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8B454" w14:textId="77777777" w:rsidR="00C6795C" w:rsidRDefault="00C6795C" w:rsidP="00D164C7">
      <w:pPr>
        <w:spacing w:line="360" w:lineRule="auto"/>
        <w:rPr>
          <w:rFonts w:ascii="Times New Roman" w:hAnsi="Times New Roman" w:cs="Times New Roman"/>
          <w:sz w:val="28"/>
          <w:szCs w:val="28"/>
        </w:rPr>
      </w:pPr>
    </w:p>
    <w:p w14:paraId="21C4FA7E" w14:textId="77777777" w:rsidR="00C6795C" w:rsidRDefault="00C6795C" w:rsidP="00D164C7">
      <w:pPr>
        <w:spacing w:line="360" w:lineRule="auto"/>
        <w:jc w:val="both"/>
        <w:rPr>
          <w:rFonts w:ascii="Arial" w:hAnsi="Arial" w:cs="Arial"/>
          <w:sz w:val="28"/>
          <w:szCs w:val="28"/>
        </w:rPr>
      </w:pPr>
    </w:p>
    <w:p w14:paraId="1C88CCAF" w14:textId="77777777" w:rsidR="00C6795C" w:rsidRDefault="00C6795C" w:rsidP="00D164C7">
      <w:pPr>
        <w:spacing w:line="360" w:lineRule="auto"/>
        <w:jc w:val="both"/>
        <w:rPr>
          <w:rFonts w:ascii="Arial" w:hAnsi="Arial" w:cs="Arial"/>
          <w:sz w:val="28"/>
          <w:szCs w:val="28"/>
        </w:rPr>
      </w:pPr>
    </w:p>
    <w:p w14:paraId="593CCB34" w14:textId="77777777" w:rsidR="00C6795C" w:rsidRDefault="00C6795C" w:rsidP="00D164C7">
      <w:pPr>
        <w:spacing w:line="360" w:lineRule="auto"/>
        <w:jc w:val="both"/>
        <w:rPr>
          <w:rFonts w:ascii="Arial" w:hAnsi="Arial" w:cs="Arial"/>
          <w:sz w:val="28"/>
          <w:szCs w:val="28"/>
        </w:rPr>
      </w:pPr>
    </w:p>
    <w:p w14:paraId="6C6F2E03" w14:textId="77777777" w:rsidR="00C6795C" w:rsidRDefault="00C6795C" w:rsidP="00D164C7">
      <w:pPr>
        <w:spacing w:line="360" w:lineRule="auto"/>
        <w:jc w:val="both"/>
        <w:rPr>
          <w:rFonts w:ascii="Arial" w:hAnsi="Arial" w:cs="Arial"/>
          <w:sz w:val="28"/>
          <w:szCs w:val="28"/>
        </w:rPr>
      </w:pPr>
    </w:p>
    <w:p w14:paraId="77D5396C" w14:textId="77777777" w:rsidR="00C6795C" w:rsidRDefault="00C6795C" w:rsidP="00D164C7">
      <w:pPr>
        <w:spacing w:line="360" w:lineRule="auto"/>
        <w:jc w:val="both"/>
        <w:rPr>
          <w:rFonts w:ascii="Arial" w:hAnsi="Arial" w:cs="Arial"/>
          <w:sz w:val="28"/>
          <w:szCs w:val="28"/>
        </w:rPr>
      </w:pPr>
    </w:p>
    <w:p w14:paraId="505BF1D3" w14:textId="77777777" w:rsidR="00C6795C" w:rsidRDefault="00C6795C" w:rsidP="00D164C7">
      <w:pPr>
        <w:spacing w:line="360" w:lineRule="auto"/>
        <w:jc w:val="both"/>
        <w:rPr>
          <w:rFonts w:ascii="Arial" w:hAnsi="Arial" w:cs="Arial"/>
          <w:sz w:val="28"/>
          <w:szCs w:val="28"/>
        </w:rPr>
      </w:pPr>
    </w:p>
    <w:p w14:paraId="5E598BBE" w14:textId="77777777" w:rsidR="00C6795C" w:rsidRDefault="00C6795C" w:rsidP="00D164C7">
      <w:pPr>
        <w:spacing w:line="360" w:lineRule="auto"/>
        <w:jc w:val="both"/>
        <w:rPr>
          <w:rFonts w:ascii="Arial" w:hAnsi="Arial" w:cs="Arial"/>
          <w:sz w:val="28"/>
          <w:szCs w:val="28"/>
        </w:rPr>
      </w:pPr>
    </w:p>
    <w:p w14:paraId="40FD4530" w14:textId="725913CD" w:rsidR="00D164C7" w:rsidRDefault="00D164C7" w:rsidP="00D164C7">
      <w:pPr>
        <w:spacing w:line="360" w:lineRule="auto"/>
        <w:jc w:val="both"/>
        <w:rPr>
          <w:rFonts w:ascii="Arial" w:hAnsi="Arial" w:cs="Arial"/>
          <w:sz w:val="28"/>
          <w:szCs w:val="28"/>
        </w:rPr>
      </w:pPr>
      <w:r>
        <w:rPr>
          <w:rFonts w:ascii="Arial" w:hAnsi="Arial" w:cs="Arial"/>
          <w:sz w:val="28"/>
          <w:szCs w:val="28"/>
        </w:rPr>
        <w:t xml:space="preserve">Name: </w:t>
      </w:r>
      <w:r>
        <w:rPr>
          <w:rFonts w:ascii="Arial" w:hAnsi="Arial" w:cs="Arial"/>
          <w:b/>
          <w:bCs/>
          <w:sz w:val="28"/>
          <w:szCs w:val="28"/>
        </w:rPr>
        <w:t xml:space="preserve">Alexandru </w:t>
      </w:r>
      <w:proofErr w:type="spellStart"/>
      <w:r>
        <w:rPr>
          <w:rFonts w:ascii="Arial" w:hAnsi="Arial" w:cs="Arial"/>
          <w:b/>
          <w:bCs/>
          <w:sz w:val="28"/>
          <w:szCs w:val="28"/>
        </w:rPr>
        <w:t>Ionut</w:t>
      </w:r>
      <w:proofErr w:type="spellEnd"/>
      <w:r>
        <w:rPr>
          <w:rFonts w:ascii="Arial" w:hAnsi="Arial" w:cs="Arial"/>
          <w:b/>
          <w:bCs/>
          <w:sz w:val="28"/>
          <w:szCs w:val="28"/>
        </w:rPr>
        <w:t xml:space="preserve"> Stefaroi</w:t>
      </w:r>
    </w:p>
    <w:p w14:paraId="4F542784" w14:textId="77777777" w:rsidR="00D164C7" w:rsidRDefault="00D164C7" w:rsidP="00D164C7">
      <w:pPr>
        <w:spacing w:line="360" w:lineRule="auto"/>
        <w:jc w:val="both"/>
        <w:rPr>
          <w:rFonts w:ascii="Arial" w:hAnsi="Arial" w:cs="Arial"/>
          <w:sz w:val="28"/>
          <w:szCs w:val="28"/>
        </w:rPr>
      </w:pPr>
      <w:r>
        <w:rPr>
          <w:rFonts w:ascii="Arial" w:hAnsi="Arial" w:cs="Arial"/>
          <w:sz w:val="28"/>
          <w:szCs w:val="28"/>
        </w:rPr>
        <w:t>Student Number:</w:t>
      </w:r>
      <w:r>
        <w:rPr>
          <w:rFonts w:ascii="Arial" w:hAnsi="Arial" w:cs="Arial"/>
          <w:b/>
          <w:bCs/>
          <w:sz w:val="28"/>
          <w:szCs w:val="28"/>
        </w:rPr>
        <w:t>1914985</w:t>
      </w:r>
    </w:p>
    <w:p w14:paraId="6A7CCE10" w14:textId="67782BBD" w:rsidR="00D164C7" w:rsidRDefault="00D164C7" w:rsidP="00D164C7">
      <w:pPr>
        <w:spacing w:line="360" w:lineRule="auto"/>
        <w:jc w:val="both"/>
        <w:rPr>
          <w:rFonts w:ascii="Arial" w:hAnsi="Arial" w:cs="Arial"/>
          <w:b/>
          <w:bCs/>
          <w:sz w:val="28"/>
          <w:szCs w:val="28"/>
        </w:rPr>
      </w:pPr>
      <w:r>
        <w:rPr>
          <w:rFonts w:ascii="Arial" w:hAnsi="Arial" w:cs="Arial"/>
          <w:sz w:val="28"/>
          <w:szCs w:val="28"/>
        </w:rPr>
        <w:t xml:space="preserve">Module Title: </w:t>
      </w:r>
      <w:r>
        <w:rPr>
          <w:rFonts w:ascii="Arial" w:hAnsi="Arial" w:cs="Arial"/>
          <w:b/>
          <w:bCs/>
          <w:sz w:val="28"/>
          <w:szCs w:val="28"/>
        </w:rPr>
        <w:t>Management Accounting</w:t>
      </w:r>
    </w:p>
    <w:p w14:paraId="50FA3738" w14:textId="77777777" w:rsidR="00D164C7" w:rsidRDefault="00D164C7" w:rsidP="00D164C7">
      <w:pPr>
        <w:spacing w:line="360" w:lineRule="auto"/>
        <w:jc w:val="both"/>
        <w:rPr>
          <w:rFonts w:ascii="Arial" w:hAnsi="Arial" w:cs="Arial"/>
          <w:b/>
          <w:bCs/>
          <w:sz w:val="28"/>
          <w:szCs w:val="28"/>
        </w:rPr>
      </w:pPr>
      <w:r>
        <w:rPr>
          <w:rFonts w:ascii="Arial" w:hAnsi="Arial" w:cs="Arial"/>
          <w:sz w:val="28"/>
          <w:szCs w:val="28"/>
        </w:rPr>
        <w:t xml:space="preserve">Assignment Title: </w:t>
      </w:r>
      <w:r>
        <w:rPr>
          <w:rFonts w:ascii="Arial" w:hAnsi="Arial" w:cs="Arial"/>
          <w:b/>
          <w:bCs/>
          <w:sz w:val="28"/>
          <w:szCs w:val="28"/>
        </w:rPr>
        <w:t>Assessment 1</w:t>
      </w:r>
    </w:p>
    <w:p w14:paraId="2A253F67" w14:textId="6F0D3540" w:rsidR="00D164C7" w:rsidRDefault="00D164C7" w:rsidP="00D164C7">
      <w:pPr>
        <w:spacing w:line="360" w:lineRule="auto"/>
        <w:jc w:val="both"/>
        <w:rPr>
          <w:rFonts w:ascii="Arial" w:hAnsi="Arial" w:cs="Arial"/>
          <w:sz w:val="28"/>
          <w:szCs w:val="28"/>
        </w:rPr>
      </w:pPr>
      <w:r>
        <w:rPr>
          <w:rFonts w:ascii="Arial" w:hAnsi="Arial" w:cs="Arial"/>
          <w:sz w:val="28"/>
          <w:szCs w:val="28"/>
        </w:rPr>
        <w:t>Lecturer’s name</w:t>
      </w:r>
      <w:r w:rsidRPr="00D164C7">
        <w:rPr>
          <w:rFonts w:ascii="Arial" w:hAnsi="Arial" w:cs="Arial"/>
          <w:b/>
          <w:bCs/>
          <w:sz w:val="28"/>
          <w:szCs w:val="28"/>
        </w:rPr>
        <w:t xml:space="preserve">: </w:t>
      </w:r>
      <w:proofErr w:type="spellStart"/>
      <w:r w:rsidRPr="00D164C7">
        <w:rPr>
          <w:rFonts w:ascii="Arial" w:hAnsi="Arial" w:cs="Arial"/>
          <w:b/>
          <w:bCs/>
          <w:sz w:val="28"/>
          <w:szCs w:val="28"/>
        </w:rPr>
        <w:t>Widin</w:t>
      </w:r>
      <w:proofErr w:type="spellEnd"/>
      <w:r w:rsidRPr="00D164C7">
        <w:rPr>
          <w:rFonts w:ascii="Arial" w:hAnsi="Arial" w:cs="Arial"/>
          <w:b/>
          <w:bCs/>
          <w:sz w:val="28"/>
          <w:szCs w:val="28"/>
        </w:rPr>
        <w:t xml:space="preserve"> </w:t>
      </w:r>
      <w:proofErr w:type="spellStart"/>
      <w:r w:rsidRPr="00D164C7">
        <w:rPr>
          <w:rFonts w:ascii="Arial" w:hAnsi="Arial" w:cs="Arial"/>
          <w:b/>
          <w:bCs/>
          <w:sz w:val="28"/>
          <w:szCs w:val="28"/>
        </w:rPr>
        <w:t>Sha'ven</w:t>
      </w:r>
      <w:proofErr w:type="spellEnd"/>
    </w:p>
    <w:p w14:paraId="21BF3D44" w14:textId="1F1C5498" w:rsidR="00AF1042" w:rsidRDefault="00AF1042"/>
    <w:p w14:paraId="1CE60058" w14:textId="3EA8017E" w:rsidR="00D164C7" w:rsidRDefault="00D164C7"/>
    <w:p w14:paraId="4E4E0A3A" w14:textId="22EB298A" w:rsidR="00D164C7" w:rsidRDefault="00D164C7"/>
    <w:p w14:paraId="32A55E23" w14:textId="0D1937BD" w:rsidR="00D164C7" w:rsidRDefault="00D164C7"/>
    <w:p w14:paraId="1B7C0B07" w14:textId="00BFDC52" w:rsidR="00D164C7" w:rsidRDefault="00D164C7"/>
    <w:p w14:paraId="5B73E1EC" w14:textId="07AEF40E" w:rsidR="00D164C7" w:rsidRDefault="00D164C7"/>
    <w:p w14:paraId="5DD56971" w14:textId="5F3B0245" w:rsidR="00D164C7" w:rsidRDefault="00D164C7"/>
    <w:p w14:paraId="75D2F252" w14:textId="38A72B27" w:rsidR="00D164C7" w:rsidRDefault="00D164C7"/>
    <w:p w14:paraId="002F3849" w14:textId="2E8EF614" w:rsidR="00D164C7" w:rsidRDefault="00D164C7"/>
    <w:p w14:paraId="3D832187" w14:textId="6AAA0C1C" w:rsidR="00D164C7" w:rsidRDefault="00D164C7"/>
    <w:p w14:paraId="189F86BC" w14:textId="3B0097BD" w:rsidR="00D164C7" w:rsidRDefault="00D164C7"/>
    <w:p w14:paraId="3B761D9E" w14:textId="2C52E3FF" w:rsidR="00D164C7" w:rsidRDefault="00D164C7"/>
    <w:p w14:paraId="03017DAA" w14:textId="77777777" w:rsidR="00C6795C" w:rsidRDefault="00C6795C"/>
    <w:p w14:paraId="67FB37CE" w14:textId="4DEC07EC" w:rsidR="00D164C7" w:rsidRPr="00F06CA3" w:rsidRDefault="00D164C7" w:rsidP="00D164C7">
      <w:pPr>
        <w:jc w:val="center"/>
        <w:rPr>
          <w:rFonts w:ascii="Arial" w:hAnsi="Arial" w:cs="Arial"/>
          <w:b/>
          <w:bCs/>
          <w:sz w:val="24"/>
          <w:szCs w:val="24"/>
        </w:rPr>
      </w:pPr>
      <w:r w:rsidRPr="00F06CA3">
        <w:rPr>
          <w:rFonts w:ascii="Arial" w:hAnsi="Arial" w:cs="Arial"/>
          <w:b/>
          <w:bCs/>
          <w:sz w:val="24"/>
          <w:szCs w:val="24"/>
        </w:rPr>
        <w:t xml:space="preserve">Management </w:t>
      </w:r>
      <w:r w:rsidR="00F06CA3" w:rsidRPr="00F06CA3">
        <w:rPr>
          <w:rFonts w:ascii="Arial" w:hAnsi="Arial" w:cs="Arial"/>
          <w:b/>
          <w:bCs/>
          <w:sz w:val="24"/>
          <w:szCs w:val="24"/>
        </w:rPr>
        <w:t>Accounting</w:t>
      </w:r>
      <w:r w:rsidRPr="00F06CA3">
        <w:rPr>
          <w:rFonts w:ascii="Arial" w:hAnsi="Arial" w:cs="Arial"/>
          <w:b/>
          <w:bCs/>
          <w:sz w:val="24"/>
          <w:szCs w:val="24"/>
        </w:rPr>
        <w:t xml:space="preserve"> – Harriot </w:t>
      </w:r>
      <w:r w:rsidR="00326264" w:rsidRPr="00F06CA3">
        <w:rPr>
          <w:rFonts w:ascii="Arial" w:hAnsi="Arial" w:cs="Arial"/>
          <w:b/>
          <w:bCs/>
          <w:sz w:val="24"/>
          <w:szCs w:val="24"/>
        </w:rPr>
        <w:t>Hotel</w:t>
      </w:r>
    </w:p>
    <w:p w14:paraId="6A56F4B9" w14:textId="24F73C25" w:rsidR="00326264" w:rsidRPr="00F06CA3" w:rsidRDefault="00326264" w:rsidP="00F06CA3">
      <w:pPr>
        <w:spacing w:line="360" w:lineRule="auto"/>
        <w:jc w:val="both"/>
        <w:rPr>
          <w:rFonts w:ascii="Arial" w:hAnsi="Arial" w:cs="Arial"/>
          <w:sz w:val="24"/>
          <w:szCs w:val="24"/>
        </w:rPr>
      </w:pPr>
    </w:p>
    <w:p w14:paraId="74F0F83B" w14:textId="6F46921B" w:rsidR="002628DB" w:rsidRDefault="009826B5" w:rsidP="00FA0CF3">
      <w:pPr>
        <w:spacing w:line="360" w:lineRule="auto"/>
        <w:jc w:val="both"/>
        <w:rPr>
          <w:rFonts w:ascii="Arial" w:hAnsi="Arial" w:cs="Arial"/>
          <w:sz w:val="24"/>
          <w:szCs w:val="24"/>
        </w:rPr>
      </w:pPr>
      <w:r w:rsidRPr="00F06CA3">
        <w:rPr>
          <w:rFonts w:ascii="Arial" w:hAnsi="Arial" w:cs="Arial"/>
          <w:sz w:val="24"/>
          <w:szCs w:val="24"/>
        </w:rPr>
        <w:t xml:space="preserve">Management accounting is </w:t>
      </w:r>
      <w:r w:rsidR="002628DB">
        <w:rPr>
          <w:rFonts w:ascii="Arial" w:hAnsi="Arial" w:cs="Arial"/>
          <w:sz w:val="24"/>
          <w:szCs w:val="24"/>
        </w:rPr>
        <w:t>aiming to provide financial information of an organisation to a specific group of people, such as managers, by helping them to take the best decision in the way of organising a business (</w:t>
      </w:r>
      <w:proofErr w:type="spellStart"/>
      <w:r w:rsidR="002628DB">
        <w:rPr>
          <w:rFonts w:ascii="Arial" w:hAnsi="Arial" w:cs="Arial"/>
          <w:sz w:val="24"/>
          <w:szCs w:val="24"/>
        </w:rPr>
        <w:t>Athrill</w:t>
      </w:r>
      <w:proofErr w:type="spellEnd"/>
      <w:r w:rsidR="002628DB">
        <w:rPr>
          <w:rFonts w:ascii="Arial" w:hAnsi="Arial" w:cs="Arial"/>
          <w:sz w:val="24"/>
          <w:szCs w:val="24"/>
        </w:rPr>
        <w:t xml:space="preserve"> et al, 2018). </w:t>
      </w:r>
      <w:r w:rsidR="00DA1256">
        <w:rPr>
          <w:rFonts w:ascii="Arial" w:hAnsi="Arial" w:cs="Arial"/>
          <w:sz w:val="24"/>
          <w:szCs w:val="24"/>
        </w:rPr>
        <w:t xml:space="preserve">Also, management accounting becomes one of the most  critical decision to be taken in an organisation which is aiming to source, analyse, communicate and use of the decisions regarding financial and non-financial to gain the </w:t>
      </w:r>
      <w:r w:rsidR="00D67B91">
        <w:rPr>
          <w:rFonts w:ascii="Arial" w:hAnsi="Arial" w:cs="Arial"/>
          <w:sz w:val="24"/>
          <w:szCs w:val="24"/>
        </w:rPr>
        <w:t xml:space="preserve">organisation values </w:t>
      </w:r>
      <w:r w:rsidR="006F20BE">
        <w:rPr>
          <w:rFonts w:ascii="Arial" w:hAnsi="Arial" w:cs="Arial"/>
          <w:sz w:val="24"/>
          <w:szCs w:val="24"/>
        </w:rPr>
        <w:t xml:space="preserve">(Ameen et al, 2018). </w:t>
      </w:r>
      <w:r w:rsidR="002D791E">
        <w:rPr>
          <w:rFonts w:ascii="Arial" w:hAnsi="Arial" w:cs="Arial"/>
          <w:sz w:val="24"/>
          <w:szCs w:val="24"/>
        </w:rPr>
        <w:t xml:space="preserve">Management accounting plays an important role in a business as helps the stakeholders, especially the managers, as their decisions will be based on real facts  to improve the strategies or to adjust the costs of the business (Drury, 2012). </w:t>
      </w:r>
      <w:r w:rsidR="00D67B91">
        <w:rPr>
          <w:rFonts w:ascii="Arial" w:hAnsi="Arial" w:cs="Arial"/>
          <w:sz w:val="24"/>
          <w:szCs w:val="24"/>
        </w:rPr>
        <w:t xml:space="preserve">The two main types of costs found in a company are based on fixed and variable costs, where fixed cost remain the same regardless the activity of the busines. On the other hand, variable cost can be adjusted depending of the volume of goods produced or the services provided (Nickolas et al, 2021).  </w:t>
      </w:r>
    </w:p>
    <w:p w14:paraId="01E787A2" w14:textId="0338A1AC" w:rsidR="002C2381" w:rsidRDefault="00D67B91" w:rsidP="00FA0CF3">
      <w:pPr>
        <w:spacing w:line="360" w:lineRule="auto"/>
        <w:jc w:val="both"/>
        <w:rPr>
          <w:rFonts w:ascii="Arial" w:hAnsi="Arial" w:cs="Arial"/>
          <w:sz w:val="24"/>
          <w:szCs w:val="24"/>
        </w:rPr>
      </w:pPr>
      <w:r>
        <w:rPr>
          <w:rFonts w:ascii="Arial" w:hAnsi="Arial" w:cs="Arial"/>
          <w:sz w:val="24"/>
          <w:szCs w:val="24"/>
        </w:rPr>
        <w:t>The aim of this essay is to provide a detail analysis of fixed and variable costs</w:t>
      </w:r>
      <w:r w:rsidR="009B0BF5">
        <w:rPr>
          <w:rFonts w:ascii="Arial" w:hAnsi="Arial" w:cs="Arial"/>
          <w:sz w:val="24"/>
          <w:szCs w:val="24"/>
        </w:rPr>
        <w:t xml:space="preserve"> affecting the hotel businesses during Covid-19, focusing on Harriot Hotel in United Kingdom. Across the world, Covid-19 pandemic had affected many </w:t>
      </w:r>
      <w:r w:rsidR="00804673">
        <w:rPr>
          <w:rFonts w:ascii="Arial" w:hAnsi="Arial" w:cs="Arial"/>
          <w:sz w:val="24"/>
          <w:szCs w:val="24"/>
        </w:rPr>
        <w:t>businesses</w:t>
      </w:r>
      <w:r w:rsidR="009B0BF5">
        <w:rPr>
          <w:rFonts w:ascii="Arial" w:hAnsi="Arial" w:cs="Arial"/>
          <w:sz w:val="24"/>
          <w:szCs w:val="24"/>
        </w:rPr>
        <w:t>, especially hotels industry as people have been restricted to travel, therefore this sector was severely affected (Sharma et al, 2021).</w:t>
      </w:r>
      <w:r w:rsidR="00804673">
        <w:rPr>
          <w:rFonts w:ascii="Arial" w:hAnsi="Arial" w:cs="Arial"/>
          <w:sz w:val="24"/>
          <w:szCs w:val="24"/>
        </w:rPr>
        <w:t xml:space="preserve"> Due the coronavirus restrictions applied in </w:t>
      </w:r>
      <w:r w:rsidR="00ED4EC9">
        <w:rPr>
          <w:rFonts w:ascii="Arial" w:hAnsi="Arial" w:cs="Arial"/>
          <w:sz w:val="24"/>
          <w:szCs w:val="24"/>
        </w:rPr>
        <w:t>UK</w:t>
      </w:r>
      <w:r w:rsidR="00804673">
        <w:rPr>
          <w:rFonts w:ascii="Arial" w:hAnsi="Arial" w:cs="Arial"/>
          <w:sz w:val="24"/>
          <w:szCs w:val="24"/>
        </w:rPr>
        <w:t xml:space="preserve"> hospitality industry faced many challenges as the strategies had to changed to be able to run the business with the safety measures. </w:t>
      </w:r>
      <w:r w:rsidR="00ED4EC9">
        <w:rPr>
          <w:rFonts w:ascii="Arial" w:hAnsi="Arial" w:cs="Arial"/>
          <w:sz w:val="24"/>
          <w:szCs w:val="24"/>
        </w:rPr>
        <w:t>In 2020, the hotel sectors register the lowest revenues due to the pandemic causing closures to many accommodations (</w:t>
      </w:r>
      <w:proofErr w:type="spellStart"/>
      <w:r w:rsidR="00ED4EC9">
        <w:rPr>
          <w:rFonts w:ascii="Arial" w:hAnsi="Arial" w:cs="Arial"/>
          <w:sz w:val="24"/>
          <w:szCs w:val="24"/>
        </w:rPr>
        <w:t>Gossling</w:t>
      </w:r>
      <w:proofErr w:type="spellEnd"/>
      <w:r w:rsidR="00ED4EC9">
        <w:rPr>
          <w:rFonts w:ascii="Arial" w:hAnsi="Arial" w:cs="Arial"/>
          <w:sz w:val="24"/>
          <w:szCs w:val="24"/>
        </w:rPr>
        <w:t xml:space="preserve"> et al, 2020).   </w:t>
      </w:r>
    </w:p>
    <w:p w14:paraId="2E9EE6B4" w14:textId="2FBC6168" w:rsidR="00ED4EC9" w:rsidRDefault="00ED4EC9" w:rsidP="00FA0CF3">
      <w:pPr>
        <w:spacing w:line="360" w:lineRule="auto"/>
        <w:jc w:val="both"/>
        <w:rPr>
          <w:rFonts w:ascii="Arial" w:hAnsi="Arial" w:cs="Arial"/>
          <w:sz w:val="24"/>
          <w:szCs w:val="24"/>
        </w:rPr>
      </w:pPr>
      <w:r>
        <w:rPr>
          <w:rFonts w:ascii="Arial" w:hAnsi="Arial" w:cs="Arial"/>
          <w:sz w:val="24"/>
          <w:szCs w:val="24"/>
        </w:rPr>
        <w:t xml:space="preserve">Harriot Hotel belongs to one of the biggest chain hotels in the world founded by John D. Brockville in 1941. </w:t>
      </w:r>
      <w:r w:rsidR="00921F9C">
        <w:rPr>
          <w:rFonts w:ascii="Arial" w:hAnsi="Arial" w:cs="Arial"/>
          <w:sz w:val="24"/>
          <w:szCs w:val="24"/>
        </w:rPr>
        <w:t xml:space="preserve">Over the years, the business </w:t>
      </w:r>
      <w:proofErr w:type="gramStart"/>
      <w:r w:rsidR="00921F9C">
        <w:rPr>
          <w:rFonts w:ascii="Arial" w:hAnsi="Arial" w:cs="Arial"/>
          <w:sz w:val="24"/>
          <w:szCs w:val="24"/>
        </w:rPr>
        <w:t>register</w:t>
      </w:r>
      <w:proofErr w:type="gramEnd"/>
      <w:r w:rsidR="00921F9C">
        <w:rPr>
          <w:rFonts w:ascii="Arial" w:hAnsi="Arial" w:cs="Arial"/>
          <w:sz w:val="24"/>
          <w:szCs w:val="24"/>
        </w:rPr>
        <w:t xml:space="preserve"> a huge expansion and played an important role in the hotel sector, therefore the key locations could be found across the world, such as Europe, Asia, Africa and America. Harriot Hotels had impressive strategies to </w:t>
      </w:r>
      <w:r w:rsidR="00222944">
        <w:rPr>
          <w:rFonts w:ascii="Arial" w:hAnsi="Arial" w:cs="Arial"/>
          <w:sz w:val="24"/>
          <w:szCs w:val="24"/>
        </w:rPr>
        <w:t xml:space="preserve">expand and be the leader of this industry. However, the crisis of Covid-19 had a huge impact into Harriot Hotels, as the CEO, Jim </w:t>
      </w:r>
      <w:proofErr w:type="spellStart"/>
      <w:r w:rsidR="00222944">
        <w:rPr>
          <w:rFonts w:ascii="Arial" w:hAnsi="Arial" w:cs="Arial"/>
          <w:sz w:val="24"/>
          <w:szCs w:val="24"/>
        </w:rPr>
        <w:t>Trulley</w:t>
      </w:r>
      <w:proofErr w:type="spellEnd"/>
      <w:r w:rsidR="00222944">
        <w:rPr>
          <w:rFonts w:ascii="Arial" w:hAnsi="Arial" w:cs="Arial"/>
          <w:sz w:val="24"/>
          <w:szCs w:val="24"/>
        </w:rPr>
        <w:t xml:space="preserve"> stated that 2020 ‘’was the worst year ever for the business’’. Due to the challenges faced by </w:t>
      </w:r>
      <w:r w:rsidR="00222944">
        <w:rPr>
          <w:rFonts w:ascii="Arial" w:hAnsi="Arial" w:cs="Arial"/>
          <w:sz w:val="24"/>
          <w:szCs w:val="24"/>
        </w:rPr>
        <w:lastRenderedPageBreak/>
        <w:t xml:space="preserve">Harriot Hotels in UK division during pandemic, the business took the decision to amend the fixed and variable costs to reduce the losses in 2021. </w:t>
      </w:r>
    </w:p>
    <w:p w14:paraId="68F1A5BA" w14:textId="66E6B63D" w:rsidR="00D0533E" w:rsidRDefault="00D0533E" w:rsidP="00FA0CF3">
      <w:pPr>
        <w:spacing w:line="360" w:lineRule="auto"/>
        <w:jc w:val="both"/>
        <w:rPr>
          <w:rFonts w:ascii="Arial" w:hAnsi="Arial" w:cs="Arial"/>
          <w:sz w:val="24"/>
          <w:szCs w:val="24"/>
        </w:rPr>
      </w:pPr>
      <w:r>
        <w:rPr>
          <w:rFonts w:ascii="Arial" w:hAnsi="Arial" w:cs="Arial"/>
          <w:sz w:val="24"/>
          <w:szCs w:val="24"/>
        </w:rPr>
        <w:t xml:space="preserve">The analysis of the costs for Harriot Hotels in UK will be focusing </w:t>
      </w:r>
      <w:r w:rsidR="004C7C70">
        <w:rPr>
          <w:rFonts w:ascii="Arial" w:hAnsi="Arial" w:cs="Arial"/>
          <w:sz w:val="24"/>
          <w:szCs w:val="24"/>
        </w:rPr>
        <w:t>on</w:t>
      </w:r>
      <w:r>
        <w:rPr>
          <w:rFonts w:ascii="Arial" w:hAnsi="Arial" w:cs="Arial"/>
          <w:sz w:val="24"/>
          <w:szCs w:val="24"/>
        </w:rPr>
        <w:t xml:space="preserve"> employees’ wages, adverting costs, interest on loans, housekeeping and cleaning supplies, customer discounts and </w:t>
      </w:r>
      <w:r w:rsidR="004C7C70">
        <w:rPr>
          <w:rFonts w:ascii="Arial" w:hAnsi="Arial" w:cs="Arial"/>
          <w:sz w:val="24"/>
          <w:szCs w:val="24"/>
        </w:rPr>
        <w:t>stationery</w:t>
      </w:r>
      <w:r>
        <w:rPr>
          <w:rFonts w:ascii="Arial" w:hAnsi="Arial" w:cs="Arial"/>
          <w:sz w:val="24"/>
          <w:szCs w:val="24"/>
        </w:rPr>
        <w:t xml:space="preserve"> used by the business. </w:t>
      </w:r>
    </w:p>
    <w:p w14:paraId="33AE734A" w14:textId="001F593A" w:rsidR="00D0533E" w:rsidRPr="00F06CA3" w:rsidRDefault="004C7C70" w:rsidP="00FA0CF3">
      <w:pPr>
        <w:spacing w:line="360" w:lineRule="auto"/>
        <w:jc w:val="both"/>
        <w:rPr>
          <w:rFonts w:ascii="Arial" w:hAnsi="Arial" w:cs="Arial"/>
          <w:sz w:val="24"/>
          <w:szCs w:val="24"/>
        </w:rPr>
      </w:pPr>
      <w:r>
        <w:rPr>
          <w:rFonts w:ascii="Arial" w:hAnsi="Arial" w:cs="Arial"/>
          <w:sz w:val="24"/>
          <w:szCs w:val="24"/>
        </w:rPr>
        <w:t xml:space="preserve">Employees’ wages are part of the labour cost involved in Harriot Hotel functioning. The salaries </w:t>
      </w:r>
      <w:r w:rsidR="00E53015">
        <w:rPr>
          <w:rFonts w:ascii="Arial" w:hAnsi="Arial" w:cs="Arial"/>
          <w:sz w:val="24"/>
          <w:szCs w:val="24"/>
        </w:rPr>
        <w:t>represent</w:t>
      </w:r>
      <w:r>
        <w:rPr>
          <w:rFonts w:ascii="Arial" w:hAnsi="Arial" w:cs="Arial"/>
          <w:sz w:val="24"/>
          <w:szCs w:val="24"/>
        </w:rPr>
        <w:t xml:space="preserve"> 25 </w:t>
      </w:r>
      <w:r w:rsidR="00E53015">
        <w:rPr>
          <w:rFonts w:ascii="Arial" w:hAnsi="Arial" w:cs="Arial"/>
          <w:sz w:val="24"/>
          <w:szCs w:val="24"/>
        </w:rPr>
        <w:t>% of</w:t>
      </w:r>
      <w:r>
        <w:rPr>
          <w:rFonts w:ascii="Arial" w:hAnsi="Arial" w:cs="Arial"/>
          <w:sz w:val="24"/>
          <w:szCs w:val="24"/>
        </w:rPr>
        <w:t xml:space="preserve"> the revenue</w:t>
      </w:r>
      <w:r w:rsidR="004F3E4E">
        <w:rPr>
          <w:rFonts w:ascii="Arial" w:hAnsi="Arial" w:cs="Arial"/>
          <w:sz w:val="24"/>
          <w:szCs w:val="24"/>
        </w:rPr>
        <w:t>,</w:t>
      </w:r>
      <w:r>
        <w:rPr>
          <w:rFonts w:ascii="Arial" w:hAnsi="Arial" w:cs="Arial"/>
          <w:sz w:val="24"/>
          <w:szCs w:val="24"/>
        </w:rPr>
        <w:t xml:space="preserve"> which is a high value. </w:t>
      </w:r>
      <w:r w:rsidR="00E53015">
        <w:rPr>
          <w:rFonts w:ascii="Arial" w:hAnsi="Arial" w:cs="Arial"/>
          <w:sz w:val="24"/>
          <w:szCs w:val="24"/>
        </w:rPr>
        <w:t xml:space="preserve">In this case Harriot Hotels uses a quarter of the revenue on wages which may be subject to amendments due to the restrictions applied during Covid-19. </w:t>
      </w:r>
      <w:r w:rsidR="00F53428">
        <w:rPr>
          <w:rFonts w:ascii="Arial" w:hAnsi="Arial" w:cs="Arial"/>
          <w:sz w:val="24"/>
          <w:szCs w:val="24"/>
        </w:rPr>
        <w:t xml:space="preserve">According to </w:t>
      </w:r>
      <w:proofErr w:type="spellStart"/>
      <w:r w:rsidR="00F53428">
        <w:rPr>
          <w:rFonts w:ascii="Arial" w:hAnsi="Arial" w:cs="Arial"/>
          <w:sz w:val="24"/>
          <w:szCs w:val="24"/>
        </w:rPr>
        <w:t>Vij</w:t>
      </w:r>
      <w:proofErr w:type="spellEnd"/>
      <w:r w:rsidR="00F53428">
        <w:rPr>
          <w:rFonts w:ascii="Arial" w:hAnsi="Arial" w:cs="Arial"/>
          <w:sz w:val="24"/>
          <w:szCs w:val="24"/>
        </w:rPr>
        <w:t xml:space="preserve"> (2012), employees wages in a business can be found as fixed and variable costs. </w:t>
      </w:r>
      <w:r w:rsidR="00622485">
        <w:rPr>
          <w:rFonts w:ascii="Arial" w:hAnsi="Arial" w:cs="Arial"/>
          <w:sz w:val="24"/>
          <w:szCs w:val="24"/>
        </w:rPr>
        <w:t xml:space="preserve">Where superiors’ employees are under indirect costs and have higher salaries are considered as fixed costs due to the fixed term contracts. Contrarily, receptionists and housekeeping team are considered as part of the lower staff, being hourly paid, therefore falls under the variable costs. Overall, the senior members of staff </w:t>
      </w:r>
      <w:r w:rsidR="00E656CD">
        <w:rPr>
          <w:rFonts w:ascii="Arial" w:hAnsi="Arial" w:cs="Arial"/>
          <w:sz w:val="24"/>
          <w:szCs w:val="24"/>
        </w:rPr>
        <w:t xml:space="preserve">wages will have higher salaries due to their responsibilities and statute, while lower staff will be less costly for the business, resulting that many employees of the organization will be under fixed cost type. In Harriot Hotels case, fixed costs needs to be decreased to be able to survive as a business during Covid-19, therefore senior staff </w:t>
      </w:r>
      <w:r w:rsidR="00E06EAE">
        <w:rPr>
          <w:rFonts w:ascii="Arial" w:hAnsi="Arial" w:cs="Arial"/>
          <w:sz w:val="24"/>
          <w:szCs w:val="24"/>
        </w:rPr>
        <w:t>needs to be reduced and benefit from the Furlough scheme implemented by UK government  or other great offer of redundancy packages.</w:t>
      </w:r>
    </w:p>
    <w:p w14:paraId="402D19DA" w14:textId="0E6FBDBF" w:rsidR="009B35FB" w:rsidRDefault="00E06EAE" w:rsidP="00FA0CF3">
      <w:pPr>
        <w:spacing w:line="360" w:lineRule="auto"/>
        <w:jc w:val="both"/>
        <w:rPr>
          <w:rFonts w:ascii="Arial" w:hAnsi="Arial" w:cs="Arial"/>
          <w:sz w:val="24"/>
          <w:szCs w:val="24"/>
        </w:rPr>
      </w:pPr>
      <w:r>
        <w:rPr>
          <w:rFonts w:ascii="Arial" w:hAnsi="Arial" w:cs="Arial"/>
          <w:sz w:val="24"/>
          <w:szCs w:val="24"/>
        </w:rPr>
        <w:t xml:space="preserve">Advertising </w:t>
      </w:r>
      <w:r w:rsidR="0024634B">
        <w:rPr>
          <w:rFonts w:ascii="Arial" w:hAnsi="Arial" w:cs="Arial"/>
          <w:sz w:val="24"/>
          <w:szCs w:val="24"/>
        </w:rPr>
        <w:t xml:space="preserve">is part of nonmanufacturing cost in Harriot Hotel organisation. The advertising cost is 12 % of the </w:t>
      </w:r>
      <w:r w:rsidR="004F3E4E">
        <w:rPr>
          <w:rFonts w:ascii="Arial" w:hAnsi="Arial" w:cs="Arial"/>
          <w:sz w:val="24"/>
          <w:szCs w:val="24"/>
        </w:rPr>
        <w:t>revenue,</w:t>
      </w:r>
      <w:r w:rsidR="0024634B">
        <w:rPr>
          <w:rFonts w:ascii="Arial" w:hAnsi="Arial" w:cs="Arial"/>
          <w:sz w:val="24"/>
          <w:szCs w:val="24"/>
        </w:rPr>
        <w:t xml:space="preserve"> which is a high value, therefore Harriot Hotel will need to rethink the methods of advertising </w:t>
      </w:r>
      <w:r w:rsidR="004F3E4E">
        <w:rPr>
          <w:rFonts w:ascii="Arial" w:hAnsi="Arial" w:cs="Arial"/>
          <w:sz w:val="24"/>
          <w:szCs w:val="24"/>
        </w:rPr>
        <w:t xml:space="preserve">during the pandemic. Advertising is part of a fixed cost as is not directly involved in the manufacturing of a good or </w:t>
      </w:r>
      <w:r w:rsidR="00F83E41">
        <w:rPr>
          <w:rFonts w:ascii="Arial" w:hAnsi="Arial" w:cs="Arial"/>
          <w:sz w:val="24"/>
          <w:szCs w:val="24"/>
        </w:rPr>
        <w:t>directly providing</w:t>
      </w:r>
      <w:r w:rsidR="004F3E4E">
        <w:rPr>
          <w:rFonts w:ascii="Arial" w:hAnsi="Arial" w:cs="Arial"/>
          <w:sz w:val="24"/>
          <w:szCs w:val="24"/>
        </w:rPr>
        <w:t xml:space="preserve"> services, therefore the organisation establishes a specific cost. </w:t>
      </w:r>
      <w:r w:rsidR="00F83E41">
        <w:rPr>
          <w:rFonts w:ascii="Arial" w:hAnsi="Arial" w:cs="Arial"/>
          <w:sz w:val="24"/>
          <w:szCs w:val="24"/>
        </w:rPr>
        <w:t>However, this cost may change over time due to the new ways of advertising the company, such as new technologies that can be used on the market (Kenton, 2019). During Covid-19, Harriot Hotel will need to decrease the fixed costs of advertising and new strategies needs to be found which will need to be less expensive. It would be recommended that the business can</w:t>
      </w:r>
      <w:r w:rsidR="009B35FB">
        <w:rPr>
          <w:rFonts w:ascii="Arial" w:hAnsi="Arial" w:cs="Arial"/>
          <w:sz w:val="24"/>
          <w:szCs w:val="24"/>
        </w:rPr>
        <w:t xml:space="preserve"> use alternatives ways of advertising</w:t>
      </w:r>
      <w:r w:rsidR="00F83E41">
        <w:rPr>
          <w:rFonts w:ascii="Arial" w:hAnsi="Arial" w:cs="Arial"/>
          <w:sz w:val="24"/>
          <w:szCs w:val="24"/>
        </w:rPr>
        <w:t xml:space="preserve"> </w:t>
      </w:r>
      <w:r w:rsidR="009B35FB">
        <w:rPr>
          <w:rFonts w:ascii="Arial" w:hAnsi="Arial" w:cs="Arial"/>
          <w:sz w:val="24"/>
          <w:szCs w:val="24"/>
        </w:rPr>
        <w:t>via websites and social media.</w:t>
      </w:r>
    </w:p>
    <w:p w14:paraId="64E2B00B" w14:textId="5E0C398D" w:rsidR="00887FA3" w:rsidRDefault="009B35FB" w:rsidP="00FA0CF3">
      <w:pPr>
        <w:spacing w:line="360" w:lineRule="auto"/>
        <w:jc w:val="both"/>
        <w:rPr>
          <w:rFonts w:ascii="Arial" w:hAnsi="Arial" w:cs="Arial"/>
          <w:sz w:val="24"/>
          <w:szCs w:val="24"/>
        </w:rPr>
      </w:pPr>
      <w:r>
        <w:rPr>
          <w:rFonts w:ascii="Arial" w:hAnsi="Arial" w:cs="Arial"/>
          <w:sz w:val="24"/>
          <w:szCs w:val="24"/>
        </w:rPr>
        <w:lastRenderedPageBreak/>
        <w:t xml:space="preserve">Interest on loans cost is part </w:t>
      </w:r>
      <w:r w:rsidR="00887FA3">
        <w:rPr>
          <w:rFonts w:ascii="Arial" w:hAnsi="Arial" w:cs="Arial"/>
          <w:sz w:val="24"/>
          <w:szCs w:val="24"/>
        </w:rPr>
        <w:t>of nonmanufacturing cost in Harriot Hotel, and represents 17 % of revenue</w:t>
      </w:r>
      <w:r w:rsidR="00550DE7">
        <w:rPr>
          <w:rFonts w:ascii="Arial" w:hAnsi="Arial" w:cs="Arial"/>
          <w:sz w:val="24"/>
          <w:szCs w:val="24"/>
        </w:rPr>
        <w:t xml:space="preserve"> which is quite high. </w:t>
      </w:r>
    </w:p>
    <w:p w14:paraId="196B6A79" w14:textId="044DDECD" w:rsidR="00131622" w:rsidRDefault="00887FA3" w:rsidP="00FA0CF3">
      <w:pPr>
        <w:spacing w:line="360" w:lineRule="auto"/>
        <w:jc w:val="both"/>
        <w:rPr>
          <w:rFonts w:ascii="Arial" w:hAnsi="Arial" w:cs="Arial"/>
          <w:sz w:val="24"/>
          <w:szCs w:val="24"/>
        </w:rPr>
      </w:pPr>
      <w:r>
        <w:rPr>
          <w:rFonts w:ascii="Arial" w:hAnsi="Arial" w:cs="Arial"/>
          <w:sz w:val="24"/>
          <w:szCs w:val="24"/>
        </w:rPr>
        <w:t xml:space="preserve">Housekeeping and cleaning supplies cost is part of direct cost in Harriot Hotel business. These costs are 8.3 % of revenue, which is high value taking into consideration the pandemic and the restrictions applied to hotels industry. Housekeeping and cleaning supplies costs are variable costs as depends of the activity of </w:t>
      </w:r>
      <w:r w:rsidR="00131622">
        <w:rPr>
          <w:rFonts w:ascii="Arial" w:hAnsi="Arial" w:cs="Arial"/>
          <w:sz w:val="24"/>
          <w:szCs w:val="24"/>
        </w:rPr>
        <w:t>the hotel occupancy levels. The variables costs can be adjusted in any business depending of the sales (Hung, 20</w:t>
      </w:r>
      <w:r w:rsidR="00053F98">
        <w:rPr>
          <w:rFonts w:ascii="Arial" w:hAnsi="Arial" w:cs="Arial"/>
          <w:sz w:val="24"/>
          <w:szCs w:val="24"/>
        </w:rPr>
        <w:t>09</w:t>
      </w:r>
      <w:r w:rsidR="00131622">
        <w:rPr>
          <w:rFonts w:ascii="Arial" w:hAnsi="Arial" w:cs="Arial"/>
          <w:sz w:val="24"/>
          <w:szCs w:val="24"/>
        </w:rPr>
        <w:t>). It would be recommended for Harriot Hotel to cut down the costs on housekeeping and cleaning products by keeping a strict stock levels of the products and the staff should be properly trained when using the cleaning products quantities.</w:t>
      </w:r>
    </w:p>
    <w:p w14:paraId="1A96ED67" w14:textId="46807A46" w:rsidR="00131622" w:rsidRDefault="00131622" w:rsidP="00FA0CF3">
      <w:pPr>
        <w:spacing w:line="360" w:lineRule="auto"/>
        <w:jc w:val="both"/>
        <w:rPr>
          <w:rFonts w:ascii="Arial" w:hAnsi="Arial" w:cs="Arial"/>
          <w:sz w:val="24"/>
          <w:szCs w:val="24"/>
        </w:rPr>
      </w:pPr>
      <w:r>
        <w:rPr>
          <w:rFonts w:ascii="Arial" w:hAnsi="Arial" w:cs="Arial"/>
          <w:sz w:val="24"/>
          <w:szCs w:val="24"/>
        </w:rPr>
        <w:t xml:space="preserve">Customer discounts </w:t>
      </w:r>
      <w:r w:rsidR="00550DE7">
        <w:rPr>
          <w:rFonts w:ascii="Arial" w:hAnsi="Arial" w:cs="Arial"/>
          <w:sz w:val="24"/>
          <w:szCs w:val="24"/>
        </w:rPr>
        <w:t xml:space="preserve">are part of indirect costs in Harriot Hotel business. These costs represent 13.3 % of revenue which is quite low. Harriot Hotel need to review this cost as during pandemic there are less customers and it would be good to offer different attractive discounts to increase the sales. The customer discount is a variable cost as it can be changed depending of the sales and customers levels, for example when the low numbers of customers the discount can be increased to attract more people. On the other hand, when the sales are high the discounts can be reduced or eliminated (Olivares et al, 2018). Due to the pandemic, Hariot Hotel </w:t>
      </w:r>
      <w:r w:rsidR="00CC02DA">
        <w:rPr>
          <w:rFonts w:ascii="Arial" w:hAnsi="Arial" w:cs="Arial"/>
          <w:sz w:val="24"/>
          <w:szCs w:val="24"/>
        </w:rPr>
        <w:t xml:space="preserve">will need to increase the customers discounts by offering different attractive packages for people, so the business will have more clients. </w:t>
      </w:r>
    </w:p>
    <w:p w14:paraId="2926E919" w14:textId="7E9FB871" w:rsidR="00CC02DA" w:rsidRDefault="00CC02DA" w:rsidP="00FA0CF3">
      <w:pPr>
        <w:spacing w:line="360" w:lineRule="auto"/>
        <w:jc w:val="both"/>
        <w:rPr>
          <w:rFonts w:ascii="Arial" w:hAnsi="Arial" w:cs="Arial"/>
          <w:sz w:val="24"/>
          <w:szCs w:val="24"/>
        </w:rPr>
      </w:pPr>
      <w:r>
        <w:rPr>
          <w:rFonts w:ascii="Arial" w:hAnsi="Arial" w:cs="Arial"/>
          <w:sz w:val="24"/>
          <w:szCs w:val="24"/>
        </w:rPr>
        <w:t xml:space="preserve">Stationaries used in front desk and restaurants are direct costs in Harriot Hotel. These costs are 5 % of the sales which is quite high value taking into consideration that Covid-19 affected the activity levels of Harriot Hotels. </w:t>
      </w:r>
      <w:r w:rsidR="002F45CE">
        <w:rPr>
          <w:rFonts w:ascii="Arial" w:hAnsi="Arial" w:cs="Arial"/>
          <w:sz w:val="24"/>
          <w:szCs w:val="24"/>
        </w:rPr>
        <w:t>Stationaries costs are variable as can be amended depending of the customers levels also the necessity of it.  As a recommendation for Harriot Hotel is to reduce the cost of stationary to a minimum level and use alternative ways such as online menus.</w:t>
      </w:r>
    </w:p>
    <w:p w14:paraId="5073AFF3" w14:textId="6D7D2220" w:rsidR="002F45CE" w:rsidRDefault="002F45CE" w:rsidP="00FA0CF3">
      <w:pPr>
        <w:spacing w:line="360" w:lineRule="auto"/>
        <w:jc w:val="both"/>
        <w:rPr>
          <w:rFonts w:ascii="Arial" w:hAnsi="Arial" w:cs="Arial"/>
          <w:sz w:val="24"/>
          <w:szCs w:val="24"/>
        </w:rPr>
      </w:pPr>
      <w:r>
        <w:rPr>
          <w:rFonts w:ascii="Arial" w:hAnsi="Arial" w:cs="Arial"/>
          <w:sz w:val="24"/>
          <w:szCs w:val="24"/>
        </w:rPr>
        <w:t xml:space="preserve">In conclusion, UK hotel industry is facing many challenges due to Covid-19, </w:t>
      </w:r>
      <w:r w:rsidR="00101D43">
        <w:rPr>
          <w:rFonts w:ascii="Arial" w:hAnsi="Arial" w:cs="Arial"/>
          <w:sz w:val="24"/>
          <w:szCs w:val="24"/>
        </w:rPr>
        <w:t xml:space="preserve">as many tourism agencies are closed and people are restricted to travel from one place to another, therefore the sales level are still low. The future of hotels sector is still unstable as there are restrictions applied across the country, especially for the visitors, therefore UK hotels will rely only on the local people. Also, for UK hotel industry </w:t>
      </w:r>
      <w:r w:rsidR="00101D43">
        <w:rPr>
          <w:rFonts w:ascii="Arial" w:hAnsi="Arial" w:cs="Arial"/>
          <w:sz w:val="24"/>
          <w:szCs w:val="24"/>
        </w:rPr>
        <w:lastRenderedPageBreak/>
        <w:t xml:space="preserve">different strategies needs to be applied for the costs to be reduced such as employees’ wages, stationary costs, advertising costs and housekeeping costs, so the business can still activate on the market. However, it would be recommended that customer discounts costs to be increased, so the </w:t>
      </w:r>
      <w:r w:rsidR="00C6795C">
        <w:rPr>
          <w:rFonts w:ascii="Arial" w:hAnsi="Arial" w:cs="Arial"/>
          <w:sz w:val="24"/>
          <w:szCs w:val="24"/>
        </w:rPr>
        <w:t>client’s</w:t>
      </w:r>
      <w:r w:rsidR="00101D43">
        <w:rPr>
          <w:rFonts w:ascii="Arial" w:hAnsi="Arial" w:cs="Arial"/>
          <w:sz w:val="24"/>
          <w:szCs w:val="24"/>
        </w:rPr>
        <w:t xml:space="preserve"> levels </w:t>
      </w:r>
      <w:r w:rsidR="00C851CA">
        <w:rPr>
          <w:rFonts w:ascii="Arial" w:hAnsi="Arial" w:cs="Arial"/>
          <w:sz w:val="24"/>
          <w:szCs w:val="24"/>
        </w:rPr>
        <w:t xml:space="preserve">can be higher, thus sales level will be higher. </w:t>
      </w:r>
    </w:p>
    <w:p w14:paraId="1DFAF513" w14:textId="5F75AAFA" w:rsidR="00704ADA" w:rsidRDefault="00F83E41" w:rsidP="00FA0CF3">
      <w:pPr>
        <w:spacing w:line="360" w:lineRule="auto"/>
        <w:jc w:val="both"/>
        <w:rPr>
          <w:rFonts w:ascii="Arial" w:hAnsi="Arial" w:cs="Arial"/>
          <w:sz w:val="24"/>
          <w:szCs w:val="24"/>
        </w:rPr>
      </w:pPr>
      <w:r>
        <w:rPr>
          <w:rFonts w:ascii="Arial" w:hAnsi="Arial" w:cs="Arial"/>
          <w:sz w:val="24"/>
          <w:szCs w:val="24"/>
        </w:rPr>
        <w:t xml:space="preserve"> </w:t>
      </w:r>
    </w:p>
    <w:p w14:paraId="2A09E086" w14:textId="57F72CA6" w:rsidR="00D0533E" w:rsidRDefault="00D0533E" w:rsidP="00FA0CF3">
      <w:pPr>
        <w:spacing w:line="360" w:lineRule="auto"/>
        <w:jc w:val="both"/>
        <w:rPr>
          <w:rFonts w:ascii="Arial" w:hAnsi="Arial" w:cs="Arial"/>
          <w:sz w:val="24"/>
          <w:szCs w:val="24"/>
        </w:rPr>
      </w:pPr>
    </w:p>
    <w:p w14:paraId="4078D072" w14:textId="75E16DB8" w:rsidR="00D0533E" w:rsidRDefault="00D0533E" w:rsidP="00FA0CF3">
      <w:pPr>
        <w:spacing w:line="360" w:lineRule="auto"/>
        <w:jc w:val="both"/>
        <w:rPr>
          <w:rFonts w:ascii="Arial" w:hAnsi="Arial" w:cs="Arial"/>
          <w:sz w:val="24"/>
          <w:szCs w:val="24"/>
        </w:rPr>
      </w:pPr>
    </w:p>
    <w:p w14:paraId="643B108C" w14:textId="48F6A97E" w:rsidR="00D0533E" w:rsidRDefault="00D0533E" w:rsidP="00FA0CF3">
      <w:pPr>
        <w:spacing w:line="360" w:lineRule="auto"/>
        <w:jc w:val="both"/>
        <w:rPr>
          <w:rFonts w:ascii="Arial" w:hAnsi="Arial" w:cs="Arial"/>
          <w:sz w:val="24"/>
          <w:szCs w:val="24"/>
        </w:rPr>
      </w:pPr>
    </w:p>
    <w:p w14:paraId="39D1306C" w14:textId="293B7D6C" w:rsidR="00D0533E" w:rsidRDefault="00D0533E" w:rsidP="00FA0CF3">
      <w:pPr>
        <w:spacing w:line="360" w:lineRule="auto"/>
        <w:jc w:val="both"/>
        <w:rPr>
          <w:rFonts w:ascii="Arial" w:hAnsi="Arial" w:cs="Arial"/>
          <w:sz w:val="24"/>
          <w:szCs w:val="24"/>
        </w:rPr>
      </w:pPr>
    </w:p>
    <w:p w14:paraId="6A475812" w14:textId="4E0AA173" w:rsidR="00D0533E" w:rsidRDefault="00D0533E" w:rsidP="00FA0CF3">
      <w:pPr>
        <w:spacing w:line="360" w:lineRule="auto"/>
        <w:jc w:val="both"/>
        <w:rPr>
          <w:rFonts w:ascii="Arial" w:hAnsi="Arial" w:cs="Arial"/>
          <w:sz w:val="24"/>
          <w:szCs w:val="24"/>
        </w:rPr>
      </w:pPr>
    </w:p>
    <w:p w14:paraId="08E09CBC" w14:textId="2BE9979D" w:rsidR="00D0533E" w:rsidRDefault="00D0533E" w:rsidP="00FA0CF3">
      <w:pPr>
        <w:spacing w:line="360" w:lineRule="auto"/>
        <w:jc w:val="both"/>
        <w:rPr>
          <w:rFonts w:ascii="Arial" w:hAnsi="Arial" w:cs="Arial"/>
          <w:sz w:val="24"/>
          <w:szCs w:val="24"/>
        </w:rPr>
      </w:pPr>
    </w:p>
    <w:p w14:paraId="3B6A282B" w14:textId="7293D40F" w:rsidR="00D0533E" w:rsidRDefault="00D0533E" w:rsidP="00FA0CF3">
      <w:pPr>
        <w:spacing w:line="360" w:lineRule="auto"/>
        <w:jc w:val="both"/>
        <w:rPr>
          <w:rFonts w:ascii="Arial" w:hAnsi="Arial" w:cs="Arial"/>
          <w:sz w:val="24"/>
          <w:szCs w:val="24"/>
        </w:rPr>
      </w:pPr>
    </w:p>
    <w:p w14:paraId="2C3B2682" w14:textId="744101CB" w:rsidR="00D0533E" w:rsidRDefault="00D0533E" w:rsidP="00FA0CF3">
      <w:pPr>
        <w:spacing w:line="360" w:lineRule="auto"/>
        <w:jc w:val="both"/>
        <w:rPr>
          <w:rFonts w:ascii="Arial" w:hAnsi="Arial" w:cs="Arial"/>
          <w:sz w:val="24"/>
          <w:szCs w:val="24"/>
        </w:rPr>
      </w:pPr>
    </w:p>
    <w:p w14:paraId="7CEECE44" w14:textId="706BFAEA" w:rsidR="00D0533E" w:rsidRDefault="00D0533E" w:rsidP="00FA0CF3">
      <w:pPr>
        <w:spacing w:line="360" w:lineRule="auto"/>
        <w:jc w:val="both"/>
        <w:rPr>
          <w:rFonts w:ascii="Arial" w:hAnsi="Arial" w:cs="Arial"/>
          <w:sz w:val="24"/>
          <w:szCs w:val="24"/>
        </w:rPr>
      </w:pPr>
    </w:p>
    <w:p w14:paraId="7985D8B8" w14:textId="1ED7F279" w:rsidR="00D0533E" w:rsidRDefault="00D0533E" w:rsidP="00FA0CF3">
      <w:pPr>
        <w:spacing w:line="360" w:lineRule="auto"/>
        <w:jc w:val="both"/>
        <w:rPr>
          <w:rFonts w:ascii="Arial" w:hAnsi="Arial" w:cs="Arial"/>
          <w:sz w:val="24"/>
          <w:szCs w:val="24"/>
        </w:rPr>
      </w:pPr>
    </w:p>
    <w:p w14:paraId="5D7DC786" w14:textId="3D5C4908" w:rsidR="00D0533E" w:rsidRDefault="00D0533E" w:rsidP="00FA0CF3">
      <w:pPr>
        <w:spacing w:line="360" w:lineRule="auto"/>
        <w:jc w:val="both"/>
        <w:rPr>
          <w:rFonts w:ascii="Arial" w:hAnsi="Arial" w:cs="Arial"/>
          <w:sz w:val="24"/>
          <w:szCs w:val="24"/>
        </w:rPr>
      </w:pPr>
    </w:p>
    <w:p w14:paraId="186A7A38" w14:textId="47DF86AB" w:rsidR="00D0533E" w:rsidRDefault="00D0533E" w:rsidP="00FA0CF3">
      <w:pPr>
        <w:spacing w:line="360" w:lineRule="auto"/>
        <w:jc w:val="both"/>
        <w:rPr>
          <w:rFonts w:ascii="Arial" w:hAnsi="Arial" w:cs="Arial"/>
          <w:sz w:val="24"/>
          <w:szCs w:val="24"/>
        </w:rPr>
      </w:pPr>
    </w:p>
    <w:p w14:paraId="653E1D2B" w14:textId="1AF1ECAA" w:rsidR="00D0533E" w:rsidRDefault="00D0533E" w:rsidP="00FA0CF3">
      <w:pPr>
        <w:spacing w:line="360" w:lineRule="auto"/>
        <w:jc w:val="both"/>
        <w:rPr>
          <w:rFonts w:ascii="Arial" w:hAnsi="Arial" w:cs="Arial"/>
          <w:sz w:val="24"/>
          <w:szCs w:val="24"/>
        </w:rPr>
      </w:pPr>
    </w:p>
    <w:p w14:paraId="4E10FAC4" w14:textId="7C711634" w:rsidR="00D0533E" w:rsidRDefault="00D0533E" w:rsidP="00FA0CF3">
      <w:pPr>
        <w:spacing w:line="360" w:lineRule="auto"/>
        <w:jc w:val="both"/>
        <w:rPr>
          <w:rFonts w:ascii="Arial" w:hAnsi="Arial" w:cs="Arial"/>
          <w:sz w:val="24"/>
          <w:szCs w:val="24"/>
        </w:rPr>
      </w:pPr>
    </w:p>
    <w:p w14:paraId="196DC367" w14:textId="22EDF94C" w:rsidR="00D0533E" w:rsidRDefault="00D0533E" w:rsidP="00FA0CF3">
      <w:pPr>
        <w:spacing w:line="360" w:lineRule="auto"/>
        <w:jc w:val="both"/>
        <w:rPr>
          <w:rFonts w:ascii="Arial" w:hAnsi="Arial" w:cs="Arial"/>
          <w:sz w:val="24"/>
          <w:szCs w:val="24"/>
        </w:rPr>
      </w:pPr>
    </w:p>
    <w:p w14:paraId="1E8198E6" w14:textId="6CD3838C" w:rsidR="00D0533E" w:rsidRDefault="00D0533E" w:rsidP="00FA0CF3">
      <w:pPr>
        <w:spacing w:line="360" w:lineRule="auto"/>
        <w:jc w:val="both"/>
        <w:rPr>
          <w:rFonts w:ascii="Arial" w:hAnsi="Arial" w:cs="Arial"/>
          <w:sz w:val="24"/>
          <w:szCs w:val="24"/>
        </w:rPr>
      </w:pPr>
    </w:p>
    <w:p w14:paraId="096A8374" w14:textId="5641BAB4" w:rsidR="00D0533E" w:rsidRDefault="00D0533E" w:rsidP="00FA0CF3">
      <w:pPr>
        <w:spacing w:line="360" w:lineRule="auto"/>
        <w:jc w:val="both"/>
        <w:rPr>
          <w:rFonts w:ascii="Arial" w:hAnsi="Arial" w:cs="Arial"/>
          <w:sz w:val="24"/>
          <w:szCs w:val="24"/>
        </w:rPr>
      </w:pPr>
    </w:p>
    <w:p w14:paraId="5D5DB59E" w14:textId="74932287" w:rsidR="00D0533E" w:rsidRDefault="00D0533E" w:rsidP="00FA0CF3">
      <w:pPr>
        <w:spacing w:line="360" w:lineRule="auto"/>
        <w:jc w:val="both"/>
        <w:rPr>
          <w:rFonts w:ascii="Arial" w:hAnsi="Arial" w:cs="Arial"/>
          <w:sz w:val="24"/>
          <w:szCs w:val="24"/>
        </w:rPr>
      </w:pPr>
    </w:p>
    <w:p w14:paraId="0D821995" w14:textId="77777777" w:rsidR="00C6795C" w:rsidRDefault="00C6795C" w:rsidP="00FA0CF3">
      <w:pPr>
        <w:spacing w:line="360" w:lineRule="auto"/>
        <w:jc w:val="both"/>
        <w:rPr>
          <w:rFonts w:ascii="Arial" w:hAnsi="Arial" w:cs="Arial"/>
          <w:sz w:val="24"/>
          <w:szCs w:val="24"/>
        </w:rPr>
      </w:pPr>
    </w:p>
    <w:p w14:paraId="6F45138A" w14:textId="2916600F" w:rsidR="00D0533E" w:rsidRPr="00FA0CF3" w:rsidRDefault="00D0533E" w:rsidP="00FA0CF3">
      <w:pPr>
        <w:spacing w:line="360" w:lineRule="auto"/>
        <w:jc w:val="both"/>
        <w:rPr>
          <w:rFonts w:ascii="Arial" w:hAnsi="Arial" w:cs="Arial"/>
          <w:b/>
          <w:bCs/>
          <w:sz w:val="24"/>
          <w:szCs w:val="24"/>
        </w:rPr>
      </w:pPr>
      <w:r w:rsidRPr="00FA0CF3">
        <w:rPr>
          <w:rFonts w:ascii="Arial" w:hAnsi="Arial" w:cs="Arial"/>
          <w:b/>
          <w:bCs/>
          <w:sz w:val="24"/>
          <w:szCs w:val="24"/>
        </w:rPr>
        <w:lastRenderedPageBreak/>
        <w:t>Bibliography</w:t>
      </w:r>
    </w:p>
    <w:p w14:paraId="7644727F" w14:textId="4F77A047" w:rsidR="00B26A4E" w:rsidRPr="00D93125" w:rsidRDefault="00B26A4E" w:rsidP="00FA0CF3">
      <w:pPr>
        <w:spacing w:line="360" w:lineRule="auto"/>
        <w:jc w:val="both"/>
        <w:rPr>
          <w:rFonts w:ascii="Arial" w:hAnsi="Arial" w:cs="Arial"/>
          <w:sz w:val="24"/>
          <w:szCs w:val="24"/>
        </w:rPr>
      </w:pPr>
      <w:r>
        <w:rPr>
          <w:rFonts w:ascii="Arial" w:hAnsi="Arial" w:cs="Arial"/>
          <w:sz w:val="24"/>
          <w:szCs w:val="24"/>
        </w:rPr>
        <w:t>Ameen, A., Ahmed, M. &amp; Hafez, M. (2018) ‘The Impact of management Accounting and How it can be implemented into the O</w:t>
      </w:r>
      <w:r w:rsidR="00D93125">
        <w:rPr>
          <w:rFonts w:ascii="Arial" w:hAnsi="Arial" w:cs="Arial"/>
          <w:sz w:val="24"/>
          <w:szCs w:val="24"/>
        </w:rPr>
        <w:t xml:space="preserve">rganizational Culture’, </w:t>
      </w:r>
      <w:r w:rsidR="00D93125">
        <w:rPr>
          <w:rFonts w:ascii="Arial" w:hAnsi="Arial" w:cs="Arial"/>
          <w:i/>
          <w:iCs/>
          <w:sz w:val="24"/>
          <w:szCs w:val="24"/>
        </w:rPr>
        <w:t xml:space="preserve">Dutch Journal of Finance and Management, </w:t>
      </w:r>
      <w:r w:rsidR="00D93125">
        <w:rPr>
          <w:rFonts w:ascii="Arial" w:hAnsi="Arial" w:cs="Arial"/>
          <w:sz w:val="24"/>
          <w:szCs w:val="24"/>
        </w:rPr>
        <w:t>2(1), pp. 2-9.</w:t>
      </w:r>
    </w:p>
    <w:p w14:paraId="5A6FEDFA" w14:textId="276455E8" w:rsidR="00B26A4E" w:rsidRPr="00B26A4E" w:rsidRDefault="00B26A4E" w:rsidP="00FA0CF3">
      <w:pPr>
        <w:spacing w:line="360" w:lineRule="auto"/>
        <w:jc w:val="both"/>
        <w:rPr>
          <w:rFonts w:ascii="Arial" w:hAnsi="Arial" w:cs="Arial"/>
          <w:sz w:val="24"/>
          <w:szCs w:val="24"/>
        </w:rPr>
      </w:pPr>
      <w:r>
        <w:rPr>
          <w:rFonts w:ascii="Arial" w:hAnsi="Arial" w:cs="Arial"/>
          <w:sz w:val="24"/>
          <w:szCs w:val="24"/>
        </w:rPr>
        <w:t xml:space="preserve">Drury, C. (2012) </w:t>
      </w:r>
      <w:r>
        <w:rPr>
          <w:rFonts w:ascii="Arial" w:hAnsi="Arial" w:cs="Arial"/>
          <w:i/>
          <w:iCs/>
          <w:sz w:val="24"/>
          <w:szCs w:val="24"/>
        </w:rPr>
        <w:t xml:space="preserve">Management and cost accounting, </w:t>
      </w:r>
      <w:r>
        <w:rPr>
          <w:rFonts w:ascii="Arial" w:hAnsi="Arial" w:cs="Arial"/>
          <w:sz w:val="24"/>
          <w:szCs w:val="24"/>
        </w:rPr>
        <w:t>United Kingdom: Cengage Learning.</w:t>
      </w:r>
    </w:p>
    <w:p w14:paraId="5B862A91" w14:textId="04F7E50E" w:rsidR="00D0533E" w:rsidRDefault="00D0533E" w:rsidP="00FA0CF3">
      <w:pPr>
        <w:shd w:val="clear" w:color="auto" w:fill="FFFFFF"/>
        <w:spacing w:after="0" w:line="360" w:lineRule="auto"/>
        <w:jc w:val="both"/>
        <w:rPr>
          <w:rFonts w:ascii="Arial" w:eastAsia="Times New Roman" w:hAnsi="Arial" w:cs="Arial"/>
          <w:color w:val="333333"/>
          <w:sz w:val="24"/>
          <w:szCs w:val="24"/>
          <w:lang w:eastAsia="en-GB"/>
        </w:rPr>
      </w:pPr>
      <w:r w:rsidRPr="00D0533E">
        <w:rPr>
          <w:rFonts w:ascii="Arial" w:eastAsia="Times New Roman" w:hAnsi="Arial" w:cs="Arial"/>
          <w:color w:val="333333"/>
          <w:sz w:val="24"/>
          <w:szCs w:val="24"/>
          <w:lang w:eastAsia="en-GB"/>
        </w:rPr>
        <w:t xml:space="preserve">Dogan </w:t>
      </w:r>
      <w:proofErr w:type="spellStart"/>
      <w:r w:rsidRPr="00D0533E">
        <w:rPr>
          <w:rFonts w:ascii="Arial" w:eastAsia="Times New Roman" w:hAnsi="Arial" w:cs="Arial"/>
          <w:color w:val="333333"/>
          <w:sz w:val="24"/>
          <w:szCs w:val="24"/>
          <w:lang w:eastAsia="en-GB"/>
        </w:rPr>
        <w:t>Gursoy</w:t>
      </w:r>
      <w:proofErr w:type="spellEnd"/>
      <w:r w:rsidRPr="00D0533E">
        <w:rPr>
          <w:rFonts w:ascii="Arial" w:eastAsia="Times New Roman" w:hAnsi="Arial" w:cs="Arial"/>
          <w:color w:val="333333"/>
          <w:sz w:val="24"/>
          <w:szCs w:val="24"/>
          <w:lang w:eastAsia="en-GB"/>
        </w:rPr>
        <w:t xml:space="preserve"> &amp; Christina G. Chi (2020) Effects of COVID-19 pandemic on hospitality industry: review of the current situations and a research agenda, Journal of Hospitality Marketing &amp; Management, 29:5, 527-529, DOI: </w:t>
      </w:r>
      <w:hyperlink r:id="rId6" w:history="1">
        <w:r w:rsidRPr="00D0533E">
          <w:rPr>
            <w:rFonts w:ascii="Arial" w:eastAsia="Times New Roman" w:hAnsi="Arial" w:cs="Arial"/>
            <w:color w:val="333333"/>
            <w:sz w:val="24"/>
            <w:szCs w:val="24"/>
            <w:u w:val="single"/>
            <w:lang w:eastAsia="en-GB"/>
          </w:rPr>
          <w:t>10.1080/19368623.2020.1788231</w:t>
        </w:r>
      </w:hyperlink>
    </w:p>
    <w:p w14:paraId="6881EE86" w14:textId="3F35685D" w:rsidR="00053F98" w:rsidRPr="00053F98" w:rsidRDefault="00053F98" w:rsidP="00FA0CF3">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Hung, W., Shang, J. &amp; Wang, F. (2009) ‘Pricing determinants in the hotel industry: Quantile regression analysis’, </w:t>
      </w:r>
      <w:r>
        <w:rPr>
          <w:rFonts w:ascii="Arial" w:hAnsi="Arial" w:cs="Arial"/>
          <w:i/>
          <w:iCs/>
          <w:sz w:val="24"/>
          <w:szCs w:val="24"/>
          <w:shd w:val="clear" w:color="auto" w:fill="FFFFFF"/>
        </w:rPr>
        <w:t xml:space="preserve">International Journal of Hospitality Management, </w:t>
      </w:r>
      <w:r>
        <w:rPr>
          <w:rFonts w:ascii="Arial" w:hAnsi="Arial" w:cs="Arial"/>
          <w:sz w:val="24"/>
          <w:szCs w:val="24"/>
          <w:shd w:val="clear" w:color="auto" w:fill="FFFFFF"/>
        </w:rPr>
        <w:t>29(3), pp.378-384.</w:t>
      </w:r>
    </w:p>
    <w:p w14:paraId="13B84B9D" w14:textId="1608BE87" w:rsidR="007D50FB" w:rsidRPr="006107B8" w:rsidRDefault="007D50FB" w:rsidP="00FA0CF3">
      <w:pPr>
        <w:shd w:val="clear" w:color="auto" w:fill="FFFFFF"/>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Kenton, </w:t>
      </w:r>
      <w:r w:rsidR="006107B8">
        <w:rPr>
          <w:rFonts w:ascii="Arial" w:hAnsi="Arial" w:cs="Arial"/>
          <w:sz w:val="24"/>
          <w:szCs w:val="24"/>
          <w:shd w:val="clear" w:color="auto" w:fill="FFFFFF"/>
        </w:rPr>
        <w:t xml:space="preserve">W. (2019) ‘Advertising Costs’, </w:t>
      </w:r>
      <w:r w:rsidR="006107B8">
        <w:rPr>
          <w:rFonts w:ascii="Arial" w:hAnsi="Arial" w:cs="Arial"/>
          <w:i/>
          <w:iCs/>
          <w:sz w:val="24"/>
          <w:szCs w:val="24"/>
          <w:shd w:val="clear" w:color="auto" w:fill="FFFFFF"/>
        </w:rPr>
        <w:t xml:space="preserve">Investopedia, </w:t>
      </w:r>
      <w:r w:rsidR="006107B8">
        <w:rPr>
          <w:rFonts w:ascii="Arial" w:hAnsi="Arial" w:cs="Arial"/>
          <w:sz w:val="24"/>
          <w:szCs w:val="24"/>
          <w:shd w:val="clear" w:color="auto" w:fill="FFFFFF"/>
        </w:rPr>
        <w:t>Available at:</w:t>
      </w:r>
      <w:r w:rsidR="006107B8" w:rsidRPr="006107B8">
        <w:t xml:space="preserve"> </w:t>
      </w:r>
      <w:hyperlink r:id="rId7" w:history="1">
        <w:r w:rsidR="006107B8" w:rsidRPr="007E4BB6">
          <w:rPr>
            <w:rStyle w:val="Hyperlink"/>
            <w:rFonts w:ascii="Arial" w:hAnsi="Arial" w:cs="Arial"/>
            <w:sz w:val="24"/>
            <w:szCs w:val="24"/>
            <w:shd w:val="clear" w:color="auto" w:fill="FFFFFF"/>
          </w:rPr>
          <w:t>https://www.investopedia.com/terms/a/advertising-costs.asp#:~:text=Advertising%20costs%20are%20a%20type,brand%2C%20product%2C%20or%20service.&amp;text=Advertising%20costs%20will%20in%20most,on%20a%20company's%20income%20statement</w:t>
        </w:r>
      </w:hyperlink>
      <w:r w:rsidR="006107B8" w:rsidRPr="006107B8">
        <w:rPr>
          <w:rFonts w:ascii="Arial" w:hAnsi="Arial" w:cs="Arial"/>
          <w:sz w:val="24"/>
          <w:szCs w:val="24"/>
          <w:shd w:val="clear" w:color="auto" w:fill="FFFFFF"/>
        </w:rPr>
        <w:t>.</w:t>
      </w:r>
      <w:r w:rsidR="006107B8">
        <w:rPr>
          <w:rFonts w:ascii="Arial" w:hAnsi="Arial" w:cs="Arial"/>
          <w:sz w:val="24"/>
          <w:szCs w:val="24"/>
          <w:shd w:val="clear" w:color="auto" w:fill="FFFFFF"/>
        </w:rPr>
        <w:t xml:space="preserve"> (Accessed date: </w:t>
      </w:r>
      <w:r w:rsidR="00053F98">
        <w:rPr>
          <w:rFonts w:ascii="Arial" w:hAnsi="Arial" w:cs="Arial"/>
          <w:sz w:val="24"/>
          <w:szCs w:val="24"/>
          <w:shd w:val="clear" w:color="auto" w:fill="FFFFFF"/>
        </w:rPr>
        <w:t>1.04.2021).</w:t>
      </w:r>
    </w:p>
    <w:p w14:paraId="646F9AA0" w14:textId="0601F247" w:rsidR="00B26A4E" w:rsidRDefault="00B26A4E" w:rsidP="00FA0CF3">
      <w:pPr>
        <w:shd w:val="clear" w:color="auto" w:fill="FFFFFF"/>
        <w:spacing w:after="0" w:line="360" w:lineRule="auto"/>
        <w:jc w:val="both"/>
        <w:rPr>
          <w:rFonts w:ascii="Arial" w:hAnsi="Arial" w:cs="Arial"/>
          <w:sz w:val="24"/>
          <w:szCs w:val="24"/>
          <w:shd w:val="clear" w:color="auto" w:fill="FFFFFF"/>
        </w:rPr>
      </w:pPr>
      <w:r w:rsidRPr="00B26A4E">
        <w:rPr>
          <w:rFonts w:ascii="Arial" w:hAnsi="Arial" w:cs="Arial"/>
          <w:sz w:val="24"/>
          <w:szCs w:val="24"/>
          <w:shd w:val="clear" w:color="auto" w:fill="FFFFFF"/>
        </w:rPr>
        <w:t xml:space="preserve">McLaney, E, &amp; </w:t>
      </w:r>
      <w:proofErr w:type="spellStart"/>
      <w:r w:rsidRPr="00B26A4E">
        <w:rPr>
          <w:rFonts w:ascii="Arial" w:hAnsi="Arial" w:cs="Arial"/>
          <w:sz w:val="24"/>
          <w:szCs w:val="24"/>
          <w:shd w:val="clear" w:color="auto" w:fill="FFFFFF"/>
        </w:rPr>
        <w:t>Atrill</w:t>
      </w:r>
      <w:proofErr w:type="spellEnd"/>
      <w:r w:rsidRPr="00B26A4E">
        <w:rPr>
          <w:rFonts w:ascii="Arial" w:hAnsi="Arial" w:cs="Arial"/>
          <w:sz w:val="24"/>
          <w:szCs w:val="24"/>
          <w:shd w:val="clear" w:color="auto" w:fill="FFFFFF"/>
        </w:rPr>
        <w:t xml:space="preserve">, P </w:t>
      </w:r>
      <w:r>
        <w:rPr>
          <w:rFonts w:ascii="Arial" w:hAnsi="Arial" w:cs="Arial"/>
          <w:sz w:val="24"/>
          <w:szCs w:val="24"/>
          <w:shd w:val="clear" w:color="auto" w:fill="FFFFFF"/>
        </w:rPr>
        <w:t>(</w:t>
      </w:r>
      <w:r w:rsidRPr="00B26A4E">
        <w:rPr>
          <w:rFonts w:ascii="Arial" w:hAnsi="Arial" w:cs="Arial"/>
          <w:sz w:val="24"/>
          <w:szCs w:val="24"/>
          <w:shd w:val="clear" w:color="auto" w:fill="FFFFFF"/>
        </w:rPr>
        <w:t>2018</w:t>
      </w:r>
      <w:r>
        <w:rPr>
          <w:rFonts w:ascii="Arial" w:hAnsi="Arial" w:cs="Arial"/>
          <w:sz w:val="24"/>
          <w:szCs w:val="24"/>
          <w:shd w:val="clear" w:color="auto" w:fill="FFFFFF"/>
        </w:rPr>
        <w:t>)</w:t>
      </w:r>
      <w:r w:rsidRPr="00B26A4E">
        <w:rPr>
          <w:rFonts w:ascii="Arial" w:hAnsi="Arial" w:cs="Arial"/>
          <w:sz w:val="24"/>
          <w:szCs w:val="24"/>
          <w:shd w:val="clear" w:color="auto" w:fill="FFFFFF"/>
        </w:rPr>
        <w:t xml:space="preserve"> </w:t>
      </w:r>
      <w:r w:rsidRPr="00B26A4E">
        <w:rPr>
          <w:rFonts w:ascii="Arial" w:hAnsi="Arial" w:cs="Arial"/>
          <w:i/>
          <w:iCs/>
          <w:sz w:val="24"/>
          <w:szCs w:val="24"/>
          <w:shd w:val="clear" w:color="auto" w:fill="FFFFFF"/>
        </w:rPr>
        <w:t>Management Accounting for Decision Makers</w:t>
      </w:r>
      <w:r>
        <w:rPr>
          <w:rFonts w:ascii="Arial" w:hAnsi="Arial" w:cs="Arial"/>
          <w:sz w:val="24"/>
          <w:szCs w:val="24"/>
          <w:shd w:val="clear" w:color="auto" w:fill="FFFFFF"/>
        </w:rPr>
        <w:t xml:space="preserve">, </w:t>
      </w:r>
      <w:r w:rsidRPr="00B26A4E">
        <w:rPr>
          <w:rFonts w:ascii="Arial" w:hAnsi="Arial" w:cs="Arial"/>
          <w:sz w:val="24"/>
          <w:szCs w:val="24"/>
          <w:shd w:val="clear" w:color="auto" w:fill="FFFFFF"/>
        </w:rPr>
        <w:t>Harlow</w:t>
      </w:r>
      <w:r>
        <w:rPr>
          <w:rFonts w:ascii="Arial" w:hAnsi="Arial" w:cs="Arial"/>
          <w:sz w:val="24"/>
          <w:szCs w:val="24"/>
          <w:shd w:val="clear" w:color="auto" w:fill="FFFFFF"/>
        </w:rPr>
        <w:t xml:space="preserve">: </w:t>
      </w:r>
      <w:r w:rsidRPr="00B26A4E">
        <w:rPr>
          <w:rFonts w:ascii="Arial" w:hAnsi="Arial" w:cs="Arial"/>
          <w:sz w:val="24"/>
          <w:szCs w:val="24"/>
          <w:shd w:val="clear" w:color="auto" w:fill="FFFFFF"/>
        </w:rPr>
        <w:t xml:space="preserve">Pearson Education Limited. </w:t>
      </w:r>
    </w:p>
    <w:p w14:paraId="090E8435" w14:textId="45097652" w:rsidR="007D50FB" w:rsidRPr="007D50FB" w:rsidRDefault="007D50FB" w:rsidP="00FA0CF3">
      <w:pPr>
        <w:shd w:val="clear" w:color="auto" w:fill="FFFFFF"/>
        <w:spacing w:after="0" w:line="360" w:lineRule="auto"/>
        <w:jc w:val="both"/>
        <w:rPr>
          <w:rFonts w:ascii="Arial" w:eastAsia="Times New Roman" w:hAnsi="Arial" w:cs="Arial"/>
          <w:sz w:val="24"/>
          <w:szCs w:val="24"/>
          <w:lang w:eastAsia="en-GB"/>
        </w:rPr>
      </w:pPr>
      <w:r>
        <w:rPr>
          <w:rFonts w:ascii="Arial" w:hAnsi="Arial" w:cs="Arial"/>
          <w:sz w:val="24"/>
          <w:szCs w:val="24"/>
          <w:shd w:val="clear" w:color="auto" w:fill="FFFFFF"/>
        </w:rPr>
        <w:t xml:space="preserve">Nickolas, S. &amp; James, M. (2021) ‘Variable costs vs. Fixed Costs: What is the difference?’, </w:t>
      </w:r>
      <w:r>
        <w:rPr>
          <w:rFonts w:ascii="Arial" w:hAnsi="Arial" w:cs="Arial"/>
          <w:i/>
          <w:iCs/>
          <w:sz w:val="24"/>
          <w:szCs w:val="24"/>
          <w:shd w:val="clear" w:color="auto" w:fill="FFFFFF"/>
        </w:rPr>
        <w:t xml:space="preserve">Investopedia. </w:t>
      </w:r>
      <w:r>
        <w:rPr>
          <w:rFonts w:ascii="Arial" w:hAnsi="Arial" w:cs="Arial"/>
          <w:sz w:val="24"/>
          <w:szCs w:val="24"/>
          <w:shd w:val="clear" w:color="auto" w:fill="FFFFFF"/>
        </w:rPr>
        <w:t xml:space="preserve"> Available at :</w:t>
      </w:r>
      <w:r w:rsidRPr="007D50FB">
        <w:t xml:space="preserve"> </w:t>
      </w:r>
      <w:hyperlink r:id="rId8" w:history="1">
        <w:r w:rsidRPr="007E4BB6">
          <w:rPr>
            <w:rStyle w:val="Hyperlink"/>
            <w:rFonts w:ascii="Arial" w:hAnsi="Arial" w:cs="Arial"/>
            <w:sz w:val="24"/>
            <w:szCs w:val="24"/>
            <w:shd w:val="clear" w:color="auto" w:fill="FFFFFF"/>
          </w:rPr>
          <w:t>https://www.investopedia.com/ask/answers/032515/what-difference-between-variable-cost-and-fixed-cost-economics.asp#:~:text=Variable%20costs%20and%20fixed%20costs,how%20much%20a%20company%20produces</w:t>
        </w:r>
      </w:hyperlink>
      <w:r w:rsidRPr="007D50FB">
        <w:rPr>
          <w:rFonts w:ascii="Arial" w:hAnsi="Arial" w:cs="Arial"/>
          <w:sz w:val="24"/>
          <w:szCs w:val="24"/>
          <w:shd w:val="clear" w:color="auto" w:fill="FFFFFF"/>
        </w:rPr>
        <w:t>.</w:t>
      </w:r>
      <w:r>
        <w:rPr>
          <w:rFonts w:ascii="Arial" w:hAnsi="Arial" w:cs="Arial"/>
          <w:sz w:val="24"/>
          <w:szCs w:val="24"/>
          <w:shd w:val="clear" w:color="auto" w:fill="FFFFFF"/>
        </w:rPr>
        <w:t xml:space="preserve"> (Accessed date 30.03.2021).</w:t>
      </w:r>
    </w:p>
    <w:p w14:paraId="165DC26D" w14:textId="335818F8" w:rsidR="00053F98" w:rsidRPr="00053F98" w:rsidRDefault="00053F98" w:rsidP="00FA0CF3">
      <w:pPr>
        <w:shd w:val="clear" w:color="auto" w:fill="FFFFFF"/>
        <w:spacing w:after="0" w:line="360" w:lineRule="auto"/>
        <w:jc w:val="both"/>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Olivares, M., </w:t>
      </w:r>
      <w:proofErr w:type="spellStart"/>
      <w:r>
        <w:rPr>
          <w:rFonts w:ascii="Arial" w:eastAsia="Times New Roman" w:hAnsi="Arial" w:cs="Arial"/>
          <w:color w:val="333333"/>
          <w:sz w:val="24"/>
          <w:szCs w:val="24"/>
          <w:lang w:eastAsia="en-GB"/>
        </w:rPr>
        <w:t>Wittkowski</w:t>
      </w:r>
      <w:proofErr w:type="spellEnd"/>
      <w:r>
        <w:rPr>
          <w:rFonts w:ascii="Arial" w:eastAsia="Times New Roman" w:hAnsi="Arial" w:cs="Arial"/>
          <w:color w:val="333333"/>
          <w:sz w:val="24"/>
          <w:szCs w:val="24"/>
          <w:lang w:eastAsia="en-GB"/>
        </w:rPr>
        <w:t xml:space="preserve">, K., </w:t>
      </w:r>
      <w:proofErr w:type="spellStart"/>
      <w:r>
        <w:rPr>
          <w:rFonts w:ascii="Arial" w:eastAsia="Times New Roman" w:hAnsi="Arial" w:cs="Arial"/>
          <w:color w:val="333333"/>
          <w:sz w:val="24"/>
          <w:szCs w:val="24"/>
          <w:lang w:eastAsia="en-GB"/>
        </w:rPr>
        <w:t>Aspara</w:t>
      </w:r>
      <w:proofErr w:type="spellEnd"/>
      <w:r>
        <w:rPr>
          <w:rFonts w:ascii="Arial" w:eastAsia="Times New Roman" w:hAnsi="Arial" w:cs="Arial"/>
          <w:color w:val="333333"/>
          <w:sz w:val="24"/>
          <w:szCs w:val="24"/>
          <w:lang w:eastAsia="en-GB"/>
        </w:rPr>
        <w:t xml:space="preserve">, J., Falk, T. &amp; Mattila (2018) ‘Relational Price discounts: Consumers’ Metacognitions and nonlinear effects of initial discounts on customer retention’, </w:t>
      </w:r>
      <w:r>
        <w:rPr>
          <w:rFonts w:ascii="Arial" w:eastAsia="Times New Roman" w:hAnsi="Arial" w:cs="Arial"/>
          <w:i/>
          <w:iCs/>
          <w:color w:val="333333"/>
          <w:sz w:val="24"/>
          <w:szCs w:val="24"/>
          <w:lang w:eastAsia="en-GB"/>
        </w:rPr>
        <w:t>Journal of Marketing,</w:t>
      </w:r>
      <w:r>
        <w:rPr>
          <w:rFonts w:ascii="Arial" w:eastAsia="Times New Roman" w:hAnsi="Arial" w:cs="Arial"/>
          <w:color w:val="333333"/>
          <w:sz w:val="24"/>
          <w:szCs w:val="24"/>
          <w:lang w:eastAsia="en-GB"/>
        </w:rPr>
        <w:t xml:space="preserve"> 82(1), pp. 115-131.</w:t>
      </w:r>
    </w:p>
    <w:p w14:paraId="5683ED4F" w14:textId="7EF19E95" w:rsidR="007D50FB" w:rsidRPr="007D50FB" w:rsidRDefault="007D50FB" w:rsidP="00FA0CF3">
      <w:pPr>
        <w:shd w:val="clear" w:color="auto" w:fill="FFFFFF"/>
        <w:spacing w:after="0" w:line="360" w:lineRule="auto"/>
        <w:jc w:val="both"/>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Sharma, A., Shin, H., Santa-Maria, M. &amp; </w:t>
      </w:r>
      <w:proofErr w:type="spellStart"/>
      <w:r>
        <w:rPr>
          <w:rFonts w:ascii="Arial" w:eastAsia="Times New Roman" w:hAnsi="Arial" w:cs="Arial"/>
          <w:color w:val="333333"/>
          <w:sz w:val="24"/>
          <w:szCs w:val="24"/>
          <w:lang w:eastAsia="en-GB"/>
        </w:rPr>
        <w:t>Nicolau</w:t>
      </w:r>
      <w:proofErr w:type="spellEnd"/>
      <w:r>
        <w:rPr>
          <w:rFonts w:ascii="Arial" w:eastAsia="Times New Roman" w:hAnsi="Arial" w:cs="Arial"/>
          <w:color w:val="333333"/>
          <w:sz w:val="24"/>
          <w:szCs w:val="24"/>
          <w:lang w:eastAsia="en-GB"/>
        </w:rPr>
        <w:t xml:space="preserve">, J. (2021) ‘Hotels Covid-19 innovation and performance’, </w:t>
      </w:r>
      <w:r>
        <w:rPr>
          <w:rFonts w:ascii="Arial" w:eastAsia="Times New Roman" w:hAnsi="Arial" w:cs="Arial"/>
          <w:i/>
          <w:iCs/>
          <w:color w:val="333333"/>
          <w:sz w:val="24"/>
          <w:szCs w:val="24"/>
          <w:lang w:eastAsia="en-GB"/>
        </w:rPr>
        <w:t xml:space="preserve">Annals of Tourism Research, </w:t>
      </w:r>
      <w:r>
        <w:rPr>
          <w:rFonts w:ascii="Arial" w:eastAsia="Times New Roman" w:hAnsi="Arial" w:cs="Arial"/>
          <w:color w:val="333333"/>
          <w:sz w:val="24"/>
          <w:szCs w:val="24"/>
          <w:lang w:eastAsia="en-GB"/>
        </w:rPr>
        <w:t>88, pp. 1-12.</w:t>
      </w:r>
    </w:p>
    <w:p w14:paraId="6895AA5A" w14:textId="71474737" w:rsidR="00D0533E" w:rsidRDefault="00D0533E" w:rsidP="00C6795C">
      <w:pPr>
        <w:shd w:val="clear" w:color="auto" w:fill="FFFFFF"/>
        <w:spacing w:after="0" w:line="360" w:lineRule="auto"/>
        <w:jc w:val="both"/>
        <w:rPr>
          <w:rFonts w:ascii="Arial" w:eastAsia="Times New Roman" w:hAnsi="Arial" w:cs="Arial"/>
          <w:color w:val="333333"/>
          <w:sz w:val="24"/>
          <w:szCs w:val="24"/>
          <w:lang w:eastAsia="en-GB"/>
        </w:rPr>
      </w:pPr>
      <w:r w:rsidRPr="00D0533E">
        <w:rPr>
          <w:rFonts w:ascii="Arial" w:eastAsia="Times New Roman" w:hAnsi="Arial" w:cs="Arial"/>
          <w:color w:val="333333"/>
          <w:sz w:val="24"/>
          <w:szCs w:val="24"/>
          <w:lang w:eastAsia="en-GB"/>
        </w:rPr>
        <w:lastRenderedPageBreak/>
        <w:t xml:space="preserve">Stefan </w:t>
      </w:r>
      <w:proofErr w:type="spellStart"/>
      <w:r w:rsidRPr="00D0533E">
        <w:rPr>
          <w:rFonts w:ascii="Arial" w:eastAsia="Times New Roman" w:hAnsi="Arial" w:cs="Arial"/>
          <w:color w:val="333333"/>
          <w:sz w:val="24"/>
          <w:szCs w:val="24"/>
          <w:lang w:eastAsia="en-GB"/>
        </w:rPr>
        <w:t>Gössling</w:t>
      </w:r>
      <w:proofErr w:type="spellEnd"/>
      <w:r w:rsidRPr="00D0533E">
        <w:rPr>
          <w:rFonts w:ascii="Arial" w:eastAsia="Times New Roman" w:hAnsi="Arial" w:cs="Arial"/>
          <w:color w:val="333333"/>
          <w:sz w:val="24"/>
          <w:szCs w:val="24"/>
          <w:lang w:eastAsia="en-GB"/>
        </w:rPr>
        <w:t>, Daniel Scott &amp; C. Michael Hall (2021) Pandemics, tourism and global change: a rapid assessment of COVID-19, Journal of Sustainable Tourism, 29:1, 1-20, DOI: </w:t>
      </w:r>
      <w:hyperlink r:id="rId9" w:history="1">
        <w:r w:rsidRPr="00D0533E">
          <w:rPr>
            <w:rFonts w:ascii="Arial" w:eastAsia="Times New Roman" w:hAnsi="Arial" w:cs="Arial"/>
            <w:color w:val="333333"/>
            <w:sz w:val="24"/>
            <w:szCs w:val="24"/>
            <w:u w:val="single"/>
            <w:lang w:eastAsia="en-GB"/>
          </w:rPr>
          <w:t>10.1080/09669582.2020.1758708</w:t>
        </w:r>
      </w:hyperlink>
      <w:r w:rsidR="00C6795C">
        <w:rPr>
          <w:rFonts w:ascii="Arial" w:eastAsia="Times New Roman" w:hAnsi="Arial" w:cs="Arial"/>
          <w:color w:val="333333"/>
          <w:sz w:val="24"/>
          <w:szCs w:val="24"/>
          <w:lang w:eastAsia="en-GB"/>
        </w:rPr>
        <w:t>.</w:t>
      </w:r>
    </w:p>
    <w:p w14:paraId="5B880D6D" w14:textId="5236A6D0" w:rsidR="00C6795C" w:rsidRDefault="00C6795C" w:rsidP="00C6795C">
      <w:pPr>
        <w:shd w:val="clear" w:color="auto" w:fill="FFFFFF"/>
        <w:spacing w:after="0" w:line="360" w:lineRule="auto"/>
        <w:jc w:val="both"/>
        <w:rPr>
          <w:rFonts w:ascii="Arial" w:eastAsia="Times New Roman" w:hAnsi="Arial" w:cs="Arial"/>
          <w:color w:val="333333"/>
          <w:sz w:val="24"/>
          <w:szCs w:val="24"/>
          <w:lang w:eastAsia="en-GB"/>
        </w:rPr>
      </w:pPr>
      <w:proofErr w:type="spellStart"/>
      <w:r>
        <w:rPr>
          <w:rFonts w:ascii="Arial" w:eastAsia="Times New Roman" w:hAnsi="Arial" w:cs="Arial"/>
          <w:color w:val="333333"/>
          <w:sz w:val="24"/>
          <w:szCs w:val="24"/>
          <w:lang w:eastAsia="en-GB"/>
        </w:rPr>
        <w:t>Vij</w:t>
      </w:r>
      <w:proofErr w:type="spellEnd"/>
      <w:r>
        <w:rPr>
          <w:rFonts w:ascii="Arial" w:eastAsia="Times New Roman" w:hAnsi="Arial" w:cs="Arial"/>
          <w:color w:val="333333"/>
          <w:sz w:val="24"/>
          <w:szCs w:val="24"/>
          <w:lang w:eastAsia="en-GB"/>
        </w:rPr>
        <w:t xml:space="preserve">, M. (2012) ‘A survey of factors influencing cost structures in Indian hotel sector’, </w:t>
      </w:r>
      <w:r>
        <w:rPr>
          <w:rFonts w:ascii="Arial" w:eastAsia="Times New Roman" w:hAnsi="Arial" w:cs="Arial"/>
          <w:i/>
          <w:iCs/>
          <w:color w:val="333333"/>
          <w:sz w:val="24"/>
          <w:szCs w:val="24"/>
          <w:lang w:eastAsia="en-GB"/>
        </w:rPr>
        <w:t xml:space="preserve">Worldwide Hospitality and Tourism Themes, </w:t>
      </w:r>
      <w:r>
        <w:rPr>
          <w:rFonts w:ascii="Arial" w:eastAsia="Times New Roman" w:hAnsi="Arial" w:cs="Arial"/>
          <w:color w:val="333333"/>
          <w:sz w:val="24"/>
          <w:szCs w:val="24"/>
          <w:lang w:eastAsia="en-GB"/>
        </w:rPr>
        <w:t>3(5), pp.449-462.</w:t>
      </w:r>
    </w:p>
    <w:p w14:paraId="15AA5D98" w14:textId="3AC9E8D7" w:rsidR="00C6795C" w:rsidRDefault="00C6795C" w:rsidP="00C6795C">
      <w:pPr>
        <w:shd w:val="clear" w:color="auto" w:fill="FFFFFF"/>
        <w:spacing w:after="0" w:line="360" w:lineRule="auto"/>
        <w:jc w:val="both"/>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Pham, T., Dwyer, L., </w:t>
      </w:r>
      <w:proofErr w:type="spellStart"/>
      <w:r>
        <w:rPr>
          <w:rFonts w:ascii="Arial" w:eastAsia="Times New Roman" w:hAnsi="Arial" w:cs="Arial"/>
          <w:color w:val="333333"/>
          <w:sz w:val="24"/>
          <w:szCs w:val="24"/>
          <w:lang w:eastAsia="en-GB"/>
        </w:rPr>
        <w:t>Su</w:t>
      </w:r>
      <w:proofErr w:type="spellEnd"/>
      <w:r>
        <w:rPr>
          <w:rFonts w:ascii="Arial" w:eastAsia="Times New Roman" w:hAnsi="Arial" w:cs="Arial"/>
          <w:color w:val="333333"/>
          <w:sz w:val="24"/>
          <w:szCs w:val="24"/>
          <w:lang w:eastAsia="en-GB"/>
        </w:rPr>
        <w:t xml:space="preserve">, J. &amp; Ngo, T. (2021) </w:t>
      </w:r>
      <w:r w:rsidR="00B26A4E">
        <w:rPr>
          <w:rFonts w:ascii="Arial" w:eastAsia="Times New Roman" w:hAnsi="Arial" w:cs="Arial"/>
          <w:color w:val="333333"/>
          <w:sz w:val="24"/>
          <w:szCs w:val="24"/>
          <w:lang w:eastAsia="en-GB"/>
        </w:rPr>
        <w:t>‘Covid</w:t>
      </w:r>
      <w:r>
        <w:rPr>
          <w:rFonts w:ascii="Arial" w:eastAsia="Times New Roman" w:hAnsi="Arial" w:cs="Arial"/>
          <w:color w:val="333333"/>
          <w:sz w:val="24"/>
          <w:szCs w:val="24"/>
          <w:lang w:eastAsia="en-GB"/>
        </w:rPr>
        <w:t xml:space="preserve">-19 impacts of inbound tourism on Australian economy’, </w:t>
      </w:r>
      <w:r>
        <w:rPr>
          <w:rFonts w:ascii="Arial" w:eastAsia="Times New Roman" w:hAnsi="Arial" w:cs="Arial"/>
          <w:i/>
          <w:iCs/>
          <w:color w:val="333333"/>
          <w:sz w:val="24"/>
          <w:szCs w:val="24"/>
          <w:lang w:eastAsia="en-GB"/>
        </w:rPr>
        <w:t xml:space="preserve">Annals of Tourism Research, </w:t>
      </w:r>
      <w:r w:rsidR="00B26A4E">
        <w:rPr>
          <w:rFonts w:ascii="Arial" w:eastAsia="Times New Roman" w:hAnsi="Arial" w:cs="Arial"/>
          <w:color w:val="333333"/>
          <w:sz w:val="24"/>
          <w:szCs w:val="24"/>
          <w:lang w:eastAsia="en-GB"/>
        </w:rPr>
        <w:t>88, pp 1-12.</w:t>
      </w:r>
    </w:p>
    <w:p w14:paraId="6EF6555F" w14:textId="77777777" w:rsidR="00B26A4E" w:rsidRDefault="00B26A4E" w:rsidP="00C6795C">
      <w:pPr>
        <w:shd w:val="clear" w:color="auto" w:fill="FFFFFF"/>
        <w:spacing w:after="0" w:line="360" w:lineRule="auto"/>
        <w:jc w:val="both"/>
        <w:rPr>
          <w:rFonts w:ascii="Arial" w:eastAsia="Times New Roman" w:hAnsi="Arial" w:cs="Arial"/>
          <w:color w:val="333333"/>
          <w:sz w:val="24"/>
          <w:szCs w:val="24"/>
          <w:lang w:eastAsia="en-GB"/>
        </w:rPr>
      </w:pPr>
    </w:p>
    <w:p w14:paraId="4B1670C9" w14:textId="77777777" w:rsidR="00B26A4E" w:rsidRPr="00C6795C" w:rsidRDefault="00B26A4E" w:rsidP="00C6795C">
      <w:pPr>
        <w:shd w:val="clear" w:color="auto" w:fill="FFFFFF"/>
        <w:spacing w:after="0" w:line="360" w:lineRule="auto"/>
        <w:jc w:val="both"/>
        <w:rPr>
          <w:rFonts w:ascii="Arial" w:eastAsia="Times New Roman" w:hAnsi="Arial" w:cs="Arial"/>
          <w:color w:val="333333"/>
          <w:sz w:val="24"/>
          <w:szCs w:val="24"/>
          <w:lang w:eastAsia="en-GB"/>
        </w:rPr>
      </w:pPr>
    </w:p>
    <w:p w14:paraId="4F643C98" w14:textId="77777777" w:rsidR="00C6795C" w:rsidRPr="00D0533E" w:rsidRDefault="00C6795C" w:rsidP="00D0533E">
      <w:pPr>
        <w:shd w:val="clear" w:color="auto" w:fill="FFFFFF"/>
        <w:spacing w:after="0" w:line="240" w:lineRule="auto"/>
        <w:rPr>
          <w:rFonts w:ascii="Arial" w:eastAsia="Times New Roman" w:hAnsi="Arial" w:cs="Arial"/>
          <w:color w:val="333333"/>
          <w:sz w:val="24"/>
          <w:szCs w:val="24"/>
          <w:lang w:eastAsia="en-GB"/>
        </w:rPr>
      </w:pPr>
    </w:p>
    <w:p w14:paraId="351B0CA0" w14:textId="77777777" w:rsidR="00D0533E" w:rsidRPr="00D0533E" w:rsidRDefault="00D0533E" w:rsidP="00D0533E">
      <w:pPr>
        <w:shd w:val="clear" w:color="auto" w:fill="FFFFFF"/>
        <w:spacing w:after="0" w:line="360" w:lineRule="auto"/>
        <w:jc w:val="both"/>
        <w:rPr>
          <w:rFonts w:ascii="Arial" w:eastAsia="Times New Roman" w:hAnsi="Arial" w:cs="Arial"/>
          <w:color w:val="333333"/>
          <w:sz w:val="24"/>
          <w:szCs w:val="24"/>
          <w:lang w:eastAsia="en-GB"/>
        </w:rPr>
      </w:pPr>
    </w:p>
    <w:p w14:paraId="3758B9DF" w14:textId="77777777" w:rsidR="00D0533E" w:rsidRPr="00F06CA3" w:rsidRDefault="00D0533E" w:rsidP="009B0BF5">
      <w:pPr>
        <w:spacing w:line="360" w:lineRule="auto"/>
        <w:jc w:val="both"/>
        <w:rPr>
          <w:rFonts w:ascii="Arial" w:hAnsi="Arial" w:cs="Arial"/>
          <w:sz w:val="24"/>
          <w:szCs w:val="24"/>
        </w:rPr>
      </w:pPr>
    </w:p>
    <w:sectPr w:rsidR="00D0533E" w:rsidRPr="00F06C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CFD4F" w14:textId="77777777" w:rsidR="00CE44A4" w:rsidRDefault="00CE44A4" w:rsidP="00FA0CF3">
      <w:pPr>
        <w:spacing w:after="0" w:line="240" w:lineRule="auto"/>
      </w:pPr>
      <w:r>
        <w:separator/>
      </w:r>
    </w:p>
  </w:endnote>
  <w:endnote w:type="continuationSeparator" w:id="0">
    <w:p w14:paraId="75C98F2B" w14:textId="77777777" w:rsidR="00CE44A4" w:rsidRDefault="00CE44A4" w:rsidP="00FA0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5705915"/>
      <w:docPartObj>
        <w:docPartGallery w:val="Page Numbers (Bottom of Page)"/>
        <w:docPartUnique/>
      </w:docPartObj>
    </w:sdtPr>
    <w:sdtEndPr>
      <w:rPr>
        <w:noProof/>
      </w:rPr>
    </w:sdtEndPr>
    <w:sdtContent>
      <w:p w14:paraId="37832391" w14:textId="1956BC95" w:rsidR="00FA0CF3" w:rsidRDefault="00FA0C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9B44E1" w14:textId="77777777" w:rsidR="00FA0CF3" w:rsidRDefault="00FA0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2DDD58" w14:textId="77777777" w:rsidR="00CE44A4" w:rsidRDefault="00CE44A4" w:rsidP="00FA0CF3">
      <w:pPr>
        <w:spacing w:after="0" w:line="240" w:lineRule="auto"/>
      </w:pPr>
      <w:r>
        <w:separator/>
      </w:r>
    </w:p>
  </w:footnote>
  <w:footnote w:type="continuationSeparator" w:id="0">
    <w:p w14:paraId="2E59EC75" w14:textId="77777777" w:rsidR="00CE44A4" w:rsidRDefault="00CE44A4" w:rsidP="00FA0C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C7"/>
    <w:rsid w:val="00053F98"/>
    <w:rsid w:val="00101D43"/>
    <w:rsid w:val="00131622"/>
    <w:rsid w:val="00222944"/>
    <w:rsid w:val="0024634B"/>
    <w:rsid w:val="002628DB"/>
    <w:rsid w:val="002C2381"/>
    <w:rsid w:val="002D791E"/>
    <w:rsid w:val="002F45CE"/>
    <w:rsid w:val="00326264"/>
    <w:rsid w:val="004C7C70"/>
    <w:rsid w:val="004F3E4E"/>
    <w:rsid w:val="00550DE7"/>
    <w:rsid w:val="0055528F"/>
    <w:rsid w:val="006107B8"/>
    <w:rsid w:val="00622485"/>
    <w:rsid w:val="006F20BE"/>
    <w:rsid w:val="00704ADA"/>
    <w:rsid w:val="007D50FB"/>
    <w:rsid w:val="00804673"/>
    <w:rsid w:val="00887FA3"/>
    <w:rsid w:val="00921F9C"/>
    <w:rsid w:val="009826B5"/>
    <w:rsid w:val="009B0BF5"/>
    <w:rsid w:val="009B35FB"/>
    <w:rsid w:val="00A72916"/>
    <w:rsid w:val="00AB7284"/>
    <w:rsid w:val="00AF1042"/>
    <w:rsid w:val="00B26A4E"/>
    <w:rsid w:val="00C6795C"/>
    <w:rsid w:val="00C851CA"/>
    <w:rsid w:val="00CC02DA"/>
    <w:rsid w:val="00CE44A4"/>
    <w:rsid w:val="00D0533E"/>
    <w:rsid w:val="00D164C7"/>
    <w:rsid w:val="00D67B91"/>
    <w:rsid w:val="00D93125"/>
    <w:rsid w:val="00DA1256"/>
    <w:rsid w:val="00E06EAE"/>
    <w:rsid w:val="00E53015"/>
    <w:rsid w:val="00E656CD"/>
    <w:rsid w:val="00ED4EC9"/>
    <w:rsid w:val="00F06CA3"/>
    <w:rsid w:val="00F53428"/>
    <w:rsid w:val="00F76352"/>
    <w:rsid w:val="00F83E41"/>
    <w:rsid w:val="00FA0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5382"/>
  <w15:chartTrackingRefBased/>
  <w15:docId w15:val="{6B590EA6-6DCB-4AA4-8D92-B809E9AB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C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D0533E"/>
  </w:style>
  <w:style w:type="character" w:customStyle="1" w:styleId="date">
    <w:name w:val="date"/>
    <w:basedOn w:val="DefaultParagraphFont"/>
    <w:rsid w:val="00D0533E"/>
  </w:style>
  <w:style w:type="character" w:customStyle="1" w:styleId="arttitle">
    <w:name w:val="art_title"/>
    <w:basedOn w:val="DefaultParagraphFont"/>
    <w:rsid w:val="00D0533E"/>
  </w:style>
  <w:style w:type="character" w:customStyle="1" w:styleId="serialtitle">
    <w:name w:val="serial_title"/>
    <w:basedOn w:val="DefaultParagraphFont"/>
    <w:rsid w:val="00D0533E"/>
  </w:style>
  <w:style w:type="character" w:customStyle="1" w:styleId="volumeissue">
    <w:name w:val="volume_issue"/>
    <w:basedOn w:val="DefaultParagraphFont"/>
    <w:rsid w:val="00D0533E"/>
  </w:style>
  <w:style w:type="character" w:customStyle="1" w:styleId="pagerange">
    <w:name w:val="page_range"/>
    <w:basedOn w:val="DefaultParagraphFont"/>
    <w:rsid w:val="00D0533E"/>
  </w:style>
  <w:style w:type="character" w:customStyle="1" w:styleId="doilink">
    <w:name w:val="doi_link"/>
    <w:basedOn w:val="DefaultParagraphFont"/>
    <w:rsid w:val="00D0533E"/>
  </w:style>
  <w:style w:type="character" w:styleId="Hyperlink">
    <w:name w:val="Hyperlink"/>
    <w:basedOn w:val="DefaultParagraphFont"/>
    <w:uiPriority w:val="99"/>
    <w:unhideWhenUsed/>
    <w:rsid w:val="00D0533E"/>
    <w:rPr>
      <w:color w:val="0000FF"/>
      <w:u w:val="single"/>
    </w:rPr>
  </w:style>
  <w:style w:type="character" w:styleId="UnresolvedMention">
    <w:name w:val="Unresolved Mention"/>
    <w:basedOn w:val="DefaultParagraphFont"/>
    <w:uiPriority w:val="99"/>
    <w:semiHidden/>
    <w:unhideWhenUsed/>
    <w:rsid w:val="007D50FB"/>
    <w:rPr>
      <w:color w:val="605E5C"/>
      <w:shd w:val="clear" w:color="auto" w:fill="E1DFDD"/>
    </w:rPr>
  </w:style>
  <w:style w:type="paragraph" w:styleId="Header">
    <w:name w:val="header"/>
    <w:basedOn w:val="Normal"/>
    <w:link w:val="HeaderChar"/>
    <w:uiPriority w:val="99"/>
    <w:unhideWhenUsed/>
    <w:rsid w:val="00FA0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CF3"/>
  </w:style>
  <w:style w:type="paragraph" w:styleId="Footer">
    <w:name w:val="footer"/>
    <w:basedOn w:val="Normal"/>
    <w:link w:val="FooterChar"/>
    <w:uiPriority w:val="99"/>
    <w:unhideWhenUsed/>
    <w:rsid w:val="00FA0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65822">
      <w:bodyDiv w:val="1"/>
      <w:marLeft w:val="0"/>
      <w:marRight w:val="0"/>
      <w:marTop w:val="0"/>
      <w:marBottom w:val="0"/>
      <w:divBdr>
        <w:top w:val="none" w:sz="0" w:space="0" w:color="auto"/>
        <w:left w:val="none" w:sz="0" w:space="0" w:color="auto"/>
        <w:bottom w:val="none" w:sz="0" w:space="0" w:color="auto"/>
        <w:right w:val="none" w:sz="0" w:space="0" w:color="auto"/>
      </w:divBdr>
    </w:div>
    <w:div w:id="1248265644">
      <w:bodyDiv w:val="1"/>
      <w:marLeft w:val="0"/>
      <w:marRight w:val="0"/>
      <w:marTop w:val="0"/>
      <w:marBottom w:val="0"/>
      <w:divBdr>
        <w:top w:val="none" w:sz="0" w:space="0" w:color="auto"/>
        <w:left w:val="none" w:sz="0" w:space="0" w:color="auto"/>
        <w:bottom w:val="none" w:sz="0" w:space="0" w:color="auto"/>
        <w:right w:val="none" w:sz="0" w:space="0" w:color="auto"/>
      </w:divBdr>
    </w:div>
    <w:div w:id="180488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32515/what-difference-between-variable-cost-and-fixed-cost-economics.asp#:~:text=Variable%20costs%20and%20fixed%20costs,how%20much%20a%20company%20produces" TargetMode="External"/><Relationship Id="rId3" Type="http://schemas.openxmlformats.org/officeDocument/2006/relationships/webSettings" Target="webSettings.xml"/><Relationship Id="rId7" Type="http://schemas.openxmlformats.org/officeDocument/2006/relationships/hyperlink" Target="https://www.investopedia.com/terms/a/advertising-costs.asp#:~:text=Advertising%20costs%20are%20a%20type,brand%2C%20product%2C%20or%20service.&amp;text=Advertising%20costs%20will%20in%20most,on%20a%20company's%20income%20statem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9368623.2020.1788231"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080/09669582.2020.1758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1808</TotalTime>
  <Pages>7</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Stefaroi</dc:creator>
  <cp:keywords/>
  <dc:description/>
  <cp:lastModifiedBy>Diana Stefaroi</cp:lastModifiedBy>
  <cp:revision>8</cp:revision>
  <dcterms:created xsi:type="dcterms:W3CDTF">2021-04-11T16:45:00Z</dcterms:created>
  <dcterms:modified xsi:type="dcterms:W3CDTF">2021-04-12T22:54:00Z</dcterms:modified>
</cp:coreProperties>
</file>