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AC5" w:rsidRPr="00D06BD1" w:rsidRDefault="00504AC5" w:rsidP="0057443F">
      <w:pPr>
        <w:spacing w:before="240"/>
        <w:jc w:val="center"/>
        <w:rPr>
          <w:rFonts w:ascii="Times New Roman" w:eastAsia="Times New Roman" w:hAnsi="Times New Roman" w:cs="Times New Roman"/>
          <w:b/>
          <w:sz w:val="32"/>
          <w:szCs w:val="32"/>
          <w:lang w:val="en-GB"/>
        </w:rPr>
      </w:pPr>
    </w:p>
    <w:p w:rsidR="00504AC5" w:rsidRPr="00D06BD1" w:rsidRDefault="00504AC5" w:rsidP="0057443F">
      <w:pPr>
        <w:spacing w:before="240"/>
        <w:jc w:val="center"/>
        <w:rPr>
          <w:rFonts w:ascii="Times New Roman" w:eastAsia="Times New Roman" w:hAnsi="Times New Roman" w:cs="Times New Roman"/>
          <w:b/>
          <w:sz w:val="32"/>
          <w:szCs w:val="32"/>
          <w:lang w:val="en-GB"/>
        </w:rPr>
      </w:pPr>
    </w:p>
    <w:p w:rsidR="00EC44A6" w:rsidRDefault="009B0620" w:rsidP="009B0620">
      <w:pPr>
        <w:spacing w:before="24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686A0A" w:rsidRPr="00D06BD1">
        <w:rPr>
          <w:rFonts w:ascii="Times New Roman" w:eastAsia="Times New Roman" w:hAnsi="Times New Roman" w:cs="Times New Roman"/>
          <w:b/>
          <w:sz w:val="32"/>
          <w:szCs w:val="32"/>
          <w:lang w:val="en-GB"/>
        </w:rPr>
        <w:t>MARKETINGMANAGEMENT</w:t>
      </w:r>
    </w:p>
    <w:p w:rsidR="009B0620" w:rsidRDefault="009B0620" w:rsidP="009B0620">
      <w:pPr>
        <w:spacing w:before="24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t xml:space="preserve">                 ASSESSMENT - 1</w:t>
      </w:r>
      <w:r>
        <w:rPr>
          <w:rFonts w:ascii="Times New Roman" w:eastAsia="Times New Roman" w:hAnsi="Times New Roman" w:cs="Times New Roman"/>
          <w:b/>
          <w:sz w:val="32"/>
          <w:szCs w:val="32"/>
          <w:lang w:val="en-GB"/>
        </w:rPr>
        <w:tab/>
      </w:r>
    </w:p>
    <w:p w:rsidR="009B0620" w:rsidRDefault="009B0620" w:rsidP="009B0620">
      <w:pPr>
        <w:spacing w:before="240"/>
        <w:rPr>
          <w:rFonts w:ascii="Times New Roman" w:eastAsia="Times New Roman" w:hAnsi="Times New Roman" w:cs="Times New Roman"/>
          <w:b/>
          <w:sz w:val="32"/>
          <w:szCs w:val="32"/>
          <w:lang w:val="en-GB"/>
        </w:rPr>
      </w:pPr>
    </w:p>
    <w:p w:rsidR="009B0620" w:rsidRDefault="009B0620" w:rsidP="009B0620">
      <w:pPr>
        <w:spacing w:before="24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              - 2105747</w:t>
      </w:r>
    </w:p>
    <w:p w:rsidR="009B0620" w:rsidRDefault="009B0620" w:rsidP="009B0620">
      <w:pPr>
        <w:spacing w:before="24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SUBJECT                    - LCMB7001</w:t>
      </w:r>
    </w:p>
    <w:p w:rsidR="009B0620" w:rsidRPr="00D06BD1" w:rsidRDefault="009B0620" w:rsidP="009B0620">
      <w:pPr>
        <w:spacing w:before="24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SUBMISSION DATE  - 14/JAN/2022</w:t>
      </w:r>
    </w:p>
    <w:p w:rsidR="009B0620" w:rsidRDefault="009B0620" w:rsidP="0057443F">
      <w:pPr>
        <w:spacing w:before="24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WORD COUNT         - 3594</w:t>
      </w:r>
    </w:p>
    <w:p w:rsidR="00EC44A6" w:rsidRPr="00D06BD1" w:rsidRDefault="009B0620" w:rsidP="0057443F">
      <w:pPr>
        <w:spacing w:before="24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EC44A6" w:rsidRPr="00D06BD1">
        <w:rPr>
          <w:rFonts w:ascii="Times New Roman" w:eastAsia="Times New Roman" w:hAnsi="Times New Roman" w:cs="Times New Roman"/>
          <w:b/>
          <w:sz w:val="32"/>
          <w:szCs w:val="32"/>
          <w:lang w:val="en-GB"/>
        </w:rPr>
        <w:br w:type="page"/>
      </w:r>
    </w:p>
    <w:sdt>
      <w:sdtPr>
        <w:rPr>
          <w:rFonts w:ascii="Arial" w:eastAsia="Arial" w:hAnsi="Arial" w:cs="Arial"/>
          <w:b w:val="0"/>
          <w:bCs w:val="0"/>
          <w:color w:val="000000" w:themeColor="text1"/>
          <w:sz w:val="22"/>
          <w:szCs w:val="22"/>
          <w:lang w:val="en-GB"/>
        </w:rPr>
        <w:id w:val="192186708"/>
        <w:docPartObj>
          <w:docPartGallery w:val="Table of Contents"/>
          <w:docPartUnique/>
        </w:docPartObj>
      </w:sdtPr>
      <w:sdtContent>
        <w:p w:rsidR="00EC44A6" w:rsidRPr="009B0620" w:rsidRDefault="009B0620" w:rsidP="009B0620">
          <w:pPr>
            <w:pStyle w:val="TOCHeading"/>
            <w:spacing w:before="240" w:line="360" w:lineRule="auto"/>
            <w:rPr>
              <w:rFonts w:ascii="Times New Roman" w:hAnsi="Times New Roman" w:cs="Times New Roman"/>
              <w:color w:val="000000" w:themeColor="text1"/>
              <w:sz w:val="32"/>
              <w:szCs w:val="32"/>
              <w:lang w:val="en-GB"/>
            </w:rPr>
          </w:pPr>
          <w:r>
            <w:rPr>
              <w:rFonts w:ascii="Arial" w:eastAsia="Arial" w:hAnsi="Arial" w:cs="Arial"/>
              <w:b w:val="0"/>
              <w:bCs w:val="0"/>
              <w:color w:val="000000" w:themeColor="text1"/>
              <w:sz w:val="22"/>
              <w:szCs w:val="22"/>
              <w:lang w:val="en-GB"/>
            </w:rPr>
            <w:t xml:space="preserve">                                                                                                                                                                                                     </w:t>
          </w:r>
          <w:r w:rsidR="00EC44A6" w:rsidRPr="009B0620">
            <w:rPr>
              <w:rFonts w:ascii="Times New Roman" w:hAnsi="Times New Roman" w:cs="Times New Roman"/>
              <w:color w:val="000000" w:themeColor="text1"/>
              <w:sz w:val="32"/>
              <w:szCs w:val="32"/>
              <w:lang w:val="en-GB"/>
            </w:rPr>
            <w:t>Table of Contents</w:t>
          </w:r>
        </w:p>
        <w:p w:rsidR="0057443F" w:rsidRPr="0057443F" w:rsidRDefault="00D11261" w:rsidP="0057443F">
          <w:pPr>
            <w:pStyle w:val="TOC1"/>
            <w:tabs>
              <w:tab w:val="right" w:leader="dot" w:pos="9017"/>
            </w:tabs>
            <w:spacing w:line="360" w:lineRule="auto"/>
            <w:rPr>
              <w:rFonts w:ascii="Times New Roman" w:eastAsiaTheme="minorEastAsia" w:hAnsi="Times New Roman" w:cs="Times New Roman"/>
              <w:noProof/>
              <w:color w:val="000000" w:themeColor="text1"/>
              <w:sz w:val="24"/>
              <w:szCs w:val="24"/>
            </w:rPr>
          </w:pPr>
          <w:r w:rsidRPr="0057443F">
            <w:rPr>
              <w:rFonts w:ascii="Times New Roman" w:hAnsi="Times New Roman" w:cs="Times New Roman"/>
              <w:color w:val="000000" w:themeColor="text1"/>
              <w:sz w:val="24"/>
              <w:szCs w:val="24"/>
              <w:lang w:val="en-GB"/>
            </w:rPr>
            <w:fldChar w:fldCharType="begin"/>
          </w:r>
          <w:r w:rsidR="00EC44A6" w:rsidRPr="0057443F">
            <w:rPr>
              <w:rFonts w:ascii="Times New Roman" w:hAnsi="Times New Roman" w:cs="Times New Roman"/>
              <w:color w:val="000000" w:themeColor="text1"/>
              <w:sz w:val="24"/>
              <w:szCs w:val="24"/>
              <w:lang w:val="en-GB"/>
            </w:rPr>
            <w:instrText xml:space="preserve"> TOC \o "1-3" \h \z \u </w:instrText>
          </w:r>
          <w:r w:rsidRPr="0057443F">
            <w:rPr>
              <w:rFonts w:ascii="Times New Roman" w:hAnsi="Times New Roman" w:cs="Times New Roman"/>
              <w:color w:val="000000" w:themeColor="text1"/>
              <w:sz w:val="24"/>
              <w:szCs w:val="24"/>
              <w:lang w:val="en-GB"/>
            </w:rPr>
            <w:fldChar w:fldCharType="separate"/>
          </w:r>
          <w:hyperlink w:anchor="_Toc92125846" w:history="1">
            <w:r w:rsidR="0057443F" w:rsidRPr="0057443F">
              <w:rPr>
                <w:rStyle w:val="Hyperlink"/>
                <w:rFonts w:ascii="Times New Roman" w:hAnsi="Times New Roman" w:cs="Times New Roman"/>
                <w:noProof/>
                <w:color w:val="000000" w:themeColor="text1"/>
                <w:sz w:val="24"/>
                <w:szCs w:val="24"/>
                <w:lang w:val="en-GB"/>
              </w:rPr>
              <w:t>1. Introduction</w:t>
            </w:r>
            <w:r w:rsidR="0057443F" w:rsidRPr="0057443F">
              <w:rPr>
                <w:rFonts w:ascii="Times New Roman" w:hAnsi="Times New Roman" w:cs="Times New Roman"/>
                <w:noProof/>
                <w:webHidden/>
                <w:color w:val="000000" w:themeColor="text1"/>
                <w:sz w:val="24"/>
                <w:szCs w:val="24"/>
              </w:rPr>
              <w:tab/>
            </w:r>
            <w:r w:rsidRPr="0057443F">
              <w:rPr>
                <w:rFonts w:ascii="Times New Roman" w:hAnsi="Times New Roman" w:cs="Times New Roman"/>
                <w:noProof/>
                <w:webHidden/>
                <w:color w:val="000000" w:themeColor="text1"/>
                <w:sz w:val="24"/>
                <w:szCs w:val="24"/>
              </w:rPr>
              <w:fldChar w:fldCharType="begin"/>
            </w:r>
            <w:r w:rsidR="0057443F" w:rsidRPr="0057443F">
              <w:rPr>
                <w:rFonts w:ascii="Times New Roman" w:hAnsi="Times New Roman" w:cs="Times New Roman"/>
                <w:noProof/>
                <w:webHidden/>
                <w:color w:val="000000" w:themeColor="text1"/>
                <w:sz w:val="24"/>
                <w:szCs w:val="24"/>
              </w:rPr>
              <w:instrText xml:space="preserve"> PAGEREF _Toc92125846 \h </w:instrText>
            </w:r>
            <w:r w:rsidRPr="0057443F">
              <w:rPr>
                <w:rFonts w:ascii="Times New Roman" w:hAnsi="Times New Roman" w:cs="Times New Roman"/>
                <w:noProof/>
                <w:webHidden/>
                <w:color w:val="000000" w:themeColor="text1"/>
                <w:sz w:val="24"/>
                <w:szCs w:val="24"/>
              </w:rPr>
            </w:r>
            <w:r w:rsidRPr="0057443F">
              <w:rPr>
                <w:rFonts w:ascii="Times New Roman" w:hAnsi="Times New Roman" w:cs="Times New Roman"/>
                <w:noProof/>
                <w:webHidden/>
                <w:color w:val="000000" w:themeColor="text1"/>
                <w:sz w:val="24"/>
                <w:szCs w:val="24"/>
              </w:rPr>
              <w:fldChar w:fldCharType="separate"/>
            </w:r>
            <w:r w:rsidR="0057443F" w:rsidRPr="0057443F">
              <w:rPr>
                <w:rFonts w:ascii="Times New Roman" w:hAnsi="Times New Roman" w:cs="Times New Roman"/>
                <w:noProof/>
                <w:webHidden/>
                <w:color w:val="000000" w:themeColor="text1"/>
                <w:sz w:val="24"/>
                <w:szCs w:val="24"/>
              </w:rPr>
              <w:t>3</w:t>
            </w:r>
            <w:r w:rsidRPr="0057443F">
              <w:rPr>
                <w:rFonts w:ascii="Times New Roman" w:hAnsi="Times New Roman" w:cs="Times New Roman"/>
                <w:noProof/>
                <w:webHidden/>
                <w:color w:val="000000" w:themeColor="text1"/>
                <w:sz w:val="24"/>
                <w:szCs w:val="24"/>
              </w:rPr>
              <w:fldChar w:fldCharType="end"/>
            </w:r>
          </w:hyperlink>
        </w:p>
        <w:p w:rsidR="0057443F" w:rsidRPr="0057443F" w:rsidRDefault="00D11261" w:rsidP="0057443F">
          <w:pPr>
            <w:pStyle w:val="TOC1"/>
            <w:tabs>
              <w:tab w:val="right" w:leader="dot" w:pos="9017"/>
            </w:tabs>
            <w:spacing w:line="360" w:lineRule="auto"/>
            <w:rPr>
              <w:rFonts w:ascii="Times New Roman" w:eastAsiaTheme="minorEastAsia" w:hAnsi="Times New Roman" w:cs="Times New Roman"/>
              <w:noProof/>
              <w:color w:val="000000" w:themeColor="text1"/>
              <w:sz w:val="24"/>
              <w:szCs w:val="24"/>
            </w:rPr>
          </w:pPr>
          <w:hyperlink w:anchor="_Toc92125847" w:history="1">
            <w:r w:rsidR="0057443F" w:rsidRPr="0057443F">
              <w:rPr>
                <w:rStyle w:val="Hyperlink"/>
                <w:rFonts w:ascii="Times New Roman" w:hAnsi="Times New Roman" w:cs="Times New Roman"/>
                <w:noProof/>
                <w:color w:val="000000" w:themeColor="text1"/>
                <w:sz w:val="24"/>
                <w:szCs w:val="24"/>
                <w:lang w:val="en-GB"/>
              </w:rPr>
              <w:t>2. Overview of the company</w:t>
            </w:r>
            <w:r w:rsidR="0057443F" w:rsidRPr="0057443F">
              <w:rPr>
                <w:rFonts w:ascii="Times New Roman" w:hAnsi="Times New Roman" w:cs="Times New Roman"/>
                <w:noProof/>
                <w:webHidden/>
                <w:color w:val="000000" w:themeColor="text1"/>
                <w:sz w:val="24"/>
                <w:szCs w:val="24"/>
              </w:rPr>
              <w:tab/>
            </w:r>
            <w:r w:rsidRPr="0057443F">
              <w:rPr>
                <w:rFonts w:ascii="Times New Roman" w:hAnsi="Times New Roman" w:cs="Times New Roman"/>
                <w:noProof/>
                <w:webHidden/>
                <w:color w:val="000000" w:themeColor="text1"/>
                <w:sz w:val="24"/>
                <w:szCs w:val="24"/>
              </w:rPr>
              <w:fldChar w:fldCharType="begin"/>
            </w:r>
            <w:r w:rsidR="0057443F" w:rsidRPr="0057443F">
              <w:rPr>
                <w:rFonts w:ascii="Times New Roman" w:hAnsi="Times New Roman" w:cs="Times New Roman"/>
                <w:noProof/>
                <w:webHidden/>
                <w:color w:val="000000" w:themeColor="text1"/>
                <w:sz w:val="24"/>
                <w:szCs w:val="24"/>
              </w:rPr>
              <w:instrText xml:space="preserve"> PAGEREF _Toc92125847 \h </w:instrText>
            </w:r>
            <w:r w:rsidRPr="0057443F">
              <w:rPr>
                <w:rFonts w:ascii="Times New Roman" w:hAnsi="Times New Roman" w:cs="Times New Roman"/>
                <w:noProof/>
                <w:webHidden/>
                <w:color w:val="000000" w:themeColor="text1"/>
                <w:sz w:val="24"/>
                <w:szCs w:val="24"/>
              </w:rPr>
            </w:r>
            <w:r w:rsidRPr="0057443F">
              <w:rPr>
                <w:rFonts w:ascii="Times New Roman" w:hAnsi="Times New Roman" w:cs="Times New Roman"/>
                <w:noProof/>
                <w:webHidden/>
                <w:color w:val="000000" w:themeColor="text1"/>
                <w:sz w:val="24"/>
                <w:szCs w:val="24"/>
              </w:rPr>
              <w:fldChar w:fldCharType="separate"/>
            </w:r>
            <w:r w:rsidR="0057443F" w:rsidRPr="0057443F">
              <w:rPr>
                <w:rFonts w:ascii="Times New Roman" w:hAnsi="Times New Roman" w:cs="Times New Roman"/>
                <w:noProof/>
                <w:webHidden/>
                <w:color w:val="000000" w:themeColor="text1"/>
                <w:sz w:val="24"/>
                <w:szCs w:val="24"/>
              </w:rPr>
              <w:t>3</w:t>
            </w:r>
            <w:r w:rsidRPr="0057443F">
              <w:rPr>
                <w:rFonts w:ascii="Times New Roman" w:hAnsi="Times New Roman" w:cs="Times New Roman"/>
                <w:noProof/>
                <w:webHidden/>
                <w:color w:val="000000" w:themeColor="text1"/>
                <w:sz w:val="24"/>
                <w:szCs w:val="24"/>
              </w:rPr>
              <w:fldChar w:fldCharType="end"/>
            </w:r>
          </w:hyperlink>
        </w:p>
        <w:p w:rsidR="0057443F" w:rsidRPr="0057443F" w:rsidRDefault="00D11261" w:rsidP="0057443F">
          <w:pPr>
            <w:pStyle w:val="TOC1"/>
            <w:tabs>
              <w:tab w:val="right" w:leader="dot" w:pos="9017"/>
            </w:tabs>
            <w:spacing w:line="360" w:lineRule="auto"/>
            <w:rPr>
              <w:rFonts w:ascii="Times New Roman" w:eastAsiaTheme="minorEastAsia" w:hAnsi="Times New Roman" w:cs="Times New Roman"/>
              <w:noProof/>
              <w:color w:val="000000" w:themeColor="text1"/>
              <w:sz w:val="24"/>
              <w:szCs w:val="24"/>
            </w:rPr>
          </w:pPr>
          <w:hyperlink w:anchor="_Toc92125848" w:history="1">
            <w:r w:rsidR="0057443F" w:rsidRPr="0057443F">
              <w:rPr>
                <w:rStyle w:val="Hyperlink"/>
                <w:rFonts w:ascii="Times New Roman" w:hAnsi="Times New Roman" w:cs="Times New Roman"/>
                <w:noProof/>
                <w:color w:val="000000" w:themeColor="text1"/>
                <w:sz w:val="24"/>
                <w:szCs w:val="24"/>
                <w:lang w:val="en-GB"/>
              </w:rPr>
              <w:t>3. Marketing Mix strategies</w:t>
            </w:r>
            <w:r w:rsidR="0057443F" w:rsidRPr="0057443F">
              <w:rPr>
                <w:rFonts w:ascii="Times New Roman" w:hAnsi="Times New Roman" w:cs="Times New Roman"/>
                <w:noProof/>
                <w:webHidden/>
                <w:color w:val="000000" w:themeColor="text1"/>
                <w:sz w:val="24"/>
                <w:szCs w:val="24"/>
              </w:rPr>
              <w:tab/>
            </w:r>
            <w:r w:rsidRPr="0057443F">
              <w:rPr>
                <w:rFonts w:ascii="Times New Roman" w:hAnsi="Times New Roman" w:cs="Times New Roman"/>
                <w:noProof/>
                <w:webHidden/>
                <w:color w:val="000000" w:themeColor="text1"/>
                <w:sz w:val="24"/>
                <w:szCs w:val="24"/>
              </w:rPr>
              <w:fldChar w:fldCharType="begin"/>
            </w:r>
            <w:r w:rsidR="0057443F" w:rsidRPr="0057443F">
              <w:rPr>
                <w:rFonts w:ascii="Times New Roman" w:hAnsi="Times New Roman" w:cs="Times New Roman"/>
                <w:noProof/>
                <w:webHidden/>
                <w:color w:val="000000" w:themeColor="text1"/>
                <w:sz w:val="24"/>
                <w:szCs w:val="24"/>
              </w:rPr>
              <w:instrText xml:space="preserve"> PAGEREF _Toc92125848 \h </w:instrText>
            </w:r>
            <w:r w:rsidRPr="0057443F">
              <w:rPr>
                <w:rFonts w:ascii="Times New Roman" w:hAnsi="Times New Roman" w:cs="Times New Roman"/>
                <w:noProof/>
                <w:webHidden/>
                <w:color w:val="000000" w:themeColor="text1"/>
                <w:sz w:val="24"/>
                <w:szCs w:val="24"/>
              </w:rPr>
            </w:r>
            <w:r w:rsidRPr="0057443F">
              <w:rPr>
                <w:rFonts w:ascii="Times New Roman" w:hAnsi="Times New Roman" w:cs="Times New Roman"/>
                <w:noProof/>
                <w:webHidden/>
                <w:color w:val="000000" w:themeColor="text1"/>
                <w:sz w:val="24"/>
                <w:szCs w:val="24"/>
              </w:rPr>
              <w:fldChar w:fldCharType="separate"/>
            </w:r>
            <w:r w:rsidR="0057443F" w:rsidRPr="0057443F">
              <w:rPr>
                <w:rFonts w:ascii="Times New Roman" w:hAnsi="Times New Roman" w:cs="Times New Roman"/>
                <w:noProof/>
                <w:webHidden/>
                <w:color w:val="000000" w:themeColor="text1"/>
                <w:sz w:val="24"/>
                <w:szCs w:val="24"/>
              </w:rPr>
              <w:t>4</w:t>
            </w:r>
            <w:r w:rsidRPr="0057443F">
              <w:rPr>
                <w:rFonts w:ascii="Times New Roman" w:hAnsi="Times New Roman" w:cs="Times New Roman"/>
                <w:noProof/>
                <w:webHidden/>
                <w:color w:val="000000" w:themeColor="text1"/>
                <w:sz w:val="24"/>
                <w:szCs w:val="24"/>
              </w:rPr>
              <w:fldChar w:fldCharType="end"/>
            </w:r>
          </w:hyperlink>
        </w:p>
        <w:p w:rsidR="0057443F" w:rsidRPr="0057443F" w:rsidRDefault="00D11261" w:rsidP="0057443F">
          <w:pPr>
            <w:pStyle w:val="TOC1"/>
            <w:tabs>
              <w:tab w:val="right" w:leader="dot" w:pos="9017"/>
            </w:tabs>
            <w:spacing w:line="360" w:lineRule="auto"/>
            <w:rPr>
              <w:rFonts w:ascii="Times New Roman" w:eastAsiaTheme="minorEastAsia" w:hAnsi="Times New Roman" w:cs="Times New Roman"/>
              <w:noProof/>
              <w:color w:val="000000" w:themeColor="text1"/>
              <w:sz w:val="24"/>
              <w:szCs w:val="24"/>
            </w:rPr>
          </w:pPr>
          <w:hyperlink w:anchor="_Toc92125849" w:history="1">
            <w:r w:rsidR="0057443F" w:rsidRPr="0057443F">
              <w:rPr>
                <w:rStyle w:val="Hyperlink"/>
                <w:rFonts w:ascii="Times New Roman" w:hAnsi="Times New Roman" w:cs="Times New Roman"/>
                <w:noProof/>
                <w:color w:val="000000" w:themeColor="text1"/>
                <w:sz w:val="24"/>
                <w:szCs w:val="24"/>
                <w:lang w:val="en-GB"/>
              </w:rPr>
              <w:t>4. Customer journey mapping</w:t>
            </w:r>
            <w:r w:rsidR="0057443F" w:rsidRPr="0057443F">
              <w:rPr>
                <w:rFonts w:ascii="Times New Roman" w:hAnsi="Times New Roman" w:cs="Times New Roman"/>
                <w:noProof/>
                <w:webHidden/>
                <w:color w:val="000000" w:themeColor="text1"/>
                <w:sz w:val="24"/>
                <w:szCs w:val="24"/>
              </w:rPr>
              <w:tab/>
            </w:r>
            <w:r w:rsidRPr="0057443F">
              <w:rPr>
                <w:rFonts w:ascii="Times New Roman" w:hAnsi="Times New Roman" w:cs="Times New Roman"/>
                <w:noProof/>
                <w:webHidden/>
                <w:color w:val="000000" w:themeColor="text1"/>
                <w:sz w:val="24"/>
                <w:szCs w:val="24"/>
              </w:rPr>
              <w:fldChar w:fldCharType="begin"/>
            </w:r>
            <w:r w:rsidR="0057443F" w:rsidRPr="0057443F">
              <w:rPr>
                <w:rFonts w:ascii="Times New Roman" w:hAnsi="Times New Roman" w:cs="Times New Roman"/>
                <w:noProof/>
                <w:webHidden/>
                <w:color w:val="000000" w:themeColor="text1"/>
                <w:sz w:val="24"/>
                <w:szCs w:val="24"/>
              </w:rPr>
              <w:instrText xml:space="preserve"> PAGEREF _Toc92125849 \h </w:instrText>
            </w:r>
            <w:r w:rsidRPr="0057443F">
              <w:rPr>
                <w:rFonts w:ascii="Times New Roman" w:hAnsi="Times New Roman" w:cs="Times New Roman"/>
                <w:noProof/>
                <w:webHidden/>
                <w:color w:val="000000" w:themeColor="text1"/>
                <w:sz w:val="24"/>
                <w:szCs w:val="24"/>
              </w:rPr>
            </w:r>
            <w:r w:rsidRPr="0057443F">
              <w:rPr>
                <w:rFonts w:ascii="Times New Roman" w:hAnsi="Times New Roman" w:cs="Times New Roman"/>
                <w:noProof/>
                <w:webHidden/>
                <w:color w:val="000000" w:themeColor="text1"/>
                <w:sz w:val="24"/>
                <w:szCs w:val="24"/>
              </w:rPr>
              <w:fldChar w:fldCharType="separate"/>
            </w:r>
            <w:r w:rsidR="0057443F" w:rsidRPr="0057443F">
              <w:rPr>
                <w:rFonts w:ascii="Times New Roman" w:hAnsi="Times New Roman" w:cs="Times New Roman"/>
                <w:noProof/>
                <w:webHidden/>
                <w:color w:val="000000" w:themeColor="text1"/>
                <w:sz w:val="24"/>
                <w:szCs w:val="24"/>
              </w:rPr>
              <w:t>7</w:t>
            </w:r>
            <w:r w:rsidRPr="0057443F">
              <w:rPr>
                <w:rFonts w:ascii="Times New Roman" w:hAnsi="Times New Roman" w:cs="Times New Roman"/>
                <w:noProof/>
                <w:webHidden/>
                <w:color w:val="000000" w:themeColor="text1"/>
                <w:sz w:val="24"/>
                <w:szCs w:val="24"/>
              </w:rPr>
              <w:fldChar w:fldCharType="end"/>
            </w:r>
          </w:hyperlink>
        </w:p>
        <w:p w:rsidR="0057443F" w:rsidRPr="0057443F" w:rsidRDefault="00D11261" w:rsidP="0057443F">
          <w:pPr>
            <w:pStyle w:val="TOC1"/>
            <w:tabs>
              <w:tab w:val="right" w:leader="dot" w:pos="9017"/>
            </w:tabs>
            <w:spacing w:line="360" w:lineRule="auto"/>
            <w:rPr>
              <w:rFonts w:ascii="Times New Roman" w:eastAsiaTheme="minorEastAsia" w:hAnsi="Times New Roman" w:cs="Times New Roman"/>
              <w:noProof/>
              <w:color w:val="000000" w:themeColor="text1"/>
              <w:sz w:val="24"/>
              <w:szCs w:val="24"/>
            </w:rPr>
          </w:pPr>
          <w:hyperlink w:anchor="_Toc92125850" w:history="1">
            <w:r w:rsidR="0057443F" w:rsidRPr="0057443F">
              <w:rPr>
                <w:rStyle w:val="Hyperlink"/>
                <w:rFonts w:ascii="Times New Roman" w:hAnsi="Times New Roman" w:cs="Times New Roman"/>
                <w:noProof/>
                <w:color w:val="000000" w:themeColor="text1"/>
                <w:sz w:val="24"/>
                <w:szCs w:val="24"/>
                <w:lang w:val="en-GB"/>
              </w:rPr>
              <w:t>5. Variety of communication channels with consumers</w:t>
            </w:r>
            <w:r w:rsidR="0057443F" w:rsidRPr="0057443F">
              <w:rPr>
                <w:rFonts w:ascii="Times New Roman" w:hAnsi="Times New Roman" w:cs="Times New Roman"/>
                <w:noProof/>
                <w:webHidden/>
                <w:color w:val="000000" w:themeColor="text1"/>
                <w:sz w:val="24"/>
                <w:szCs w:val="24"/>
              </w:rPr>
              <w:tab/>
            </w:r>
            <w:r w:rsidRPr="0057443F">
              <w:rPr>
                <w:rFonts w:ascii="Times New Roman" w:hAnsi="Times New Roman" w:cs="Times New Roman"/>
                <w:noProof/>
                <w:webHidden/>
                <w:color w:val="000000" w:themeColor="text1"/>
                <w:sz w:val="24"/>
                <w:szCs w:val="24"/>
              </w:rPr>
              <w:fldChar w:fldCharType="begin"/>
            </w:r>
            <w:r w:rsidR="0057443F" w:rsidRPr="0057443F">
              <w:rPr>
                <w:rFonts w:ascii="Times New Roman" w:hAnsi="Times New Roman" w:cs="Times New Roman"/>
                <w:noProof/>
                <w:webHidden/>
                <w:color w:val="000000" w:themeColor="text1"/>
                <w:sz w:val="24"/>
                <w:szCs w:val="24"/>
              </w:rPr>
              <w:instrText xml:space="preserve"> PAGEREF _Toc92125850 \h </w:instrText>
            </w:r>
            <w:r w:rsidRPr="0057443F">
              <w:rPr>
                <w:rFonts w:ascii="Times New Roman" w:hAnsi="Times New Roman" w:cs="Times New Roman"/>
                <w:noProof/>
                <w:webHidden/>
                <w:color w:val="000000" w:themeColor="text1"/>
                <w:sz w:val="24"/>
                <w:szCs w:val="24"/>
              </w:rPr>
            </w:r>
            <w:r w:rsidRPr="0057443F">
              <w:rPr>
                <w:rFonts w:ascii="Times New Roman" w:hAnsi="Times New Roman" w:cs="Times New Roman"/>
                <w:noProof/>
                <w:webHidden/>
                <w:color w:val="000000" w:themeColor="text1"/>
                <w:sz w:val="24"/>
                <w:szCs w:val="24"/>
              </w:rPr>
              <w:fldChar w:fldCharType="separate"/>
            </w:r>
            <w:r w:rsidR="0057443F" w:rsidRPr="0057443F">
              <w:rPr>
                <w:rFonts w:ascii="Times New Roman" w:hAnsi="Times New Roman" w:cs="Times New Roman"/>
                <w:noProof/>
                <w:webHidden/>
                <w:color w:val="000000" w:themeColor="text1"/>
                <w:sz w:val="24"/>
                <w:szCs w:val="24"/>
              </w:rPr>
              <w:t>10</w:t>
            </w:r>
            <w:r w:rsidRPr="0057443F">
              <w:rPr>
                <w:rFonts w:ascii="Times New Roman" w:hAnsi="Times New Roman" w:cs="Times New Roman"/>
                <w:noProof/>
                <w:webHidden/>
                <w:color w:val="000000" w:themeColor="text1"/>
                <w:sz w:val="24"/>
                <w:szCs w:val="24"/>
              </w:rPr>
              <w:fldChar w:fldCharType="end"/>
            </w:r>
          </w:hyperlink>
        </w:p>
        <w:p w:rsidR="0057443F" w:rsidRPr="0057443F" w:rsidRDefault="00D11261" w:rsidP="0057443F">
          <w:pPr>
            <w:pStyle w:val="TOC1"/>
            <w:tabs>
              <w:tab w:val="right" w:leader="dot" w:pos="9017"/>
            </w:tabs>
            <w:spacing w:line="360" w:lineRule="auto"/>
            <w:rPr>
              <w:rFonts w:ascii="Times New Roman" w:eastAsiaTheme="minorEastAsia" w:hAnsi="Times New Roman" w:cs="Times New Roman"/>
              <w:noProof/>
              <w:color w:val="000000" w:themeColor="text1"/>
              <w:sz w:val="24"/>
              <w:szCs w:val="24"/>
            </w:rPr>
          </w:pPr>
          <w:hyperlink w:anchor="_Toc92125851" w:history="1">
            <w:r w:rsidR="0057443F" w:rsidRPr="0057443F">
              <w:rPr>
                <w:rStyle w:val="Hyperlink"/>
                <w:rFonts w:ascii="Times New Roman" w:hAnsi="Times New Roman" w:cs="Times New Roman"/>
                <w:noProof/>
                <w:color w:val="000000" w:themeColor="text1"/>
                <w:sz w:val="24"/>
                <w:szCs w:val="24"/>
                <w:lang w:val="en-GB"/>
              </w:rPr>
              <w:t>6. Stakeholder expectation mapping</w:t>
            </w:r>
            <w:r w:rsidR="0057443F" w:rsidRPr="0057443F">
              <w:rPr>
                <w:rFonts w:ascii="Times New Roman" w:hAnsi="Times New Roman" w:cs="Times New Roman"/>
                <w:noProof/>
                <w:webHidden/>
                <w:color w:val="000000" w:themeColor="text1"/>
                <w:sz w:val="24"/>
                <w:szCs w:val="24"/>
              </w:rPr>
              <w:tab/>
            </w:r>
            <w:r w:rsidRPr="0057443F">
              <w:rPr>
                <w:rFonts w:ascii="Times New Roman" w:hAnsi="Times New Roman" w:cs="Times New Roman"/>
                <w:noProof/>
                <w:webHidden/>
                <w:color w:val="000000" w:themeColor="text1"/>
                <w:sz w:val="24"/>
                <w:szCs w:val="24"/>
              </w:rPr>
              <w:fldChar w:fldCharType="begin"/>
            </w:r>
            <w:r w:rsidR="0057443F" w:rsidRPr="0057443F">
              <w:rPr>
                <w:rFonts w:ascii="Times New Roman" w:hAnsi="Times New Roman" w:cs="Times New Roman"/>
                <w:noProof/>
                <w:webHidden/>
                <w:color w:val="000000" w:themeColor="text1"/>
                <w:sz w:val="24"/>
                <w:szCs w:val="24"/>
              </w:rPr>
              <w:instrText xml:space="preserve"> PAGEREF _Toc92125851 \h </w:instrText>
            </w:r>
            <w:r w:rsidRPr="0057443F">
              <w:rPr>
                <w:rFonts w:ascii="Times New Roman" w:hAnsi="Times New Roman" w:cs="Times New Roman"/>
                <w:noProof/>
                <w:webHidden/>
                <w:color w:val="000000" w:themeColor="text1"/>
                <w:sz w:val="24"/>
                <w:szCs w:val="24"/>
              </w:rPr>
            </w:r>
            <w:r w:rsidRPr="0057443F">
              <w:rPr>
                <w:rFonts w:ascii="Times New Roman" w:hAnsi="Times New Roman" w:cs="Times New Roman"/>
                <w:noProof/>
                <w:webHidden/>
                <w:color w:val="000000" w:themeColor="text1"/>
                <w:sz w:val="24"/>
                <w:szCs w:val="24"/>
              </w:rPr>
              <w:fldChar w:fldCharType="separate"/>
            </w:r>
            <w:r w:rsidR="0057443F" w:rsidRPr="0057443F">
              <w:rPr>
                <w:rFonts w:ascii="Times New Roman" w:hAnsi="Times New Roman" w:cs="Times New Roman"/>
                <w:noProof/>
                <w:webHidden/>
                <w:color w:val="000000" w:themeColor="text1"/>
                <w:sz w:val="24"/>
                <w:szCs w:val="24"/>
              </w:rPr>
              <w:t>11</w:t>
            </w:r>
            <w:r w:rsidRPr="0057443F">
              <w:rPr>
                <w:rFonts w:ascii="Times New Roman" w:hAnsi="Times New Roman" w:cs="Times New Roman"/>
                <w:noProof/>
                <w:webHidden/>
                <w:color w:val="000000" w:themeColor="text1"/>
                <w:sz w:val="24"/>
                <w:szCs w:val="24"/>
              </w:rPr>
              <w:fldChar w:fldCharType="end"/>
            </w:r>
          </w:hyperlink>
        </w:p>
        <w:p w:rsidR="0057443F" w:rsidRPr="0057443F" w:rsidRDefault="00D11261" w:rsidP="0057443F">
          <w:pPr>
            <w:pStyle w:val="TOC1"/>
            <w:tabs>
              <w:tab w:val="right" w:leader="dot" w:pos="9017"/>
            </w:tabs>
            <w:spacing w:line="360" w:lineRule="auto"/>
            <w:rPr>
              <w:rFonts w:ascii="Times New Roman" w:eastAsiaTheme="minorEastAsia" w:hAnsi="Times New Roman" w:cs="Times New Roman"/>
              <w:noProof/>
              <w:color w:val="000000" w:themeColor="text1"/>
              <w:sz w:val="24"/>
              <w:szCs w:val="24"/>
            </w:rPr>
          </w:pPr>
          <w:hyperlink w:anchor="_Toc92125852" w:history="1">
            <w:r w:rsidR="0057443F" w:rsidRPr="0057443F">
              <w:rPr>
                <w:rStyle w:val="Hyperlink"/>
                <w:rFonts w:ascii="Times New Roman" w:hAnsi="Times New Roman" w:cs="Times New Roman"/>
                <w:noProof/>
                <w:color w:val="000000" w:themeColor="text1"/>
                <w:sz w:val="24"/>
                <w:szCs w:val="24"/>
                <w:lang w:val="en-GB"/>
              </w:rPr>
              <w:t>7. Conclusion</w:t>
            </w:r>
            <w:r w:rsidR="0057443F" w:rsidRPr="0057443F">
              <w:rPr>
                <w:rFonts w:ascii="Times New Roman" w:hAnsi="Times New Roman" w:cs="Times New Roman"/>
                <w:noProof/>
                <w:webHidden/>
                <w:color w:val="000000" w:themeColor="text1"/>
                <w:sz w:val="24"/>
                <w:szCs w:val="24"/>
              </w:rPr>
              <w:tab/>
            </w:r>
            <w:r w:rsidRPr="0057443F">
              <w:rPr>
                <w:rFonts w:ascii="Times New Roman" w:hAnsi="Times New Roman" w:cs="Times New Roman"/>
                <w:noProof/>
                <w:webHidden/>
                <w:color w:val="000000" w:themeColor="text1"/>
                <w:sz w:val="24"/>
                <w:szCs w:val="24"/>
              </w:rPr>
              <w:fldChar w:fldCharType="begin"/>
            </w:r>
            <w:r w:rsidR="0057443F" w:rsidRPr="0057443F">
              <w:rPr>
                <w:rFonts w:ascii="Times New Roman" w:hAnsi="Times New Roman" w:cs="Times New Roman"/>
                <w:noProof/>
                <w:webHidden/>
                <w:color w:val="000000" w:themeColor="text1"/>
                <w:sz w:val="24"/>
                <w:szCs w:val="24"/>
              </w:rPr>
              <w:instrText xml:space="preserve"> PAGEREF _Toc92125852 \h </w:instrText>
            </w:r>
            <w:r w:rsidRPr="0057443F">
              <w:rPr>
                <w:rFonts w:ascii="Times New Roman" w:hAnsi="Times New Roman" w:cs="Times New Roman"/>
                <w:noProof/>
                <w:webHidden/>
                <w:color w:val="000000" w:themeColor="text1"/>
                <w:sz w:val="24"/>
                <w:szCs w:val="24"/>
              </w:rPr>
            </w:r>
            <w:r w:rsidRPr="0057443F">
              <w:rPr>
                <w:rFonts w:ascii="Times New Roman" w:hAnsi="Times New Roman" w:cs="Times New Roman"/>
                <w:noProof/>
                <w:webHidden/>
                <w:color w:val="000000" w:themeColor="text1"/>
                <w:sz w:val="24"/>
                <w:szCs w:val="24"/>
              </w:rPr>
              <w:fldChar w:fldCharType="separate"/>
            </w:r>
            <w:r w:rsidR="0057443F" w:rsidRPr="0057443F">
              <w:rPr>
                <w:rFonts w:ascii="Times New Roman" w:hAnsi="Times New Roman" w:cs="Times New Roman"/>
                <w:noProof/>
                <w:webHidden/>
                <w:color w:val="000000" w:themeColor="text1"/>
                <w:sz w:val="24"/>
                <w:szCs w:val="24"/>
              </w:rPr>
              <w:t>12</w:t>
            </w:r>
            <w:r w:rsidRPr="0057443F">
              <w:rPr>
                <w:rFonts w:ascii="Times New Roman" w:hAnsi="Times New Roman" w:cs="Times New Roman"/>
                <w:noProof/>
                <w:webHidden/>
                <w:color w:val="000000" w:themeColor="text1"/>
                <w:sz w:val="24"/>
                <w:szCs w:val="24"/>
              </w:rPr>
              <w:fldChar w:fldCharType="end"/>
            </w:r>
          </w:hyperlink>
        </w:p>
        <w:p w:rsidR="0057443F" w:rsidRPr="0057443F" w:rsidRDefault="00D11261" w:rsidP="0057443F">
          <w:pPr>
            <w:pStyle w:val="TOC1"/>
            <w:tabs>
              <w:tab w:val="right" w:leader="dot" w:pos="9017"/>
            </w:tabs>
            <w:spacing w:line="360" w:lineRule="auto"/>
            <w:rPr>
              <w:rFonts w:ascii="Times New Roman" w:eastAsiaTheme="minorEastAsia" w:hAnsi="Times New Roman" w:cs="Times New Roman"/>
              <w:noProof/>
              <w:color w:val="000000" w:themeColor="text1"/>
              <w:sz w:val="24"/>
              <w:szCs w:val="24"/>
            </w:rPr>
          </w:pPr>
          <w:hyperlink w:anchor="_Toc92125853" w:history="1">
            <w:r w:rsidR="0057443F" w:rsidRPr="0057443F">
              <w:rPr>
                <w:rStyle w:val="Hyperlink"/>
                <w:rFonts w:ascii="Times New Roman" w:hAnsi="Times New Roman" w:cs="Times New Roman"/>
                <w:noProof/>
                <w:color w:val="000000" w:themeColor="text1"/>
                <w:sz w:val="24"/>
                <w:szCs w:val="24"/>
                <w:lang w:val="en-GB"/>
              </w:rPr>
              <w:t>Reference List</w:t>
            </w:r>
            <w:r w:rsidR="0057443F" w:rsidRPr="0057443F">
              <w:rPr>
                <w:rFonts w:ascii="Times New Roman" w:hAnsi="Times New Roman" w:cs="Times New Roman"/>
                <w:noProof/>
                <w:webHidden/>
                <w:color w:val="000000" w:themeColor="text1"/>
                <w:sz w:val="24"/>
                <w:szCs w:val="24"/>
              </w:rPr>
              <w:tab/>
            </w:r>
            <w:r w:rsidRPr="0057443F">
              <w:rPr>
                <w:rFonts w:ascii="Times New Roman" w:hAnsi="Times New Roman" w:cs="Times New Roman"/>
                <w:noProof/>
                <w:webHidden/>
                <w:color w:val="000000" w:themeColor="text1"/>
                <w:sz w:val="24"/>
                <w:szCs w:val="24"/>
              </w:rPr>
              <w:fldChar w:fldCharType="begin"/>
            </w:r>
            <w:r w:rsidR="0057443F" w:rsidRPr="0057443F">
              <w:rPr>
                <w:rFonts w:ascii="Times New Roman" w:hAnsi="Times New Roman" w:cs="Times New Roman"/>
                <w:noProof/>
                <w:webHidden/>
                <w:color w:val="000000" w:themeColor="text1"/>
                <w:sz w:val="24"/>
                <w:szCs w:val="24"/>
              </w:rPr>
              <w:instrText xml:space="preserve"> PAGEREF _Toc92125853 \h </w:instrText>
            </w:r>
            <w:r w:rsidRPr="0057443F">
              <w:rPr>
                <w:rFonts w:ascii="Times New Roman" w:hAnsi="Times New Roman" w:cs="Times New Roman"/>
                <w:noProof/>
                <w:webHidden/>
                <w:color w:val="000000" w:themeColor="text1"/>
                <w:sz w:val="24"/>
                <w:szCs w:val="24"/>
              </w:rPr>
            </w:r>
            <w:r w:rsidRPr="0057443F">
              <w:rPr>
                <w:rFonts w:ascii="Times New Roman" w:hAnsi="Times New Roman" w:cs="Times New Roman"/>
                <w:noProof/>
                <w:webHidden/>
                <w:color w:val="000000" w:themeColor="text1"/>
                <w:sz w:val="24"/>
                <w:szCs w:val="24"/>
              </w:rPr>
              <w:fldChar w:fldCharType="separate"/>
            </w:r>
            <w:r w:rsidR="0057443F" w:rsidRPr="0057443F">
              <w:rPr>
                <w:rFonts w:ascii="Times New Roman" w:hAnsi="Times New Roman" w:cs="Times New Roman"/>
                <w:noProof/>
                <w:webHidden/>
                <w:color w:val="000000" w:themeColor="text1"/>
                <w:sz w:val="24"/>
                <w:szCs w:val="24"/>
              </w:rPr>
              <w:t>13</w:t>
            </w:r>
            <w:r w:rsidRPr="0057443F">
              <w:rPr>
                <w:rFonts w:ascii="Times New Roman" w:hAnsi="Times New Roman" w:cs="Times New Roman"/>
                <w:noProof/>
                <w:webHidden/>
                <w:color w:val="000000" w:themeColor="text1"/>
                <w:sz w:val="24"/>
                <w:szCs w:val="24"/>
              </w:rPr>
              <w:fldChar w:fldCharType="end"/>
            </w:r>
          </w:hyperlink>
        </w:p>
        <w:p w:rsidR="00EC44A6" w:rsidRPr="00D06BD1" w:rsidRDefault="00D11261" w:rsidP="0057443F">
          <w:pPr>
            <w:spacing w:before="240" w:line="360" w:lineRule="auto"/>
            <w:jc w:val="center"/>
            <w:rPr>
              <w:color w:val="000000" w:themeColor="text1"/>
              <w:lang w:val="en-GB"/>
            </w:rPr>
          </w:pPr>
          <w:r w:rsidRPr="0057443F">
            <w:rPr>
              <w:rFonts w:ascii="Times New Roman" w:hAnsi="Times New Roman" w:cs="Times New Roman"/>
              <w:color w:val="000000" w:themeColor="text1"/>
              <w:sz w:val="24"/>
              <w:szCs w:val="24"/>
              <w:lang w:val="en-GB"/>
            </w:rPr>
            <w:fldChar w:fldCharType="end"/>
          </w:r>
        </w:p>
      </w:sdtContent>
    </w:sdt>
    <w:p w:rsidR="00504AC5" w:rsidRPr="00D06BD1" w:rsidRDefault="00686A0A" w:rsidP="0057443F">
      <w:pPr>
        <w:spacing w:before="240"/>
        <w:jc w:val="center"/>
        <w:rPr>
          <w:rFonts w:ascii="Times New Roman" w:eastAsia="Times New Roman" w:hAnsi="Times New Roman" w:cs="Times New Roman"/>
          <w:b/>
          <w:sz w:val="32"/>
          <w:szCs w:val="32"/>
          <w:lang w:val="en-GB"/>
        </w:rPr>
      </w:pPr>
      <w:r w:rsidRPr="00D06BD1">
        <w:rPr>
          <w:lang w:val="en-GB"/>
        </w:rPr>
        <w:br w:type="page"/>
      </w:r>
    </w:p>
    <w:p w:rsidR="00504AC5" w:rsidRPr="00D06BD1" w:rsidRDefault="00686A0A" w:rsidP="0057443F">
      <w:pPr>
        <w:pStyle w:val="Heading1"/>
        <w:spacing w:before="240"/>
        <w:rPr>
          <w:lang w:val="en-GB"/>
        </w:rPr>
      </w:pPr>
      <w:bookmarkStart w:id="0" w:name="_Toc92125846"/>
      <w:r w:rsidRPr="00D06BD1">
        <w:rPr>
          <w:lang w:val="en-GB"/>
        </w:rPr>
        <w:t>1. Introduction</w:t>
      </w:r>
      <w:bookmarkEnd w:id="0"/>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This assessment will shed light on the different marketing strategies of a multinational company named "Tesco Plc" and will also focus on various challenges faced by the company in a competitive and crowded marketplace. The different challenges that have been faced by the company include competitiveness, brand awareness, information management, managing reputation, and the continuous rise of digitalization. Raising awareness for that brand the company has implemented several innovative strategies through different communication channels to ensure future and current stakeholders' expectations. This assessment will also share knowledge about various marketing strategies and the modified value proposition of the company for attaining sustainable competitive advantage. </w:t>
      </w:r>
    </w:p>
    <w:p w:rsidR="00504AC5" w:rsidRPr="00D06BD1" w:rsidRDefault="00686A0A" w:rsidP="0057443F">
      <w:pPr>
        <w:pStyle w:val="Heading1"/>
        <w:spacing w:before="240"/>
        <w:rPr>
          <w:lang w:val="en-GB"/>
        </w:rPr>
      </w:pPr>
      <w:bookmarkStart w:id="1" w:name="_Toc92125847"/>
      <w:r w:rsidRPr="00D06BD1">
        <w:rPr>
          <w:lang w:val="en-GB"/>
        </w:rPr>
        <w:t>2. Overview of the company</w:t>
      </w:r>
      <w:bookmarkEnd w:id="1"/>
    </w:p>
    <w:p w:rsidR="00504AC5" w:rsidRPr="00D06BD1" w:rsidRDefault="00686A0A" w:rsidP="0057443F">
      <w:pPr>
        <w:numPr>
          <w:ilvl w:val="0"/>
          <w:numId w:val="1"/>
        </w:num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Tesco Plc is a multinational company in the United Kingdom with general merchandise and grocery retailer and has been considered as one of the largest retailers around the world. The company was founded by Jack Cohen in the year of 1919 as a real market stall in “Welwyn Garden City”, United Kingdom (Tescoplc.com, 2021). </w:t>
      </w:r>
    </w:p>
    <w:p w:rsidR="00504AC5" w:rsidRPr="00D06BD1" w:rsidRDefault="00686A0A" w:rsidP="0057443F">
      <w:pPr>
        <w:numPr>
          <w:ilvl w:val="0"/>
          <w:numId w:val="1"/>
        </w:num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The “Tesco Plc” company was developed with a simplified mission that “to be a successful champion for the consumers and what they make that matters better, together.” this mission statement simply elaborates that they provide value for the consumers and also stated that every employee is responsible for the successful output of that company.</w:t>
      </w:r>
    </w:p>
    <w:p w:rsidR="00504AC5" w:rsidRPr="00D06BD1" w:rsidRDefault="00686A0A" w:rsidP="0057443F">
      <w:pPr>
        <w:numPr>
          <w:ilvl w:val="0"/>
          <w:numId w:val="1"/>
        </w:num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The vision statement of the company is to </w:t>
      </w:r>
      <w:r w:rsidR="00463F56" w:rsidRPr="00D06BD1">
        <w:rPr>
          <w:rFonts w:ascii="Times New Roman" w:eastAsia="Times New Roman" w:hAnsi="Times New Roman" w:cs="Times New Roman"/>
          <w:sz w:val="24"/>
          <w:szCs w:val="24"/>
          <w:lang w:val="en-GB"/>
        </w:rPr>
        <w:t>“provide</w:t>
      </w:r>
      <w:r w:rsidRPr="00D06BD1">
        <w:rPr>
          <w:rFonts w:ascii="Times New Roman" w:eastAsia="Times New Roman" w:hAnsi="Times New Roman" w:cs="Times New Roman"/>
          <w:sz w:val="24"/>
          <w:szCs w:val="24"/>
          <w:lang w:val="en-GB"/>
        </w:rPr>
        <w:t xml:space="preserve"> high value to its customer and also deliver loyalty to employees and shareholders", which means it will develop innovative strategies to </w:t>
      </w:r>
      <w:r w:rsidR="00B17EEC" w:rsidRPr="00D06BD1">
        <w:rPr>
          <w:rFonts w:ascii="Times New Roman" w:eastAsia="Times New Roman" w:hAnsi="Times New Roman" w:cs="Times New Roman"/>
          <w:sz w:val="24"/>
          <w:szCs w:val="24"/>
          <w:lang w:val="en-GB"/>
        </w:rPr>
        <w:t>fulfil</w:t>
      </w:r>
      <w:r w:rsidRPr="00D06BD1">
        <w:rPr>
          <w:rFonts w:ascii="Times New Roman" w:eastAsia="Times New Roman" w:hAnsi="Times New Roman" w:cs="Times New Roman"/>
          <w:sz w:val="24"/>
          <w:szCs w:val="24"/>
          <w:lang w:val="en-GB"/>
        </w:rPr>
        <w:t xml:space="preserve"> objectives and goals.</w:t>
      </w:r>
    </w:p>
    <w:p w:rsidR="00504AC5" w:rsidRPr="00D06BD1" w:rsidRDefault="00686A0A" w:rsidP="0057443F">
      <w:pPr>
        <w:numPr>
          <w:ilvl w:val="0"/>
          <w:numId w:val="1"/>
        </w:num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The company is currently operated in different countries apart from the UK, such as Hungary, Chezch republic, and Slovakia with diversified retail products of clothes, books, furniture, electronics, software, telecom, and many more (Tescoplc.com, 2021).</w:t>
      </w:r>
    </w:p>
    <w:p w:rsidR="00504AC5" w:rsidRPr="00D06BD1" w:rsidRDefault="00686A0A" w:rsidP="0057443F">
      <w:pPr>
        <w:numPr>
          <w:ilvl w:val="0"/>
          <w:numId w:val="1"/>
        </w:num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The company has a total number of four </w:t>
      </w:r>
      <w:r w:rsidR="00D06BD1" w:rsidRPr="00D06BD1">
        <w:rPr>
          <w:rFonts w:ascii="Times New Roman" w:eastAsia="Times New Roman" w:hAnsi="Times New Roman" w:cs="Times New Roman"/>
          <w:sz w:val="24"/>
          <w:szCs w:val="24"/>
          <w:lang w:val="en-GB"/>
        </w:rPr>
        <w:t>laths</w:t>
      </w:r>
      <w:r w:rsidRPr="00D06BD1">
        <w:rPr>
          <w:rFonts w:ascii="Times New Roman" w:eastAsia="Times New Roman" w:hAnsi="Times New Roman" w:cs="Times New Roman"/>
          <w:sz w:val="24"/>
          <w:szCs w:val="24"/>
          <w:lang w:val="en-GB"/>
        </w:rPr>
        <w:t xml:space="preserve"> employees and it has generated revenue of 64 billion </w:t>
      </w:r>
      <w:r w:rsidR="00463F56" w:rsidRPr="00D06BD1">
        <w:rPr>
          <w:rFonts w:ascii="Times New Roman" w:eastAsia="Times New Roman" w:hAnsi="Times New Roman" w:cs="Times New Roman"/>
          <w:sz w:val="24"/>
          <w:szCs w:val="24"/>
          <w:lang w:val="en-GB"/>
        </w:rPr>
        <w:t>Euros</w:t>
      </w:r>
      <w:r w:rsidRPr="00D06BD1">
        <w:rPr>
          <w:rFonts w:ascii="Times New Roman" w:eastAsia="Times New Roman" w:hAnsi="Times New Roman" w:cs="Times New Roman"/>
          <w:sz w:val="24"/>
          <w:szCs w:val="24"/>
          <w:lang w:val="en-GB"/>
        </w:rPr>
        <w:t xml:space="preserve"> last year with 3 billion </w:t>
      </w:r>
      <w:r w:rsidR="00463F56" w:rsidRPr="00D06BD1">
        <w:rPr>
          <w:rFonts w:ascii="Times New Roman" w:eastAsia="Times New Roman" w:hAnsi="Times New Roman" w:cs="Times New Roman"/>
          <w:sz w:val="24"/>
          <w:szCs w:val="24"/>
          <w:lang w:val="en-GB"/>
        </w:rPr>
        <w:t>Euros</w:t>
      </w:r>
      <w:r w:rsidRPr="00D06BD1">
        <w:rPr>
          <w:rFonts w:ascii="Times New Roman" w:eastAsia="Times New Roman" w:hAnsi="Times New Roman" w:cs="Times New Roman"/>
          <w:sz w:val="24"/>
          <w:szCs w:val="24"/>
          <w:lang w:val="en-GB"/>
        </w:rPr>
        <w:t xml:space="preserve"> of net operating income (Tescoplc.com, 2021). </w:t>
      </w:r>
    </w:p>
    <w:p w:rsidR="00504AC5" w:rsidRPr="00D06BD1" w:rsidRDefault="00686A0A" w:rsidP="0057443F">
      <w:pPr>
        <w:pStyle w:val="Heading1"/>
        <w:spacing w:before="240"/>
        <w:rPr>
          <w:lang w:val="en-GB"/>
        </w:rPr>
      </w:pPr>
      <w:bookmarkStart w:id="2" w:name="_Toc92125848"/>
      <w:r w:rsidRPr="00D06BD1">
        <w:rPr>
          <w:lang w:val="en-GB"/>
        </w:rPr>
        <w:t>3. Marketing Mix strategies</w:t>
      </w:r>
      <w:bookmarkEnd w:id="2"/>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The marketing mix of Tesco Plc has been considered as one of the important operational and tactical parts of the marketing plan which was dependent on 4p's such as price, place, product, and promotion. As per the view of </w:t>
      </w:r>
      <w:r w:rsidRPr="00D06BD1">
        <w:rPr>
          <w:rFonts w:ascii="Times New Roman" w:eastAsia="Times New Roman" w:hAnsi="Times New Roman" w:cs="Times New Roman"/>
          <w:color w:val="222222"/>
          <w:sz w:val="24"/>
          <w:szCs w:val="24"/>
          <w:highlight w:val="white"/>
          <w:lang w:val="en-GB"/>
        </w:rPr>
        <w:t xml:space="preserve">Asdi and Putra, </w:t>
      </w:r>
      <w:r w:rsidRPr="00D06BD1">
        <w:rPr>
          <w:rFonts w:ascii="Times New Roman" w:eastAsia="Times New Roman" w:hAnsi="Times New Roman" w:cs="Times New Roman"/>
          <w:sz w:val="24"/>
          <w:szCs w:val="24"/>
          <w:lang w:val="en-GB"/>
        </w:rPr>
        <w:t xml:space="preserve">(2020), the marketing mix strategies of Tesco Plc were manipulated by marketing management to deliver competitive advantages to the consumers with different positive effects from the bottom line. </w:t>
      </w:r>
    </w:p>
    <w:p w:rsidR="00504AC5" w:rsidRPr="00D06BD1" w:rsidRDefault="00686A0A" w:rsidP="0057443F">
      <w:pPr>
        <w:spacing w:before="240" w:line="360" w:lineRule="auto"/>
        <w:jc w:val="both"/>
        <w:rPr>
          <w:rFonts w:ascii="Times New Roman" w:eastAsia="Times New Roman" w:hAnsi="Times New Roman" w:cs="Times New Roman"/>
          <w:b/>
          <w:i/>
          <w:sz w:val="24"/>
          <w:szCs w:val="24"/>
          <w:lang w:val="en-GB"/>
        </w:rPr>
      </w:pPr>
      <w:r w:rsidRPr="00D06BD1">
        <w:rPr>
          <w:rFonts w:ascii="Times New Roman" w:eastAsia="Times New Roman" w:hAnsi="Times New Roman" w:cs="Times New Roman"/>
          <w:b/>
          <w:i/>
          <w:sz w:val="24"/>
          <w:szCs w:val="24"/>
          <w:lang w:val="en-GB"/>
        </w:rPr>
        <w:t>Product mix</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Tesco Plc has provided various ranges of products that included clothing, food, electronics, books, furniture, and many more. Therefore, it can be said that the products can be intangible or tangible in different aspects to deliver value and satisfaction to the customers and stakeholders in a sustainable way embracing innovations and new technologies. Tesco Plc has established various corporate plans to develop their product mix marketing strategies to ensure affordable and enjoyable service to the consumers. Therefore, the company has updated its strategy which has better aligned with the "UK Eatwell Guide" to improve the healthiness and also to increase the average percentage of healthy products to 65% by the year 2025 (Tescoplc.com, 2021). </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The company has mainly focused on the reduction of any third-party companies to improve the operational efficiency of the organization. Tesco Plc has become one of the largest retailers in the market of United Kingdom and also around the world. The company has used expansion in their product mix as they will mix varieties of products and increase productivity. For example, it can be stated that "Tesco Plc" has different products in their category of products mixes such as clothes, books, and furniture (</w:t>
      </w:r>
      <w:r w:rsidRPr="00D06BD1">
        <w:rPr>
          <w:rFonts w:ascii="Times New Roman" w:eastAsia="Times New Roman" w:hAnsi="Times New Roman" w:cs="Times New Roman"/>
          <w:color w:val="222222"/>
          <w:sz w:val="24"/>
          <w:szCs w:val="24"/>
          <w:highlight w:val="white"/>
          <w:lang w:val="en-GB"/>
        </w:rPr>
        <w:t xml:space="preserve">Kalogiannidis </w:t>
      </w:r>
      <w:r w:rsidRPr="00D06BD1">
        <w:rPr>
          <w:rFonts w:ascii="Times New Roman" w:eastAsia="Times New Roman" w:hAnsi="Times New Roman" w:cs="Times New Roman"/>
          <w:i/>
          <w:color w:val="222222"/>
          <w:sz w:val="24"/>
          <w:szCs w:val="24"/>
          <w:highlight w:val="white"/>
          <w:lang w:val="en-GB"/>
        </w:rPr>
        <w:t>et al.</w:t>
      </w:r>
      <w:r w:rsidRPr="00D06BD1">
        <w:rPr>
          <w:rFonts w:ascii="Times New Roman" w:eastAsia="Times New Roman" w:hAnsi="Times New Roman" w:cs="Times New Roman"/>
          <w:color w:val="222222"/>
          <w:sz w:val="24"/>
          <w:szCs w:val="24"/>
          <w:highlight w:val="white"/>
          <w:lang w:val="en-GB"/>
        </w:rPr>
        <w:t xml:space="preserve"> 2020</w:t>
      </w:r>
      <w:r w:rsidRPr="00D06BD1">
        <w:rPr>
          <w:rFonts w:ascii="Times New Roman" w:eastAsia="Times New Roman" w:hAnsi="Times New Roman" w:cs="Times New Roman"/>
          <w:sz w:val="24"/>
          <w:szCs w:val="24"/>
          <w:lang w:val="en-GB"/>
        </w:rPr>
        <w:t xml:space="preserve">). Packaging has also been an important product mix strategy that will attract customers such as the company using plastic-free reusable packaging materials. </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Another product mix strategy that has been used by the company was trading up the products as it </w:t>
      </w:r>
      <w:r w:rsidR="00D06BD1" w:rsidRPr="00D06BD1">
        <w:rPr>
          <w:rFonts w:ascii="Times New Roman" w:eastAsia="Times New Roman" w:hAnsi="Times New Roman" w:cs="Times New Roman"/>
          <w:sz w:val="24"/>
          <w:szCs w:val="24"/>
          <w:lang w:val="en-GB"/>
        </w:rPr>
        <w:t>adds</w:t>
      </w:r>
      <w:r w:rsidRPr="00D06BD1">
        <w:rPr>
          <w:rFonts w:ascii="Times New Roman" w:eastAsia="Times New Roman" w:hAnsi="Times New Roman" w:cs="Times New Roman"/>
          <w:sz w:val="24"/>
          <w:szCs w:val="24"/>
          <w:lang w:val="en-GB"/>
        </w:rPr>
        <w:t xml:space="preserve"> prestigious and affordable products to the sub-sitting product line. This will strengthen the goodwill and prestige of the company and attract more customers to achieve a competitive advantage. Product differentiation has also been considered as a unique strategy of product mixing as it included no changes or alterations in features, qualities, or varieties. As per the view of </w:t>
      </w:r>
      <w:r w:rsidRPr="00D06BD1">
        <w:rPr>
          <w:rFonts w:ascii="Times New Roman" w:eastAsia="Times New Roman" w:hAnsi="Times New Roman" w:cs="Times New Roman"/>
          <w:color w:val="222222"/>
          <w:sz w:val="24"/>
          <w:szCs w:val="24"/>
          <w:highlight w:val="white"/>
          <w:lang w:val="en-GB"/>
        </w:rPr>
        <w:t xml:space="preserve">Kalogiannidis and Mavratzas </w:t>
      </w:r>
      <w:r w:rsidRPr="00D06BD1">
        <w:rPr>
          <w:rFonts w:ascii="Times New Roman" w:eastAsia="Times New Roman" w:hAnsi="Times New Roman" w:cs="Times New Roman"/>
          <w:sz w:val="24"/>
          <w:szCs w:val="24"/>
          <w:lang w:val="en-GB"/>
        </w:rPr>
        <w:t xml:space="preserve">(2020), it can be said that differentiation in products delivered supremacy of products and services over other competitors. </w:t>
      </w:r>
    </w:p>
    <w:p w:rsidR="00504AC5" w:rsidRPr="00D06BD1" w:rsidRDefault="00686A0A" w:rsidP="0057443F">
      <w:pPr>
        <w:spacing w:before="240" w:line="360" w:lineRule="auto"/>
        <w:jc w:val="both"/>
        <w:rPr>
          <w:rFonts w:ascii="Times New Roman" w:eastAsia="Times New Roman" w:hAnsi="Times New Roman" w:cs="Times New Roman"/>
          <w:b/>
          <w:i/>
          <w:sz w:val="24"/>
          <w:szCs w:val="24"/>
          <w:lang w:val="en-GB"/>
        </w:rPr>
      </w:pPr>
      <w:r w:rsidRPr="00D06BD1">
        <w:rPr>
          <w:rFonts w:ascii="Times New Roman" w:eastAsia="Times New Roman" w:hAnsi="Times New Roman" w:cs="Times New Roman"/>
          <w:b/>
          <w:i/>
          <w:sz w:val="24"/>
          <w:szCs w:val="24"/>
          <w:lang w:val="en-GB"/>
        </w:rPr>
        <w:t>Price mix</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Cost leadership was one of the major strategies that have been used by "Tesco Plc" to increase productivity and achieve economic success. The various ways they included in the cost leadership strategy such as increasing the production sale, implementing innovative technologies, and resourcing raw materials to maintain the cost status and keeping operational costs low (</w:t>
      </w:r>
      <w:r w:rsidRPr="00D06BD1">
        <w:rPr>
          <w:rFonts w:ascii="Times New Roman" w:eastAsia="Times New Roman" w:hAnsi="Times New Roman" w:cs="Times New Roman"/>
          <w:color w:val="222222"/>
          <w:sz w:val="24"/>
          <w:szCs w:val="24"/>
          <w:highlight w:val="white"/>
          <w:lang w:val="en-GB"/>
        </w:rPr>
        <w:t>Lee and Griffith, 2019</w:t>
      </w:r>
      <w:r w:rsidRPr="00D06BD1">
        <w:rPr>
          <w:rFonts w:ascii="Times New Roman" w:eastAsia="Times New Roman" w:hAnsi="Times New Roman" w:cs="Times New Roman"/>
          <w:sz w:val="24"/>
          <w:szCs w:val="24"/>
          <w:lang w:val="en-GB"/>
        </w:rPr>
        <w:t xml:space="preserve">). Scaling the total price strategy have a major impact on the business as reducing the cost will in turn increase the volume of different raw materials. The cost leadership strategy will also help the company to achieve more flexibility or durability with pricing and also tend to develop better-negotiating power to face the competitive challenges effectively and efficiently. As per the view of </w:t>
      </w:r>
      <w:r w:rsidRPr="00D06BD1">
        <w:rPr>
          <w:rFonts w:ascii="Times New Roman" w:eastAsia="Times New Roman" w:hAnsi="Times New Roman" w:cs="Times New Roman"/>
          <w:color w:val="222222"/>
          <w:sz w:val="24"/>
          <w:szCs w:val="24"/>
          <w:highlight w:val="white"/>
          <w:lang w:val="en-GB"/>
        </w:rPr>
        <w:t xml:space="preserve">Fragouli and Nicolaidou </w:t>
      </w:r>
      <w:r w:rsidRPr="00D06BD1">
        <w:rPr>
          <w:rFonts w:ascii="Times New Roman" w:eastAsia="Times New Roman" w:hAnsi="Times New Roman" w:cs="Times New Roman"/>
          <w:sz w:val="24"/>
          <w:szCs w:val="24"/>
          <w:lang w:val="en-GB"/>
        </w:rPr>
        <w:t xml:space="preserve">(2020), the company was in a very crowded and competitive marketplace as they implemented scaling in their pricing strategy which helped to offer various prices on different products that competitors cannot. </w:t>
      </w:r>
    </w:p>
    <w:p w:rsidR="00504AC5" w:rsidRPr="00D06BD1" w:rsidRDefault="00686A0A" w:rsidP="0057443F">
      <w:pPr>
        <w:spacing w:before="240" w:line="360" w:lineRule="auto"/>
        <w:jc w:val="both"/>
        <w:rPr>
          <w:rFonts w:ascii="Times New Roman" w:eastAsia="Times New Roman" w:hAnsi="Times New Roman" w:cs="Times New Roman"/>
          <w:b/>
          <w:i/>
          <w:sz w:val="24"/>
          <w:szCs w:val="24"/>
          <w:lang w:val="en-GB"/>
        </w:rPr>
      </w:pPr>
      <w:r w:rsidRPr="00D06BD1">
        <w:rPr>
          <w:rFonts w:ascii="Times New Roman" w:eastAsia="Times New Roman" w:hAnsi="Times New Roman" w:cs="Times New Roman"/>
          <w:sz w:val="24"/>
          <w:szCs w:val="24"/>
          <w:lang w:val="en-GB"/>
        </w:rPr>
        <w:t xml:space="preserve">Implementation of innovative technologies concerning cost leadership created a technology that will help the company to manufacture various products in every hour as it delivered efficiency to the total pricing process. As per the view of </w:t>
      </w:r>
      <w:r w:rsidRPr="00D06BD1">
        <w:rPr>
          <w:rFonts w:ascii="Times New Roman" w:eastAsia="Times New Roman" w:hAnsi="Times New Roman" w:cs="Times New Roman"/>
          <w:color w:val="222222"/>
          <w:sz w:val="24"/>
          <w:szCs w:val="24"/>
          <w:highlight w:val="white"/>
          <w:lang w:val="en-GB"/>
        </w:rPr>
        <w:t xml:space="preserve">Kalogiannidis and Mavratzas </w:t>
      </w:r>
      <w:r w:rsidRPr="00D06BD1">
        <w:rPr>
          <w:rFonts w:ascii="Times New Roman" w:eastAsia="Times New Roman" w:hAnsi="Times New Roman" w:cs="Times New Roman"/>
          <w:sz w:val="24"/>
          <w:szCs w:val="24"/>
          <w:lang w:val="en-GB"/>
        </w:rPr>
        <w:t xml:space="preserve">(2020), patenting that unique and innovative technology will also help the company to achieve benefits as other competitors will be unable to use that technology. An existing or different software program will also help the company to achieve economic benefit by reducing cost or saving time. Lowering the reducing cost has also helped the company to increase productivity as the organization directly supplies materials to other companies or customers. The company has also extended the prices of club cards which attract more customers to accumulate or achieve several deals. </w:t>
      </w:r>
    </w:p>
    <w:p w:rsidR="00504AC5" w:rsidRPr="00D06BD1" w:rsidRDefault="00686A0A" w:rsidP="0057443F">
      <w:pPr>
        <w:spacing w:before="240" w:line="360" w:lineRule="auto"/>
        <w:jc w:val="both"/>
        <w:rPr>
          <w:rFonts w:ascii="Times New Roman" w:eastAsia="Times New Roman" w:hAnsi="Times New Roman" w:cs="Times New Roman"/>
          <w:b/>
          <w:i/>
          <w:sz w:val="24"/>
          <w:szCs w:val="24"/>
          <w:lang w:val="en-GB"/>
        </w:rPr>
      </w:pPr>
      <w:r w:rsidRPr="00D06BD1">
        <w:rPr>
          <w:rFonts w:ascii="Times New Roman" w:eastAsia="Times New Roman" w:hAnsi="Times New Roman" w:cs="Times New Roman"/>
          <w:b/>
          <w:i/>
          <w:sz w:val="24"/>
          <w:szCs w:val="24"/>
          <w:lang w:val="en-GB"/>
        </w:rPr>
        <w:t>Place mix</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The place mix strategy has also been considered as an important marketing mix strategy of "Tesco Plc" which helped them to achieve advantages in the competitive edge. The company has clearly understood the advantages of this and they choose the right place, right quantity and the right time to sell their products. They have made sure that the grocery products should be available at every supermarket, local store, or next-door store which helped them to attract more customers and achieve economic gain (</w:t>
      </w:r>
      <w:r w:rsidRPr="00D06BD1">
        <w:rPr>
          <w:rFonts w:ascii="Times New Roman" w:eastAsia="Times New Roman" w:hAnsi="Times New Roman" w:cs="Times New Roman"/>
          <w:color w:val="222222"/>
          <w:sz w:val="24"/>
          <w:szCs w:val="24"/>
          <w:highlight w:val="white"/>
          <w:lang w:val="en-GB"/>
        </w:rPr>
        <w:t>Yuliasih</w:t>
      </w:r>
      <w:r w:rsidRPr="00D06BD1">
        <w:rPr>
          <w:rFonts w:ascii="Times New Roman" w:eastAsia="Times New Roman" w:hAnsi="Times New Roman" w:cs="Times New Roman"/>
          <w:i/>
          <w:color w:val="222222"/>
          <w:sz w:val="24"/>
          <w:szCs w:val="24"/>
          <w:highlight w:val="white"/>
          <w:lang w:val="en-GB"/>
        </w:rPr>
        <w:t xml:space="preserve"> et al. </w:t>
      </w:r>
      <w:r w:rsidRPr="00D06BD1">
        <w:rPr>
          <w:rFonts w:ascii="Times New Roman" w:eastAsia="Times New Roman" w:hAnsi="Times New Roman" w:cs="Times New Roman"/>
          <w:color w:val="222222"/>
          <w:sz w:val="24"/>
          <w:szCs w:val="24"/>
          <w:highlight w:val="white"/>
          <w:lang w:val="en-GB"/>
        </w:rPr>
        <w:t>2018</w:t>
      </w:r>
      <w:r w:rsidRPr="00D06BD1">
        <w:rPr>
          <w:rFonts w:ascii="Times New Roman" w:eastAsia="Times New Roman" w:hAnsi="Times New Roman" w:cs="Times New Roman"/>
          <w:sz w:val="24"/>
          <w:szCs w:val="24"/>
          <w:lang w:val="en-GB"/>
        </w:rPr>
        <w:t xml:space="preserve">). The company has selected two types of distribution ways such as direct and indirect which helped them to distribute the products among customers easily and smoothly. </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The company has made their product available in different customer markets by the company itself which helped to reduce the internal cost. The company has managed its own logistic systems resources and warehousing to establish contact with the customers directly. Therefore, it can be said that, by establishing one on one communication between the customer and company, the organization mainly focused on increasing awareness of the brand by building customer loyalty. Intensive and extensive distribution has also been considered as an important strategy of marketing mix concerning place mix (</w:t>
      </w:r>
      <w:r w:rsidRPr="00D06BD1">
        <w:rPr>
          <w:rFonts w:ascii="Times New Roman" w:eastAsia="Times New Roman" w:hAnsi="Times New Roman" w:cs="Times New Roman"/>
          <w:color w:val="222222"/>
          <w:sz w:val="24"/>
          <w:szCs w:val="24"/>
          <w:highlight w:val="white"/>
          <w:lang w:val="en-GB"/>
        </w:rPr>
        <w:t xml:space="preserve">Kalogiannidis </w:t>
      </w:r>
      <w:r w:rsidRPr="00D06BD1">
        <w:rPr>
          <w:rFonts w:ascii="Times New Roman" w:eastAsia="Times New Roman" w:hAnsi="Times New Roman" w:cs="Times New Roman"/>
          <w:i/>
          <w:color w:val="222222"/>
          <w:sz w:val="24"/>
          <w:szCs w:val="24"/>
          <w:highlight w:val="white"/>
          <w:lang w:val="en-GB"/>
        </w:rPr>
        <w:t>et al.</w:t>
      </w:r>
      <w:r w:rsidRPr="00D06BD1">
        <w:rPr>
          <w:rFonts w:ascii="Times New Roman" w:eastAsia="Times New Roman" w:hAnsi="Times New Roman" w:cs="Times New Roman"/>
          <w:color w:val="222222"/>
          <w:sz w:val="24"/>
          <w:szCs w:val="24"/>
          <w:highlight w:val="white"/>
          <w:lang w:val="en-GB"/>
        </w:rPr>
        <w:t xml:space="preserve"> 2020</w:t>
      </w:r>
      <w:r w:rsidRPr="00D06BD1">
        <w:rPr>
          <w:rFonts w:ascii="Times New Roman" w:eastAsia="Times New Roman" w:hAnsi="Times New Roman" w:cs="Times New Roman"/>
          <w:sz w:val="24"/>
          <w:szCs w:val="24"/>
          <w:lang w:val="en-GB"/>
        </w:rPr>
        <w:t xml:space="preserve">). Intensive techniques helped the company to distribute impulse purchases or lower-priced products like various food items across different retail chains. This helped the company to achieve a competitive advantage over different competitors and attain economical benefits. It has also been observed in recent years that "Tesco Plc" has distributed a large number of food products to different communities which also helped them to attract more customers in terms of place mix. Tesco has also arranged several offline stores to expand their business such as Tesco Extra, Tesco express, Tesco metro, Tesco superstore, and Tesco compact. </w:t>
      </w:r>
    </w:p>
    <w:p w:rsidR="00504AC5" w:rsidRPr="00D06BD1" w:rsidRDefault="00686A0A" w:rsidP="0057443F">
      <w:pPr>
        <w:spacing w:before="240" w:line="360" w:lineRule="auto"/>
        <w:jc w:val="both"/>
        <w:rPr>
          <w:rFonts w:ascii="Times New Roman" w:eastAsia="Times New Roman" w:hAnsi="Times New Roman" w:cs="Times New Roman"/>
          <w:b/>
          <w:i/>
          <w:sz w:val="24"/>
          <w:szCs w:val="24"/>
          <w:lang w:val="en-GB"/>
        </w:rPr>
      </w:pPr>
      <w:r w:rsidRPr="00D06BD1">
        <w:rPr>
          <w:rFonts w:ascii="Times New Roman" w:eastAsia="Times New Roman" w:hAnsi="Times New Roman" w:cs="Times New Roman"/>
          <w:b/>
          <w:i/>
          <w:sz w:val="24"/>
          <w:szCs w:val="24"/>
          <w:lang w:val="en-GB"/>
        </w:rPr>
        <w:t>Promotion mix</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The promotion mix has also been considered as an important marketing strategy of the company as it provides adequate knowledge about the product to the customers and encourages more customers to buy the product. The marketing department Tesco Plc has an absolute and important focus on the promotion of the product by advertisement, sale, direct marketing, public relations, personal sales, and online communications (</w:t>
      </w:r>
      <w:r w:rsidRPr="00D06BD1">
        <w:rPr>
          <w:rFonts w:ascii="Times New Roman" w:eastAsia="Times New Roman" w:hAnsi="Times New Roman" w:cs="Times New Roman"/>
          <w:color w:val="222222"/>
          <w:sz w:val="24"/>
          <w:szCs w:val="24"/>
          <w:highlight w:val="white"/>
          <w:lang w:val="en-GB"/>
        </w:rPr>
        <w:t>Lee and Griffith, 2019</w:t>
      </w:r>
      <w:r w:rsidRPr="00D06BD1">
        <w:rPr>
          <w:rFonts w:ascii="Times New Roman" w:eastAsia="Times New Roman" w:hAnsi="Times New Roman" w:cs="Times New Roman"/>
          <w:sz w:val="24"/>
          <w:szCs w:val="24"/>
          <w:lang w:val="en-GB"/>
        </w:rPr>
        <w:t xml:space="preserve">). It has been observed that the company mainly focuses on online promotion such as social media marketing through Facebook, Twitter, or Instagram. This has been considered as the best direct marketing strategy as it connected a huge number of customers that can view the company from various perspectives. </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Mail marketing has also been considered as an important technique of promotion as it helped the company to connect with the customers directly (</w:t>
      </w:r>
      <w:r w:rsidRPr="00D06BD1">
        <w:rPr>
          <w:rFonts w:ascii="Times New Roman" w:eastAsia="Times New Roman" w:hAnsi="Times New Roman" w:cs="Times New Roman"/>
          <w:color w:val="222222"/>
          <w:sz w:val="24"/>
          <w:szCs w:val="24"/>
          <w:highlight w:val="white"/>
          <w:lang w:val="en-GB"/>
        </w:rPr>
        <w:t>Oliveira and Rabechini, 2019</w:t>
      </w:r>
      <w:r w:rsidRPr="00D06BD1">
        <w:rPr>
          <w:rFonts w:ascii="Times New Roman" w:eastAsia="Times New Roman" w:hAnsi="Times New Roman" w:cs="Times New Roman"/>
          <w:sz w:val="24"/>
          <w:szCs w:val="24"/>
          <w:lang w:val="en-GB"/>
        </w:rPr>
        <w:t xml:space="preserve">). The company sends various emails to the customer mailbox about the description of the product, availability of the product, or also about the price of the product. The customers will have adequate knowledge about the product and they can buy the product easily which in turn helps the company to increase productivity and attain the highest economic growth. As per the view of </w:t>
      </w:r>
      <w:r w:rsidRPr="00D06BD1">
        <w:rPr>
          <w:rFonts w:ascii="Times New Roman" w:eastAsia="Times New Roman" w:hAnsi="Times New Roman" w:cs="Times New Roman"/>
          <w:color w:val="222222"/>
          <w:sz w:val="24"/>
          <w:szCs w:val="24"/>
          <w:highlight w:val="white"/>
          <w:lang w:val="en-GB"/>
        </w:rPr>
        <w:t xml:space="preserve">Cape </w:t>
      </w:r>
      <w:r w:rsidRPr="00D06BD1">
        <w:rPr>
          <w:rFonts w:ascii="Times New Roman" w:eastAsia="Times New Roman" w:hAnsi="Times New Roman" w:cs="Times New Roman"/>
          <w:i/>
          <w:color w:val="222222"/>
          <w:sz w:val="24"/>
          <w:szCs w:val="24"/>
          <w:highlight w:val="white"/>
          <w:lang w:val="en-GB"/>
        </w:rPr>
        <w:t>et al</w:t>
      </w:r>
      <w:r w:rsidR="00D06BD1" w:rsidRPr="00D06BD1">
        <w:rPr>
          <w:rFonts w:ascii="Times New Roman" w:eastAsia="Times New Roman" w:hAnsi="Times New Roman" w:cs="Times New Roman"/>
          <w:i/>
          <w:color w:val="222222"/>
          <w:sz w:val="24"/>
          <w:szCs w:val="24"/>
          <w:highlight w:val="white"/>
          <w:lang w:val="en-GB"/>
        </w:rPr>
        <w:t>.</w:t>
      </w:r>
      <w:r w:rsidR="00D06BD1" w:rsidRPr="00D06BD1">
        <w:rPr>
          <w:rFonts w:ascii="Times New Roman" w:eastAsia="Times New Roman" w:hAnsi="Times New Roman" w:cs="Times New Roman"/>
          <w:sz w:val="24"/>
          <w:szCs w:val="24"/>
          <w:lang w:val="en-GB"/>
        </w:rPr>
        <w:t xml:space="preserve"> (</w:t>
      </w:r>
      <w:r w:rsidRPr="00D06BD1">
        <w:rPr>
          <w:rFonts w:ascii="Times New Roman" w:eastAsia="Times New Roman" w:hAnsi="Times New Roman" w:cs="Times New Roman"/>
          <w:sz w:val="24"/>
          <w:szCs w:val="24"/>
          <w:lang w:val="en-GB"/>
        </w:rPr>
        <w:t xml:space="preserve">2018), the product or sample give away technique also helped the company to attract more customers as it entices and enhances the buying </w:t>
      </w:r>
      <w:r w:rsidR="00D06BD1" w:rsidRPr="00D06BD1">
        <w:rPr>
          <w:rFonts w:ascii="Times New Roman" w:eastAsia="Times New Roman" w:hAnsi="Times New Roman" w:cs="Times New Roman"/>
          <w:sz w:val="24"/>
          <w:szCs w:val="24"/>
          <w:lang w:val="en-GB"/>
        </w:rPr>
        <w:t>behaviour</w:t>
      </w:r>
      <w:r w:rsidRPr="00D06BD1">
        <w:rPr>
          <w:rFonts w:ascii="Times New Roman" w:eastAsia="Times New Roman" w:hAnsi="Times New Roman" w:cs="Times New Roman"/>
          <w:sz w:val="24"/>
          <w:szCs w:val="24"/>
          <w:lang w:val="en-GB"/>
        </w:rPr>
        <w:t xml:space="preserve"> of the customer. The company has provided a free sample of the product and enticed consumers to try that free sample which in turn helped them to get more customer attraction and involvement. </w:t>
      </w:r>
    </w:p>
    <w:p w:rsidR="001D68A8" w:rsidRPr="00D06BD1" w:rsidRDefault="001D68A8" w:rsidP="0057443F">
      <w:pPr>
        <w:pStyle w:val="Heading1"/>
        <w:rPr>
          <w:lang w:val="en-GB"/>
        </w:rPr>
      </w:pPr>
      <w:bookmarkStart w:id="3" w:name="_Toc92125849"/>
      <w:r w:rsidRPr="00D06BD1">
        <w:rPr>
          <w:lang w:val="en-GB"/>
        </w:rPr>
        <w:t>4. Customer journey mapping</w:t>
      </w:r>
      <w:bookmarkEnd w:id="3"/>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A customer's journey has been considered the entire experience a consumer has while communicating with the companies. The customer's journey mapping has been considered as the key framework that helps in noticing the retaining and attachment rate of the company with their potential customers. In the context of TESCO’s customer journey, it can be noticed that the customers are highly motivated to look forward to the company’s products due to TESCO’s higher brand equity. There are 5 phases involved in mapping the entire customer's journey precisely. These five phases are elaborated as follows:</w:t>
      </w:r>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b/>
          <w:i/>
          <w:sz w:val="24"/>
          <w:szCs w:val="24"/>
          <w:lang w:val="en-GB"/>
        </w:rPr>
        <w:t>Awareness</w:t>
      </w:r>
      <w:r w:rsidRPr="00D06BD1">
        <w:rPr>
          <w:rFonts w:ascii="Times New Roman" w:eastAsia="Times New Roman" w:hAnsi="Times New Roman" w:cs="Times New Roman"/>
          <w:sz w:val="24"/>
          <w:szCs w:val="24"/>
          <w:lang w:val="en-GB"/>
        </w:rPr>
        <w:t xml:space="preserve">: Awareness is one of the major and the first steps for a customer's journey among other components. As mentioned by Micheaux and Bosio (2019), awareness has been indicating customers’ choice and awareness regard towards the images of the company. Because TESCO has hyped products and better brand equity, the customers are already aware of its products’ goodness. The company has been using subtle packaging aligned with eco-friendly activities that help to eliminate any legal charges. Internationally, TESCO is present in multiple countries and facing difficulties in approaching customers to use its products. Along with the customers-based issues of governmental taxation, international marketing and financing parameters, the pricing strategies of some products vary from country to country (Bischoff, 2022). </w:t>
      </w:r>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In such a manner, the company has been usually required to sell the products in different pricing strategies in various countries. Therefore, the main theme of customers’ purchasing intention is focused on the manner of pricing strategy. Their customers are more aware of pricing strategy of products than any other ratios (West </w:t>
      </w:r>
      <w:r w:rsidRPr="00D06BD1">
        <w:rPr>
          <w:rFonts w:ascii="Times New Roman" w:eastAsia="Times New Roman" w:hAnsi="Times New Roman" w:cs="Times New Roman"/>
          <w:i/>
          <w:sz w:val="24"/>
          <w:szCs w:val="24"/>
          <w:lang w:val="en-GB"/>
        </w:rPr>
        <w:t xml:space="preserve">et al. </w:t>
      </w:r>
      <w:r w:rsidRPr="00D06BD1">
        <w:rPr>
          <w:rFonts w:ascii="Times New Roman" w:eastAsia="Times New Roman" w:hAnsi="Times New Roman" w:cs="Times New Roman"/>
          <w:sz w:val="24"/>
          <w:szCs w:val="24"/>
          <w:lang w:val="en-GB"/>
        </w:rPr>
        <w:t xml:space="preserve">2020). In the context of awareness in </w:t>
      </w:r>
      <w:r w:rsidR="00D06BD1" w:rsidRPr="00D06BD1">
        <w:rPr>
          <w:rFonts w:ascii="Times New Roman" w:eastAsia="Times New Roman" w:hAnsi="Times New Roman" w:cs="Times New Roman"/>
          <w:sz w:val="24"/>
          <w:szCs w:val="24"/>
          <w:lang w:val="en-GB"/>
        </w:rPr>
        <w:t>customer’s</w:t>
      </w:r>
      <w:r w:rsidRPr="00D06BD1">
        <w:rPr>
          <w:rFonts w:ascii="Times New Roman" w:eastAsia="Times New Roman" w:hAnsi="Times New Roman" w:cs="Times New Roman"/>
          <w:sz w:val="24"/>
          <w:szCs w:val="24"/>
          <w:lang w:val="en-GB"/>
        </w:rPr>
        <w:t xml:space="preserve"> journey mapping, it has been observed that customers are showing awareness towards pricing, products’ variety, quality, quantity and other matters highly. TESCO has utilised all the variants of customer awareness matters to attract them highly. In the awareness context, in case customers find that a company offers sustainable, precisely quality and quantity-based products they will think about the company's products and will show tendencies to buy products from it (Pokorni and Constantinescu, 2021). </w:t>
      </w:r>
    </w:p>
    <w:p w:rsidR="001D68A8" w:rsidRPr="00D06BD1" w:rsidRDefault="001D68A8" w:rsidP="0057443F">
      <w:pPr>
        <w:spacing w:before="240" w:line="360" w:lineRule="auto"/>
        <w:jc w:val="center"/>
        <w:rPr>
          <w:rFonts w:ascii="Times New Roman" w:eastAsia="Times New Roman" w:hAnsi="Times New Roman" w:cs="Times New Roman"/>
          <w:sz w:val="24"/>
          <w:szCs w:val="24"/>
          <w:lang w:val="en-GB"/>
        </w:rPr>
      </w:pPr>
      <w:r w:rsidRPr="00D06BD1">
        <w:rPr>
          <w:rFonts w:ascii="Times New Roman" w:eastAsia="Times New Roman" w:hAnsi="Times New Roman" w:cs="Times New Roman"/>
          <w:noProof/>
          <w:sz w:val="24"/>
          <w:szCs w:val="24"/>
          <w:lang w:val="en-IN" w:eastAsia="en-IN" w:bidi="hi-IN"/>
        </w:rPr>
        <w:drawing>
          <wp:inline distT="114300" distB="114300" distL="114300" distR="114300">
            <wp:extent cx="5943600" cy="18415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1841500"/>
                    </a:xfrm>
                    <a:prstGeom prst="rect">
                      <a:avLst/>
                    </a:prstGeom>
                    <a:ln w="25400">
                      <a:solidFill>
                        <a:srgbClr val="000000"/>
                      </a:solidFill>
                      <a:prstDash val="solid"/>
                    </a:ln>
                  </pic:spPr>
                </pic:pic>
              </a:graphicData>
            </a:graphic>
          </wp:inline>
        </w:drawing>
      </w:r>
    </w:p>
    <w:p w:rsidR="001D68A8" w:rsidRPr="00D06BD1" w:rsidRDefault="001D68A8" w:rsidP="0057443F">
      <w:pPr>
        <w:spacing w:before="240" w:line="360" w:lineRule="auto"/>
        <w:jc w:val="center"/>
        <w:rPr>
          <w:rFonts w:ascii="Times New Roman" w:eastAsia="Times New Roman" w:hAnsi="Times New Roman" w:cs="Times New Roman"/>
          <w:b/>
          <w:sz w:val="24"/>
          <w:szCs w:val="24"/>
          <w:lang w:val="en-GB"/>
        </w:rPr>
      </w:pPr>
      <w:r w:rsidRPr="00D06BD1">
        <w:rPr>
          <w:rFonts w:ascii="Times New Roman" w:eastAsia="Times New Roman" w:hAnsi="Times New Roman" w:cs="Times New Roman"/>
          <w:b/>
          <w:sz w:val="24"/>
          <w:szCs w:val="24"/>
          <w:lang w:val="en-GB"/>
        </w:rPr>
        <w:t>Figure</w:t>
      </w:r>
      <w:r w:rsidR="00166FB8">
        <w:rPr>
          <w:rFonts w:ascii="Times New Roman" w:eastAsia="Times New Roman" w:hAnsi="Times New Roman" w:cs="Times New Roman"/>
          <w:b/>
          <w:sz w:val="24"/>
          <w:szCs w:val="24"/>
          <w:lang w:val="en-GB"/>
        </w:rPr>
        <w:t>1</w:t>
      </w:r>
      <w:r w:rsidRPr="00D06BD1">
        <w:rPr>
          <w:rFonts w:ascii="Times New Roman" w:eastAsia="Times New Roman" w:hAnsi="Times New Roman" w:cs="Times New Roman"/>
          <w:b/>
          <w:sz w:val="24"/>
          <w:szCs w:val="24"/>
          <w:lang w:val="en-GB"/>
        </w:rPr>
        <w:t>: Customer journey mapping</w:t>
      </w:r>
    </w:p>
    <w:p w:rsidR="001D68A8" w:rsidRPr="00D06BD1" w:rsidRDefault="001D68A8" w:rsidP="0057443F">
      <w:pPr>
        <w:spacing w:before="240" w:line="360" w:lineRule="auto"/>
        <w:jc w:val="center"/>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(Source: Bischoff, 2022)</w:t>
      </w:r>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b/>
          <w:i/>
          <w:sz w:val="24"/>
          <w:szCs w:val="24"/>
          <w:lang w:val="en-GB"/>
        </w:rPr>
        <w:t>Consideration</w:t>
      </w:r>
      <w:r w:rsidRPr="00D06BD1">
        <w:rPr>
          <w:rFonts w:ascii="Times New Roman" w:eastAsia="Times New Roman" w:hAnsi="Times New Roman" w:cs="Times New Roman"/>
          <w:sz w:val="24"/>
          <w:szCs w:val="24"/>
          <w:lang w:val="en-GB"/>
        </w:rPr>
        <w:t xml:space="preserve">: Consideration is another major factor that can encourage or discourage customers from purchasing the company’s products. As mentioned by Sury </w:t>
      </w:r>
      <w:r w:rsidRPr="00D06BD1">
        <w:rPr>
          <w:rFonts w:ascii="Times New Roman" w:eastAsia="Times New Roman" w:hAnsi="Times New Roman" w:cs="Times New Roman"/>
          <w:i/>
          <w:sz w:val="24"/>
          <w:szCs w:val="24"/>
          <w:lang w:val="en-GB"/>
        </w:rPr>
        <w:t xml:space="preserve">et al. </w:t>
      </w:r>
      <w:r w:rsidRPr="00D06BD1">
        <w:rPr>
          <w:rFonts w:ascii="Times New Roman" w:eastAsia="Times New Roman" w:hAnsi="Times New Roman" w:cs="Times New Roman"/>
          <w:sz w:val="24"/>
          <w:szCs w:val="24"/>
          <w:lang w:val="en-GB"/>
        </w:rPr>
        <w:t xml:space="preserve">(2018), it has been noticed that consideration is mainly approached as references; the family or friends or any known people who are using a product refers to the product to their known one. In such a manner, the customers with getting reference of buying any products will show tendencies to bury products from the company. In case the usable person is negatively judged by the products and told to their family or friends not to try the company’s specific products, therefore, most of the customers will avoid buying from the company (Purcărea, 2018). </w:t>
      </w:r>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Customers are considering buying from a company when they find the company pocket-friendly, as well as the quality of their products, is also marvellous. After purchasing good quality and quantity-based products, customers are showing a tendency to refer the products to their known person (Bischoff, 2022). It creates hype for the products and the market will be enriched with products' demand. Therefore, it can be observed that based on the consideration, customers will show tendencies to purchase from the company. Based on </w:t>
      </w:r>
      <w:r w:rsidRPr="00D06BD1">
        <w:rPr>
          <w:rFonts w:ascii="Times New Roman" w:eastAsia="Times New Roman" w:hAnsi="Times New Roman" w:cs="Times New Roman"/>
          <w:b/>
          <w:i/>
          <w:sz w:val="24"/>
          <w:szCs w:val="24"/>
          <w:lang w:val="en-GB"/>
        </w:rPr>
        <w:t>Customer Perceived Behavioural Theory,</w:t>
      </w:r>
      <w:r w:rsidRPr="00D06BD1">
        <w:rPr>
          <w:rFonts w:ascii="Times New Roman" w:eastAsia="Times New Roman" w:hAnsi="Times New Roman" w:cs="Times New Roman"/>
          <w:sz w:val="24"/>
          <w:szCs w:val="24"/>
          <w:lang w:val="en-GB"/>
        </w:rPr>
        <w:t xml:space="preserve"> customers' purchasing intention has been made by observing others’ reactions based on the products’ variations. </w:t>
      </w:r>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It has been observed that customers are referring the products to others which are preferred by them mostly and they convey their negative thoughts on the products which they are not considering buying for a second time (Micheaux and Bosio, 2019). Therefore, it has been noted that customers’ consideration for buying any products is solely performed positively or negatively on a company's marketing. In the case of TESCO, customers are showing positive consideration and they highly recommend the company’s products and services to others due to the good performances of those products towards customers’ usability. </w:t>
      </w:r>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b/>
          <w:i/>
          <w:sz w:val="24"/>
          <w:szCs w:val="24"/>
          <w:lang w:val="en-GB"/>
        </w:rPr>
        <w:t>Purchase</w:t>
      </w:r>
      <w:r w:rsidRPr="00D06BD1">
        <w:rPr>
          <w:rFonts w:ascii="Times New Roman" w:eastAsia="Times New Roman" w:hAnsi="Times New Roman" w:cs="Times New Roman"/>
          <w:sz w:val="24"/>
          <w:szCs w:val="24"/>
          <w:lang w:val="en-GB"/>
        </w:rPr>
        <w:t xml:space="preserve">: Purchase is a major factor concerning customers' perceived behaviours. Under the theory of how customers perceive behaviours, it can be observed that if product quality and availability increase marginally, customers will be more willing to buy from the company. Considering the factors, it can be observed that customers are purchasing the products which they are previously known for and sometimes the new arrivals products are also sold from the company’s outlets when advertisements catch the eye of customers highly (West </w:t>
      </w:r>
      <w:r w:rsidRPr="00D06BD1">
        <w:rPr>
          <w:rFonts w:ascii="Times New Roman" w:eastAsia="Times New Roman" w:hAnsi="Times New Roman" w:cs="Times New Roman"/>
          <w:i/>
          <w:sz w:val="24"/>
          <w:szCs w:val="24"/>
          <w:lang w:val="en-GB"/>
        </w:rPr>
        <w:t xml:space="preserve">et al. </w:t>
      </w:r>
      <w:r w:rsidRPr="00D06BD1">
        <w:rPr>
          <w:rFonts w:ascii="Times New Roman" w:eastAsia="Times New Roman" w:hAnsi="Times New Roman" w:cs="Times New Roman"/>
          <w:sz w:val="24"/>
          <w:szCs w:val="24"/>
          <w:lang w:val="en-GB"/>
        </w:rPr>
        <w:t xml:space="preserve">2020). In such a manner, customers are considering buying from the company when they find more reliable products available in the company. </w:t>
      </w:r>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It has been known that customers' journeys cannot be completed until the purchase or services are taken from the company. The purchase ensures the company’s performance in the marketplace and TESCO has been showcasing better performances within the marketplace. As per Pokorni and Constantinescu (2021), after purchasing, customers will reward those products to their known person and the known person will show a willingness to purchase from the company which will be partially helpful for increasing the market value of the company. TESCO has been presenting a unique quality of products in the marketplace which grabbed the eyes of customers efficiently and customers considering buying from it. Though there is a competitive presence in the globalised market, TESCO’s corporate presentation is good enough to reach out to the target audiences. </w:t>
      </w:r>
    </w:p>
    <w:p w:rsidR="001D68A8" w:rsidRPr="00D06BD1" w:rsidRDefault="001D68A8"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b/>
          <w:i/>
          <w:sz w:val="24"/>
          <w:szCs w:val="24"/>
          <w:lang w:val="en-GB"/>
        </w:rPr>
        <w:t>Retention</w:t>
      </w:r>
      <w:r w:rsidRPr="00D06BD1">
        <w:rPr>
          <w:rFonts w:ascii="Times New Roman" w:eastAsia="Times New Roman" w:hAnsi="Times New Roman" w:cs="Times New Roman"/>
          <w:sz w:val="24"/>
          <w:szCs w:val="24"/>
          <w:lang w:val="en-GB"/>
        </w:rPr>
        <w:t xml:space="preserve">: Retention rate ensures the company’s potential growth and it is effective when any customers are showing loyalty towards the company. Customers are retained to buy or take services from the company is more or less effective for the company to gain huge revenue (Sury </w:t>
      </w:r>
      <w:r w:rsidRPr="00D06BD1">
        <w:rPr>
          <w:rFonts w:ascii="Times New Roman" w:eastAsia="Times New Roman" w:hAnsi="Times New Roman" w:cs="Times New Roman"/>
          <w:i/>
          <w:sz w:val="24"/>
          <w:szCs w:val="24"/>
          <w:lang w:val="en-GB"/>
        </w:rPr>
        <w:t xml:space="preserve">et al. </w:t>
      </w:r>
      <w:r w:rsidRPr="00D06BD1">
        <w:rPr>
          <w:rFonts w:ascii="Times New Roman" w:eastAsia="Times New Roman" w:hAnsi="Times New Roman" w:cs="Times New Roman"/>
          <w:sz w:val="24"/>
          <w:szCs w:val="24"/>
          <w:lang w:val="en-GB"/>
        </w:rPr>
        <w:t xml:space="preserve">2018). Though there is competitiveness in the globalisation factor, TESCO’s brand equity is best beside other competitors, and the customer retention rate is also good. It indicated that the company has been playing a better role to retain customers highly. </w:t>
      </w:r>
    </w:p>
    <w:p w:rsidR="001D68A8" w:rsidRPr="00D06BD1" w:rsidRDefault="001D68A8" w:rsidP="0057443F">
      <w:pPr>
        <w:spacing w:before="240" w:line="360" w:lineRule="auto"/>
        <w:jc w:val="both"/>
        <w:rPr>
          <w:rFonts w:ascii="Times New Roman" w:eastAsia="Times New Roman" w:hAnsi="Times New Roman" w:cs="Times New Roman"/>
          <w:b/>
          <w:sz w:val="24"/>
          <w:szCs w:val="24"/>
          <w:lang w:val="en-GB"/>
        </w:rPr>
      </w:pPr>
      <w:r w:rsidRPr="00D06BD1">
        <w:rPr>
          <w:rFonts w:ascii="Times New Roman" w:eastAsia="Times New Roman" w:hAnsi="Times New Roman" w:cs="Times New Roman"/>
          <w:b/>
          <w:i/>
          <w:sz w:val="24"/>
          <w:szCs w:val="24"/>
          <w:lang w:val="en-GB"/>
        </w:rPr>
        <w:t>Advocacy</w:t>
      </w:r>
      <w:r w:rsidRPr="00D06BD1">
        <w:rPr>
          <w:rFonts w:ascii="Times New Roman" w:eastAsia="Times New Roman" w:hAnsi="Times New Roman" w:cs="Times New Roman"/>
          <w:sz w:val="24"/>
          <w:szCs w:val="24"/>
          <w:lang w:val="en-GB"/>
        </w:rPr>
        <w:t xml:space="preserve">: Advocacy is the last component of the company's </w:t>
      </w:r>
      <w:r w:rsidR="00D06BD1" w:rsidRPr="00D06BD1">
        <w:rPr>
          <w:rFonts w:ascii="Times New Roman" w:eastAsia="Times New Roman" w:hAnsi="Times New Roman" w:cs="Times New Roman"/>
          <w:sz w:val="24"/>
          <w:szCs w:val="24"/>
          <w:lang w:val="en-GB"/>
        </w:rPr>
        <w:t>customer’s</w:t>
      </w:r>
      <w:r w:rsidRPr="00D06BD1">
        <w:rPr>
          <w:rFonts w:ascii="Times New Roman" w:eastAsia="Times New Roman" w:hAnsi="Times New Roman" w:cs="Times New Roman"/>
          <w:sz w:val="24"/>
          <w:szCs w:val="24"/>
          <w:lang w:val="en-GB"/>
        </w:rPr>
        <w:t xml:space="preserve"> journey mapping since it indicated the company's advocacy regarding providing customers favours. After customers finish any products purchased and based on loyalty customers come again to purchase the products, the company is required to make connections with the customers potentially. In such a manner, emailing, texting and other connection tools can be used by the company to communicate with customers to know their products' preferences (Purcărea, 2018). TESCO has utilised some communication tools to increase advocacy regarding its products and customers purchasing matters highly.  </w:t>
      </w:r>
    </w:p>
    <w:p w:rsidR="00504AC5" w:rsidRPr="00D06BD1" w:rsidRDefault="00686A0A" w:rsidP="0057443F">
      <w:pPr>
        <w:pStyle w:val="Heading1"/>
        <w:spacing w:before="240"/>
        <w:rPr>
          <w:lang w:val="en-GB"/>
        </w:rPr>
      </w:pPr>
      <w:bookmarkStart w:id="4" w:name="_Toc92125850"/>
      <w:r w:rsidRPr="00D06BD1">
        <w:rPr>
          <w:lang w:val="en-GB"/>
        </w:rPr>
        <w:t>5. Variety of communication channels with consumers</w:t>
      </w:r>
      <w:bookmarkEnd w:id="4"/>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The “Tesco Plc” company has offered different communication channels with their customers to attract and engage more of them. This has helped the company reduce call waiting times for the consumers and improve all over consumer satisfaction. It has been observed that the company has introduced several omnichannel contacts to develop communication with their customers and increase productivity (</w:t>
      </w:r>
      <w:r w:rsidRPr="00D06BD1">
        <w:rPr>
          <w:rFonts w:ascii="Times New Roman" w:eastAsia="Times New Roman" w:hAnsi="Times New Roman" w:cs="Times New Roman"/>
          <w:color w:val="222222"/>
          <w:sz w:val="24"/>
          <w:szCs w:val="24"/>
          <w:highlight w:val="white"/>
          <w:lang w:val="en-GB"/>
        </w:rPr>
        <w:t>Vuorinen and Martinsuo, 2019</w:t>
      </w:r>
      <w:r w:rsidRPr="00D06BD1">
        <w:rPr>
          <w:rFonts w:ascii="Times New Roman" w:eastAsia="Times New Roman" w:hAnsi="Times New Roman" w:cs="Times New Roman"/>
          <w:sz w:val="24"/>
          <w:szCs w:val="24"/>
          <w:lang w:val="en-GB"/>
        </w:rPr>
        <w:t>). Live web chat technology with respect to communication channels has been the most popular interaction channel between consumers and the company. There have been several live chat agents available who helped the customers to solve their problems immediately and gain in-depth responses. It has helped the customers greatly to reduce the hold time in contrast to phone support. It also helped the consumers to interact with customer service executive agents on the website, convenience, and offering ease (</w:t>
      </w:r>
      <w:r w:rsidRPr="00D06BD1">
        <w:rPr>
          <w:rFonts w:ascii="Times New Roman" w:eastAsia="Times New Roman" w:hAnsi="Times New Roman" w:cs="Times New Roman"/>
          <w:color w:val="222222"/>
          <w:sz w:val="24"/>
          <w:szCs w:val="24"/>
          <w:highlight w:val="white"/>
          <w:lang w:val="en-GB"/>
        </w:rPr>
        <w:t xml:space="preserve">Sinclair </w:t>
      </w:r>
      <w:r w:rsidRPr="00D06BD1">
        <w:rPr>
          <w:rFonts w:ascii="Times New Roman" w:eastAsia="Times New Roman" w:hAnsi="Times New Roman" w:cs="Times New Roman"/>
          <w:i/>
          <w:color w:val="222222"/>
          <w:sz w:val="24"/>
          <w:szCs w:val="24"/>
          <w:highlight w:val="white"/>
          <w:lang w:val="en-GB"/>
        </w:rPr>
        <w:t xml:space="preserve">et al. </w:t>
      </w:r>
      <w:r w:rsidRPr="00D06BD1">
        <w:rPr>
          <w:rFonts w:ascii="Times New Roman" w:eastAsia="Times New Roman" w:hAnsi="Times New Roman" w:cs="Times New Roman"/>
          <w:color w:val="222222"/>
          <w:sz w:val="24"/>
          <w:szCs w:val="24"/>
          <w:highlight w:val="white"/>
          <w:lang w:val="en-GB"/>
        </w:rPr>
        <w:t>2018</w:t>
      </w:r>
      <w:r w:rsidRPr="00D06BD1">
        <w:rPr>
          <w:rFonts w:ascii="Times New Roman" w:eastAsia="Times New Roman" w:hAnsi="Times New Roman" w:cs="Times New Roman"/>
          <w:sz w:val="24"/>
          <w:szCs w:val="24"/>
          <w:lang w:val="en-GB"/>
        </w:rPr>
        <w:t xml:space="preserve">). </w:t>
      </w:r>
    </w:p>
    <w:p w:rsidR="00504AC5" w:rsidRPr="00D06BD1" w:rsidRDefault="00463F56"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Chat bots</w:t>
      </w:r>
      <w:r w:rsidR="00686A0A" w:rsidRPr="00D06BD1">
        <w:rPr>
          <w:rFonts w:ascii="Times New Roman" w:eastAsia="Times New Roman" w:hAnsi="Times New Roman" w:cs="Times New Roman"/>
          <w:sz w:val="24"/>
          <w:szCs w:val="24"/>
          <w:lang w:val="en-GB"/>
        </w:rPr>
        <w:t xml:space="preserve"> have also been an important communication channel that delivered support to the customers all the time and solve their queries instantly. The main advantage of using chatbots by the company was it can solve multiple queries at a single time. Social media channels of the messenger have also been considered as an important communication channel as it was powerful for delivering information about the latest promotions and offers. As per the view of </w:t>
      </w:r>
      <w:r w:rsidR="00686A0A" w:rsidRPr="00D06BD1">
        <w:rPr>
          <w:rFonts w:ascii="Times New Roman" w:eastAsia="Times New Roman" w:hAnsi="Times New Roman" w:cs="Times New Roman"/>
          <w:color w:val="222222"/>
          <w:sz w:val="24"/>
          <w:szCs w:val="24"/>
          <w:highlight w:val="white"/>
          <w:lang w:val="en-GB"/>
        </w:rPr>
        <w:t xml:space="preserve">Wang </w:t>
      </w:r>
      <w:r w:rsidR="00686A0A" w:rsidRPr="00D06BD1">
        <w:rPr>
          <w:rFonts w:ascii="Times New Roman" w:eastAsia="Times New Roman" w:hAnsi="Times New Roman" w:cs="Times New Roman"/>
          <w:i/>
          <w:color w:val="222222"/>
          <w:sz w:val="24"/>
          <w:szCs w:val="24"/>
          <w:highlight w:val="white"/>
          <w:lang w:val="en-GB"/>
        </w:rPr>
        <w:t xml:space="preserve">et al. </w:t>
      </w:r>
      <w:r w:rsidR="00686A0A" w:rsidRPr="00D06BD1">
        <w:rPr>
          <w:rFonts w:ascii="Times New Roman" w:eastAsia="Times New Roman" w:hAnsi="Times New Roman" w:cs="Times New Roman"/>
          <w:sz w:val="24"/>
          <w:szCs w:val="24"/>
          <w:lang w:val="en-GB"/>
        </w:rPr>
        <w:t xml:space="preserve">(2019), it helped the company to attract more customers, increase productivity and achieve various economical benefits. Emails are one of the major interaction channels between consumers and companies as they can disseminate information and news across an organization's customer base. </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Traditional phone calls have also been considered as an effective communication channel as they can solve consumers' queries face to face and </w:t>
      </w:r>
      <w:r w:rsidR="00D06BD1" w:rsidRPr="00D06BD1">
        <w:rPr>
          <w:rFonts w:ascii="Times New Roman" w:eastAsia="Times New Roman" w:hAnsi="Times New Roman" w:cs="Times New Roman"/>
          <w:sz w:val="24"/>
          <w:szCs w:val="24"/>
          <w:lang w:val="en-GB"/>
        </w:rPr>
        <w:t>fulfil</w:t>
      </w:r>
      <w:r w:rsidRPr="00D06BD1">
        <w:rPr>
          <w:rFonts w:ascii="Times New Roman" w:eastAsia="Times New Roman" w:hAnsi="Times New Roman" w:cs="Times New Roman"/>
          <w:sz w:val="24"/>
          <w:szCs w:val="24"/>
          <w:lang w:val="en-GB"/>
        </w:rPr>
        <w:t xml:space="preserve"> their goals and objectives. In addition to that video, chats have also been implemented by the company as they raise a significant amount of customers by gaining their attraction (</w:t>
      </w:r>
      <w:r w:rsidRPr="00D06BD1">
        <w:rPr>
          <w:rFonts w:ascii="Times New Roman" w:eastAsia="Times New Roman" w:hAnsi="Times New Roman" w:cs="Times New Roman"/>
          <w:color w:val="222222"/>
          <w:sz w:val="24"/>
          <w:szCs w:val="24"/>
          <w:highlight w:val="white"/>
          <w:lang w:val="en-GB"/>
        </w:rPr>
        <w:t>Kovaitė</w:t>
      </w:r>
      <w:r w:rsidRPr="00D06BD1">
        <w:rPr>
          <w:rFonts w:ascii="Times New Roman" w:eastAsia="Times New Roman" w:hAnsi="Times New Roman" w:cs="Times New Roman"/>
          <w:i/>
          <w:color w:val="222222"/>
          <w:sz w:val="24"/>
          <w:szCs w:val="24"/>
          <w:highlight w:val="white"/>
          <w:lang w:val="en-GB"/>
        </w:rPr>
        <w:t xml:space="preserve"> et al.</w:t>
      </w:r>
      <w:r w:rsidRPr="00D06BD1">
        <w:rPr>
          <w:rFonts w:ascii="Times New Roman" w:eastAsia="Times New Roman" w:hAnsi="Times New Roman" w:cs="Times New Roman"/>
          <w:color w:val="222222"/>
          <w:sz w:val="24"/>
          <w:szCs w:val="24"/>
          <w:highlight w:val="white"/>
          <w:lang w:val="en-GB"/>
        </w:rPr>
        <w:t xml:space="preserve"> 2020</w:t>
      </w:r>
      <w:r w:rsidRPr="00D06BD1">
        <w:rPr>
          <w:rFonts w:ascii="Times New Roman" w:eastAsia="Times New Roman" w:hAnsi="Times New Roman" w:cs="Times New Roman"/>
          <w:sz w:val="24"/>
          <w:szCs w:val="24"/>
          <w:lang w:val="en-GB"/>
        </w:rPr>
        <w:t xml:space="preserve">). All the customers preferred that particular method of communication as it helped them communicate easily and effectively. The company has also deployed an in-store appointment technique which helped them to solve the customer’s query in person and get more customer attraction. Therefore, it can be said that various innovative methods of communication channels have helped the company to encourage and motivate more customers to purchase their products. </w:t>
      </w:r>
    </w:p>
    <w:p w:rsidR="00504AC5" w:rsidRPr="00D06BD1" w:rsidRDefault="00686A0A" w:rsidP="0057443F">
      <w:pPr>
        <w:pStyle w:val="Heading1"/>
        <w:spacing w:before="240"/>
        <w:rPr>
          <w:lang w:val="en-GB"/>
        </w:rPr>
      </w:pPr>
      <w:bookmarkStart w:id="5" w:name="_Toc92125851"/>
      <w:r w:rsidRPr="00D06BD1">
        <w:rPr>
          <w:lang w:val="en-GB"/>
        </w:rPr>
        <w:t>6. Stakeholder expectation mapping</w:t>
      </w:r>
      <w:bookmarkEnd w:id="5"/>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Stakeholder mapping of the "Tesco Plc" has been the process of categorizing and identifying the potential stakeholders of the company to evaluate relationships with several stakeholders and organize various interaction strategies. Therefore, it can be said that stakeholder mapping has been the critical aspect of </w:t>
      </w:r>
      <w:r w:rsidR="00463F56" w:rsidRPr="00D06BD1">
        <w:rPr>
          <w:rFonts w:ascii="Times New Roman" w:eastAsia="Times New Roman" w:hAnsi="Times New Roman" w:cs="Times New Roman"/>
          <w:sz w:val="24"/>
          <w:szCs w:val="24"/>
          <w:lang w:val="en-GB"/>
        </w:rPr>
        <w:t>stakeholder’s</w:t>
      </w:r>
      <w:r w:rsidRPr="00D06BD1">
        <w:rPr>
          <w:rFonts w:ascii="Times New Roman" w:eastAsia="Times New Roman" w:hAnsi="Times New Roman" w:cs="Times New Roman"/>
          <w:sz w:val="24"/>
          <w:szCs w:val="24"/>
          <w:lang w:val="en-GB"/>
        </w:rPr>
        <w:t xml:space="preserve"> engagement. The company thus maps their stakeholders such as keeping them satisfied, managing them closely, monitoring them, and keeping them informed (</w:t>
      </w:r>
      <w:r w:rsidRPr="00D06BD1">
        <w:rPr>
          <w:rFonts w:ascii="Times New Roman" w:eastAsia="Times New Roman" w:hAnsi="Times New Roman" w:cs="Times New Roman"/>
          <w:color w:val="222222"/>
          <w:sz w:val="24"/>
          <w:szCs w:val="24"/>
          <w:highlight w:val="white"/>
          <w:lang w:val="en-GB"/>
        </w:rPr>
        <w:t>Klepek and Starzyczná, 2018</w:t>
      </w:r>
      <w:r w:rsidRPr="00D06BD1">
        <w:rPr>
          <w:rFonts w:ascii="Times New Roman" w:eastAsia="Times New Roman" w:hAnsi="Times New Roman" w:cs="Times New Roman"/>
          <w:sz w:val="24"/>
          <w:szCs w:val="24"/>
          <w:lang w:val="en-GB"/>
        </w:rPr>
        <w:t xml:space="preserve">). The various stakeholders of the companies were customers, suppliers, investors, and employees. </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One of the major parts of stakeholder mapping has been keeping the customers satisfied and happy as they play an important role in the business. </w:t>
      </w:r>
      <w:r w:rsidR="00D06BD1" w:rsidRPr="00D06BD1">
        <w:rPr>
          <w:rFonts w:ascii="Times New Roman" w:eastAsia="Times New Roman" w:hAnsi="Times New Roman" w:cs="Times New Roman"/>
          <w:sz w:val="24"/>
          <w:szCs w:val="24"/>
          <w:lang w:val="en-GB"/>
        </w:rPr>
        <w:t xml:space="preserve">The company therefore, provided all-time customer care service to resolve the queries of the customers and fulfil their objectives. </w:t>
      </w:r>
      <w:r w:rsidRPr="00D06BD1">
        <w:rPr>
          <w:rFonts w:ascii="Times New Roman" w:eastAsia="Times New Roman" w:hAnsi="Times New Roman" w:cs="Times New Roman"/>
          <w:sz w:val="24"/>
          <w:szCs w:val="24"/>
          <w:lang w:val="en-GB"/>
        </w:rPr>
        <w:t xml:space="preserve">The Tesco plc company provided adequate information about the products to the customers as they will be attracted more to buy the products. Providing various offers and giveaways to the customers has also helped the company to flourish its business all over the world and achieve economic success (Tescoplc.com, 2021). </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The company has maintained regular communication with the investors throughout the year by responding to their various questions on different issues and also by attending meetings. The general meetings that have been organized by the company helped them to solve queries of investors and attract more attention from them. Liquidity concerns therefore an important aspect of the stakeholder mapping which helped the company to have sufficient liquid cash in hand and pay off various debts easily (</w:t>
      </w:r>
      <w:r w:rsidRPr="00D06BD1">
        <w:rPr>
          <w:rFonts w:ascii="Times New Roman" w:eastAsia="Times New Roman" w:hAnsi="Times New Roman" w:cs="Times New Roman"/>
          <w:color w:val="222222"/>
          <w:sz w:val="24"/>
          <w:szCs w:val="24"/>
          <w:highlight w:val="white"/>
          <w:lang w:val="en-GB"/>
        </w:rPr>
        <w:t>Asdi and Putra, 2020</w:t>
      </w:r>
      <w:r w:rsidRPr="00D06BD1">
        <w:rPr>
          <w:rFonts w:ascii="Times New Roman" w:eastAsia="Times New Roman" w:hAnsi="Times New Roman" w:cs="Times New Roman"/>
          <w:sz w:val="24"/>
          <w:szCs w:val="24"/>
          <w:lang w:val="en-GB"/>
        </w:rPr>
        <w:t xml:space="preserve">). Providing access to the capital for investors has also been developed as an important stakeholder mapping as it helped the company to get more investors. Therefore, it can be said that investors have been more attracted towards the business as they can raise the capital according to the business condition. </w:t>
      </w:r>
    </w:p>
    <w:p w:rsidR="00504AC5"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The Tesco plc </w:t>
      </w:r>
      <w:r w:rsidR="00463F56" w:rsidRPr="00D06BD1">
        <w:rPr>
          <w:rFonts w:ascii="Times New Roman" w:eastAsia="Times New Roman" w:hAnsi="Times New Roman" w:cs="Times New Roman"/>
          <w:sz w:val="24"/>
          <w:szCs w:val="24"/>
          <w:lang w:val="en-GB"/>
        </w:rPr>
        <w:t>Company</w:t>
      </w:r>
      <w:r w:rsidRPr="00D06BD1">
        <w:rPr>
          <w:rFonts w:ascii="Times New Roman" w:eastAsia="Times New Roman" w:hAnsi="Times New Roman" w:cs="Times New Roman"/>
          <w:sz w:val="24"/>
          <w:szCs w:val="24"/>
          <w:lang w:val="en-GB"/>
        </w:rPr>
        <w:t xml:space="preserve"> has also managed to map their stakeholders such as supplies by monitoring them on a regular basis. The project </w:t>
      </w:r>
      <w:r w:rsidR="00D06BD1" w:rsidRPr="00D06BD1">
        <w:rPr>
          <w:rFonts w:ascii="Times New Roman" w:eastAsia="Times New Roman" w:hAnsi="Times New Roman" w:cs="Times New Roman"/>
          <w:sz w:val="24"/>
          <w:szCs w:val="24"/>
          <w:lang w:val="en-GB"/>
        </w:rPr>
        <w:t>manager of the company regularly visited the site and also organizes</w:t>
      </w:r>
      <w:r w:rsidRPr="00D06BD1">
        <w:rPr>
          <w:rFonts w:ascii="Times New Roman" w:eastAsia="Times New Roman" w:hAnsi="Times New Roman" w:cs="Times New Roman"/>
          <w:sz w:val="24"/>
          <w:szCs w:val="24"/>
          <w:lang w:val="en-GB"/>
        </w:rPr>
        <w:t xml:space="preserve"> the existing data which helped them to map the supplier expectations. The company has paid the suppliers on definite time and that also helped to fulfil the expectation of the suppliers (</w:t>
      </w:r>
      <w:r w:rsidRPr="00D06BD1">
        <w:rPr>
          <w:rFonts w:ascii="Times New Roman" w:eastAsia="Times New Roman" w:hAnsi="Times New Roman" w:cs="Times New Roman"/>
          <w:color w:val="222222"/>
          <w:sz w:val="24"/>
          <w:szCs w:val="24"/>
          <w:highlight w:val="white"/>
          <w:lang w:val="en-GB"/>
        </w:rPr>
        <w:t>Lee and Griffith, 2019</w:t>
      </w:r>
      <w:r w:rsidRPr="00D06BD1">
        <w:rPr>
          <w:rFonts w:ascii="Times New Roman" w:eastAsia="Times New Roman" w:hAnsi="Times New Roman" w:cs="Times New Roman"/>
          <w:sz w:val="24"/>
          <w:szCs w:val="24"/>
          <w:lang w:val="en-GB"/>
        </w:rPr>
        <w:t xml:space="preserve">). The communication between the suppliers and the organization has been outstanding which helped the company to meet the supplier's expectations. Sharing valuable information regarding the business plans and strategies has also helped the company to meet the expectation of the supplier's. </w:t>
      </w:r>
    </w:p>
    <w:p w:rsidR="00504AC5" w:rsidRPr="00D06BD1" w:rsidRDefault="00EC44A6" w:rsidP="0057443F">
      <w:pPr>
        <w:pStyle w:val="Heading1"/>
        <w:spacing w:before="240"/>
        <w:rPr>
          <w:lang w:val="en-GB"/>
        </w:rPr>
      </w:pPr>
      <w:bookmarkStart w:id="6" w:name="_Toc92125852"/>
      <w:r w:rsidRPr="00D06BD1">
        <w:rPr>
          <w:lang w:val="en-GB"/>
        </w:rPr>
        <w:t>7</w:t>
      </w:r>
      <w:r w:rsidR="00686A0A" w:rsidRPr="00D06BD1">
        <w:rPr>
          <w:lang w:val="en-GB"/>
        </w:rPr>
        <w:t>. Conclusion</w:t>
      </w:r>
      <w:bookmarkEnd w:id="6"/>
    </w:p>
    <w:p w:rsidR="00463F56" w:rsidRPr="00D06BD1" w:rsidRDefault="00686A0A" w:rsidP="0057443F">
      <w:pPr>
        <w:spacing w:before="240" w:line="360" w:lineRule="auto"/>
        <w:jc w:val="both"/>
        <w:rPr>
          <w:rFonts w:ascii="Times New Roman" w:eastAsia="Times New Roman" w:hAnsi="Times New Roman" w:cs="Times New Roman"/>
          <w:sz w:val="24"/>
          <w:szCs w:val="24"/>
          <w:lang w:val="en-GB"/>
        </w:rPr>
      </w:pPr>
      <w:r w:rsidRPr="00D06BD1">
        <w:rPr>
          <w:rFonts w:ascii="Times New Roman" w:eastAsia="Times New Roman" w:hAnsi="Times New Roman" w:cs="Times New Roman"/>
          <w:sz w:val="24"/>
          <w:szCs w:val="24"/>
          <w:lang w:val="en-GB"/>
        </w:rPr>
        <w:t xml:space="preserve">Based on the above assessment it can be said that the Tesco Plc </w:t>
      </w:r>
      <w:r w:rsidR="00D06BD1" w:rsidRPr="00D06BD1">
        <w:rPr>
          <w:rFonts w:ascii="Times New Roman" w:eastAsia="Times New Roman" w:hAnsi="Times New Roman" w:cs="Times New Roman"/>
          <w:sz w:val="24"/>
          <w:szCs w:val="24"/>
          <w:lang w:val="en-GB"/>
        </w:rPr>
        <w:t>Company</w:t>
      </w:r>
      <w:r w:rsidRPr="00D06BD1">
        <w:rPr>
          <w:rFonts w:ascii="Times New Roman" w:eastAsia="Times New Roman" w:hAnsi="Times New Roman" w:cs="Times New Roman"/>
          <w:sz w:val="24"/>
          <w:szCs w:val="24"/>
          <w:lang w:val="en-GB"/>
        </w:rPr>
        <w:t xml:space="preserve"> has introduced various marketing strategies to attain a competitive advantage in a crowded marketplace. The company has also overcome several challenges such as globalization changing the environment of the business by implementing successful 4p marketing strategies and achieving sustainable and definite competitive advantage. From the above assessment, it can also be said that the company has successfully managed their reputation during intense competitiveness and globalization to get the economical success as well as they have flourished their business all over the world. It has also been observed that the company successfully manage the stakeholder expectation with different strategies and gain economic attainment.</w:t>
      </w:r>
      <w:r w:rsidR="00463F56" w:rsidRPr="00D06BD1">
        <w:rPr>
          <w:rFonts w:ascii="Times New Roman" w:eastAsia="Times New Roman" w:hAnsi="Times New Roman" w:cs="Times New Roman"/>
          <w:sz w:val="24"/>
          <w:szCs w:val="24"/>
          <w:lang w:val="en-GB"/>
        </w:rPr>
        <w:br w:type="page"/>
      </w:r>
    </w:p>
    <w:p w:rsidR="00504AC5" w:rsidRPr="00D06BD1" w:rsidRDefault="00463F56" w:rsidP="0057443F">
      <w:pPr>
        <w:pStyle w:val="Heading1"/>
        <w:spacing w:before="240"/>
        <w:rPr>
          <w:lang w:val="en-GB"/>
        </w:rPr>
      </w:pPr>
      <w:bookmarkStart w:id="7" w:name="_Toc92125853"/>
      <w:r w:rsidRPr="00D06BD1">
        <w:rPr>
          <w:lang w:val="en-GB"/>
        </w:rPr>
        <w:t>Reference List</w:t>
      </w:r>
      <w:bookmarkEnd w:id="7"/>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Asdi, A. and Putra, A.H.P.K., 2020. The Effect of Marketing Mix (4P) on Buying Decision: Empirical Study on Brand of Samsung Smartphone Product. </w:t>
      </w:r>
      <w:r w:rsidRPr="00D06BD1">
        <w:rPr>
          <w:rFonts w:ascii="Times New Roman" w:hAnsi="Times New Roman" w:cs="Times New Roman"/>
          <w:i/>
          <w:iCs/>
          <w:color w:val="222222"/>
          <w:sz w:val="24"/>
          <w:szCs w:val="24"/>
          <w:shd w:val="clear" w:color="auto" w:fill="FFFFFF"/>
          <w:lang w:val="en-GB"/>
        </w:rPr>
        <w:t>Point Of View Research Management</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1</w:t>
      </w:r>
      <w:r w:rsidRPr="00D06BD1">
        <w:rPr>
          <w:rFonts w:ascii="Times New Roman" w:hAnsi="Times New Roman" w:cs="Times New Roman"/>
          <w:color w:val="222222"/>
          <w:sz w:val="24"/>
          <w:szCs w:val="24"/>
          <w:shd w:val="clear" w:color="auto" w:fill="FFFFFF"/>
          <w:lang w:val="en-GB"/>
        </w:rPr>
        <w:t>(4), pp.121-130.</w:t>
      </w:r>
    </w:p>
    <w:p w:rsidR="00C37ECD" w:rsidRPr="00C37ECD" w:rsidRDefault="00C37ECD" w:rsidP="0057443F">
      <w:pPr>
        <w:spacing w:before="240" w:line="360" w:lineRule="auto"/>
        <w:jc w:val="both"/>
        <w:rPr>
          <w:rFonts w:ascii="Times New Roman" w:hAnsi="Times New Roman" w:cs="Times New Roman"/>
          <w:color w:val="222222"/>
          <w:sz w:val="24"/>
          <w:szCs w:val="24"/>
          <w:shd w:val="clear" w:color="auto" w:fill="FFFFFF"/>
        </w:rPr>
      </w:pPr>
      <w:r w:rsidRPr="00C37ECD">
        <w:rPr>
          <w:rFonts w:ascii="Times New Roman" w:hAnsi="Times New Roman" w:cs="Times New Roman"/>
          <w:color w:val="222222"/>
          <w:sz w:val="24"/>
          <w:szCs w:val="24"/>
          <w:shd w:val="clear" w:color="auto" w:fill="FFFFFF"/>
        </w:rPr>
        <w:t xml:space="preserve">Bischoff. A., 2022. </w:t>
      </w:r>
      <w:r w:rsidRPr="00C37ECD">
        <w:rPr>
          <w:rFonts w:ascii="Times New Roman" w:hAnsi="Times New Roman" w:cs="Times New Roman"/>
          <w:i/>
          <w:color w:val="222222"/>
          <w:sz w:val="24"/>
          <w:szCs w:val="24"/>
          <w:shd w:val="clear" w:color="auto" w:fill="FFFFFF"/>
        </w:rPr>
        <w:t>Customer journey map: The key to understanding your customer</w:t>
      </w:r>
      <w:r w:rsidRPr="00C37ECD">
        <w:rPr>
          <w:rFonts w:ascii="Times New Roman" w:hAnsi="Times New Roman" w:cs="Times New Roman"/>
          <w:color w:val="222222"/>
          <w:sz w:val="24"/>
          <w:szCs w:val="24"/>
          <w:shd w:val="clear" w:color="auto" w:fill="FFFFFF"/>
        </w:rPr>
        <w:t>. Available at: https://delighted.com/blog/guide-to-customer-journey-mapping [Accessed on:  03/01/2022].</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Cape, L., Retief, F., Lochner, P., Fischer, T. and Bond, A., 2018. Exploring pluralism–Different stakeholder views of the expected and realised value of strategic environmental assessment (SEA). </w:t>
      </w:r>
      <w:r w:rsidRPr="00D06BD1">
        <w:rPr>
          <w:rFonts w:ascii="Times New Roman" w:hAnsi="Times New Roman" w:cs="Times New Roman"/>
          <w:i/>
          <w:iCs/>
          <w:color w:val="222222"/>
          <w:sz w:val="24"/>
          <w:szCs w:val="24"/>
          <w:shd w:val="clear" w:color="auto" w:fill="FFFFFF"/>
          <w:lang w:val="en-GB"/>
        </w:rPr>
        <w:t>Environmental Impact Assessment Review</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9(4)</w:t>
      </w:r>
      <w:r w:rsidRPr="00D06BD1">
        <w:rPr>
          <w:rFonts w:ascii="Times New Roman" w:hAnsi="Times New Roman" w:cs="Times New Roman"/>
          <w:color w:val="222222"/>
          <w:sz w:val="24"/>
          <w:szCs w:val="24"/>
          <w:shd w:val="clear" w:color="auto" w:fill="FFFFFF"/>
          <w:lang w:val="en-GB"/>
        </w:rPr>
        <w:t>, pp.32-41.</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de Oliveira, G.F. and Rabechini Jr, R., 2019. Stakeholder management influence on trust in a project: A quantitative study. </w:t>
      </w:r>
      <w:r w:rsidRPr="00D06BD1">
        <w:rPr>
          <w:rFonts w:ascii="Times New Roman" w:hAnsi="Times New Roman" w:cs="Times New Roman"/>
          <w:i/>
          <w:iCs/>
          <w:color w:val="222222"/>
          <w:sz w:val="24"/>
          <w:szCs w:val="24"/>
          <w:shd w:val="clear" w:color="auto" w:fill="FFFFFF"/>
          <w:lang w:val="en-GB"/>
        </w:rPr>
        <w:t>International Journal of Project Management</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37</w:t>
      </w:r>
      <w:r w:rsidRPr="00D06BD1">
        <w:rPr>
          <w:rFonts w:ascii="Times New Roman" w:hAnsi="Times New Roman" w:cs="Times New Roman"/>
          <w:color w:val="222222"/>
          <w:sz w:val="24"/>
          <w:szCs w:val="24"/>
          <w:shd w:val="clear" w:color="auto" w:fill="FFFFFF"/>
          <w:lang w:val="en-GB"/>
        </w:rPr>
        <w:t>(1), pp.131-144.</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Fragouli, E. and Nicolaidou, Z., 2020. Risk Management of Multinational Companies (MNCs) in Rising Economies. </w:t>
      </w:r>
      <w:r w:rsidRPr="00D06BD1">
        <w:rPr>
          <w:rFonts w:ascii="Times New Roman" w:hAnsi="Times New Roman" w:cs="Times New Roman"/>
          <w:i/>
          <w:iCs/>
          <w:color w:val="222222"/>
          <w:sz w:val="24"/>
          <w:szCs w:val="24"/>
          <w:shd w:val="clear" w:color="auto" w:fill="FFFFFF"/>
          <w:lang w:val="en-GB"/>
        </w:rPr>
        <w:t>International Journal of Information, Business and Management</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12</w:t>
      </w:r>
      <w:r w:rsidRPr="00D06BD1">
        <w:rPr>
          <w:rFonts w:ascii="Times New Roman" w:hAnsi="Times New Roman" w:cs="Times New Roman"/>
          <w:color w:val="222222"/>
          <w:sz w:val="24"/>
          <w:szCs w:val="24"/>
          <w:shd w:val="clear" w:color="auto" w:fill="FFFFFF"/>
          <w:lang w:val="en-GB"/>
        </w:rPr>
        <w:t>(4), pp.237-267.</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Kalogiannidis, S. and Mavratzas, S., 2020. Impact of marketing mix strategies effective product development issues in MNCs/Retail. </w:t>
      </w:r>
      <w:r w:rsidRPr="00D06BD1">
        <w:rPr>
          <w:rFonts w:ascii="Times New Roman" w:hAnsi="Times New Roman" w:cs="Times New Roman"/>
          <w:i/>
          <w:iCs/>
          <w:color w:val="222222"/>
          <w:sz w:val="24"/>
          <w:szCs w:val="24"/>
          <w:shd w:val="clear" w:color="auto" w:fill="FFFFFF"/>
          <w:lang w:val="en-GB"/>
        </w:rPr>
        <w:t>International Journal of Business Marketing and Management (IJBMM)</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5</w:t>
      </w:r>
      <w:r w:rsidRPr="00D06BD1">
        <w:rPr>
          <w:rFonts w:ascii="Times New Roman" w:hAnsi="Times New Roman" w:cs="Times New Roman"/>
          <w:color w:val="222222"/>
          <w:sz w:val="24"/>
          <w:szCs w:val="24"/>
          <w:shd w:val="clear" w:color="auto" w:fill="FFFFFF"/>
          <w:lang w:val="en-GB"/>
        </w:rPr>
        <w:t>(12), pp.118-125.</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Kalogiannidis, S., Melfou, K. and Papaevangelou, O., 2020. Global Marketing Strategic Approaches on Multi National Companies Product Development. </w:t>
      </w:r>
      <w:r w:rsidRPr="00D06BD1">
        <w:rPr>
          <w:rFonts w:ascii="Times New Roman" w:hAnsi="Times New Roman" w:cs="Times New Roman"/>
          <w:i/>
          <w:iCs/>
          <w:color w:val="222222"/>
          <w:sz w:val="24"/>
          <w:szCs w:val="24"/>
          <w:shd w:val="clear" w:color="auto" w:fill="FFFFFF"/>
          <w:lang w:val="en-GB"/>
        </w:rPr>
        <w:t>International Journal of Scientific Research and Management</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8</w:t>
      </w:r>
      <w:r w:rsidRPr="00D06BD1">
        <w:rPr>
          <w:rFonts w:ascii="Times New Roman" w:hAnsi="Times New Roman" w:cs="Times New Roman"/>
          <w:color w:val="222222"/>
          <w:sz w:val="24"/>
          <w:szCs w:val="24"/>
          <w:shd w:val="clear" w:color="auto" w:fill="FFFFFF"/>
          <w:lang w:val="en-GB"/>
        </w:rPr>
        <w:t>(12), pp.2084-2090.</w:t>
      </w:r>
    </w:p>
    <w:p w:rsidR="00C37ECD"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Klepek, M. and Starzyczná, H., 2018. Marketing communication model for social networks. </w:t>
      </w:r>
      <w:r w:rsidRPr="00D06BD1">
        <w:rPr>
          <w:rFonts w:ascii="Times New Roman" w:hAnsi="Times New Roman" w:cs="Times New Roman"/>
          <w:i/>
          <w:iCs/>
          <w:color w:val="222222"/>
          <w:sz w:val="24"/>
          <w:szCs w:val="24"/>
          <w:shd w:val="clear" w:color="auto" w:fill="FFFFFF"/>
          <w:lang w:val="en-GB"/>
        </w:rPr>
        <w:t>Journal of Business Economics and Management</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19</w:t>
      </w:r>
      <w:r w:rsidRPr="00D06BD1">
        <w:rPr>
          <w:rFonts w:ascii="Times New Roman" w:hAnsi="Times New Roman" w:cs="Times New Roman"/>
          <w:color w:val="222222"/>
          <w:sz w:val="24"/>
          <w:szCs w:val="24"/>
          <w:shd w:val="clear" w:color="auto" w:fill="FFFFFF"/>
          <w:lang w:val="en-GB"/>
        </w:rPr>
        <w:t>(3), pp.500-520.</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Kovaitė, K., Šūmakaris, P. and Stankevičienė, J., 2020. Digital communication channels in Industry 4.0 implementation: The role of internal communication. </w:t>
      </w:r>
      <w:r w:rsidRPr="00D06BD1">
        <w:rPr>
          <w:rFonts w:ascii="Times New Roman" w:hAnsi="Times New Roman" w:cs="Times New Roman"/>
          <w:i/>
          <w:iCs/>
          <w:color w:val="222222"/>
          <w:sz w:val="24"/>
          <w:szCs w:val="24"/>
          <w:shd w:val="clear" w:color="auto" w:fill="FFFFFF"/>
          <w:lang w:val="en-GB"/>
        </w:rPr>
        <w:t>Management: Journal of Contemporary Management Issues</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25</w:t>
      </w:r>
      <w:r w:rsidRPr="00D06BD1">
        <w:rPr>
          <w:rFonts w:ascii="Times New Roman" w:hAnsi="Times New Roman" w:cs="Times New Roman"/>
          <w:color w:val="222222"/>
          <w:sz w:val="24"/>
          <w:szCs w:val="24"/>
          <w:shd w:val="clear" w:color="auto" w:fill="FFFFFF"/>
          <w:lang w:val="en-GB"/>
        </w:rPr>
        <w:t>(1), pp.171-191.</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Lee, H.S. and Griffith, D.A., 2019. The balancing of country-based interaction orientation and marketing strategy implementation adaptation/standardization for profit growth in multinational corporations. </w:t>
      </w:r>
      <w:r w:rsidRPr="00D06BD1">
        <w:rPr>
          <w:rFonts w:ascii="Times New Roman" w:hAnsi="Times New Roman" w:cs="Times New Roman"/>
          <w:i/>
          <w:iCs/>
          <w:color w:val="222222"/>
          <w:sz w:val="24"/>
          <w:szCs w:val="24"/>
          <w:shd w:val="clear" w:color="auto" w:fill="FFFFFF"/>
          <w:lang w:val="en-GB"/>
        </w:rPr>
        <w:t>Journal of International Marketing</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27</w:t>
      </w:r>
      <w:r w:rsidRPr="00D06BD1">
        <w:rPr>
          <w:rFonts w:ascii="Times New Roman" w:hAnsi="Times New Roman" w:cs="Times New Roman"/>
          <w:color w:val="222222"/>
          <w:sz w:val="24"/>
          <w:szCs w:val="24"/>
          <w:shd w:val="clear" w:color="auto" w:fill="FFFFFF"/>
          <w:lang w:val="en-GB"/>
        </w:rPr>
        <w:t>(2), pp.22-37.</w:t>
      </w:r>
    </w:p>
    <w:p w:rsidR="00C37ECD" w:rsidRPr="00C37ECD" w:rsidRDefault="00C37ECD" w:rsidP="0057443F">
      <w:pPr>
        <w:spacing w:before="240" w:line="360" w:lineRule="auto"/>
        <w:jc w:val="both"/>
        <w:rPr>
          <w:rFonts w:ascii="Times New Roman" w:hAnsi="Times New Roman" w:cs="Times New Roman"/>
          <w:color w:val="222222"/>
          <w:sz w:val="24"/>
          <w:szCs w:val="24"/>
          <w:shd w:val="clear" w:color="auto" w:fill="FFFFFF"/>
        </w:rPr>
      </w:pPr>
      <w:r w:rsidRPr="00C37ECD">
        <w:rPr>
          <w:rFonts w:ascii="Times New Roman" w:hAnsi="Times New Roman" w:cs="Times New Roman"/>
          <w:color w:val="222222"/>
          <w:sz w:val="24"/>
          <w:szCs w:val="24"/>
          <w:shd w:val="clear" w:color="auto" w:fill="FFFFFF"/>
        </w:rPr>
        <w:t>Micheaux, A. and Bosio, B., 2019. Customer journey mapping as a new way to teach data-driven marketing as a service. Journal of Marketing Education, 41(2), pp.127-140. </w:t>
      </w:r>
    </w:p>
    <w:p w:rsidR="00C37ECD" w:rsidRPr="00C37ECD" w:rsidRDefault="00C37ECD" w:rsidP="0057443F">
      <w:pPr>
        <w:spacing w:before="240" w:line="360" w:lineRule="auto"/>
        <w:jc w:val="both"/>
        <w:rPr>
          <w:rFonts w:ascii="Times New Roman" w:hAnsi="Times New Roman" w:cs="Times New Roman"/>
          <w:color w:val="222222"/>
          <w:sz w:val="24"/>
          <w:szCs w:val="24"/>
          <w:shd w:val="clear" w:color="auto" w:fill="FFFFFF"/>
        </w:rPr>
      </w:pPr>
      <w:r w:rsidRPr="00C37ECD">
        <w:rPr>
          <w:rFonts w:ascii="Times New Roman" w:hAnsi="Times New Roman" w:cs="Times New Roman"/>
          <w:color w:val="222222"/>
          <w:sz w:val="24"/>
          <w:szCs w:val="24"/>
          <w:shd w:val="clear" w:color="auto" w:fill="FFFFFF"/>
        </w:rPr>
        <w:t>Pokorni, B. and Constantinescu, C., 2021. Design and Configuration of Digital Assistance Systems in Manual Assembly of Variant-rich Products based on Customer Journey Mapping. Procedia CIRP, 104, pp.1777-1782. </w:t>
      </w:r>
    </w:p>
    <w:p w:rsidR="00C37ECD" w:rsidRPr="00C37ECD" w:rsidRDefault="00C37ECD" w:rsidP="0057443F">
      <w:pPr>
        <w:spacing w:before="240" w:line="360" w:lineRule="auto"/>
        <w:jc w:val="both"/>
        <w:rPr>
          <w:rFonts w:ascii="Times New Roman" w:hAnsi="Times New Roman" w:cs="Times New Roman"/>
          <w:color w:val="222222"/>
          <w:sz w:val="24"/>
          <w:szCs w:val="24"/>
          <w:shd w:val="clear" w:color="auto" w:fill="FFFFFF"/>
        </w:rPr>
      </w:pPr>
      <w:r w:rsidRPr="00C37ECD">
        <w:rPr>
          <w:rFonts w:ascii="Times New Roman" w:hAnsi="Times New Roman" w:cs="Times New Roman"/>
          <w:color w:val="222222"/>
          <w:sz w:val="24"/>
          <w:szCs w:val="24"/>
          <w:shd w:val="clear" w:color="auto" w:fill="FFFFFF"/>
        </w:rPr>
        <w:t>Purcărea, T., 2018. Developing marketing capabilities by mapping customer journey and employer journey, considering the blurring of boundaries between marketing, technology and management. Holistic Marketing Management Journal, 8(1), pp.22-44.</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Sinclair, M., Sheldrick, L., Moreno, M. and Dewberry, E., 2018. Consumer intervention mapping—A tool for designing future product strategies within circular product service systems. </w:t>
      </w:r>
      <w:r w:rsidRPr="00D06BD1">
        <w:rPr>
          <w:rFonts w:ascii="Times New Roman" w:hAnsi="Times New Roman" w:cs="Times New Roman"/>
          <w:i/>
          <w:iCs/>
          <w:color w:val="222222"/>
          <w:sz w:val="24"/>
          <w:szCs w:val="24"/>
          <w:shd w:val="clear" w:color="auto" w:fill="FFFFFF"/>
          <w:lang w:val="en-GB"/>
        </w:rPr>
        <w:t>Sustainability</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10</w:t>
      </w:r>
      <w:r w:rsidRPr="00D06BD1">
        <w:rPr>
          <w:rFonts w:ascii="Times New Roman" w:hAnsi="Times New Roman" w:cs="Times New Roman"/>
          <w:color w:val="222222"/>
          <w:sz w:val="24"/>
          <w:szCs w:val="24"/>
          <w:shd w:val="clear" w:color="auto" w:fill="FFFFFF"/>
          <w:lang w:val="en-GB"/>
        </w:rPr>
        <w:t>(6), pp.80-88.</w:t>
      </w:r>
    </w:p>
    <w:p w:rsidR="00C37ECD" w:rsidRPr="00C37ECD" w:rsidRDefault="00C37ECD" w:rsidP="0057443F">
      <w:pPr>
        <w:spacing w:before="240" w:line="360" w:lineRule="auto"/>
        <w:jc w:val="both"/>
        <w:rPr>
          <w:rFonts w:ascii="Times New Roman" w:hAnsi="Times New Roman" w:cs="Times New Roman"/>
          <w:color w:val="222222"/>
          <w:sz w:val="24"/>
          <w:szCs w:val="24"/>
          <w:shd w:val="clear" w:color="auto" w:fill="FFFFFF"/>
        </w:rPr>
      </w:pPr>
      <w:r w:rsidRPr="00C37ECD">
        <w:rPr>
          <w:rFonts w:ascii="Times New Roman" w:hAnsi="Times New Roman" w:cs="Times New Roman"/>
          <w:color w:val="222222"/>
          <w:sz w:val="24"/>
          <w:szCs w:val="24"/>
          <w:shd w:val="clear" w:color="auto" w:fill="FFFFFF"/>
        </w:rPr>
        <w:t>Sury, K., Arief, M.T.S., Asnan Furinto, D. and Heriyati, P., 2018. What drives my purchase intention: A customer journey mapping analysis in life insurance. International Journal of Pure and Applied Mathematics, 118(20), pp.475-483.</w:t>
      </w:r>
    </w:p>
    <w:p w:rsidR="00C37ECD" w:rsidRPr="00D06BD1" w:rsidRDefault="00C37ECD" w:rsidP="0057443F">
      <w:pPr>
        <w:spacing w:before="240" w:line="360" w:lineRule="auto"/>
        <w:jc w:val="both"/>
        <w:rPr>
          <w:rFonts w:ascii="Times New Roman" w:hAnsi="Times New Roman" w:cs="Times New Roman"/>
          <w:sz w:val="24"/>
          <w:szCs w:val="24"/>
          <w:lang w:val="en-GB"/>
        </w:rPr>
      </w:pPr>
      <w:r w:rsidRPr="00D06BD1">
        <w:rPr>
          <w:rFonts w:ascii="Times New Roman" w:hAnsi="Times New Roman" w:cs="Times New Roman"/>
          <w:sz w:val="24"/>
          <w:szCs w:val="24"/>
          <w:lang w:val="en-GB"/>
        </w:rPr>
        <w:t xml:space="preserve">Tescoplc.com,2021. </w:t>
      </w:r>
      <w:r w:rsidRPr="00D06BD1">
        <w:rPr>
          <w:rFonts w:ascii="Times New Roman" w:hAnsi="Times New Roman" w:cs="Times New Roman"/>
          <w:i/>
          <w:sz w:val="24"/>
          <w:szCs w:val="24"/>
          <w:lang w:val="en-GB"/>
        </w:rPr>
        <w:t xml:space="preserve">About Us. </w:t>
      </w:r>
      <w:r w:rsidRPr="00D06BD1">
        <w:rPr>
          <w:rFonts w:ascii="Times New Roman" w:hAnsi="Times New Roman" w:cs="Times New Roman"/>
          <w:sz w:val="24"/>
          <w:szCs w:val="24"/>
          <w:lang w:val="en-GB"/>
        </w:rPr>
        <w:t>Available at: https://www.tescoplc.com/about/. Accessed on: [1</w:t>
      </w:r>
      <w:r w:rsidRPr="00D06BD1">
        <w:rPr>
          <w:rFonts w:ascii="Times New Roman" w:hAnsi="Times New Roman" w:cs="Times New Roman"/>
          <w:sz w:val="24"/>
          <w:szCs w:val="24"/>
          <w:vertAlign w:val="superscript"/>
          <w:lang w:val="en-GB"/>
        </w:rPr>
        <w:t>st</w:t>
      </w:r>
      <w:r w:rsidRPr="00D06BD1">
        <w:rPr>
          <w:rFonts w:ascii="Times New Roman" w:hAnsi="Times New Roman" w:cs="Times New Roman"/>
          <w:sz w:val="24"/>
          <w:szCs w:val="24"/>
          <w:lang w:val="en-GB"/>
        </w:rPr>
        <w:t xml:space="preserve"> january, 2022]</w:t>
      </w:r>
    </w:p>
    <w:p w:rsidR="00C37ECD" w:rsidRPr="00D06BD1" w:rsidRDefault="00C37ECD" w:rsidP="0057443F">
      <w:pPr>
        <w:spacing w:before="240" w:line="360" w:lineRule="auto"/>
        <w:jc w:val="both"/>
        <w:rPr>
          <w:rFonts w:ascii="Times New Roman" w:hAnsi="Times New Roman" w:cs="Times New Roman"/>
          <w:sz w:val="24"/>
          <w:szCs w:val="24"/>
          <w:lang w:val="en-GB"/>
        </w:rPr>
      </w:pPr>
      <w:r w:rsidRPr="00D06BD1">
        <w:rPr>
          <w:rFonts w:ascii="Times New Roman" w:hAnsi="Times New Roman" w:cs="Times New Roman"/>
          <w:sz w:val="24"/>
          <w:szCs w:val="24"/>
          <w:lang w:val="en-GB"/>
        </w:rPr>
        <w:t xml:space="preserve">Tescoplc.com,2021. </w:t>
      </w:r>
      <w:r w:rsidRPr="00D06BD1">
        <w:rPr>
          <w:rFonts w:ascii="Times New Roman" w:hAnsi="Times New Roman" w:cs="Times New Roman"/>
          <w:i/>
          <w:sz w:val="24"/>
          <w:szCs w:val="24"/>
          <w:lang w:val="en-GB"/>
        </w:rPr>
        <w:t>Annual Report</w:t>
      </w:r>
      <w:r w:rsidRPr="00D06BD1">
        <w:rPr>
          <w:rFonts w:ascii="Times New Roman" w:hAnsi="Times New Roman" w:cs="Times New Roman"/>
          <w:sz w:val="24"/>
          <w:szCs w:val="24"/>
          <w:lang w:val="en-GB"/>
        </w:rPr>
        <w:t>. Available at: https://www.tescoplc.com/investors/reports-results-and-presentations/annual-report-2021/ Accessed on: [1</w:t>
      </w:r>
      <w:r w:rsidRPr="00D06BD1">
        <w:rPr>
          <w:rFonts w:ascii="Times New Roman" w:hAnsi="Times New Roman" w:cs="Times New Roman"/>
          <w:sz w:val="24"/>
          <w:szCs w:val="24"/>
          <w:vertAlign w:val="superscript"/>
          <w:lang w:val="en-GB"/>
        </w:rPr>
        <w:t>st</w:t>
      </w:r>
      <w:r w:rsidRPr="00D06BD1">
        <w:rPr>
          <w:rFonts w:ascii="Times New Roman" w:hAnsi="Times New Roman" w:cs="Times New Roman"/>
          <w:sz w:val="24"/>
          <w:szCs w:val="24"/>
          <w:lang w:val="en-GB"/>
        </w:rPr>
        <w:t xml:space="preserve"> january, 2022]</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Vuorinen, L. and Martinsuo, M., 2019. Value-oriented stakeholder influence on infrastructure projects. </w:t>
      </w:r>
      <w:r w:rsidRPr="00D06BD1">
        <w:rPr>
          <w:rFonts w:ascii="Times New Roman" w:hAnsi="Times New Roman" w:cs="Times New Roman"/>
          <w:i/>
          <w:iCs/>
          <w:color w:val="222222"/>
          <w:sz w:val="24"/>
          <w:szCs w:val="24"/>
          <w:shd w:val="clear" w:color="auto" w:fill="FFFFFF"/>
          <w:lang w:val="en-GB"/>
        </w:rPr>
        <w:t>International journal of project management</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37</w:t>
      </w:r>
      <w:r w:rsidRPr="00D06BD1">
        <w:rPr>
          <w:rFonts w:ascii="Times New Roman" w:hAnsi="Times New Roman" w:cs="Times New Roman"/>
          <w:color w:val="222222"/>
          <w:sz w:val="24"/>
          <w:szCs w:val="24"/>
          <w:shd w:val="clear" w:color="auto" w:fill="FFFFFF"/>
          <w:lang w:val="en-GB"/>
        </w:rPr>
        <w:t>(5), pp.750-766.</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Wang, Y., Graziotin, D., Kriso, S. and Wagner, S., 2019. Communication channels in safety analysis: An industrial exploratory case study. </w:t>
      </w:r>
      <w:r w:rsidRPr="00D06BD1">
        <w:rPr>
          <w:rFonts w:ascii="Times New Roman" w:hAnsi="Times New Roman" w:cs="Times New Roman"/>
          <w:i/>
          <w:iCs/>
          <w:color w:val="222222"/>
          <w:sz w:val="24"/>
          <w:szCs w:val="24"/>
          <w:shd w:val="clear" w:color="auto" w:fill="FFFFFF"/>
          <w:lang w:val="en-GB"/>
        </w:rPr>
        <w:t>Journal of systems and software</w:t>
      </w:r>
      <w:r w:rsidRPr="00D06BD1">
        <w:rPr>
          <w:rFonts w:ascii="Times New Roman" w:hAnsi="Times New Roman" w:cs="Times New Roman"/>
          <w:color w:val="222222"/>
          <w:sz w:val="24"/>
          <w:szCs w:val="24"/>
          <w:shd w:val="clear" w:color="auto" w:fill="FFFFFF"/>
          <w:lang w:val="en-GB"/>
        </w:rPr>
        <w:t>, </w:t>
      </w:r>
      <w:r w:rsidRPr="00D06BD1">
        <w:rPr>
          <w:rFonts w:ascii="Times New Roman" w:hAnsi="Times New Roman" w:cs="Times New Roman"/>
          <w:i/>
          <w:iCs/>
          <w:color w:val="222222"/>
          <w:sz w:val="24"/>
          <w:szCs w:val="24"/>
          <w:shd w:val="clear" w:color="auto" w:fill="FFFFFF"/>
          <w:lang w:val="en-GB"/>
        </w:rPr>
        <w:t>15(3)</w:t>
      </w:r>
      <w:r w:rsidRPr="00D06BD1">
        <w:rPr>
          <w:rFonts w:ascii="Times New Roman" w:hAnsi="Times New Roman" w:cs="Times New Roman"/>
          <w:color w:val="222222"/>
          <w:sz w:val="24"/>
          <w:szCs w:val="24"/>
          <w:shd w:val="clear" w:color="auto" w:fill="FFFFFF"/>
          <w:lang w:val="en-GB"/>
        </w:rPr>
        <w:t>, pp.135-151.</w:t>
      </w:r>
    </w:p>
    <w:p w:rsidR="00C37ECD" w:rsidRPr="00C37ECD" w:rsidRDefault="00C37ECD" w:rsidP="0057443F">
      <w:pPr>
        <w:spacing w:before="240" w:line="360" w:lineRule="auto"/>
        <w:jc w:val="both"/>
        <w:rPr>
          <w:rFonts w:ascii="Times New Roman" w:hAnsi="Times New Roman" w:cs="Times New Roman"/>
          <w:color w:val="222222"/>
          <w:sz w:val="24"/>
          <w:szCs w:val="24"/>
          <w:shd w:val="clear" w:color="auto" w:fill="FFFFFF"/>
        </w:rPr>
      </w:pPr>
      <w:r w:rsidRPr="00C37ECD">
        <w:rPr>
          <w:rFonts w:ascii="Times New Roman" w:hAnsi="Times New Roman" w:cs="Times New Roman"/>
          <w:color w:val="222222"/>
          <w:sz w:val="24"/>
          <w:szCs w:val="24"/>
          <w:shd w:val="clear" w:color="auto" w:fill="FFFFFF"/>
        </w:rPr>
        <w:t>West, S., Stoll, O., Østerlund, M., Müller-Csernetzky, P., Keiderling, F. and Kowalkowski, C., 2020. Adjusting customer journey mapping for application in industrial product-service systems. International Journal of Business Environment, 11(3), pp.275-297.</w:t>
      </w:r>
    </w:p>
    <w:p w:rsidR="00C37ECD" w:rsidRPr="00D06BD1" w:rsidRDefault="00C37ECD" w:rsidP="0057443F">
      <w:pPr>
        <w:spacing w:before="240" w:line="360" w:lineRule="auto"/>
        <w:jc w:val="both"/>
        <w:rPr>
          <w:rFonts w:ascii="Times New Roman" w:hAnsi="Times New Roman" w:cs="Times New Roman"/>
          <w:color w:val="222222"/>
          <w:sz w:val="24"/>
          <w:szCs w:val="24"/>
          <w:shd w:val="clear" w:color="auto" w:fill="FFFFFF"/>
          <w:lang w:val="en-GB"/>
        </w:rPr>
      </w:pPr>
      <w:r w:rsidRPr="00D06BD1">
        <w:rPr>
          <w:rFonts w:ascii="Times New Roman" w:hAnsi="Times New Roman" w:cs="Times New Roman"/>
          <w:color w:val="222222"/>
          <w:sz w:val="24"/>
          <w:szCs w:val="24"/>
          <w:shd w:val="clear" w:color="auto" w:fill="FFFFFF"/>
          <w:lang w:val="en-GB"/>
        </w:rPr>
        <w:t>Yuliasih, M., Mohamed, M., Yusliza, M.Y., Saputra, J., Muhammad, Z. and Bon, A.T., 2018. A Review of Purchases Intention, Marketing Mix and Brand Loyalty Literature: Mini-Review Approach. </w:t>
      </w:r>
      <w:r w:rsidRPr="00D06BD1">
        <w:rPr>
          <w:rFonts w:ascii="Times New Roman" w:hAnsi="Times New Roman" w:cs="Times New Roman"/>
          <w:i/>
          <w:iCs/>
          <w:color w:val="222222"/>
          <w:sz w:val="24"/>
          <w:szCs w:val="24"/>
          <w:shd w:val="clear" w:color="auto" w:fill="FFFFFF"/>
          <w:lang w:val="en-GB"/>
        </w:rPr>
        <w:t>Evaluation</w:t>
      </w:r>
      <w:r w:rsidRPr="00D06BD1">
        <w:rPr>
          <w:rFonts w:ascii="Times New Roman" w:hAnsi="Times New Roman" w:cs="Times New Roman"/>
          <w:color w:val="222222"/>
          <w:sz w:val="24"/>
          <w:szCs w:val="24"/>
          <w:shd w:val="clear" w:color="auto" w:fill="FFFFFF"/>
          <w:lang w:val="en-GB"/>
        </w:rPr>
        <w:t>, 10(3), pp.35-49</w:t>
      </w:r>
    </w:p>
    <w:p w:rsidR="00160DF2" w:rsidRPr="00D06BD1" w:rsidRDefault="00160DF2" w:rsidP="0057443F">
      <w:pPr>
        <w:spacing w:before="240" w:line="360" w:lineRule="auto"/>
        <w:jc w:val="both"/>
        <w:rPr>
          <w:rFonts w:ascii="Times New Roman" w:hAnsi="Times New Roman" w:cs="Times New Roman"/>
          <w:sz w:val="24"/>
          <w:szCs w:val="24"/>
          <w:lang w:val="en-GB"/>
        </w:rPr>
      </w:pPr>
    </w:p>
    <w:p w:rsidR="00160DF2" w:rsidRPr="00D06BD1" w:rsidRDefault="00160DF2" w:rsidP="0057443F">
      <w:pPr>
        <w:spacing w:before="240" w:line="360" w:lineRule="auto"/>
        <w:jc w:val="both"/>
        <w:rPr>
          <w:rFonts w:ascii="Times New Roman" w:hAnsi="Times New Roman" w:cs="Times New Roman"/>
          <w:sz w:val="24"/>
          <w:szCs w:val="24"/>
          <w:lang w:val="en-GB"/>
        </w:rPr>
      </w:pPr>
    </w:p>
    <w:p w:rsidR="00160DF2" w:rsidRPr="00D06BD1" w:rsidRDefault="00160DF2" w:rsidP="0057443F">
      <w:pPr>
        <w:spacing w:before="240" w:line="360" w:lineRule="auto"/>
        <w:jc w:val="both"/>
        <w:rPr>
          <w:rFonts w:ascii="Times New Roman" w:eastAsia="Times New Roman" w:hAnsi="Times New Roman" w:cs="Times New Roman"/>
          <w:sz w:val="24"/>
          <w:szCs w:val="24"/>
          <w:lang w:val="en-GB"/>
        </w:rPr>
      </w:pPr>
    </w:p>
    <w:p w:rsidR="00504AC5" w:rsidRPr="00D06BD1" w:rsidRDefault="00504AC5" w:rsidP="0057443F">
      <w:pPr>
        <w:spacing w:before="240" w:line="360" w:lineRule="auto"/>
        <w:jc w:val="both"/>
        <w:rPr>
          <w:rFonts w:ascii="Times New Roman" w:eastAsia="Times New Roman" w:hAnsi="Times New Roman" w:cs="Times New Roman"/>
          <w:sz w:val="24"/>
          <w:szCs w:val="24"/>
          <w:lang w:val="en-GB"/>
        </w:rPr>
      </w:pPr>
    </w:p>
    <w:p w:rsidR="00504AC5" w:rsidRPr="00D06BD1" w:rsidRDefault="00504AC5" w:rsidP="0057443F">
      <w:pPr>
        <w:spacing w:before="240" w:line="360" w:lineRule="auto"/>
        <w:jc w:val="both"/>
        <w:rPr>
          <w:rFonts w:ascii="Times New Roman" w:eastAsia="Times New Roman" w:hAnsi="Times New Roman" w:cs="Times New Roman"/>
          <w:b/>
          <w:sz w:val="24"/>
          <w:szCs w:val="24"/>
          <w:lang w:val="en-GB"/>
        </w:rPr>
      </w:pPr>
    </w:p>
    <w:sectPr w:rsidR="00504AC5" w:rsidRPr="00D06BD1" w:rsidSect="00160DF2">
      <w:footerReference w:type="default" r:id="rId9"/>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EDE" w:rsidRDefault="005B1EDE" w:rsidP="00160DF2">
      <w:pPr>
        <w:spacing w:line="240" w:lineRule="auto"/>
      </w:pPr>
      <w:r>
        <w:separator/>
      </w:r>
    </w:p>
  </w:endnote>
  <w:endnote w:type="continuationSeparator" w:id="1">
    <w:p w:rsidR="005B1EDE" w:rsidRDefault="005B1EDE" w:rsidP="00160DF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186704"/>
      <w:docPartObj>
        <w:docPartGallery w:val="Page Numbers (Bottom of Page)"/>
        <w:docPartUnique/>
      </w:docPartObj>
    </w:sdtPr>
    <w:sdtContent>
      <w:p w:rsidR="00160DF2" w:rsidRDefault="00D11261">
        <w:pPr>
          <w:pStyle w:val="Footer"/>
          <w:jc w:val="right"/>
        </w:pPr>
        <w:r w:rsidRPr="00160DF2">
          <w:rPr>
            <w:rFonts w:ascii="Times New Roman" w:hAnsi="Times New Roman" w:cs="Times New Roman"/>
            <w:sz w:val="20"/>
            <w:szCs w:val="20"/>
          </w:rPr>
          <w:fldChar w:fldCharType="begin"/>
        </w:r>
        <w:r w:rsidR="00160DF2" w:rsidRPr="00160DF2">
          <w:rPr>
            <w:rFonts w:ascii="Times New Roman" w:hAnsi="Times New Roman" w:cs="Times New Roman"/>
            <w:sz w:val="20"/>
            <w:szCs w:val="20"/>
          </w:rPr>
          <w:instrText xml:space="preserve"> PAGE   \* MERGEFORMAT </w:instrText>
        </w:r>
        <w:r w:rsidRPr="00160DF2">
          <w:rPr>
            <w:rFonts w:ascii="Times New Roman" w:hAnsi="Times New Roman" w:cs="Times New Roman"/>
            <w:sz w:val="20"/>
            <w:szCs w:val="20"/>
          </w:rPr>
          <w:fldChar w:fldCharType="separate"/>
        </w:r>
        <w:r w:rsidR="0057443F">
          <w:rPr>
            <w:rFonts w:ascii="Times New Roman" w:hAnsi="Times New Roman" w:cs="Times New Roman"/>
            <w:noProof/>
            <w:sz w:val="20"/>
            <w:szCs w:val="20"/>
          </w:rPr>
          <w:t>2</w:t>
        </w:r>
        <w:r w:rsidRPr="00160DF2">
          <w:rPr>
            <w:rFonts w:ascii="Times New Roman" w:hAnsi="Times New Roman" w:cs="Times New Roman"/>
            <w:sz w:val="20"/>
            <w:szCs w:val="20"/>
          </w:rPr>
          <w:fldChar w:fldCharType="end"/>
        </w:r>
      </w:p>
    </w:sdtContent>
  </w:sdt>
  <w:p w:rsidR="00160DF2" w:rsidRDefault="00160D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EDE" w:rsidRDefault="005B1EDE" w:rsidP="00160DF2">
      <w:pPr>
        <w:spacing w:line="240" w:lineRule="auto"/>
      </w:pPr>
      <w:r>
        <w:separator/>
      </w:r>
    </w:p>
  </w:footnote>
  <w:footnote w:type="continuationSeparator" w:id="1">
    <w:p w:rsidR="005B1EDE" w:rsidRDefault="005B1EDE" w:rsidP="00160DF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F12DD0"/>
    <w:multiLevelType w:val="hybridMultilevel"/>
    <w:tmpl w:val="00000000"/>
    <w:lvl w:ilvl="0" w:tplc="10E217C0">
      <w:start w:val="1"/>
      <w:numFmt w:val="bullet"/>
      <w:lvlText w:val="●"/>
      <w:lvlJc w:val="left"/>
      <w:pPr>
        <w:ind w:left="720" w:hanging="360"/>
      </w:pPr>
      <w:rPr>
        <w:u w:val="none"/>
      </w:rPr>
    </w:lvl>
    <w:lvl w:ilvl="1" w:tplc="9E7EDE76">
      <w:start w:val="1"/>
      <w:numFmt w:val="bullet"/>
      <w:lvlText w:val="○"/>
      <w:lvlJc w:val="left"/>
      <w:pPr>
        <w:ind w:left="1440" w:hanging="360"/>
      </w:pPr>
      <w:rPr>
        <w:u w:val="none"/>
      </w:rPr>
    </w:lvl>
    <w:lvl w:ilvl="2" w:tplc="02E0AC76">
      <w:start w:val="1"/>
      <w:numFmt w:val="bullet"/>
      <w:lvlText w:val="■"/>
      <w:lvlJc w:val="left"/>
      <w:pPr>
        <w:ind w:left="2160" w:hanging="360"/>
      </w:pPr>
      <w:rPr>
        <w:u w:val="none"/>
      </w:rPr>
    </w:lvl>
    <w:lvl w:ilvl="3" w:tplc="C63A546C">
      <w:start w:val="1"/>
      <w:numFmt w:val="bullet"/>
      <w:lvlText w:val="●"/>
      <w:lvlJc w:val="left"/>
      <w:pPr>
        <w:ind w:left="2880" w:hanging="360"/>
      </w:pPr>
      <w:rPr>
        <w:u w:val="none"/>
      </w:rPr>
    </w:lvl>
    <w:lvl w:ilvl="4" w:tplc="13203834">
      <w:start w:val="1"/>
      <w:numFmt w:val="bullet"/>
      <w:lvlText w:val="○"/>
      <w:lvlJc w:val="left"/>
      <w:pPr>
        <w:ind w:left="3600" w:hanging="360"/>
      </w:pPr>
      <w:rPr>
        <w:u w:val="none"/>
      </w:rPr>
    </w:lvl>
    <w:lvl w:ilvl="5" w:tplc="A3DCD858">
      <w:start w:val="1"/>
      <w:numFmt w:val="bullet"/>
      <w:lvlText w:val="■"/>
      <w:lvlJc w:val="left"/>
      <w:pPr>
        <w:ind w:left="4320" w:hanging="360"/>
      </w:pPr>
      <w:rPr>
        <w:u w:val="none"/>
      </w:rPr>
    </w:lvl>
    <w:lvl w:ilvl="6" w:tplc="2F0C2898">
      <w:start w:val="1"/>
      <w:numFmt w:val="bullet"/>
      <w:lvlText w:val="●"/>
      <w:lvlJc w:val="left"/>
      <w:pPr>
        <w:ind w:left="5040" w:hanging="360"/>
      </w:pPr>
      <w:rPr>
        <w:u w:val="none"/>
      </w:rPr>
    </w:lvl>
    <w:lvl w:ilvl="7" w:tplc="97D40E6C">
      <w:start w:val="1"/>
      <w:numFmt w:val="bullet"/>
      <w:lvlText w:val="○"/>
      <w:lvlJc w:val="left"/>
      <w:pPr>
        <w:ind w:left="5760" w:hanging="360"/>
      </w:pPr>
      <w:rPr>
        <w:u w:val="none"/>
      </w:rPr>
    </w:lvl>
    <w:lvl w:ilvl="8" w:tplc="A87667AA">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7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04AC5"/>
    <w:rsid w:val="00160DF2"/>
    <w:rsid w:val="00166FB8"/>
    <w:rsid w:val="001D68A8"/>
    <w:rsid w:val="00451087"/>
    <w:rsid w:val="00463F56"/>
    <w:rsid w:val="00504AC5"/>
    <w:rsid w:val="0057443F"/>
    <w:rsid w:val="005B1EDE"/>
    <w:rsid w:val="00686A0A"/>
    <w:rsid w:val="007A02EF"/>
    <w:rsid w:val="009B0620"/>
    <w:rsid w:val="00B17EEC"/>
    <w:rsid w:val="00C37ECD"/>
    <w:rsid w:val="00D06BD1"/>
    <w:rsid w:val="00D11261"/>
    <w:rsid w:val="00EC44A6"/>
    <w:rsid w:val="00FC512B"/>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04AC5"/>
  </w:style>
  <w:style w:type="paragraph" w:styleId="Heading1">
    <w:name w:val="heading 1"/>
    <w:basedOn w:val="Normal"/>
    <w:next w:val="Normal"/>
    <w:rsid w:val="00EC44A6"/>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504AC5"/>
    <w:pPr>
      <w:keepNext/>
      <w:keepLines/>
      <w:spacing w:before="360" w:after="120"/>
      <w:outlineLvl w:val="1"/>
    </w:pPr>
    <w:rPr>
      <w:sz w:val="32"/>
      <w:szCs w:val="32"/>
    </w:rPr>
  </w:style>
  <w:style w:type="paragraph" w:styleId="Heading3">
    <w:name w:val="heading 3"/>
    <w:basedOn w:val="Normal"/>
    <w:next w:val="Normal"/>
    <w:rsid w:val="00504AC5"/>
    <w:pPr>
      <w:keepNext/>
      <w:keepLines/>
      <w:spacing w:before="320" w:after="80"/>
      <w:outlineLvl w:val="2"/>
    </w:pPr>
    <w:rPr>
      <w:color w:val="434343"/>
      <w:sz w:val="28"/>
      <w:szCs w:val="28"/>
    </w:rPr>
  </w:style>
  <w:style w:type="paragraph" w:styleId="Heading4">
    <w:name w:val="heading 4"/>
    <w:basedOn w:val="Normal"/>
    <w:next w:val="Normal"/>
    <w:rsid w:val="00504AC5"/>
    <w:pPr>
      <w:keepNext/>
      <w:keepLines/>
      <w:spacing w:before="280" w:after="80"/>
      <w:outlineLvl w:val="3"/>
    </w:pPr>
    <w:rPr>
      <w:color w:val="666666"/>
      <w:sz w:val="24"/>
      <w:szCs w:val="24"/>
    </w:rPr>
  </w:style>
  <w:style w:type="paragraph" w:styleId="Heading5">
    <w:name w:val="heading 5"/>
    <w:basedOn w:val="Normal"/>
    <w:next w:val="Normal"/>
    <w:rsid w:val="00504AC5"/>
    <w:pPr>
      <w:keepNext/>
      <w:keepLines/>
      <w:spacing w:before="240" w:after="80"/>
      <w:outlineLvl w:val="4"/>
    </w:pPr>
    <w:rPr>
      <w:color w:val="666666"/>
    </w:rPr>
  </w:style>
  <w:style w:type="paragraph" w:styleId="Heading6">
    <w:name w:val="heading 6"/>
    <w:basedOn w:val="Normal"/>
    <w:next w:val="Normal"/>
    <w:rsid w:val="00504AC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04AC5"/>
    <w:pPr>
      <w:keepNext/>
      <w:keepLines/>
      <w:spacing w:after="60"/>
    </w:pPr>
    <w:rPr>
      <w:sz w:val="52"/>
      <w:szCs w:val="52"/>
    </w:rPr>
  </w:style>
  <w:style w:type="paragraph" w:styleId="Subtitle">
    <w:name w:val="Subtitle"/>
    <w:basedOn w:val="Normal"/>
    <w:next w:val="Normal"/>
    <w:rsid w:val="00504AC5"/>
    <w:pPr>
      <w:keepNext/>
      <w:keepLines/>
      <w:spacing w:after="320"/>
    </w:pPr>
    <w:rPr>
      <w:color w:val="666666"/>
      <w:sz w:val="30"/>
      <w:szCs w:val="30"/>
    </w:rPr>
  </w:style>
  <w:style w:type="paragraph" w:styleId="Header">
    <w:name w:val="header"/>
    <w:basedOn w:val="Normal"/>
    <w:link w:val="HeaderChar"/>
    <w:uiPriority w:val="99"/>
    <w:semiHidden/>
    <w:unhideWhenUsed/>
    <w:rsid w:val="00160DF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60DF2"/>
  </w:style>
  <w:style w:type="paragraph" w:styleId="Footer">
    <w:name w:val="footer"/>
    <w:basedOn w:val="Normal"/>
    <w:link w:val="FooterChar"/>
    <w:uiPriority w:val="99"/>
    <w:unhideWhenUsed/>
    <w:rsid w:val="00160DF2"/>
    <w:pPr>
      <w:tabs>
        <w:tab w:val="center" w:pos="4680"/>
        <w:tab w:val="right" w:pos="9360"/>
      </w:tabs>
      <w:spacing w:line="240" w:lineRule="auto"/>
    </w:pPr>
  </w:style>
  <w:style w:type="character" w:customStyle="1" w:styleId="FooterChar">
    <w:name w:val="Footer Char"/>
    <w:basedOn w:val="DefaultParagraphFont"/>
    <w:link w:val="Footer"/>
    <w:uiPriority w:val="99"/>
    <w:rsid w:val="00160DF2"/>
  </w:style>
  <w:style w:type="paragraph" w:styleId="TOCHeading">
    <w:name w:val="TOC Heading"/>
    <w:basedOn w:val="Heading1"/>
    <w:next w:val="Normal"/>
    <w:uiPriority w:val="39"/>
    <w:semiHidden/>
    <w:unhideWhenUsed/>
    <w:qFormat/>
    <w:rsid w:val="00EC44A6"/>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C44A6"/>
    <w:pPr>
      <w:spacing w:after="100"/>
    </w:pPr>
  </w:style>
  <w:style w:type="character" w:styleId="Hyperlink">
    <w:name w:val="Hyperlink"/>
    <w:basedOn w:val="DefaultParagraphFont"/>
    <w:uiPriority w:val="99"/>
    <w:unhideWhenUsed/>
    <w:rsid w:val="00EC44A6"/>
    <w:rPr>
      <w:color w:val="0000FF" w:themeColor="hyperlink"/>
      <w:u w:val="single"/>
    </w:rPr>
  </w:style>
  <w:style w:type="paragraph" w:styleId="BalloonText">
    <w:name w:val="Balloon Text"/>
    <w:basedOn w:val="Normal"/>
    <w:link w:val="BalloonTextChar"/>
    <w:uiPriority w:val="99"/>
    <w:semiHidden/>
    <w:unhideWhenUsed/>
    <w:rsid w:val="00EC44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4A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5E8F25B6-07D7-494C-BE4B-4AE1A8554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4354</Words>
  <Characters>24821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win7</cp:lastModifiedBy>
  <cp:revision>4</cp:revision>
  <dcterms:created xsi:type="dcterms:W3CDTF">2022-01-10T15:39:00Z</dcterms:created>
  <dcterms:modified xsi:type="dcterms:W3CDTF">2022-01-10T15:48:00Z</dcterms:modified>
</cp:coreProperties>
</file>