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795031549"/>
        <w:docPartObj>
          <w:docPartGallery w:val="Cover Pages"/>
          <w:docPartUnique/>
        </w:docPartObj>
      </w:sdtPr>
      <w:sdtEndPr/>
      <w:sdtContent>
        <w:p w14:paraId="4CF33B89" w14:textId="273D0961" w:rsidR="00794D9E" w:rsidRDefault="00925F2D">
          <w:r>
            <w:rPr>
              <w:noProof/>
            </w:rPr>
            <w:pict w14:anchorId="37EA34E9">
              <v:group id="Group 453" o:spid="_x0000_s1026" style="position:absolute;margin-left:402.75pt;margin-top:-12pt;width:248.5pt;height:11in;z-index:251655168;mso-height-percent:1000;mso-position-horizontal-relative:page;mso-position-vertical-relative:page;mso-height-percent:1000" coordsize="31561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FiN/AIAAKUJAAAOAAAAZHJzL2Uyb0RvYy54bWzUVstu2zAQvBfoPxC8N3rYkmXBchAkTVAg&#10;bYOm/QCaoh6oRLIkbTn9+i6ph4340CZBWjQHxUuKq53Z2ZFW5/u2QTumdC14hoMzHyPGqchrXmb4&#10;29frdwlG2hCek0ZwluEHpvH5+u2bVSdTFopKNDlTCJJwnXYyw5UxMvU8TSvWEn0mJOOwWQjVEgOh&#10;Kr1ckQ6yt40X+n7sdULlUgnKtIbVq34Tr13+omDUfC4KzQxqMgy1GXdV7rqxV2+9ImmpiKxqOpRB&#10;nlFFS2oOD51SXRFD0FbVJ6namiqhRWHOqGg9URQ1ZQ4DoAn8R2hulNhKh6VMu1JONAG1j3h6dlr6&#10;aXenUJ1neB7NMOKkhSa55yK7APR0skzhrhsl7+WdGhbKPrKI94Vq7X/AgvaO2IeJWLY3iMLiLIji&#10;YAn8U9gLfD9K5v7APa2gQScHafX+d0e98dGerXAqqJMgJH3gSr+Mq/uKSOZaoC0LE1fLkasvIDHC&#10;y4YBX7CYM01BXrd1WRk7F6ampOlpdAksh5YtLW8F/a4RF5cVHGcXSomuYiSHegN7P6A6OmADDUfR&#10;pvsocmgR2RrhBPcn9AezJJpHp+xPFJJUKm1umGiR/ZFhBahcerK71caWc7jFlS+aOr+um8YFdljZ&#10;ZaPQjsCYEUoZN6E73mxbqLdfj3z4c9AA/njEZdaHbA62RWqFp9ONyB8AtRL94FpCoZ9C/cSog6HN&#10;sP6xJYph1HzgwNwymM/tlLtgHi1CCNTxzuZ4h3AKqTJMjcKoDy5N7w1bqWwHbS8sQi4ugO+idkwc&#10;6hq6BHLrq3193cUAqJ/RI93BohvLI728nsCCcB4vA4xOhzxcLoIEOnwy5K8ps35WAO6/lZD5bwQU&#10;ngpo+RflE8fxApwI1BPFCSjJvWJIOr0o/GQZBYNVhclsNluMljEa3ROdigtrU6OhHpzF7Df7YWqe&#10;aDKzOFrYOexdJkjCJJlsZox6nxmj0Wg2L1eJe9nBt4DzzeG7xX5sHMfOlg5fV+tfAAAA//8DAFBL&#10;AwQUAAYACAAAACEAoBwAX+QAAAANAQAADwAAAGRycy9kb3ducmV2LnhtbEyPzU7DMBCE70i8g7VI&#10;3FqbQKo2xKkqpHKBgvrDgZsbmyTCXkex06Q8PdsT3HZ3RrPf5MvRWXYyXWg8SribCmAGS68brCQc&#10;9uvJHFiICrWyHo2EswmwLK6vcpVpP+DWnHaxYhSCIVMS6hjbjPNQ1sapMPWtQdK+fOdUpLWruO7U&#10;QOHO8kSIGXeqQfpQq9Y81ab83vVOguVrvXLnl8/h7X27WDz3m9ePn42Utzfj6hFYNGP8M8MFn9Ch&#10;IKaj71EHZiXMRZqSVcIkeaBSF8e9SOh0pCmdCQG8yPn/FsUvAAAA//8DAFBLAQItABQABgAIAAAA&#10;IQC2gziS/gAAAOEBAAATAAAAAAAAAAAAAAAAAAAAAABbQ29udGVudF9UeXBlc10ueG1sUEsBAi0A&#10;FAAGAAgAAAAhADj9If/WAAAAlAEAAAsAAAAAAAAAAAAAAAAALwEAAF9yZWxzLy5yZWxzUEsBAi0A&#10;FAAGAAgAAAAhAE38WI38AgAApQkAAA4AAAAAAAAAAAAAAAAALgIAAGRycy9lMm9Eb2MueG1sUEsB&#10;Ai0AFAAGAAgAAAAhAKAcAF/kAAAADQEAAA8AAAAAAAAAAAAAAAAAVgUAAGRycy9kb3ducmV2Lnht&#10;bFBLBQYAAAAABAAEAPMAAABnBgAAAAA=&#10;">
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d57xgAAANwAAAAPAAAAZHJzL2Rvd25yZXYueG1sRI9BawIx&#10;FITvgv8hPMGbZi2tbVejSKG0UA/WSr2+3Tyzi5uXZRN19dcbQfA4zMw3zHTe2kocqfGlYwWjYQKC&#10;OHe6ZKNg8/c5eAPhA7LGyjEpOJOH+azbmWKq3Yl/6bgORkQI+xQVFCHUqZQ+L8iiH7qaOHo711gM&#10;UTZG6gZPEW4r+ZQkY2mx5LhQYE0fBeX79cEqWG0vX4v/5bk2ern7ybIsMa9+o1S/1y4mIAK14RG+&#10;t7+1gueXd7idiUdAzq4AAAD//wMAUEsBAi0AFAAGAAgAAAAhANvh9svuAAAAhQEAABMAAAAAAAAA&#10;AAAAAAAAAAAAAFtDb250ZW50X1R5cGVzXS54bWxQSwECLQAUAAYACAAAACEAWvQsW78AAAAVAQAA&#10;CwAAAAAAAAAAAAAAAAAfAQAAX3JlbHMvLnJlbHNQSwECLQAUAAYACAAAACEAe2Xee8YAAADcAAAA&#10;DwAAAAAAAAAAAAAAAAAHAgAAZHJzL2Rvd25yZXYueG1sUEsFBgAAAAADAAMAtwAAAPoCAAAAAA==&#10;" fillcolor="#31521b [1605]" stroked="f" strokecolor="white" strokeweight="1pt">
                  <v:shadow color="#d8d8d8" offset="3pt,3pt"/>
                </v:rect>
                <v:rect id="Rectangle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K9bvQAAANwAAAAPAAAAZHJzL2Rvd25yZXYueG1sRE/JCsIw&#10;EL0L/kMYwYto6kIp1SgiCIInF/Q6NGNbbCalibb+vTkIHh9vX206U4k3Na60rGA6iUAQZ1aXnCu4&#10;XvbjBITzyBory6TgQw42635vham2LZ/offa5CCHsUlRQeF+nUrqsIINuYmviwD1sY9AH2ORSN9iG&#10;cFPJWRTF0mDJoaHAmnYFZc/zyyi432bJKT4mcmTrezKPtdna1ig1HHTbJQhPnf+Lf+6DVrCIw/xw&#10;JhwBuf4CAAD//wMAUEsBAi0AFAAGAAgAAAAhANvh9svuAAAAhQEAABMAAAAAAAAAAAAAAAAAAAAA&#10;AFtDb250ZW50X1R5cGVzXS54bWxQSwECLQAUAAYACAAAACEAWvQsW78AAAAVAQAACwAAAAAAAAAA&#10;AAAAAAAfAQAAX3JlbHMvLnJlbHNQSwECLQAUAAYACAAAACEAiGyvW70AAADcAAAADwAAAAAAAAAA&#10;AAAAAAAHAgAAZHJzL2Rvd25yZXYueG1sUEsFBgAAAAADAAMAtwAAAPECAAAAAA==&#10;" fillcolor="#99cb38 [3204]" stroked="f" strokecolor="#d8d8d8"/>
                <v:rect id="_x0000_s1029" style="position:absolute;left:666;top:56846;width:30895;height:2833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PmxQAAANwAAAAPAAAAZHJzL2Rvd25yZXYueG1sRI9Ba8JA&#10;FITvQv/D8gredFOxUmNWKRXBCkXUeH9kX5PY7Nttdo3x33cLhR6HmfmGyVa9aURHra8tK3gaJyCI&#10;C6trLhXkp83oBYQPyBoby6TgTh5Wy4dBhqm2Nz5QdwyliBD2KSqoQnCplL6oyKAfW0ccvU/bGgxR&#10;tqXULd4i3DRykiQzabDmuFCho7eKiq/j1SiQH507by7zJD+49f7d7S7fz7hWavjYvy5ABOrDf/iv&#10;vdUKprMJ/J6JR0AufwAAAP//AwBQSwECLQAUAAYACAAAACEA2+H2y+4AAACFAQAAEwAAAAAAAAAA&#10;AAAAAAAAAAAAW0NvbnRlbnRfVHlwZXNdLnhtbFBLAQItABQABgAIAAAAIQBa9CxbvwAAABUBAAAL&#10;AAAAAAAAAAAAAAAAAB8BAABfcmVscy8ucmVsc1BLAQItABQABgAIAAAAIQCOrLPmxQAAANwAAAAP&#10;AAAAAAAAAAAAAAAAAAcCAABkcnMvZG93bnJldi54bWxQSwUGAAAAAAMAAwC3AAAA+QIAAAAA&#10;" filled="f" stroked="f" strokecolor="white" strokeweight="1pt">
                  <v:fill opacity="52428f"/>
                  <v:shadow color="#d8d8d8" offset="3pt,3pt"/>
                  <v:textbox style="mso-next-textbox:#_x0000_s1029" inset="28.8pt,14.4pt,14.4pt,14.4pt">
                    <w:txbxContent>
                      <w:p w14:paraId="0E0B08E1" w14:textId="77777777" w:rsidR="000A6EE9" w:rsidRPr="007974CD" w:rsidRDefault="000A6EE9" w:rsidP="007974CD">
                        <w:pPr>
                          <w:pStyle w:val="NoSpacing"/>
                          <w:spacing w:line="360" w:lineRule="auto"/>
                          <w:jc w:val="both"/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 w:val="36"/>
                            <w:szCs w:val="36"/>
                          </w:rPr>
                        </w:pPr>
                        <w:r w:rsidRPr="007974CD"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 w:val="36"/>
                            <w:szCs w:val="36"/>
                          </w:rPr>
                          <w:t>Attention</w:t>
                        </w:r>
                      </w:p>
                      <w:p w14:paraId="5860686B" w14:textId="77777777" w:rsidR="000A6EE9" w:rsidRPr="007974CD" w:rsidRDefault="000A6EE9" w:rsidP="007974CD">
                        <w:pPr>
                          <w:pStyle w:val="NoSpacing"/>
                          <w:spacing w:line="360" w:lineRule="auto"/>
                          <w:jc w:val="both"/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 w:val="36"/>
                            <w:szCs w:val="36"/>
                          </w:rPr>
                        </w:pPr>
                        <w:r w:rsidRPr="007974CD"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 w:val="36"/>
                            <w:szCs w:val="36"/>
                          </w:rPr>
                          <w:t>Deficit</w:t>
                        </w:r>
                      </w:p>
                      <w:p w14:paraId="0592B20F" w14:textId="77777777" w:rsidR="000A6EE9" w:rsidRDefault="000A6EE9" w:rsidP="007974CD">
                        <w:pPr>
                          <w:pStyle w:val="NoSpacing"/>
                          <w:spacing w:line="360" w:lineRule="auto"/>
                          <w:jc w:val="both"/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 w:val="36"/>
                            <w:szCs w:val="36"/>
                          </w:rPr>
                        </w:pPr>
                        <w:r w:rsidRPr="007974CD"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 w:val="36"/>
                            <w:szCs w:val="36"/>
                          </w:rPr>
                          <w:t>Hyperactivity</w:t>
                        </w:r>
                      </w:p>
                      <w:p w14:paraId="67C58D1D" w14:textId="77777777" w:rsidR="000A6EE9" w:rsidRPr="007974CD" w:rsidRDefault="000A6EE9" w:rsidP="007974CD">
                        <w:pPr>
                          <w:pStyle w:val="NoSpacing"/>
                          <w:spacing w:line="360" w:lineRule="auto"/>
                          <w:jc w:val="both"/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 w:val="36"/>
                            <w:szCs w:val="36"/>
                          </w:rPr>
                        </w:pPr>
                        <w:r w:rsidRPr="007974CD"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 w:val="36"/>
                            <w:szCs w:val="36"/>
                          </w:rPr>
                          <w:t>Disorder</w:t>
                        </w:r>
                      </w:p>
                    </w:txbxContent>
                  </v:textbox>
                </v:rect>
                <w10:wrap anchorx="page" anchory="page"/>
              </v:group>
            </w:pict>
          </w:r>
        </w:p>
        <w:p w14:paraId="2A3FD315" w14:textId="28ABF780" w:rsidR="00794D9E" w:rsidRDefault="00925F2D">
          <w:r>
            <w:rPr>
              <w:noProof/>
              <w:lang w:eastAsia="en-GB"/>
            </w:rPr>
            <w:pict w14:anchorId="6842BF71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75" type="#_x0000_t202" style="position:absolute;margin-left:1.25pt;margin-top:109.1pt;width:321.5pt;height:332.65pt;z-index:251727872" filled="f" fillcolor="#4c661a [1604]">
                <v:textbox style="mso-next-textbox:#_x0000_s1075">
                  <w:txbxContent>
                    <w:p w14:paraId="545373D9" w14:textId="77777777" w:rsidR="00551852" w:rsidRDefault="00551852" w:rsidP="00551852">
                      <w:pPr>
                        <w:pStyle w:val="NormalWeb"/>
                        <w:shd w:val="clear" w:color="auto" w:fill="F2F2F2"/>
                        <w:rPr>
                          <w:rFonts w:ascii="Arial" w:hAnsi="Arial" w:cs="Arial"/>
                          <w:color w:val="4A4A4A"/>
                        </w:rPr>
                      </w:pPr>
                      <w:r>
                        <w:rPr>
                          <w:rStyle w:val="Strong"/>
                          <w:rFonts w:ascii="Arial" w:hAnsi="Arial" w:cs="Arial"/>
                          <w:b w:val="0"/>
                          <w:bCs w:val="0"/>
                          <w:color w:val="4A4A4A"/>
                        </w:rPr>
                        <w:t>NHS Choices - ADHD</w:t>
                      </w:r>
                    </w:p>
                    <w:p w14:paraId="20902E71" w14:textId="77777777" w:rsidR="00551852" w:rsidRDefault="00925F2D" w:rsidP="00551852">
                      <w:pPr>
                        <w:pStyle w:val="NormalWeb"/>
                        <w:shd w:val="clear" w:color="auto" w:fill="F2F2F2"/>
                        <w:rPr>
                          <w:rFonts w:ascii="Arial" w:hAnsi="Arial" w:cs="Arial"/>
                          <w:color w:val="4A4A4A"/>
                        </w:rPr>
                      </w:pPr>
                      <w:hyperlink r:id="rId8" w:history="1">
                        <w:r w:rsidR="00551852">
                          <w:rPr>
                            <w:rStyle w:val="Hyperlink"/>
                            <w:rFonts w:ascii="Arial" w:hAnsi="Arial" w:cs="Arial"/>
                            <w:color w:val="2A9AAE"/>
                          </w:rPr>
                          <w:t>Attention deficit hyperactivity disorder</w:t>
                        </w:r>
                      </w:hyperlink>
                    </w:p>
                    <w:p w14:paraId="30548221" w14:textId="77777777" w:rsidR="00551852" w:rsidRDefault="00551852" w:rsidP="00551852">
                      <w:pPr>
                        <w:pStyle w:val="NormalWeb"/>
                        <w:shd w:val="clear" w:color="auto" w:fill="F2F2F2"/>
                        <w:rPr>
                          <w:rFonts w:ascii="Arial" w:hAnsi="Arial" w:cs="Arial"/>
                          <w:color w:val="4A4A4A"/>
                        </w:rPr>
                      </w:pPr>
                      <w:r>
                        <w:rPr>
                          <w:rStyle w:val="Strong"/>
                          <w:rFonts w:ascii="Arial" w:hAnsi="Arial" w:cs="Arial"/>
                          <w:b w:val="0"/>
                          <w:bCs w:val="0"/>
                          <w:color w:val="4A4A4A"/>
                        </w:rPr>
                        <w:t>Royal College of Psychiatrists</w:t>
                      </w:r>
                    </w:p>
                    <w:p w14:paraId="682DB24A" w14:textId="33D8FEB7" w:rsidR="00551852" w:rsidRDefault="00925F2D" w:rsidP="00551852">
                      <w:pPr>
                        <w:pStyle w:val="NormalWeb"/>
                        <w:shd w:val="clear" w:color="auto" w:fill="F2F2F2"/>
                        <w:rPr>
                          <w:rFonts w:ascii="Arial" w:hAnsi="Arial" w:cs="Arial"/>
                          <w:color w:val="4A4A4A"/>
                        </w:rPr>
                      </w:pPr>
                      <w:hyperlink r:id="rId9" w:history="1">
                        <w:r w:rsidR="00551852">
                          <w:rPr>
                            <w:rStyle w:val="Hyperlink"/>
                            <w:rFonts w:ascii="Arial" w:hAnsi="Arial" w:cs="Arial"/>
                            <w:color w:val="2A9AAE"/>
                          </w:rPr>
                          <w:t>ADHD in children and young people</w:t>
                        </w:r>
                      </w:hyperlink>
                    </w:p>
                    <w:p w14:paraId="3C1DB94B" w14:textId="77777777" w:rsidR="00551852" w:rsidRDefault="00551852" w:rsidP="00551852">
                      <w:pPr>
                        <w:pStyle w:val="NormalWeb"/>
                        <w:shd w:val="clear" w:color="auto" w:fill="F2F2F2"/>
                        <w:rPr>
                          <w:rFonts w:ascii="Arial" w:hAnsi="Arial" w:cs="Arial"/>
                          <w:color w:val="4A4A4A"/>
                        </w:rPr>
                      </w:pPr>
                      <w:r>
                        <w:rPr>
                          <w:rStyle w:val="Strong"/>
                          <w:rFonts w:ascii="Arial" w:hAnsi="Arial" w:cs="Arial"/>
                          <w:b w:val="0"/>
                          <w:bCs w:val="0"/>
                          <w:color w:val="4A4A4A"/>
                        </w:rPr>
                        <w:t>The Mental Health Foundation</w:t>
                      </w:r>
                    </w:p>
                    <w:p w14:paraId="5B5A481D" w14:textId="77777777" w:rsidR="00551852" w:rsidRDefault="00925F2D" w:rsidP="00551852">
                      <w:pPr>
                        <w:pStyle w:val="NormalWeb"/>
                        <w:shd w:val="clear" w:color="auto" w:fill="F2F2F2"/>
                        <w:rPr>
                          <w:rFonts w:ascii="Arial" w:hAnsi="Arial" w:cs="Arial"/>
                          <w:color w:val="4A4A4A"/>
                        </w:rPr>
                      </w:pPr>
                      <w:hyperlink r:id="rId10" w:history="1">
                        <w:r w:rsidR="00551852">
                          <w:rPr>
                            <w:rStyle w:val="Hyperlink"/>
                            <w:rFonts w:ascii="Arial" w:hAnsi="Arial" w:cs="Arial"/>
                            <w:color w:val="2A9AAE"/>
                          </w:rPr>
                          <w:t>mentalhealth.org.uk</w:t>
                        </w:r>
                      </w:hyperlink>
                    </w:p>
                    <w:p w14:paraId="39B74D49" w14:textId="77777777" w:rsidR="00551852" w:rsidRDefault="00551852" w:rsidP="00551852">
                      <w:pPr>
                        <w:pStyle w:val="NormalWeb"/>
                        <w:shd w:val="clear" w:color="auto" w:fill="F2F2F2"/>
                        <w:rPr>
                          <w:rFonts w:ascii="Arial" w:hAnsi="Arial" w:cs="Arial"/>
                          <w:color w:val="4A4A4A"/>
                        </w:rPr>
                      </w:pPr>
                      <w:r>
                        <w:rPr>
                          <w:rStyle w:val="Strong"/>
                          <w:rFonts w:ascii="Arial" w:hAnsi="Arial" w:cs="Arial"/>
                          <w:b w:val="0"/>
                          <w:bCs w:val="0"/>
                          <w:color w:val="4A4A4A"/>
                        </w:rPr>
                        <w:t>Young Minds</w:t>
                      </w:r>
                    </w:p>
                    <w:p w14:paraId="481CB01A" w14:textId="77777777" w:rsidR="00551852" w:rsidRDefault="00551852" w:rsidP="00551852">
                      <w:pPr>
                        <w:pStyle w:val="NormalWeb"/>
                        <w:shd w:val="clear" w:color="auto" w:fill="F2F2F2"/>
                        <w:rPr>
                          <w:rFonts w:ascii="Arial" w:hAnsi="Arial" w:cs="Arial"/>
                          <w:color w:val="4A4A4A"/>
                        </w:rPr>
                      </w:pPr>
                      <w:r>
                        <w:rPr>
                          <w:rFonts w:ascii="Arial" w:hAnsi="Arial" w:cs="Arial"/>
                          <w:color w:val="4A4A4A"/>
                        </w:rPr>
                        <w:t>Parents information Service: 0808 802 5544</w:t>
                      </w:r>
                    </w:p>
                    <w:p w14:paraId="0F9CB355" w14:textId="77777777" w:rsidR="00551852" w:rsidRDefault="00925F2D" w:rsidP="00551852">
                      <w:pPr>
                        <w:pStyle w:val="NormalWeb"/>
                        <w:shd w:val="clear" w:color="auto" w:fill="F2F2F2"/>
                        <w:rPr>
                          <w:rFonts w:ascii="Arial" w:hAnsi="Arial" w:cs="Arial"/>
                          <w:color w:val="4A4A4A"/>
                        </w:rPr>
                      </w:pPr>
                      <w:hyperlink r:id="rId11" w:history="1">
                        <w:r w:rsidR="00551852">
                          <w:rPr>
                            <w:rStyle w:val="Hyperlink"/>
                            <w:rFonts w:ascii="Arial" w:hAnsi="Arial" w:cs="Arial"/>
                            <w:color w:val="2A9AAE"/>
                          </w:rPr>
                          <w:t>youngminds.org.uk</w:t>
                        </w:r>
                      </w:hyperlink>
                    </w:p>
                    <w:p w14:paraId="09988E36" w14:textId="77777777" w:rsidR="00551852" w:rsidRDefault="00925F2D" w:rsidP="00551852">
                      <w:pPr>
                        <w:pStyle w:val="NormalWeb"/>
                        <w:shd w:val="clear" w:color="auto" w:fill="F2F2F2"/>
                        <w:rPr>
                          <w:rFonts w:ascii="Arial" w:hAnsi="Arial" w:cs="Arial"/>
                          <w:color w:val="4A4A4A"/>
                        </w:rPr>
                      </w:pPr>
                      <w:hyperlink r:id="rId12" w:history="1">
                        <w:r w:rsidR="00551852">
                          <w:rPr>
                            <w:rStyle w:val="Hyperlink"/>
                            <w:rFonts w:ascii="Arial" w:hAnsi="Arial" w:cs="Arial"/>
                            <w:color w:val="2A9AAE"/>
                          </w:rPr>
                          <w:t>Supporting your child with ADHD</w:t>
                        </w:r>
                      </w:hyperlink>
                    </w:p>
                    <w:p w14:paraId="24719AFA" w14:textId="77777777" w:rsidR="00551852" w:rsidRDefault="00551852" w:rsidP="00551852">
                      <w:pPr>
                        <w:pStyle w:val="NormalWeb"/>
                        <w:shd w:val="clear" w:color="auto" w:fill="F2F2F2"/>
                        <w:rPr>
                          <w:rFonts w:ascii="Arial" w:hAnsi="Arial" w:cs="Arial"/>
                          <w:color w:val="4A4A4A"/>
                        </w:rPr>
                      </w:pPr>
                      <w:r>
                        <w:rPr>
                          <w:rStyle w:val="Strong"/>
                          <w:rFonts w:ascii="Arial" w:hAnsi="Arial" w:cs="Arial"/>
                          <w:b w:val="0"/>
                          <w:bCs w:val="0"/>
                          <w:color w:val="4A4A4A"/>
                        </w:rPr>
                        <w:t>ADHD Foundation</w:t>
                      </w:r>
                    </w:p>
                    <w:p w14:paraId="35533639" w14:textId="77777777" w:rsidR="00551852" w:rsidRDefault="00925F2D" w:rsidP="00551852">
                      <w:pPr>
                        <w:pStyle w:val="NormalWeb"/>
                        <w:shd w:val="clear" w:color="auto" w:fill="F2F2F2"/>
                        <w:rPr>
                          <w:rFonts w:ascii="Arial" w:hAnsi="Arial" w:cs="Arial"/>
                          <w:color w:val="4A4A4A"/>
                        </w:rPr>
                      </w:pPr>
                      <w:hyperlink r:id="rId13" w:history="1">
                        <w:r w:rsidR="00551852">
                          <w:rPr>
                            <w:rStyle w:val="Hyperlink"/>
                            <w:rFonts w:ascii="Arial" w:hAnsi="Arial" w:cs="Arial"/>
                            <w:color w:val="2A9AAE"/>
                          </w:rPr>
                          <w:t>www.adhdfoundation.org.uk</w:t>
                        </w:r>
                      </w:hyperlink>
                    </w:p>
                    <w:p w14:paraId="63B73900" w14:textId="77777777" w:rsidR="000A6EE9" w:rsidRDefault="000A6EE9"/>
                  </w:txbxContent>
                </v:textbox>
              </v:shape>
            </w:pict>
          </w:r>
          <w:r>
            <w:rPr>
              <w:noProof/>
              <w:lang w:eastAsia="en-GB"/>
            </w:rPr>
            <w:pict w14:anchorId="65AA97D7">
              <v:shape id="_x0000_s1073" type="#_x0000_t202" style="position:absolute;margin-left:-4.95pt;margin-top:15pt;width:327.7pt;height:52.85pt;z-index:251726848">
                <v:textbox style="mso-next-textbox:#_x0000_s1073">
                  <w:txbxContent>
                    <w:p w14:paraId="1D5B99B8" w14:textId="4FF88682" w:rsidR="000A6EE9" w:rsidRPr="00047215" w:rsidRDefault="000A6EE9">
                      <w:pPr>
                        <w:rPr>
                          <w:rFonts w:ascii="Century Gothic" w:hAnsi="Century Gothic"/>
                          <w:sz w:val="72"/>
                          <w:szCs w:val="72"/>
                        </w:rPr>
                      </w:pPr>
                      <w:r w:rsidRPr="00047215">
                        <w:rPr>
                          <w:rFonts w:ascii="Century Gothic" w:hAnsi="Century Gothic"/>
                          <w:sz w:val="72"/>
                          <w:szCs w:val="72"/>
                        </w:rPr>
                        <w:t>Helpful</w:t>
                      </w:r>
                      <w:r>
                        <w:rPr>
                          <w:rFonts w:ascii="Century Gothic" w:hAnsi="Century Gothic"/>
                          <w:sz w:val="72"/>
                          <w:szCs w:val="72"/>
                        </w:rPr>
                        <w:t xml:space="preserve"> </w:t>
                      </w:r>
                      <w:r w:rsidRPr="00047215">
                        <w:rPr>
                          <w:rFonts w:ascii="Century Gothic" w:hAnsi="Century Gothic"/>
                          <w:sz w:val="72"/>
                          <w:szCs w:val="72"/>
                        </w:rPr>
                        <w:t>resources</w:t>
                      </w:r>
                    </w:p>
                  </w:txbxContent>
                </v:textbox>
              </v:shape>
            </w:pict>
          </w:r>
          <w:r w:rsidR="00794D9E">
            <w:rPr>
              <w:noProof/>
              <w:lang w:eastAsia="en-GB"/>
            </w:rPr>
            <w:drawing>
              <wp:anchor distT="0" distB="0" distL="114300" distR="114300" simplePos="0" relativeHeight="251656192" behindDoc="0" locked="0" layoutInCell="0" allowOverlap="1" wp14:anchorId="2EFC99E0" wp14:editId="2BA7E7F0">
                <wp:simplePos x="0" y="0"/>
                <wp:positionH relativeFrom="page">
                  <wp:posOffset>5343526</wp:posOffset>
                </wp:positionH>
                <wp:positionV relativeFrom="page">
                  <wp:posOffset>1847850</wp:posOffset>
                </wp:positionV>
                <wp:extent cx="4859572" cy="2359660"/>
                <wp:effectExtent l="171450" t="171450" r="170180" b="154940"/>
                <wp:wrapNone/>
                <wp:docPr id="46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otion.jpg"/>
                        <pic:cNvPicPr/>
                      </pic:nvPicPr>
                      <pic:blipFill rotWithShape="1"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3677"/>
                        <a:stretch/>
                      </pic:blipFill>
                      <pic:spPr bwMode="auto">
                        <a:xfrm>
                          <a:off x="0" y="0"/>
                          <a:ext cx="4885243" cy="2372125"/>
                        </a:xfrm>
                        <a:prstGeom prst="snip2Diag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88900" cap="sq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</a:ln>
                        <a:effectLst>
                          <a:outerShdw blurRad="88900" algn="tl" rotWithShape="0">
                            <a:srgbClr val="000000">
                              <a:alpha val="45000"/>
                            </a:srgbClr>
                          </a:outerShdw>
                        </a:effectLst>
                        <a:scene3d>
                          <a:camera prst="orthographicFront"/>
                          <a:lightRig rig="twoPt" dir="t">
                            <a:rot lat="0" lon="0" rev="7200000"/>
                          </a:lightRig>
                        </a:scene3d>
                        <a:sp3d>
                          <a:bevelT w="25400" h="19050"/>
                          <a:contourClr>
                            <a:srgbClr val="FFFFFF"/>
                          </a:contourClr>
                        </a:sp3d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pict w14:anchorId="6379B98D">
              <v:rect id="Rectangle 16" o:spid="_x0000_s1030" style="position:absolute;margin-left:0;margin-top:72.3pt;width:548.85pt;height:50.4pt;z-index:251657216;visibility:visible;mso-wrap-style:square;mso-width-percent:900;mso-height-percent:73;mso-wrap-distance-left:9pt;mso-wrap-distance-top:0;mso-wrap-distance-right:9pt;mso-wrap-distance-bottom:0;mso-position-horizontal:left;mso-position-horizontal-relative:page;mso-position-vertical:absolute;mso-position-vertical-relative:page;mso-width-percent:900;mso-height-percent: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GgHQwIAAHwEAAAOAAAAZHJzL2Uyb0RvYy54bWysVM1u2zAMvg/YOwi6r3bSJE2NOkWRrsOA&#10;bivW7QEYWY6F6W+UErt7+lFymqbbbZgPgiiSH8mPpK+uB6PZXmJQztZ8clZyJq1wjbLbmn//dvdu&#10;yVmIYBvQzsqaP8nAr1dv31z1vpJT1zndSGQEYkPV+5p3MfqqKILopIFw5ry0pGwdGogk4rZoEHpC&#10;N7qYluWi6B02Hp2QIdDr7ajkq4zftlLEL20bZGS65pRbzCfmc5POYnUF1RbBd0oc0oB/yMKAshT0&#10;CHULEdgO1V9QRgl0wbXxTDhTuLZVQuYaqJpJ+Uc1jx14mWshcoI/0hT+H6z4vH9AppqazxbnnFkw&#10;1KSvRBvYrZZsskgM9T5UZPjoHzDVGPy9Ez8Cs27dkZm8QXR9J6GhvCbJvnjlkIRArmzTf3INwcMu&#10;ukzW0KJJgEQDG3JPno49kUNkgh4Xlxfl+eWcM0G6xawsl7lpBVTP3h5D/CCdYelSc6TkMzrs70NM&#10;2UD1bJKzd1o1d0rrLKQ5k2uNbA80ISCEtHGa3fXOULrj+7ykL1dG1T+7ZORwiqYt64mCy3JeZohX&#10;yqPfCBmHkSoCPIUwKtI+aGVqvkxBDxOa2H1vmzytEZQe71SZtge6E8Njp+KwGXJHc4DE/sY1T8Q/&#10;unH8aV3p0jn8xVlPo1/z8HMHKDnTH23q4XK6JJZZzNJsfjElAV+pNqcqsILAai4icjYK6zju2M6j&#10;2nYUbTIS4m+o93cqt+Uls0MJNOKZ08M6ph06lbPVy09j9RsAAP//AwBQSwMEFAAGAAgAAAAhAC6v&#10;JTveAAAACQEAAA8AAABkcnMvZG93bnJldi54bWxMj8FuwjAQRO+V+AdrkXorDiiFksZBKVLFpRdo&#10;pXJc7G0SEa9DbCD9+5pTOc7OauZNvhpsKy7U+8axgukkAUGsnWm4UvD1+f70AsIHZIOtY1LwSx5W&#10;xeghx8y4K2/psguViCHsM1RQh9BlUnpdk0U/cR1x9H5cbzFE2VfS9HiN4baVsySZS4sNx4YaO1rX&#10;pI+7s1WwbjZVSXbYy9PmKPVH+fZd6q1Sj+OhfAURaAj/z3DDj+hQRKaDO7PxolUQh4R4TdM5iJud&#10;LBcLEAcFs/Q5BVnk8n5B8QcAAP//AwBQSwECLQAUAAYACAAAACEAtoM4kv4AAADhAQAAEwAAAAAA&#10;AAAAAAAAAAAAAAAAW0NvbnRlbnRfVHlwZXNdLnhtbFBLAQItABQABgAIAAAAIQA4/SH/1gAAAJQB&#10;AAALAAAAAAAAAAAAAAAAAC8BAABfcmVscy8ucmVsc1BLAQItABQABgAIAAAAIQDaZGgHQwIAAHwE&#10;AAAOAAAAAAAAAAAAAAAAAC4CAABkcnMvZTJvRG9jLnhtbFBLAQItABQABgAIAAAAIQAuryU73gAA&#10;AAkBAAAPAAAAAAAAAAAAAAAAAJ0EAABkcnMvZG93bnJldi54bWxQSwUGAAAAAAQABADzAAAAqAUA&#10;AAAA&#10;" o:allowincell="f" fillcolor="#31521b [1605]" strokecolor="black [3213]" strokeweight="1.5pt">
                <v:textbox style="mso-next-textbox:#Rectangle 16;mso-fit-shape-to-text:t" inset="14.4pt,,14.4pt">
                  <w:txbxContent>
                    <w:sdt>
                      <w:sdtPr>
                        <w:rPr>
                          <w:rFonts w:ascii="Century Gothic" w:hAnsi="Century Gothic"/>
                          <w:color w:val="FFFFFF" w:themeColor="background1"/>
                          <w:sz w:val="72"/>
                          <w:szCs w:val="72"/>
                        </w:rPr>
                        <w:alias w:val="Title"/>
                        <w:id w:val="-1704864950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EndPr/>
                      <w:sdtContent>
                        <w:p w14:paraId="06A17508" w14:textId="77777777" w:rsidR="000A6EE9" w:rsidRPr="004F6BB9" w:rsidRDefault="000A6EE9">
                          <w:pPr>
                            <w:pStyle w:val="NoSpacing"/>
                            <w:jc w:val="right"/>
                            <w:rPr>
                              <w:rFonts w:ascii="Century Gothic" w:hAnsi="Century Gothic"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 w:rsidRPr="004F6BB9">
                            <w:rPr>
                              <w:rFonts w:ascii="Century Gothic" w:hAnsi="Century Gothic"/>
                              <w:color w:val="FFFFFF" w:themeColor="background1"/>
                              <w:sz w:val="72"/>
                              <w:szCs w:val="72"/>
                            </w:rPr>
                            <w:t>Leaflet for parents</w:t>
                          </w:r>
                        </w:p>
                      </w:sdtContent>
                    </w:sdt>
                  </w:txbxContent>
                </v:textbox>
                <w10:wrap anchorx="page" anchory="page"/>
              </v:rect>
            </w:pict>
          </w:r>
          <w:r w:rsidR="00794D9E">
            <w:br w:type="page"/>
          </w:r>
        </w:p>
      </w:sdtContent>
    </w:sdt>
    <w:p w14:paraId="6D919E13" w14:textId="1FE93C62" w:rsidR="00CA772F" w:rsidRDefault="00EA6745">
      <w:r>
        <w:rPr>
          <w:rFonts w:ascii="Century Gothic" w:hAnsi="Century Gothic"/>
          <w:noProof/>
          <w:sz w:val="20"/>
          <w:szCs w:val="20"/>
        </w:rPr>
        <w:lastRenderedPageBreak/>
        <w:pict w14:anchorId="2301DE3D">
          <v:group id="Group 466" o:spid="_x0000_s1036" style="position:absolute;margin-left:6.1pt;margin-top:-1.4pt;width:277.4pt;height:187pt;z-index:251684864;mso-width-relative:margin;mso-height-relative:margin" coordsize="18192,20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wFHGQkAAIUjAAAOAAAAZHJzL2Uyb0RvYy54bWzsWttu20gSfV9g/4HQ4wKK2DdehDgDO5kE&#10;CwSTYJPFzD7SFGUJQ5EckraU+fo93dWku2UnpGPsYjAYP8ikmtWnq7qquupQL384Hcrgrmi7fV1d&#10;LNiLcBEUVV5v9tXNxeLfn98uk0XQ9Vm1ycq6Ki4WX4pu8cOrv//t5bFZF7ze1eWmaANMUnXrY3Ox&#10;2PV9s16tunxXHLLuRd0UFQa3dXvIety2N6tNmx0x+6Fc8TCMVse63TRtnRddh2/f0ODilZl/uy3y&#10;/sN22xV9UF4ssLbefLbm81p/rl69zNY3bdbs9rldRvYdqzhk+wqg41Rvsj4Lbtv9g6kO+7ytu3rb&#10;v8jrw6rebvd5YXSANiw80+ZdW982Rpeb9fGmGc0E057Z6bunzX+6+9gG+83FQkbRIqiyAzbJ4Ab6&#10;C5jn2Nys8dS7tvnUfGztFzd0pzU+bduD/g9dgpMx7JfRsMWpD3J8ySMZppFaBDnGOOMyjBWZPt9h&#10;fx7I5bsfrSRLWMrxMEmGieLKbNpqAF7p9Y3LOTZwo+7eUt3zLPVplzWF2YBO22C0FNZDlvrUFEW+&#10;C65ur6/LYh18uMtK2M3oppcCmdFo3bqD/eZazNObqYSxM72zdX7b9e+K2hg/u3vf9eTLG1wZT9zY&#10;NeZ1VXX7vvgF/r89lHDvf6wCJlMeRSw4BgOSlT4T+o8nlIY8YjLYBc6K4PMPkJiLxDhLRTqN5Akp&#10;lQoWTyNxBykJVcSncVwRBrsmSk3jCAdHCSwunAZyZaI0TtNpGOnAsEhIyWco5AoJxpMonAaCBzu+&#10;IOKEy2mFzoSwuBlIyCoO0kyv84Qe8zrE/83g6dlucP78VFnvx1WQ6TMoNGm5qTudZNxQQCYabuHk&#10;8H5MCSkdOhPCcFRXmD1JGN7nCvMnCcOjXGHxJGG4iSssnySMrXeFTYabbTDspitsjpVBmP7bXWtx&#10;XuuTujQndb8IcFK3iwAn9bVebbZusl5v9nAZHFFzDCfEDtc2UQbbfYlpKpQcqEdOfXur65MPvw7u&#10;cKjvis+1maXXfmGzoVkmI3ez1rl/Mr+93udXxe+enMBxxJEioR6LeRyGxhmwTpqWJ6FISXsWiwR3&#10;Vg0apsxI0pTwhj3xsB5DjplIBDkii6WQcerOLKQQwDLLkjhvmS10aFkmT9Igpb/ZqEsmcQKgpIO+&#10;USoZ8/RJUs5TM8aFUqE94QmTcqYVRCqcDZnKOIFVNeIShYOnJhOR4pL8OhESG0FOQtal9GkkKSvO&#10;xmSpgkXJ5aNExYmJlXFXUyWTxO4q55EibcZhabKpwWXYGSTJ+cAylpLFJKvSmJ2phNJiWBeLogf+&#10;RGc6SXte7HtQXtZdQQlPx9NkMHV9W/+KshB+/r+NJR6iyKFYUhGLY287YUfYmoYxiGDzhp8TS0Lg&#10;rLUzK5Wk3nZzhu22WyKxP1SHDbv9jFhK4BrkuzFCNPZAVRIrwuQpMoM5JQbI7w6lJIq5oPNniRBM&#10;vFmZQMGVUqAlnPtjzwilRMaRDdE4RPz6mxqnHB5NpkfUpaE//KxQihIR2yhVPOVp4vmLRIaKKFsx&#10;xHikvHT19QNhIpRwnI1nlD7anBq9q8v95i0OJh1wXXtz/bpsAzQMF4uryzdX5O0Q8R4rKx2nupWg&#10;5sFc9V/KQs9RVv8qtujddINlqhzTNRfjtFmeF1XPaGiXbQpCUyH+bEoaJUz5YybUM+vjc5zbTqA7&#10;8odzUxqxz2vRwjTdozCVXyMMrWBYGAmPEga5rvpR+LCv6vYxzUpoZZHp+cFIZBptpf50fTJ9rfEo&#10;/c11vfmCDq6tiQTomvztvu3691nXf8xatEXIPWAy+g/42JY1SgtUCeZqEezq9vfHvtfPo8XE6CI4&#10;gkW4WHS/3WYtqo7ynxWaz5RJiWl7cyNVjHwetO7ItTtS3R5e1/AHRCFWZy718305XG7b+vAzCI9L&#10;jYqhrMqBjUK2R5VEN6973GMIlEleXF6aa1ANcMr31acm15NrOzfQ/PPp56xtAn15seiR2n+qh4Y3&#10;Ww8dpXbo8VktWdWXt3293et203gm2dXeoPnWlMH/oQuHkagH/4yVB1f1KTA+obFt2x30J3ytNcZS&#10;9fdfacBZIpTNiyJEWjT1KTx5oCDAVgiFTKLJC5xKSiJtk/cN3Icb5oPhnAblYYOsN2hoxU0naTEw&#10;7SP9tNeEm5brfhWPPP4LTDPOjoyLRl/3dt+GcGVmQOAYGSFSxQUzVMK3IVyZGRBu+2wXP62GKzQD&#10;A+fvqMZsDFcoClNNOoAR+faWoHB5OpAnBC+NWDSNBEd9OpInRJpMI+HcHpFSkXART++PK2NNNg2E&#10;hmME0ue2VNNArsxsINQDI9CMsHQfn42BXuxJIN7zuspFFzRtMubH83T4u89HEU+4IcW+7dTMj+hp&#10;EP95L2hwzvxF6PwZCJ1J+ozK/ZF7M/WZLpVncW/EPYzCpqafLUzl/ig8khCzkHUcogAYpYlTmY2t&#10;A9ITHyrYeXrrUPPETYM2oNP/55BoQ42jSTQb9HOafbLJ0E1MkGUMbSUJLGXkcyqCowenFnzJWAiK&#10;yVRCxB1RCWP0H5DOujCPLiOhCOQJs/3d+YToOjmj1hs9uC33SIxqmSdi4S0CXmmRay7PZ2QsiWNb&#10;XiZ41+BqNtRkemvnqwYpvE8jh2ACVIFPimnOydJTUkp1RpkNGw1Eql1sKTttUTCOoYS19GJj8CDD&#10;KzwyHJMMrKM1OBpMhabf2UNXU1hElzLzgWUIfsQSNCLSxJc3tUjQvZNj4S1ZIhOPlfSQ788zHTKe&#10;2/h3VimWgn6x/AS8Bvyyh8xYzJTVGcORzwRSTWTsNcQUtQ0+lH9HwLF+/WXJrhiktr+JEY9jkFR6&#10;I1icCrwTdVdFFdJ3weLY5yNfreC1viW5Mi9xDaySDC7o7LDdgCdamIdCUODAtrHwOb9IDhEs4VD0&#10;OnpgwSwc1UN6HbM2dHk/ZQh2yKfAluDALGuOpeC9wkP1qDKaDXc/oQRRDbrJsddSk9l6C7lkCX8E&#10;6ysJ4Zy8hd5fY5yqWtNNBrOs9LuSSCBOqIm3I5Au8c7rjGIayRPj7rp1/hOTJ/0fiToxP2fAbz2M&#10;P9vfpegfk7j3Zrvufz3z6r8AAAD//wMAUEsDBBQABgAIAAAAIQDvzGBP4AAAAAsBAAAPAAAAZHJz&#10;L2Rvd25yZXYueG1sTI9BS8NAEIXvgv9hGcGb3Y1NgqTZlFLUUxFsBeltm0yT0OxsyG6T9N87nvT2&#10;HvPx5r18PdtOjDj41pGGaKFAIJWuaqnW8HV4e3oB4YOhynSOUMMNPayL+7vcZJWb6BPHfagFh5DP&#10;jIYmhD6T0pcNWuMXrkfi29kN1gS2Qy2rwUwcbjv5rFQqrWmJPzSmx22D5WV/tRreJzNtltHruLuc&#10;t7fjIfn43kWo9ePDvFmBCDiHPxh+63N1KLjTyV2p8qJjv1QJoyxUyoKJJE5jECcNcRwpkEUu/28o&#10;fgAAAP//AwBQSwECLQAUAAYACAAAACEAtoM4kv4AAADhAQAAEwAAAAAAAAAAAAAAAAAAAAAAW0Nv&#10;bnRlbnRfVHlwZXNdLnhtbFBLAQItABQABgAIAAAAIQA4/SH/1gAAAJQBAAALAAAAAAAAAAAAAAAA&#10;AC8BAABfcmVscy8ucmVsc1BLAQItABQABgAIAAAAIQDpQwFHGQkAAIUjAAAOAAAAAAAAAAAAAAAA&#10;AC4CAABkcnMvZTJvRG9jLnhtbFBLAQItABQABgAIAAAAIQDvzGBP4AAAAAsBAAAPAAAAAAAAAAAA&#10;AAAAAHMLAABkcnMvZG93bnJldi54bWxQSwUGAAAAAAQABADzAAAAgAwAAAAA&#10;">
            <v:shapetype id="_x0000_t63" coordsize="21600,21600" o:spt="63" adj="1350,25920" path="wr,,21600,21600@15@16@17@18l@21@22xe">
              <v:stroke joinstyle="miter"/>
              <v:formulas>
                <v:f eqn="val #0"/>
                <v:f eqn="val #1"/>
                <v:f eqn="sum 10800 0 #0"/>
                <v:f eqn="sum 10800 0 #1"/>
                <v:f eqn="atan2 @2 @3"/>
                <v:f eqn="sumangle @4 11 0"/>
                <v:f eqn="sumangle @4 0 11"/>
                <v:f eqn="cos 10800 @4"/>
                <v:f eqn="sin 10800 @4"/>
                <v:f eqn="cos 10800 @5"/>
                <v:f eqn="sin 10800 @5"/>
                <v:f eqn="cos 10800 @6"/>
                <v:f eqn="sin 10800 @6"/>
                <v:f eqn="sum 10800 0 @7"/>
                <v:f eqn="sum 10800 0 @8"/>
                <v:f eqn="sum 10800 0 @9"/>
                <v:f eqn="sum 10800 0 @10"/>
                <v:f eqn="sum 10800 0 @11"/>
                <v:f eqn="sum 10800 0 @12"/>
                <v:f eqn="mod @2 @3 0"/>
                <v:f eqn="sum @19 0 10800"/>
                <v:f eqn="if @20 #0 @13"/>
                <v:f eqn="if @20 #1 @14"/>
              </v:formulas>
              <v:path o:connecttype="custom" o:connectlocs="10800,0;3163,3163;0,10800;3163,18437;10800,21600;18437,18437;21600,10800;18437,3163;@21,@22" textboxrect="3163,3163,18437,18437"/>
              <v:handles>
                <v:h position="#0,#1"/>
              </v:handles>
            </v:shapetype>
            <v:shape id="Speech Bubble: Oval 465" o:spid="_x0000_s1037" type="#_x0000_t63" style="position:absolute;width:18192;height:15811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QLFwgAAANwAAAAPAAAAZHJzL2Rvd25yZXYueG1sRI9BS8NA&#10;FITvQv/D8gre7MZqiqTdllIQ9Zhq78/saza4+zbkrWn6711B8DjMzDfMZjcFr0YapIts4H5RgCJu&#10;ou24NfDx/nz3BEoSskUfmQxcSWC3nd1ssLLxwjWNx9SqDGGp0IBLqa+0lsZRQFnEnjh75zgETFkO&#10;rbYDXjI8eL0sipUO2HFecNjTwVHzdfwOBsRdP8n7B5F6eXp7qX05nsrSmNv5tF+DSjSl//Bf+9Ua&#10;eFyV8HsmHwG9/QEAAP//AwBQSwECLQAUAAYACAAAACEA2+H2y+4AAACFAQAAEwAAAAAAAAAAAAAA&#10;AAAAAAAAW0NvbnRlbnRfVHlwZXNdLnhtbFBLAQItABQABgAIAAAAIQBa9CxbvwAAABUBAAALAAAA&#10;AAAAAAAAAAAAAB8BAABfcmVscy8ucmVsc1BLAQItABQABgAIAAAAIQB2AQLFwgAAANwAAAAPAAAA&#10;AAAAAAAAAAAAAAcCAABkcnMvZG93bnJldi54bWxQSwUGAAAAAAMAAwC3AAAA9gIAAAAA&#10;" adj="17722,25991" fillcolor="#badb77" strokecolor="#4c661a [1604]" strokeweight="1pt">
              <v:textbox style="mso-next-textbox:#Speech Bubble: Oval 465">
                <w:txbxContent>
                  <w:p w14:paraId="6627A912" w14:textId="77777777" w:rsidR="000A6EE9" w:rsidRDefault="000A6EE9" w:rsidP="00A227A5">
                    <w:pPr>
                      <w:jc w:val="center"/>
                    </w:pPr>
                  </w:p>
                </w:txbxContent>
              </v:textbox>
            </v:shape>
            <v:shape id="Text Box 1" o:spid="_x0000_s1038" type="#_x0000_t202" style="position:absolute;left:1835;top:3098;width:14073;height:17754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eVMwAAAANoAAAAPAAAAZHJzL2Rvd25yZXYueG1sRE/LqsIw&#10;EN1f8B/CCHd3TRUUqUaRgihyXfjYuBubsS02k9pErX69EQRXw+E8ZzxtTCluVLvCsoJuJwJBnFpd&#10;cKZgv5v/DUE4j6yxtEwKHuRgOmn9jDHW9s4bum19JkIIuxgV5N5XsZQuzcmg69iKOHAnWxv0AdaZ&#10;1DXeQ7gpZS+KBtJgwaEhx4qSnNLz9moUrJL5GjfHnhk+y2Txf5pVl/2hr9Rvu5mNQHhq/Ff8cS91&#10;mA/vV95XTl4AAAD//wMAUEsBAi0AFAAGAAgAAAAhANvh9svuAAAAhQEAABMAAAAAAAAAAAAAAAAA&#10;AAAAAFtDb250ZW50X1R5cGVzXS54bWxQSwECLQAUAAYACAAAACEAWvQsW78AAAAVAQAACwAAAAAA&#10;AAAAAAAAAAAfAQAAX3JlbHMvLnJlbHNQSwECLQAUAAYACAAAACEAilnlTMAAAADaAAAADwAAAAAA&#10;AAAAAAAAAAAHAgAAZHJzL2Rvd25yZXYueG1sUEsFBgAAAAADAAMAtwAAAPQCAAAAAA==&#10;" filled="f" stroked="f" strokeweight=".5pt">
              <v:textbox style="mso-next-textbox:#Text Box 1">
                <w:txbxContent>
                  <w:p w14:paraId="558E2416" w14:textId="77777777" w:rsidR="000A6EE9" w:rsidRPr="00AF26E9" w:rsidRDefault="000A6EE9" w:rsidP="00604C10">
                    <w:pPr>
                      <w:jc w:val="center"/>
                      <w:rPr>
                        <w:rFonts w:ascii="Century Gothic" w:hAnsi="Century Gothic"/>
                        <w:b/>
                        <w:bCs/>
                        <w:sz w:val="24"/>
                        <w:szCs w:val="24"/>
                        <w:u w:val="single"/>
                      </w:rPr>
                    </w:pPr>
                    <w:bookmarkStart w:id="0" w:name="_Hlk33011488"/>
                    <w:bookmarkStart w:id="1" w:name="_Hlk33011489"/>
                    <w:r w:rsidRPr="00AF26E9">
                      <w:rPr>
                        <w:rFonts w:ascii="Century Gothic" w:hAnsi="Century Gothic"/>
                        <w:b/>
                        <w:bCs/>
                        <w:sz w:val="24"/>
                        <w:szCs w:val="24"/>
                        <w:u w:val="single"/>
                      </w:rPr>
                      <w:t>How common is ADHD?</w:t>
                    </w:r>
                  </w:p>
                  <w:p w14:paraId="490B42BF" w14:textId="42274C39" w:rsidR="000A6EE9" w:rsidRDefault="000A6EE9" w:rsidP="00604C10">
                    <w:pPr>
                      <w:jc w:val="center"/>
                      <w:rPr>
                        <w:rFonts w:ascii="Century Gothic" w:hAnsi="Century Gothic"/>
                        <w:sz w:val="24"/>
                        <w:szCs w:val="24"/>
                      </w:rPr>
                    </w:pPr>
                    <w:r w:rsidRPr="00AF26E9">
                      <w:rPr>
                        <w:rFonts w:ascii="Century Gothic" w:hAnsi="Century Gothic"/>
                        <w:sz w:val="24"/>
                        <w:szCs w:val="24"/>
                      </w:rPr>
                      <w:t>ADHD affects 3-5 % of children and it is more common in boys than girls 4:1 ratio.</w:t>
                    </w:r>
                    <w:bookmarkEnd w:id="0"/>
                    <w:bookmarkEnd w:id="1"/>
                  </w:p>
                  <w:p w14:paraId="78A3EF16" w14:textId="17239555" w:rsidR="003706DF" w:rsidRPr="003706DF" w:rsidRDefault="003706DF" w:rsidP="00604C10">
                    <w:pPr>
                      <w:jc w:val="center"/>
                      <w:rPr>
                        <w:rFonts w:ascii="Century Gothic" w:hAnsi="Century Gothic"/>
                        <w:sz w:val="20"/>
                        <w:szCs w:val="20"/>
                      </w:rPr>
                    </w:pPr>
                    <w:r w:rsidRPr="003706DF">
                      <w:rPr>
                        <w:rFonts w:ascii="Century Gothic" w:hAnsi="Century Gothic"/>
                        <w:sz w:val="20"/>
                        <w:szCs w:val="20"/>
                      </w:rPr>
                      <w:t>(NHS in Greater Manchester,2015)</w:t>
                    </w:r>
                  </w:p>
                </w:txbxContent>
              </v:textbox>
            </v:shape>
          </v:group>
        </w:pict>
      </w:r>
      <w:r w:rsidR="00925F2D">
        <w:rPr>
          <w:rFonts w:ascii="Century Gothic" w:hAnsi="Century Gothic"/>
          <w:noProof/>
          <w:sz w:val="20"/>
          <w:szCs w:val="20"/>
        </w:rPr>
        <w:pict w14:anchorId="4FD04E7B">
          <v:shape id="Speech Bubble: Oval 469" o:spid="_x0000_s1035" type="#_x0000_t63" style="position:absolute;margin-left:256.7pt;margin-top:-20.1pt;width:296.4pt;height:176.7pt;z-index:251686912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ZnglgUAABQRAAAOAAAAZHJzL2Uyb0RvYy54bWy0WG1v2zYQ/j5g/4HQxwGpRVKiJKNOkb4N&#10;A4qmWDp0+yjLVCxUEjWKjp3++j0kJUdKUzhpOyNwKJHPHe/uuSPPz18cmprcSN1Xql0F9FkYENkW&#10;alO116vgr49vz9KA9CZvN3mtWrkKbmUfvDj/9Zfn+24pmdqqeiM1gZC2X+67VbA1plsuFn2xlU3e&#10;P1OdbDFZKt3kBo/6erHR+R7Sm3rBwlAs9kpvOq0K2fd4+9pPBudOflnKwlyWZS8NqVcB9mbct3bf&#10;a/u9OH+eL6913m2rYthG/h27aPKqhdKjqNe5yclOV1+JaqpCq16V5lmhmoUqy6qQzgZYQ8N71lxt&#10;8046W+Ccvju6qf95Yov3Nx80qTarIBJZQNq8QZCuOimLLXm5W69ruSSXN3lN7DScte/6JTBX3Qc9&#10;PPUYWssPpW7sf9hEDs7Bt0cHy4MhBV4ykYiYxQEpMEcFzVjsQrC4gxe73vwulROV37zrjY/QBiPn&#10;382wx0K1bV8Z+TeiWjY1gvbbglAe8zhhZE9GTQP6HuifKQiOTzImyJZMdoRIfqWJTjWFGcvS5LSm&#10;GUiEccwfoYlNNHEhaHRazxQiGIUfThvEJ2ooZ6mg/LSiKYjR00qiiRImWMLYI+IzBcUZTdP0tCLQ&#10;6o4IIuQiSU9bcx9ExSM0iammx1JuCnqQckiC65Hm+XZkfnFoB+pjRHJbVkNXaTrV2zyb5gGSanwE&#10;w0F9iATK5s0JMFg6BdMngUG9KZg9CQw6TcH8SWDQZAqOngRG6Kfg+ElgRHMKFlOw9/oQNY0jyB4+&#10;tTt8TEBw+OiA4PBZW0y+7HJjgz0OyX5SJrd3VZKUVQ0xLU5RHLEHo3f2yL38PNKhUTfyo3JSjOXF&#10;UArdNge6DXu8W1ns1lXxUn6Z4WztYDi1YR5NGWexCwn26cVSnnLuXUcTFrI4Gczw074serSvdqNn&#10;Zroe0syThMferzRKBPdHw6j4DEUAqr1kio9wPh+nXZV0k774PVorZTSDDdZcFmcsdTQYpSZUcO7p&#10;fZZEIU1ntvqK6aHHjDlpJk2zRAjvQRZyOnMvvB0lGU4n6/0kTsPhhuKdP5RPN+ur4qPNZFmMvyGs&#10;ttazWdwYx3Q2eJdnIslcLo1+oL6c+m1hjCr5aM2gkxBiEC0yONsViKPoCIFNcPWwFmfWpbONfZvG&#10;cwoVteqlr3g2oU5mU2+0+oyrDlz9vyZTnIrUF1eaxrHI5rbTOExHryc84mzGafojyYSbVjgojuMk&#10;pI6go9PP4iwUvnhSGsZinmrfn0uJyFLPMQ4We5KMOpOQZ8guG2ceIdF+QirZBoANtSoCi+apFGEv&#10;mXcBS0H5WWb/SCqlIU+ioQTSCDe6eZLyDAk01rEs4nQe8x9JpSgLKTjiqwMifI8vkQiTeAgreJeh&#10;Tvsj5sSJcCKVcJ4dDyl7tk1u6L2qq81bnEw24Xp9vX5Va4J2YRW8uXjDsRefkrNldWtf2kbCtw5u&#10;ZG5raWXU7Z+yRD9imwV3zXGdoDyKzYtCtob6qW2+kV5bHOIzKrO9o0W4+48TaCXb8/MoexAwrvRC&#10;Rtl+z8N6C5WukTyC/f3rGxvz4CPCaVatOYKbqlX6IctqWDVo9utHJ3nXWC+Zw/rgejVXJuybtdrc&#10;on/Tyje2fVe8rXRv3uW9+ZBrNEWob+jOzSW+ylrhboFrghsFZKv0l4fe2/VoMDEbkD0641XQ/7vL&#10;tQxI/UeL1jOjUQSxxj1EKOd40NOZ9XSm3TWvFPiARMTu3NCuN/U4LLVqPqGJv7BaMZW3BXTjJmtw&#10;TfIPrwyeMYWfAQp5ceHGaJ9BynftVVdY4dbPHSz/ePiU647Y4SowKO3v1dhF58uxn7SEPq61yFZd&#10;7IwqK9tsOmZ6vw4PaL0dlYafCWxvP312q+5+zDj/DwAA//8DAFBLAwQUAAYACAAAACEAm3kF0eEA&#10;AAALAQAADwAAAGRycy9kb3ducmV2LnhtbEyPQU+DQBCF7yb+h82YeDHtUihtQZbG1HjRk2jS68KO&#10;LJGdJewW6L93PelxMi/f+15xXEzPJhxdZ0nAZh0BQ2qs6qgV8PnxsjoAc16Skr0lFHBFB8fy9qaQ&#10;ubIzveNU+ZYFCLlcCtDeDznnrtFopFvbASn8vuxopA/n2HI1yjnATc/jKNpxIzsKDVoOeNLYfFcX&#10;IyCedE3uen6O5+Rk0+QV36rtgxD3d8vTIzCPi/8Lw69+UIcyONX2QsqxXkCaHsIWL2C1ybbAQiLb&#10;ZymwOuCTdAe8LPj/DeUPAAAA//8DAFBLAQItABQABgAIAAAAIQC2gziS/gAAAOEBAAATAAAAAAAA&#10;AAAAAAAAAAAAAABbQ29udGVudF9UeXBlc10ueG1sUEsBAi0AFAAGAAgAAAAhADj9If/WAAAAlAEA&#10;AAsAAAAAAAAAAAAAAAAALwEAAF9yZWxzLy5yZWxzUEsBAi0AFAAGAAgAAAAhAAoxmeCWBQAAFBEA&#10;AA4AAAAAAAAAAAAAAAAALgIAAGRycy9lMm9Eb2MueG1sUEsBAi0AFAAGAAgAAAAhAJt5BdHhAAAA&#10;CwEAAA8AAAAAAAAAAAAAAAAA8AcAAGRycy9kb3ducmV2LnhtbFBLBQYAAAAABAAEAPMAAAD+CAAA&#10;AAA=&#10;" adj="9394,23446" fillcolor="#eae354" strokecolor="#4c661a [1604]" strokeweight="1pt">
            <v:textbox style="mso-next-textbox:#Speech Bubble: Oval 469">
              <w:txbxContent>
                <w:p w14:paraId="305B4454" w14:textId="50601DD0" w:rsidR="000A6EE9" w:rsidRPr="00AF26E9" w:rsidRDefault="000A6EE9" w:rsidP="00604C10">
                  <w:pPr>
                    <w:jc w:val="center"/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</w:pPr>
                  <w:bookmarkStart w:id="2" w:name="_Hlk33011501"/>
                  <w:bookmarkStart w:id="3" w:name="_Hlk33011502"/>
                  <w:r w:rsidRPr="00AF26E9"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  <w:t>At what age children get diagnosed?</w:t>
                  </w:r>
                </w:p>
                <w:p w14:paraId="0B1C9B0E" w14:textId="0785ADFD" w:rsidR="003706DF" w:rsidRDefault="003706DF" w:rsidP="00EA6745">
                  <w:pPr>
                    <w:jc w:val="center"/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</w:pPr>
                  <w:r w:rsidRPr="00AF26E9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>Most children are diagnosed between 6-12 years old.</w:t>
                  </w:r>
                  <w:r w:rsidR="00EA6745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 xml:space="preserve"> M</w:t>
                  </w:r>
                  <w:r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>ost s</w:t>
                  </w:r>
                  <w:r w:rsidR="000A6EE9" w:rsidRPr="00AF26E9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 xml:space="preserve">ymptoms </w:t>
                  </w:r>
                  <w:r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>are</w:t>
                  </w:r>
                  <w:r w:rsidR="000A6EE9" w:rsidRPr="00AF26E9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 xml:space="preserve"> present prior to the</w:t>
                  </w:r>
                  <w:r w:rsidR="000A6EE9" w:rsidRPr="003706DF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 xml:space="preserve"> age of 12 years.</w:t>
                  </w:r>
                  <w:r w:rsidRPr="003706DF">
                    <w:rPr>
                      <w:rFonts w:ascii="Century Gothic" w:hAnsi="Century Gothic"/>
                      <w:sz w:val="20"/>
                      <w:szCs w:val="20"/>
                    </w:rPr>
                    <w:t>(NHS in Greater Manchester,2015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>)</w:t>
                  </w:r>
                </w:p>
                <w:bookmarkEnd w:id="2"/>
                <w:bookmarkEnd w:id="3"/>
                <w:p w14:paraId="760E8FE2" w14:textId="77777777" w:rsidR="003706DF" w:rsidRPr="00AF26E9" w:rsidRDefault="003706DF" w:rsidP="00E9630D">
                  <w:pPr>
                    <w:jc w:val="center"/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</w:pPr>
                </w:p>
              </w:txbxContent>
            </v:textbox>
          </v:shape>
        </w:pict>
      </w:r>
      <w:r w:rsidR="00925F2D">
        <w:rPr>
          <w:rFonts w:ascii="Century Gothic" w:hAnsi="Century Gothic"/>
          <w:noProof/>
          <w:sz w:val="20"/>
          <w:szCs w:val="20"/>
        </w:rPr>
        <w:pict w14:anchorId="4E959581">
          <v:shape id="Speech Bubble: Oval 467" o:spid="_x0000_s1040" type="#_x0000_t63" style="position:absolute;margin-left:547.6pt;margin-top:6.1pt;width:238.3pt;height:202.65pt;z-index:251685888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2YZlQUAABgRAAAOAAAAZHJzL2Uyb0RvYy54bWy0WN9v2zYQfh+w/4HQ44DUIqmfRp0ibddh&#10;QNEUS4duj7JMxUJlUaPo2Olfv4+kpFBtBjttlweHMnX38e6+u+P5+YvjriF3QvW1bFcBfRYGRLSl&#10;3NTt7Sr488ObiywgvS7aTdHIVqyCe9EHLy5//un5oVsKJrey2QhFoKTtl4duFWy17paLRV9uxa7o&#10;n8lOtNispNoVGo/qdrFRxQHad82ChWGyOEi16ZQsRd/j29duM7i0+qtKlPq6qnqhSbMKcDZtP5X9&#10;XJvPxeXzYnmrim5bl8Mxim84xa6oW4BOql4XuiB7VX+laleXSvay0s9KuVvIqqpLYW2ANTT8wpqb&#10;bdEJawuc03eTm/ofp7Z8d/dekXqzCqIkDUhb7BCkm06Ickte7tfrRizJ9V3RELMNZx26fgmZm+69&#10;Gp56LI3lx0rtzH/YRI7WwfeTg8VRkxJfsoxnUYw4lNhjYRbnaWy0Lh7Ey32vfxPSqiru3vbaRWiD&#10;lfXvZjhjKdu2r7X4C9qqXYOg/bIgnGdhnJMDGYEG4S9k/vZlGEvTKMvIlngHQiC/AqIeUMTTmEWn&#10;gXwZmuYJgnwaiHlASZjG4RlAvgzN0ojz0zjcw2E05VnOTlvkC9E4T9LkNFDkA0Ux/rLTQL4QTSGT&#10;nhGj2EOCOXl0Bhl8GcSHJjQ+bVLiAZ3LOl/mUdYhDW5HohfbkfvlsR3IjxUpTGENba3pZG8yzc8E&#10;pNX4CJK7zIKUyZwTwmCqL0yfJAz2+cLsScJglC/MnyQMlvjC0ZOEEXlfeCxF5zkM0fSFEx8ZgYSS&#10;IWoKTci0n8a2Hx0QtB8VELSftZEpll2hTbDHJTl4hXL7UCdJVTdQ06KPosketdqbpnv9aaTDTt6J&#10;D9Jq0YYXjpb2lAPbhiM+vFju13X5UnyeiSVpzpxxDMmQp0OT7KzSKExCPuyGKILUOg02uF1bFi3k&#10;UO1Gr8yAHoO9ABSPHQspy1nELItGzRcsijl32wnKKM8H31lcVyUdri1+Z8PmMY8yx8CLmGaR5f0I&#10;ao7EEwd6QcMoCWe+GGqmg7Wl8GxYluU8zXMrGnPgzMzhNMuS3HkZIeBJNtuGK0wJHdxsK+P5wDSO&#10;0im8EayzxJ0sjlgaAs1Qm4U5LJxZ7ErqsGsr5dnAScLjdKIVRcs1oiMuokAZurKBpXme5vayMe7+&#10;J5PnRCob2QtX80xKncynXiv5Cdcd4P6f6RSFuSMYCyNklK1vk2UpQzxGh0ZJ/uPSCWCRw6VRBp/O&#10;mJ2G3NXshCLIMwp8ey7RMGVZ7GLMwaOZpRQ3BZ65inuRscRW6tEN35FJPESKctcG4owyNlPMaRSj&#10;nFkHU55GKd70aPddmYQ6mMTOIIaKlbBZ7JBnHIwfKE1xJ5vl8HdlEkrCqBjVCyCeSTFuMOF4qhxX&#10;21kCf2smoaFNXco0N++S3sum3rxBazL51qvb9atGEUwMq+BNlv/6cmzns9ea1qSpmSXc9GBX+r4R&#10;RkfT/iEqjCRmXrD3HDsMikltUZai1dRtbYuNcGhxiL+hHE0SdrSwCo1m00An3YMCM2h+rdtVkeF9&#10;IyrsLDkJuwvYBONOMB7MCU8SFlm2ehLe1a1Uj1nWwKoB2b0/Osm5xnhJH9dHO65Ra6v5ai0395jh&#10;lHTDbd+Vb2rV67dFr98XCoMR6hsmdH2Nj6qRuF3gomBXAdlK9fmx7837GDKxG5ADpuNV0P+zLxQu&#10;Hs3vLcbPnEYgFtH2ASlmarfyd9b+TrvfvZIgBDopTmeX5n3djMtKyd1HDPJXBhVbRVsCG3dZjYuS&#10;e3il8Ywt/BRQiqsru8YIDVa+bW+60ig3ju5g+Yfjx0J1xCxXgUZpfyfHSbpYjjOlYfT0rpFs5dVe&#10;y6o2A6elpvPr8IDx23Jp+KnAzPf+s33r4QeNy38BAAD//wMAUEsDBBQABgAIAAAAIQBkGlmh4AAA&#10;AAwBAAAPAAAAZHJzL2Rvd25yZXYueG1sTI/BTsMwEETvSPyDtUjcqBNoaRriVBQpEhInAh/gxq4d&#10;1V6H2GkDX8/2BLed3dHsm2o7e8dOeox9QAH5IgOmsQuqRyPg86O5K4DFJFFJF1AL+NYRtvX1VSVL&#10;Fc74rk9tMoxCMJZSgE1pKDmPndVexkUYNNLtEEYvE8nRcDXKM4V7x++z7JF72SN9sHLQL1Z3x3by&#10;At52m2Qn89q0xxiK3c/o2i/TCHF7Mz8/AUt6Tn9muOATOtTEtA8Tqsgc6SzPqUwSsNysgF0cy1VB&#10;m72AhzUNvK74/xL1LwAAAP//AwBQSwECLQAUAAYACAAAACEAtoM4kv4AAADhAQAAEwAAAAAAAAAA&#10;AAAAAAAAAAAAW0NvbnRlbnRfVHlwZXNdLnhtbFBLAQItABQABgAIAAAAIQA4/SH/1gAAAJQBAAAL&#10;AAAAAAAAAAAAAAAAAC8BAABfcmVscy8ucmVsc1BLAQItABQABgAIAAAAIQDq32YZlQUAABgRAAAO&#10;AAAAAAAAAAAAAAAAAC4CAABkcnMvZTJvRG9jLnhtbFBLAQItABQABgAIAAAAIQBkGlmh4AAAAAwB&#10;AAAPAAAAAAAAAAAAAAAAAO8HAABkcnMvZG93bnJldi54bWxQSwUGAAAAAAQABADzAAAA/AgAAAAA&#10;" adj="-2252,22112" fillcolor="#f89eb3" strokecolor="#4c661a [1604]" strokeweight="1pt">
            <v:textbox style="mso-next-textbox:#Speech Bubble: Oval 467">
              <w:txbxContent>
                <w:p w14:paraId="66DC7D2D" w14:textId="77777777" w:rsidR="000A6EE9" w:rsidRPr="00AF26E9" w:rsidRDefault="000A6EE9" w:rsidP="00604C10">
                  <w:pPr>
                    <w:jc w:val="center"/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</w:pPr>
                  <w:bookmarkStart w:id="4" w:name="_Hlk33011514"/>
                  <w:bookmarkStart w:id="5" w:name="_Hlk33011515"/>
                  <w:r w:rsidRPr="00AF26E9"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  <w:t xml:space="preserve">Do girls display the same symptoms as boys? </w:t>
                  </w:r>
                </w:p>
                <w:p w14:paraId="33BB0862" w14:textId="6C6365E9" w:rsidR="000A6EE9" w:rsidRPr="003706DF" w:rsidRDefault="000A6EE9" w:rsidP="00604C10">
                  <w:pPr>
                    <w:jc w:val="center"/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</w:pPr>
                  <w:r w:rsidRPr="00AF26E9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>Girls with ADHD may present less hyperactivity than boys and subsequently may be less easily identified.</w:t>
                  </w:r>
                  <w:bookmarkEnd w:id="4"/>
                  <w:bookmarkEnd w:id="5"/>
                  <w:r w:rsidR="003706DF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3706DF" w:rsidRPr="003706DF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(</w:t>
                  </w:r>
                  <w:proofErr w:type="spellStart"/>
                  <w:r w:rsidR="003706DF" w:rsidRPr="003706DF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Shatkin</w:t>
                  </w:r>
                  <w:proofErr w:type="spellEnd"/>
                  <w:r w:rsidR="003706DF" w:rsidRPr="003706DF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, 2005)</w:t>
                  </w:r>
                </w:p>
              </w:txbxContent>
            </v:textbox>
          </v:shape>
        </w:pict>
      </w:r>
    </w:p>
    <w:p w14:paraId="066A29C1" w14:textId="70F0A778" w:rsidR="007974CD" w:rsidRDefault="00925F2D">
      <w:r>
        <w:rPr>
          <w:rFonts w:ascii="Century Gothic" w:hAnsi="Century Gothic"/>
          <w:noProof/>
          <w:sz w:val="20"/>
          <w:szCs w:val="20"/>
        </w:rPr>
        <w:pict w14:anchorId="096D7885">
          <v:shape id="Text Box 455" o:spid="_x0000_s1039" type="#_x0000_t202" style="position:absolute;margin-left:283.5pt;margin-top:140.25pt;width:201.75pt;height:163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vqGMgIAAF0EAAAOAAAAZHJzL2Uyb0RvYy54bWysVFFv2jAQfp+0/2D5fQQyoC0iVKwV0yTU&#10;VoKpz8ZxIFLi82xDwn79PjtAWbenaS/mfHe5u+/7zkzv27piB2VdSTrjg16fM6Ul5aXeZvz7evHp&#10;ljPnhc5FRVpl/Kgcv599/DBtzESltKMqV5ahiHaTxmR8572ZJImTO1UL1yOjNIIF2Vp4XO02ya1o&#10;UL2ukrTfHycN2dxYkso5eB+7IJ/F+kWhpH8uCqc8qzKO2Xw8bTw34UxmUzHZWmF2pTyNIf5hilqU&#10;Gk0vpR6FF2xvyz9K1aW05KjwPUl1QkVRShUxAM2g/w7NaieMilhAjjMXmtz/KyufDi+WlXnGh6MR&#10;Z1rUEGmtWs++UMuCDww1xk2QuDJI9S0CUPrsd3AG4G1h6/ALSAxxcH288BvKSTjT0ThNU7SRiKX9&#10;m/FwFBVI3j431vmvimoWjIxbCBh5FYel8xgFqeeU0E3ToqyqKGKlWZPx8WeU/C2CLyqNDwOIbthg&#10;+XbTRth3ZyAbyo/AZ6nbEWfkosQMS+H8i7BYCkDCovtnHEVF6EUni7Md2Z9/84d8aIUoZw2WLOPu&#10;x15YxVn1TUPFu8FwGLYyXoajmxQXex3ZXEf0vn4g7PEAT8rIaIZ8X53NwlL9ivcwD10RElqid8b9&#10;2Xzw3erjPUk1n8ck7KERfqlXRobSgbvA8Lp9FdacZPBQ8InO6ygm79TocjvW53tPRRmlCjx3rJ7o&#10;xw5HBU/vLTyS63vMevtXmP0CAAD//wMAUEsDBBQABgAIAAAAIQDLOYbg4gAAAAsBAAAPAAAAZHJz&#10;L2Rvd25yZXYueG1sTI9LT8MwEITvSPwHa5G4UaeR8iBkU1WRKiQEh5ZeuDnxNonqR4jdNvDrcU/0&#10;NqsZzX5Trmat2JkmN1iDsFxEwMi0Vg6mQ9h/bp5yYM4LI4WyhhB+yMGqur8rRSHtxWzpvPMdCyXG&#10;FQKh934sOHdtT1q4hR3JBO9gJy18OKeOy0lcQrlWPI6ilGsxmPChFyPVPbXH3UkjvNWbD7FtYp3/&#10;qvr1/bAev/dfCeLjw7x+AeZp9v9huOIHdKgCU2NPRjqmEJI0C1s8QpxHCbCQeM6uokFIoywBXpX8&#10;dkP1BwAA//8DAFBLAQItABQABgAIAAAAIQC2gziS/gAAAOEBAAATAAAAAAAAAAAAAAAAAAAAAABb&#10;Q29udGVudF9UeXBlc10ueG1sUEsBAi0AFAAGAAgAAAAhADj9If/WAAAAlAEAAAsAAAAAAAAAAAAA&#10;AAAALwEAAF9yZWxzLy5yZWxzUEsBAi0AFAAGAAgAAAAhAIa++oYyAgAAXQQAAA4AAAAAAAAAAAAA&#10;AAAALgIAAGRycy9lMm9Eb2MueG1sUEsBAi0AFAAGAAgAAAAhAMs5huDiAAAACwEAAA8AAAAAAAAA&#10;AAAAAAAAjAQAAGRycy9kb3ducmV2LnhtbFBLBQYAAAAABAAEAPMAAACbBQAAAAA=&#10;" filled="f" stroked="f" strokeweight=".5pt">
            <v:textbox>
              <w:txbxContent>
                <w:p w14:paraId="14D7C48F" w14:textId="77777777" w:rsidR="000A6EE9" w:rsidRDefault="000A6EE9">
                  <w:r w:rsidRPr="009918D4">
                    <w:rPr>
                      <w:noProof/>
                      <w:lang w:eastAsia="en-GB"/>
                    </w:rPr>
                    <w:drawing>
                      <wp:inline distT="0" distB="0" distL="0" distR="0" wp14:anchorId="079C44E0" wp14:editId="110B0358">
                        <wp:extent cx="2453640" cy="2139950"/>
                        <wp:effectExtent l="0" t="0" r="3810" b="0"/>
                        <wp:docPr id="212" name="Picture 2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2341" cy="22173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31D0857D" w14:textId="3B54BDB6" w:rsidR="000E53F6" w:rsidRDefault="003706DF">
      <w:r>
        <w:rPr>
          <w:rFonts w:ascii="Century Gothic" w:hAnsi="Century Gothic"/>
          <w:noProof/>
          <w:sz w:val="20"/>
          <w:szCs w:val="20"/>
        </w:rPr>
        <w:pict w14:anchorId="116AF069">
          <v:shape id="Speech Bubble: Oval 457" o:spid="_x0000_s1032" type="#_x0000_t63" style="position:absolute;margin-left:-12.6pt;margin-top:85.45pt;width:283.9pt;height:226.95pt;z-index:251679744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I7InwUAABERAAAOAAAAZHJzL2Uyb0RvYy54bWy0WF1v2zYUfR+w/yDocUBqkRT1YdQp0m4d&#10;BhRNsXTo9ijLVCxUFjWKjp3++h2SkkKlGeysXR4cytS5h/fyfvrlq+OuCe6E6mvZrkLyIgoD0ZZy&#10;U7e3q/CPj28vsjDoddFuika2YhXeiz58dfnjDy8P3VJQuZXNRqgAQtp+eehW4VbrbrlY9OVW7Ir+&#10;hexEi81Kql2h8ahuFxtVHCB91yxoFCWLg1SbTslS9D2+/dlthpdWflWJUl9XVS900KxCnE3bT2U/&#10;1+ZzcfmyWN6qotvW5XCM4j+cYlfULUgnUT8Xugj2qv5K1K4ulexlpV+UcreQVVWXwuoAbUj0SJub&#10;bdEJqwuM03eTmfrvJ7Z8f/dBBfVmFcY8DYO22OGSbjohym3wer9eN2IZXN8VTWC2YaxD1y+Buek+&#10;qOGpx9JofqzUzvyHTsHRGvh+MrA46qDElyzKGE9wDyX2KIkZodxIXTzAy32vfxXSiiru3vXa3dAG&#10;K2vfzXDGUrZtX2vxJ6RVuwaX9tMiYDzjcRwFh2BkGtCPQH/5oCRLoygKtoF3IFzkV0TEJ4rSnJP8&#10;NJEPyvM4oslpIuoRkSSNOKOniXwQJSxnGT3NxDwmzhOSnebxIQSXmab5aZ7Y4yE0oewcphkoTeMz&#10;eLjHQ3PKU56c1sgH8Txn0RlEiUd0ttP5oKecDlFwO/p5sR1dvzy2g+9jFRQmr0Y21XSyN4HmBwKi&#10;anyEi7vAAsoEzgkw/NQHk2eB4Xs+mD4LDIfywexZYPiID46fBcbF++AxE51nMFymD058ZlwkhAy3&#10;plCDTPVpbPXRYYDqo8IA1WdtMMWyK7S57HEZHLw8uX1Ik0FVNxDTooyixh612puae/15dIedvBMf&#10;pZWijV8MbmmP6bxtOOLDi+V+XZevxZcZLGYJzdyNZhFygnUFnNIJpRnnGbIndM+yPEttUZh2XVa0&#10;uy7ZjVaZET1JS/IY9dxCCSccuXiwjuWljKdx6pyUUpITZp1sJB6ypEUPye9s5pxQluQDNKMxnylM&#10;OWeJcxSSRSTmmX8smzPdmV0qPJv1gsURi51CGadxbr1v1CdGXuXOt3mcZbMTDfnTsZq0eDYnyfEH&#10;YebyLiin6UwXmpAId293UXPgAs47nf1dMrWbLkeezcoIoTRDbwHWBLamNlRGTVmMc+RO1STJk9yq&#10;M+26eu6wtkw/TdvIXrhsZ4LpZCT1WsnP6HPgbv9nIHHEkfPoNInzubVhhjQjaI5hlTyyTZFnbvYN&#10;gYSqF2cuqZKUJWzOS3F78APLS9F95dkszr4pkNBz5e6eKY3SjA3dtcsc8AGeOX1tqM/D7BsCiVCT&#10;iKxCaR6RR4GUkTgatE1YnH+3SGIR7s+SXjBkiJlcmjLcqPNpEmVx+v1CKc3R4FraBF0h1PadhpEk&#10;GQIYuqbzQ/1rOZhn4/JxKKGWTQXK1DWvPe9lU2/eoiqZgOvV7fpNowLMCqvwbZb/8nqs5LPXmtbE&#10;qZki3NxgV/q+EUZG0/4uKgwjqF7Utjh2DBST2KIsRauJ29oWG+HYONr3sduZEHaosAKNZFM7J9mD&#10;ADNifi3bpZHhfQMVdoqcwK73mmjcCcaDOfCEsMyy1RN4V7dSPaVZA60GZvf+aCRnGmMlfVwf7aBm&#10;7Wq+WcvNPYY3Jd1U23fl21r1+l3R6w+FwkSE5IPRXF/jo2ok+gq0CHYVBlupvjz1vXkf0yV2w+CA&#10;sXgV9n/vC4WWo/mtxdyZE8xX6GTsA2ZCk+CUv7P2d9r97o2EP6Dm4HR2ad7XzbislNx9wgR/ZVix&#10;VbQluNHFarRI7uGNxjO28BtAKa6u7BqzM5zyXXvTlUa4sXMHzT8ePxWqC8xyFWqk9vdyHKGL5ThM&#10;Goee3jXIVl7ttaxqM2laz3R2HR4wd1tXGn4jMIO9/2zfevgl4/IfAAAA//8DAFBLAwQUAAYACAAA&#10;ACEAaRAWt98AAAAKAQAADwAAAGRycy9kb3ducmV2LnhtbEyPQUvEMBCF74L/IYzgzU1srV1r00UW&#10;1oPgglXwmjZjW2wmtcnu1n/veNLbPN7Hm/fKzeJGccQ5DJ40XK8UCKTW24E6DW+vu6s1iBANWTN6&#10;Qg3fGGBTnZ+VprD+RC94rGMnOIRCYTT0MU6FlKHt0Zmw8hMSex9+diaynDtpZ3PicDfKRKlb6cxA&#10;/KE3E257bD/rg9Owf8rr59T5r5g377vkcauUb5XWlxfLwz2IiEv8g+G3PleHijs1/kA2iFFDntww&#10;qSG9S3kTA1m25qNhJ1UZyKqU/ydUPwAAAP//AwBQSwECLQAUAAYACAAAACEAtoM4kv4AAADhAQAA&#10;EwAAAAAAAAAAAAAAAAAAAAAAW0NvbnRlbnRfVHlwZXNdLnhtbFBLAQItABQABgAIAAAAIQA4/SH/&#10;1gAAAJQBAAALAAAAAAAAAAAAAAAAAC8BAABfcmVscy8ucmVsc1BLAQItABQABgAIAAAAIQAy2I7I&#10;nwUAABERAAAOAAAAAAAAAAAAAAAAAC4CAABkcnMvZTJvRG9jLnhtbFBLAQItABQABgAIAAAAIQBp&#10;EBa33wAAAAoBAAAPAAAAAAAAAAAAAAAAAPkHAABkcnMvZG93bnJldi54bWxQSwUGAAAAAAQABADz&#10;AAAABQkAAAAA&#10;" adj="25191,13577" fillcolor="#f89eb3" strokecolor="#4c661a [1604]" strokeweight="1pt">
            <v:textbox>
              <w:txbxContent>
                <w:p w14:paraId="390B89E1" w14:textId="77777777" w:rsidR="000A6EE9" w:rsidRPr="00AF26E9" w:rsidRDefault="000A6EE9" w:rsidP="00A227A5">
                  <w:pPr>
                    <w:jc w:val="center"/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</w:pPr>
                  <w:bookmarkStart w:id="6" w:name="_Hlk33011587"/>
                  <w:bookmarkStart w:id="7" w:name="_Hlk33011588"/>
                  <w:r w:rsidRPr="00AF26E9"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  <w:t>What causes ADHD?</w:t>
                  </w:r>
                </w:p>
                <w:p w14:paraId="0AB54353" w14:textId="39006903" w:rsidR="000A6EE9" w:rsidRPr="00AF26E9" w:rsidRDefault="000A6EE9" w:rsidP="00A227A5">
                  <w:pPr>
                    <w:jc w:val="center"/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</w:pPr>
                  <w:r w:rsidRPr="00AF26E9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>Research suggests that the cause lays with neurobiology (some parts of brain are smaller in children with ADHD) or genetics (ADHD tents to run in a family</w:t>
                  </w:r>
                  <w:r w:rsidRPr="003706DF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 xml:space="preserve">).  </w:t>
                  </w:r>
                  <w:bookmarkEnd w:id="6"/>
                  <w:bookmarkEnd w:id="7"/>
                  <w:r w:rsidR="003706DF" w:rsidRPr="003706DF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(American Psychiatric Association, 2013</w:t>
                  </w:r>
                  <w:r w:rsidR="003706DF" w:rsidRPr="003706DF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>
        <w:rPr>
          <w:rFonts w:ascii="Century Gothic" w:hAnsi="Century Gothic"/>
          <w:noProof/>
          <w:sz w:val="20"/>
          <w:szCs w:val="20"/>
        </w:rPr>
        <w:pict w14:anchorId="47B54D80">
          <v:shape id="Speech Bubble: Oval 211" o:spid="_x0000_s1033" type="#_x0000_t63" style="position:absolute;margin-left:-4.2pt;margin-top:319.3pt;width:345.05pt;height:187.85pt;z-index:251695104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RYjVgYAAD8UAAAOAAAAZHJzL2Uyb0RvYy54bWy0WN9v2zYQfh+w/0HQ4wDX/CVKMuoUaYsO&#10;A4qmWDp0e5RlKRYqi5pEx07/+n4kJYdKU9hptjw4ksi7j3e8++7Il68O2zq4Lbq+Us0ypC9IGBRN&#10;rtZVc7MM//r0bpaEQa+zZp3VqimW4V3Rh68ufv3l5b5dFExtVL0uugBKmn6xb5fhRut2MZ/3+abY&#10;Zv0L1RYNBkvVbTON1+5mvu6yPbRv6zkjRM73qlu3ncqLvsfXt24wvLD6y7LI9VVZ9oUO6mWItWn7&#10;29nflfmdX7zMFjdd1m6qfFhG9hOr2GZVA9CjqreZzoJdV32nalvlnepVqV/kajtXZVnlhbUB1lDy&#10;wJrrTdYW1hY4p2+Pbur/O7X5h9uPXVCtlyGjNAyabItNum6LIt8Er3erVV0sgqvbrA7MMJy1b/sF&#10;ZK7bj93w1uPRWH4ou635D5uCg3Xw3dHBxUEHOT5yzgRjURjkGGNEkiiOjNb5vXi+6/XvhbKqstv3&#10;vXY7tMaT9e96WGOumqavdPE3drXc1ti03+aBIDFPYhrsgxFpkH4g9I8vNKOMCEGDTeCtCDv5HRL8&#10;c0TiklJ6DpIvxJjgMTkNxHwgKhIBoZMm+UKRTGlyhkXcAzLGM8JOA02FOImS9LRJwkPiUYoFngby&#10;ZaiMCUvEaSAE13GTKElSHovTSL6Q5JScsUfSw2GxpFEsT+NMhCBB5WmDYg+IC8HTc1znC0lK2Bk4&#10;IOqj487OI1/o0TxCZt+MuZttxnTOD82Qz3gKMlMriKXPVvWGPPzkBlOMr0hbRxaQMmRwQhip5wtb&#10;/sJ6zhNGOvnC7EnISBFfmD9JGGHvC4snCSOSfeGRXc+zGeHpC8snISPkfOH4ScKII1848YXdlg3x&#10;0qGim1pe21quwwC1vAsD1PKVkckWbaZNmI2Pwd6rOpv7ohOUVQ01DZoSdCwH3e1MB3P1ZQzErbot&#10;PimrRZuIHDLCLnMI9GGN9zPz3arKXxdffTmeJJwwF0wzCi3psEyrlccxRcWyWikRhFqXwwg36mqM&#10;HXWlY3TLBOhRWBGBzl0YgjRiZkPwqJil0pZ7+FwkiRR2s46jruJYWFdIzoeVQorEhRGlXPJ06LAG&#10;g2gUMeoChaaYSmx8jsBDBXL2EltYzkamHFU8cdHPKCiPTGyKhRBR6vwMAk2iCbArSG7U1ZmzcWdc&#10;Ss6doyll4oHmWUJiZy9nlCeWgkZzh+pkYW3RORsUxYbT2IXNTErGJmHDGE1jGGgyKoXZlkBG0KFU&#10;2UFmK9DZqCxNEpI6dmIkjeU0lBmPKLo5g0ojAbuN4hF2KFzOVlOPzkblMsKanYNnnBnDfL2JTOJh&#10;22dJStOJh3+ctNOcyWvVF9AKpjH0cZI7et2pL+iTzWHnf6SOlLJkyGFQjkTfPLEcGcRcSIsUffVk&#10;8DnMQVhKB+ZIU/GAkrhET+Uij8eJTKe7/BzmiEkshvAhCY+krQHH+IErxpimZsfTCaE9izlEHIsh&#10;mZCjKUOIe36OY0Yi10nQJMHU6bpsK+uC/unMgdYZIWQShtMUcT7BjeADO8jRzE+J8hnMIXmC84TT&#10;m8DlPiRD55sOqYajWTpZz7OIA2db5nwIbmbRZO84pSDkoWZEYLZpyRCcJMKNorS4BZuO4HQJBOfH&#10;xEnOGBJiQpI4JqZSOu/P0FNPqfmniWNgENuA2FXeH2Z7VVfrd+g6DL303c3qTd0FOFmjP7l8bXjV&#10;EdBkWt2Yj+bM7U7Z9knf1YXRUTd/FiWO7uhOmG2e7aVJcVSb5XnRaOqGNtm6cGgRwd8IZq5ZjITl&#10;PqvQaDa90VH3oGCc6ZSMut2ah/lGtLB3Lkdh19X/YGFO+ChhkVWjj8LbqlHdY5bVsGpAdvNHJznX&#10;GC/pw+pgrzWsX82XlVrf4aqjU+4OqG/zd1XX6/dZrz9mHe4PEAy4yNJX+Clrhb4RLaB9CoON6r4+&#10;9t3Mx10MRsNgj0ukZdj/u8u6IgzqPxrc0qRUCKjV9kVEoBI0rP7Iyh9pdts3CvGATMHq7KOZr+vx&#10;sezU9jPuuy4NKoayJgc2zkcaLbB7eaPxjiHcmOXF5aV9xk0Tytr75rrNjXLj5xaWfzp8zro2MI/L&#10;UKOQfVDjhVO2GK9eTEAf5xrJRl3utCorcy9jI9P5dXjBLZUNpeFGzVyD+e921v2938U3AAAA//8D&#10;AFBLAwQUAAYACAAAACEAjU+AXN0AAAAMAQAADwAAAGRycy9kb3ducmV2LnhtbExPy07DMBC8I/EP&#10;1iJxow4pDU2IUwFSxYlDC1KvbrwkEfY6jZ0m/D3LqdxmNKN5lJvZWXHGIXSeFNwvEhBItTcdNQo+&#10;P7Z3axAhajLaekIFPxhgU11flbowfqIdnvexERxCodAK2hj7QspQt+h0WPgeibUvPzgdmQ6NNIOe&#10;ONxZmSZJJp3uiBta3eNri/X3fnQKdnHqTy/ZW7o9SUxH2+U+P7wrdXszPz+BiDjHixn+5vN0qHjT&#10;0Y9kgrDMl8mKrQoelzkDdmSrB353ZCnJGMmqlP9PVL8AAAD//wMAUEsBAi0AFAAGAAgAAAAhALaD&#10;OJL+AAAA4QEAABMAAAAAAAAAAAAAAAAAAAAAAFtDb250ZW50X1R5cGVzXS54bWxQSwECLQAUAAYA&#10;CAAAACEAOP0h/9YAAACUAQAACwAAAAAAAAAAAAAAAAAvAQAAX3JlbHMvLnJlbHNQSwECLQAUAAYA&#10;CAAAACEAqKEWI1YGAAA/FAAADgAAAAAAAAAAAAAAAAAuAgAAZHJzL2Uyb0RvYy54bWxQSwECLQAU&#10;AAYACAAAACEAjU+AXN0AAAAMAQAADwAAAAAAAAAAAAAAAACwCAAAZHJzL2Rvd25yZXYueG1sUEsF&#10;BgAAAAAEAAQA8wAAALoJAAAAAA==&#10;" adj="23422,-1092" fillcolor="#3ab094" strokecolor="#4c661a [1604]" strokeweight="1pt">
            <v:textbox>
              <w:txbxContent>
                <w:p w14:paraId="6D077973" w14:textId="77777777" w:rsidR="000A6EE9" w:rsidRPr="00AF26E9" w:rsidRDefault="000A6EE9" w:rsidP="003B7942">
                  <w:pPr>
                    <w:jc w:val="center"/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</w:pPr>
                  <w:bookmarkStart w:id="8" w:name="_Hlk33011565"/>
                  <w:r w:rsidRPr="00AF26E9"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  <w:t xml:space="preserve">What is ADHD? </w:t>
                  </w:r>
                </w:p>
                <w:p w14:paraId="52CB2DD5" w14:textId="57343FEF" w:rsidR="000A6EE9" w:rsidRPr="00AF26E9" w:rsidRDefault="000A6EE9" w:rsidP="003B7942">
                  <w:pPr>
                    <w:jc w:val="center"/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</w:pPr>
                  <w:r w:rsidRPr="00AF26E9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>ADHD is a persistent pattern of inattention, hyperactivity and impulsivity that is more extreme than typically observed in individuals at a similar stage age.</w:t>
                  </w:r>
                  <w:r w:rsidR="003706DF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3706DF" w:rsidRPr="003706DF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(American Psychiatric Association, 2013).</w:t>
                  </w:r>
                </w:p>
                <w:bookmarkEnd w:id="8"/>
                <w:p w14:paraId="57AA245C" w14:textId="77777777" w:rsidR="000A6EE9" w:rsidRPr="003B7942" w:rsidRDefault="000A6EE9" w:rsidP="003B7942">
                  <w:pPr>
                    <w:jc w:val="center"/>
                  </w:pPr>
                  <w:r w:rsidRPr="003B7942">
                    <w:t xml:space="preserve"> </w:t>
                  </w:r>
                </w:p>
              </w:txbxContent>
            </v:textbox>
          </v:shape>
        </w:pict>
      </w:r>
      <w:r w:rsidR="00B47F8C">
        <w:rPr>
          <w:rFonts w:ascii="Century Gothic" w:hAnsi="Century Gothic"/>
          <w:noProof/>
          <w:sz w:val="20"/>
          <w:szCs w:val="20"/>
        </w:rPr>
        <w:pict w14:anchorId="31724FD5">
          <v:shape id="Speech Bubble: Oval 458" o:spid="_x0000_s1034" type="#_x0000_t63" style="position:absolute;margin-left:540.95pt;margin-top:151.75pt;width:260.85pt;height:208.6pt;z-index:251680768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4By6wUAAJUSAAAOAAAAZHJzL2Uyb0RvYy54bWy0WF1v2zYUfR+w/yDocYBrUST1YdQpkhYd&#10;BhRNsXTo9ijLVCxUFjWKjp3++h2SkkOlGeykmx9s0uS9h/fecy8/Xr85bJvgTqi+lu0yJK+iMBBt&#10;Kdd1e7sM//j8fpaFQa+Ldl00shXL8F704ZuLn396ve8WIpYb2ayFCqCk7Rf7bhlutO4W83lfbsS2&#10;6F/JTrQYrKTaFhpddTtfq2IP7dtmHkdRMt9Lte6ULEXf4993bjC8sPqrSpT6uqp6oYNmGWJt2n4r&#10;+70y3/OL18XiVhXdpi6HZRQvWMW2qFuAHlW9K3QR7FT9naptXSrZy0q/KuV2LquqLoW1AdaQ6JE1&#10;N5uiE9YWOKfvjm7q/zu15ce7Tyqo18uQcYSqLbYI0k0nRLkJrnarVSMWwfVd0QRmGM7ad/0CMjfd&#10;JzX0ejSN5YdKbc0vbAoO1sH3RweLgw5K/BmnhCUxD4MSY3HEUxbZEMwfxMtdr38V0qoq7j702kVo&#10;jZb173pYYynbtq+1+BNRrbYNgvbLPJhRknOaB/tgRBqkHwn95QsZx0dZsAm8BSGQ3wERDyhmNOKn&#10;YSYinOc8Og0TezA0i0lGT+NMZAgllJ3GoR4OyeOM52cA+UI5x+c0DvNwYpZlPE1PG+QLEZ6DNvFp&#10;JPDqyIQ8QTTPiJAvAyLEGUlPAyU+EIJ6huN8kYTFUU5Ow6QezNnM9oWeYjZS7XZMpmIz5ld5aIcE&#10;QysoTPGObD3rZG+y2c82pO7YRR4hwaASUiY7TwgjHXxh8ixhcNwXjp8lDN76wvRZwiCjL8yeJQyC&#10;+cL8WcJgjS+cPEsYTPCFU1/YhWwIucIuafbHxu6POgywP6owwP64MjLFoiu0YcrYDPZeJd88FPKg&#10;qhuoabHR4xRw0GpnTgXXX0cubeWd+CytFm1INXDaLtNRdVjiw8Ryt6rLK/FtIhZHKafOryiPGbU8&#10;wiqd0oQz7vwWU0rYZNCWbYdnq/HokgnKU5iEsCgZtKZZyvPBMRYyRvUEjvE2JSSJLLvG9bgSPgya&#10;ynw2Zsp5ljvWsygjdvsdtRKaUrthA3NGeMonZg7l3ILaKn02ZpzSNOeO8CzJKZ/aEpnKhb0TqIRQ&#10;mhLLyHFRQ3V3w65onw8cp0BzTiR5RqPcZsqomjB4Ix1iHsN4OlmYq/YWeCjiZwNjt4yy3K05jXKW&#10;2wCNuDMaZVHmAk9iThM2sTg3xd/Kupp+NuqMJyx31rKEZGQSvhlJQV23Jvwm3Na6hyXZM85oLI4u&#10;T6M2sheuOJv0PZm7vVbyK85+iO7/mbpxxAYCGSYRW5SOluUZo0OSkZwlk8GXpy5LI0TNcBaJyqbE&#10;iRFUZJYdTKNsGt2Xp24G25irvzMg4MhjYjTaSXB4ZJmL/gylbLqkH0peOHVI3pTDMh81zk05HKgc&#10;YQV8sqgfSl4wkpOhLuQJRQX2kYk59eUuT+BwxqMJ8g8kL+ouCpYNH5IoSx4nLyFp4qJLCAp+PKmh&#10;L05ecNiVZU7B12m9iClMdZ7AXpBhohf4f93wpltO+Th1sVsft2Czc3tXpF429fo99l1Dr17drt42&#10;KsB9bRleXb67cryDyGRa05q6YG5y7u5mW/q+EUZH0/4uKlwIzW3NngDtVVwc1RZlKVpN3NCmWAuH&#10;xiN8jK0GzFzejYTtWYVGszkdHHUPCsaZTsmo26kZ5htRYW/yR2F3ND3CPCV8lLDIstVH4W3dSvWU&#10;ZQ2sGpDd/NFJzjXGS/qwOtjLsuW3+Wcl1/e4QCvpXhb6rnxfq15/KHr9qVC4lYILeB7R1/iqGomT&#10;Ew5BthUGG6m+PfW/mY8bPkbDYI+niWXY/70rFA5VzW8t7v45YQxqte0gjWN0lD+y8kfa3fatBB9Q&#10;b7A62zTzdTM2KyW3X/CKcmlQMVS0JbBxyNc4BLrOW40+hvAOU4rLS9vG+wVI+aG96Uqj3Pi5g+Wf&#10;D18K1QWmuQw1tpKPcnzGKBbjhd4Q+jjXSLbycqdlVZvbvmWm8+vQwduHpdLwTmMeV/y+nfXwmnTx&#10;DwAAAP//AwBQSwMEFAAGAAgAAAAhAFDt6f/hAAAADQEAAA8AAABkcnMvZG93bnJldi54bWxMj11L&#10;wzAUhu8F/0M4gncu0S3rVpuOMRARBNn0ZnenTdYWm6Qk2Vr/vWdXendezsP7UWwm27OLCbHzTsHj&#10;TAAzrva6c42Cr8+XhxWwmNBp7L0zCn5MhE15e1Ngrv3o9uZySA0jExdzVNCmNOScx7o1FuPMD8bR&#10;7+SDxUQyNFwHHMnc9vxJiCW32DlKaHEwu9bU34ezVXDc7of3I+K0eE07uZ7G8PYRKqXu76btM7Bk&#10;pvQHw7U+VYeSOlX+7HRkPWmRSUmsgsVyTscVkWJO+yoF2SqTwMuC/19R/gIAAP//AwBQSwECLQAU&#10;AAYACAAAACEAtoM4kv4AAADhAQAAEwAAAAAAAAAAAAAAAAAAAAAAW0NvbnRlbnRfVHlwZXNdLnht&#10;bFBLAQItABQABgAIAAAAIQA4/SH/1gAAAJQBAAALAAAAAAAAAAAAAAAAAC8BAABfcmVscy8ucmVs&#10;c1BLAQItABQABgAIAAAAIQC0g4By6wUAAJUSAAAOAAAAAAAAAAAAAAAAAC4CAABkcnMvZTJvRG9j&#10;LnhtbFBLAQItABQABgAIAAAAIQBQ7en/4QAAAA0BAAAPAAAAAAAAAAAAAAAAAEUIAABkcnMvZG93&#10;bnJldi54bWxQSwUGAAAAAAQABADzAAAAUwkAAAAA&#10;" adj="-4592,9179" fillcolor="#badb77" strokecolor="#4c661a [1604]" strokeweight="1pt">
            <v:textbox>
              <w:txbxContent>
                <w:p w14:paraId="7A4F6674" w14:textId="77777777" w:rsidR="000A6EE9" w:rsidRPr="00AF26E9" w:rsidRDefault="000A6EE9" w:rsidP="00B47F8C">
                  <w:pPr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  <w:u w:val="single"/>
                    </w:rPr>
                  </w:pPr>
                  <w:bookmarkStart w:id="9" w:name="_Hlk33011528"/>
                  <w:r w:rsidRPr="00AF26E9"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  <w:t>Can it be caused by any outside factors?</w:t>
                  </w:r>
                </w:p>
                <w:p w14:paraId="531A6973" w14:textId="74BA4AFF" w:rsidR="000A6EE9" w:rsidRPr="00AF26E9" w:rsidRDefault="000A6EE9" w:rsidP="00B47F8C">
                  <w:pPr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</w:pPr>
                  <w:r w:rsidRPr="00AF26E9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 xml:space="preserve">Social and environmental factors can influence the severity of the symptoms however </w:t>
                  </w:r>
                  <w:bookmarkEnd w:id="9"/>
                  <w:r w:rsidRPr="00AF26E9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>they cannot cause ADHD.</w:t>
                  </w:r>
                  <w:r w:rsidR="00B47F8C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B47F8C" w:rsidRPr="00B47F8C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(</w:t>
                  </w:r>
                  <w:proofErr w:type="spellStart"/>
                  <w:r w:rsidR="00B47F8C" w:rsidRPr="00B47F8C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Munden</w:t>
                  </w:r>
                  <w:proofErr w:type="spellEnd"/>
                  <w:r w:rsidR="00B47F8C" w:rsidRPr="00B47F8C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 xml:space="preserve"> &amp; </w:t>
                  </w:r>
                  <w:r w:rsidR="00B47F8C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A</w:t>
                  </w:r>
                  <w:r w:rsidR="00B47F8C" w:rsidRPr="00B47F8C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rcelus,2000)</w:t>
                  </w:r>
                </w:p>
                <w:p w14:paraId="374C3D9D" w14:textId="77777777" w:rsidR="000A6EE9" w:rsidRDefault="000A6EE9" w:rsidP="00A227A5">
                  <w:pPr>
                    <w:jc w:val="center"/>
                  </w:pPr>
                </w:p>
              </w:txbxContent>
            </v:textbox>
          </v:shape>
        </w:pict>
      </w:r>
      <w:r w:rsidR="00B47F8C">
        <w:rPr>
          <w:rFonts w:ascii="Century Gothic" w:hAnsi="Century Gothic"/>
          <w:noProof/>
          <w:sz w:val="20"/>
          <w:szCs w:val="20"/>
        </w:rPr>
        <w:pict w14:anchorId="19B78B93">
          <v:shape id="Speech Bubble: Oval 168" o:spid="_x0000_s1031" type="#_x0000_t63" style="position:absolute;margin-left:356.75pt;margin-top:300.85pt;width:345.95pt;height:206.3pt;z-index:251687936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nwrogUAABQRAAAOAAAAZHJzL2Uyb0RvYy54bWy0WFtv2zYUfh+w/yDocYBrkbrSiFOkt2FA&#10;0RRLh26PskzFQiVRo+jY6a/fR1JSqCaDnXbLg0KK+s7Hw3Pj8cXLY1N7d1z2lWjXPnkR+B5vC7Gt&#10;2tu1/8end4vM93qVt9u8Fi1f+/e8919e/vzTxaFbcSp2ot5y6UFI268O3drfKdWtlsu+2PEm71+I&#10;jrdYLIVscoWpvF1uZX6A9KZe0iBIlgcht50UBe97vH1jF/1LI78seaGuy7LnyqvXPvamzFOa50Y/&#10;l5cX+epW5t2uKoZt5N+xiyavWpBOot7kKvf2snokqqkKKXpRqheFaJaiLKuCGx2gDQm+0eZml3fc&#10;6ILD6bvpmPr/Tmzx4e6j9KotbJfAVG3ewEg3HefFznu132xqvvKu7/La08s4rEPXr4C56T7KYdZj&#10;qDU/lrLR/6GTdzQHfD8dMD8qr8DLECaLAtihwBpJ0yijsZa6fIAX+179yoURld+975W10BYjc77b&#10;YY+FaNu+UvxPSCubGkb7ZemxhMUs9A7eSDSAv8H85WIWIQtDFng7z9kQDPmIiDhEJMpIEJzB5IJo&#10;lMSnaahDEwYkoyE5rZALitIEvnSaKHSICGMxpcFpohkojdIwoaeZIocpTiJ2jolcDAGIkOg0UewQ&#10;ZYywgJ7WyMUwkiTJaZrEoTnX5VzMky6HGLgdvTzfjY5fHNvB8zHycp1VA5NoOtHrMHPDADE1TuHh&#10;NqyA0mFzAgwvdcHkWWD4ngumzwLDn1xw+CwwfMQFR88Cw+4ueMxD5x0YrOmCE5cZhoSQwWoSFUjX&#10;ntrUHuV7qD3S91B7NhqTr7pcaWOPQ+/gZMndQ5L0yqqGmBZFFBX2qOReV9zrL6M7NOKOfxJGitJ+&#10;Yd3S7HLwtmGLDx8W+01VvOJfXRiiDFnKnuuCUhLYrI9tGqmE0pQwa/AFSUkSmqIwLdusaFh1shtP&#10;ZUb0FC0lWZyG1iIho2yoy5bUUKZ2T4RmYWJOe+QcUqThtJnvbNYwylhGB8FBisJkdjxKpkggKbGh&#10;ofNCymbEQ8o0xMRmwrOZSRyHNE0tNoviJDUhNzKzIE6CgTgjNAmNZ4+rNoNarE2MZ/PCpEHKmMXS&#10;IIIOGjtKXtAwgP3NMsUeyYzXJlSzaPLk2awZS5JscBqU58RkiJETxTdNUI8RTgu4QRbOV01Bt6u2&#10;Tj/NWoue24Sn4+lkMPVKii+46ID3/4wl+GqAS5VRDQYnqXvYJMSVKrT5b0FQFOenPdwwDPqZsRRm&#10;NB1oSZLGsxClaQLfsumLBozOjfEjwaSdGLc5rS2LwwwcjmeFQUJZan2AxCzO5kH8Q7EEL56iOAtA&#10;PVOYBDHVKUPviyQMt49ZcvmRYCJpSIjVmEADRmeuu0CoxYN9aRok8SzEvzuYGElpbDPHIgsDNktZ&#10;LCRBZnVFMEXxPKH9a02Yp+Ti22BCQZuqlC5uzg29F3W1fYfSpEOul7eb17X00C6s/bdXb8N4rMiz&#10;z+pWR6puJGzrYEbqvuZaRt3+zkv0Iyhh1NxzTCfIJ7F5UfBWEbu0y7fcssUB/obUMCFMX2EEasm6&#10;gE6yBwG6y3ws2yaS4XsN5aaRnMD2AjbR2B2MG7PgCWGYRasmcFO1Qj6lWQ2tBmb7/XhI9mj0Kanj&#10;5mh6NeNo+s1GbO/Rv0lhG9u+K95Vslfv8159zCWaImQ4dOfqGo+yFrhc4J5gRr63E/LrU+/192gw&#10;sep7B3TGa7//e59L3Dvq31q0nkhUEcQqM4nilGIi3ZWNu9Lum9cC/oByht2Zof5e1eOwlKL5jCb+&#10;SrNiKW8LcOMqq3BPspPXCnMs4WeAgl9dmTHaZzjl+/amK7Rwfc4dNP90/JzLztPDta+Q3D+IsYvO&#10;V2M/qR16+lYjW3G1V6KsdLNpPNOe6zBB621cafiZQPf27tx89fBjxuU/AAAA//8DAFBLAwQUAAYA&#10;CAAAACEAtTncJ98AAAANAQAADwAAAGRycy9kb3ducmV2LnhtbEyPwU7DMBBE70j8g7VI3KjdhLY0&#10;xKkAiVuRQqF3NzZJRLy2bLcNfD2bU7m90Y5mZ8rNaAd2MiH2DiXMZwKYwcbpHlsJnx+vdw/AYlKo&#10;1eDQSPgxETbV9VWpCu3O+G5Ou9QyCsFYKAldSr7gPDadsSrOnDdIty8XrEokQ8t1UGcKtwPPhFhy&#10;q3qkD53y5qUzzffuaCXc++1W/e6ffb7av/VtXtdh7mspb2/Gp0dgyYzpYoapPlWHijod3BF1ZIOE&#10;1WJNW9IEgmByZMuc6EAksvUCeFXy/yuqPwAAAP//AwBQSwECLQAUAAYACAAAACEAtoM4kv4AAADh&#10;AQAAEwAAAAAAAAAAAAAAAAAAAAAAW0NvbnRlbnRfVHlwZXNdLnhtbFBLAQItABQABgAIAAAAIQA4&#10;/SH/1gAAAJQBAAALAAAAAAAAAAAAAAAAAC8BAABfcmVscy8ucmVsc1BLAQItABQABgAIAAAAIQDt&#10;UnwrogUAABQRAAAOAAAAAAAAAAAAAAAAAC4CAABkcnMvZTJvRG9jLnhtbFBLAQItABQABgAIAAAA&#10;IQC1Odwn3wAAAA0BAAAPAAAAAAAAAAAAAAAAAPwHAABkcnMvZG93bnJldi54bWxQSwUGAAAAAAQA&#10;BADzAAAACAkAAAAA&#10;" adj="5719,-1073" fillcolor="#eae354" strokecolor="#4c661a [1604]" strokeweight="1pt">
            <v:textbox>
              <w:txbxContent>
                <w:p w14:paraId="0AFD6F1B" w14:textId="5C206D81" w:rsidR="000A6EE9" w:rsidRPr="00957F38" w:rsidRDefault="000A6EE9" w:rsidP="004F6BB9">
                  <w:pPr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</w:pPr>
                  <w:bookmarkStart w:id="10" w:name="_Hlk33011543"/>
                  <w:bookmarkStart w:id="11" w:name="_Hlk33011544"/>
                  <w:r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  <w:t>What are the common problems?</w:t>
                  </w:r>
                </w:p>
                <w:p w14:paraId="3A80E899" w14:textId="4A719BE8" w:rsidR="000A6EE9" w:rsidRPr="00AF26E9" w:rsidRDefault="000A6EE9" w:rsidP="00AF26E9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AF26E9">
                    <w:rPr>
                      <w:rFonts w:ascii="Century Gothic" w:hAnsi="Century Gothic"/>
                      <w:sz w:val="24"/>
                      <w:szCs w:val="24"/>
                    </w:rPr>
                    <w:t>Sleep disturbance</w:t>
                  </w:r>
                </w:p>
                <w:p w14:paraId="0376E675" w14:textId="0F27166D" w:rsidR="000A6EE9" w:rsidRPr="00AF26E9" w:rsidRDefault="000A6EE9" w:rsidP="00AF26E9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AF26E9">
                    <w:rPr>
                      <w:rFonts w:ascii="Century Gothic" w:hAnsi="Century Gothic"/>
                      <w:sz w:val="24"/>
                      <w:szCs w:val="24"/>
                    </w:rPr>
                    <w:t>Mood swings</w:t>
                  </w:r>
                </w:p>
                <w:p w14:paraId="69940DD1" w14:textId="7632917A" w:rsidR="000A6EE9" w:rsidRPr="00AF26E9" w:rsidRDefault="000A6EE9" w:rsidP="00AF26E9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AF26E9">
                    <w:rPr>
                      <w:rFonts w:ascii="Century Gothic" w:hAnsi="Century Gothic"/>
                      <w:sz w:val="24"/>
                      <w:szCs w:val="24"/>
                    </w:rPr>
                    <w:t>Aggression and temper tantrums</w:t>
                  </w:r>
                </w:p>
                <w:p w14:paraId="0D03EE1C" w14:textId="603EB41D" w:rsidR="000A6EE9" w:rsidRDefault="000A6EE9" w:rsidP="00AF26E9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AF26E9">
                    <w:rPr>
                      <w:rFonts w:ascii="Century Gothic" w:hAnsi="Century Gothic"/>
                      <w:sz w:val="24"/>
                      <w:szCs w:val="24"/>
                    </w:rPr>
                    <w:t>Literacy and other learning problems</w:t>
                  </w:r>
                  <w:bookmarkEnd w:id="10"/>
                  <w:bookmarkEnd w:id="11"/>
                </w:p>
                <w:p w14:paraId="44C7B297" w14:textId="77777777" w:rsidR="00B47F8C" w:rsidRDefault="00B47F8C" w:rsidP="00B47F8C">
                  <w:pPr>
                    <w:pStyle w:val="ListParagraph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  <w:p w14:paraId="60909A1E" w14:textId="21BE80D1" w:rsidR="00B47F8C" w:rsidRPr="00AF26E9" w:rsidRDefault="00B47F8C" w:rsidP="00B47F8C">
                  <w:pPr>
                    <w:pStyle w:val="ListParagraph"/>
                    <w:rPr>
                      <w:rFonts w:ascii="Century Gothic" w:hAnsi="Century Gothic"/>
                      <w:sz w:val="24"/>
                      <w:szCs w:val="24"/>
                    </w:rPr>
                  </w:pPr>
                  <w:bookmarkStart w:id="12" w:name="_Hlk33078891"/>
                  <w:bookmarkStart w:id="13" w:name="_Hlk33078892"/>
                  <w:r>
                    <w:rPr>
                      <w:rFonts w:ascii="Century Gothic" w:hAnsi="Century Gothic"/>
                      <w:sz w:val="20"/>
                      <w:szCs w:val="20"/>
                    </w:rPr>
                    <w:t>(</w:t>
                  </w:r>
                  <w:proofErr w:type="spellStart"/>
                  <w:r>
                    <w:rPr>
                      <w:rFonts w:ascii="Century Gothic" w:hAnsi="Century Gothic"/>
                      <w:sz w:val="20"/>
                      <w:szCs w:val="20"/>
                    </w:rPr>
                    <w:t>Munden</w:t>
                  </w:r>
                  <w:proofErr w:type="spellEnd"/>
                  <w:r>
                    <w:rPr>
                      <w:rFonts w:ascii="Century Gothic" w:hAnsi="Century Gothic"/>
                      <w:sz w:val="20"/>
                      <w:szCs w:val="20"/>
                    </w:rPr>
                    <w:t xml:space="preserve"> &amp; Arcelus,2000)</w:t>
                  </w:r>
                  <w:bookmarkEnd w:id="12"/>
                  <w:bookmarkEnd w:id="13"/>
                </w:p>
              </w:txbxContent>
            </v:textbox>
          </v:shape>
        </w:pict>
      </w:r>
      <w:r w:rsidR="00A63C83">
        <w:br w:type="page"/>
      </w:r>
    </w:p>
    <w:p w14:paraId="279DE4FA" w14:textId="462C26DA" w:rsidR="00EB09F2" w:rsidRDefault="00925F2D">
      <w:r>
        <w:rPr>
          <w:noProof/>
        </w:rPr>
        <w:lastRenderedPageBreak/>
        <w:pict w14:anchorId="2E3E36D6">
          <v:shape id="Text Box 215" o:spid="_x0000_s1045" type="#_x0000_t202" style="position:absolute;margin-left:64.3pt;margin-top:18.25pt;width:382.25pt;height:52.35pt;z-index:25169612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jRxVAkAAHslAAAOAAAAZHJzL2Uyb0RvYy54bWysWttu20gSfV9g/4HQ4wKK+95sI87ASZDF&#10;ApnJAMlidh9pirKFkUQtSdvKfP2evlAuShOQNAYwZJLNqtNVXddmv/3puNtmT1XTbur9zYK/YYus&#10;2pf1arO/v1n8+9unZb7I2q7Yr4ptva9uFt+rdvHTu7//7e3z4boS9UO9XVVNBib79vr5cLN46LrD&#10;9dVVWz5Uu6J9Ux+qPQbXdbMrOtw291erpngG9932SjBmrp7rZnVo6rJqWzz9GAcX7wL/9boquy/r&#10;dVt12fZmgbl14bcJv3f+9+rd2+L6vikOD5syTaN4xSx2xWYP0BOrj0VXZI/N5oLVblM2dVuvuzdl&#10;vbuq1+tNWQUZIA1nZ9J8fSgOVZAFymkPJzW1fx3b8penX5tss7pZCK4X2b7YYZG+Vccue18fM/8M&#10;Gno+tNd48esBr3ZHDGCl++ctHnrBj+tm5/9DpAzj0PX3k349uxIPNRMOi7bISoxZJXUe2F+9UJeP&#10;bffPqg6ciqfPbRfXZ4WroN1VmmFZ7/ftpqv+A2br3RZL9o+rjGXPWQ+R6M5e/+/w9YcMk8iZTFZw&#10;wZwT5lrkzJhxBErDsjEEQRA4Z0YJNQ5BicYhJIWwUjM7AYISjUMoAiEEF7nKx6WgROMQsM3TOgun&#10;BMvFOAQlGocwBEJqwZSaYFCUaBzCEgjFnZNTpKBE4xCItydFJWcYVxQlGodwr4GgRDI31uajzsGp&#10;t06WZUAV/XsciXqtEs65Sa5OqaYiUeeVRnA2xeM5pZqKRH1YciWFnmDPnFJNRaKuLDRXhk1BolRT&#10;kahHc5trOWmdKNVUJOrYnGnD5YSAwynVVCTq39rmyIrjDssp0VSgoZeP5kpO35+KQd18ihHQ9yXi&#10;OjejzipoWJiAcfY+TcmoPO772qJ46MuN8rhP9QaussJXsiwUd4e69bUNLT5QyPS3KC5QdYAlqHyx&#10;MkKM4EGJQ0E1mRjxgBKLWchwcUocyp/JyPBaSqxmIcMRKXFf/U1TGHyLEptZyPAXSmxnEcMRKHE+&#10;ixgWTondLGKfzCg17mfZ2LmRzbMyn3YG6PPszOeSAfk8S+Nnpob7WbKfGVtsZSbbuQ/lg8nPszcf&#10;oAfk8yzOx94B+Tyb42dGh/s5qvMRk6LjnpBHFaYI2aDD9r31NvTW3SJDb90sMvTWd56muD4UnQ+s&#10;/WX2TNrAh9AF+gYsW2+24LLHHgE2EI5d8+g3FL783kfeXf1UfasDk+6svcR0XkbLx7tN+b76g74r&#10;tJU2SrREyZCmFdhIK6WIPsIZilI6Fhu+oIiT+APuf4ZlcpHzyHB5wdEJZ/O4Mkueuzw4IzQUppK6&#10;v5l46LUk05HnJUstLOqWwJL7ayoej63gXDykaC2jZy0vePqeCZVmAsyj1fUCpsZwJqCQOUeXFKgA&#10;eM7TSs5sGpVKyLBSJ8TYJ85ElFxL5iLPC5YoonPoOU5HshiSerzUNM7Fs7kwLtrMOUfFlDNpeZeS&#10;u4GBpgZyJpySyqGeDVQXHI1i3KT1c7BIajD9zoqPDNMdQjNYiYra5OAtQhDvNQaeRsPtPE9huRED&#10;E6WIsWX08/HhZ9QPNZM8l9H0MQU3NAzNUGiqKKd2uYI6YqwKnkhhY9k7GVZZbY2O8lgugEsZKy2V&#10;TdZqlTAsBPVeF6ntDLqYC8uM5iaGOKuUcwPGMo87bV7JVqgcWZ1Im3rQ18BKCd2ZqGRrhHWDtZXS&#10;MK2iq1jFzNB4U0P6GljsIWqno8NYZRwLya1Xo7DY4DJp1HCN+RFpU3f6KlhkCiuTPFg82A9lzBCK&#10;U960GloZuGpqVV8Dy7W2LhViVgpnBtJyaTWmEhlrp9hgbVPf+hpYi866tygv2EBYq2DbsUKBHeOP&#10;aiK2sK/BVBz20rNVOQIRVbDQyMiRrZFSD5a1N/1+M3dSjOAcjhEYanjMsDBYcoOwFQaVdVINAkRE&#10;i92qn+I0tBNDZBeWD8xDmCQZFtuJwVDE+kG83dZtFfF9lTVWYrVdU/+O3X2w/IsrLG6QwOJMUfUg&#10;zNGFU9a4VDEI5NbBolr4soxq/oGIg0gfKyUUTjqF9uUFR+QYg9AfVg5zgXfQuXAJ68znAnqzVDrK&#10;d8nS+Aga8yli3CDycliVS4TT5ROYpYE5+ni9PGcppMxzoPhB7r9IUPFodJuBhxAqRV9iXfDEVqiT&#10;sRniwod74pRS4PvJ7AX0dRJCWVqjC54aUY7FAI64owfBRVrLnf+CBPGnS4iqhuUuVW0XPBWzyMpJ&#10;pVyhuiMSomBxxs61GOU3slI2WPILnvAWmYRAQRkb0z5/0epjuoSgkiiFg15yvwFLZcAgHkWDgqky&#10;O5CQAkqv3aDwSTENVdbJtxGcrRiESdRdEloIczLc+RhHFEth55Y7OaaZuiyrkPUGTqAs2gDMJJY7&#10;uW8PCKyCI+epHp0LiyzeF+MWfg27p4yZQYGQ6g7LkSLpKLXbmbBS5UynlsOiA8JCElipFLCikiG4&#10;b/foKPHPubBwPYd6PKjRSHyroozhoaiGUqFruOq/ocYILYzRCPuR9vSFdZJJoVfIre1XDz40hBXI&#10;xphJXNsQlIm03EE5KRrNlJbDdpEsImO0eGdpQ8Mx+lEfBAcOxP0GQ3LnmbDOYu0SqtUo5qiOkVIl&#10;6oQoq/Zpi8j6+irLx1uRylgDuQfuIfB53vVqcM4OtB/Dy0wREf6wyRKkMLDOYWTCV6k8clVgO1R6&#10;fD6zylq+cESHwYZbHlL1myGoX9VA1xHsB/H2vMyCIZ92tYJRv5xZaOvtZvUJe1m+GGub+7sP2yZ7&#10;KrC19f7243s4DJYQJIPXtnu/KYbAi0ohkA14+IMw1YlLd+Thne3j7ud6FTnnmsH6gm3gMY67xMcI&#10;9PGxx+u5nKNjbIuPFVf+hEc8yeGvuuPdMZwJeTn+cVevvuP0R1PHEzTtofy0adruc9F2vxYNzl9A&#10;gzgG1H3Bz3pbQyDs2IWrRfZQN3/82XP/Pk6yYHSRPeMIzs2i/d9j0VSLbPuvPc64OPToYNuFG6Wt&#10;T6gNHbmjI/vH3YcaikYIxuzCpX+/2/aX66be/YbTQrceFUPFvgT2zaLrLz90uMMAThuV1e1tuMYp&#10;Haz15/3XQ+lZhxobcn87/lY0h+yASzBAOf1L3R/WKa77gytQrn8hvusp9/XtY1evN/5US1B51Gq6&#10;wQmfsDzpNJI/QkTvw1svZ6be/R8AAP//AwBQSwMEFAAGAAgAAAAhANXzAVHdAAAACQEAAA8AAABk&#10;cnMvZG93bnJldi54bWxMj8FOwzAQRO9I/IO1SNyoUwppGuJUgFT1wInSD3DjbRzVXkex26R/z/YE&#10;p9XujGbfVOvJO3HBIXaBFMxnGQikJpiOWgX7n81TASImTUa7QKjgihHW9f1dpUsTRvrGyy61gkMo&#10;llqBTakvpYyNRa/jLPRIrB3D4HXidWilGfTI4d7J5yzLpdcd8Qere/y02Jx2Z69gsX25NtZtj1+n&#10;5WbcLz/G7tW1Sj0+TO9vIBJO6c8MN3xGh5qZDuFMJgqnIF8t2Hmb3ID1Ip/z4cDGIl+BrCv5v0H9&#10;CwAA//8DAFBLAQItABQABgAIAAAAIQC2gziS/gAAAOEBAAATAAAAAAAAAAAAAAAAAAAAAABbQ29u&#10;dGVudF9UeXBlc10ueG1sUEsBAi0AFAAGAAgAAAAhADj9If/WAAAAlAEAAAsAAAAAAAAAAAAAAAAA&#10;LwEAAF9yZWxzLy5yZWxzUEsBAi0AFAAGAAgAAAAhAKeuNHFUCQAAeyUAAA4AAAAAAAAAAAAAAAAA&#10;LgIAAGRycy9lMm9Eb2MueG1sUEsBAi0AFAAGAAgAAAAhANXzAVHdAAAACQEAAA8AAAAAAAAAAAAA&#10;AAAArgsAAGRycy9kb3ducmV2LnhtbFBLBQYAAAAABAAEAPMAAAC4DAAAAAA=&#10;" fillcolor="#badb77" strokecolor="#272727 [2749]" strokeweight="1.5pt">
            <v:textbox>
              <w:txbxContent>
                <w:p w14:paraId="6DEBB57F" w14:textId="5E1F1D4C" w:rsidR="000A6EE9" w:rsidRPr="00CB057D" w:rsidRDefault="000A6EE9" w:rsidP="00CB057D">
                  <w:pPr>
                    <w:jc w:val="center"/>
                    <w:rPr>
                      <w:rFonts w:ascii="Century Gothic" w:hAnsi="Century Gothic"/>
                      <w:b/>
                      <w:bCs/>
                      <w:color w:val="262626" w:themeColor="text1" w:themeTint="D9"/>
                      <w:sz w:val="40"/>
                      <w:szCs w:val="40"/>
                    </w:rPr>
                  </w:pPr>
                  <w:bookmarkStart w:id="14" w:name="_Hlk33011608"/>
                  <w:bookmarkStart w:id="15" w:name="_Hlk33011609"/>
                  <w:r w:rsidRPr="00CB057D">
                    <w:rPr>
                      <w:rFonts w:ascii="Century Gothic" w:hAnsi="Century Gothic"/>
                      <w:b/>
                      <w:bCs/>
                      <w:color w:val="262626" w:themeColor="text1" w:themeTint="D9"/>
                      <w:sz w:val="40"/>
                      <w:szCs w:val="40"/>
                    </w:rPr>
                    <w:t>There are three types of ADHD</w:t>
                  </w:r>
                  <w:bookmarkEnd w:id="14"/>
                  <w:bookmarkEnd w:id="15"/>
                </w:p>
              </w:txbxContent>
            </v:textbox>
          </v:shape>
        </w:pict>
      </w:r>
      <w:r w:rsidR="00EB09F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F66191E" w14:textId="369ABEC4" w:rsidR="00EB09F2" w:rsidRDefault="00B47F8C">
      <w:r>
        <w:rPr>
          <w:noProof/>
        </w:rPr>
        <w:pict w14:anchorId="699534ED">
          <v:shape id="_x0000_s1123" type="#_x0000_t202" style="position:absolute;margin-left:36pt;margin-top:473.45pt;width:313.25pt;height:28.15pt;z-index:251759616" stroked="f">
            <v:textbox>
              <w:txbxContent>
                <w:p w14:paraId="04A15446" w14:textId="1A62F9FB" w:rsidR="00B47F8C" w:rsidRDefault="00EA6745">
                  <w:r w:rsidRPr="003706DF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(American Psychiatric Association, 2013)</w:t>
                  </w:r>
                  <w:r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  <w:r w:rsidR="00925F2D">
        <w:rPr>
          <w:noProof/>
        </w:rPr>
        <w:pict w14:anchorId="7F1C20B6">
          <v:shape id="Text Box 482" o:spid="_x0000_s1049" type="#_x0000_t202" style="position:absolute;margin-left:54.7pt;margin-top:323.45pt;width:410.3pt;height:123.9pt;z-index:251654143;visibility:visible;mso-wrap-distance-left:9pt;mso-wrap-distance-top:0;mso-wrap-distance-right:9pt;mso-wrap-distance-bottom:0;mso-position-horizontal-relative:text;mso-position-vertical-relative:text;mso-width-relative:margin;mso-height-relative:margin;v-text-anchor:top" fillcolor="white [3201]" strokecolor="#30927a [2407]" strokeweight="2.25pt">
            <v:textbox style="mso-next-textbox:#Text Box 482">
              <w:txbxContent>
                <w:p w14:paraId="1EDFB883" w14:textId="77777777" w:rsidR="000A6EE9" w:rsidRDefault="000A6EE9">
                  <w:r>
                    <w:t>.................................................</w:t>
                  </w:r>
                </w:p>
              </w:txbxContent>
            </v:textbox>
          </v:shape>
        </w:pict>
      </w:r>
      <w:r w:rsidR="00925F2D">
        <w:rPr>
          <w:noProof/>
        </w:rPr>
        <w:pict w14:anchorId="0BA66C7A">
          <v:shape id="Text Box 492" o:spid="_x0000_s1042" type="#_x0000_t202" style="position:absolute;margin-left:514.6pt;margin-top:91.1pt;width:259.15pt;height:382.35pt;z-index:25170739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MXEewoAAHYrAAAOAAAAZHJzL2Uyb0RvYy54bWysWltv20YWfl9g/wOhxwUUz/1ixCnSFFks&#10;EDQFkkW3j7RE2UIlUUvSsdNf328ulGbopBoafbFJzZzzzbnOmcN5/cPTfld9abp+2x5uFvQVWVTN&#10;YdWut4e7m8V/P79fmkXVD/VhXe/aQ3Oz+Nr0ix/e/PMfrx+P1w1r79vduukqMDn014/Hm8X9MByv&#10;r6761X2zr/tX7bE5YHDTdvt6wGt3d7Xu6kdw3++uGCHq6rHt1seuXTV9j19/CoOLN57/ZtOsho+b&#10;Td8M1e5mgbUN/m/n/966v1dvXtfXd119vN+u4jLqF6xiX28PAD2x+qke6uqh2z5jtd+uurZvN8Or&#10;Vbu/ajeb7arxMkAaSibSfLqvj42XBcrpjyc19X8f29XPX37pqu36ZiEsW1SHeg8jfW6ehurH9qly&#10;v0FDj8f+GhM/HTF1eMIALD3+3uNHJ/jTptu7/xCpwjh0/fWkX8duhR+ZMdxIvahWGBOSwoDa8bk6&#10;k68e+uHfTetZ1V8+9EMw0BpPXr3ruMRVezj026H5H4A2+x1s9q+rilSP1YgR6SbTf8un31fJKmC8&#10;Z9xpwl1qpTW9DJHSkOoiBLR+EoASK41SlzFSogIMnmJoQoUuwEiJCjBEgsE40cQUYKREBRgyxQjO&#10;dFlXKVEBhnoJRkokrRWSXTY84uBk+Oi1l4VJiSgTgjB5GQk5eD5SSkQt55rqy0j2JUgZkRDM8gIz&#10;0TSSi9WXUXHKmWIFlqJpSJdjpVTcKC14ga1oGtrlWClVzGmXrUXTEC+O2YyqHCsNdWqoMrDyxXRN&#10;U6pyrDTkKVPGWF2AlVKVY6WhrxmxShRApUTlUGnwlygvnV+OkgZ+CUo6n1u3S5a4eRr0JSjpfM4Y&#10;M6ogcFmaJApQsvlMck51QSpiaaCXoKTzqTFGwj0v1wlpiJegpPMptcaSAruwNCWUoKTzlbHKlpgl&#10;jeoSkHx+pirUjndjdVjfjwXj6ukQK0Y8VbU7jBBfnx/b3pWnafmIWnR8RXkYylFQuXLzAjHsmBL7&#10;mhjrKSOGeVJiX2gXE0PrKTGftWxoMyUWs4iRJFNiOYsYaS8lVrOIkc1S4vHkUKZtJKmU2MxCRu5J&#10;ie0sYldypNR4n+VjUyeb52WunMjQ5/mZ2+sz8nme5rbvjHyer9GJs+F9luom7kbn+RudOBzeZ6FP&#10;XI7O8zk6cTq8z0F3O1mqebzPIp94Hba4WeQTr2PzvM5tQtni53kdm3gd3pPFhxwbd4cODSLXGtr5&#10;1tCwqNAa6hYVWkO3jqa+PtaD21TGx+ox6WLcn5sY1Wa7A5sDelxogD0N3YNriH38fdx29u2X5nPr&#10;uQyT9gjWcx5dPdxuVz82f6RzmcZpOvgio0p6S2Bhng9nWkVTL62VXs3jWOhXeE2ejJ+x/xaYYdLC&#10;Wk79U35WWBm9UohsFbFtMRMKx1fGYoJZTjkKJjUPdlyCvfDeP0qGqsy1MObiWa0ZotDJ9owlIwbl&#10;XhgEoDHeZ0bAeDaaCcikO78FIZ6z1EoZFQeVCLvCCW9slGGp5bZDTcwZOmpOQAavCfnuzFNLwYPS&#10;uOFcZSqNJ01PGxoYY8xcdBlm4DE6qM5QKbnP0mdYqairkL3WlXYzQ2R5B05xYz+jHNhSKm3IFVRA&#10;cp35P1jjx6hhjZbMdGGxGekWFvob5ciwj4wbO6PwYjtRpuJWBFUzZgWOhd+TGS0c1+8oR7aEaxWU&#10;jVClVExY4zcWh3FEInJijLPMsfsxB9mgOekNyQXh1Exktpy5RgnUyRVHOPnt8uwGCXLohZQjG1iP&#10;BDsjUARB0shcSCkV41owReFv+fAZOR6Cy5G1tDjOeqGEsFYxX0KchBKMcxE8zPkXRbWVLix0QQN1&#10;1u3OM2/+FhI7XIqYaEgITyzJWFOrKdMjMhETbcf+youQqVIM3aqR1tLckFRIQ6BhZ2eoRCHiU5lj&#10;t2WkTjr8uZT5W5CZEm01j3aWTE+iyijK7bguIhUCLFF2aL28CBcCSR72PDiI4QivhDGjGA9JVUiu&#10;mM1GQ5k116+WVCNyw2KRiSeb31LB1cIgwNFRSpcTAGOfxQ24euZijj5x5JqgZZxtbksu4Kgej3PL&#10;DaqvRPyIFzouxXgJS4KigWQRuaQIlSAgM4Rpm3lQAIzNl2LAhCVTXIqMJTbGGMSMauzlWcoMeLEN&#10;U4y3PPOkCvFnc5UyfDmLO48U06ItIoaWTDHimaVBhpNZ8l0iKkOWQmzCmR3TMUkFtNCaKQY78UMV&#10;hi5Yyo8ZQeLWhtwIL36G9Z3dbNf2TfBXV1RfrKj7oWt/x8dIrP/vLqjx2SQWQtSiMEslcKGggiqX&#10;nIhsD5NCo07wgfIdEbM4DElNoWKH+/ttccLPOscIXgIDWmwkiSopRSCaQFiORoUwTIT9/zlLrEWf&#10;BGcm31FCS36mdBQuMHr6ktoJTxTASJ5hNUvKsY+lEqalX7mEoIIaQ7pCXSl5FggYVdzEZMbIX5R8&#10;yKuo3Nx6ihIoGONrUWCsrHlW/EhkgLgoIrjOHSeVNHZiy4FRB6Cl7u1CkdiIyqIbaQinjOAmFPUe&#10;hPqejqkR3GmuWGTUHCL6OyNKETwnDgpkJca0yhT2xqklwrd+1AkvKHKRz+MOoXBGnAplLcpgrxJm&#10;icZZMV/YueBDA19jvFxm7BRmrGIRSyTPs5AZURkWxuHcDK6WqSRBBjANu0Khg+Gz8VhqQtUuaWSs&#10;tRVjPQgzIs3nw2fkucUI0wRyjPUPIzhDZqyFcQdHr21EsNVYRbow7EsCOdTXg3OLXIKKWY+scYRD&#10;2ZmwRgbEJ9NxYbgek584KA6TiofImCszlS5URtY4o+UuhCMd3C7WYKi+3cEmXVi4pvEima2SMjY9&#10;3JHBwI8TzppJJUdlEnyzyTw72YDmCoy6Dy2OccUCWSiFpfi6j0NoqOlxts0P0nFgpnFduoym5ejW&#10;hMQzFiVLBCZ6Oh4Q3RyDmYkWAmD8ZO4GiiLozJJLnL9tFppuc4rRhSSKNtC3AGcWuWeWyELgmvnI&#10;Er4Ztz7sijhEfQMQTsZj56dIwoQlch7LN5kl2gHY0p1K4dtE5P2doNK5Ve6ZJb7XI9wyb1yido8b&#10;D45F+PT33IRzN7szR8KFzWvLpUUXwIunLcqwrFgK0s2scU/8cL4jeWmCdUffdYk4T3gB6zsFy7TG&#10;hVlPHWRv4vPttr7dbdfv0TZ2lbC/79i823XVl9q1owfvS6DIZu0Orv+M4xRWW632R9zaW9/u/HfN&#10;bF7f3d2eeL3nUut3MYqSaWC+w0fOK3e5L1zic0/D0+2Tvw4YaiP30227/oqLf10bLk/2x9X7bdcP&#10;H+p++KXucPMOi8EN0OEj/mx2LVaIZrd/WlT3bffHt35383GJEaOL6hG3L28W/f8f6q5ZVLv/HHC9&#10;EbZHY6sa/IuQroFWdenIbTpyeNi/a6E2eCNW5x/d/GE3Pm66dv8rLoq+dagYqg8rYN8shvHx3YA3&#10;DOCi6ap5+9Y/44ImbPfh8Om4cqz9gQVyf376te6O1RGPYICjyc/teE+zvh6vLDq7n+Y6ykP79mFo&#10;N1t3n9GrPGg1vuByp09y8SKquz2avvtZ5+uyb/4EAAD//wMAUEsDBBQABgAIAAAAIQBv4KTG4wAA&#10;AA0BAAAPAAAAZHJzL2Rvd25yZXYueG1sTI/LTsMwEEX3SPyDNUjsqJO0FDfEqQARsQAk+liwdOMh&#10;iYjHUew25u9xV7C8mqN7zxTrYHp2wtF1liSkswQYUm11R42E/a66EcCcV6RVbwkl/KCDdXl5Uahc&#10;24k2eNr6hsUScrmS0Ho/5Jy7ukWj3MwOSPH2ZUejfIxjw/Woplhuep4lyZIb1VFcaNWATy3W39uj&#10;kRCq8PK56V6Xz2J6TMO7fvuonJDy+io83APzGPwfDGf9qA5ldDrYI2nH+piTbJVFVkKW3d0COyML&#10;MV8AO0hYzUUKvCz4/y/KXwAAAP//AwBQSwECLQAUAAYACAAAACEAtoM4kv4AAADhAQAAEwAAAAAA&#10;AAAAAAAAAAAAAAAAW0NvbnRlbnRfVHlwZXNdLnhtbFBLAQItABQABgAIAAAAIQA4/SH/1gAAAJQB&#10;AAALAAAAAAAAAAAAAAAAAC8BAABfcmVscy8ucmVsc1BLAQItABQABgAIAAAAIQBWCMXEewoAAHYr&#10;AAAOAAAAAAAAAAAAAAAAAC4CAABkcnMvZTJvRG9jLnhtbFBLAQItABQABgAIAAAAIQBv4KTG4wAA&#10;AA0BAAAPAAAAAAAAAAAAAAAAANUMAABkcnMvZG93bnJldi54bWxQSwUGAAAAAAQABADzAAAA5Q0A&#10;AAAA&#10;" fillcolor="white [3201]" strokecolor="#f3577c" strokeweight="1.5pt">
            <v:stroke linestyle="thinThin"/>
            <v:textbox style="mso-next-textbox:#Text Box 492">
              <w:txbxContent>
                <w:p w14:paraId="783D8DC7" w14:textId="77777777" w:rsidR="000A6EE9" w:rsidRDefault="000A6EE9" w:rsidP="00E9630D">
                  <w:pPr>
                    <w:jc w:val="center"/>
                    <w:rPr>
                      <w:rFonts w:ascii="Century Gothic" w:hAnsi="Century Gothic"/>
                      <w:sz w:val="28"/>
                      <w:szCs w:val="28"/>
                    </w:rPr>
                  </w:pPr>
                </w:p>
                <w:p w14:paraId="0B231E97" w14:textId="04BDB7E2" w:rsidR="000A6EE9" w:rsidRPr="008C06D1" w:rsidRDefault="0053228E" w:rsidP="00E9630D">
                  <w:pPr>
                    <w:jc w:val="center"/>
                    <w:rPr>
                      <w:rFonts w:ascii="Century Gothic" w:hAnsi="Century Gothic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ascii="Century Gothic" w:hAnsi="Century Gothic"/>
                      <w:b/>
                      <w:bCs/>
                      <w:sz w:val="32"/>
                      <w:szCs w:val="32"/>
                    </w:rPr>
                    <w:t>S</w:t>
                  </w:r>
                  <w:r w:rsidR="000A6EE9" w:rsidRPr="008C06D1">
                    <w:rPr>
                      <w:rFonts w:ascii="Century Gothic" w:hAnsi="Century Gothic"/>
                      <w:b/>
                      <w:bCs/>
                      <w:sz w:val="32"/>
                      <w:szCs w:val="32"/>
                    </w:rPr>
                    <w:t>everity of ADHD diagnosis:</w:t>
                  </w:r>
                </w:p>
                <w:p w14:paraId="5FBA1BAB" w14:textId="1EE83C1F" w:rsidR="000A6EE9" w:rsidRDefault="000A6EE9" w:rsidP="00E9630D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Century Gothic" w:hAnsi="Century Gothic"/>
                      <w:sz w:val="28"/>
                      <w:szCs w:val="28"/>
                    </w:rPr>
                  </w:pPr>
                  <w:r w:rsidRPr="00E9630D"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  <w:t>Mild.</w:t>
                  </w:r>
                  <w:r>
                    <w:rPr>
                      <w:rFonts w:ascii="Century Gothic" w:hAnsi="Century Gothic"/>
                      <w:sz w:val="28"/>
                      <w:szCs w:val="28"/>
                    </w:rPr>
                    <w:t xml:space="preserve"> </w:t>
                  </w:r>
                  <w:r w:rsidRPr="00E9630D">
                    <w:rPr>
                      <w:rFonts w:ascii="Century Gothic" w:hAnsi="Century Gothic"/>
                      <w:sz w:val="28"/>
                      <w:szCs w:val="28"/>
                    </w:rPr>
                    <w:t>You or your child exhibit minor impairment in functioning while having enough symptoms to meet the criteria for diagnosis.</w:t>
                  </w:r>
                </w:p>
                <w:p w14:paraId="4E572BB5" w14:textId="77777777" w:rsidR="000A6EE9" w:rsidRPr="00E9630D" w:rsidRDefault="000A6EE9" w:rsidP="00E9630D">
                  <w:pPr>
                    <w:pStyle w:val="ListParagraph"/>
                    <w:ind w:left="1057"/>
                    <w:rPr>
                      <w:rFonts w:ascii="Century Gothic" w:hAnsi="Century Gothic"/>
                      <w:sz w:val="28"/>
                      <w:szCs w:val="28"/>
                    </w:rPr>
                  </w:pPr>
                </w:p>
                <w:p w14:paraId="57F76619" w14:textId="5FFBFBE0" w:rsidR="000A6EE9" w:rsidRDefault="000A6EE9" w:rsidP="009178C3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Century Gothic" w:hAnsi="Century Gothic"/>
                      <w:sz w:val="28"/>
                      <w:szCs w:val="28"/>
                    </w:rPr>
                  </w:pPr>
                  <w:r w:rsidRPr="00E9630D"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  <w:t>Moderate.</w:t>
                  </w:r>
                  <w:r>
                    <w:rPr>
                      <w:rFonts w:ascii="Century Gothic" w:hAnsi="Century Gothic"/>
                      <w:sz w:val="28"/>
                      <w:szCs w:val="28"/>
                    </w:rPr>
                    <w:t xml:space="preserve"> </w:t>
                  </w:r>
                  <w:r w:rsidRPr="00E9630D">
                    <w:rPr>
                      <w:rFonts w:ascii="Century Gothic" w:hAnsi="Century Gothic"/>
                      <w:sz w:val="28"/>
                      <w:szCs w:val="28"/>
                    </w:rPr>
                    <w:t>Impairment is more significant</w:t>
                  </w:r>
                </w:p>
                <w:p w14:paraId="60FAAC92" w14:textId="77777777" w:rsidR="000A6EE9" w:rsidRPr="009178C3" w:rsidRDefault="000A6EE9" w:rsidP="009178C3">
                  <w:pPr>
                    <w:pStyle w:val="ListParagraph"/>
                    <w:ind w:left="1057"/>
                    <w:rPr>
                      <w:rFonts w:ascii="Century Gothic" w:hAnsi="Century Gothic"/>
                      <w:sz w:val="28"/>
                      <w:szCs w:val="28"/>
                    </w:rPr>
                  </w:pPr>
                </w:p>
                <w:p w14:paraId="3B85EEF6" w14:textId="78B2444E" w:rsidR="000A6EE9" w:rsidRDefault="000A6EE9" w:rsidP="00E9630D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Century Gothic" w:hAnsi="Century Gothic"/>
                      <w:sz w:val="28"/>
                      <w:szCs w:val="28"/>
                    </w:rPr>
                  </w:pPr>
                  <w:r w:rsidRPr="00E9630D"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  <w:t>Severe.</w:t>
                  </w:r>
                  <w:r>
                    <w:rPr>
                      <w:rFonts w:ascii="Century Gothic" w:hAnsi="Century Gothic"/>
                      <w:sz w:val="28"/>
                      <w:szCs w:val="28"/>
                    </w:rPr>
                    <w:t xml:space="preserve"> </w:t>
                  </w:r>
                  <w:r w:rsidRPr="00E9630D">
                    <w:rPr>
                      <w:rFonts w:ascii="Century Gothic" w:hAnsi="Century Gothic"/>
                      <w:sz w:val="28"/>
                      <w:szCs w:val="28"/>
                    </w:rPr>
                    <w:t>Many more symptoms are present than would be minimally required for an ADHD diagnosis</w:t>
                  </w:r>
                </w:p>
                <w:p w14:paraId="377F09D0" w14:textId="77777777" w:rsidR="00B47F8C" w:rsidRPr="00B47F8C" w:rsidRDefault="00B47F8C" w:rsidP="00B47F8C">
                  <w:pPr>
                    <w:pStyle w:val="ListParagraph"/>
                    <w:rPr>
                      <w:rFonts w:ascii="Century Gothic" w:hAnsi="Century Gothic"/>
                      <w:sz w:val="28"/>
                      <w:szCs w:val="28"/>
                    </w:rPr>
                  </w:pPr>
                </w:p>
                <w:p w14:paraId="69F357E0" w14:textId="483AC8E7" w:rsidR="00B47F8C" w:rsidRPr="00E9630D" w:rsidRDefault="00B47F8C" w:rsidP="00B47F8C">
                  <w:pPr>
                    <w:pStyle w:val="ListParagraph"/>
                    <w:ind w:left="1057"/>
                    <w:rPr>
                      <w:rFonts w:ascii="Century Gothic" w:hAnsi="Century Gothic"/>
                      <w:sz w:val="28"/>
                      <w:szCs w:val="28"/>
                    </w:rPr>
                  </w:pPr>
                </w:p>
                <w:p w14:paraId="1C2D3035" w14:textId="77777777" w:rsidR="000A6EE9" w:rsidRDefault="000A6EE9" w:rsidP="0008498A">
                  <w:pPr>
                    <w:jc w:val="right"/>
                  </w:pPr>
                </w:p>
              </w:txbxContent>
            </v:textbox>
          </v:shape>
        </w:pict>
      </w:r>
      <w:r w:rsidR="00925F2D">
        <w:rPr>
          <w:noProof/>
        </w:rPr>
        <w:pict w14:anchorId="0A9C4656">
          <v:rect id="Rectangle 484" o:spid="_x0000_s1043" style="position:absolute;margin-left:152.25pt;margin-top:350.9pt;width:220.75pt;height:34.5pt;z-index:25170534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middle" fillcolor="#44c1a3 [3207]" strokecolor="gray [1629]" strokeweight="1.5pt">
            <v:shadow type="perspective" color="#206151 [1607]" opacity=".5" offset="1pt" offset2="-1pt"/>
            <v:textbox style="mso-next-textbox:#Rectangle 484">
              <w:txbxContent>
                <w:p w14:paraId="4E38B81D" w14:textId="5998784E" w:rsidR="000A6EE9" w:rsidRPr="00AF1CF5" w:rsidRDefault="000A6EE9">
                  <w:pPr>
                    <w:jc w:val="center"/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AF1CF5"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</w:rPr>
                    <w:t>Combined Type</w:t>
                  </w:r>
                </w:p>
              </w:txbxContent>
            </v:textbox>
            <w10:wrap type="square"/>
          </v:rect>
        </w:pict>
      </w:r>
      <w:r w:rsidR="00925F2D">
        <w:rPr>
          <w:noProof/>
          <w:lang w:eastAsia="en-GB"/>
        </w:rPr>
        <w:pict w14:anchorId="61D9C04C">
          <v:shape id="_x0000_s1055" type="#_x0000_t202" style="position:absolute;margin-left:108.45pt;margin-top:395.25pt;width:332.4pt;height:46.25pt;z-index:251711488" stroked="f">
            <v:textbox style="mso-next-textbox:#_x0000_s1055">
              <w:txbxContent>
                <w:p w14:paraId="04A97FB9" w14:textId="65DF1EA1" w:rsidR="000A6EE9" w:rsidRPr="000D575C" w:rsidRDefault="000A6EE9">
                  <w:p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>Combine type will demonstrate a mix of symptoms from inattentive and hyperactive type.</w:t>
                  </w:r>
                </w:p>
              </w:txbxContent>
            </v:textbox>
          </v:shape>
        </w:pict>
      </w:r>
      <w:r w:rsidR="00925F2D">
        <w:rPr>
          <w:noProof/>
        </w:rPr>
        <w:pict w14:anchorId="751FD921">
          <v:shape id="Text Box 218" o:spid="_x0000_s1048" type="#_x0000_t202" style="position:absolute;margin-left:275.25pt;margin-top:124.2pt;width:215.25pt;height:214pt;z-index:25169817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8XiOQgAAFUfAAAOAAAAZHJzL2Uyb0RvYy54bWysWVtv2zgWfl9g/4PgxwVc804xaDrodNDF&#10;AsV0gHYxu4+KLMfG2JJXUhJ3fv1+vDmk08JSMC+JZOqcj+d+Dvn2p9NhXzw2/bDr2tsFfUMWRdPW&#10;3XrX3t8u/v3147JcFMNYtetq37XN7eJbMyx+evf3v719Ot40rNt2+3XTF2DSDjdPx9vFdhyPN6vV&#10;UG+bQzW86Y5Ni8VN1x+qEa/9/WrdV0/gftivGCFq9dT162Pf1c0w4Ndf/OLineO/2TT1+HmzGZqx&#10;2N8usLfR/e3d3zv7d/XubXVz31fH7a4O26hesYtDtWsBemb1SzVWxUO/e8HqsKv7bug245u6O6y6&#10;zWZXN04GSEPJhTRfttWxcbJAOcPxrKbhr2Nb//r4W1/s1rcLRmGqtjrASF+b01j83J0K+xs09HQc&#10;bvDhlyM+HU9YgKXj7wN+tIKfNv3B/odIBdah629n/Vp2NX5kgpiSyUVRY41pRgQ3ls/qmbx+GMZ/&#10;Np1jVT1+GkZvoDWenHrXYYt117bDbmz+A6DNYQ+b/WNVkOKpiBiB7uLz/+afb4tkFzDeC+404a6Y&#10;klJeh0hpSHEVgiUQlJakpOI6Rko0AYOnGFoaqtl1jJRoAoZIMIIRrmOkRBMw4DpnY0/GSIk00Rz6&#10;vWoU9RqglIjyUgs2AUm/BikjIkZoXl6XCeE9X3kZkY/Y60gmQaKlNkpNcOmUKETldSSaxjPlTAoy&#10;ASqjmo6VBrZmzIjyuoPTlGg6VB7fV7MaTb+fjpJH+HWU9HtqSmnYhJileYxfR0m/p0xSQdgER0ij&#10;fEIdoOn3SjJD5ASQNMKngOTfZ1kHNe8+VrVqGwtdfWpDpcNTUdkmiri+4tgNtqymZQ81NL6irPky&#10;CipbJq8QwydTYlfLsZ9pxHC1lJjNQoYHpcR8FjEcIyUWs4hh75RYziKGHVNiNYsYyTol1rOIkX9T&#10;YteOTTYVUmpKHHutaXa2STKlxvssH7t0snleZjNahj7Pz+iFo+F91uYvXA05bBb5hbMh2cwiv3A3&#10;mvmbt37IEj0GHDva7N1oMy4KjDb9osBoc2chq5tjNdrkEh+Lp6QL3z434cVmtwebFjMaBrjT2D/Y&#10;ge7zHzH9HLrH5mvnuIwX7T3287xaP9zt6p+bP9NvqTJCeW9Ycm2cIbExx4cLLqU3NRNMOfeOa77f&#10;dm5wdr2M/ffADDFSer9fvuBIidBaeb9eMqaFU2zEC833TEDK0eph49ZbX7KUJRPcJ4AlapkIA6cX&#10;nvpOfC6g4dIQz/MFS0YluqAAyDhXznGjhHE2snudrlImqOQyAJaMSxdLZ568REftV3lJKQLXO56z&#10;b4roe+8YCVctCcUpSXwcU8K59GFwxoVepQrLTGghM+dJgUMvPh2Zl4yU3qRUMs1NZjbog8rSOzQt&#10;haTshyIz35tPRxakJMq7L+MCwZHbDwoGnPc1KctS/1Dm0AROR2ZKMx7cWBOj8jhlRGF095HDNOGl&#10;yJwgNPl+Y9lcn8do/haiQJmSi4jMwdxly2hnKjUc3mdECMUky2QOPf/rkImmImYfTUsuMzsbxomK&#10;wJA+V7YfAF6FKxkredQlp4RksAzxyyIs5YZnLhDJ0rOTXKv5W0izhnt/ZZAXHmbdIip4yeyk6gVB&#10;t01himTV44Vmf7o3nVnipAEOnQXIEj4MkW0SohIzsnadQdxOWPB9/2TAZ5ZGIVdkzrlEnuVewBKT&#10;aJ70PZwfAKajnRniAOsixy4pNTpEsAJcpmuP9oPUu++GBppHPbVF+2rFHsa++wOHdeD5Vxdsewjl&#10;PXDJ4RCpPwhJjPbtzZIZ5IF0EflaoTrMKy8lknz0zkuGFGEHiwXnJCzzFBQ/BI9X9Q9UmhWZkG4E&#10;0VJ7lugBLnkqLSXxycgYPCShQEscHoXkPAPPcJtInAjLS5YM2iX2QBSxYPRFHoiHpfOKNWoX1954&#10;FPUROTsRAVURU7u3kEAWygVMa6bmKGzngSHT4/cSjK2JJPYIRCgrcY6rqPCmolS5BJcv+3NhmxIE&#10;BblTvO10pyAjb4dqjICTF8jcGHQSTsOoUsi7mQ+lIuMAnsOn7L4nIiMJh0aMoQUyEDAVCieAcWO2&#10;ahH0wOlyYt7ZxRplQQWZGQoXycMQTs2p9jKje1Fl3pOh0EHFvmObi0wVNzo08+gDhC2QiVBUQBHE&#10;+zNDXRcXxTqJ2NnIELIMYx06dxSyzMMwYthKaQPJ7kvnnq200DJUwJntiY3P2N5Dl1RnsJwTDeV7&#10;WIY9ZBnDR/1cSXVstlEDceOQcVzaoSX2hwYTU1bpAt7cpvPMkmojmR+VYzlmJVKGjx6lNXJUam6P&#10;B2cyBEPO1LhBw3HmyeDGJKshYS6zGqWEoiBk3aBHRPeJ0WYyoB/LLEeFJrd0O43ycSLj8AJL5o2D&#10;B3MSv0wIl9U6lG03a7uvn++xhm6/W3/EgG1rurvZbD7s++KxsoP76LICKLKv9q2d1ClOJf3xX7Y4&#10;9Pd3ZwaEaPIh7jH5DBz3OAtc2bs7f0dnn8bT3cnd9j1f7N1162+41+s7fzc6HOuPu34YP1XD+FvV&#10;42INasAF7/gZfzb7DtvCWYB7WhTbrv/ze7/b73FHidVF8YTL1dvF8L+HqsfZwv5fLW4vDRUYhYvR&#10;vQiJkMTJRbpyl660D4cPHXSFAMbu3KP9ftzHx03fHX7HPfB7i4qlqq2BfbsY4+OHEW9YwD1y3bx/&#10;755x/4o+61P75Vhb1q7fgtxfT79X/bE44hEM0Fn92sVr2Oom3khaY5+/tZRt9/5h7DY7e13pVO61&#10;Gl5wd+tqSrhntpfD6bv76vk2/N3/AQAA//8DAFBLAwQUAAYACAAAACEAZ32wIOEAAAALAQAADwAA&#10;AGRycy9kb3ducmV2LnhtbEyPzU7DMBCE70i8g7VI3KhNfmgIcSpUiQNCCLUUcnXjJQnE68h22/D2&#10;mBMcRzOa+aZazWZkR3R+sCTheiGAIbVWD9RJ2L0+XBXAfFCk1WgJJXyjh1V9flapUtsTbfC4DR2L&#10;JeRLJaEPYSo5922PRvmFnZCi92GdUSFK13Ht1CmWm5EnQtxwowaKC72acN1j+7U9GAlr2uXNZ/OC&#10;m0ef+Aybp7f3Zyfl5cV8fwcs4Bz+wvCLH9Ghjkx7eyDt2Sghu80jepCQiiQDFhPFMk+B7SUsU1EA&#10;ryv+/0P9AwAA//8DAFBLAQItABQABgAIAAAAIQC2gziS/gAAAOEBAAATAAAAAAAAAAAAAAAAAAAA&#10;AABbQ29udGVudF9UeXBlc10ueG1sUEsBAi0AFAAGAAgAAAAhADj9If/WAAAAlAEAAAsAAAAAAAAA&#10;AAAAAAAALwEAAF9yZWxzLy5yZWxzUEsBAi0AFAAGAAgAAAAhALKLxeI5CAAAVR8AAA4AAAAAAAAA&#10;AAAAAAAALgIAAGRycy9lMm9Eb2MueG1sUEsBAi0AFAAGAAgAAAAhAGd9sCDhAAAACwEAAA8AAAAA&#10;AAAAAAAAAAAAkwoAAGRycy9kb3ducmV2LnhtbFBLBQYAAAAABAAEAPMAAAChCwAAAAA=&#10;" fillcolor="white [3201]" strokecolor="#0070c0" strokeweight="1.5pt">
            <v:textbox style="mso-next-textbox:#Text Box 218">
              <w:txbxContent>
                <w:p w14:paraId="136EE520" w14:textId="714E2B81" w:rsidR="000A6EE9" w:rsidRPr="000D575C" w:rsidRDefault="000A6EE9" w:rsidP="00CE282D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Will answer questions before they have been fully asked. Interrupt others while they are talking.</w:t>
                  </w:r>
                </w:p>
                <w:p w14:paraId="5EE7F87C" w14:textId="42CC5E31" w:rsidR="000A6EE9" w:rsidRPr="000D575C" w:rsidRDefault="000A6EE9" w:rsidP="00CE282D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Talks continually.</w:t>
                  </w:r>
                </w:p>
                <w:p w14:paraId="58CF17DD" w14:textId="43A1B894" w:rsidR="000A6EE9" w:rsidRPr="000D575C" w:rsidRDefault="000A6EE9" w:rsidP="00CE282D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Rarely participates in hobbies or play activities quietly.</w:t>
                  </w:r>
                </w:p>
                <w:p w14:paraId="2E32EEE4" w14:textId="395C5CFE" w:rsidR="000A6EE9" w:rsidRPr="000D575C" w:rsidRDefault="000A6EE9" w:rsidP="00CE282D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Will run or climb at unsuitable times. </w:t>
                  </w:r>
                </w:p>
                <w:p w14:paraId="27685703" w14:textId="004E4BDE" w:rsidR="000A6EE9" w:rsidRPr="000D575C" w:rsidRDefault="000A6EE9" w:rsidP="00CE282D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Staying seated is hard. </w:t>
                  </w:r>
                </w:p>
              </w:txbxContent>
            </v:textbox>
          </v:shape>
        </w:pict>
      </w:r>
      <w:r w:rsidR="00925F2D">
        <w:rPr>
          <w:noProof/>
        </w:rPr>
        <w:pict w14:anchorId="23CA79EC">
          <v:shape id="Text Box 221" o:spid="_x0000_s1046" type="#_x0000_t202" style="position:absolute;margin-left:25.65pt;margin-top:79.05pt;width:222.5pt;height:29.85pt;z-index:-251616256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n1gSgYAALkVAAAOAAAAZHJzL2Uyb0RvYy54bWysWN+PmzgQfj/p/gfE40lpsDHGRM1W21+n&#10;k6q2UvfU3iMhsEElmAPvJu1f3882ZE22FWHVl8Rgz3ye8cznYZ6/OO4r7z5vu1LWa588C3wvrzO5&#10;Levbtf/vzduF8L1OpfU2rWSdr/1veee/uPrzj+eHZpVTuZPVNm89KKm71aFZ+zulmtVy2WW7fJ92&#10;z2ST15gsZLtPFR7b2+W2TQ/Qvq+WNAj48iDbbdPKLO86vH1tJ/0ro78o8kx9KIouV1619rE3ZX5b&#10;87vRv8ur5+nqtk2bXZn120ifsIt9WtYAPal6narUu2vLR6r2ZdbKThbqWSb3S1kUZZYbG2ANCc6s&#10;+bRLm9zYAud0zclN3e9Tm72//9h65XbtU0p8r073OKSb/Ki8l/Lo6Xfw0KHpVlj4qcFSdcQETnp4&#10;3+GlNvxYtHv9D5M8zMPX307+1eoyvKQRCcMQUxnmwjgJkkirWT5IZ3ed+juXRlN6/65T9ny2GBnv&#10;bvsdZrKuu1LlX6Cs2Fc4sr+WXuAdPA0Rh7w/1/Pl/42X7zxsIrY24ujOV3+BQ07Ko1iQKJlGcGUC&#10;bwqBOgiECMIiPg3hCk1DhC5EHCWcRNMQrtA0BHMg+gOYhnCFpiGip0C4QvakJw+EOzhEiCgM6LQp&#10;rtCFOLGLEwYxYeE0jit0IQ7o9xTCccQIJdMwrsyFMIkDc0EaussvRCDj1J3M9LP1biKCb24HRkl3&#10;A8lkx7pnGYy8VN9fgaH0Rnaa0VzKAX0Nj6AUS2GQ0hQ1IQx6cIUNjWI/lwkj8V1hOgsZKe0Kh7OE&#10;kayuMJsljDR0hQfOv8xm5JYrbJj9YochYVzheNa2kQausJgljAh3hZNZwjp2XWk8OzFmre9jtUWF&#10;o2ubytQ2yvdQ27S+h9pmo2XSVZMqHeLD0DvYa1jfkd7O3ML6AvSKsoKWGjUaCrijau90Qffh65AD&#10;e3mf30ijRJ1d79jOw2x2tymzl/l3dy0JI8asMxdUBNzEPDZmFIUxagw7SYUwBzRM2RvXeOJk/0j9&#10;z8BiwUhg3QewscIkTGJhc2hBk8R6dUDrb9+ZcITRkOiKBsf1WCUPWBTbvOMRNxl3grM38Vy4hDAe&#10;2ahenKuEH0UgbOChBoIXbAAYPw91kd7o5d6kEeUDHuFhQs90UhETy2gwPo4NLQwWuoiW44cgnjxE&#10;SmkYBZZzQk4SYpjupJgkMeGWFxA+IhgFVH9pG8fOhCU4LBbaYAwF52ysmFHGqZ1lAaexyelhUwgC&#10;fYc/CZaIhEc9bBTCz+7BkYByAix9cDhVPLqz9kp/CioTNACSUSt4yMYnmwgkkplkhCXjHdlon+lb&#10;BM+QJWCAvj63FLBAmtggIpHgY7damV8EbCW73PKiJrkphutUK7/i4wYqfzPB0SiIYpuU8OnYAIbv&#10;HWGtIIxFowzhsYgDe7K/sHCUKdZbCYVKGyyLRxoJ4TRIrEoSi3AUK26IXo6HTxIQS085j3UiE0Nu&#10;I2WBIRsxuJuLlyPSIEKq9T47VwliYAm1cbsQER8loUs5M/B0zkVWpUgSMQpOMKBOFJMKlICMRifo&#10;As5MCEpjzrB9k4DI/zNqDRhSvecEHkTjjHH9OhOWxDRGQvewIqEjawluajjfzoLiEGjOHUJw14GB&#10;7Ozpw1mXI6M4HT/1UQuOg4W9sTG43dEr0BU48Tk4YBS1ThUw09SQ0STqbQGdcRMRA18jwCizhWkY&#10;xQF43dlQv9F5JiL8+7iEYpjrKuS4Ho3xROCgRy63WL+I1nOGg69P9Zzx+0O3pJNVuX2LKk7zYNfe&#10;bl5VrXefoqh7c/0GSaO3A5HRsqrW5SDHXWs+dEZzpgOXn5So4/Cp4qyCvgofPUvdH7J9ID1Sx83R&#10;dJRs0OpXG7n9ht5RK23/rWuyt2XbqXdppz6mLbo38AKaiOoDfopKYlOoN80IRapsv//svV6PPhhm&#10;fe+ABt7a7/6/S1vUr9U/NTpkKJU0iSjzgDpMh1/rzmzcmfpu/0rCWYhu7M4M9XpVDcOilfvP6DVe&#10;a1RMpXUG7LWPktsOXyk8YQK9yiy/vjZj9PhwXu/qT02mVZsrCnbfHD+nbeM1GEIBbqP3cmj1pauh&#10;7aXP+rRWS9by+k7JotQ9MeNy69X+Af1Bc8B9L1M3IN1ns+qh43r1AwAA//8DAFBLAwQUAAYACAAA&#10;ACEALczZCt0AAAAKAQAADwAAAGRycy9kb3ducmV2LnhtbEyPy07DMBBF90j8gzVI7KidtIQqjVMB&#10;gg07QpG6dOxpEuFHFLtN+HuGFezmcXTnTLVfnGUXnOIQvIRsJYCh18EMvpNw+Hi92wKLSXmjbPAo&#10;4Rsj7Ovrq0qVJsz+HS9N6hiF+FgqCX1KY8l51D06FVdhRE+7U5icStROHTeTmincWZ4LUXCnBk8X&#10;ejXic4/6qzk7CcWbeeF6zO3x8/DUCj033B0HKW9vlscdsIRL+oPhV5/UoSanNpy9icxKuM/WRErI&#10;xToDRsBm80BFS5Mi3wKvK/7/hfoHAAD//wMAUEsBAi0AFAAGAAgAAAAhALaDOJL+AAAA4QEAABMA&#10;AAAAAAAAAAAAAAAAAAAAAFtDb250ZW50X1R5cGVzXS54bWxQSwECLQAUAAYACAAAACEAOP0h/9YA&#10;AACUAQAACwAAAAAAAAAAAAAAAAAvAQAAX3JlbHMvLnJlbHNQSwECLQAUAAYACAAAACEAcWJ9YEoG&#10;AAC5FQAADgAAAAAAAAAAAAAAAAAuAgAAZHJzL2Uyb0RvYy54bWxQSwECLQAUAAYACAAAACEALczZ&#10;Ct0AAAAKAQAADwAAAAAAAAAAAAAAAACkCAAAZHJzL2Rvd25yZXYueG1sUEsFBgAAAAAEAAQA8wAA&#10;AK4JAAAAAA==&#10;" fillcolor="#eae354" strokecolor="black [3213]" strokeweight=".5pt">
            <v:textbox style="mso-next-textbox:#Text Box 221">
              <w:txbxContent>
                <w:p w14:paraId="0A04A9F2" w14:textId="27013326" w:rsidR="000A6EE9" w:rsidRPr="00F25775" w:rsidRDefault="000A6EE9" w:rsidP="0036082C">
                  <w:pPr>
                    <w:jc w:val="center"/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</w:pPr>
                  <w:r w:rsidRPr="00F25775"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  <w:t>Inattenti</w:t>
                  </w:r>
                  <w:r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  <w:t>ve</w:t>
                  </w:r>
                  <w:r w:rsidRPr="00F25775"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  <w:t xml:space="preserve"> Type</w:t>
                  </w:r>
                </w:p>
              </w:txbxContent>
            </v:textbox>
            <w10:wrap type="square"/>
          </v:shape>
        </w:pict>
      </w:r>
      <w:r w:rsidR="00925F2D">
        <w:rPr>
          <w:noProof/>
        </w:rPr>
        <w:pict w14:anchorId="284305B2">
          <v:shape id="Text Box 486" o:spid="_x0000_s1044" type="#_x0000_t202" style="position:absolute;margin-left:275.25pt;margin-top:79.05pt;width:197.3pt;height:33.25pt;z-index:25170636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W2QKAYAAOgUAAAOAAAAZHJzL2Uyb0RvYy54bWysWFtv2zYUfh+w/yDocYBrXiXRqFOkHToM&#10;6NoCzdDtUZHl2KgsahIdu/31+0hKDhW38AXNg0OJPOfjuR+dl6/2myp6LNturet5TF+QOCrrQi/W&#10;9cM8/vvu7SSLo87k9SKvdF3O469lF7+6+fWXl7tmVjK90tWibCMwqbvZrpnHK2Oa2XTaFatyk3cv&#10;dFPW2FzqdpMbPLYP00Wb78B9U00ZIcl0p9tF0+qi7Dq8/d1vxjeO/3JZFubDctmVJqrmMe5m3G/r&#10;fu/t7/TmZT57aPNmtS76a+RX3GKTr2uAHlj9nps82rbrI1abddHqTi/Ni0Jvpnq5XBelkwHSUPJM&#10;mk+rvCmdLFBO1xzU1P08tsX7x49ttF7MY5ElcVTnGxjprtyb6LXeR/YdNLRruhkOfmpw1OyxAUsP&#10;7zu8tILvl+3G/odIEfah668H/Vp2BV4ySWRqYQrsCcZY4thPn6iLbWf+KLXjlD++64y3zwIrp91F&#10;f8NC13W3NuU/wFluKpjst2lEol00QPR0z47/Oz6+ip4uAdMdMacB84QlQqSnEUIaEp1CYAEC5YQT&#10;ok5DhESnIXgA0WvnNERIdBpCXAMREnkznNSWDHBoliouzjB5SHQmDjz04FSUsTTj8rTKQqIzcdIA&#10;R0rKUn4aJqQ5EwYp+CDOGQoLj5+JoC5DGB8PYwSp4GEI9nw1xH+xr/sEgFWU29JCXLZtdGeTTZgN&#10;kFmGR0Q70gBYgspmjxPEiNyQ2GW4s4kRkyExuwgZ0RYS84uIEUchsbiIGMEREsuLiOHxIfGQy8/T&#10;Nvw4JE4vQoaLhsTZRcTwvpBYhcTe3r2ztegebN9Qub7BxBH6hjaO0DfcW5p81uTG+uiwjHZBiVsd&#10;Kly0XFfgUqP/QXO0N+3WNksfvgxOvNGP5Z12TMyz0onrPO0W2/t18br8Fp6liqbSG5FlPHHGx70c&#10;Hy6V4t5GE5Yw5QQdNn05c5o4RMmI//fQMsWU9Lo/YkgJFTLzVmVImi58BrS+tF0IR6WigvuwnBzx&#10;ZIRTnvnQmQiaUed/A+LQB1hTny8gkzSl1COiu6TSheITT5px5TsbhkXq/O5pt29ugOjT5uBYJ/XK&#10;mMpkr1hBhBQuGg6MqYQ0HpYrmfK+a/VW7uugU+2FsDQhCc08YyGyjLisNcBSkSaMeWtzJZQYw/qy&#10;eA2sSpUQ3m5CKKlGqBmFDfpNnqZkZFRfI6/BZIoQ3rMlScZGbBkBZL/JFIcT++gOovFCzU4oo8kQ&#10;CxkVo9CjKU+8WilN1Vh8b4wfOGylu9IXNJt4TmWdzrT6C5p5sPzJSYcxolJ/0wkSEBw30JdA1kl9&#10;NZwwRclI9IQgZH3+/YGMo1jxHp4KlsEPbCQfMVRKoW1yexOajHUJT2KZ8nY9H41KkiTS3/GIY5Jw&#10;KXrhkCfYyHVpxhRjvhxfgKcQW714RywRf4r1iWHCOGeO7xCh1+Y4Jgj1OkOGtTcOzIfoUyLtM6DM&#10;JDx1tHt9juOwRjKEIHlWIBjyN0u91gVRKhm5DUXdEX2ZuzASEYZp0tcQwYXEDQJ5EJmS0gOsSMe7&#10;XHLaG/RSWGZt2TPm+OwdyaNEgpTu8xhSYTJyI9wXCfKaJJcQ5MuDhlHJQlGR1jjykI0iQRMhR5h9&#10;DQi/yMf1f/zk4xKu4v2EM0TayIsmVEIoi0VZko596KIUhwbo0GTZ3iwYD3S6Wi/eorWyidDNi8o3&#10;VRs95ui18qIoa5O4b4Rqu/lLL/x7QfDntYLXmAz518nwGhAHTu7LYQRS1bbDQwrwHx+jvQOZ52j2&#10;w+dDcArcK3yITO04xY9N7Mrs7/duAEOdCu2re734ilFLq/24qmuKt+u2M+/yznzMWww7oEPM3MwH&#10;/CwrjUuhhXSrOFrp9tv33tvzGBthN452mHfN4+6/bd6iJa3+rDFQQquFCh8Z9yBkilQTteHOfbhT&#10;bzdvNBQNB8Dt3NKeN9WwXLZ68xmjuVuLiq28LoA9j9FF++UbgydsYLRXlLe3bo2RGKz9rv7UFJa1&#10;q3CQ+27/OW+bqMESDFDM3uthMpbPhimR9ZTDWUtZ69ut0cu1HSE5lXut9g8YpzkD96M/O68Ln92p&#10;pwHlzf8AAAD//wMAUEsDBBQABgAIAAAAIQCgzTp44gAAAAsBAAAPAAAAZHJzL2Rvd25yZXYueG1s&#10;TI/LTsMwEEX3SPyDNUjsqN20WEmIU1VIbJAQokDL0o2dB/Ujit3W/D3TFSxn5ujOudUqWUNOegqD&#10;dwLmMwZEu8arwXUCPt6f7nIgIUqnpPFOC/jRAVb19VUlS+XP7k2fNrEjGOJCKQX0MY4lpaHptZVh&#10;5kft8Nb6ycqI49RRNckzhltDM8Y4tXJw+KGXo37sdXPYHK2AtL1vsuf43bbL193XOj98Jv5ihLi9&#10;SesHIFGn+AfDRR/VoUanvT86FYgRsCz4AlEBGVvMgSCRF6wAsscNLzjQuqL/O9S/AAAA//8DAFBL&#10;AQItABQABgAIAAAAIQC2gziS/gAAAOEBAAATAAAAAAAAAAAAAAAAAAAAAABbQ29udGVudF9UeXBl&#10;c10ueG1sUEsBAi0AFAAGAAgAAAAhADj9If/WAAAAlAEAAAsAAAAAAAAAAAAAAAAALwEAAF9yZWxz&#10;Ly5yZWxzUEsBAi0AFAAGAAgAAAAhAAeVbZAoBgAA6BQAAA4AAAAAAAAAAAAAAAAALgIAAGRycy9l&#10;Mm9Eb2MueG1sUEsBAi0AFAAGAAgAAAAhAKDNOnjiAAAACwEAAA8AAAAAAAAAAAAAAAAAgggAAGRy&#10;cy9kb3ducmV2LnhtbFBLBQYAAAAABAAEAPMAAACRCQAAAAA=&#10;" fillcolor="#b9e7fc [1305]" strokecolor="black [3213]" strokeweight=".5pt">
            <v:textbox style="mso-next-textbox:#Text Box 486">
              <w:txbxContent>
                <w:p w14:paraId="10A830BB" w14:textId="08848398" w:rsidR="000A6EE9" w:rsidRPr="00F25775" w:rsidRDefault="000A6EE9" w:rsidP="00B725AF">
                  <w:pPr>
                    <w:jc w:val="center"/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</w:pPr>
                  <w:r w:rsidRPr="00F25775"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  <w:t>Hyperactivity</w:t>
                  </w:r>
                  <w:r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  <w:t xml:space="preserve"> Type</w:t>
                  </w:r>
                </w:p>
                <w:p w14:paraId="1F622F68" w14:textId="77777777" w:rsidR="000A6EE9" w:rsidRDefault="000A6EE9"/>
              </w:txbxContent>
            </v:textbox>
          </v:shape>
        </w:pict>
      </w:r>
      <w:r w:rsidR="00925F2D">
        <w:rPr>
          <w:noProof/>
        </w:rPr>
        <w:pict w14:anchorId="29B425D5">
          <v:shape id="Text Box 217" o:spid="_x0000_s1047" type="#_x0000_t202" style="position:absolute;margin-left:26.95pt;margin-top:124.2pt;width:221.2pt;height:213.65pt;z-index:251697152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TLsLQgAAFkfAAAOAAAAZHJzL2Uyb0RvYy54bWysWVtv4zYWfl9g/4OgxwU85l1kMJliOkUW&#10;Cww6BWYW3T4qshwbtSWvpMSe/vp+JCWbdJJKCvpiSyLP+Xjuh+T7H077XfJUNu22rm5T+o6kSVkV&#10;9WpbPdym//12t9Bp0nZ5tcp3dVXept/LNv3hwz//8f54uClZval3q7JJwKRqb46H23TTdYeb5bIt&#10;NuU+b9/Vh7LC4Lpu9nmH1+ZhuWryI7jvd0tGiFoe62Z1aOqibFt8/ckPph8c//W6LLov63Vbdsnu&#10;NsXaOvfbuN97+7v88D6/eWjyw2Zb9MvI37CKfb6tAHpm9VPe5cljs33Gar8tmrqt1927ot4v6/V6&#10;W5ROBkhDyZU0Xzf5oXSyQDnt4aym9u9jW/z89EuTbFe3KaNZmlT5Hkb6Vp665Mf6lNhv0NDx0N5g&#10;4tcDpnYnDMDSw/cWH63gp3Wzt/8QKcE4dP39rF/LrsBHJoyW1KRJgTGWUc61tnyWF/Lise3+XdaO&#10;Vf70ue28gVZ4cupd9Uss6qpqt135PwCt9zvY7F/LhCTHZMDo6a6m/xZP3yTBKmC8Z9xpwF0Jo6gc&#10;hwhpSDIKwQIIyphgmRjHCIkmYPAQQzNuqBnHCIkmYIgAozfCOEZINAFDvgUjJMqIFJqOG0W9BSgk&#10;olxzzfQ4EoLu7L+T1RYREW04MeNIyMTzkSIiH7HjSIjwMxI1QmsxIWxCoj4qx5FoGM+UZ4LqCVAR&#10;1XSsMLAzYaRU4w5OQ6LpUHF8j2Y1Gs6fjhJH+DhKOJ8aTbKMTzBRHOPjKOF8yhCuckIY0TDKJ9SB&#10;aL6SlNEpooQRPgUknh+VAtS8h6Gq5Zuh0BWnqq90eEpy20QR11cc6taW1bDsoYYOryhrvoyCypbJ&#10;EWL4ZEjsajnWM40YrhYSs1nI8KCQmM8ihmOExGIWMfwjJJaziGHHkFjNIkayDoldRzVZ28i/IfHQ&#10;Lk0zFVJqSGxmLdsmyZAa77N87NrJ5nmZzWgR+jw/o1eOhvdZi79yNTrP12xyiRY/z9volbvhPVi8&#10;d50+SzTY4Nitzc5tbbo0wdamSRNsbe4tTX5zyDubXIbH5Bh04ZtLE56stzuwqbBHwwbu1DWPdkP3&#10;5fch/ezrp/Jb7bh0V+091nMZLR7vt8WP5R/hXJoRVAqnESbRfvULc3wEkyTzjrZgLMucnrFqN+gb&#10;bkd49r2I/0toGj2A8r73jCEl0gjpbbugJsM8ryQH1zffM/HQ6BliPM/nLKWWRHlvoMoIF4GDeNQ3&#10;4jPxGFHQk3fvxTOejAuhiE8aC86MdtlmQBz2RtY5p2uUSSqN8hJywgQ2cIHWmGSccY9oH1mk0xDR&#10;996W1rrwqCGZyLgm3je0hmvEjCWlmvgERylwaeRXIW7fis8A1pKxnrUSQkC6SGCoQw8GF9xIp8qX&#10;dMx8az4HGS7qWTOYUqlrZPRcPjEyQQzVLjG8iBxtricom3HOic87LOMwd4xMiea9C2BYEhEh9z2+&#10;D/GZyDTD9oX1yMrQjEfqpFII5I+eNVecuFw6yNy3/G9DZoSrPvkwZYjIIg+DJTiTg0rgUDyS2W8A&#10;3gQsBNLCwJhQLSKJGfKJ6I2cCUHj0UET4dnJuHkXTFMkHxv3DPrE9j/0aEoYzmHcIIWzvwTYd/uT&#10;PXlx4Uk1zTK4VhBCC64o7wNMakOVK+6DTb2Ifec/GfHC0pCMyshLFnAhr1FNEFaR8B7N7wAmg535&#10;SeJqWygb07bGWW1SQ0lc0TzYK6l3V7elT462aI9W7LZr6t9xWAeef3PBZlziMLJ3iAwJJxBPcG60&#10;H0PCyCI1qwy15y9FjJK+L/KGSmaPBKGvxTOOlCAfmME3pT8tHPyEMmMYsoUlfUWlL+BhN0lRQj0g&#10;w1uU6GgGozFfsBcoddL1jWdEjZKk/WKnIzKElwIjF2DXLHHgx6XsQ5MgqkNlh1VsBh5aDiRKh0eN&#10;vDIgqrk9mnKj6MaQDl5DzJCW0cl6lxzPMdipc5zIO8Zw/GetB1IeqoaLC6pQQ6IoDCWlAtQ+JUxr&#10;FNAKcOMtSpUUEg1X4LGuj+iNhlwLmV6VGMvPkD2mi4yG55xX4alW/BBZAq/fiUDPUiKowuHhNNxm&#10;5ZlVk3FlrJzOpzIEZVw1cZrBzi6XIZiv6rU26Kj6PmMmMlVKwjw9MlGoyKFQVGaK9e0wy5g0V/U6&#10;iNm5MqOkMKAPyETH9VobqYdqDlNoFa1LGQwP+ppXPCWBdr1fo03A2XlUy6BqcRnVNO64e7KZOu4z&#10;jzOuVBmF94Z+g36o7w8YdjNogoPBHnBm47lgZ57UcPhxxHOBBtsMmxiKlBG5sUeEhyEYpiepgCVH&#10;/Y8bEkbQYfpUQQQEjFK0x0NgUd94T8oRiwtLhXN56C/QGUcV8BkYlmQ+/oeU79Fekeu6YmMp5/22&#10;W9blLqutd9vVHTbZtq67283y065JnnK7ee+cQkERzdpVdrdOEUH+CDAabJuH+zODu7tP6EOsSDEP&#10;vO1wHrg84v7O39PZp+50f3I3fvR8uXdfr77jbq+p/f1oeyjutk3bfc7b7pe8weUa1IBL3u4Lfta7&#10;GsvCeYB7SpNN3fzx0nc7H/eUGE2TIy5Yb9P2/495U6bJ7j8VbjANhWlxbOFehESWwulFOHIfjlSP&#10;+081dIXWA6tzj3Z+txse1029/xV3wR8tKobyqgD2bdoNj586vGEAd8lF+fGje8YdLAz2ufp6KCxr&#10;13NB7m+nX/PmkBzwCAborn6uh6vY/Ga4lYRy7QQ/11JW9cfHrl5v7ZWlU7nXav+C+1tnnv6u2V4Q&#10;h+9u1uVG/MOfAAAA//8DAFBLAwQUAAYACAAAACEAVgsEz+IAAAAKAQAADwAAAGRycy9kb3ducmV2&#10;LnhtbEyPy07DMBBF90j8gzVI7KhdEloImVQVCBYRUtWHWLux60TE42C7beDrMStYju7RvWfKxWh7&#10;dtI+dI4QphMBTFPjVEcGYbd9ubkHFqIkJXtHGuFLB1hUlxelLJQ701qfNtGwVEKhkAhtjEPBeWha&#10;bWWYuEFTyg7OWxnT6Q1XXp5Tue35rRAzbmVHaaGVg35qdfOxOVqE1+dZ/dasvke/iutPk70v6/pg&#10;EK+vxuUjsKjH+AfDr35Shyo57d2RVGA9wl32kEiETGRTYAnI83kObI8wz0QOvCr5/xeqHwAAAP//&#10;AwBQSwECLQAUAAYACAAAACEAtoM4kv4AAADhAQAAEwAAAAAAAAAAAAAAAAAAAAAAW0NvbnRlbnRf&#10;VHlwZXNdLnhtbFBLAQItABQABgAIAAAAIQA4/SH/1gAAAJQBAAALAAAAAAAAAAAAAAAAAC8BAABf&#10;cmVscy8ucmVsc1BLAQItABQABgAIAAAAIQCgfTLsLQgAAFkfAAAOAAAAAAAAAAAAAAAAAC4CAABk&#10;cnMvZTJvRG9jLnhtbFBLAQItABQABgAIAAAAIQBWCwTP4gAAAAoBAAAPAAAAAAAAAAAAAAAAAIcK&#10;AABkcnMvZG93bnJldi54bWxQSwUGAAAAAAQABADzAAAAlgsAAAAA&#10;" fillcolor="white [3201]" strokecolor="#ffc000" strokeweight="1.5pt">
            <v:textbox style="mso-next-textbox:#Text Box 217">
              <w:txbxContent>
                <w:p w14:paraId="51E51299" w14:textId="6233AA60" w:rsidR="000A6EE9" w:rsidRPr="000D575C" w:rsidRDefault="000A6EE9" w:rsidP="00B725AF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Tasks are avoided that involve mental effort for long periods of time like schoolwork, work projects, or forms.</w:t>
                  </w:r>
                </w:p>
                <w:p w14:paraId="52A2CEB1" w14:textId="3869E467" w:rsidR="000A6EE9" w:rsidRPr="000D575C" w:rsidRDefault="000A6EE9" w:rsidP="00B725AF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Can be easily distracted by external events.</w:t>
                  </w:r>
                </w:p>
                <w:p w14:paraId="516C2546" w14:textId="731C1125" w:rsidR="000A6EE9" w:rsidRPr="000D575C" w:rsidRDefault="000A6EE9" w:rsidP="00B725AF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Is forgetful while doing everyday activities like chores and errands.</w:t>
                  </w:r>
                </w:p>
                <w:p w14:paraId="16CAA457" w14:textId="663E6A7C" w:rsidR="000A6EE9" w:rsidRPr="000D575C" w:rsidRDefault="000A6EE9" w:rsidP="00B725AF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Following through on instructions is challenging. </w:t>
                  </w:r>
                </w:p>
                <w:p w14:paraId="03881574" w14:textId="77777777" w:rsidR="000A6EE9" w:rsidRPr="00A02267" w:rsidRDefault="000A6EE9" w:rsidP="000D575C">
                  <w:pPr>
                    <w:pStyle w:val="ListParagraph"/>
                    <w:rPr>
                      <w:rFonts w:ascii="Century Gothic" w:hAnsi="Century Gothic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EB09F2">
        <w:br w:type="page"/>
      </w:r>
    </w:p>
    <w:p w14:paraId="3ADE8CFC" w14:textId="460F2D7B" w:rsidR="00EB09F2" w:rsidRDefault="00925F2D">
      <w:r>
        <w:rPr>
          <w:noProof/>
        </w:rPr>
        <w:lastRenderedPageBreak/>
        <w:pict w14:anchorId="4F50B05C">
          <v:shape id="_x0000_s1108" type="#_x0000_t202" style="position:absolute;margin-left:175.3pt;margin-top:-16.35pt;width:458.2pt;height:46.75pt;z-index:251747328">
            <v:textbox>
              <w:txbxContent>
                <w:p w14:paraId="0ED33370" w14:textId="7B603660" w:rsidR="000A6EE9" w:rsidRPr="00B44FC4" w:rsidRDefault="000A6EE9" w:rsidP="00B44FC4">
                  <w:pPr>
                    <w:jc w:val="center"/>
                    <w:rPr>
                      <w:rFonts w:ascii="Century Gothic" w:hAnsi="Century Gothic"/>
                      <w:sz w:val="52"/>
                      <w:szCs w:val="52"/>
                    </w:rPr>
                  </w:pPr>
                  <w:r w:rsidRPr="00B44FC4">
                    <w:rPr>
                      <w:rFonts w:ascii="Century Gothic" w:hAnsi="Century Gothic"/>
                      <w:sz w:val="52"/>
                      <w:szCs w:val="52"/>
                    </w:rPr>
                    <w:t>Family Impact</w:t>
                  </w:r>
                </w:p>
              </w:txbxContent>
            </v:textbox>
          </v:shape>
        </w:pict>
      </w:r>
      <w:r>
        <w:rPr>
          <w:noProof/>
        </w:rPr>
        <w:pict w14:anchorId="79B30071">
          <v:shape id="Text Box 14" o:spid="_x0000_s1050" type="#_x0000_t202" style="position:absolute;margin-left:6.1pt;margin-top:-9.25pt;width:766.15pt;height:536.35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filled="f" stroked="f" strokecolor="#37a76f [3206]" strokeweight="2.25pt">
            <v:textbox>
              <w:txbxContent>
                <w:p w14:paraId="039826A1" w14:textId="00B3BD71" w:rsidR="000A6EE9" w:rsidRPr="00B42DD1" w:rsidRDefault="000A6EE9">
                  <w:pPr>
                    <w:rPr>
                      <w:rFonts w:ascii="Century Gothic" w:hAnsi="Century Gothic"/>
                      <w:color w:val="FFFFFF" w:themeColor="background1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14:paraId="6F2EA5CC" w14:textId="4F7B6F67" w:rsidR="00DD1FF4" w:rsidRDefault="00925F2D">
      <w:r>
        <w:rPr>
          <w:noProof/>
        </w:rPr>
        <w:pict w14:anchorId="1C6B794C">
          <v:roundrect id="_x0000_s1100" style="position:absolute;margin-left:6.1pt;margin-top:16.3pt;width:302pt;height:255.3pt;z-index:251740160" arcsize="10923f" fillcolor="#c1df87 [1940]"/>
        </w:pict>
      </w:r>
    </w:p>
    <w:p w14:paraId="4776CC54" w14:textId="7C16CA77" w:rsidR="00DD1FF4" w:rsidRDefault="00FC1E44">
      <w:r>
        <w:rPr>
          <w:noProof/>
        </w:rPr>
        <w:pict w14:anchorId="38AA1888">
          <v:shape id="_x0000_s1104" type="#_x0000_t202" style="position:absolute;margin-left:6.1pt;margin-top:253pt;width:287.05pt;height:242pt;z-index:251744256" fillcolor="#ff6" stroked="f" strokecolor="white [3212]">
            <v:textbox>
              <w:txbxContent>
                <w:p w14:paraId="12639AAA" w14:textId="251D8B05" w:rsidR="000A6EE9" w:rsidRPr="009B2851" w:rsidRDefault="000A6EE9">
                  <w:p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B2851">
                    <w:rPr>
                      <w:rFonts w:ascii="Century Gothic" w:hAnsi="Century Gothic"/>
                      <w:sz w:val="24"/>
                      <w:szCs w:val="24"/>
                    </w:rPr>
                    <w:t>Parents of children with ADHD can be more:</w:t>
                  </w:r>
                </w:p>
                <w:p w14:paraId="1CD991A6" w14:textId="77777777" w:rsidR="000A6EE9" w:rsidRPr="009B2851" w:rsidRDefault="000A6EE9" w:rsidP="002D3916">
                  <w:pPr>
                    <w:pStyle w:val="ListParagraph"/>
                    <w:numPr>
                      <w:ilvl w:val="0"/>
                      <w:numId w:val="14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B2851">
                    <w:rPr>
                      <w:rFonts w:ascii="Century Gothic" w:hAnsi="Century Gothic"/>
                      <w:sz w:val="24"/>
                      <w:szCs w:val="24"/>
                    </w:rPr>
                    <w:t>directive and negative</w:t>
                  </w:r>
                </w:p>
                <w:p w14:paraId="34E11829" w14:textId="77777777" w:rsidR="000A6EE9" w:rsidRPr="009B2851" w:rsidRDefault="000A6EE9" w:rsidP="002D3916">
                  <w:pPr>
                    <w:pStyle w:val="ListParagraph"/>
                    <w:numPr>
                      <w:ilvl w:val="0"/>
                      <w:numId w:val="14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B2851">
                    <w:rPr>
                      <w:rFonts w:ascii="Century Gothic" w:hAnsi="Century Gothic"/>
                      <w:sz w:val="24"/>
                      <w:szCs w:val="24"/>
                    </w:rPr>
                    <w:t>less social</w:t>
                  </w:r>
                </w:p>
                <w:p w14:paraId="44B7E60B" w14:textId="18A18B09" w:rsidR="000A6EE9" w:rsidRDefault="000A6EE9" w:rsidP="002D3916">
                  <w:pPr>
                    <w:pStyle w:val="ListParagraph"/>
                    <w:numPr>
                      <w:ilvl w:val="0"/>
                      <w:numId w:val="14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B2851">
                    <w:rPr>
                      <w:rFonts w:ascii="Century Gothic" w:hAnsi="Century Gothic"/>
                      <w:sz w:val="24"/>
                      <w:szCs w:val="24"/>
                    </w:rPr>
                    <w:t xml:space="preserve">controlling </w:t>
                  </w:r>
                </w:p>
                <w:p w14:paraId="54014DC2" w14:textId="77777777" w:rsidR="000A6EE9" w:rsidRPr="001D4CCB" w:rsidRDefault="000A6EE9" w:rsidP="001D4CCB">
                  <w:pPr>
                    <w:pStyle w:val="ListParagraph"/>
                    <w:numPr>
                      <w:ilvl w:val="0"/>
                      <w:numId w:val="14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1D4CCB">
                    <w:rPr>
                      <w:rFonts w:ascii="Century Gothic" w:hAnsi="Century Gothic"/>
                      <w:sz w:val="24"/>
                      <w:szCs w:val="24"/>
                    </w:rPr>
                    <w:t>negatively influence</w:t>
                  </w:r>
                </w:p>
                <w:p w14:paraId="085F93EB" w14:textId="6C6936A2" w:rsidR="000A6EE9" w:rsidRPr="009B2851" w:rsidRDefault="000A6EE9" w:rsidP="001D4CCB">
                  <w:pPr>
                    <w:pStyle w:val="ListParagraph"/>
                    <w:numPr>
                      <w:ilvl w:val="0"/>
                      <w:numId w:val="14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more negative </w:t>
                  </w:r>
                  <w:r w:rsidRPr="001D4CCB">
                    <w:rPr>
                      <w:rFonts w:ascii="Century Gothic" w:hAnsi="Century Gothic"/>
                      <w:sz w:val="24"/>
                      <w:szCs w:val="24"/>
                    </w:rPr>
                    <w:t>attitudes and feelings toward their children</w:t>
                  </w:r>
                </w:p>
                <w:p w14:paraId="5CEBC140" w14:textId="0E44BF35" w:rsidR="000A6EE9" w:rsidRDefault="000A6EE9" w:rsidP="002D3916">
                  <w:p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B2851">
                    <w:rPr>
                      <w:rFonts w:ascii="Century Gothic" w:hAnsi="Century Gothic"/>
                      <w:sz w:val="24"/>
                      <w:szCs w:val="24"/>
                    </w:rPr>
                    <w:t xml:space="preserve">This may increase children with ADHD a negative outlook to life. Which can then develop into another childhood disorder like depression. </w:t>
                  </w:r>
                </w:p>
                <w:p w14:paraId="7E6818E2" w14:textId="3BDCB785" w:rsidR="00FC1E44" w:rsidRDefault="00FC1E44" w:rsidP="002D3916">
                  <w:p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>(</w:t>
                  </w:r>
                  <w:r w:rsidRPr="00FC1E44">
                    <w:rPr>
                      <w:rFonts w:ascii="Century Gothic" w:hAnsi="Century Gothic"/>
                      <w:sz w:val="24"/>
                      <w:szCs w:val="24"/>
                    </w:rPr>
                    <w:t>Muñoz-Silva, Lago-</w:t>
                  </w:r>
                  <w:proofErr w:type="spellStart"/>
                  <w:r w:rsidRPr="00FC1E44">
                    <w:rPr>
                      <w:rFonts w:ascii="Century Gothic" w:hAnsi="Century Gothic"/>
                      <w:sz w:val="24"/>
                      <w:szCs w:val="24"/>
                    </w:rPr>
                    <w:t>Urbano</w:t>
                  </w:r>
                  <w:proofErr w:type="spellEnd"/>
                  <w:r w:rsidRPr="00FC1E44">
                    <w:rPr>
                      <w:rFonts w:ascii="Century Gothic" w:hAnsi="Century Gothic"/>
                      <w:sz w:val="24"/>
                      <w:szCs w:val="24"/>
                    </w:rPr>
                    <w:t xml:space="preserve"> &amp; Sanchez-Garcia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, </w:t>
                  </w:r>
                  <w:r w:rsidRPr="00FC1E44">
                    <w:rPr>
                      <w:rFonts w:ascii="Century Gothic" w:hAnsi="Century Gothic"/>
                      <w:sz w:val="24"/>
                      <w:szCs w:val="24"/>
                    </w:rPr>
                    <w:t>2017).</w:t>
                  </w:r>
                </w:p>
                <w:p w14:paraId="68F30857" w14:textId="77777777" w:rsidR="00FC1E44" w:rsidRPr="009B2851" w:rsidRDefault="00FC1E44" w:rsidP="002D3916">
                  <w:pPr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  <w:p w14:paraId="293F3C8E" w14:textId="7A02D658" w:rsidR="000A6EE9" w:rsidRDefault="000A6EE9"/>
                <w:p w14:paraId="59E5E81A" w14:textId="77777777" w:rsidR="000A6EE9" w:rsidRDefault="000A6EE9"/>
              </w:txbxContent>
            </v:textbox>
          </v:shape>
        </w:pict>
      </w:r>
      <w:r>
        <w:rPr>
          <w:noProof/>
        </w:rPr>
        <w:pict w14:anchorId="27B1F4BF">
          <v:roundrect id="_x0000_s1103" style="position:absolute;margin-left:-12.6pt;margin-top:249.1pt;width:347.8pt;height:251.5pt;z-index:251743232" arcsize="10923f" fillcolor="#ff6"/>
        </w:pict>
      </w:r>
      <w:r w:rsidR="00925F2D">
        <w:rPr>
          <w:noProof/>
        </w:rPr>
        <w:pict w14:anchorId="12F07A9E">
          <v:shape id="_x0000_s1102" type="#_x0000_t202" style="position:absolute;margin-left:438.1pt;margin-top:19pt;width:302.95pt;height:3in;z-index:251742208" fillcolor="#99f" stroked="f">
            <v:textbox>
              <w:txbxContent>
                <w:p w14:paraId="509A7E1A" w14:textId="744E8308" w:rsidR="000A6EE9" w:rsidRDefault="000A6EE9" w:rsidP="00251C5A">
                  <w:pPr>
                    <w:pStyle w:val="ListParagraph"/>
                    <w:numPr>
                      <w:ilvl w:val="0"/>
                      <w:numId w:val="15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251C5A">
                    <w:rPr>
                      <w:rFonts w:ascii="Century Gothic" w:hAnsi="Century Gothic"/>
                      <w:sz w:val="24"/>
                      <w:szCs w:val="24"/>
                    </w:rPr>
                    <w:t xml:space="preserve">Families of children with the Combined type of ADHD, had more problems than families of Inattentive and Hyperactive Impulsive subtype children. </w:t>
                  </w:r>
                </w:p>
                <w:p w14:paraId="0305C551" w14:textId="77777777" w:rsidR="000A6EE9" w:rsidRPr="00251C5A" w:rsidRDefault="000A6EE9" w:rsidP="00251C5A">
                  <w:pPr>
                    <w:pStyle w:val="ListParagraph"/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  <w:p w14:paraId="23D6FB6B" w14:textId="2106C909" w:rsidR="000A6EE9" w:rsidRDefault="000A6EE9" w:rsidP="00251C5A">
                  <w:pPr>
                    <w:pStyle w:val="ListParagraph"/>
                    <w:numPr>
                      <w:ilvl w:val="0"/>
                      <w:numId w:val="15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251C5A">
                    <w:rPr>
                      <w:rFonts w:ascii="Century Gothic" w:hAnsi="Century Gothic"/>
                      <w:sz w:val="24"/>
                      <w:szCs w:val="24"/>
                    </w:rPr>
                    <w:t>Mash and Johnston (1990) reviewed the literature on parenting stress</w:t>
                  </w:r>
                  <w:r w:rsidR="00EA6745">
                    <w:rPr>
                      <w:rFonts w:ascii="Century Gothic" w:hAnsi="Century Gothic"/>
                      <w:sz w:val="24"/>
                      <w:szCs w:val="24"/>
                    </w:rPr>
                    <w:t>. They have demonstrated</w:t>
                  </w:r>
                  <w:r w:rsidRPr="00251C5A">
                    <w:rPr>
                      <w:rFonts w:ascii="Century Gothic" w:hAnsi="Century Gothic"/>
                      <w:sz w:val="24"/>
                      <w:szCs w:val="24"/>
                    </w:rPr>
                    <w:t xml:space="preserve"> that ADHD characteristics led to parenting and family stress.</w:t>
                  </w:r>
                </w:p>
                <w:p w14:paraId="75CD0006" w14:textId="77777777" w:rsidR="000A6EE9" w:rsidRPr="00251C5A" w:rsidRDefault="000A6EE9" w:rsidP="00251C5A">
                  <w:pPr>
                    <w:pStyle w:val="ListParagraph"/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  <w:p w14:paraId="786C823B" w14:textId="6DD33D7F" w:rsidR="000A6EE9" w:rsidRPr="00251C5A" w:rsidRDefault="000A6EE9" w:rsidP="00251C5A">
                  <w:pPr>
                    <w:pStyle w:val="ListParagraph"/>
                    <w:numPr>
                      <w:ilvl w:val="0"/>
                      <w:numId w:val="15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>These parents also have a negative view on themselves as a parent</w:t>
                  </w:r>
                </w:p>
              </w:txbxContent>
            </v:textbox>
          </v:shape>
        </w:pict>
      </w:r>
      <w:r w:rsidR="00925F2D">
        <w:rPr>
          <w:noProof/>
        </w:rPr>
        <w:pict w14:anchorId="27411345">
          <v:shape id="_x0000_s1107" type="#_x0000_t202" style="position:absolute;margin-left:460.5pt;margin-top:272.45pt;width:276.75pt;height:196.2pt;z-index:251746304" fillcolor="#f9f" stroked="f">
            <v:textbox>
              <w:txbxContent>
                <w:p w14:paraId="5BFDE556" w14:textId="3A777542" w:rsidR="000A6EE9" w:rsidRPr="00251C5A" w:rsidRDefault="000A6EE9" w:rsidP="00251C5A">
                  <w:pPr>
                    <w:pStyle w:val="ListParagraph"/>
                    <w:numPr>
                      <w:ilvl w:val="0"/>
                      <w:numId w:val="16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251C5A">
                    <w:rPr>
                      <w:rFonts w:ascii="Century Gothic" w:hAnsi="Century Gothic"/>
                      <w:sz w:val="24"/>
                      <w:szCs w:val="24"/>
                    </w:rPr>
                    <w:t>Parents of children with ADHD report less marital satisfaction and more conflicts in the relationship</w:t>
                  </w:r>
                </w:p>
                <w:p w14:paraId="5F04129B" w14:textId="1C1CF35D" w:rsidR="000A6EE9" w:rsidRPr="00251C5A" w:rsidRDefault="000A6EE9" w:rsidP="00251C5A">
                  <w:pPr>
                    <w:pStyle w:val="ListParagraph"/>
                    <w:numPr>
                      <w:ilvl w:val="0"/>
                      <w:numId w:val="16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251C5A">
                    <w:rPr>
                      <w:rFonts w:ascii="Century Gothic" w:hAnsi="Century Gothic"/>
                      <w:sz w:val="24"/>
                      <w:szCs w:val="24"/>
                    </w:rPr>
                    <w:t xml:space="preserve">However, </w:t>
                  </w:r>
                  <w:proofErr w:type="spellStart"/>
                  <w:r w:rsidRPr="00251C5A">
                    <w:rPr>
                      <w:rFonts w:ascii="Century Gothic" w:hAnsi="Century Gothic"/>
                      <w:sz w:val="24"/>
                      <w:szCs w:val="24"/>
                    </w:rPr>
                    <w:t>Szatmari</w:t>
                  </w:r>
                  <w:proofErr w:type="spellEnd"/>
                  <w:r w:rsidRPr="00251C5A">
                    <w:rPr>
                      <w:rFonts w:ascii="Century Gothic" w:hAnsi="Century Gothic"/>
                      <w:sz w:val="24"/>
                      <w:szCs w:val="24"/>
                    </w:rPr>
                    <w:t xml:space="preserve">, Offord, and Boyle (1989) 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in </w:t>
                  </w:r>
                  <w:r w:rsidR="00FC1E44">
                    <w:rPr>
                      <w:rFonts w:ascii="Century Gothic" w:hAnsi="Century Gothic"/>
                      <w:sz w:val="24"/>
                      <w:szCs w:val="24"/>
                    </w:rPr>
                    <w:t>the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 study</w:t>
                  </w:r>
                  <w:r w:rsidR="008C06D1">
                    <w:rPr>
                      <w:rFonts w:ascii="Century Gothic" w:hAnsi="Century Gothic"/>
                      <w:sz w:val="24"/>
                      <w:szCs w:val="24"/>
                    </w:rPr>
                    <w:t xml:space="preserve"> have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 </w:t>
                  </w:r>
                  <w:r w:rsidRPr="00251C5A">
                    <w:rPr>
                      <w:rFonts w:ascii="Century Gothic" w:hAnsi="Century Gothic"/>
                      <w:sz w:val="24"/>
                      <w:szCs w:val="24"/>
                    </w:rPr>
                    <w:t xml:space="preserve">reported that, parents of children 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>with</w:t>
                  </w:r>
                  <w:r w:rsidRPr="00251C5A">
                    <w:rPr>
                      <w:rFonts w:ascii="Century Gothic" w:hAnsi="Century Gothic"/>
                      <w:sz w:val="24"/>
                      <w:szCs w:val="24"/>
                    </w:rPr>
                    <w:t xml:space="preserve"> ADHD did not </w:t>
                  </w:r>
                  <w:r w:rsidR="00FC1E44">
                    <w:rPr>
                      <w:rFonts w:ascii="Century Gothic" w:hAnsi="Century Gothic"/>
                      <w:sz w:val="24"/>
                      <w:szCs w:val="24"/>
                    </w:rPr>
                    <w:t>display more</w:t>
                  </w:r>
                  <w:r w:rsidRPr="00251C5A">
                    <w:rPr>
                      <w:rFonts w:ascii="Century Gothic" w:hAnsi="Century Gothic"/>
                      <w:sz w:val="24"/>
                      <w:szCs w:val="24"/>
                    </w:rPr>
                    <w:t xml:space="preserve"> marital problems than the parents with healthy children.</w:t>
                  </w:r>
                </w:p>
                <w:p w14:paraId="6C961F91" w14:textId="7A92129B" w:rsidR="000A6EE9" w:rsidRPr="00251C5A" w:rsidRDefault="000A6EE9" w:rsidP="00251C5A">
                  <w:pPr>
                    <w:pStyle w:val="ListParagraph"/>
                    <w:numPr>
                      <w:ilvl w:val="0"/>
                      <w:numId w:val="16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251C5A">
                    <w:rPr>
                      <w:rFonts w:ascii="Century Gothic" w:hAnsi="Century Gothic"/>
                      <w:sz w:val="24"/>
                      <w:szCs w:val="24"/>
                    </w:rPr>
                    <w:t xml:space="preserve">Furthermore, rates of divorce and separation are not consistently higher in families of children with ADHD. </w:t>
                  </w:r>
                </w:p>
                <w:p w14:paraId="4DFE9293" w14:textId="567DFD9E" w:rsidR="0081114F" w:rsidRDefault="0081114F"/>
              </w:txbxContent>
            </v:textbox>
          </v:shape>
        </w:pict>
      </w:r>
      <w:r w:rsidR="00925F2D">
        <w:rPr>
          <w:noProof/>
        </w:rPr>
        <w:pict w14:anchorId="72C2D402">
          <v:roundrect id="_x0000_s1106" style="position:absolute;margin-left:438.1pt;margin-top:253pt;width:334.15pt;height:233.55pt;z-index:251745280" arcsize="10923f" fillcolor="#f9f"/>
        </w:pict>
      </w:r>
      <w:r w:rsidR="00925F2D">
        <w:rPr>
          <w:noProof/>
        </w:rPr>
        <w:pict w14:anchorId="06086ED1">
          <v:shape id="_x0000_s1101" type="#_x0000_t202" style="position:absolute;margin-left:33.2pt;margin-top:2.2pt;width:244.05pt;height:232.8pt;z-index:251741184" fillcolor="#c1df87 [1940]" stroked="f" strokecolor="white [3212]">
            <v:textbox style="mso-next-textbox:#_x0000_s1101">
              <w:txbxContent>
                <w:p w14:paraId="33DA6807" w14:textId="36A386B0" w:rsidR="000A6EE9" w:rsidRPr="00251C5A" w:rsidRDefault="000A6EE9" w:rsidP="00A172D1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bookmarkStart w:id="16" w:name="_Hlk33022072"/>
                  <w:r w:rsidRPr="00251C5A">
                    <w:rPr>
                      <w:rFonts w:ascii="Century Gothic" w:hAnsi="Century Gothic"/>
                      <w:sz w:val="24"/>
                      <w:szCs w:val="24"/>
                    </w:rPr>
                    <w:t xml:space="preserve">Family life may not cause the ADHD however it can affect the intensity of its symptoms. ADHD is not an easy disorder to live with therefore it can cause a negative reaction within the family. </w:t>
                  </w:r>
                </w:p>
                <w:p w14:paraId="39C853CA" w14:textId="55BF0663" w:rsidR="000A6EE9" w:rsidRPr="00251C5A" w:rsidRDefault="000A6EE9" w:rsidP="00251C5A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A172D1">
                    <w:rPr>
                      <w:rFonts w:ascii="Century Gothic" w:hAnsi="Century Gothic"/>
                      <w:sz w:val="24"/>
                      <w:szCs w:val="24"/>
                    </w:rPr>
                    <w:t>It can also have a tremendous impact on parents and siblings’ interactions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>.</w:t>
                  </w:r>
                </w:p>
                <w:p w14:paraId="3D0B2C0B" w14:textId="591F470B" w:rsidR="000A6EE9" w:rsidRPr="00A172D1" w:rsidRDefault="000A6EE9" w:rsidP="00F75902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A172D1">
                    <w:rPr>
                      <w:rFonts w:ascii="Century Gothic" w:hAnsi="Century Gothic"/>
                      <w:sz w:val="24"/>
                      <w:szCs w:val="24"/>
                    </w:rPr>
                    <w:t xml:space="preserve">Family dysfunction may be a risk factor that interacts with child predisposition to ADHD symptoms. </w:t>
                  </w:r>
                </w:p>
                <w:bookmarkEnd w:id="16"/>
                <w:p w14:paraId="0C900BE4" w14:textId="25170923" w:rsidR="000A6EE9" w:rsidRDefault="000A6EE9" w:rsidP="00F75902"/>
              </w:txbxContent>
            </v:textbox>
          </v:shape>
        </w:pict>
      </w:r>
      <w:r w:rsidR="00925F2D">
        <w:rPr>
          <w:noProof/>
        </w:rPr>
        <w:pict w14:anchorId="5E5306E0">
          <v:shape id="_x0000_s1097" type="#_x0000_t202" style="position:absolute;margin-left:277.25pt;margin-top:131.25pt;width:201.05pt;height:187.95pt;z-index:251738112" strokecolor="white [3212]">
            <v:textbox>
              <w:txbxContent>
                <w:p w14:paraId="323BB0BE" w14:textId="2542B4F4" w:rsidR="000A6EE9" w:rsidRPr="00F256A4" w:rsidRDefault="000A6EE9" w:rsidP="00B44FC4">
                  <w:pPr>
                    <w:rPr>
                      <w:rFonts w:ascii="Century Gothic" w:hAnsi="Century Gothic"/>
                      <w:sz w:val="32"/>
                      <w:szCs w:val="32"/>
                    </w:rPr>
                  </w:pPr>
                  <w:r>
                    <w:rPr>
                      <w:rFonts w:ascii="Century Gothic" w:hAnsi="Century Gothic"/>
                      <w:noProof/>
                      <w:sz w:val="32"/>
                      <w:szCs w:val="32"/>
                    </w:rPr>
                    <w:drawing>
                      <wp:inline distT="0" distB="0" distL="0" distR="0" wp14:anchorId="0B24C3B2" wp14:editId="24730684">
                        <wp:extent cx="2432050" cy="2647315"/>
                        <wp:effectExtent l="0" t="0" r="0" b="0"/>
                        <wp:docPr id="296" name="Picture 2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96" name="images (16).jpg"/>
                                <pic:cNvPicPr/>
                              </pic:nvPicPr>
                              <pic:blipFill>
                                <a:blip r:embed="rId16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7">
                                          <a14:imgEffect>
                                            <a14:backgroundRemoval t="10000" b="90000" l="10000" r="90000">
                                              <a14:backgroundMark x1="27556" y1="9778" x2="27556" y2="9778"/>
                                              <a14:backgroundMark x1="49778" y1="9778" x2="28444" y2="5333"/>
                                              <a14:backgroundMark x1="28444" y1="5333" x2="14667" y2="8889"/>
                                            </a14:backgroundRemoval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08787" cy="27308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925F2D">
        <w:rPr>
          <w:noProof/>
        </w:rPr>
        <w:pict w14:anchorId="41FC4BD6">
          <v:roundrect id="_x0000_s1096" style="position:absolute;margin-left:268.85pt;margin-top:131.25pt;width:209.45pt;height:172.05pt;z-index:251737088" arcsize="10923f" strokecolor="#729928 [2404]"/>
        </w:pict>
      </w:r>
      <w:r w:rsidR="00925F2D">
        <w:rPr>
          <w:noProof/>
        </w:rPr>
        <w:pict w14:anchorId="77A3BEEC">
          <v:roundrect id="_x0000_s1099" style="position:absolute;margin-left:430.95pt;margin-top:2.2pt;width:335.35pt;height:246.9pt;z-index:251739136" arcsize="10923f" fillcolor="#99f"/>
        </w:pict>
      </w:r>
      <w:r w:rsidR="00DD1FF4">
        <w:br w:type="page"/>
      </w:r>
    </w:p>
    <w:p w14:paraId="06D36768" w14:textId="227B073E" w:rsidR="00EB09F2" w:rsidRDefault="00925F2D">
      <w:r>
        <w:rPr>
          <w:noProof/>
          <w:lang w:eastAsia="en-GB"/>
        </w:rPr>
        <w:lastRenderedPageBreak/>
        <w:pict w14:anchorId="6373D773">
          <v:shape id="_x0000_s1119" type="#_x0000_t202" style="position:absolute;margin-left:-4.2pt;margin-top:376.35pt;width:458.2pt;height:151.5pt;z-index:251756544" fillcolor="#37a76f [3206]" stroked="f" strokecolor="#f2f2f2 [3041]" strokeweight="3pt">
            <v:shadow type="perspective" color="#1b5237 [1606]" opacity=".5" offset="1pt" offset2="-1pt"/>
            <v:textbox>
              <w:txbxContent>
                <w:p w14:paraId="73CA4D71" w14:textId="2BFFB4AD" w:rsidR="00077A31" w:rsidRPr="00FC1E44" w:rsidRDefault="00077A31" w:rsidP="00FC1E44">
                  <w:pPr>
                    <w:pStyle w:val="ListParagraph"/>
                    <w:numPr>
                      <w:ilvl w:val="0"/>
                      <w:numId w:val="18"/>
                    </w:numPr>
                  </w:pPr>
                  <w:r w:rsidRPr="00FC1E44">
                    <w:rPr>
                      <w:rFonts w:ascii="Century Gothic" w:hAnsi="Century Gothic"/>
                      <w:sz w:val="24"/>
                      <w:szCs w:val="24"/>
                    </w:rPr>
                    <w:t>More than half of children and adolescents will have serious problems with peer relationships</w:t>
                  </w:r>
                  <w:r w:rsidR="00253AED" w:rsidRPr="00FC1E44">
                    <w:rPr>
                      <w:rFonts w:ascii="Century Gothic" w:hAnsi="Century Gothic"/>
                      <w:sz w:val="24"/>
                      <w:szCs w:val="24"/>
                    </w:rPr>
                    <w:t xml:space="preserve"> </w:t>
                  </w:r>
                  <w:r w:rsidR="00405075">
                    <w:t>(</w:t>
                  </w:r>
                  <w:proofErr w:type="spellStart"/>
                  <w:r w:rsidR="00405075" w:rsidRPr="00405075">
                    <w:t>Wehmeier</w:t>
                  </w:r>
                  <w:proofErr w:type="spellEnd"/>
                  <w:r w:rsidR="00405075" w:rsidRPr="00405075">
                    <w:t>, Schacht &amp; Barkley, 2010).</w:t>
                  </w:r>
                </w:p>
                <w:p w14:paraId="14714729" w14:textId="2B6BA672" w:rsidR="00FC1E44" w:rsidRPr="00444412" w:rsidRDefault="00077A31" w:rsidP="00FC1E44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FC1E44">
                    <w:rPr>
                      <w:rFonts w:ascii="Century Gothic" w:hAnsi="Century Gothic"/>
                      <w:sz w:val="24"/>
                      <w:szCs w:val="24"/>
                    </w:rPr>
                    <w:t xml:space="preserve">Children and adolescents with ADHD often interact with their peers in a </w:t>
                  </w:r>
                  <w:proofErr w:type="spellStart"/>
                  <w:r w:rsidRPr="00FC1E44">
                    <w:rPr>
                      <w:rFonts w:ascii="Century Gothic" w:hAnsi="Century Gothic"/>
                      <w:sz w:val="24"/>
                      <w:szCs w:val="24"/>
                    </w:rPr>
                    <w:t>self-centered</w:t>
                  </w:r>
                  <w:proofErr w:type="spellEnd"/>
                  <w:r w:rsidRPr="00FC1E44">
                    <w:rPr>
                      <w:rFonts w:ascii="Century Gothic" w:hAnsi="Century Gothic"/>
                      <w:sz w:val="24"/>
                      <w:szCs w:val="24"/>
                    </w:rPr>
                    <w:t>, impulsive, intrusive, commanding, and hostile behaviour</w:t>
                  </w:r>
                  <w:r w:rsidR="00FC1E44">
                    <w:rPr>
                      <w:rFonts w:ascii="Century Gothic" w:hAnsi="Century Gothic"/>
                      <w:sz w:val="24"/>
                      <w:szCs w:val="24"/>
                    </w:rPr>
                    <w:t xml:space="preserve">. </w:t>
                  </w:r>
                  <w:r w:rsidR="00FC1E44" w:rsidRPr="00444412">
                    <w:rPr>
                      <w:rFonts w:ascii="Century Gothic" w:hAnsi="Century Gothic"/>
                      <w:sz w:val="20"/>
                      <w:szCs w:val="20"/>
                    </w:rPr>
                    <w:t>(</w:t>
                  </w:r>
                  <w:proofErr w:type="spellStart"/>
                  <w:r w:rsidR="00FC1E44">
                    <w:rPr>
                      <w:rFonts w:ascii="Century Gothic" w:hAnsi="Century Gothic"/>
                      <w:sz w:val="20"/>
                      <w:szCs w:val="20"/>
                    </w:rPr>
                    <w:t>DeShazo</w:t>
                  </w:r>
                  <w:proofErr w:type="spellEnd"/>
                  <w:r w:rsidR="00FC1E44">
                    <w:rPr>
                      <w:rFonts w:ascii="Century Gothic" w:hAnsi="Century Gothic"/>
                      <w:sz w:val="20"/>
                      <w:szCs w:val="20"/>
                    </w:rPr>
                    <w:t>-Barry, Lyman &amp; Klinger, 2002</w:t>
                  </w:r>
                  <w:r w:rsidR="00FC1E44" w:rsidRPr="00444412">
                    <w:rPr>
                      <w:rFonts w:ascii="Century Gothic" w:hAnsi="Century Gothic"/>
                      <w:sz w:val="20"/>
                      <w:szCs w:val="20"/>
                    </w:rPr>
                    <w:t>)</w:t>
                  </w:r>
                  <w:r w:rsidR="00FC1E44">
                    <w:rPr>
                      <w:rFonts w:ascii="Century Gothic" w:hAnsi="Century Gothic"/>
                      <w:sz w:val="20"/>
                      <w:szCs w:val="20"/>
                    </w:rPr>
                    <w:t>.</w:t>
                  </w:r>
                </w:p>
                <w:p w14:paraId="3F131276" w14:textId="77777777" w:rsidR="00FC1E44" w:rsidRPr="00444412" w:rsidRDefault="00B87AC5" w:rsidP="00FC1E44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FC1E44">
                    <w:rPr>
                      <w:rFonts w:ascii="Century Gothic" w:hAnsi="Century Gothic"/>
                      <w:sz w:val="24"/>
                      <w:szCs w:val="24"/>
                    </w:rPr>
                    <w:t>Children with predominantly inattentive forms of ADHD are more likely to exhibit more subtle problems (e.g., school failure) than children displaying hyperactivity.</w:t>
                  </w:r>
                  <w:r w:rsidR="00FC1E44">
                    <w:rPr>
                      <w:rFonts w:ascii="Century Gothic" w:hAnsi="Century Gothic"/>
                      <w:sz w:val="24"/>
                      <w:szCs w:val="24"/>
                    </w:rPr>
                    <w:t xml:space="preserve"> </w:t>
                  </w:r>
                  <w:r w:rsidR="00FC1E44" w:rsidRPr="00444412">
                    <w:rPr>
                      <w:rFonts w:ascii="Century Gothic" w:hAnsi="Century Gothic"/>
                      <w:sz w:val="20"/>
                      <w:szCs w:val="20"/>
                    </w:rPr>
                    <w:t>(</w:t>
                  </w:r>
                  <w:proofErr w:type="spellStart"/>
                  <w:r w:rsidR="00FC1E44">
                    <w:rPr>
                      <w:rFonts w:ascii="Century Gothic" w:hAnsi="Century Gothic"/>
                      <w:sz w:val="20"/>
                      <w:szCs w:val="20"/>
                    </w:rPr>
                    <w:t>DeShazo</w:t>
                  </w:r>
                  <w:proofErr w:type="spellEnd"/>
                  <w:r w:rsidR="00FC1E44">
                    <w:rPr>
                      <w:rFonts w:ascii="Century Gothic" w:hAnsi="Century Gothic"/>
                      <w:sz w:val="20"/>
                      <w:szCs w:val="20"/>
                    </w:rPr>
                    <w:t>-Barry, Lyman &amp; Klinger, 2002</w:t>
                  </w:r>
                  <w:r w:rsidR="00FC1E44" w:rsidRPr="00444412">
                    <w:rPr>
                      <w:rFonts w:ascii="Century Gothic" w:hAnsi="Century Gothic"/>
                      <w:sz w:val="20"/>
                      <w:szCs w:val="20"/>
                    </w:rPr>
                    <w:t>)</w:t>
                  </w:r>
                </w:p>
                <w:p w14:paraId="28213F3A" w14:textId="59B8207E" w:rsidR="00B87AC5" w:rsidRPr="00FC1E44" w:rsidRDefault="00B87AC5" w:rsidP="00FC1E44">
                  <w:pPr>
                    <w:pStyle w:val="ListParagraph"/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  <w:p w14:paraId="47019547" w14:textId="77777777" w:rsidR="00166CD7" w:rsidRDefault="00166CD7"/>
              </w:txbxContent>
            </v:textbox>
          </v:shape>
        </w:pict>
      </w:r>
      <w:r>
        <w:rPr>
          <w:noProof/>
          <w:lang w:eastAsia="en-GB"/>
        </w:rPr>
        <w:pict w14:anchorId="77E9CFEB">
          <v:roundrect id="_x0000_s1115" style="position:absolute;margin-left:-18.25pt;margin-top:358.6pt;width:492.8pt;height:190.75pt;z-index:251752448" arcsize="10923f" fillcolor="#37a76f [3206]" strokecolor="#f2f2f2 [3041]" strokeweight="3pt">
            <v:shadow on="t" type="perspective" color="#1b5237 [1606]" opacity=".5" offset="1pt" offset2="-1pt"/>
          </v:roundrect>
        </w:pict>
      </w:r>
      <w:r>
        <w:rPr>
          <w:noProof/>
          <w:lang w:eastAsia="en-GB"/>
        </w:rPr>
        <w:pict w14:anchorId="291CA0E6">
          <v:shape id="_x0000_s1116" type="#_x0000_t202" style="position:absolute;margin-left:12.6pt;margin-top:54.7pt;width:302.05pt;height:303.9pt;z-index:251753472" fillcolor="#51c3f9 [3209]" stroked="f" strokecolor="#f2f2f2 [3041]" strokeweight="3pt">
            <v:shadow type="perspective" color="#056d9e [1609]" opacity=".5" offset="1pt" offset2="-1pt"/>
            <v:textbox>
              <w:txbxContent>
                <w:p w14:paraId="4A5572F8" w14:textId="431ED99B" w:rsidR="00107DAC" w:rsidRPr="00FC1E44" w:rsidRDefault="00166CD7" w:rsidP="00FC1E44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>L</w:t>
                  </w:r>
                  <w:r w:rsidR="00107DAC" w:rsidRPr="00166CD7">
                    <w:rPr>
                      <w:rFonts w:ascii="Century Gothic" w:hAnsi="Century Gothic"/>
                      <w:sz w:val="24"/>
                      <w:szCs w:val="24"/>
                    </w:rPr>
                    <w:t xml:space="preserve">earning disability </w:t>
                  </w:r>
                  <w:r w:rsidRPr="00166CD7">
                    <w:rPr>
                      <w:rFonts w:ascii="Century Gothic" w:hAnsi="Century Gothic"/>
                      <w:sz w:val="24"/>
                      <w:szCs w:val="24"/>
                    </w:rPr>
                    <w:t xml:space="preserve">is a disorder often associated with ADHD. </w:t>
                  </w:r>
                  <w:r w:rsidR="00FC1E44" w:rsidRPr="00444412">
                    <w:rPr>
                      <w:rFonts w:ascii="Century Gothic" w:hAnsi="Century Gothic"/>
                      <w:sz w:val="20"/>
                      <w:szCs w:val="20"/>
                    </w:rPr>
                    <w:t>(</w:t>
                  </w:r>
                  <w:proofErr w:type="spellStart"/>
                  <w:r w:rsidR="00FC1E44">
                    <w:rPr>
                      <w:rFonts w:ascii="Century Gothic" w:hAnsi="Century Gothic"/>
                      <w:sz w:val="20"/>
                      <w:szCs w:val="20"/>
                    </w:rPr>
                    <w:t>DeShazo</w:t>
                  </w:r>
                  <w:proofErr w:type="spellEnd"/>
                  <w:r w:rsidR="00FC1E44">
                    <w:rPr>
                      <w:rFonts w:ascii="Century Gothic" w:hAnsi="Century Gothic"/>
                      <w:sz w:val="20"/>
                      <w:szCs w:val="20"/>
                    </w:rPr>
                    <w:t>-Barry, Lyman &amp; Klinger, 2002</w:t>
                  </w:r>
                  <w:r w:rsidR="00FC1E44" w:rsidRPr="00444412">
                    <w:rPr>
                      <w:rFonts w:ascii="Century Gothic" w:hAnsi="Century Gothic"/>
                      <w:sz w:val="20"/>
                      <w:szCs w:val="20"/>
                    </w:rPr>
                    <w:t>)</w:t>
                  </w:r>
                  <w:r w:rsidR="00FC1E44">
                    <w:rPr>
                      <w:rFonts w:ascii="Century Gothic" w:hAnsi="Century Gothic"/>
                      <w:sz w:val="20"/>
                      <w:szCs w:val="20"/>
                    </w:rPr>
                    <w:t>.</w:t>
                  </w:r>
                </w:p>
                <w:p w14:paraId="6D2FD248" w14:textId="41BB8382" w:rsidR="00166CD7" w:rsidRDefault="00166CD7" w:rsidP="00166CD7">
                  <w:pPr>
                    <w:pStyle w:val="ListParagraph"/>
                    <w:numPr>
                      <w:ilvl w:val="0"/>
                      <w:numId w:val="17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166CD7">
                    <w:rPr>
                      <w:rFonts w:ascii="Century Gothic" w:hAnsi="Century Gothic"/>
                      <w:sz w:val="24"/>
                      <w:szCs w:val="24"/>
                    </w:rPr>
                    <w:t xml:space="preserve">As many as 30% of children with ADHD do not achieve the 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expected </w:t>
                  </w:r>
                  <w:r w:rsidRPr="00166CD7">
                    <w:rPr>
                      <w:rFonts w:ascii="Century Gothic" w:hAnsi="Century Gothic"/>
                      <w:sz w:val="24"/>
                      <w:szCs w:val="24"/>
                    </w:rPr>
                    <w:t xml:space="preserve">academic level </w:t>
                  </w:r>
                </w:p>
                <w:p w14:paraId="0273BF2D" w14:textId="565CF280" w:rsidR="00253AED" w:rsidRDefault="00253AED" w:rsidP="00166CD7">
                  <w:pPr>
                    <w:pStyle w:val="ListParagraph"/>
                    <w:numPr>
                      <w:ilvl w:val="0"/>
                      <w:numId w:val="17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>Children with ADHD often display</w:t>
                  </w:r>
                  <w:r w:rsidRPr="00253AED">
                    <w:rPr>
                      <w:rFonts w:ascii="Century Gothic" w:hAnsi="Century Gothic"/>
                      <w:sz w:val="24"/>
                      <w:szCs w:val="24"/>
                    </w:rPr>
                    <w:t xml:space="preserve"> problem-solving and other cognitive processes 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>which are</w:t>
                  </w:r>
                  <w:r w:rsidRPr="00253AED">
                    <w:rPr>
                      <w:rFonts w:ascii="Century Gothic" w:hAnsi="Century Gothic"/>
                      <w:sz w:val="24"/>
                      <w:szCs w:val="24"/>
                    </w:rPr>
                    <w:t xml:space="preserve"> linked 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>to</w:t>
                  </w:r>
                  <w:r w:rsidRPr="00253AED">
                    <w:rPr>
                      <w:rFonts w:ascii="Century Gothic" w:hAnsi="Century Gothic"/>
                      <w:sz w:val="24"/>
                      <w:szCs w:val="24"/>
                    </w:rPr>
                    <w:t xml:space="preserve"> the poor academic performance</w:t>
                  </w:r>
                </w:p>
                <w:p w14:paraId="46CFEA06" w14:textId="7B17A84E" w:rsidR="00253AED" w:rsidRDefault="00253AED" w:rsidP="00166CD7">
                  <w:pPr>
                    <w:pStyle w:val="ListParagraph"/>
                    <w:numPr>
                      <w:ilvl w:val="0"/>
                      <w:numId w:val="17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Children with ADHD are also </w:t>
                  </w:r>
                  <w:r w:rsidRPr="00253AED">
                    <w:rPr>
                      <w:rFonts w:ascii="Century Gothic" w:hAnsi="Century Gothic"/>
                      <w:sz w:val="24"/>
                      <w:szCs w:val="24"/>
                    </w:rPr>
                    <w:t xml:space="preserve">negatively impacted by their disruptive </w:t>
                  </w:r>
                  <w:proofErr w:type="spellStart"/>
                  <w:r w:rsidRPr="00253AED">
                    <w:rPr>
                      <w:rFonts w:ascii="Century Gothic" w:hAnsi="Century Gothic"/>
                      <w:sz w:val="24"/>
                      <w:szCs w:val="24"/>
                    </w:rPr>
                    <w:t>behaviors</w:t>
                  </w:r>
                  <w:proofErr w:type="spellEnd"/>
                  <w:r w:rsidRPr="00253AED">
                    <w:rPr>
                      <w:rFonts w:ascii="Century Gothic" w:hAnsi="Century Gothic"/>
                      <w:sz w:val="24"/>
                      <w:szCs w:val="24"/>
                    </w:rPr>
                    <w:t xml:space="preserve">, which 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>are affecting</w:t>
                  </w:r>
                  <w:r w:rsidRPr="00253AED">
                    <w:rPr>
                      <w:rFonts w:ascii="Century Gothic" w:hAnsi="Century Gothic"/>
                      <w:sz w:val="24"/>
                      <w:szCs w:val="24"/>
                    </w:rPr>
                    <w:t xml:space="preserve"> their ability to learn and master new academic material </w:t>
                  </w:r>
                </w:p>
                <w:p w14:paraId="1A5DD228" w14:textId="0D42E5BB" w:rsidR="00B87AC5" w:rsidRPr="00B87AC5" w:rsidRDefault="00B87AC5" w:rsidP="00B87AC5">
                  <w:pPr>
                    <w:pStyle w:val="ListParagraph"/>
                    <w:numPr>
                      <w:ilvl w:val="0"/>
                      <w:numId w:val="17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>Children with ADHD can learn</w:t>
                  </w:r>
                  <w:r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 but 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>they are</w:t>
                  </w:r>
                  <w:r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 underachieving 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as </w:t>
                  </w:r>
                  <w:r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they 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are unable to present the knowledge </w:t>
                  </w:r>
                  <w:r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on papers and tests </w:t>
                  </w:r>
                </w:p>
                <w:p w14:paraId="60627B5C" w14:textId="77777777" w:rsidR="00405075" w:rsidRDefault="00405075" w:rsidP="00405075">
                  <w:pPr>
                    <w:pStyle w:val="ListParagraph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  <w:p w14:paraId="51B0ED57" w14:textId="49CDDAE3" w:rsidR="00405075" w:rsidRPr="00444412" w:rsidRDefault="00FC1E44" w:rsidP="00405075">
                  <w:pPr>
                    <w:pStyle w:val="ListParagrap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t>(</w:t>
                  </w:r>
                  <w:r w:rsidRPr="00FC1E44">
                    <w:rPr>
                      <w:rFonts w:ascii="Century Gothic" w:hAnsi="Century Gothic"/>
                      <w:sz w:val="20"/>
                      <w:szCs w:val="20"/>
                    </w:rPr>
                    <w:t>Class,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 xml:space="preserve"> </w:t>
                  </w:r>
                  <w:r w:rsidRPr="00FC1E44">
                    <w:rPr>
                      <w:rFonts w:ascii="Century Gothic" w:hAnsi="Century Gothic"/>
                      <w:sz w:val="20"/>
                      <w:szCs w:val="20"/>
                    </w:rPr>
                    <w:t>Milton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 xml:space="preserve">, </w:t>
                  </w:r>
                  <w:r w:rsidRPr="00FC1E44">
                    <w:rPr>
                      <w:rFonts w:ascii="Century Gothic" w:hAnsi="Century Gothic"/>
                      <w:sz w:val="20"/>
                      <w:szCs w:val="20"/>
                    </w:rPr>
                    <w:t>Ward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 xml:space="preserve"> </w:t>
                  </w:r>
                  <w:r w:rsidRPr="00FC1E44">
                    <w:rPr>
                      <w:rFonts w:ascii="Century Gothic" w:hAnsi="Century Gothic"/>
                      <w:sz w:val="20"/>
                      <w:szCs w:val="20"/>
                    </w:rPr>
                    <w:t xml:space="preserve">&amp; </w:t>
                  </w:r>
                  <w:proofErr w:type="spellStart"/>
                  <w:r w:rsidRPr="00FC1E44">
                    <w:rPr>
                      <w:rFonts w:ascii="Century Gothic" w:hAnsi="Century Gothic"/>
                      <w:sz w:val="20"/>
                      <w:szCs w:val="20"/>
                    </w:rPr>
                    <w:t>Sarsour</w:t>
                  </w:r>
                  <w:proofErr w:type="spellEnd"/>
                  <w:r>
                    <w:rPr>
                      <w:rFonts w:ascii="Century Gothic" w:hAnsi="Century Gothic"/>
                      <w:sz w:val="20"/>
                      <w:szCs w:val="20"/>
                    </w:rPr>
                    <w:t xml:space="preserve">, </w:t>
                  </w:r>
                  <w:r w:rsidRPr="00FC1E44">
                    <w:rPr>
                      <w:rFonts w:ascii="Century Gothic" w:hAnsi="Century Gothic"/>
                      <w:sz w:val="20"/>
                      <w:szCs w:val="20"/>
                    </w:rPr>
                    <w:t>2012).</w:t>
                  </w:r>
                </w:p>
                <w:p w14:paraId="05ED1ACE" w14:textId="77777777" w:rsidR="00B87AC5" w:rsidRPr="00166CD7" w:rsidRDefault="00B87AC5" w:rsidP="00B87AC5">
                  <w:pPr>
                    <w:pStyle w:val="ListParagraph"/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 w14:anchorId="03322DB3">
          <v:roundrect id="_x0000_s1113" style="position:absolute;margin-left:-9.8pt;margin-top:47.2pt;width:346.9pt;height:329.15pt;z-index:251750400" arcsize="10923f" fillcolor="#51c3f9 [3209]" strokecolor="#f2f2f2 [3041]" strokeweight="3pt">
            <v:shadow on="t" type="perspective" color="#056d9e [1609]" opacity=".5" offset="1pt" offset2="-1pt"/>
          </v:roundrect>
        </w:pict>
      </w:r>
      <w:r>
        <w:rPr>
          <w:noProof/>
          <w:lang w:eastAsia="en-GB"/>
        </w:rPr>
        <w:pict w14:anchorId="760447C7">
          <v:shape id="_x0000_s1117" type="#_x0000_t202" style="position:absolute;margin-left:491.4pt;margin-top:91.15pt;width:274.9pt;height:387.15pt;z-index:251754496" fillcolor="#ff6" stroked="f">
            <v:textbox>
              <w:txbxContent>
                <w:p w14:paraId="2DE31462" w14:textId="77777777" w:rsidR="00B87AC5" w:rsidRDefault="00253AED" w:rsidP="00166CD7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B87AC5">
                    <w:rPr>
                      <w:rFonts w:ascii="Century Gothic" w:hAnsi="Century Gothic"/>
                      <w:sz w:val="24"/>
                      <w:szCs w:val="24"/>
                    </w:rPr>
                    <w:t>S</w:t>
                  </w:r>
                  <w:r w:rsidR="00107DAC"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ocial problems are most serious in the adolescents with ADHD and comorbid ODD or CD. </w:t>
                  </w:r>
                  <w:r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They are also </w:t>
                  </w:r>
                  <w:r w:rsidR="00107DAC" w:rsidRPr="00B87AC5">
                    <w:rPr>
                      <w:rFonts w:ascii="Century Gothic" w:hAnsi="Century Gothic"/>
                      <w:sz w:val="24"/>
                      <w:szCs w:val="24"/>
                    </w:rPr>
                    <w:t>more likely to be bullied and to become bullies themselves.</w:t>
                  </w:r>
                </w:p>
                <w:p w14:paraId="078EEBA9" w14:textId="77777777" w:rsidR="00B87AC5" w:rsidRPr="00B87AC5" w:rsidRDefault="0081114F" w:rsidP="00253AED">
                  <w:pPr>
                    <w:pStyle w:val="ListParagraph"/>
                    <w:numPr>
                      <w:ilvl w:val="0"/>
                      <w:numId w:val="19"/>
                    </w:numPr>
                  </w:pPr>
                  <w:r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children with ADHD </w:t>
                  </w:r>
                  <w:r w:rsidR="00B87AC5"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are more impulsive </w:t>
                  </w:r>
                  <w:r w:rsidR="00166CD7"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which </w:t>
                  </w:r>
                  <w:r w:rsidR="00B87AC5" w:rsidRPr="00B87AC5">
                    <w:rPr>
                      <w:rFonts w:ascii="Century Gothic" w:hAnsi="Century Gothic"/>
                      <w:sz w:val="24"/>
                      <w:szCs w:val="24"/>
                    </w:rPr>
                    <w:t>can</w:t>
                  </w:r>
                  <w:r w:rsidR="00166CD7"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 contribute to quarrelling with close friends and may result in low self-esteem</w:t>
                  </w:r>
                </w:p>
                <w:p w14:paraId="05AA6609" w14:textId="77777777" w:rsidR="00B87AC5" w:rsidRDefault="00253AED" w:rsidP="00253AED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B87AC5">
                    <w:rPr>
                      <w:rFonts w:ascii="Century Gothic" w:hAnsi="Century Gothic"/>
                      <w:sz w:val="24"/>
                      <w:szCs w:val="24"/>
                    </w:rPr>
                    <w:t>As a result of this 70 % of children won’t have a close friend.</w:t>
                  </w:r>
                </w:p>
                <w:p w14:paraId="3791FF1C" w14:textId="75192755" w:rsidR="00166CD7" w:rsidRDefault="00253AED" w:rsidP="00253AED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B87AC5">
                    <w:rPr>
                      <w:rFonts w:ascii="Century Gothic" w:hAnsi="Century Gothic"/>
                      <w:sz w:val="24"/>
                      <w:szCs w:val="24"/>
                    </w:rPr>
                    <w:t>Children with ADHD often suffer from anxiety and depression. This may often cause them to miss school or social events.</w:t>
                  </w:r>
                </w:p>
                <w:p w14:paraId="6106CD55" w14:textId="06A6A868" w:rsidR="00B87AC5" w:rsidRPr="00B87AC5" w:rsidRDefault="00B87AC5" w:rsidP="00253AED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>G</w:t>
                  </w:r>
                  <w:r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ender 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>can also</w:t>
                  </w:r>
                  <w:r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 indicate certain academic areas that require more attention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. </w:t>
                  </w:r>
                  <w:r w:rsidRPr="00B87AC5">
                    <w:rPr>
                      <w:rFonts w:ascii="Century Gothic" w:hAnsi="Century Gothic"/>
                      <w:sz w:val="24"/>
                      <w:szCs w:val="24"/>
                    </w:rPr>
                    <w:t>For example, girls may require more behavioural structure in Reading classes or classes for which reading is essential for success (e.g., science, social studies).</w:t>
                  </w:r>
                </w:p>
                <w:p w14:paraId="05721261" w14:textId="0326728F" w:rsidR="0081114F" w:rsidRDefault="00405075">
                  <w:r>
                    <w:t>(</w:t>
                  </w:r>
                  <w:proofErr w:type="spellStart"/>
                  <w:r w:rsidRPr="00405075">
                    <w:t>Wehmeier</w:t>
                  </w:r>
                  <w:proofErr w:type="spellEnd"/>
                  <w:r w:rsidRPr="00405075">
                    <w:t>, Schacht &amp; Barkley, 2010).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52B04E95">
          <v:roundrect id="_x0000_s1114" style="position:absolute;margin-left:484.85pt;margin-top:54.7pt;width:288.9pt;height:446.05pt;z-index:251751424" arcsize="10923f" fillcolor="#ff6" strokecolor="#f2f2f2 [3041]" strokeweight="3pt">
            <v:shadow on="t" type="perspective" color="#1b5237 [1606]" opacity=".5" offset="1pt" offset2="-1pt"/>
          </v:roundrect>
        </w:pict>
      </w:r>
      <w:r>
        <w:rPr>
          <w:noProof/>
          <w:lang w:eastAsia="en-GB"/>
        </w:rPr>
        <w:pict w14:anchorId="29ADFC9D">
          <v:shape id="_x0000_s1110" type="#_x0000_t202" style="position:absolute;margin-left:307.15pt;margin-top:186.55pt;width:184.25pt;height:164.55pt;z-index:251749376" stroked="f">
            <v:textbox>
              <w:txbxContent>
                <w:p w14:paraId="0AE2465E" w14:textId="3BC62FF6" w:rsidR="000A6EE9" w:rsidRDefault="00166CD7">
                  <w:r>
                    <w:rPr>
                      <w:noProof/>
                    </w:rPr>
                    <w:drawing>
                      <wp:inline distT="0" distB="0" distL="0" distR="0" wp14:anchorId="3D2ACE1A" wp14:editId="275AAB63">
                        <wp:extent cx="2549208" cy="1696720"/>
                        <wp:effectExtent l="0" t="0" r="0" b="0"/>
                        <wp:docPr id="102" name="Picture 1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2" name="images (2).jpg"/>
                                <pic:cNvPicPr/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75483" cy="17142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4F50B05C">
          <v:shape id="_x0000_s1109" type="#_x0000_t202" style="position:absolute;margin-left:187.3pt;margin-top:-4.35pt;width:458.2pt;height:46.75pt;z-index:251748352">
            <v:textbox>
              <w:txbxContent>
                <w:p w14:paraId="26F9BB66" w14:textId="4935A048" w:rsidR="000A6EE9" w:rsidRPr="00B44FC4" w:rsidRDefault="000A6EE9" w:rsidP="001D4CCB">
                  <w:pPr>
                    <w:jc w:val="center"/>
                    <w:rPr>
                      <w:rFonts w:ascii="Century Gothic" w:hAnsi="Century Gothic"/>
                      <w:sz w:val="52"/>
                      <w:szCs w:val="52"/>
                    </w:rPr>
                  </w:pPr>
                  <w:r>
                    <w:rPr>
                      <w:rFonts w:ascii="Century Gothic" w:hAnsi="Century Gothic"/>
                      <w:sz w:val="52"/>
                      <w:szCs w:val="52"/>
                    </w:rPr>
                    <w:t>Education</w:t>
                  </w:r>
                  <w:r w:rsidR="00107DAC">
                    <w:rPr>
                      <w:rFonts w:ascii="Century Gothic" w:hAnsi="Century Gothic"/>
                      <w:sz w:val="52"/>
                      <w:szCs w:val="52"/>
                    </w:rPr>
                    <w:t xml:space="preserve"> and Social</w:t>
                  </w:r>
                  <w:r w:rsidRPr="00B44FC4">
                    <w:rPr>
                      <w:rFonts w:ascii="Century Gothic" w:hAnsi="Century Gothic"/>
                      <w:sz w:val="52"/>
                      <w:szCs w:val="52"/>
                    </w:rPr>
                    <w:t xml:space="preserve"> Impact</w:t>
                  </w:r>
                </w:p>
              </w:txbxContent>
            </v:textbox>
          </v:shape>
        </w:pict>
      </w:r>
      <w:r w:rsidR="00EB09F2">
        <w:br w:type="page"/>
      </w:r>
    </w:p>
    <w:p w14:paraId="7732BBAC" w14:textId="7C35EEE5" w:rsidR="00EB09F2" w:rsidRDefault="00925F2D">
      <w:r>
        <w:rPr>
          <w:noProof/>
        </w:rPr>
        <w:lastRenderedPageBreak/>
        <w:pict w14:anchorId="73734210">
          <v:roundrect id="_x0000_s1087" style="position:absolute;margin-left:19.15pt;margin-top:-5.15pt;width:321.7pt;height:336.7pt;z-index:251728896" arcsize="10923f" strokecolor="#92d050" strokeweight="2.25pt"/>
        </w:pict>
      </w:r>
      <w:r>
        <w:rPr>
          <w:noProof/>
        </w:rPr>
        <w:pict w14:anchorId="23FDF2A7">
          <v:shape id="_x0000_s1090" type="#_x0000_t202" style="position:absolute;margin-left:427.8pt;margin-top:21.05pt;width:294.55pt;height:301.15pt;z-index:251731968" strokecolor="white [3212]">
            <v:textbox>
              <w:txbxContent>
                <w:p w14:paraId="6052B021" w14:textId="120D6CD3" w:rsidR="000A6EE9" w:rsidRDefault="000A6EE9">
                  <w:p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A6250">
                    <w:rPr>
                      <w:rFonts w:ascii="Century Gothic" w:hAnsi="Century Gothic"/>
                      <w:sz w:val="24"/>
                      <w:szCs w:val="24"/>
                    </w:rPr>
                    <w:t>Provide more specific instructions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>:</w:t>
                  </w:r>
                </w:p>
                <w:p w14:paraId="28148F54" w14:textId="741D2DC5" w:rsidR="000A6EE9" w:rsidRDefault="000A6EE9" w:rsidP="009A6250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Switch off all electric appliances </w:t>
                  </w:r>
                </w:p>
                <w:p w14:paraId="1CE2D1EC" w14:textId="1DEFE22F" w:rsidR="000A6EE9" w:rsidRDefault="000A6EE9" w:rsidP="009A6250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>Break the information in to small parts</w:t>
                  </w:r>
                </w:p>
                <w:p w14:paraId="16C4D7E1" w14:textId="73477F67" w:rsidR="000A6EE9" w:rsidRDefault="000A6EE9" w:rsidP="009A6250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Avoid asking question when </w:t>
                  </w:r>
                  <w:r w:rsidR="00B35558">
                    <w:rPr>
                      <w:rFonts w:ascii="Century Gothic" w:hAnsi="Century Gothic"/>
                      <w:sz w:val="24"/>
                      <w:szCs w:val="24"/>
                    </w:rPr>
                    <w:t>giving instructions</w:t>
                  </w:r>
                </w:p>
                <w:p w14:paraId="6B851A43" w14:textId="69905C4B" w:rsidR="000A6EE9" w:rsidRDefault="000A6EE9" w:rsidP="009A6250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Ask the child to repeat </w:t>
                  </w:r>
                  <w:r w:rsidR="00B35558">
                    <w:rPr>
                      <w:rFonts w:ascii="Century Gothic" w:hAnsi="Century Gothic"/>
                      <w:sz w:val="24"/>
                      <w:szCs w:val="24"/>
                    </w:rPr>
                    <w:t>what’s been said</w:t>
                  </w:r>
                  <w:r>
                    <w:rPr>
                      <w:rFonts w:ascii="Century Gothic" w:hAnsi="Century Gothic"/>
                      <w:noProof/>
                      <w:sz w:val="24"/>
                      <w:szCs w:val="24"/>
                    </w:rPr>
                    <w:drawing>
                      <wp:inline distT="0" distB="0" distL="0" distR="0" wp14:anchorId="6A82AEB6" wp14:editId="053264E4">
                        <wp:extent cx="2541320" cy="1750688"/>
                        <wp:effectExtent l="0" t="0" r="0" b="0"/>
                        <wp:docPr id="475" name="Picture 4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75" name="images (24).jpg"/>
                                <pic:cNvPicPr/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94053" cy="17870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383571E7" w14:textId="77777777" w:rsidR="00EA6745" w:rsidRPr="00EA6745" w:rsidRDefault="00EA6745" w:rsidP="00EA6745">
                  <w:pPr>
                    <w:pStyle w:val="ListParagraph"/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</w:pPr>
                  <w:r w:rsidRPr="00EA6745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(</w:t>
                  </w:r>
                  <w:proofErr w:type="spellStart"/>
                  <w:r w:rsidRPr="00EA6745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Munden</w:t>
                  </w:r>
                  <w:proofErr w:type="spellEnd"/>
                  <w:r w:rsidRPr="00EA6745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 xml:space="preserve"> &amp; Arcelus,2000)</w:t>
                  </w:r>
                </w:p>
                <w:p w14:paraId="0F8CC0A0" w14:textId="08854EEC" w:rsidR="000A6EE9" w:rsidRPr="001F104C" w:rsidRDefault="000A6EE9" w:rsidP="001F104C">
                  <w:pPr>
                    <w:jc w:val="center"/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4A1C521E">
          <v:roundrect id="_x0000_s1089" style="position:absolute;margin-left:406.3pt;margin-top:-5.15pt;width:344.1pt;height:336.7pt;z-index:251730944" arcsize="10923f" strokecolor="red"/>
        </w:pict>
      </w:r>
    </w:p>
    <w:p w14:paraId="28A0868C" w14:textId="2070AFFE" w:rsidR="000A12FD" w:rsidRDefault="00925F2D">
      <w:r>
        <w:rPr>
          <w:noProof/>
        </w:rPr>
        <w:pict w14:anchorId="1C0A57AB">
          <v:shape id="_x0000_s1088" type="#_x0000_t202" style="position:absolute;margin-left:38.8pt;margin-top:5.1pt;width:284.25pt;height:285.25pt;z-index:251729920" strokecolor="white [3212]">
            <v:textbox>
              <w:txbxContent>
                <w:p w14:paraId="53D1F531" w14:textId="25A3D340" w:rsidR="000A6EE9" w:rsidRPr="009A6250" w:rsidRDefault="000A6EE9">
                  <w:p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A6250">
                    <w:rPr>
                      <w:rFonts w:ascii="Century Gothic" w:hAnsi="Century Gothic"/>
                      <w:sz w:val="24"/>
                      <w:szCs w:val="24"/>
                    </w:rPr>
                    <w:t>Provide a positive feedback and approval. This can be done verbally using phrases like:</w:t>
                  </w:r>
                </w:p>
                <w:p w14:paraId="18EC0A9B" w14:textId="46191CB5" w:rsidR="000A6EE9" w:rsidRPr="009A6250" w:rsidRDefault="000A6EE9" w:rsidP="000A12FD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A6250">
                    <w:rPr>
                      <w:rFonts w:ascii="Century Gothic" w:hAnsi="Century Gothic"/>
                      <w:sz w:val="24"/>
                      <w:szCs w:val="24"/>
                    </w:rPr>
                    <w:t>What a nice thing to do</w:t>
                  </w:r>
                </w:p>
                <w:p w14:paraId="4C6F30AF" w14:textId="5ADB52F5" w:rsidR="000A6EE9" w:rsidRPr="009A6250" w:rsidRDefault="000A6EE9" w:rsidP="000A12FD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A6250">
                    <w:rPr>
                      <w:rFonts w:ascii="Century Gothic" w:hAnsi="Century Gothic"/>
                      <w:sz w:val="24"/>
                      <w:szCs w:val="24"/>
                    </w:rPr>
                    <w:t>Great job</w:t>
                  </w:r>
                </w:p>
                <w:p w14:paraId="2B0A772B" w14:textId="2F1F705A" w:rsidR="000A6EE9" w:rsidRPr="009A6250" w:rsidRDefault="000A6EE9" w:rsidP="000A12FD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A6250">
                    <w:rPr>
                      <w:rFonts w:ascii="Century Gothic" w:hAnsi="Century Gothic"/>
                      <w:sz w:val="24"/>
                      <w:szCs w:val="24"/>
                    </w:rPr>
                    <w:t>I like when you…</w:t>
                  </w:r>
                </w:p>
                <w:p w14:paraId="158E4E32" w14:textId="540D4171" w:rsidR="000A6EE9" w:rsidRPr="009A6250" w:rsidRDefault="000A6EE9" w:rsidP="000A12FD">
                  <w:p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A6250">
                    <w:rPr>
                      <w:rFonts w:ascii="Century Gothic" w:hAnsi="Century Gothic"/>
                      <w:sz w:val="24"/>
                      <w:szCs w:val="24"/>
                    </w:rPr>
                    <w:t xml:space="preserve">You can also demonstrate that via a hug or a smile. </w:t>
                  </w:r>
                </w:p>
                <w:p w14:paraId="0E8FCDE8" w14:textId="0AE06809" w:rsidR="000A6EE9" w:rsidRDefault="000A6EE9" w:rsidP="009A6250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5E03E3E1" wp14:editId="0B2238DF">
                        <wp:extent cx="1781298" cy="1334254"/>
                        <wp:effectExtent l="0" t="0" r="0" b="0"/>
                        <wp:docPr id="473" name="Picture 4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73" name="images (22).jpg"/>
                                <pic:cNvPicPr/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9881" cy="13481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E3F94A0" w14:textId="77777777" w:rsidR="00EA6745" w:rsidRPr="00AF26E9" w:rsidRDefault="00EA6745" w:rsidP="00EA6745">
                  <w:pPr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</w:pPr>
                  <w:r w:rsidRPr="00B47F8C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(</w:t>
                  </w:r>
                  <w:proofErr w:type="spellStart"/>
                  <w:r w:rsidRPr="00B47F8C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Munden</w:t>
                  </w:r>
                  <w:proofErr w:type="spellEnd"/>
                  <w:r w:rsidRPr="00B47F8C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 xml:space="preserve"> &amp; </w:t>
                  </w:r>
                  <w:r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A</w:t>
                  </w:r>
                  <w:r w:rsidRPr="00B47F8C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rcelus,2000)</w:t>
                  </w:r>
                </w:p>
                <w:p w14:paraId="03B17DBE" w14:textId="016F5D4E" w:rsidR="000A6EE9" w:rsidRDefault="000A6EE9" w:rsidP="000A12FD"/>
                <w:p w14:paraId="17A2FD9E" w14:textId="77777777" w:rsidR="000A6EE9" w:rsidRDefault="000A6EE9"/>
                <w:p w14:paraId="323B1BF4" w14:textId="77777777" w:rsidR="000A6EE9" w:rsidRDefault="000A6EE9"/>
                <w:p w14:paraId="12517072" w14:textId="59538E2B" w:rsidR="000A6EE9" w:rsidRDefault="000A6EE9"/>
                <w:p w14:paraId="7581EFC5" w14:textId="77777777" w:rsidR="000A6EE9" w:rsidRDefault="000A6EE9"/>
              </w:txbxContent>
            </v:textbox>
          </v:shape>
        </w:pict>
      </w:r>
    </w:p>
    <w:p w14:paraId="5C237E41" w14:textId="6B93CEC8" w:rsidR="000A12FD" w:rsidRDefault="000A12FD"/>
    <w:p w14:paraId="5BC62F9F" w14:textId="77777777" w:rsidR="000A12FD" w:rsidRDefault="000A12FD"/>
    <w:p w14:paraId="59A0A38C" w14:textId="77777777" w:rsidR="000A12FD" w:rsidRDefault="000A12FD"/>
    <w:p w14:paraId="7056ACD8" w14:textId="6FD7038E" w:rsidR="00EB09F2" w:rsidRDefault="00925F2D">
      <w:r>
        <w:rPr>
          <w:noProof/>
        </w:rPr>
        <w:pict w14:anchorId="52FD607D">
          <v:shape id="_x0000_s1094" type="#_x0000_t202" style="position:absolute;margin-left:323.05pt;margin-top:167.65pt;width:119.7pt;height:57pt;z-index:251735040" strokecolor="white [3212]">
            <v:textbox style="mso-next-textbox:#_x0000_s1094">
              <w:txbxContent>
                <w:p w14:paraId="7E8C5722" w14:textId="49DCBC74" w:rsidR="000A6EE9" w:rsidRPr="001D4CCB" w:rsidRDefault="00EA6745" w:rsidP="008C06D1">
                  <w:pPr>
                    <w:rPr>
                      <w:rFonts w:ascii="Century Gothic" w:hAnsi="Century Gothic"/>
                      <w:sz w:val="40"/>
                      <w:szCs w:val="40"/>
                    </w:rPr>
                  </w:pPr>
                  <w:r>
                    <w:rPr>
                      <w:rFonts w:ascii="Century Gothic" w:hAnsi="Century Gothic"/>
                      <w:sz w:val="40"/>
                      <w:szCs w:val="40"/>
                    </w:rPr>
                    <w:t>Things that can help</w:t>
                  </w:r>
                </w:p>
              </w:txbxContent>
            </v:textbox>
          </v:shape>
        </w:pict>
      </w:r>
      <w:r>
        <w:rPr>
          <w:noProof/>
        </w:rPr>
        <w:pict w14:anchorId="69AE227C"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93" type="#_x0000_t62" style="position:absolute;margin-left:303.45pt;margin-top:144.2pt;width:153.35pt;height:94.45pt;z-index:251734016" adj="-1275,31765" fillcolor="white [3201]" strokecolor="#44c1a3 [3207]" strokeweight="5pt">
            <v:stroke linestyle="thickThin"/>
            <v:shadow color="#868686"/>
          </v:shape>
        </w:pict>
      </w:r>
      <w:r>
        <w:rPr>
          <w:noProof/>
        </w:rPr>
        <w:pict w14:anchorId="7DA138A3">
          <v:shape id="_x0000_s1121" type="#_x0000_t202" style="position:absolute;margin-left:71.55pt;margin-top:308.8pt;width:604.05pt;height:83.25pt;z-index:251758592" stroked="f">
            <v:textbox style="mso-next-textbox:#_x0000_s1121">
              <w:txbxContent>
                <w:p w14:paraId="7C42BE2A" w14:textId="16FCB3AC" w:rsidR="0053228E" w:rsidRPr="00551852" w:rsidRDefault="00551852" w:rsidP="00551852">
                  <w:pPr>
                    <w:pStyle w:val="ListParagraph"/>
                    <w:numPr>
                      <w:ilvl w:val="0"/>
                      <w:numId w:val="20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551852">
                    <w:rPr>
                      <w:rFonts w:ascii="Century Gothic" w:hAnsi="Century Gothic"/>
                      <w:sz w:val="24"/>
                      <w:szCs w:val="24"/>
                    </w:rPr>
                    <w:t xml:space="preserve">Educational </w:t>
                  </w:r>
                  <w:r w:rsidR="00166CD7" w:rsidRPr="00551852">
                    <w:rPr>
                      <w:rFonts w:ascii="Century Gothic" w:hAnsi="Century Gothic"/>
                      <w:sz w:val="24"/>
                      <w:szCs w:val="24"/>
                    </w:rPr>
                    <w:t>interventions</w:t>
                  </w:r>
                  <w:r w:rsidR="0053228E" w:rsidRPr="00551852">
                    <w:rPr>
                      <w:rFonts w:ascii="Century Gothic" w:hAnsi="Century Gothic"/>
                      <w:sz w:val="24"/>
                      <w:szCs w:val="24"/>
                    </w:rPr>
                    <w:t xml:space="preserve"> such as</w:t>
                  </w:r>
                  <w:r w:rsidR="00166CD7" w:rsidRPr="00551852">
                    <w:rPr>
                      <w:rFonts w:ascii="Century Gothic" w:hAnsi="Century Gothic"/>
                      <w:sz w:val="24"/>
                      <w:szCs w:val="24"/>
                    </w:rPr>
                    <w:t xml:space="preserve"> tutoring, and training in study skills</w:t>
                  </w:r>
                  <w:r w:rsidRPr="00551852">
                    <w:rPr>
                      <w:rFonts w:ascii="Century Gothic" w:hAnsi="Century Gothic"/>
                      <w:sz w:val="24"/>
                      <w:szCs w:val="24"/>
                    </w:rPr>
                    <w:t xml:space="preserve"> will benefit them</w:t>
                  </w:r>
                </w:p>
                <w:p w14:paraId="34B224B7" w14:textId="77777777" w:rsidR="00551852" w:rsidRPr="00551852" w:rsidRDefault="00551852" w:rsidP="00551852">
                  <w:pPr>
                    <w:pStyle w:val="ListParagraph"/>
                    <w:numPr>
                      <w:ilvl w:val="0"/>
                      <w:numId w:val="20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551852">
                    <w:rPr>
                      <w:rFonts w:ascii="Century Gothic" w:hAnsi="Century Gothic"/>
                      <w:sz w:val="24"/>
                      <w:szCs w:val="24"/>
                    </w:rPr>
                    <w:t>B</w:t>
                  </w:r>
                  <w:r w:rsidR="00B35558" w:rsidRPr="00551852">
                    <w:rPr>
                      <w:rFonts w:ascii="Century Gothic" w:hAnsi="Century Gothic"/>
                      <w:sz w:val="24"/>
                      <w:szCs w:val="24"/>
                    </w:rPr>
                    <w:t>ehavioural</w:t>
                  </w:r>
                  <w:r w:rsidR="00166CD7" w:rsidRPr="00551852">
                    <w:rPr>
                      <w:rFonts w:ascii="Century Gothic" w:hAnsi="Century Gothic"/>
                      <w:sz w:val="24"/>
                      <w:szCs w:val="24"/>
                    </w:rPr>
                    <w:t xml:space="preserve"> strategies </w:t>
                  </w:r>
                  <w:r w:rsidRPr="00551852">
                    <w:rPr>
                      <w:rFonts w:ascii="Century Gothic" w:hAnsi="Century Gothic"/>
                      <w:sz w:val="24"/>
                      <w:szCs w:val="24"/>
                    </w:rPr>
                    <w:t>will</w:t>
                  </w:r>
                  <w:r w:rsidR="00166CD7" w:rsidRPr="00551852">
                    <w:rPr>
                      <w:rFonts w:ascii="Century Gothic" w:hAnsi="Century Gothic"/>
                      <w:sz w:val="24"/>
                      <w:szCs w:val="24"/>
                    </w:rPr>
                    <w:t xml:space="preserve"> help them to achieve to their potential in the classroom. </w:t>
                  </w:r>
                </w:p>
                <w:p w14:paraId="78F2BE7A" w14:textId="03E918F4" w:rsidR="00166CD7" w:rsidRDefault="00B35558" w:rsidP="00551852">
                  <w:pPr>
                    <w:pStyle w:val="ListParagraph"/>
                    <w:numPr>
                      <w:ilvl w:val="0"/>
                      <w:numId w:val="20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551852">
                    <w:rPr>
                      <w:rFonts w:ascii="Century Gothic" w:hAnsi="Century Gothic"/>
                      <w:sz w:val="24"/>
                      <w:szCs w:val="24"/>
                    </w:rPr>
                    <w:t>Behavioural</w:t>
                  </w:r>
                  <w:r w:rsidR="00166CD7" w:rsidRPr="00551852">
                    <w:rPr>
                      <w:rFonts w:ascii="Century Gothic" w:hAnsi="Century Gothic"/>
                      <w:sz w:val="24"/>
                      <w:szCs w:val="24"/>
                    </w:rPr>
                    <w:t xml:space="preserve"> interventions</w:t>
                  </w:r>
                  <w:r w:rsidR="0053228E" w:rsidRPr="00551852">
                    <w:rPr>
                      <w:rFonts w:ascii="Century Gothic" w:hAnsi="Century Gothic"/>
                      <w:sz w:val="24"/>
                      <w:szCs w:val="24"/>
                    </w:rPr>
                    <w:t>-</w:t>
                  </w:r>
                  <w:r w:rsidR="00166CD7" w:rsidRPr="00551852">
                    <w:rPr>
                      <w:rFonts w:ascii="Century Gothic" w:hAnsi="Century Gothic"/>
                      <w:sz w:val="24"/>
                      <w:szCs w:val="24"/>
                    </w:rPr>
                    <w:t xml:space="preserve"> token reinforcement programs, contingency contracting, time-out from positive reinforcement,</w:t>
                  </w:r>
                  <w:r w:rsidR="00551852" w:rsidRPr="00551852">
                    <w:rPr>
                      <w:rFonts w:ascii="Century Gothic" w:hAnsi="Century Gothic"/>
                      <w:sz w:val="24"/>
                      <w:szCs w:val="24"/>
                    </w:rPr>
                    <w:t xml:space="preserve"> can also be helpful </w:t>
                  </w:r>
                </w:p>
                <w:p w14:paraId="5EA5273B" w14:textId="04690921" w:rsidR="00EA6745" w:rsidRPr="00444412" w:rsidRDefault="00EA6745" w:rsidP="00EA6745">
                  <w:pPr>
                    <w:pStyle w:val="ListParagraph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444412">
                    <w:rPr>
                      <w:rFonts w:ascii="Century Gothic" w:hAnsi="Century Gothic"/>
                      <w:sz w:val="20"/>
                      <w:szCs w:val="20"/>
                    </w:rPr>
                    <w:t>(</w:t>
                  </w:r>
                  <w:proofErr w:type="spellStart"/>
                  <w:r w:rsidR="00405075">
                    <w:rPr>
                      <w:rFonts w:ascii="Century Gothic" w:hAnsi="Century Gothic"/>
                      <w:sz w:val="20"/>
                      <w:szCs w:val="20"/>
                    </w:rPr>
                    <w:t>DeShazo</w:t>
                  </w:r>
                  <w:proofErr w:type="spellEnd"/>
                  <w:r w:rsidR="00405075">
                    <w:rPr>
                      <w:rFonts w:ascii="Century Gothic" w:hAnsi="Century Gothic"/>
                      <w:sz w:val="20"/>
                      <w:szCs w:val="20"/>
                    </w:rPr>
                    <w:t>-Barry, Lyman &amp; Klinger, 2002</w:t>
                  </w:r>
                  <w:r w:rsidRPr="00444412">
                    <w:rPr>
                      <w:rFonts w:ascii="Century Gothic" w:hAnsi="Century Gothic"/>
                      <w:sz w:val="20"/>
                      <w:szCs w:val="20"/>
                    </w:rPr>
                    <w:t>)</w:t>
                  </w:r>
                </w:p>
                <w:p w14:paraId="00DEE664" w14:textId="77777777" w:rsidR="00EA6745" w:rsidRPr="00166CD7" w:rsidRDefault="00EA6745" w:rsidP="00EA6745">
                  <w:pPr>
                    <w:pStyle w:val="ListParagraph"/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  <w:p w14:paraId="206F087B" w14:textId="77777777" w:rsidR="00EA6745" w:rsidRPr="00551852" w:rsidRDefault="00EA6745" w:rsidP="00EA6745">
                  <w:pPr>
                    <w:pStyle w:val="ListParagraph"/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2BBDC781">
          <v:roundrect id="_x0000_s1120" style="position:absolute;margin-left:55.65pt;margin-top:292.9pt;width:637.7pt;height:110.35pt;z-index:251757568" arcsize="10923f" fillcolor="white [3201]" strokecolor="#44c1a3 [3207]" strokeweight="2.5pt">
            <v:shadow color="#868686"/>
          </v:roundrect>
        </w:pict>
      </w:r>
      <w:r w:rsidR="00EB09F2">
        <w:br w:type="page"/>
      </w:r>
    </w:p>
    <w:p w14:paraId="70D90071" w14:textId="166F8895" w:rsidR="00107DAC" w:rsidRDefault="00107DAC">
      <w:pPr>
        <w:rPr>
          <w:rFonts w:ascii="Century Gothic" w:hAnsi="Century Gothic"/>
          <w:sz w:val="50"/>
          <w:szCs w:val="50"/>
          <w:u w:val="single"/>
        </w:rPr>
      </w:pPr>
      <w:r>
        <w:rPr>
          <w:rFonts w:ascii="Century Gothic" w:hAnsi="Century Gothic"/>
          <w:sz w:val="50"/>
          <w:szCs w:val="50"/>
          <w:u w:val="single"/>
        </w:rPr>
        <w:lastRenderedPageBreak/>
        <w:t>Reference</w:t>
      </w:r>
    </w:p>
    <w:p w14:paraId="4FD77C7E" w14:textId="1AD92BD0" w:rsidR="005C55BE" w:rsidRDefault="005C55BE">
      <w:pPr>
        <w:rPr>
          <w:rFonts w:ascii="Century Gothic" w:hAnsi="Century Gothic"/>
          <w:sz w:val="50"/>
          <w:szCs w:val="50"/>
          <w:u w:val="single"/>
        </w:rPr>
      </w:pPr>
    </w:p>
    <w:p w14:paraId="39DC4167" w14:textId="581EBDA2" w:rsidR="005C55BE" w:rsidRDefault="005C55BE" w:rsidP="005C55BE">
      <w:pPr>
        <w:rPr>
          <w:rFonts w:ascii="Century Gothic" w:hAnsi="Century Gothic"/>
          <w:sz w:val="30"/>
          <w:szCs w:val="30"/>
        </w:rPr>
      </w:pPr>
      <w:bookmarkStart w:id="17" w:name="_Hlk33085144"/>
      <w:r w:rsidRPr="0042570B">
        <w:rPr>
          <w:rFonts w:ascii="Century Gothic" w:hAnsi="Century Gothic"/>
          <w:sz w:val="30"/>
          <w:szCs w:val="30"/>
        </w:rPr>
        <w:t xml:space="preserve">Class, P., Milton D., Ward, S., &amp; </w:t>
      </w:r>
      <w:proofErr w:type="spellStart"/>
      <w:r w:rsidRPr="0042570B">
        <w:rPr>
          <w:rFonts w:ascii="Century Gothic" w:hAnsi="Century Gothic"/>
          <w:sz w:val="30"/>
          <w:szCs w:val="30"/>
        </w:rPr>
        <w:t>Sarsour</w:t>
      </w:r>
      <w:proofErr w:type="spellEnd"/>
      <w:r w:rsidRPr="0042570B">
        <w:rPr>
          <w:rFonts w:ascii="Century Gothic" w:hAnsi="Century Gothic"/>
          <w:sz w:val="30"/>
          <w:szCs w:val="30"/>
        </w:rPr>
        <w:t xml:space="preserve">, K. (2012). </w:t>
      </w:r>
      <w:bookmarkEnd w:id="17"/>
      <w:r w:rsidRPr="0042570B">
        <w:rPr>
          <w:rFonts w:ascii="Century Gothic" w:hAnsi="Century Gothic"/>
          <w:sz w:val="30"/>
          <w:szCs w:val="30"/>
        </w:rPr>
        <w:t xml:space="preserve">Social and emotional difficulties in children with ADHD and the impact on school attendance and healthcare utilization. </w:t>
      </w:r>
      <w:r w:rsidRPr="0042570B">
        <w:rPr>
          <w:rFonts w:ascii="Century Gothic" w:hAnsi="Century Gothic"/>
          <w:i/>
          <w:iCs/>
          <w:sz w:val="30"/>
          <w:szCs w:val="30"/>
        </w:rPr>
        <w:t>Child and Adolescent Psychiatry and Mental Health, 6,</w:t>
      </w:r>
      <w:r w:rsidRPr="0042570B">
        <w:rPr>
          <w:rFonts w:ascii="Century Gothic" w:hAnsi="Century Gothic"/>
          <w:sz w:val="30"/>
          <w:szCs w:val="30"/>
        </w:rPr>
        <w:t xml:space="preserve">33. </w:t>
      </w:r>
      <w:proofErr w:type="spellStart"/>
      <w:r w:rsidRPr="0042570B">
        <w:rPr>
          <w:rFonts w:ascii="Century Gothic" w:hAnsi="Century Gothic"/>
          <w:sz w:val="30"/>
          <w:szCs w:val="30"/>
        </w:rPr>
        <w:t>doi:org</w:t>
      </w:r>
      <w:proofErr w:type="spellEnd"/>
      <w:r w:rsidRPr="0042570B">
        <w:rPr>
          <w:rFonts w:ascii="Century Gothic" w:hAnsi="Century Gothic"/>
          <w:sz w:val="30"/>
          <w:szCs w:val="30"/>
        </w:rPr>
        <w:t>/10.1186/1753-2000-6-33</w:t>
      </w:r>
    </w:p>
    <w:p w14:paraId="2E5DC785" w14:textId="77777777" w:rsidR="00405075" w:rsidRDefault="00405075" w:rsidP="005C55BE">
      <w:pPr>
        <w:rPr>
          <w:rFonts w:ascii="Century Gothic" w:hAnsi="Century Gothic"/>
          <w:sz w:val="30"/>
          <w:szCs w:val="30"/>
        </w:rPr>
      </w:pPr>
    </w:p>
    <w:p w14:paraId="674B8AF5" w14:textId="77777777" w:rsidR="00405075" w:rsidRPr="00405075" w:rsidRDefault="00405075" w:rsidP="00405075">
      <w:pPr>
        <w:rPr>
          <w:rFonts w:ascii="Century Gothic" w:hAnsi="Century Gothic"/>
          <w:sz w:val="30"/>
          <w:szCs w:val="30"/>
        </w:rPr>
      </w:pPr>
      <w:proofErr w:type="spellStart"/>
      <w:r w:rsidRPr="00405075">
        <w:rPr>
          <w:rFonts w:ascii="Century Gothic" w:hAnsi="Century Gothic"/>
          <w:sz w:val="30"/>
          <w:szCs w:val="30"/>
        </w:rPr>
        <w:t>DeShazo-Barry</w:t>
      </w:r>
      <w:r>
        <w:rPr>
          <w:rFonts w:ascii="Century Gothic" w:hAnsi="Century Gothic"/>
          <w:sz w:val="30"/>
          <w:szCs w:val="30"/>
        </w:rPr>
        <w:t>,T</w:t>
      </w:r>
      <w:proofErr w:type="spellEnd"/>
      <w:r>
        <w:rPr>
          <w:rFonts w:ascii="Century Gothic" w:hAnsi="Century Gothic"/>
          <w:sz w:val="30"/>
          <w:szCs w:val="30"/>
        </w:rPr>
        <w:t xml:space="preserve">., Lyman, R. D., &amp; Klinger, L. G. (2002). </w:t>
      </w:r>
      <w:r w:rsidRPr="00405075">
        <w:rPr>
          <w:rFonts w:ascii="Century Gothic" w:hAnsi="Century Gothic"/>
          <w:sz w:val="30"/>
          <w:szCs w:val="30"/>
        </w:rPr>
        <w:t>Academic Underachievement and Attention-Deficit/Hyperactivity Disorder: The Negative Impact of Symptom Severity on School Performance</w:t>
      </w:r>
      <w:r>
        <w:rPr>
          <w:rFonts w:ascii="Century Gothic" w:hAnsi="Century Gothic"/>
          <w:sz w:val="30"/>
          <w:szCs w:val="30"/>
        </w:rPr>
        <w:t xml:space="preserve">. </w:t>
      </w:r>
      <w:r w:rsidRPr="00405075">
        <w:rPr>
          <w:rFonts w:ascii="Century Gothic" w:hAnsi="Century Gothic"/>
          <w:i/>
          <w:iCs/>
          <w:sz w:val="30"/>
          <w:szCs w:val="30"/>
        </w:rPr>
        <w:t xml:space="preserve">Journal of School </w:t>
      </w:r>
      <w:proofErr w:type="spellStart"/>
      <w:r w:rsidRPr="00405075">
        <w:rPr>
          <w:rFonts w:ascii="Century Gothic" w:hAnsi="Century Gothic"/>
          <w:i/>
          <w:iCs/>
          <w:sz w:val="30"/>
          <w:szCs w:val="30"/>
        </w:rPr>
        <w:t>Psycholog</w:t>
      </w:r>
      <w:proofErr w:type="spellEnd"/>
      <w:r>
        <w:rPr>
          <w:rFonts w:ascii="Century Gothic" w:hAnsi="Century Gothic"/>
          <w:i/>
          <w:iCs/>
          <w:sz w:val="30"/>
          <w:szCs w:val="30"/>
        </w:rPr>
        <w:t>, 40</w:t>
      </w:r>
      <w:r>
        <w:rPr>
          <w:rFonts w:ascii="Century Gothic" w:hAnsi="Century Gothic"/>
          <w:sz w:val="30"/>
          <w:szCs w:val="30"/>
        </w:rPr>
        <w:t xml:space="preserve">(3),259-283. </w:t>
      </w:r>
      <w:r w:rsidRPr="00405075">
        <w:rPr>
          <w:rFonts w:ascii="Century Gothic" w:hAnsi="Century Gothic"/>
          <w:sz w:val="30"/>
          <w:szCs w:val="30"/>
        </w:rPr>
        <w:t>doi.org/10.1016/S0022-4405(02)00100-0</w:t>
      </w:r>
    </w:p>
    <w:p w14:paraId="7F4C95C0" w14:textId="77777777" w:rsidR="005C55BE" w:rsidRPr="0042570B" w:rsidRDefault="005C55BE" w:rsidP="005C55BE">
      <w:pPr>
        <w:rPr>
          <w:rFonts w:ascii="Century Gothic" w:hAnsi="Century Gothic"/>
          <w:sz w:val="30"/>
          <w:szCs w:val="30"/>
        </w:rPr>
      </w:pPr>
    </w:p>
    <w:p w14:paraId="2C482FE1" w14:textId="3819DD96" w:rsidR="005C55BE" w:rsidRDefault="005C55BE" w:rsidP="005C55BE">
      <w:pPr>
        <w:rPr>
          <w:rFonts w:ascii="Century Gothic" w:hAnsi="Century Gothic"/>
          <w:sz w:val="30"/>
          <w:szCs w:val="30"/>
        </w:rPr>
      </w:pPr>
      <w:r w:rsidRPr="005C55BE">
        <w:rPr>
          <w:rFonts w:ascii="Century Gothic" w:hAnsi="Century Gothic"/>
          <w:sz w:val="30"/>
          <w:szCs w:val="30"/>
        </w:rPr>
        <w:t xml:space="preserve">Johnston, C., &amp; Mash, E. J., (2001). Families of Children with Attention-Deficit/Hyperactivity Disorder: Review and Recommendations for Future Research, </w:t>
      </w:r>
      <w:r w:rsidRPr="005C55BE">
        <w:rPr>
          <w:rFonts w:ascii="Century Gothic" w:hAnsi="Century Gothic"/>
          <w:i/>
          <w:iCs/>
          <w:sz w:val="30"/>
          <w:szCs w:val="30"/>
        </w:rPr>
        <w:t>Clinical Child and Family Psychology Review</w:t>
      </w:r>
      <w:r w:rsidRPr="005C55BE">
        <w:rPr>
          <w:rFonts w:ascii="Century Gothic" w:hAnsi="Century Gothic"/>
          <w:sz w:val="30"/>
          <w:szCs w:val="30"/>
        </w:rPr>
        <w:t xml:space="preserve">, </w:t>
      </w:r>
      <w:r w:rsidRPr="005C55BE">
        <w:rPr>
          <w:rFonts w:ascii="Century Gothic" w:hAnsi="Century Gothic"/>
          <w:i/>
          <w:iCs/>
          <w:sz w:val="30"/>
          <w:szCs w:val="30"/>
        </w:rPr>
        <w:t>4</w:t>
      </w:r>
      <w:r w:rsidRPr="005C55BE">
        <w:rPr>
          <w:rFonts w:ascii="Century Gothic" w:hAnsi="Century Gothic"/>
          <w:sz w:val="30"/>
          <w:szCs w:val="30"/>
        </w:rPr>
        <w:t xml:space="preserve">, 183-207. </w:t>
      </w:r>
      <w:proofErr w:type="spellStart"/>
      <w:r w:rsidRPr="005C55BE">
        <w:rPr>
          <w:rFonts w:ascii="Century Gothic" w:hAnsi="Century Gothic"/>
          <w:sz w:val="30"/>
          <w:szCs w:val="30"/>
        </w:rPr>
        <w:t>doi</w:t>
      </w:r>
      <w:proofErr w:type="spellEnd"/>
      <w:r w:rsidRPr="005C55BE">
        <w:rPr>
          <w:rFonts w:ascii="Century Gothic" w:hAnsi="Century Gothic"/>
          <w:sz w:val="30"/>
          <w:szCs w:val="30"/>
        </w:rPr>
        <w:t>: 10.1023/a:1017592030434</w:t>
      </w:r>
    </w:p>
    <w:p w14:paraId="5356A0A1" w14:textId="429D893C" w:rsidR="005C55BE" w:rsidRDefault="008D673E" w:rsidP="005C55BE">
      <w:pPr>
        <w:rPr>
          <w:rFonts w:ascii="Century Gothic" w:hAnsi="Century Gothic"/>
          <w:sz w:val="30"/>
          <w:szCs w:val="30"/>
        </w:rPr>
      </w:pPr>
      <w:r w:rsidRPr="008D673E">
        <w:rPr>
          <w:rFonts w:ascii="Century Gothic" w:hAnsi="Century Gothic"/>
          <w:sz w:val="30"/>
          <w:szCs w:val="30"/>
        </w:rPr>
        <w:t xml:space="preserve">Mash, E. J., &amp; Johnston, C. (1990). Determinants of parenting stress: Illustrations from families of hyperactive children and families of physically abused children. </w:t>
      </w:r>
      <w:r w:rsidRPr="008D673E">
        <w:rPr>
          <w:rFonts w:ascii="Century Gothic" w:hAnsi="Century Gothic"/>
          <w:i/>
          <w:iCs/>
          <w:sz w:val="30"/>
          <w:szCs w:val="30"/>
        </w:rPr>
        <w:t>Journal of Clinical Child Psychology, 19</w:t>
      </w:r>
      <w:r w:rsidRPr="008D673E">
        <w:rPr>
          <w:rFonts w:ascii="Century Gothic" w:hAnsi="Century Gothic"/>
          <w:sz w:val="30"/>
          <w:szCs w:val="30"/>
        </w:rPr>
        <w:t>(4), 313–328. doi.org/10.1207/s15374424jccp1904_3</w:t>
      </w:r>
    </w:p>
    <w:p w14:paraId="30A6A33B" w14:textId="77777777" w:rsidR="008D673E" w:rsidRPr="005C55BE" w:rsidRDefault="008D673E" w:rsidP="005C55BE">
      <w:pPr>
        <w:rPr>
          <w:rFonts w:ascii="Century Gothic" w:hAnsi="Century Gothic"/>
          <w:sz w:val="30"/>
          <w:szCs w:val="30"/>
        </w:rPr>
      </w:pPr>
      <w:bookmarkStart w:id="18" w:name="_GoBack"/>
      <w:bookmarkEnd w:id="18"/>
    </w:p>
    <w:p w14:paraId="0361258C" w14:textId="3DCD6FDE" w:rsidR="005C55BE" w:rsidRDefault="005C55BE" w:rsidP="005C55BE">
      <w:pPr>
        <w:rPr>
          <w:rFonts w:ascii="Century Gothic" w:hAnsi="Century Gothic"/>
          <w:sz w:val="30"/>
          <w:szCs w:val="30"/>
        </w:rPr>
      </w:pPr>
      <w:proofErr w:type="spellStart"/>
      <w:r w:rsidRPr="001D0C6A">
        <w:rPr>
          <w:rFonts w:ascii="Century Gothic" w:hAnsi="Century Gothic"/>
          <w:sz w:val="30"/>
          <w:szCs w:val="30"/>
        </w:rPr>
        <w:t>Munden</w:t>
      </w:r>
      <w:proofErr w:type="spellEnd"/>
      <w:r w:rsidRPr="001D0C6A">
        <w:rPr>
          <w:rFonts w:ascii="Century Gothic" w:hAnsi="Century Gothic"/>
          <w:sz w:val="30"/>
          <w:szCs w:val="30"/>
        </w:rPr>
        <w:t xml:space="preserve">, A., &amp; </w:t>
      </w:r>
      <w:proofErr w:type="spellStart"/>
      <w:r w:rsidRPr="001D0C6A">
        <w:rPr>
          <w:rFonts w:ascii="Century Gothic" w:hAnsi="Century Gothic"/>
          <w:sz w:val="30"/>
          <w:szCs w:val="30"/>
        </w:rPr>
        <w:t>Arcelus</w:t>
      </w:r>
      <w:proofErr w:type="spellEnd"/>
      <w:r w:rsidRPr="001D0C6A">
        <w:rPr>
          <w:rFonts w:ascii="Century Gothic" w:hAnsi="Century Gothic"/>
          <w:sz w:val="30"/>
          <w:szCs w:val="30"/>
        </w:rPr>
        <w:t xml:space="preserve">. J., (2000). </w:t>
      </w:r>
      <w:r w:rsidRPr="001D0C6A">
        <w:rPr>
          <w:rFonts w:ascii="Century Gothic" w:hAnsi="Century Gothic"/>
          <w:i/>
          <w:iCs/>
          <w:sz w:val="30"/>
          <w:szCs w:val="30"/>
        </w:rPr>
        <w:t>The AD/HD Handbook. A Guide for Parents and Professionals on Attention Deficit/Hyperactivity Disorder</w:t>
      </w:r>
      <w:r w:rsidRPr="001D0C6A">
        <w:rPr>
          <w:rFonts w:ascii="Century Gothic" w:hAnsi="Century Gothic"/>
          <w:sz w:val="30"/>
          <w:szCs w:val="30"/>
        </w:rPr>
        <w:t xml:space="preserve">. London, England: Athenaeum Press. </w:t>
      </w:r>
    </w:p>
    <w:p w14:paraId="0D496B32" w14:textId="77777777" w:rsidR="005C55BE" w:rsidRPr="001D0C6A" w:rsidRDefault="005C55BE" w:rsidP="005C55BE">
      <w:pPr>
        <w:rPr>
          <w:rFonts w:ascii="Century Gothic" w:hAnsi="Century Gothic"/>
          <w:sz w:val="30"/>
          <w:szCs w:val="30"/>
        </w:rPr>
      </w:pPr>
    </w:p>
    <w:p w14:paraId="3D49234E" w14:textId="54A224F2" w:rsidR="005C55BE" w:rsidRPr="005C55BE" w:rsidRDefault="005C55BE">
      <w:pPr>
        <w:rPr>
          <w:rFonts w:ascii="Century Gothic" w:hAnsi="Century Gothic"/>
          <w:sz w:val="30"/>
          <w:szCs w:val="30"/>
        </w:rPr>
      </w:pPr>
      <w:bookmarkStart w:id="19" w:name="_Hlk33085051"/>
      <w:r w:rsidRPr="0042570B">
        <w:rPr>
          <w:rFonts w:ascii="Century Gothic" w:hAnsi="Century Gothic"/>
          <w:sz w:val="30"/>
          <w:szCs w:val="30"/>
        </w:rPr>
        <w:lastRenderedPageBreak/>
        <w:t>Muñoz-Silva, A., Lago-</w:t>
      </w:r>
      <w:proofErr w:type="spellStart"/>
      <w:r w:rsidRPr="0042570B">
        <w:rPr>
          <w:rFonts w:ascii="Century Gothic" w:hAnsi="Century Gothic"/>
          <w:sz w:val="30"/>
          <w:szCs w:val="30"/>
        </w:rPr>
        <w:t>Urbano</w:t>
      </w:r>
      <w:proofErr w:type="spellEnd"/>
      <w:r w:rsidRPr="0042570B">
        <w:rPr>
          <w:rFonts w:ascii="Century Gothic" w:hAnsi="Century Gothic"/>
          <w:sz w:val="30"/>
          <w:szCs w:val="30"/>
        </w:rPr>
        <w:t>, R., &amp; Sanchez-Garcia, M., (2017</w:t>
      </w:r>
      <w:r>
        <w:rPr>
          <w:rFonts w:ascii="Century Gothic" w:hAnsi="Century Gothic"/>
          <w:sz w:val="30"/>
          <w:szCs w:val="30"/>
        </w:rPr>
        <w:t>).</w:t>
      </w:r>
      <w:r w:rsidRPr="0042570B">
        <w:rPr>
          <w:rFonts w:ascii="Century Gothic" w:hAnsi="Century Gothic"/>
          <w:sz w:val="30"/>
          <w:szCs w:val="30"/>
        </w:rPr>
        <w:t xml:space="preserve"> </w:t>
      </w:r>
      <w:bookmarkEnd w:id="19"/>
      <w:r w:rsidRPr="0042570B">
        <w:rPr>
          <w:rFonts w:ascii="Century Gothic" w:hAnsi="Century Gothic"/>
          <w:sz w:val="30"/>
          <w:szCs w:val="30"/>
        </w:rPr>
        <w:t xml:space="preserve">Family Impact and Parenting Styles in Families of Children with ADHD. </w:t>
      </w:r>
      <w:r w:rsidRPr="0042570B">
        <w:rPr>
          <w:rFonts w:ascii="Century Gothic" w:hAnsi="Century Gothic"/>
          <w:i/>
          <w:iCs/>
          <w:sz w:val="30"/>
          <w:szCs w:val="30"/>
        </w:rPr>
        <w:t>Journal of Child Family Study,</w:t>
      </w:r>
      <w:r w:rsidRPr="0042570B">
        <w:rPr>
          <w:rFonts w:ascii="Century Gothic" w:hAnsi="Century Gothic"/>
          <w:sz w:val="30"/>
          <w:szCs w:val="30"/>
        </w:rPr>
        <w:t xml:space="preserve"> </w:t>
      </w:r>
      <w:r w:rsidRPr="0042570B">
        <w:rPr>
          <w:rFonts w:ascii="Century Gothic" w:hAnsi="Century Gothic"/>
          <w:i/>
          <w:iCs/>
          <w:sz w:val="30"/>
          <w:szCs w:val="30"/>
        </w:rPr>
        <w:t>26</w:t>
      </w:r>
      <w:r w:rsidRPr="0042570B">
        <w:rPr>
          <w:rFonts w:ascii="Century Gothic" w:hAnsi="Century Gothic"/>
          <w:sz w:val="30"/>
          <w:szCs w:val="30"/>
        </w:rPr>
        <w:t xml:space="preserve">, 2810–2823. </w:t>
      </w:r>
      <w:proofErr w:type="spellStart"/>
      <w:r w:rsidRPr="0042570B">
        <w:rPr>
          <w:rFonts w:ascii="Century Gothic" w:hAnsi="Century Gothic"/>
          <w:sz w:val="30"/>
          <w:szCs w:val="30"/>
        </w:rPr>
        <w:t>doi</w:t>
      </w:r>
      <w:proofErr w:type="spellEnd"/>
      <w:r w:rsidRPr="0042570B">
        <w:rPr>
          <w:rFonts w:ascii="Century Gothic" w:hAnsi="Century Gothic"/>
          <w:sz w:val="30"/>
          <w:szCs w:val="30"/>
        </w:rPr>
        <w:t>: 10.1007/s10826-017-0798-1</w:t>
      </w:r>
    </w:p>
    <w:p w14:paraId="73D5EC72" w14:textId="6CFE90A6" w:rsidR="00FC1E44" w:rsidRPr="008D673E" w:rsidRDefault="00FC1E44">
      <w:pPr>
        <w:rPr>
          <w:rFonts w:ascii="Century Gothic" w:hAnsi="Century Gothic"/>
          <w:sz w:val="30"/>
          <w:szCs w:val="30"/>
        </w:rPr>
      </w:pPr>
      <w:bookmarkStart w:id="20" w:name="_Hlk33084850"/>
      <w:proofErr w:type="spellStart"/>
      <w:r w:rsidRPr="00FC1E44">
        <w:rPr>
          <w:rFonts w:ascii="Century Gothic" w:hAnsi="Century Gothic"/>
          <w:sz w:val="30"/>
          <w:szCs w:val="30"/>
        </w:rPr>
        <w:t>Szatmari</w:t>
      </w:r>
      <w:proofErr w:type="spellEnd"/>
      <w:r>
        <w:rPr>
          <w:rFonts w:ascii="Century Gothic" w:hAnsi="Century Gothic"/>
          <w:sz w:val="30"/>
          <w:szCs w:val="30"/>
        </w:rPr>
        <w:t>, P.,</w:t>
      </w:r>
      <w:r w:rsidRPr="00FC1E44">
        <w:rPr>
          <w:rFonts w:ascii="Century Gothic" w:hAnsi="Century Gothic"/>
          <w:sz w:val="30"/>
          <w:szCs w:val="30"/>
        </w:rPr>
        <w:t xml:space="preserve"> Offord</w:t>
      </w:r>
      <w:r>
        <w:rPr>
          <w:rFonts w:ascii="Century Gothic" w:hAnsi="Century Gothic"/>
          <w:sz w:val="30"/>
          <w:szCs w:val="30"/>
        </w:rPr>
        <w:t>, D. R., &amp;</w:t>
      </w:r>
      <w:r w:rsidRPr="00FC1E44">
        <w:rPr>
          <w:rFonts w:ascii="Century Gothic" w:hAnsi="Century Gothic"/>
          <w:sz w:val="30"/>
          <w:szCs w:val="30"/>
        </w:rPr>
        <w:t xml:space="preserve"> Boyle</w:t>
      </w:r>
      <w:r>
        <w:rPr>
          <w:rFonts w:ascii="Century Gothic" w:hAnsi="Century Gothic"/>
          <w:sz w:val="30"/>
          <w:szCs w:val="30"/>
        </w:rPr>
        <w:t>, M. H. (1989)</w:t>
      </w:r>
      <w:r w:rsidR="008D673E">
        <w:rPr>
          <w:rFonts w:ascii="Century Gothic" w:hAnsi="Century Gothic"/>
          <w:sz w:val="30"/>
          <w:szCs w:val="30"/>
        </w:rPr>
        <w:t xml:space="preserve">. </w:t>
      </w:r>
      <w:r w:rsidRPr="00FC1E44">
        <w:rPr>
          <w:rFonts w:ascii="Century Gothic" w:hAnsi="Century Gothic"/>
          <w:sz w:val="30"/>
          <w:szCs w:val="30"/>
        </w:rPr>
        <w:t>Ontario Child Health Study: Prevalence of Attention Deficit Disorder with Hyperactivity</w:t>
      </w:r>
      <w:r w:rsidR="008D673E">
        <w:rPr>
          <w:rFonts w:ascii="Century Gothic" w:hAnsi="Century Gothic"/>
          <w:sz w:val="30"/>
          <w:szCs w:val="30"/>
        </w:rPr>
        <w:t xml:space="preserve">. </w:t>
      </w:r>
      <w:r w:rsidR="008D673E">
        <w:rPr>
          <w:rFonts w:ascii="Century Gothic" w:hAnsi="Century Gothic"/>
          <w:i/>
          <w:iCs/>
          <w:sz w:val="30"/>
          <w:szCs w:val="30"/>
        </w:rPr>
        <w:t>The journal of child psychology and psychiatry, 30</w:t>
      </w:r>
      <w:r w:rsidR="008D673E">
        <w:rPr>
          <w:rFonts w:ascii="Century Gothic" w:hAnsi="Century Gothic"/>
          <w:sz w:val="30"/>
          <w:szCs w:val="30"/>
        </w:rPr>
        <w:t xml:space="preserve">(2), 189-335. </w:t>
      </w:r>
      <w:proofErr w:type="spellStart"/>
      <w:r w:rsidR="008D673E">
        <w:rPr>
          <w:rFonts w:ascii="Century Gothic" w:hAnsi="Century Gothic"/>
          <w:sz w:val="30"/>
          <w:szCs w:val="30"/>
        </w:rPr>
        <w:t>d</w:t>
      </w:r>
      <w:r w:rsidR="008D673E" w:rsidRPr="008D673E">
        <w:rPr>
          <w:rFonts w:ascii="Century Gothic" w:hAnsi="Century Gothic"/>
          <w:sz w:val="30"/>
          <w:szCs w:val="30"/>
        </w:rPr>
        <w:t>oi</w:t>
      </w:r>
      <w:r w:rsidR="008D673E">
        <w:rPr>
          <w:rFonts w:ascii="Century Gothic" w:hAnsi="Century Gothic"/>
          <w:sz w:val="30"/>
          <w:szCs w:val="30"/>
        </w:rPr>
        <w:t>:</w:t>
      </w:r>
      <w:r w:rsidR="008D673E" w:rsidRPr="008D673E">
        <w:rPr>
          <w:rFonts w:ascii="Century Gothic" w:hAnsi="Century Gothic"/>
          <w:sz w:val="30"/>
          <w:szCs w:val="30"/>
        </w:rPr>
        <w:t>org</w:t>
      </w:r>
      <w:proofErr w:type="spellEnd"/>
      <w:r w:rsidR="008D673E" w:rsidRPr="008D673E">
        <w:rPr>
          <w:rFonts w:ascii="Century Gothic" w:hAnsi="Century Gothic"/>
          <w:sz w:val="30"/>
          <w:szCs w:val="30"/>
        </w:rPr>
        <w:t>/10.1111/j.1469-</w:t>
      </w:r>
      <w:r w:rsidR="008D673E" w:rsidRPr="008D673E">
        <w:rPr>
          <w:rFonts w:ascii="Century Gothic" w:hAnsi="Century Gothic"/>
          <w:sz w:val="30"/>
          <w:szCs w:val="30"/>
        </w:rPr>
        <w:t>7610. 1989.tb</w:t>
      </w:r>
      <w:r w:rsidR="008D673E" w:rsidRPr="008D673E">
        <w:rPr>
          <w:rFonts w:ascii="Century Gothic" w:hAnsi="Century Gothic"/>
          <w:sz w:val="30"/>
          <w:szCs w:val="30"/>
        </w:rPr>
        <w:t>00236.x</w:t>
      </w:r>
    </w:p>
    <w:p w14:paraId="62095014" w14:textId="77777777" w:rsidR="00FC1E44" w:rsidRDefault="00FC1E44">
      <w:pPr>
        <w:rPr>
          <w:rFonts w:ascii="Century Gothic" w:hAnsi="Century Gothic"/>
          <w:sz w:val="30"/>
          <w:szCs w:val="30"/>
        </w:rPr>
      </w:pPr>
    </w:p>
    <w:p w14:paraId="08CD0940" w14:textId="70DCCF4A" w:rsidR="00077A31" w:rsidRDefault="00107DAC">
      <w:pPr>
        <w:rPr>
          <w:rFonts w:ascii="Century Gothic" w:hAnsi="Century Gothic"/>
          <w:sz w:val="30"/>
          <w:szCs w:val="30"/>
        </w:rPr>
      </w:pPr>
      <w:proofErr w:type="spellStart"/>
      <w:r w:rsidRPr="0042570B">
        <w:rPr>
          <w:rFonts w:ascii="Century Gothic" w:hAnsi="Century Gothic"/>
          <w:sz w:val="30"/>
          <w:szCs w:val="30"/>
        </w:rPr>
        <w:t>Wehmeier</w:t>
      </w:r>
      <w:proofErr w:type="spellEnd"/>
      <w:r w:rsidR="00F96D97" w:rsidRPr="0042570B">
        <w:rPr>
          <w:rFonts w:ascii="Century Gothic" w:hAnsi="Century Gothic"/>
          <w:sz w:val="30"/>
          <w:szCs w:val="30"/>
        </w:rPr>
        <w:t>,</w:t>
      </w:r>
      <w:r w:rsidRPr="0042570B">
        <w:rPr>
          <w:rFonts w:ascii="Century Gothic" w:hAnsi="Century Gothic"/>
          <w:sz w:val="30"/>
          <w:szCs w:val="30"/>
        </w:rPr>
        <w:t xml:space="preserve"> P. M., Schacht</w:t>
      </w:r>
      <w:r w:rsidR="00F96D97" w:rsidRPr="0042570B">
        <w:rPr>
          <w:rFonts w:ascii="Century Gothic" w:hAnsi="Century Gothic"/>
          <w:sz w:val="30"/>
          <w:szCs w:val="30"/>
        </w:rPr>
        <w:t>,</w:t>
      </w:r>
      <w:r w:rsidR="0042570B" w:rsidRPr="0042570B">
        <w:rPr>
          <w:rFonts w:ascii="Century Gothic" w:hAnsi="Century Gothic"/>
          <w:sz w:val="30"/>
          <w:szCs w:val="30"/>
        </w:rPr>
        <w:t xml:space="preserve"> &amp;</w:t>
      </w:r>
      <w:r w:rsidRPr="0042570B">
        <w:rPr>
          <w:rFonts w:ascii="Century Gothic" w:hAnsi="Century Gothic"/>
          <w:sz w:val="30"/>
          <w:szCs w:val="30"/>
        </w:rPr>
        <w:t xml:space="preserve"> A., Barkley</w:t>
      </w:r>
      <w:r w:rsidR="00F96D97" w:rsidRPr="0042570B">
        <w:rPr>
          <w:rFonts w:ascii="Century Gothic" w:hAnsi="Century Gothic"/>
          <w:sz w:val="30"/>
          <w:szCs w:val="30"/>
        </w:rPr>
        <w:t>,</w:t>
      </w:r>
      <w:r w:rsidR="008C06D1" w:rsidRPr="0042570B">
        <w:rPr>
          <w:rFonts w:ascii="Century Gothic" w:hAnsi="Century Gothic"/>
          <w:sz w:val="30"/>
          <w:szCs w:val="30"/>
        </w:rPr>
        <w:t xml:space="preserve"> R. A. </w:t>
      </w:r>
      <w:r w:rsidR="00F96D97" w:rsidRPr="0042570B">
        <w:rPr>
          <w:rFonts w:ascii="Century Gothic" w:hAnsi="Century Gothic"/>
          <w:sz w:val="30"/>
          <w:szCs w:val="30"/>
        </w:rPr>
        <w:t xml:space="preserve">(2010). </w:t>
      </w:r>
      <w:bookmarkEnd w:id="20"/>
      <w:r w:rsidR="008C06D1" w:rsidRPr="0042570B">
        <w:rPr>
          <w:rFonts w:ascii="Century Gothic" w:hAnsi="Century Gothic"/>
          <w:sz w:val="30"/>
          <w:szCs w:val="30"/>
        </w:rPr>
        <w:t>Social and Emotional Impairment in Children and Adolescents with</w:t>
      </w:r>
      <w:r w:rsidR="00F96D97" w:rsidRPr="0042570B">
        <w:rPr>
          <w:rFonts w:ascii="Century Gothic" w:hAnsi="Century Gothic"/>
          <w:sz w:val="30"/>
          <w:szCs w:val="30"/>
        </w:rPr>
        <w:t xml:space="preserve"> </w:t>
      </w:r>
      <w:r w:rsidR="008C06D1" w:rsidRPr="0042570B">
        <w:rPr>
          <w:rFonts w:ascii="Century Gothic" w:hAnsi="Century Gothic"/>
          <w:sz w:val="30"/>
          <w:szCs w:val="30"/>
        </w:rPr>
        <w:t xml:space="preserve">ADHD and the Impact on Quality of Life, </w:t>
      </w:r>
      <w:r w:rsidR="008C06D1" w:rsidRPr="0042570B">
        <w:rPr>
          <w:rFonts w:ascii="Century Gothic" w:hAnsi="Century Gothic"/>
          <w:i/>
          <w:iCs/>
          <w:sz w:val="30"/>
          <w:szCs w:val="30"/>
        </w:rPr>
        <w:t>Journal of Adolescent Health</w:t>
      </w:r>
      <w:r w:rsidR="00F96D97" w:rsidRPr="0042570B">
        <w:rPr>
          <w:rFonts w:ascii="Century Gothic" w:hAnsi="Century Gothic"/>
          <w:i/>
          <w:iCs/>
          <w:sz w:val="30"/>
          <w:szCs w:val="30"/>
        </w:rPr>
        <w:t>,</w:t>
      </w:r>
      <w:r w:rsidR="008C06D1" w:rsidRPr="0042570B">
        <w:rPr>
          <w:rFonts w:ascii="Century Gothic" w:hAnsi="Century Gothic"/>
          <w:sz w:val="30"/>
          <w:szCs w:val="30"/>
        </w:rPr>
        <w:t xml:space="preserve"> </w:t>
      </w:r>
      <w:r w:rsidR="008C06D1" w:rsidRPr="0042570B">
        <w:rPr>
          <w:rFonts w:ascii="Century Gothic" w:hAnsi="Century Gothic"/>
          <w:i/>
          <w:iCs/>
          <w:sz w:val="30"/>
          <w:szCs w:val="30"/>
        </w:rPr>
        <w:t>46</w:t>
      </w:r>
      <w:r w:rsidR="00F96D97" w:rsidRPr="0042570B">
        <w:rPr>
          <w:rFonts w:ascii="Century Gothic" w:hAnsi="Century Gothic"/>
          <w:sz w:val="30"/>
          <w:szCs w:val="30"/>
        </w:rPr>
        <w:t xml:space="preserve">, </w:t>
      </w:r>
      <w:r w:rsidR="008C06D1" w:rsidRPr="0042570B">
        <w:rPr>
          <w:rFonts w:ascii="Century Gothic" w:hAnsi="Century Gothic"/>
          <w:sz w:val="30"/>
          <w:szCs w:val="30"/>
        </w:rPr>
        <w:t>209–217</w:t>
      </w:r>
      <w:r w:rsidR="00F96D97" w:rsidRPr="0042570B">
        <w:rPr>
          <w:rFonts w:ascii="Century Gothic" w:hAnsi="Century Gothic"/>
          <w:sz w:val="30"/>
          <w:szCs w:val="30"/>
        </w:rPr>
        <w:t xml:space="preserve">. </w:t>
      </w:r>
      <w:proofErr w:type="spellStart"/>
      <w:r w:rsidR="00F96D97" w:rsidRPr="0042570B">
        <w:rPr>
          <w:rFonts w:ascii="Century Gothic" w:hAnsi="Century Gothic"/>
          <w:sz w:val="30"/>
          <w:szCs w:val="30"/>
        </w:rPr>
        <w:t>doi</w:t>
      </w:r>
      <w:proofErr w:type="spellEnd"/>
      <w:r w:rsidR="00F96D97" w:rsidRPr="0042570B">
        <w:rPr>
          <w:rFonts w:ascii="Century Gothic" w:hAnsi="Century Gothic"/>
          <w:sz w:val="30"/>
          <w:szCs w:val="30"/>
        </w:rPr>
        <w:t>: 10.1016/j.jadohealth</w:t>
      </w:r>
      <w:r w:rsidR="00F96D97" w:rsidRPr="0042570B">
        <w:rPr>
          <w:rFonts w:ascii="Century Gothic" w:hAnsi="Century Gothic"/>
          <w:sz w:val="30"/>
          <w:szCs w:val="30"/>
        </w:rPr>
        <w:t>.2009.09.009</w:t>
      </w:r>
    </w:p>
    <w:p w14:paraId="368308CD" w14:textId="77777777" w:rsidR="005C55BE" w:rsidRPr="005C55BE" w:rsidRDefault="005C55BE">
      <w:pPr>
        <w:rPr>
          <w:rFonts w:ascii="Century Gothic" w:hAnsi="Century Gothic"/>
          <w:sz w:val="30"/>
          <w:szCs w:val="30"/>
        </w:rPr>
      </w:pPr>
    </w:p>
    <w:p w14:paraId="726285EA" w14:textId="741CF853" w:rsidR="009A3D22" w:rsidRPr="001D0C6A" w:rsidRDefault="009A3D22">
      <w:pPr>
        <w:rPr>
          <w:rFonts w:ascii="Century Gothic" w:hAnsi="Century Gothic"/>
          <w:sz w:val="30"/>
          <w:szCs w:val="30"/>
        </w:rPr>
      </w:pPr>
      <w:r w:rsidRPr="001D0C6A">
        <w:rPr>
          <w:rFonts w:ascii="Century Gothic" w:hAnsi="Century Gothic"/>
          <w:sz w:val="30"/>
          <w:szCs w:val="30"/>
        </w:rPr>
        <w:t>Wicks-Nelson</w:t>
      </w:r>
      <w:r w:rsidR="001D0C6A" w:rsidRPr="001D0C6A">
        <w:rPr>
          <w:rFonts w:ascii="Century Gothic" w:hAnsi="Century Gothic"/>
          <w:sz w:val="30"/>
          <w:szCs w:val="30"/>
        </w:rPr>
        <w:t>,</w:t>
      </w:r>
      <w:r w:rsidRPr="001D0C6A">
        <w:rPr>
          <w:rFonts w:ascii="Century Gothic" w:hAnsi="Century Gothic"/>
          <w:sz w:val="30"/>
          <w:szCs w:val="30"/>
        </w:rPr>
        <w:t xml:space="preserve"> R., </w:t>
      </w:r>
      <w:r w:rsidR="001D0C6A" w:rsidRPr="001D0C6A">
        <w:rPr>
          <w:rFonts w:ascii="Century Gothic" w:hAnsi="Century Gothic"/>
          <w:sz w:val="30"/>
          <w:szCs w:val="30"/>
        </w:rPr>
        <w:t xml:space="preserve">&amp; </w:t>
      </w:r>
      <w:r w:rsidRPr="001D0C6A">
        <w:rPr>
          <w:rFonts w:ascii="Century Gothic" w:hAnsi="Century Gothic"/>
          <w:sz w:val="30"/>
          <w:szCs w:val="30"/>
        </w:rPr>
        <w:t>Israel</w:t>
      </w:r>
      <w:r w:rsidR="001D0C6A" w:rsidRPr="001D0C6A">
        <w:rPr>
          <w:rFonts w:ascii="Century Gothic" w:hAnsi="Century Gothic"/>
          <w:sz w:val="30"/>
          <w:szCs w:val="30"/>
        </w:rPr>
        <w:t>,</w:t>
      </w:r>
      <w:r w:rsidRPr="001D0C6A">
        <w:rPr>
          <w:rFonts w:ascii="Century Gothic" w:hAnsi="Century Gothic"/>
          <w:sz w:val="30"/>
          <w:szCs w:val="30"/>
        </w:rPr>
        <w:t xml:space="preserve"> A. C., (2000)</w:t>
      </w:r>
      <w:r w:rsidR="001D0C6A" w:rsidRPr="001D0C6A">
        <w:rPr>
          <w:rFonts w:ascii="Century Gothic" w:hAnsi="Century Gothic"/>
          <w:sz w:val="30"/>
          <w:szCs w:val="30"/>
        </w:rPr>
        <w:t xml:space="preserve">. </w:t>
      </w:r>
      <w:r w:rsidRPr="001D0C6A">
        <w:rPr>
          <w:rFonts w:ascii="Century Gothic" w:hAnsi="Century Gothic"/>
          <w:i/>
          <w:iCs/>
          <w:sz w:val="30"/>
          <w:szCs w:val="30"/>
        </w:rPr>
        <w:t>Behaviour Disorders of Childhood</w:t>
      </w:r>
      <w:r w:rsidR="001D0C6A" w:rsidRPr="001D0C6A">
        <w:rPr>
          <w:rFonts w:ascii="Century Gothic" w:hAnsi="Century Gothic"/>
          <w:sz w:val="30"/>
          <w:szCs w:val="30"/>
        </w:rPr>
        <w:t xml:space="preserve"> (4th ed.)</w:t>
      </w:r>
      <w:r w:rsidRPr="001D0C6A">
        <w:rPr>
          <w:rFonts w:ascii="Century Gothic" w:hAnsi="Century Gothic"/>
          <w:sz w:val="30"/>
          <w:szCs w:val="30"/>
        </w:rPr>
        <w:t xml:space="preserve">, </w:t>
      </w:r>
      <w:r w:rsidR="005C55BE" w:rsidRPr="001D0C6A">
        <w:rPr>
          <w:rFonts w:ascii="Century Gothic" w:hAnsi="Century Gothic"/>
          <w:sz w:val="30"/>
          <w:szCs w:val="30"/>
        </w:rPr>
        <w:t>London:</w:t>
      </w:r>
      <w:r w:rsidR="001D0C6A" w:rsidRPr="001D0C6A">
        <w:rPr>
          <w:rFonts w:ascii="Century Gothic" w:hAnsi="Century Gothic"/>
          <w:sz w:val="30"/>
          <w:szCs w:val="30"/>
        </w:rPr>
        <w:t xml:space="preserve"> Prentice-Hall International</w:t>
      </w:r>
      <w:r w:rsidR="001D0C6A" w:rsidRPr="001D0C6A">
        <w:rPr>
          <w:rFonts w:ascii="Century Gothic" w:hAnsi="Century Gothic"/>
          <w:sz w:val="30"/>
          <w:szCs w:val="30"/>
        </w:rPr>
        <w:t xml:space="preserve">. </w:t>
      </w:r>
    </w:p>
    <w:sectPr w:rsidR="009A3D22" w:rsidRPr="001D0C6A" w:rsidSect="00F368B7">
      <w:footerReference w:type="default" r:id="rId21"/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862B33" w14:textId="77777777" w:rsidR="00925F2D" w:rsidRDefault="00925F2D" w:rsidP="00C4481E">
      <w:pPr>
        <w:spacing w:after="0" w:line="240" w:lineRule="auto"/>
      </w:pPr>
      <w:r>
        <w:separator/>
      </w:r>
    </w:p>
  </w:endnote>
  <w:endnote w:type="continuationSeparator" w:id="0">
    <w:p w14:paraId="57634752" w14:textId="77777777" w:rsidR="00925F2D" w:rsidRDefault="00925F2D" w:rsidP="00C44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5E7D5" w14:textId="77777777" w:rsidR="000A6EE9" w:rsidRDefault="000A6EE9">
    <w:pPr>
      <w:pStyle w:val="Footer"/>
    </w:pPr>
  </w:p>
  <w:p w14:paraId="05AB7999" w14:textId="77777777" w:rsidR="000A6EE9" w:rsidRDefault="000A6E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D4C515" w14:textId="77777777" w:rsidR="00925F2D" w:rsidRDefault="00925F2D" w:rsidP="00C4481E">
      <w:pPr>
        <w:spacing w:after="0" w:line="240" w:lineRule="auto"/>
      </w:pPr>
      <w:r>
        <w:separator/>
      </w:r>
    </w:p>
  </w:footnote>
  <w:footnote w:type="continuationSeparator" w:id="0">
    <w:p w14:paraId="1E8F4BFF" w14:textId="77777777" w:rsidR="00925F2D" w:rsidRDefault="00925F2D" w:rsidP="00C448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37B8E"/>
    <w:multiLevelType w:val="hybridMultilevel"/>
    <w:tmpl w:val="B62EB45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64530"/>
    <w:multiLevelType w:val="hybridMultilevel"/>
    <w:tmpl w:val="64EE7EF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C3F1A"/>
    <w:multiLevelType w:val="hybridMultilevel"/>
    <w:tmpl w:val="F5044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03941"/>
    <w:multiLevelType w:val="hybridMultilevel"/>
    <w:tmpl w:val="55F4C8CE"/>
    <w:lvl w:ilvl="0" w:tplc="0809000B">
      <w:start w:val="1"/>
      <w:numFmt w:val="bullet"/>
      <w:lvlText w:val=""/>
      <w:lvlJc w:val="left"/>
      <w:pPr>
        <w:ind w:left="77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4" w15:restartNumberingAfterBreak="0">
    <w:nsid w:val="14C90B30"/>
    <w:multiLevelType w:val="hybridMultilevel"/>
    <w:tmpl w:val="E32CCFC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DB59DE"/>
    <w:multiLevelType w:val="hybridMultilevel"/>
    <w:tmpl w:val="AA3C673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8B23E6"/>
    <w:multiLevelType w:val="hybridMultilevel"/>
    <w:tmpl w:val="D20A413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1F7E11"/>
    <w:multiLevelType w:val="hybridMultilevel"/>
    <w:tmpl w:val="40D82ED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935B01"/>
    <w:multiLevelType w:val="hybridMultilevel"/>
    <w:tmpl w:val="04A69EB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E57C48"/>
    <w:multiLevelType w:val="hybridMultilevel"/>
    <w:tmpl w:val="80CA4976"/>
    <w:lvl w:ilvl="0" w:tplc="0809000D">
      <w:start w:val="1"/>
      <w:numFmt w:val="bullet"/>
      <w:lvlText w:val=""/>
      <w:lvlJc w:val="left"/>
      <w:pPr>
        <w:ind w:left="105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10" w15:restartNumberingAfterBreak="0">
    <w:nsid w:val="472C1ED5"/>
    <w:multiLevelType w:val="hybridMultilevel"/>
    <w:tmpl w:val="270E98A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15086D"/>
    <w:multiLevelType w:val="hybridMultilevel"/>
    <w:tmpl w:val="7BE0D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62905"/>
    <w:multiLevelType w:val="hybridMultilevel"/>
    <w:tmpl w:val="92C63B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58251C"/>
    <w:multiLevelType w:val="hybridMultilevel"/>
    <w:tmpl w:val="A3AA4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E7040D"/>
    <w:multiLevelType w:val="hybridMultilevel"/>
    <w:tmpl w:val="40B277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155A49"/>
    <w:multiLevelType w:val="hybridMultilevel"/>
    <w:tmpl w:val="B4B864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459CC"/>
    <w:multiLevelType w:val="hybridMultilevel"/>
    <w:tmpl w:val="CAFC98E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D50913"/>
    <w:multiLevelType w:val="hybridMultilevel"/>
    <w:tmpl w:val="CE7CFB6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625C8A"/>
    <w:multiLevelType w:val="hybridMultilevel"/>
    <w:tmpl w:val="DFCE97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583039"/>
    <w:multiLevelType w:val="hybridMultilevel"/>
    <w:tmpl w:val="EA66DC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13"/>
  </w:num>
  <w:num w:numId="8">
    <w:abstractNumId w:val="5"/>
  </w:num>
  <w:num w:numId="9">
    <w:abstractNumId w:val="15"/>
  </w:num>
  <w:num w:numId="10">
    <w:abstractNumId w:val="14"/>
  </w:num>
  <w:num w:numId="11">
    <w:abstractNumId w:val="0"/>
  </w:num>
  <w:num w:numId="12">
    <w:abstractNumId w:val="6"/>
  </w:num>
  <w:num w:numId="13">
    <w:abstractNumId w:val="18"/>
  </w:num>
  <w:num w:numId="14">
    <w:abstractNumId w:val="3"/>
  </w:num>
  <w:num w:numId="15">
    <w:abstractNumId w:val="17"/>
  </w:num>
  <w:num w:numId="16">
    <w:abstractNumId w:val="19"/>
  </w:num>
  <w:num w:numId="17">
    <w:abstractNumId w:val="8"/>
  </w:num>
  <w:num w:numId="18">
    <w:abstractNumId w:val="1"/>
  </w:num>
  <w:num w:numId="19">
    <w:abstractNumId w:val="1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evenAndOddHeaders/>
  <w:characterSpacingControl w:val="doNotCompress"/>
  <w:hdrShapeDefaults>
    <o:shapedefaults v:ext="edit" spidmax="2049">
      <o:colormru v:ext="edit" colors="#ff6,#f9f,#cf6,#9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0AEA"/>
    <w:rsid w:val="00043739"/>
    <w:rsid w:val="00047215"/>
    <w:rsid w:val="00077A31"/>
    <w:rsid w:val="0008498A"/>
    <w:rsid w:val="000A12FD"/>
    <w:rsid w:val="000A18B0"/>
    <w:rsid w:val="000A6EE9"/>
    <w:rsid w:val="000D005F"/>
    <w:rsid w:val="000D575C"/>
    <w:rsid w:val="000E53F6"/>
    <w:rsid w:val="00107DAC"/>
    <w:rsid w:val="00140379"/>
    <w:rsid w:val="00166CD7"/>
    <w:rsid w:val="001729C3"/>
    <w:rsid w:val="00185F0F"/>
    <w:rsid w:val="001929F7"/>
    <w:rsid w:val="001D0C6A"/>
    <w:rsid w:val="001D4CCB"/>
    <w:rsid w:val="001F104C"/>
    <w:rsid w:val="00200528"/>
    <w:rsid w:val="002009A6"/>
    <w:rsid w:val="00251C5A"/>
    <w:rsid w:val="00253AED"/>
    <w:rsid w:val="00270B8C"/>
    <w:rsid w:val="002D3916"/>
    <w:rsid w:val="00325BAB"/>
    <w:rsid w:val="00330AEA"/>
    <w:rsid w:val="003326F7"/>
    <w:rsid w:val="0036082C"/>
    <w:rsid w:val="003706DF"/>
    <w:rsid w:val="00381D35"/>
    <w:rsid w:val="00384277"/>
    <w:rsid w:val="00394B33"/>
    <w:rsid w:val="003B7942"/>
    <w:rsid w:val="003C1322"/>
    <w:rsid w:val="003C3E3C"/>
    <w:rsid w:val="003E48E0"/>
    <w:rsid w:val="00405075"/>
    <w:rsid w:val="0042570B"/>
    <w:rsid w:val="0044426C"/>
    <w:rsid w:val="00444412"/>
    <w:rsid w:val="00453AFD"/>
    <w:rsid w:val="00472087"/>
    <w:rsid w:val="00496E0E"/>
    <w:rsid w:val="004C712D"/>
    <w:rsid w:val="004F6BB9"/>
    <w:rsid w:val="0053228E"/>
    <w:rsid w:val="00551852"/>
    <w:rsid w:val="005871FC"/>
    <w:rsid w:val="005A6910"/>
    <w:rsid w:val="005C55BE"/>
    <w:rsid w:val="00604C10"/>
    <w:rsid w:val="00621D1D"/>
    <w:rsid w:val="006D1A3D"/>
    <w:rsid w:val="006E0910"/>
    <w:rsid w:val="00705E7A"/>
    <w:rsid w:val="00766366"/>
    <w:rsid w:val="007820D7"/>
    <w:rsid w:val="00785E23"/>
    <w:rsid w:val="00794D9E"/>
    <w:rsid w:val="007974CD"/>
    <w:rsid w:val="007A515A"/>
    <w:rsid w:val="007B62BD"/>
    <w:rsid w:val="007E332A"/>
    <w:rsid w:val="007F7B2D"/>
    <w:rsid w:val="0081114F"/>
    <w:rsid w:val="0081797C"/>
    <w:rsid w:val="00820999"/>
    <w:rsid w:val="0086266A"/>
    <w:rsid w:val="00883D7E"/>
    <w:rsid w:val="008C06D1"/>
    <w:rsid w:val="008D673E"/>
    <w:rsid w:val="009178C3"/>
    <w:rsid w:val="00925F2D"/>
    <w:rsid w:val="00935BF1"/>
    <w:rsid w:val="009419DB"/>
    <w:rsid w:val="0095325D"/>
    <w:rsid w:val="00957F38"/>
    <w:rsid w:val="0096339F"/>
    <w:rsid w:val="009918D4"/>
    <w:rsid w:val="009A3D22"/>
    <w:rsid w:val="009A6250"/>
    <w:rsid w:val="009B2851"/>
    <w:rsid w:val="009C1169"/>
    <w:rsid w:val="009C43E3"/>
    <w:rsid w:val="009C5DD1"/>
    <w:rsid w:val="00A02267"/>
    <w:rsid w:val="00A172D1"/>
    <w:rsid w:val="00A227A5"/>
    <w:rsid w:val="00A63C83"/>
    <w:rsid w:val="00A64DAA"/>
    <w:rsid w:val="00A83F79"/>
    <w:rsid w:val="00A958FF"/>
    <w:rsid w:val="00AB1FC9"/>
    <w:rsid w:val="00AC4E1C"/>
    <w:rsid w:val="00AF1CF5"/>
    <w:rsid w:val="00AF26E9"/>
    <w:rsid w:val="00AF2A65"/>
    <w:rsid w:val="00B008B2"/>
    <w:rsid w:val="00B01DAA"/>
    <w:rsid w:val="00B35558"/>
    <w:rsid w:val="00B42DD1"/>
    <w:rsid w:val="00B44FC4"/>
    <w:rsid w:val="00B47F8C"/>
    <w:rsid w:val="00B725AF"/>
    <w:rsid w:val="00B87AC5"/>
    <w:rsid w:val="00BA5B01"/>
    <w:rsid w:val="00BF02EF"/>
    <w:rsid w:val="00C27CFB"/>
    <w:rsid w:val="00C4481E"/>
    <w:rsid w:val="00C60A78"/>
    <w:rsid w:val="00C65434"/>
    <w:rsid w:val="00CA772F"/>
    <w:rsid w:val="00CB057D"/>
    <w:rsid w:val="00CB2865"/>
    <w:rsid w:val="00CE282D"/>
    <w:rsid w:val="00D360CC"/>
    <w:rsid w:val="00DA60FD"/>
    <w:rsid w:val="00DD1FF4"/>
    <w:rsid w:val="00E9630D"/>
    <w:rsid w:val="00EA5DC8"/>
    <w:rsid w:val="00EA6745"/>
    <w:rsid w:val="00EB09F2"/>
    <w:rsid w:val="00EB1B4A"/>
    <w:rsid w:val="00F14FBA"/>
    <w:rsid w:val="00F256A4"/>
    <w:rsid w:val="00F25775"/>
    <w:rsid w:val="00F362DB"/>
    <w:rsid w:val="00F368B7"/>
    <w:rsid w:val="00F75039"/>
    <w:rsid w:val="00F75902"/>
    <w:rsid w:val="00F96D97"/>
    <w:rsid w:val="00FC1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6,#f9f,#cf6,#99f"/>
    </o:shapedefaults>
    <o:shapelayout v:ext="edit">
      <o:idmap v:ext="edit" data="1"/>
      <o:rules v:ext="edit">
        <o:r id="V:Rule1" type="callout" idref="#Speech Bubble: Oval 469"/>
        <o:r id="V:Rule2" type="callout" idref="#Speech Bubble: Oval 467"/>
        <o:r id="V:Rule3" type="callout" idref="#Speech Bubble: Oval 465"/>
        <o:r id="V:Rule4" type="callout" idref="#Speech Bubble: Oval 458"/>
        <o:r id="V:Rule5" type="callout" idref="#Speech Bubble: Oval 211"/>
        <o:r id="V:Rule6" type="callout" idref="#Speech Bubble: Oval 457"/>
        <o:r id="V:Rule7" type="callout" idref="#Speech Bubble: Oval 168"/>
        <o:r id="V:Rule8" type="callout" idref="#_x0000_s1093"/>
      </o:rules>
    </o:shapelayout>
  </w:shapeDefaults>
  <w:decimalSymbol w:val="."/>
  <w:listSeparator w:val=","/>
  <w14:docId w14:val="03207449"/>
  <w15:docId w15:val="{080AC3BA-2A94-47E7-B4DA-B809D6B82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E7A"/>
  </w:style>
  <w:style w:type="paragraph" w:styleId="Heading1">
    <w:name w:val="heading 1"/>
    <w:basedOn w:val="Normal"/>
    <w:next w:val="Normal"/>
    <w:link w:val="Heading1Char"/>
    <w:uiPriority w:val="9"/>
    <w:qFormat/>
    <w:rsid w:val="004C71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729928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30AE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30AEA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448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81E"/>
  </w:style>
  <w:style w:type="paragraph" w:styleId="Footer">
    <w:name w:val="footer"/>
    <w:basedOn w:val="Normal"/>
    <w:link w:val="FooterChar"/>
    <w:uiPriority w:val="99"/>
    <w:unhideWhenUsed/>
    <w:rsid w:val="00C448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81E"/>
  </w:style>
  <w:style w:type="paragraph" w:styleId="ListParagraph">
    <w:name w:val="List Paragraph"/>
    <w:basedOn w:val="Normal"/>
    <w:uiPriority w:val="34"/>
    <w:qFormat/>
    <w:rsid w:val="00381D3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C712D"/>
    <w:rPr>
      <w:rFonts w:asciiTheme="majorHAnsi" w:eastAsiaTheme="majorEastAsia" w:hAnsiTheme="majorHAnsi" w:cstheme="majorBidi"/>
      <w:color w:val="729928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C712D"/>
    <w:pPr>
      <w:outlineLvl w:val="9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2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226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C27C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51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518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35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6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hs.uk/Conditions/Attention-deficit-hyperactivity-disorder/Pages/Introduction.aspx" TargetMode="External"/><Relationship Id="rId13" Type="http://schemas.openxmlformats.org/officeDocument/2006/relationships/hyperlink" Target="https://www.adhdfoundation.org.uk/" TargetMode="External"/><Relationship Id="rId18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youngminds.org.uk/find-help/for-parents/parents-guide-to-support-a-z/parents-guide-to-support-adhd/" TargetMode="External"/><Relationship Id="rId17" Type="http://schemas.microsoft.com/office/2007/relationships/hdphoto" Target="media/hdphoto1.wdp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6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youngminds.org.uk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wmf"/><Relationship Id="rId23" Type="http://schemas.openxmlformats.org/officeDocument/2006/relationships/theme" Target="theme/theme1.xml"/><Relationship Id="rId10" Type="http://schemas.openxmlformats.org/officeDocument/2006/relationships/hyperlink" Target="http://www.mentalhealth.org.uk/" TargetMode="External"/><Relationship Id="rId19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hyperlink" Target="http://www.rcpsych.ac.uk/expertadvice/parentsandyouthinfo/parentscarers/adhdhyperkineticdisorder.aspx" TargetMode="External"/><Relationship Id="rId14" Type="http://schemas.openxmlformats.org/officeDocument/2006/relationships/image" Target="media/image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Green Yellow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C492A-B832-4215-98A2-A2C279A1E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8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Leaflet for parents</vt:lpstr>
    </vt:vector>
  </TitlesOfParts>
  <Company>DVLA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Leaflet for parents</dc:title>
  <dc:creator>Ewa Labuda</dc:creator>
  <cp:lastModifiedBy>Ewa Labuda</cp:lastModifiedBy>
  <cp:revision>5</cp:revision>
  <dcterms:created xsi:type="dcterms:W3CDTF">2020-02-19T20:17:00Z</dcterms:created>
  <dcterms:modified xsi:type="dcterms:W3CDTF">2020-02-20T10:11:00Z</dcterms:modified>
</cp:coreProperties>
</file>