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B1B73" w14:textId="11FC2D8B" w:rsidR="003E5C6E" w:rsidRPr="005F1D14" w:rsidRDefault="00763A49">
      <w:pPr>
        <w:rPr>
          <w:sz w:val="28"/>
          <w:szCs w:val="28"/>
        </w:rPr>
      </w:pPr>
      <w:r w:rsidRPr="005F1D14">
        <w:rPr>
          <w:sz w:val="28"/>
          <w:szCs w:val="28"/>
        </w:rPr>
        <w:t xml:space="preserve">          Paula Smith 1903588.    HPAR6012.                    Due Date 22</w:t>
      </w:r>
      <w:r w:rsidRPr="005F1D14">
        <w:rPr>
          <w:sz w:val="28"/>
          <w:szCs w:val="28"/>
          <w:vertAlign w:val="superscript"/>
        </w:rPr>
        <w:t>nd</w:t>
      </w:r>
      <w:r w:rsidRPr="005F1D14">
        <w:rPr>
          <w:sz w:val="28"/>
          <w:szCs w:val="28"/>
        </w:rPr>
        <w:t xml:space="preserve"> Dec 2024.</w:t>
      </w:r>
    </w:p>
    <w:p w14:paraId="760A4013" w14:textId="77777777" w:rsidR="00763A49" w:rsidRPr="005F1D14" w:rsidRDefault="00763A49">
      <w:pPr>
        <w:rPr>
          <w:sz w:val="28"/>
          <w:szCs w:val="28"/>
        </w:rPr>
      </w:pPr>
    </w:p>
    <w:p w14:paraId="4613580F" w14:textId="1296D060" w:rsidR="00763A49" w:rsidRPr="005F1D14" w:rsidRDefault="00763A49">
      <w:pPr>
        <w:rPr>
          <w:sz w:val="28"/>
          <w:szCs w:val="28"/>
        </w:rPr>
      </w:pPr>
      <w:r w:rsidRPr="005F1D14">
        <w:rPr>
          <w:sz w:val="28"/>
          <w:szCs w:val="28"/>
        </w:rPr>
        <w:t xml:space="preserve">                                </w:t>
      </w:r>
      <w:r w:rsidRPr="005F1D14">
        <w:rPr>
          <w:sz w:val="28"/>
          <w:szCs w:val="28"/>
          <w:u w:val="single"/>
        </w:rPr>
        <w:t>(Re)presenting and (Re)constructing the Past</w:t>
      </w:r>
      <w:r w:rsidRPr="005F1D14">
        <w:rPr>
          <w:sz w:val="28"/>
          <w:szCs w:val="28"/>
        </w:rPr>
        <w:t>.</w:t>
      </w:r>
    </w:p>
    <w:p w14:paraId="43DC1DCE" w14:textId="77777777" w:rsidR="00763A49" w:rsidRPr="005F1D14" w:rsidRDefault="00763A49">
      <w:pPr>
        <w:rPr>
          <w:sz w:val="28"/>
          <w:szCs w:val="28"/>
        </w:rPr>
      </w:pPr>
    </w:p>
    <w:p w14:paraId="626968F8" w14:textId="1538DE70" w:rsidR="00763A49" w:rsidRPr="009549E3" w:rsidRDefault="00763A49">
      <w:pPr>
        <w:rPr>
          <w:sz w:val="28"/>
          <w:szCs w:val="28"/>
        </w:rPr>
      </w:pPr>
      <w:r w:rsidRPr="009549E3">
        <w:rPr>
          <w:sz w:val="28"/>
          <w:szCs w:val="28"/>
        </w:rPr>
        <w:t>Portfolio.</w:t>
      </w:r>
    </w:p>
    <w:p w14:paraId="50BF1553" w14:textId="77777777" w:rsidR="00763A49" w:rsidRPr="009549E3" w:rsidRDefault="00763A49">
      <w:pPr>
        <w:rPr>
          <w:sz w:val="28"/>
          <w:szCs w:val="28"/>
        </w:rPr>
      </w:pPr>
    </w:p>
    <w:p w14:paraId="76889F0B" w14:textId="6E5ECE0E" w:rsidR="009E2D05" w:rsidRPr="009549E3" w:rsidRDefault="00763A49">
      <w:pPr>
        <w:rPr>
          <w:sz w:val="28"/>
          <w:szCs w:val="28"/>
        </w:rPr>
      </w:pPr>
      <w:r w:rsidRPr="009549E3">
        <w:rPr>
          <w:sz w:val="28"/>
          <w:szCs w:val="28"/>
        </w:rPr>
        <w:t xml:space="preserve">  My </w:t>
      </w:r>
      <w:r w:rsidR="008F2464" w:rsidRPr="009549E3">
        <w:rPr>
          <w:sz w:val="28"/>
          <w:szCs w:val="28"/>
        </w:rPr>
        <w:t>interpretation</w:t>
      </w:r>
      <w:r w:rsidRPr="009549E3">
        <w:rPr>
          <w:sz w:val="28"/>
          <w:szCs w:val="28"/>
        </w:rPr>
        <w:t xml:space="preserve"> of this assignment is </w:t>
      </w:r>
      <w:r w:rsidR="008F2464" w:rsidRPr="009549E3">
        <w:rPr>
          <w:sz w:val="28"/>
          <w:szCs w:val="28"/>
        </w:rPr>
        <w:t xml:space="preserve">the combination of exploring </w:t>
      </w:r>
      <w:r w:rsidRPr="009549E3">
        <w:rPr>
          <w:sz w:val="28"/>
          <w:szCs w:val="28"/>
        </w:rPr>
        <w:t>theoretical concepts concerning re</w:t>
      </w:r>
      <w:r w:rsidR="00294813" w:rsidRPr="009549E3">
        <w:rPr>
          <w:sz w:val="28"/>
          <w:szCs w:val="28"/>
        </w:rPr>
        <w:t>-</w:t>
      </w:r>
      <w:r w:rsidRPr="009549E3">
        <w:rPr>
          <w:sz w:val="28"/>
          <w:szCs w:val="28"/>
        </w:rPr>
        <w:t>presentation of archaeology</w:t>
      </w:r>
      <w:r w:rsidR="008F2464" w:rsidRPr="009549E3">
        <w:rPr>
          <w:sz w:val="28"/>
          <w:szCs w:val="28"/>
        </w:rPr>
        <w:t xml:space="preserve"> </w:t>
      </w:r>
      <w:r w:rsidR="002B5877" w:rsidRPr="009549E3">
        <w:rPr>
          <w:sz w:val="28"/>
          <w:szCs w:val="28"/>
        </w:rPr>
        <w:t>including multi-narratives from the past,</w:t>
      </w:r>
      <w:r w:rsidR="008F2464" w:rsidRPr="009549E3">
        <w:rPr>
          <w:sz w:val="28"/>
          <w:szCs w:val="28"/>
        </w:rPr>
        <w:t xml:space="preserve"> with my creation of an innovative piece of work that demonstrates this. </w:t>
      </w:r>
    </w:p>
    <w:p w14:paraId="4DA4D3CF" w14:textId="659F192D" w:rsidR="00197E8C" w:rsidRPr="009549E3" w:rsidRDefault="00294813">
      <w:pPr>
        <w:rPr>
          <w:sz w:val="28"/>
          <w:szCs w:val="28"/>
        </w:rPr>
      </w:pPr>
      <w:r w:rsidRPr="009549E3">
        <w:rPr>
          <w:sz w:val="28"/>
          <w:szCs w:val="28"/>
        </w:rPr>
        <w:t xml:space="preserve">  </w:t>
      </w:r>
      <w:r w:rsidR="002368D8" w:rsidRPr="009549E3">
        <w:rPr>
          <w:sz w:val="28"/>
          <w:szCs w:val="28"/>
        </w:rPr>
        <w:t xml:space="preserve">Archaeology is a way of thinking about the past as well as the scientific recording of artifacts, </w:t>
      </w:r>
      <w:r w:rsidR="00BF5EE4" w:rsidRPr="009549E3">
        <w:rPr>
          <w:sz w:val="28"/>
          <w:szCs w:val="28"/>
        </w:rPr>
        <w:t>working on what remains and translating them into something tangible</w:t>
      </w:r>
      <w:r w:rsidR="00197E8C" w:rsidRPr="009549E3">
        <w:rPr>
          <w:sz w:val="28"/>
          <w:szCs w:val="28"/>
        </w:rPr>
        <w:t>-</w:t>
      </w:r>
      <w:r w:rsidR="00BF5EE4" w:rsidRPr="009549E3">
        <w:rPr>
          <w:sz w:val="28"/>
          <w:szCs w:val="28"/>
        </w:rPr>
        <w:t xml:space="preserve"> </w:t>
      </w:r>
      <w:r w:rsidR="00AC114D" w:rsidRPr="009549E3">
        <w:rPr>
          <w:sz w:val="28"/>
          <w:szCs w:val="28"/>
        </w:rPr>
        <w:t>bringing</w:t>
      </w:r>
      <w:r w:rsidR="00FF38D1" w:rsidRPr="009549E3">
        <w:rPr>
          <w:sz w:val="28"/>
          <w:szCs w:val="28"/>
        </w:rPr>
        <w:t xml:space="preserve"> ghost-like signs of what was once present</w:t>
      </w:r>
      <w:r w:rsidR="00AC114D" w:rsidRPr="009549E3">
        <w:rPr>
          <w:sz w:val="28"/>
          <w:szCs w:val="28"/>
        </w:rPr>
        <w:t xml:space="preserve"> </w:t>
      </w:r>
      <w:r w:rsidR="00FF38D1" w:rsidRPr="009549E3">
        <w:rPr>
          <w:sz w:val="28"/>
          <w:szCs w:val="28"/>
          <w:vertAlign w:val="superscript"/>
        </w:rPr>
        <w:t xml:space="preserve"> </w:t>
      </w:r>
      <w:r w:rsidR="00BF5EE4" w:rsidRPr="009549E3">
        <w:rPr>
          <w:rStyle w:val="FootnoteReference"/>
          <w:sz w:val="28"/>
          <w:szCs w:val="28"/>
        </w:rPr>
        <w:footnoteReference w:id="1"/>
      </w:r>
      <w:r w:rsidR="00FF38D1" w:rsidRPr="009549E3">
        <w:rPr>
          <w:sz w:val="28"/>
          <w:szCs w:val="28"/>
        </w:rPr>
        <w:t xml:space="preserve"> </w:t>
      </w:r>
      <w:r w:rsidR="00AC114D" w:rsidRPr="009549E3">
        <w:rPr>
          <w:sz w:val="28"/>
          <w:szCs w:val="28"/>
        </w:rPr>
        <w:t xml:space="preserve">and re-presenting them to the future. </w:t>
      </w:r>
      <w:r w:rsidR="00420828" w:rsidRPr="009549E3">
        <w:rPr>
          <w:sz w:val="28"/>
          <w:szCs w:val="28"/>
        </w:rPr>
        <w:t>Threats to the material past and managing the loss due to modern development is a constant challenge, including recording the mundane, without which there is no sense</w:t>
      </w:r>
      <w:r w:rsidR="00EB2C7C" w:rsidRPr="009549E3">
        <w:rPr>
          <w:sz w:val="28"/>
          <w:szCs w:val="28"/>
        </w:rPr>
        <w:t xml:space="preserve"> to be made of these </w:t>
      </w:r>
      <w:r w:rsidR="006501A8" w:rsidRPr="009549E3">
        <w:rPr>
          <w:sz w:val="28"/>
          <w:szCs w:val="28"/>
        </w:rPr>
        <w:t xml:space="preserve">past </w:t>
      </w:r>
      <w:r w:rsidR="00EB2C7C" w:rsidRPr="009549E3">
        <w:rPr>
          <w:sz w:val="28"/>
          <w:szCs w:val="28"/>
        </w:rPr>
        <w:t>human lives</w:t>
      </w:r>
      <w:r w:rsidR="00265398" w:rsidRPr="009549E3">
        <w:rPr>
          <w:sz w:val="28"/>
          <w:szCs w:val="28"/>
        </w:rPr>
        <w:t xml:space="preserve"> </w:t>
      </w:r>
      <w:r w:rsidR="00265398" w:rsidRPr="009549E3">
        <w:rPr>
          <w:rStyle w:val="FootnoteReference"/>
          <w:sz w:val="28"/>
          <w:szCs w:val="28"/>
        </w:rPr>
        <w:footnoteReference w:id="2"/>
      </w:r>
      <w:r w:rsidR="00EB2C7C" w:rsidRPr="009549E3">
        <w:rPr>
          <w:sz w:val="28"/>
          <w:szCs w:val="28"/>
        </w:rPr>
        <w:t>.</w:t>
      </w:r>
    </w:p>
    <w:p w14:paraId="59C92C89" w14:textId="6CC2B6CE" w:rsidR="00763A49" w:rsidRPr="009549E3" w:rsidRDefault="00FF0E68">
      <w:pPr>
        <w:rPr>
          <w:sz w:val="28"/>
          <w:szCs w:val="28"/>
        </w:rPr>
      </w:pPr>
      <w:r w:rsidRPr="009549E3">
        <w:rPr>
          <w:sz w:val="28"/>
          <w:szCs w:val="28"/>
        </w:rPr>
        <w:t>What is chosen</w:t>
      </w:r>
      <w:r w:rsidR="006501A8" w:rsidRPr="009549E3">
        <w:rPr>
          <w:sz w:val="28"/>
          <w:szCs w:val="28"/>
        </w:rPr>
        <w:t xml:space="preserve"> to be recorded and preserved</w:t>
      </w:r>
      <w:r w:rsidRPr="009549E3">
        <w:rPr>
          <w:sz w:val="28"/>
          <w:szCs w:val="28"/>
        </w:rPr>
        <w:t xml:space="preserve"> </w:t>
      </w:r>
      <w:r w:rsidR="00AC114D" w:rsidRPr="009549E3">
        <w:rPr>
          <w:sz w:val="28"/>
          <w:szCs w:val="28"/>
        </w:rPr>
        <w:t>is a</w:t>
      </w:r>
      <w:r w:rsidR="00197E8C" w:rsidRPr="009549E3">
        <w:rPr>
          <w:sz w:val="28"/>
          <w:szCs w:val="28"/>
        </w:rPr>
        <w:t>lways a</w:t>
      </w:r>
      <w:r w:rsidR="00AC114D" w:rsidRPr="009549E3">
        <w:rPr>
          <w:sz w:val="28"/>
          <w:szCs w:val="28"/>
        </w:rPr>
        <w:t xml:space="preserve"> selective process</w:t>
      </w:r>
      <w:r w:rsidRPr="009549E3">
        <w:rPr>
          <w:sz w:val="28"/>
          <w:szCs w:val="28"/>
        </w:rPr>
        <w:t>, with values attributed not inherent</w:t>
      </w:r>
      <w:r w:rsidR="002B4CA4" w:rsidRPr="009549E3">
        <w:rPr>
          <w:sz w:val="28"/>
          <w:szCs w:val="28"/>
        </w:rPr>
        <w:t xml:space="preserve"> </w:t>
      </w:r>
      <w:r w:rsidR="002D322A" w:rsidRPr="009549E3">
        <w:rPr>
          <w:rStyle w:val="FootnoteReference"/>
          <w:sz w:val="28"/>
          <w:szCs w:val="28"/>
        </w:rPr>
        <w:footnoteReference w:id="3"/>
      </w:r>
      <w:r w:rsidR="00D13CF1" w:rsidRPr="009549E3">
        <w:rPr>
          <w:sz w:val="28"/>
          <w:szCs w:val="28"/>
        </w:rPr>
        <w:t>.</w:t>
      </w:r>
      <w:r w:rsidR="002B4CA4" w:rsidRPr="009549E3">
        <w:rPr>
          <w:sz w:val="28"/>
          <w:szCs w:val="28"/>
        </w:rPr>
        <w:t xml:space="preserve"> In 2011 the United Nations High Commission for Human Rights report</w:t>
      </w:r>
      <w:r w:rsidR="009E2909" w:rsidRPr="009549E3">
        <w:rPr>
          <w:sz w:val="28"/>
          <w:szCs w:val="28"/>
        </w:rPr>
        <w:t>ing</w:t>
      </w:r>
      <w:r w:rsidR="002B4CA4" w:rsidRPr="009549E3">
        <w:rPr>
          <w:sz w:val="28"/>
          <w:szCs w:val="28"/>
        </w:rPr>
        <w:t xml:space="preserve"> on </w:t>
      </w:r>
      <w:r w:rsidR="009E2909" w:rsidRPr="009549E3">
        <w:rPr>
          <w:sz w:val="28"/>
          <w:szCs w:val="28"/>
        </w:rPr>
        <w:t>their</w:t>
      </w:r>
      <w:r w:rsidR="002B4CA4" w:rsidRPr="009549E3">
        <w:rPr>
          <w:sz w:val="28"/>
          <w:szCs w:val="28"/>
        </w:rPr>
        <w:t xml:space="preserve"> investigation</w:t>
      </w:r>
      <w:r w:rsidR="001B1607" w:rsidRPr="009549E3">
        <w:rPr>
          <w:sz w:val="28"/>
          <w:szCs w:val="28"/>
        </w:rPr>
        <w:t xml:space="preserve"> included</w:t>
      </w:r>
      <w:r w:rsidR="009E2909" w:rsidRPr="009549E3">
        <w:rPr>
          <w:sz w:val="28"/>
          <w:szCs w:val="28"/>
        </w:rPr>
        <w:t xml:space="preserve"> </w:t>
      </w:r>
      <w:r w:rsidR="002B4CA4" w:rsidRPr="009549E3">
        <w:rPr>
          <w:sz w:val="28"/>
          <w:szCs w:val="28"/>
        </w:rPr>
        <w:t xml:space="preserve">cultural heritage as a right. Adopting a human </w:t>
      </w:r>
      <w:r w:rsidR="00535F38" w:rsidRPr="009549E3">
        <w:rPr>
          <w:sz w:val="28"/>
          <w:szCs w:val="28"/>
        </w:rPr>
        <w:t>rights-based</w:t>
      </w:r>
      <w:r w:rsidR="002B4CA4" w:rsidRPr="009549E3">
        <w:rPr>
          <w:sz w:val="28"/>
          <w:szCs w:val="28"/>
        </w:rPr>
        <w:t xml:space="preserve"> approach appreciates cultural diversity, cultural heritage a</w:t>
      </w:r>
      <w:r w:rsidR="00265398" w:rsidRPr="009549E3">
        <w:rPr>
          <w:sz w:val="28"/>
          <w:szCs w:val="28"/>
        </w:rPr>
        <w:t>s well as</w:t>
      </w:r>
      <w:r w:rsidR="002B4CA4" w:rsidRPr="009549E3">
        <w:rPr>
          <w:sz w:val="28"/>
          <w:szCs w:val="28"/>
        </w:rPr>
        <w:t xml:space="preserve"> human rights.</w:t>
      </w:r>
      <w:r w:rsidR="00535F38" w:rsidRPr="009549E3">
        <w:rPr>
          <w:sz w:val="28"/>
          <w:szCs w:val="28"/>
        </w:rPr>
        <w:t xml:space="preserve"> Broadening the concept to include things we are not proud of but need to learn from, as well as aspects that give a sense of dignity, worth and identity as a community is important. Also, consideration of who makes the decision about what is significant, Councils, Governments or the local community</w:t>
      </w:r>
      <w:r w:rsidR="007E219D" w:rsidRPr="009549E3">
        <w:rPr>
          <w:sz w:val="28"/>
          <w:szCs w:val="28"/>
        </w:rPr>
        <w:t xml:space="preserve"> </w:t>
      </w:r>
      <w:r w:rsidR="007E219D" w:rsidRPr="009549E3">
        <w:rPr>
          <w:rStyle w:val="FootnoteReference"/>
          <w:sz w:val="28"/>
          <w:szCs w:val="28"/>
        </w:rPr>
        <w:footnoteReference w:id="4"/>
      </w:r>
      <w:r w:rsidR="00535F38" w:rsidRPr="009549E3">
        <w:rPr>
          <w:sz w:val="28"/>
          <w:szCs w:val="28"/>
        </w:rPr>
        <w:t>- and if the latter, how do we decide who these people are?</w:t>
      </w:r>
    </w:p>
    <w:p w14:paraId="7FFA67BB" w14:textId="77777777" w:rsidR="00535F38" w:rsidRPr="009549E3" w:rsidRDefault="00535F38">
      <w:pPr>
        <w:rPr>
          <w:sz w:val="28"/>
          <w:szCs w:val="28"/>
        </w:rPr>
      </w:pPr>
    </w:p>
    <w:p w14:paraId="17E325B0" w14:textId="77777777" w:rsidR="00535F38" w:rsidRPr="009549E3" w:rsidRDefault="00535F38">
      <w:pPr>
        <w:rPr>
          <w:sz w:val="28"/>
          <w:szCs w:val="28"/>
        </w:rPr>
      </w:pPr>
    </w:p>
    <w:p w14:paraId="53DF3A6B" w14:textId="546344BE" w:rsidR="00535F38" w:rsidRPr="009549E3" w:rsidRDefault="00535F38">
      <w:pPr>
        <w:rPr>
          <w:sz w:val="28"/>
          <w:szCs w:val="28"/>
        </w:rPr>
      </w:pPr>
      <w:r w:rsidRPr="009549E3">
        <w:rPr>
          <w:sz w:val="28"/>
          <w:szCs w:val="28"/>
        </w:rPr>
        <w:t>A creative project.</w:t>
      </w:r>
    </w:p>
    <w:p w14:paraId="7E77A2A9" w14:textId="4C4CADB2" w:rsidR="00535F38" w:rsidRPr="009549E3" w:rsidRDefault="00535F38" w:rsidP="00535F38">
      <w:pPr>
        <w:rPr>
          <w:sz w:val="28"/>
          <w:szCs w:val="28"/>
        </w:rPr>
      </w:pPr>
      <w:r w:rsidRPr="009549E3">
        <w:rPr>
          <w:sz w:val="28"/>
          <w:szCs w:val="28"/>
        </w:rPr>
        <w:t xml:space="preserve"> The choice of creative project initially seemed difficult. Should it be the Pillbox in Lampeter- the start of my interest in the history of the town and particularly its role in the Second World War? Now a sheep shelter, I could make it in wool, felted or knitted it would be within my capabilities and might even look good.</w:t>
      </w:r>
    </w:p>
    <w:p w14:paraId="287CF9D9" w14:textId="657B4FD8" w:rsidR="00535F38" w:rsidRPr="009549E3" w:rsidRDefault="00535F38">
      <w:pPr>
        <w:rPr>
          <w:sz w:val="28"/>
          <w:szCs w:val="28"/>
        </w:rPr>
      </w:pPr>
      <w:r w:rsidRPr="009549E3">
        <w:rPr>
          <w:sz w:val="28"/>
          <w:szCs w:val="28"/>
        </w:rPr>
        <w:t xml:space="preserve"> However, the news about undergraduate teaching being moved away </w:t>
      </w:r>
      <w:r w:rsidR="001B1607" w:rsidRPr="009549E3">
        <w:rPr>
          <w:sz w:val="28"/>
          <w:szCs w:val="28"/>
        </w:rPr>
        <w:t>from Lampeter</w:t>
      </w:r>
      <w:r w:rsidRPr="009549E3">
        <w:rPr>
          <w:sz w:val="28"/>
          <w:szCs w:val="28"/>
        </w:rPr>
        <w:t xml:space="preserve"> </w:t>
      </w:r>
      <w:r w:rsidR="009E2909" w:rsidRPr="009549E3">
        <w:rPr>
          <w:sz w:val="28"/>
          <w:szCs w:val="28"/>
        </w:rPr>
        <w:t>University</w:t>
      </w:r>
      <w:r w:rsidRPr="009549E3">
        <w:rPr>
          <w:sz w:val="28"/>
          <w:szCs w:val="28"/>
        </w:rPr>
        <w:t xml:space="preserve">, </w:t>
      </w:r>
      <w:r w:rsidR="001B1607" w:rsidRPr="009549E3">
        <w:rPr>
          <w:sz w:val="28"/>
          <w:szCs w:val="28"/>
        </w:rPr>
        <w:t>diminishing</w:t>
      </w:r>
      <w:r w:rsidRPr="009549E3">
        <w:rPr>
          <w:sz w:val="28"/>
          <w:szCs w:val="28"/>
        </w:rPr>
        <w:t xml:space="preserve"> the </w:t>
      </w:r>
      <w:r w:rsidR="009E2909" w:rsidRPr="009549E3">
        <w:rPr>
          <w:sz w:val="28"/>
          <w:szCs w:val="28"/>
        </w:rPr>
        <w:t>campus</w:t>
      </w:r>
      <w:r w:rsidRPr="009549E3">
        <w:rPr>
          <w:sz w:val="28"/>
          <w:szCs w:val="28"/>
        </w:rPr>
        <w:t xml:space="preserve"> and certainly depleting the human presence in the institution to a skeleton crew, has been evocative. My own reaction included, there is a lot of active distress. This seemed an obvious choice for exploration.</w:t>
      </w:r>
    </w:p>
    <w:p w14:paraId="32F6DEAA" w14:textId="575A2271" w:rsidR="00535F38" w:rsidRPr="009549E3" w:rsidRDefault="00535F38" w:rsidP="00535F38">
      <w:pPr>
        <w:rPr>
          <w:sz w:val="28"/>
          <w:szCs w:val="28"/>
        </w:rPr>
      </w:pPr>
      <w:r w:rsidRPr="009549E3">
        <w:rPr>
          <w:sz w:val="28"/>
          <w:szCs w:val="28"/>
        </w:rPr>
        <w:t xml:space="preserve"> More common in times of war Reactive Heritage is a response to disaster. In war the architecture can be targeted to erase the history of associated people, the remnants of the past carrying forms of identity and memory</w:t>
      </w:r>
      <w:r w:rsidRPr="009549E3">
        <w:rPr>
          <w:sz w:val="28"/>
          <w:szCs w:val="28"/>
          <w:vertAlign w:val="superscript"/>
        </w:rPr>
        <w:footnoteReference w:id="5"/>
      </w:r>
      <w:r w:rsidRPr="009549E3">
        <w:rPr>
          <w:sz w:val="28"/>
          <w:szCs w:val="28"/>
        </w:rPr>
        <w:t xml:space="preserve">. The material reality of the campus is not under threat of dramatic destruction, but one of decay and neglect over many years. </w:t>
      </w:r>
      <w:r w:rsidR="00623217" w:rsidRPr="009549E3">
        <w:rPr>
          <w:sz w:val="28"/>
          <w:szCs w:val="28"/>
        </w:rPr>
        <w:t xml:space="preserve">It is the cultural heritage </w:t>
      </w:r>
      <w:r w:rsidR="007E219D" w:rsidRPr="009549E3">
        <w:rPr>
          <w:sz w:val="28"/>
          <w:szCs w:val="28"/>
        </w:rPr>
        <w:t xml:space="preserve">here </w:t>
      </w:r>
      <w:r w:rsidR="00623217" w:rsidRPr="009549E3">
        <w:rPr>
          <w:sz w:val="28"/>
          <w:szCs w:val="28"/>
        </w:rPr>
        <w:t>that is at risk of being neglected and allowed to fade away.</w:t>
      </w:r>
    </w:p>
    <w:p w14:paraId="343B6587" w14:textId="3ACBA5FA" w:rsidR="008F2464" w:rsidRPr="009549E3" w:rsidRDefault="00535F38">
      <w:pPr>
        <w:rPr>
          <w:sz w:val="28"/>
          <w:szCs w:val="28"/>
        </w:rPr>
      </w:pPr>
      <w:r w:rsidRPr="009549E3">
        <w:rPr>
          <w:sz w:val="28"/>
          <w:szCs w:val="28"/>
        </w:rPr>
        <w:t>Choosing a Reactive Heritage approach to this rapidly evolving situation as the focus of my creative piece, has been led by the response of the wider community.</w:t>
      </w:r>
      <w:r w:rsidR="00623217" w:rsidRPr="009549E3">
        <w:rPr>
          <w:sz w:val="28"/>
          <w:szCs w:val="28"/>
        </w:rPr>
        <w:t xml:space="preserve"> </w:t>
      </w:r>
      <w:r w:rsidR="003F2658" w:rsidRPr="009549E3">
        <w:rPr>
          <w:sz w:val="28"/>
          <w:szCs w:val="28"/>
        </w:rPr>
        <w:t xml:space="preserve">The ending of </w:t>
      </w:r>
      <w:r w:rsidR="009E2909" w:rsidRPr="009549E3">
        <w:rPr>
          <w:sz w:val="28"/>
          <w:szCs w:val="28"/>
        </w:rPr>
        <w:t>u</w:t>
      </w:r>
      <w:r w:rsidR="003F2658" w:rsidRPr="009549E3">
        <w:rPr>
          <w:sz w:val="28"/>
          <w:szCs w:val="28"/>
        </w:rPr>
        <w:t xml:space="preserve">ndergraduate teaching at this University means different things to different people. The current students and staff are having our daily lives changed, while the old alumni are mourning happy times from when the campus </w:t>
      </w:r>
      <w:r w:rsidR="00172C99" w:rsidRPr="009549E3">
        <w:rPr>
          <w:sz w:val="28"/>
          <w:szCs w:val="28"/>
        </w:rPr>
        <w:t>was at its height, and the local town is concerned over lost trade</w:t>
      </w:r>
      <w:r w:rsidR="00DA5A5D" w:rsidRPr="009549E3">
        <w:rPr>
          <w:sz w:val="28"/>
          <w:szCs w:val="28"/>
        </w:rPr>
        <w:t>, employment</w:t>
      </w:r>
      <w:r w:rsidR="00172C99" w:rsidRPr="009549E3">
        <w:rPr>
          <w:sz w:val="28"/>
          <w:szCs w:val="28"/>
        </w:rPr>
        <w:t xml:space="preserve"> and </w:t>
      </w:r>
      <w:r w:rsidR="00DA5A5D" w:rsidRPr="009549E3">
        <w:rPr>
          <w:sz w:val="28"/>
          <w:szCs w:val="28"/>
        </w:rPr>
        <w:t xml:space="preserve">educational </w:t>
      </w:r>
      <w:r w:rsidR="00172C99" w:rsidRPr="009549E3">
        <w:rPr>
          <w:sz w:val="28"/>
          <w:szCs w:val="28"/>
        </w:rPr>
        <w:t>opportunities for themselves and their children.</w:t>
      </w:r>
      <w:r w:rsidR="007E219D" w:rsidRPr="009549E3">
        <w:rPr>
          <w:sz w:val="28"/>
          <w:szCs w:val="28"/>
        </w:rPr>
        <w:t xml:space="preserve"> This multi-narrative will be difficult to distil in a coherent way.</w:t>
      </w:r>
    </w:p>
    <w:p w14:paraId="1D59CA7F" w14:textId="67BDB6EF" w:rsidR="007E219D" w:rsidRPr="009549E3" w:rsidRDefault="007E219D">
      <w:pPr>
        <w:rPr>
          <w:sz w:val="28"/>
          <w:szCs w:val="28"/>
        </w:rPr>
      </w:pPr>
      <w:r w:rsidRPr="009549E3">
        <w:rPr>
          <w:sz w:val="28"/>
          <w:szCs w:val="28"/>
        </w:rPr>
        <w:t xml:space="preserve">Using a Deep Mapping approach </w:t>
      </w:r>
      <w:r w:rsidR="009E2909" w:rsidRPr="009549E3">
        <w:rPr>
          <w:sz w:val="28"/>
          <w:szCs w:val="28"/>
        </w:rPr>
        <w:t>will</w:t>
      </w:r>
      <w:r w:rsidRPr="009549E3">
        <w:rPr>
          <w:sz w:val="28"/>
          <w:szCs w:val="28"/>
        </w:rPr>
        <w:t xml:space="preserve"> capture more than the tangible material </w:t>
      </w:r>
      <w:r w:rsidR="00822AB2" w:rsidRPr="009549E3">
        <w:rPr>
          <w:sz w:val="28"/>
          <w:szCs w:val="28"/>
        </w:rPr>
        <w:t>history, by</w:t>
      </w:r>
      <w:r w:rsidRPr="009549E3">
        <w:rPr>
          <w:sz w:val="28"/>
          <w:szCs w:val="28"/>
        </w:rPr>
        <w:t xml:space="preserve"> includ</w:t>
      </w:r>
      <w:r w:rsidR="009E2909" w:rsidRPr="009549E3">
        <w:rPr>
          <w:sz w:val="28"/>
          <w:szCs w:val="28"/>
        </w:rPr>
        <w:t>ing</w:t>
      </w:r>
      <w:r w:rsidRPr="009549E3">
        <w:rPr>
          <w:sz w:val="28"/>
          <w:szCs w:val="28"/>
        </w:rPr>
        <w:t xml:space="preserve"> the dreams and hopes of the community within and surrounding the campus </w:t>
      </w:r>
      <w:r w:rsidRPr="009549E3">
        <w:rPr>
          <w:sz w:val="28"/>
          <w:szCs w:val="28"/>
          <w:vertAlign w:val="superscript"/>
        </w:rPr>
        <w:footnoteReference w:id="6"/>
      </w:r>
      <w:r w:rsidRPr="009549E3">
        <w:rPr>
          <w:sz w:val="28"/>
          <w:szCs w:val="28"/>
        </w:rPr>
        <w:t xml:space="preserve">. To do this, an exploration of the history is needed, as well as an awareness of the meaning this University </w:t>
      </w:r>
      <w:r w:rsidRPr="009549E3">
        <w:rPr>
          <w:sz w:val="28"/>
          <w:szCs w:val="28"/>
        </w:rPr>
        <w:lastRenderedPageBreak/>
        <w:t>holds for those currently involved and those still alive who have a relationship with it.</w:t>
      </w:r>
    </w:p>
    <w:p w14:paraId="05563A81" w14:textId="77777777" w:rsidR="007E219D" w:rsidRPr="009549E3" w:rsidRDefault="007E219D">
      <w:pPr>
        <w:rPr>
          <w:sz w:val="28"/>
          <w:szCs w:val="28"/>
        </w:rPr>
      </w:pPr>
    </w:p>
    <w:p w14:paraId="58834D52" w14:textId="2AB69A4A" w:rsidR="007E219D" w:rsidRPr="009549E3" w:rsidRDefault="007E219D">
      <w:pPr>
        <w:rPr>
          <w:sz w:val="28"/>
          <w:szCs w:val="28"/>
        </w:rPr>
      </w:pPr>
      <w:r w:rsidRPr="009549E3">
        <w:rPr>
          <w:sz w:val="28"/>
          <w:szCs w:val="28"/>
        </w:rPr>
        <w:t xml:space="preserve">The response from the community surrounding Lampeter University has come from several directions. Within the campus, when the voluntary redundancies were offered to the lecturers, many took the opportunity to leave, seeing the unhappy prospect of yet more cutbacks ahead. The staff were told enough had taken the offer to stabilise the situation. Then the news of the teaching moving to Carmarthen was released to staff and students at the same time- mid lecture. This really unsettled everybody. Severance pay was then offered, followed by individual meetings with non-teaching staff offering jobs in Carmarthen or redundancy. One person even offered Birmingham or London as there was no job for him in Carmarthen. This has created a community filled with shock, distress, sadness, fear, defeat. The rhythm of each </w:t>
      </w:r>
      <w:r w:rsidR="00A13735" w:rsidRPr="009549E3">
        <w:rPr>
          <w:sz w:val="28"/>
          <w:szCs w:val="28"/>
        </w:rPr>
        <w:t>move from the Vice Chancellor has chipped away resistance and demoralised the group.</w:t>
      </w:r>
    </w:p>
    <w:p w14:paraId="53E2EAC3" w14:textId="2D31F822" w:rsidR="007E219D" w:rsidRPr="009549E3" w:rsidRDefault="00A13735">
      <w:pPr>
        <w:rPr>
          <w:noProof/>
          <w:sz w:val="28"/>
          <w:szCs w:val="28"/>
        </w:rPr>
      </w:pPr>
      <w:r w:rsidRPr="009549E3">
        <w:rPr>
          <w:noProof/>
          <w:sz w:val="28"/>
          <w:szCs w:val="28"/>
        </w:rPr>
        <w:t xml:space="preserve">                   </w:t>
      </w:r>
      <w:r w:rsidR="00446B4C" w:rsidRPr="009549E3">
        <w:rPr>
          <w:noProof/>
          <w:sz w:val="28"/>
          <w:szCs w:val="28"/>
        </w:rPr>
        <w:t xml:space="preserve">               </w:t>
      </w:r>
      <w:r w:rsidRPr="009549E3">
        <w:rPr>
          <w:noProof/>
          <w:sz w:val="28"/>
          <w:szCs w:val="28"/>
        </w:rPr>
        <w:t xml:space="preserve">      </w:t>
      </w:r>
      <w:r w:rsidRPr="009549E3">
        <w:rPr>
          <w:noProof/>
          <w:sz w:val="28"/>
          <w:szCs w:val="28"/>
        </w:rPr>
        <w:drawing>
          <wp:inline distT="0" distB="0" distL="0" distR="0" wp14:anchorId="503A21B7" wp14:editId="29D7D18C">
            <wp:extent cx="2491740" cy="1661160"/>
            <wp:effectExtent l="0" t="0" r="3810" b="0"/>
            <wp:docPr id="699886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91740" cy="1661160"/>
                    </a:xfrm>
                    <a:prstGeom prst="rect">
                      <a:avLst/>
                    </a:prstGeom>
                    <a:noFill/>
                  </pic:spPr>
                </pic:pic>
              </a:graphicData>
            </a:graphic>
          </wp:inline>
        </w:drawing>
      </w:r>
    </w:p>
    <w:p w14:paraId="16E401CE" w14:textId="6E991548" w:rsidR="00A13735" w:rsidRPr="009549E3" w:rsidRDefault="00A13735">
      <w:pPr>
        <w:rPr>
          <w:noProof/>
          <w:sz w:val="28"/>
          <w:szCs w:val="28"/>
        </w:rPr>
      </w:pPr>
      <w:r w:rsidRPr="009549E3">
        <w:rPr>
          <w:noProof/>
          <w:sz w:val="28"/>
          <w:szCs w:val="28"/>
        </w:rPr>
        <w:t xml:space="preserve">                                      Image-  sad person- freepik.com.</w:t>
      </w:r>
    </w:p>
    <w:p w14:paraId="00ACB754" w14:textId="2576F802" w:rsidR="00A13735" w:rsidRPr="009549E3" w:rsidRDefault="00A13735">
      <w:pPr>
        <w:rPr>
          <w:noProof/>
          <w:sz w:val="28"/>
          <w:szCs w:val="28"/>
        </w:rPr>
      </w:pPr>
      <w:r w:rsidRPr="009549E3">
        <w:rPr>
          <w:noProof/>
          <w:sz w:val="28"/>
          <w:szCs w:val="28"/>
        </w:rPr>
        <w:t>From outside the campus, the town and regular Market in the University grounds are dismayed</w:t>
      </w:r>
      <w:r w:rsidR="00624861" w:rsidRPr="009549E3">
        <w:rPr>
          <w:rStyle w:val="FootnoteReference"/>
          <w:noProof/>
          <w:sz w:val="28"/>
          <w:szCs w:val="28"/>
        </w:rPr>
        <w:footnoteReference w:id="7"/>
      </w:r>
      <w:r w:rsidRPr="009549E3">
        <w:rPr>
          <w:noProof/>
          <w:sz w:val="28"/>
          <w:szCs w:val="28"/>
        </w:rPr>
        <w:t>. It is another major loss of employment, activity</w:t>
      </w:r>
      <w:r w:rsidR="009E2909" w:rsidRPr="009549E3">
        <w:rPr>
          <w:noProof/>
          <w:sz w:val="28"/>
          <w:szCs w:val="28"/>
        </w:rPr>
        <w:t xml:space="preserve"> and </w:t>
      </w:r>
      <w:r w:rsidRPr="009549E3">
        <w:rPr>
          <w:noProof/>
          <w:sz w:val="28"/>
          <w:szCs w:val="28"/>
        </w:rPr>
        <w:t>customers. Although all remember the high days when the University increased the population by 1,000 people</w:t>
      </w:r>
      <w:r w:rsidRPr="009549E3">
        <w:rPr>
          <w:rStyle w:val="FootnoteReference"/>
          <w:noProof/>
          <w:sz w:val="28"/>
          <w:szCs w:val="28"/>
        </w:rPr>
        <w:footnoteReference w:id="8"/>
      </w:r>
      <w:r w:rsidR="005E20AA" w:rsidRPr="009549E3">
        <w:rPr>
          <w:noProof/>
          <w:sz w:val="28"/>
          <w:szCs w:val="28"/>
        </w:rPr>
        <w:t xml:space="preserve">, </w:t>
      </w:r>
      <w:r w:rsidR="00624861" w:rsidRPr="009549E3">
        <w:rPr>
          <w:noProof/>
          <w:sz w:val="28"/>
          <w:szCs w:val="28"/>
        </w:rPr>
        <w:t>and have been very aware of the decline, this news is a big blow.</w:t>
      </w:r>
    </w:p>
    <w:p w14:paraId="42B72F8F" w14:textId="25B0414F" w:rsidR="00624861" w:rsidRPr="009549E3" w:rsidRDefault="00624861">
      <w:pPr>
        <w:rPr>
          <w:noProof/>
          <w:sz w:val="28"/>
          <w:szCs w:val="28"/>
        </w:rPr>
      </w:pPr>
      <w:r w:rsidRPr="009549E3">
        <w:rPr>
          <w:noProof/>
          <w:sz w:val="28"/>
          <w:szCs w:val="28"/>
        </w:rPr>
        <w:t xml:space="preserve">Online, The Lampeter Society, of old alumni who have reunions and an active online presence, have become the organisers of protest </w:t>
      </w:r>
      <w:r w:rsidRPr="009549E3">
        <w:rPr>
          <w:rStyle w:val="FootnoteReference"/>
          <w:noProof/>
          <w:sz w:val="28"/>
          <w:szCs w:val="28"/>
        </w:rPr>
        <w:footnoteReference w:id="9"/>
      </w:r>
      <w:r w:rsidRPr="009549E3">
        <w:rPr>
          <w:noProof/>
          <w:sz w:val="28"/>
          <w:szCs w:val="28"/>
        </w:rPr>
        <w:t xml:space="preserve">. A </w:t>
      </w:r>
      <w:r w:rsidRPr="009549E3">
        <w:rPr>
          <w:noProof/>
          <w:sz w:val="28"/>
          <w:szCs w:val="28"/>
        </w:rPr>
        <w:lastRenderedPageBreak/>
        <w:t>Demonstration</w:t>
      </w:r>
      <w:r w:rsidR="00446B4C" w:rsidRPr="009549E3">
        <w:rPr>
          <w:noProof/>
          <w:sz w:val="28"/>
          <w:szCs w:val="28"/>
        </w:rPr>
        <w:t xml:space="preserve"> </w:t>
      </w:r>
      <w:r w:rsidRPr="009549E3">
        <w:rPr>
          <w:noProof/>
          <w:sz w:val="28"/>
          <w:szCs w:val="28"/>
        </w:rPr>
        <w:t>on the 20</w:t>
      </w:r>
      <w:r w:rsidRPr="009549E3">
        <w:rPr>
          <w:noProof/>
          <w:sz w:val="28"/>
          <w:szCs w:val="28"/>
          <w:vertAlign w:val="superscript"/>
        </w:rPr>
        <w:t>th</w:t>
      </w:r>
      <w:r w:rsidRPr="009549E3">
        <w:rPr>
          <w:noProof/>
          <w:sz w:val="28"/>
          <w:szCs w:val="28"/>
        </w:rPr>
        <w:t xml:space="preserve"> December 2024 inspired 100 people to march through town and rally at the old Porters Lodge- now the Museum .</w:t>
      </w:r>
    </w:p>
    <w:p w14:paraId="44DBD977" w14:textId="562A8239" w:rsidR="00624AE3" w:rsidRPr="009549E3" w:rsidRDefault="00656AD1">
      <w:pPr>
        <w:rPr>
          <w:noProof/>
          <w:sz w:val="28"/>
          <w:szCs w:val="28"/>
        </w:rPr>
      </w:pPr>
      <w:r w:rsidRPr="009549E3">
        <w:rPr>
          <w:noProof/>
          <w:sz w:val="28"/>
          <w:szCs w:val="28"/>
        </w:rPr>
        <w:t xml:space="preserve">                        </w:t>
      </w:r>
      <w:r w:rsidR="00624AE3" w:rsidRPr="009549E3">
        <w:rPr>
          <w:noProof/>
          <w:sz w:val="28"/>
          <w:szCs w:val="28"/>
        </w:rPr>
        <w:drawing>
          <wp:inline distT="0" distB="0" distL="0" distR="0" wp14:anchorId="4F5E40E8" wp14:editId="55EB653E">
            <wp:extent cx="4411980" cy="2773680"/>
            <wp:effectExtent l="0" t="0" r="7620" b="7620"/>
            <wp:docPr id="360465388" name="Picture 2" descr="A group of people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65388" name="Picture 2" descr="A group of people holding sign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11980" cy="2773680"/>
                    </a:xfrm>
                    <a:prstGeom prst="rect">
                      <a:avLst/>
                    </a:prstGeom>
                  </pic:spPr>
                </pic:pic>
              </a:graphicData>
            </a:graphic>
          </wp:inline>
        </w:drawing>
      </w:r>
    </w:p>
    <w:p w14:paraId="46F79FD4" w14:textId="455F6A66" w:rsidR="00656AD1" w:rsidRPr="009549E3" w:rsidRDefault="00656AD1">
      <w:pPr>
        <w:rPr>
          <w:noProof/>
          <w:sz w:val="28"/>
          <w:szCs w:val="28"/>
        </w:rPr>
      </w:pPr>
      <w:r w:rsidRPr="009549E3">
        <w:rPr>
          <w:noProof/>
          <w:sz w:val="28"/>
          <w:szCs w:val="28"/>
        </w:rPr>
        <w:t xml:space="preserve">                                   BBC evening news 20</w:t>
      </w:r>
      <w:r w:rsidRPr="009549E3">
        <w:rPr>
          <w:noProof/>
          <w:sz w:val="28"/>
          <w:szCs w:val="28"/>
          <w:vertAlign w:val="superscript"/>
        </w:rPr>
        <w:t>th</w:t>
      </w:r>
      <w:r w:rsidRPr="009549E3">
        <w:rPr>
          <w:noProof/>
          <w:sz w:val="28"/>
          <w:szCs w:val="28"/>
        </w:rPr>
        <w:t xml:space="preserve"> Dec. 2024.</w:t>
      </w:r>
    </w:p>
    <w:p w14:paraId="70A11826" w14:textId="427907F8" w:rsidR="00624861" w:rsidRPr="009549E3" w:rsidRDefault="00656AD1">
      <w:pPr>
        <w:rPr>
          <w:sz w:val="28"/>
          <w:szCs w:val="28"/>
        </w:rPr>
      </w:pPr>
      <w:r w:rsidRPr="009549E3">
        <w:rPr>
          <w:sz w:val="28"/>
          <w:szCs w:val="28"/>
        </w:rPr>
        <w:t xml:space="preserve">         </w:t>
      </w:r>
      <w:hyperlink r:id="rId12" w:history="1">
        <w:r w:rsidRPr="009549E3">
          <w:rPr>
            <w:rStyle w:val="Hyperlink"/>
            <w:sz w:val="28"/>
            <w:szCs w:val="28"/>
          </w:rPr>
          <w:t>https://www.bbc.co.uk/iplayer/episode/m00265g7/bbc-wales-today-         evening-news-20122024</w:t>
        </w:r>
      </w:hyperlink>
    </w:p>
    <w:p w14:paraId="51940B48" w14:textId="3A2119EF" w:rsidR="00624861" w:rsidRPr="009549E3" w:rsidRDefault="00624AE3">
      <w:pPr>
        <w:rPr>
          <w:sz w:val="28"/>
          <w:szCs w:val="28"/>
        </w:rPr>
      </w:pPr>
      <w:r w:rsidRPr="009549E3">
        <w:rPr>
          <w:sz w:val="28"/>
          <w:szCs w:val="28"/>
        </w:rPr>
        <w:t>The petition to the Senedd currently stands at over 3,</w:t>
      </w:r>
      <w:r w:rsidR="00B7153F" w:rsidRPr="009549E3">
        <w:rPr>
          <w:sz w:val="28"/>
          <w:szCs w:val="28"/>
        </w:rPr>
        <w:t>2</w:t>
      </w:r>
      <w:r w:rsidRPr="009549E3">
        <w:rPr>
          <w:sz w:val="28"/>
          <w:szCs w:val="28"/>
        </w:rPr>
        <w:t>00 signatures, and is aiming for 10,000-</w:t>
      </w:r>
    </w:p>
    <w:p w14:paraId="66590AC6" w14:textId="26EA2E5B" w:rsidR="00624AE3" w:rsidRPr="009549E3" w:rsidRDefault="00624AE3">
      <w:pPr>
        <w:rPr>
          <w:sz w:val="28"/>
          <w:szCs w:val="28"/>
        </w:rPr>
      </w:pPr>
      <w:r w:rsidRPr="009549E3">
        <w:rPr>
          <w:noProof/>
          <w:sz w:val="28"/>
          <w:szCs w:val="28"/>
        </w:rPr>
        <w:t xml:space="preserve">       </w:t>
      </w:r>
      <w:r w:rsidR="005F1D14" w:rsidRPr="009549E3">
        <w:rPr>
          <w:noProof/>
          <w:sz w:val="28"/>
          <w:szCs w:val="28"/>
        </w:rPr>
        <w:t xml:space="preserve">        </w:t>
      </w:r>
      <w:r w:rsidRPr="009549E3">
        <w:rPr>
          <w:noProof/>
          <w:sz w:val="28"/>
          <w:szCs w:val="28"/>
        </w:rPr>
        <w:t xml:space="preserve">    </w:t>
      </w:r>
      <w:r w:rsidR="001B1607" w:rsidRPr="009549E3">
        <w:rPr>
          <w:noProof/>
          <w:sz w:val="28"/>
          <w:szCs w:val="28"/>
        </w:rPr>
        <w:drawing>
          <wp:inline distT="0" distB="0" distL="0" distR="0" wp14:anchorId="01010EC9" wp14:editId="51FC9F46">
            <wp:extent cx="4427220" cy="3268980"/>
            <wp:effectExtent l="0" t="0" r="0" b="7620"/>
            <wp:docPr id="1924244014"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244014" name="Picture 1" descr="A screenshot of a websit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27220" cy="3268980"/>
                    </a:xfrm>
                    <a:prstGeom prst="rect">
                      <a:avLst/>
                    </a:prstGeom>
                  </pic:spPr>
                </pic:pic>
              </a:graphicData>
            </a:graphic>
          </wp:inline>
        </w:drawing>
      </w:r>
    </w:p>
    <w:p w14:paraId="121CC653" w14:textId="2077BE21" w:rsidR="00624AE3" w:rsidRPr="009549E3" w:rsidRDefault="00624AE3">
      <w:pPr>
        <w:rPr>
          <w:sz w:val="28"/>
          <w:szCs w:val="28"/>
        </w:rPr>
      </w:pPr>
      <w:r w:rsidRPr="009549E3">
        <w:rPr>
          <w:sz w:val="28"/>
          <w:szCs w:val="28"/>
        </w:rPr>
        <w:t xml:space="preserve">                    </w:t>
      </w:r>
      <w:r w:rsidR="00B7153F" w:rsidRPr="009549E3">
        <w:rPr>
          <w:sz w:val="28"/>
          <w:szCs w:val="28"/>
        </w:rPr>
        <w:t xml:space="preserve">     </w:t>
      </w:r>
      <w:r w:rsidRPr="009549E3">
        <w:rPr>
          <w:sz w:val="28"/>
          <w:szCs w:val="28"/>
        </w:rPr>
        <w:t xml:space="preserve">   </w:t>
      </w:r>
      <w:hyperlink r:id="rId14" w:history="1">
        <w:r w:rsidRPr="009549E3">
          <w:rPr>
            <w:rStyle w:val="Hyperlink"/>
            <w:sz w:val="28"/>
            <w:szCs w:val="28"/>
          </w:rPr>
          <w:t>https://petitions.senedd.wales/petitions/246410</w:t>
        </w:r>
      </w:hyperlink>
    </w:p>
    <w:p w14:paraId="0131483F" w14:textId="4AD92C9D" w:rsidR="00624AE3" w:rsidRPr="009549E3" w:rsidRDefault="00624AE3">
      <w:pPr>
        <w:rPr>
          <w:sz w:val="28"/>
          <w:szCs w:val="28"/>
        </w:rPr>
      </w:pPr>
      <w:r w:rsidRPr="009549E3">
        <w:rPr>
          <w:sz w:val="28"/>
          <w:szCs w:val="28"/>
        </w:rPr>
        <w:lastRenderedPageBreak/>
        <w:t xml:space="preserve">The campaign image was first designed by Haf, an </w:t>
      </w:r>
      <w:r w:rsidR="00822AB2" w:rsidRPr="009549E3">
        <w:rPr>
          <w:sz w:val="28"/>
          <w:szCs w:val="28"/>
        </w:rPr>
        <w:t>ex-student</w:t>
      </w:r>
      <w:r w:rsidRPr="009549E3">
        <w:rPr>
          <w:sz w:val="28"/>
          <w:szCs w:val="28"/>
        </w:rPr>
        <w:t>, on mugs she sold at the fair- and it has now become THE image of protest-</w:t>
      </w:r>
    </w:p>
    <w:p w14:paraId="6939A45F" w14:textId="77777777" w:rsidR="005F1D14" w:rsidRPr="009549E3" w:rsidRDefault="005F1D14">
      <w:pPr>
        <w:rPr>
          <w:sz w:val="28"/>
          <w:szCs w:val="28"/>
        </w:rPr>
      </w:pPr>
    </w:p>
    <w:p w14:paraId="1B1F704D" w14:textId="77777777" w:rsidR="00624AE3" w:rsidRPr="009549E3" w:rsidRDefault="00624AE3">
      <w:pPr>
        <w:rPr>
          <w:sz w:val="28"/>
          <w:szCs w:val="28"/>
        </w:rPr>
      </w:pPr>
    </w:p>
    <w:p w14:paraId="3ED09FA3" w14:textId="5E12EAEE" w:rsidR="00624AE3" w:rsidRPr="009549E3" w:rsidRDefault="00624AE3">
      <w:pPr>
        <w:rPr>
          <w:noProof/>
          <w:sz w:val="28"/>
          <w:szCs w:val="28"/>
        </w:rPr>
      </w:pPr>
      <w:r w:rsidRPr="009549E3">
        <w:rPr>
          <w:noProof/>
          <w:sz w:val="28"/>
          <w:szCs w:val="28"/>
        </w:rPr>
        <w:drawing>
          <wp:inline distT="0" distB="0" distL="0" distR="0" wp14:anchorId="087FD20A" wp14:editId="1CF76AD9">
            <wp:extent cx="2506980" cy="2506980"/>
            <wp:effectExtent l="0" t="0" r="7620" b="7620"/>
            <wp:docPr id="728988555" name="Picture 4" descr="A black and yellow sign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88555" name="Picture 4" descr="A black and yellow sign with yellow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07087" cy="2507087"/>
                    </a:xfrm>
                    <a:prstGeom prst="rect">
                      <a:avLst/>
                    </a:prstGeom>
                  </pic:spPr>
                </pic:pic>
              </a:graphicData>
            </a:graphic>
          </wp:inline>
        </w:drawing>
      </w:r>
      <w:r w:rsidRPr="009549E3">
        <w:rPr>
          <w:sz w:val="28"/>
          <w:szCs w:val="28"/>
        </w:rPr>
        <w:t xml:space="preserve"> </w:t>
      </w:r>
      <w:r w:rsidRPr="009549E3">
        <w:rPr>
          <w:noProof/>
          <w:sz w:val="28"/>
          <w:szCs w:val="28"/>
        </w:rPr>
        <w:t xml:space="preserve">              </w:t>
      </w:r>
      <w:r w:rsidRPr="009549E3">
        <w:rPr>
          <w:noProof/>
          <w:sz w:val="28"/>
          <w:szCs w:val="28"/>
        </w:rPr>
        <w:drawing>
          <wp:inline distT="0" distB="0" distL="0" distR="0" wp14:anchorId="251E9D77" wp14:editId="54E68060">
            <wp:extent cx="2560320" cy="2491740"/>
            <wp:effectExtent l="0" t="0" r="0" b="3810"/>
            <wp:docPr id="700117327" name="Picture 5" descr="A black and yellow sign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17327" name="Picture 5" descr="A black and yellow sign with yellow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60439" cy="2491856"/>
                    </a:xfrm>
                    <a:prstGeom prst="rect">
                      <a:avLst/>
                    </a:prstGeom>
                  </pic:spPr>
                </pic:pic>
              </a:graphicData>
            </a:graphic>
          </wp:inline>
        </w:drawing>
      </w:r>
    </w:p>
    <w:p w14:paraId="282A4FDA" w14:textId="02C3E4C5" w:rsidR="00446B4C" w:rsidRPr="009549E3" w:rsidRDefault="00446B4C">
      <w:pPr>
        <w:rPr>
          <w:noProof/>
          <w:sz w:val="28"/>
          <w:szCs w:val="28"/>
        </w:rPr>
      </w:pPr>
      <w:r w:rsidRPr="009549E3">
        <w:rPr>
          <w:noProof/>
          <w:sz w:val="28"/>
          <w:szCs w:val="28"/>
        </w:rPr>
        <w:t>Image courtesy of –</w:t>
      </w:r>
    </w:p>
    <w:p w14:paraId="22BE4A8A" w14:textId="6AB56197" w:rsidR="00446B4C" w:rsidRPr="009549E3" w:rsidRDefault="00446B4C">
      <w:pPr>
        <w:rPr>
          <w:noProof/>
          <w:sz w:val="28"/>
          <w:szCs w:val="28"/>
        </w:rPr>
      </w:pPr>
      <w:r w:rsidRPr="009549E3">
        <w:rPr>
          <w:noProof/>
          <w:sz w:val="28"/>
          <w:szCs w:val="28"/>
        </w:rPr>
        <w:t xml:space="preserve">                                        </w:t>
      </w:r>
      <w:r w:rsidRPr="009549E3">
        <w:rPr>
          <w:noProof/>
          <w:sz w:val="28"/>
          <w:szCs w:val="28"/>
        </w:rPr>
        <w:drawing>
          <wp:inline distT="0" distB="0" distL="0" distR="0" wp14:anchorId="5CD4E505" wp14:editId="33E0DF62">
            <wp:extent cx="1092114" cy="967740"/>
            <wp:effectExtent l="0" t="0" r="0" b="3810"/>
            <wp:docPr id="816050816" name="Picture 6"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050816" name="Picture 6" descr="A blue circle with black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10334" cy="983885"/>
                    </a:xfrm>
                    <a:prstGeom prst="rect">
                      <a:avLst/>
                    </a:prstGeom>
                  </pic:spPr>
                </pic:pic>
              </a:graphicData>
            </a:graphic>
          </wp:inline>
        </w:drawing>
      </w:r>
      <w:r w:rsidRPr="009549E3">
        <w:rPr>
          <w:noProof/>
          <w:sz w:val="28"/>
          <w:szCs w:val="28"/>
        </w:rPr>
        <w:t xml:space="preserve">      </w:t>
      </w:r>
      <w:r w:rsidRPr="009549E3">
        <w:rPr>
          <w:noProof/>
          <w:sz w:val="28"/>
          <w:szCs w:val="28"/>
        </w:rPr>
        <w:drawing>
          <wp:inline distT="0" distB="0" distL="0" distR="0" wp14:anchorId="370FD37F" wp14:editId="17585C7D">
            <wp:extent cx="891540" cy="891540"/>
            <wp:effectExtent l="0" t="0" r="3810" b="3810"/>
            <wp:docPr id="544094081" name="Picture 7" descr="A qr cod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094081" name="Picture 7" descr="A qr code with a logo&#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91540" cy="891540"/>
                    </a:xfrm>
                    <a:prstGeom prst="rect">
                      <a:avLst/>
                    </a:prstGeom>
                  </pic:spPr>
                </pic:pic>
              </a:graphicData>
            </a:graphic>
          </wp:inline>
        </w:drawing>
      </w:r>
    </w:p>
    <w:p w14:paraId="4EE18EA8" w14:textId="77777777" w:rsidR="00446B4C" w:rsidRPr="009549E3" w:rsidRDefault="00446B4C">
      <w:pPr>
        <w:rPr>
          <w:noProof/>
          <w:sz w:val="28"/>
          <w:szCs w:val="28"/>
        </w:rPr>
      </w:pPr>
    </w:p>
    <w:p w14:paraId="58DD922F" w14:textId="745C7F9E" w:rsidR="00446B4C" w:rsidRPr="009549E3" w:rsidRDefault="00446B4C">
      <w:pPr>
        <w:rPr>
          <w:noProof/>
          <w:sz w:val="28"/>
          <w:szCs w:val="28"/>
        </w:rPr>
      </w:pPr>
      <w:r w:rsidRPr="009549E3">
        <w:rPr>
          <w:noProof/>
          <w:sz w:val="28"/>
          <w:szCs w:val="28"/>
        </w:rPr>
        <w:t>This is Lampeter history in the making, concerning the University and the town combined. United by opposition to the planned move, in the face of probable failure to prevent it. The idea to ‘not go quietly’, and hope for assurance for the town for a viable alternative that will serve this community, persists.</w:t>
      </w:r>
    </w:p>
    <w:p w14:paraId="51424D36" w14:textId="45997200" w:rsidR="00446B4C" w:rsidRPr="009549E3" w:rsidRDefault="00446B4C">
      <w:pPr>
        <w:rPr>
          <w:noProof/>
          <w:sz w:val="28"/>
          <w:szCs w:val="28"/>
        </w:rPr>
      </w:pPr>
      <w:r w:rsidRPr="009549E3">
        <w:rPr>
          <w:noProof/>
          <w:sz w:val="28"/>
          <w:szCs w:val="28"/>
        </w:rPr>
        <w:t xml:space="preserve">However, although digital media has the ability to survive in the </w:t>
      </w:r>
      <w:r w:rsidR="00B7153F" w:rsidRPr="009549E3">
        <w:rPr>
          <w:noProof/>
          <w:sz w:val="28"/>
          <w:szCs w:val="28"/>
        </w:rPr>
        <w:t>‘cloud’</w:t>
      </w:r>
      <w:r w:rsidRPr="009549E3">
        <w:rPr>
          <w:noProof/>
          <w:sz w:val="28"/>
          <w:szCs w:val="28"/>
        </w:rPr>
        <w:t xml:space="preserve"> for ever, there is currently no proposition for any permanent memorial to the importance of this little University. The events this week and those planned will be recorded in </w:t>
      </w:r>
      <w:r w:rsidR="009E2909" w:rsidRPr="009549E3">
        <w:rPr>
          <w:noProof/>
          <w:sz w:val="28"/>
          <w:szCs w:val="28"/>
        </w:rPr>
        <w:t xml:space="preserve">data in the </w:t>
      </w:r>
      <w:r w:rsidR="00B7153F" w:rsidRPr="009549E3">
        <w:rPr>
          <w:noProof/>
          <w:sz w:val="28"/>
          <w:szCs w:val="28"/>
        </w:rPr>
        <w:t>‘</w:t>
      </w:r>
      <w:r w:rsidR="009E2909" w:rsidRPr="009549E3">
        <w:rPr>
          <w:noProof/>
          <w:sz w:val="28"/>
          <w:szCs w:val="28"/>
        </w:rPr>
        <w:t xml:space="preserve">cloud’, </w:t>
      </w:r>
      <w:r w:rsidRPr="009549E3">
        <w:rPr>
          <w:noProof/>
          <w:sz w:val="28"/>
          <w:szCs w:val="28"/>
        </w:rPr>
        <w:t>experience, memory, and fable- but this is ephemeral. Important, but subject to natural decay and surrender to w</w:t>
      </w:r>
      <w:r w:rsidR="005F1D14" w:rsidRPr="009549E3">
        <w:rPr>
          <w:noProof/>
          <w:sz w:val="28"/>
          <w:szCs w:val="28"/>
        </w:rPr>
        <w:t>ha</w:t>
      </w:r>
      <w:r w:rsidRPr="009549E3">
        <w:rPr>
          <w:noProof/>
          <w:sz w:val="28"/>
          <w:szCs w:val="28"/>
        </w:rPr>
        <w:t>tever the future holds.</w:t>
      </w:r>
      <w:r w:rsidR="005F1D14" w:rsidRPr="009549E3">
        <w:rPr>
          <w:noProof/>
          <w:sz w:val="28"/>
          <w:szCs w:val="28"/>
        </w:rPr>
        <w:t xml:space="preserve"> </w:t>
      </w:r>
    </w:p>
    <w:p w14:paraId="306B2002" w14:textId="77777777" w:rsidR="005F1D14" w:rsidRPr="009549E3" w:rsidRDefault="005F1D14" w:rsidP="005F1D14">
      <w:pPr>
        <w:rPr>
          <w:noProof/>
          <w:sz w:val="28"/>
          <w:szCs w:val="28"/>
        </w:rPr>
      </w:pPr>
    </w:p>
    <w:p w14:paraId="18B7A8AC" w14:textId="77777777" w:rsidR="005F1D14" w:rsidRPr="009549E3" w:rsidRDefault="005F1D14" w:rsidP="005F1D14">
      <w:pPr>
        <w:rPr>
          <w:noProof/>
          <w:sz w:val="28"/>
          <w:szCs w:val="28"/>
        </w:rPr>
      </w:pPr>
      <w:r w:rsidRPr="009549E3">
        <w:rPr>
          <w:noProof/>
          <w:sz w:val="28"/>
          <w:szCs w:val="28"/>
        </w:rPr>
        <w:lastRenderedPageBreak/>
        <w:t>Presence in absence.</w:t>
      </w:r>
    </w:p>
    <w:p w14:paraId="58CE8DF3" w14:textId="267EA135" w:rsidR="005F1D14" w:rsidRPr="009549E3" w:rsidRDefault="005F1D14" w:rsidP="005F1D14">
      <w:pPr>
        <w:rPr>
          <w:noProof/>
          <w:sz w:val="28"/>
          <w:szCs w:val="28"/>
        </w:rPr>
      </w:pPr>
      <w:r w:rsidRPr="009549E3">
        <w:rPr>
          <w:noProof/>
          <w:sz w:val="28"/>
          <w:szCs w:val="28"/>
        </w:rPr>
        <w:t xml:space="preserve">                                          </w:t>
      </w:r>
      <w:r w:rsidRPr="009549E3">
        <w:rPr>
          <w:noProof/>
          <w:sz w:val="28"/>
          <w:szCs w:val="28"/>
        </w:rPr>
        <w:drawing>
          <wp:inline distT="0" distB="0" distL="0" distR="0" wp14:anchorId="1D3215DA" wp14:editId="2361E551">
            <wp:extent cx="2392045" cy="2962460"/>
            <wp:effectExtent l="0" t="0" r="8255" b="9525"/>
            <wp:docPr id="14222478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146525"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2483406" cy="3075607"/>
                    </a:xfrm>
                    <a:prstGeom prst="rect">
                      <a:avLst/>
                    </a:prstGeom>
                  </pic:spPr>
                </pic:pic>
              </a:graphicData>
            </a:graphic>
          </wp:inline>
        </w:drawing>
      </w:r>
    </w:p>
    <w:p w14:paraId="0728775A" w14:textId="64A93CA7" w:rsidR="005F1D14" w:rsidRPr="009549E3" w:rsidRDefault="005F1D14" w:rsidP="005F1D14">
      <w:pPr>
        <w:rPr>
          <w:noProof/>
          <w:sz w:val="28"/>
          <w:szCs w:val="28"/>
        </w:rPr>
      </w:pPr>
      <w:r w:rsidRPr="009549E3">
        <w:rPr>
          <w:noProof/>
          <w:sz w:val="28"/>
          <w:szCs w:val="28"/>
        </w:rPr>
        <w:t xml:space="preserve">                                 Andy Goldsworthy. Beneath the surface.</w:t>
      </w:r>
    </w:p>
    <w:p w14:paraId="6BFE61F5" w14:textId="09CB79E2" w:rsidR="00E15AE8" w:rsidRPr="009549E3" w:rsidRDefault="005F1D14" w:rsidP="009E27F0">
      <w:pPr>
        <w:rPr>
          <w:noProof/>
          <w:sz w:val="28"/>
          <w:szCs w:val="28"/>
        </w:rPr>
      </w:pPr>
      <w:r w:rsidRPr="009549E3">
        <w:rPr>
          <w:noProof/>
          <w:sz w:val="28"/>
          <w:szCs w:val="28"/>
        </w:rPr>
        <w:t xml:space="preserve"> Andy Goldsworthy explored the idea of the ephemeral traces we leave behind in the landscape, in “collaboration with nature” and including the returning of his art to nature as it evaporates/melts/disperses with time </w:t>
      </w:r>
      <w:r w:rsidRPr="009549E3">
        <w:rPr>
          <w:noProof/>
          <w:sz w:val="28"/>
          <w:szCs w:val="28"/>
          <w:vertAlign w:val="superscript"/>
        </w:rPr>
        <w:footnoteReference w:id="10"/>
      </w:r>
      <w:r w:rsidRPr="009549E3">
        <w:rPr>
          <w:noProof/>
          <w:sz w:val="28"/>
          <w:szCs w:val="28"/>
        </w:rPr>
        <w:t>.</w:t>
      </w:r>
      <w:r w:rsidR="00FB719E" w:rsidRPr="009549E3">
        <w:rPr>
          <w:noProof/>
          <w:sz w:val="28"/>
          <w:szCs w:val="28"/>
        </w:rPr>
        <w:t xml:space="preserve"> Interested in the concept of decay and examining the state of change within nature, things not just being, but being in time </w:t>
      </w:r>
      <w:r w:rsidR="00FB719E" w:rsidRPr="009549E3">
        <w:rPr>
          <w:rStyle w:val="FootnoteReference"/>
          <w:noProof/>
          <w:sz w:val="28"/>
          <w:szCs w:val="28"/>
        </w:rPr>
        <w:footnoteReference w:id="11"/>
      </w:r>
      <w:r w:rsidR="00D20DFE" w:rsidRPr="009549E3">
        <w:rPr>
          <w:noProof/>
          <w:sz w:val="28"/>
          <w:szCs w:val="28"/>
        </w:rPr>
        <w:t>.</w:t>
      </w:r>
      <w:r w:rsidR="00623217" w:rsidRPr="009549E3">
        <w:rPr>
          <w:noProof/>
          <w:sz w:val="28"/>
          <w:szCs w:val="28"/>
        </w:rPr>
        <w:t xml:space="preserve">                                                </w:t>
      </w:r>
    </w:p>
    <w:p w14:paraId="6781EA69" w14:textId="5A21B6C8" w:rsidR="00D74FE8" w:rsidRPr="009549E3" w:rsidRDefault="00D35F5F" w:rsidP="009E27F0">
      <w:pPr>
        <w:rPr>
          <w:sz w:val="28"/>
          <w:szCs w:val="28"/>
        </w:rPr>
      </w:pPr>
      <w:r w:rsidRPr="009549E3">
        <w:rPr>
          <w:sz w:val="28"/>
          <w:szCs w:val="28"/>
        </w:rPr>
        <w:t xml:space="preserve">Much of the excitement and activity in response to the University news will disperse and leave little trace, other than in memory and online. In the physical reality of Lampeter town, time will move </w:t>
      </w:r>
      <w:r w:rsidR="00B7153F" w:rsidRPr="009549E3">
        <w:rPr>
          <w:sz w:val="28"/>
          <w:szCs w:val="28"/>
        </w:rPr>
        <w:t>on,</w:t>
      </w:r>
      <w:r w:rsidRPr="009549E3">
        <w:rPr>
          <w:sz w:val="28"/>
          <w:szCs w:val="28"/>
        </w:rPr>
        <w:t xml:space="preserve"> and the campus </w:t>
      </w:r>
      <w:r w:rsidR="00D74FE8" w:rsidRPr="009549E3">
        <w:rPr>
          <w:sz w:val="28"/>
          <w:szCs w:val="28"/>
        </w:rPr>
        <w:t xml:space="preserve">may </w:t>
      </w:r>
      <w:r w:rsidRPr="009549E3">
        <w:rPr>
          <w:sz w:val="28"/>
          <w:szCs w:val="28"/>
        </w:rPr>
        <w:t xml:space="preserve">be left to decay further or be </w:t>
      </w:r>
      <w:r w:rsidR="00D74FE8" w:rsidRPr="009549E3">
        <w:rPr>
          <w:sz w:val="28"/>
          <w:szCs w:val="28"/>
        </w:rPr>
        <w:t xml:space="preserve">re-used for another purpose without reference to the past. A physical, permanent memorial would provide a focus for the narrative of an </w:t>
      </w:r>
      <w:r w:rsidR="009E2909" w:rsidRPr="009549E3">
        <w:rPr>
          <w:sz w:val="28"/>
          <w:szCs w:val="28"/>
        </w:rPr>
        <w:t xml:space="preserve">historic </w:t>
      </w:r>
      <w:r w:rsidR="00D74FE8" w:rsidRPr="009549E3">
        <w:rPr>
          <w:sz w:val="28"/>
          <w:szCs w:val="28"/>
        </w:rPr>
        <w:t>place of learning.</w:t>
      </w:r>
      <w:r w:rsidR="00FB719E" w:rsidRPr="009549E3">
        <w:rPr>
          <w:sz w:val="28"/>
          <w:szCs w:val="28"/>
        </w:rPr>
        <w:t xml:space="preserve"> This might relate to the </w:t>
      </w:r>
      <w:r w:rsidR="00050957" w:rsidRPr="009549E3">
        <w:rPr>
          <w:sz w:val="28"/>
          <w:szCs w:val="28"/>
        </w:rPr>
        <w:t>presence and traces left behind by the current occupants of the campus, including any traces left by planned events in the future as the last graduation ceremony appears on the horizon. The inevitable death and decay being part of the life cycle of the natural world.</w:t>
      </w:r>
    </w:p>
    <w:p w14:paraId="1068005A" w14:textId="36E85D41" w:rsidR="00050957" w:rsidRPr="009549E3" w:rsidRDefault="00050957" w:rsidP="009E27F0">
      <w:pPr>
        <w:rPr>
          <w:sz w:val="28"/>
          <w:szCs w:val="28"/>
        </w:rPr>
      </w:pPr>
      <w:r w:rsidRPr="009549E3">
        <w:rPr>
          <w:sz w:val="28"/>
          <w:szCs w:val="28"/>
        </w:rPr>
        <w:t xml:space="preserve">However, the cultural heritage of this University and its relationship with the town that has grown alongside it, I feel is important. It should not be </w:t>
      </w:r>
      <w:r w:rsidRPr="009549E3">
        <w:rPr>
          <w:sz w:val="28"/>
          <w:szCs w:val="28"/>
        </w:rPr>
        <w:lastRenderedPageBreak/>
        <w:t xml:space="preserve">allowed to evaporate with the sunrise </w:t>
      </w:r>
      <w:r w:rsidR="009A07F8" w:rsidRPr="009549E3">
        <w:rPr>
          <w:sz w:val="28"/>
          <w:szCs w:val="28"/>
        </w:rPr>
        <w:t>or</w:t>
      </w:r>
      <w:r w:rsidRPr="009549E3">
        <w:rPr>
          <w:sz w:val="28"/>
          <w:szCs w:val="28"/>
        </w:rPr>
        <w:t xml:space="preserve"> be submerged by whatever is to follow.</w:t>
      </w:r>
    </w:p>
    <w:p w14:paraId="05F9C18E" w14:textId="073D1C56" w:rsidR="0007468F" w:rsidRPr="009549E3" w:rsidRDefault="00D20DFE" w:rsidP="00D20DFE">
      <w:pPr>
        <w:rPr>
          <w:sz w:val="28"/>
          <w:szCs w:val="28"/>
        </w:rPr>
      </w:pPr>
      <w:r w:rsidRPr="009549E3">
        <w:rPr>
          <w:sz w:val="28"/>
          <w:szCs w:val="28"/>
        </w:rPr>
        <w:t>Considering Heritage to be a future-making practice</w:t>
      </w:r>
      <w:r w:rsidRPr="009549E3">
        <w:rPr>
          <w:sz w:val="28"/>
          <w:szCs w:val="28"/>
          <w:vertAlign w:val="superscript"/>
        </w:rPr>
        <w:footnoteReference w:id="12"/>
      </w:r>
      <w:r w:rsidRPr="009549E3">
        <w:rPr>
          <w:sz w:val="28"/>
          <w:szCs w:val="28"/>
        </w:rPr>
        <w:t xml:space="preserve"> </w:t>
      </w:r>
      <w:r w:rsidR="0007468F" w:rsidRPr="009549E3">
        <w:rPr>
          <w:sz w:val="28"/>
          <w:szCs w:val="28"/>
        </w:rPr>
        <w:t>we need to consider what the future might be like. We cannot assume it will be the same as today</w:t>
      </w:r>
      <w:r w:rsidR="009E2909" w:rsidRPr="009549E3">
        <w:rPr>
          <w:sz w:val="28"/>
          <w:szCs w:val="28"/>
        </w:rPr>
        <w:t xml:space="preserve">, </w:t>
      </w:r>
      <w:r w:rsidR="0007468F" w:rsidRPr="009549E3">
        <w:rPr>
          <w:sz w:val="28"/>
          <w:szCs w:val="28"/>
        </w:rPr>
        <w:t xml:space="preserve">particularly with the current plans afoot, and no knowledge of what might follow for the campus. It might not be valued in the same way and what emotions it </w:t>
      </w:r>
      <w:r w:rsidR="009E2909" w:rsidRPr="009549E3">
        <w:rPr>
          <w:sz w:val="28"/>
          <w:szCs w:val="28"/>
        </w:rPr>
        <w:t xml:space="preserve">evokes </w:t>
      </w:r>
      <w:r w:rsidR="0007468F" w:rsidRPr="009549E3">
        <w:rPr>
          <w:sz w:val="28"/>
          <w:szCs w:val="28"/>
        </w:rPr>
        <w:t>will change.</w:t>
      </w:r>
    </w:p>
    <w:p w14:paraId="124CABDD" w14:textId="7EC6CA65" w:rsidR="00BE3389" w:rsidRPr="009549E3" w:rsidRDefault="009E2909" w:rsidP="00D20DFE">
      <w:pPr>
        <w:rPr>
          <w:noProof/>
          <w:sz w:val="28"/>
          <w:szCs w:val="28"/>
        </w:rPr>
      </w:pPr>
      <w:r w:rsidRPr="009549E3">
        <w:rPr>
          <w:noProof/>
          <w:sz w:val="28"/>
          <w:szCs w:val="28"/>
        </w:rPr>
        <w:t xml:space="preserve">                 </w:t>
      </w:r>
      <w:r w:rsidR="00BE3389" w:rsidRPr="009549E3">
        <w:rPr>
          <w:noProof/>
          <w:sz w:val="28"/>
          <w:szCs w:val="28"/>
        </w:rPr>
        <w:drawing>
          <wp:inline distT="0" distB="0" distL="0" distR="0" wp14:anchorId="253644C6" wp14:editId="2002A324">
            <wp:extent cx="4572000" cy="3429000"/>
            <wp:effectExtent l="0" t="0" r="0" b="0"/>
            <wp:docPr id="1933086125" name="Video 9" descr="What are Heritage Futures and why do they matter?">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86125" name="Video 9" descr="What are Heritage Futures and why do they matter?">
                      <a:hlinkClick r:id="rId21"/>
                    </pic:cNvPr>
                    <pic:cNvPicPr/>
                  </pic:nvPicPr>
                  <pic:blipFill>
                    <a:blip r:embed="rId2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CkTfudU1Crk?feature=oembed&quot; frameborder=&quot;0&quot; allow=&quot;accelerometer; autoplay; clipboard-write; encrypted-media; gyroscope; picture-in-picture; web-share&quot; referrerpolicy=&quot;strict-origin-when-cross-origin&quot; allowfullscreen=&quot;&quot; title=&quot;What are Heritage Futures and why do they matter?&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2487987E" w14:textId="6E04A398" w:rsidR="009E2909" w:rsidRPr="009549E3" w:rsidRDefault="00656AD1" w:rsidP="00D20DFE">
      <w:pPr>
        <w:rPr>
          <w:noProof/>
          <w:sz w:val="28"/>
          <w:szCs w:val="28"/>
        </w:rPr>
      </w:pPr>
      <w:r w:rsidRPr="009549E3">
        <w:rPr>
          <w:noProof/>
          <w:sz w:val="28"/>
          <w:szCs w:val="28"/>
        </w:rPr>
        <w:t>What are Heritage Futures and why do they matter? Science Animated. YouTube.</w:t>
      </w:r>
      <w:r w:rsidRPr="009549E3">
        <w:rPr>
          <w:sz w:val="28"/>
          <w:szCs w:val="28"/>
        </w:rPr>
        <w:t xml:space="preserve"> </w:t>
      </w:r>
      <w:hyperlink r:id="rId23" w:history="1">
        <w:r w:rsidRPr="009549E3">
          <w:rPr>
            <w:rStyle w:val="Hyperlink"/>
            <w:noProof/>
            <w:sz w:val="28"/>
            <w:szCs w:val="28"/>
          </w:rPr>
          <w:t>https://www.youtube.com/watch?v=CkTfudU1Crk&amp;ab_channel=ScienceAnimated</w:t>
        </w:r>
      </w:hyperlink>
    </w:p>
    <w:p w14:paraId="30201850" w14:textId="77777777" w:rsidR="00656AD1" w:rsidRPr="009549E3" w:rsidRDefault="00656AD1" w:rsidP="00D20DFE">
      <w:pPr>
        <w:rPr>
          <w:sz w:val="28"/>
          <w:szCs w:val="28"/>
        </w:rPr>
      </w:pPr>
    </w:p>
    <w:p w14:paraId="0C4FEA2D" w14:textId="4304F461" w:rsidR="00D20DFE" w:rsidRPr="009549E3" w:rsidRDefault="00EC586A" w:rsidP="00D20DFE">
      <w:pPr>
        <w:rPr>
          <w:sz w:val="28"/>
          <w:szCs w:val="28"/>
        </w:rPr>
      </w:pPr>
      <w:r w:rsidRPr="009549E3">
        <w:rPr>
          <w:sz w:val="28"/>
          <w:szCs w:val="28"/>
        </w:rPr>
        <w:t xml:space="preserve">This perspective </w:t>
      </w:r>
      <w:r w:rsidR="00D20DFE" w:rsidRPr="009549E3">
        <w:rPr>
          <w:sz w:val="28"/>
          <w:szCs w:val="28"/>
        </w:rPr>
        <w:t xml:space="preserve">led me to think of the campus, minus the students and staff, as a deserted landscape. </w:t>
      </w:r>
      <w:r w:rsidRPr="009549E3">
        <w:rPr>
          <w:sz w:val="28"/>
          <w:szCs w:val="28"/>
        </w:rPr>
        <w:t xml:space="preserve">Is there a need for a permanent monument to the history of the </w:t>
      </w:r>
      <w:r w:rsidR="00F04FFD" w:rsidRPr="009549E3">
        <w:rPr>
          <w:sz w:val="28"/>
          <w:szCs w:val="28"/>
        </w:rPr>
        <w:t>University,</w:t>
      </w:r>
      <w:r w:rsidRPr="009549E3">
        <w:rPr>
          <w:sz w:val="28"/>
          <w:szCs w:val="28"/>
        </w:rPr>
        <w:t xml:space="preserve"> and h</w:t>
      </w:r>
      <w:r w:rsidR="00D20DFE" w:rsidRPr="009549E3">
        <w:rPr>
          <w:sz w:val="28"/>
          <w:szCs w:val="28"/>
        </w:rPr>
        <w:t xml:space="preserve">ow will the rich history of thousands of people whose lives </w:t>
      </w:r>
      <w:r w:rsidR="00F04FFD" w:rsidRPr="009549E3">
        <w:rPr>
          <w:sz w:val="28"/>
          <w:szCs w:val="28"/>
        </w:rPr>
        <w:t>have been</w:t>
      </w:r>
      <w:r w:rsidR="00D20DFE" w:rsidRPr="009549E3">
        <w:rPr>
          <w:sz w:val="28"/>
          <w:szCs w:val="28"/>
        </w:rPr>
        <w:t xml:space="preserve"> changed by studying and working here, be captured</w:t>
      </w:r>
      <w:r w:rsidR="00F04FFD" w:rsidRPr="009549E3">
        <w:rPr>
          <w:sz w:val="28"/>
          <w:szCs w:val="28"/>
        </w:rPr>
        <w:t xml:space="preserve"> and </w:t>
      </w:r>
      <w:r w:rsidR="00D20DFE" w:rsidRPr="009549E3">
        <w:rPr>
          <w:sz w:val="28"/>
          <w:szCs w:val="28"/>
        </w:rPr>
        <w:t>communicate</w:t>
      </w:r>
      <w:r w:rsidR="00F04FFD" w:rsidRPr="009549E3">
        <w:rPr>
          <w:sz w:val="28"/>
          <w:szCs w:val="28"/>
        </w:rPr>
        <w:t>d</w:t>
      </w:r>
      <w:r w:rsidR="00D20DFE" w:rsidRPr="009549E3">
        <w:rPr>
          <w:sz w:val="28"/>
          <w:szCs w:val="28"/>
        </w:rPr>
        <w:t xml:space="preserve"> </w:t>
      </w:r>
      <w:r w:rsidR="00F04FFD" w:rsidRPr="009549E3">
        <w:rPr>
          <w:sz w:val="28"/>
          <w:szCs w:val="28"/>
        </w:rPr>
        <w:t>to</w:t>
      </w:r>
      <w:r w:rsidR="00D20DFE" w:rsidRPr="009549E3">
        <w:rPr>
          <w:sz w:val="28"/>
          <w:szCs w:val="28"/>
        </w:rPr>
        <w:t xml:space="preserve"> the future?</w:t>
      </w:r>
    </w:p>
    <w:p w14:paraId="439ABF07" w14:textId="77777777" w:rsidR="00F04FFD" w:rsidRPr="009549E3" w:rsidRDefault="00F04FFD" w:rsidP="00D20DFE">
      <w:pPr>
        <w:rPr>
          <w:sz w:val="28"/>
          <w:szCs w:val="28"/>
        </w:rPr>
      </w:pPr>
    </w:p>
    <w:p w14:paraId="5758FC74" w14:textId="1CE1361B" w:rsidR="00EC586A" w:rsidRPr="009549E3" w:rsidRDefault="00EC586A" w:rsidP="00D20DFE">
      <w:pPr>
        <w:rPr>
          <w:sz w:val="28"/>
          <w:szCs w:val="28"/>
        </w:rPr>
      </w:pPr>
      <w:r w:rsidRPr="009549E3">
        <w:rPr>
          <w:sz w:val="28"/>
          <w:szCs w:val="28"/>
        </w:rPr>
        <w:lastRenderedPageBreak/>
        <w:t xml:space="preserve"> </w:t>
      </w:r>
      <w:r w:rsidR="00656AD1" w:rsidRPr="009549E3">
        <w:rPr>
          <w:sz w:val="28"/>
          <w:szCs w:val="28"/>
        </w:rPr>
        <w:t xml:space="preserve">Monuments are often </w:t>
      </w:r>
      <w:r w:rsidRPr="009549E3">
        <w:rPr>
          <w:sz w:val="28"/>
          <w:szCs w:val="28"/>
        </w:rPr>
        <w:t>intended to impress and dictate a response</w:t>
      </w:r>
      <w:r w:rsidR="00A83816" w:rsidRPr="009549E3">
        <w:rPr>
          <w:sz w:val="28"/>
          <w:szCs w:val="28"/>
        </w:rPr>
        <w:t>, the narrative be</w:t>
      </w:r>
      <w:r w:rsidR="00656AD1" w:rsidRPr="009549E3">
        <w:rPr>
          <w:sz w:val="28"/>
          <w:szCs w:val="28"/>
        </w:rPr>
        <w:t>ing</w:t>
      </w:r>
      <w:r w:rsidR="00A83816" w:rsidRPr="009549E3">
        <w:rPr>
          <w:sz w:val="28"/>
          <w:szCs w:val="28"/>
        </w:rPr>
        <w:t xml:space="preserve"> clear and unchanging, whereas a </w:t>
      </w:r>
      <w:r w:rsidRPr="009549E3">
        <w:rPr>
          <w:sz w:val="28"/>
          <w:szCs w:val="28"/>
        </w:rPr>
        <w:t>counter- monument invites a critical reflection</w:t>
      </w:r>
      <w:r w:rsidR="00A83816" w:rsidRPr="009549E3">
        <w:rPr>
          <w:rStyle w:val="FootnoteReference"/>
          <w:sz w:val="28"/>
          <w:szCs w:val="28"/>
        </w:rPr>
        <w:footnoteReference w:id="13"/>
      </w:r>
      <w:r w:rsidR="00A83816" w:rsidRPr="009549E3">
        <w:rPr>
          <w:sz w:val="28"/>
          <w:szCs w:val="28"/>
        </w:rPr>
        <w:t xml:space="preserve"> and is therefore more nuanced.</w:t>
      </w:r>
      <w:r w:rsidR="00656AD1" w:rsidRPr="009549E3">
        <w:rPr>
          <w:sz w:val="28"/>
          <w:szCs w:val="28"/>
        </w:rPr>
        <w:t xml:space="preserve"> An ambition to include as many </w:t>
      </w:r>
      <w:r w:rsidR="00B7153F" w:rsidRPr="009549E3">
        <w:rPr>
          <w:sz w:val="28"/>
          <w:szCs w:val="28"/>
        </w:rPr>
        <w:t>perspectives as possible</w:t>
      </w:r>
      <w:r w:rsidR="00656AD1" w:rsidRPr="009549E3">
        <w:rPr>
          <w:sz w:val="28"/>
          <w:szCs w:val="28"/>
        </w:rPr>
        <w:t xml:space="preserve"> within one monument indicates an approach which will allow for a personal response, which will continue to </w:t>
      </w:r>
      <w:r w:rsidR="00822AB2" w:rsidRPr="009549E3">
        <w:rPr>
          <w:sz w:val="28"/>
          <w:szCs w:val="28"/>
        </w:rPr>
        <w:t>evolve and</w:t>
      </w:r>
      <w:r w:rsidR="00656AD1" w:rsidRPr="009549E3">
        <w:rPr>
          <w:sz w:val="28"/>
          <w:szCs w:val="28"/>
        </w:rPr>
        <w:t xml:space="preserve"> communicate into the future.</w:t>
      </w:r>
    </w:p>
    <w:p w14:paraId="6242F0E2" w14:textId="181CF24D" w:rsidR="00687B84" w:rsidRPr="009549E3" w:rsidRDefault="00656AD1" w:rsidP="00D20DFE">
      <w:pPr>
        <w:rPr>
          <w:sz w:val="28"/>
          <w:szCs w:val="28"/>
        </w:rPr>
      </w:pPr>
      <w:r w:rsidRPr="009549E3">
        <w:rPr>
          <w:sz w:val="28"/>
          <w:szCs w:val="28"/>
        </w:rPr>
        <w:t xml:space="preserve"> A multi-narrative approach may include -</w:t>
      </w:r>
    </w:p>
    <w:p w14:paraId="1CB421B1" w14:textId="77777777" w:rsidR="00687B84" w:rsidRPr="009549E3" w:rsidRDefault="00687B84" w:rsidP="00687B84">
      <w:pPr>
        <w:rPr>
          <w:sz w:val="28"/>
          <w:szCs w:val="28"/>
        </w:rPr>
      </w:pPr>
      <w:r w:rsidRPr="009549E3">
        <w:rPr>
          <w:sz w:val="28"/>
          <w:szCs w:val="28"/>
        </w:rPr>
        <w:t xml:space="preserve">A Testimonial Book, in physical form in what remains of the University- possibly in the Archives, as these will not be moving (however they will only be open by appointment) or in the Museum </w:t>
      </w:r>
      <w:proofErr w:type="gramStart"/>
      <w:r w:rsidRPr="009549E3">
        <w:rPr>
          <w:sz w:val="28"/>
          <w:szCs w:val="28"/>
        </w:rPr>
        <w:t>( but</w:t>
      </w:r>
      <w:proofErr w:type="gramEnd"/>
      <w:r w:rsidRPr="009549E3">
        <w:rPr>
          <w:sz w:val="28"/>
          <w:szCs w:val="28"/>
        </w:rPr>
        <w:t xml:space="preserve"> this is only open in the summer on certain days)-  and online where more space for lengthy narratives can be made.</w:t>
      </w:r>
    </w:p>
    <w:p w14:paraId="69A8A991" w14:textId="6235E424" w:rsidR="00656AD1" w:rsidRPr="009549E3" w:rsidRDefault="00656AD1" w:rsidP="00687B84">
      <w:pPr>
        <w:rPr>
          <w:sz w:val="28"/>
          <w:szCs w:val="28"/>
        </w:rPr>
      </w:pPr>
      <w:r w:rsidRPr="009549E3">
        <w:rPr>
          <w:sz w:val="28"/>
          <w:szCs w:val="28"/>
        </w:rPr>
        <w:t xml:space="preserve">A commemoration day each year, which could be led by different stakeholders each year. For example, the old alumni through the Lampeter </w:t>
      </w:r>
      <w:r w:rsidR="009D4D87" w:rsidRPr="009549E3">
        <w:rPr>
          <w:sz w:val="28"/>
          <w:szCs w:val="28"/>
        </w:rPr>
        <w:t>Society, the</w:t>
      </w:r>
      <w:r w:rsidRPr="009549E3">
        <w:rPr>
          <w:sz w:val="28"/>
          <w:szCs w:val="28"/>
        </w:rPr>
        <w:t xml:space="preserve"> local teenage mountain bike riders who currently pester the Porters with their antics, </w:t>
      </w:r>
      <w:r w:rsidR="00822AB2" w:rsidRPr="009549E3">
        <w:rPr>
          <w:sz w:val="28"/>
          <w:szCs w:val="28"/>
        </w:rPr>
        <w:t xml:space="preserve">the childcare groups and individuals who use the grounds as a safe play area. A central plinth or procession arrangement could be added to by each group each year. A commemoration day would ensure the upkeep of the monument at least yearly. </w:t>
      </w:r>
    </w:p>
    <w:p w14:paraId="69A6E418" w14:textId="2C96B8E3" w:rsidR="00EC586A" w:rsidRPr="009549E3" w:rsidRDefault="00822AB2" w:rsidP="00D20DFE">
      <w:pPr>
        <w:rPr>
          <w:sz w:val="28"/>
          <w:szCs w:val="28"/>
        </w:rPr>
      </w:pPr>
      <w:r w:rsidRPr="009549E3">
        <w:rPr>
          <w:sz w:val="28"/>
          <w:szCs w:val="28"/>
        </w:rPr>
        <w:t xml:space="preserve">Creating a monument that communicates heritage should be consultative, connecting people with their own heritage </w:t>
      </w:r>
      <w:r w:rsidRPr="009549E3">
        <w:rPr>
          <w:rStyle w:val="FootnoteReference"/>
          <w:sz w:val="28"/>
          <w:szCs w:val="28"/>
        </w:rPr>
        <w:footnoteReference w:id="14"/>
      </w:r>
      <w:r w:rsidRPr="009549E3">
        <w:rPr>
          <w:sz w:val="28"/>
          <w:szCs w:val="28"/>
        </w:rPr>
        <w:t xml:space="preserve">. Consultation may provide information that was not known, and whatever </w:t>
      </w:r>
      <w:r w:rsidR="00B7153F" w:rsidRPr="009549E3">
        <w:rPr>
          <w:sz w:val="28"/>
          <w:szCs w:val="28"/>
        </w:rPr>
        <w:t>the result</w:t>
      </w:r>
      <w:r w:rsidRPr="009549E3">
        <w:rPr>
          <w:sz w:val="28"/>
          <w:szCs w:val="28"/>
        </w:rPr>
        <w:t>, when people have had a voice in the making, they are more likely to have a sense of ownership</w:t>
      </w:r>
      <w:r w:rsidRPr="009549E3">
        <w:rPr>
          <w:rStyle w:val="FootnoteReference"/>
          <w:sz w:val="28"/>
          <w:szCs w:val="28"/>
        </w:rPr>
        <w:footnoteReference w:id="15"/>
      </w:r>
      <w:r w:rsidRPr="009549E3">
        <w:rPr>
          <w:sz w:val="28"/>
          <w:szCs w:val="28"/>
        </w:rPr>
        <w:t xml:space="preserve">. A studio in Washington DC has provided inspiration for both the final monument and the process of making it </w:t>
      </w:r>
      <w:r w:rsidRPr="009549E3">
        <w:rPr>
          <w:rStyle w:val="FootnoteReference"/>
          <w:sz w:val="28"/>
          <w:szCs w:val="28"/>
        </w:rPr>
        <w:footnoteReference w:id="16"/>
      </w:r>
      <w:r w:rsidRPr="009549E3">
        <w:rPr>
          <w:sz w:val="28"/>
          <w:szCs w:val="28"/>
        </w:rPr>
        <w:t>, their vision being to promote glass as a sculptural medium for private and public domains, with objectives including community education and involvement.</w:t>
      </w:r>
    </w:p>
    <w:p w14:paraId="46D2EDA3" w14:textId="77777777" w:rsidR="00822AB2" w:rsidRPr="009549E3" w:rsidRDefault="00822AB2" w:rsidP="00D20DFE">
      <w:pPr>
        <w:rPr>
          <w:sz w:val="28"/>
          <w:szCs w:val="28"/>
        </w:rPr>
      </w:pPr>
    </w:p>
    <w:p w14:paraId="26DE5497" w14:textId="37C66078" w:rsidR="00822AB2" w:rsidRPr="009549E3" w:rsidRDefault="00822AB2" w:rsidP="00D20DFE">
      <w:pPr>
        <w:rPr>
          <w:sz w:val="28"/>
          <w:szCs w:val="28"/>
        </w:rPr>
      </w:pPr>
      <w:r w:rsidRPr="009549E3">
        <w:rPr>
          <w:sz w:val="28"/>
          <w:szCs w:val="28"/>
        </w:rPr>
        <w:lastRenderedPageBreak/>
        <w:t>Choosing a monument.</w:t>
      </w:r>
    </w:p>
    <w:p w14:paraId="7557608B" w14:textId="0E4737D2" w:rsidR="00094B7E" w:rsidRPr="009549E3" w:rsidRDefault="00094B7E" w:rsidP="00D20DFE">
      <w:pPr>
        <w:rPr>
          <w:sz w:val="28"/>
          <w:szCs w:val="28"/>
        </w:rPr>
      </w:pPr>
      <w:r w:rsidRPr="009549E3">
        <w:rPr>
          <w:sz w:val="28"/>
          <w:szCs w:val="28"/>
        </w:rPr>
        <w:t>A few options presented themselves to me- silhouettes of students walking across the grass, a murmuration of mortar boards thrown into the air (1 and 2 below)- but both only really represented the student experience. The glass monuments from Washington Glass Studio inspired some ideas of a panel or archway I felt worth exploring.</w:t>
      </w:r>
    </w:p>
    <w:p w14:paraId="33BF98C4" w14:textId="77777777" w:rsidR="00EC586A" w:rsidRPr="009549E3" w:rsidRDefault="00EC586A" w:rsidP="009E27F0">
      <w:pPr>
        <w:rPr>
          <w:sz w:val="28"/>
          <w:szCs w:val="28"/>
        </w:rPr>
      </w:pPr>
    </w:p>
    <w:p w14:paraId="6C570258" w14:textId="77777777" w:rsidR="00094B7E" w:rsidRPr="009549E3" w:rsidRDefault="00EC586A" w:rsidP="009E27F0">
      <w:pPr>
        <w:rPr>
          <w:sz w:val="28"/>
          <w:szCs w:val="28"/>
        </w:rPr>
      </w:pPr>
      <w:r w:rsidRPr="009549E3">
        <w:rPr>
          <w:noProof/>
          <w:sz w:val="28"/>
          <w:szCs w:val="28"/>
        </w:rPr>
        <w:drawing>
          <wp:inline distT="0" distB="0" distL="0" distR="0" wp14:anchorId="106E0552" wp14:editId="343DDAE5">
            <wp:extent cx="2926080" cy="1870075"/>
            <wp:effectExtent l="0" t="0" r="7620" b="0"/>
            <wp:docPr id="174456829" name="Picture 2" descr="A group of people walk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56829" name="Picture 2" descr="A group of people walking in a fiel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42557" cy="1880606"/>
                    </a:xfrm>
                    <a:prstGeom prst="rect">
                      <a:avLst/>
                    </a:prstGeom>
                  </pic:spPr>
                </pic:pic>
              </a:graphicData>
            </a:graphic>
          </wp:inline>
        </w:drawing>
      </w:r>
      <w:r w:rsidRPr="009549E3">
        <w:rPr>
          <w:noProof/>
          <w:sz w:val="28"/>
          <w:szCs w:val="28"/>
        </w:rPr>
        <w:drawing>
          <wp:inline distT="0" distB="0" distL="0" distR="0" wp14:anchorId="167B4B7E" wp14:editId="2A6D0AA3">
            <wp:extent cx="2766060" cy="1869440"/>
            <wp:effectExtent l="0" t="0" r="0" b="0"/>
            <wp:docPr id="1771871223" name="Picture 3" descr="A group of birds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71223" name="Picture 3" descr="A group of birds flying in the sk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76906" cy="1876770"/>
                    </a:xfrm>
                    <a:prstGeom prst="rect">
                      <a:avLst/>
                    </a:prstGeom>
                  </pic:spPr>
                </pic:pic>
              </a:graphicData>
            </a:graphic>
          </wp:inline>
        </w:drawing>
      </w:r>
    </w:p>
    <w:p w14:paraId="123BF2BD" w14:textId="6449FD57" w:rsidR="00094B7E" w:rsidRPr="009549E3" w:rsidRDefault="00094B7E" w:rsidP="009E27F0">
      <w:pPr>
        <w:rPr>
          <w:sz w:val="28"/>
          <w:szCs w:val="28"/>
        </w:rPr>
      </w:pPr>
      <w:r w:rsidRPr="009549E3">
        <w:rPr>
          <w:sz w:val="28"/>
          <w:szCs w:val="28"/>
        </w:rPr>
        <w:t>1                                                                              2</w:t>
      </w:r>
    </w:p>
    <w:p w14:paraId="097E43FF" w14:textId="218CEB37" w:rsidR="00EC586A" w:rsidRPr="009549E3" w:rsidRDefault="00EC586A" w:rsidP="009E27F0">
      <w:pPr>
        <w:rPr>
          <w:sz w:val="28"/>
          <w:szCs w:val="28"/>
        </w:rPr>
      </w:pPr>
      <w:r w:rsidRPr="009549E3">
        <w:rPr>
          <w:noProof/>
          <w:sz w:val="28"/>
          <w:szCs w:val="28"/>
        </w:rPr>
        <w:drawing>
          <wp:inline distT="0" distB="0" distL="0" distR="0" wp14:anchorId="6BB7E8FD" wp14:editId="4B5F848E">
            <wp:extent cx="2887980" cy="2087245"/>
            <wp:effectExtent l="0" t="0" r="7620" b="8255"/>
            <wp:docPr id="1207932265" name="Picture 1" descr="A stained glass sculpture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932265" name="Picture 1" descr="A stained glass sculpture in a park&#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03481" cy="2098448"/>
                    </a:xfrm>
                    <a:prstGeom prst="rect">
                      <a:avLst/>
                    </a:prstGeom>
                  </pic:spPr>
                </pic:pic>
              </a:graphicData>
            </a:graphic>
          </wp:inline>
        </w:drawing>
      </w:r>
      <w:r w:rsidRPr="009549E3">
        <w:rPr>
          <w:noProof/>
          <w:sz w:val="28"/>
          <w:szCs w:val="28"/>
        </w:rPr>
        <w:drawing>
          <wp:inline distT="0" distB="0" distL="0" distR="0" wp14:anchorId="08178F33" wp14:editId="762716A1">
            <wp:extent cx="2804160" cy="2095500"/>
            <wp:effectExtent l="0" t="0" r="0" b="0"/>
            <wp:docPr id="460741405" name="Picture 4" descr="A mosaic arch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41405" name="Picture 4" descr="A mosaic arch in front of a building&#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30731" cy="2115356"/>
                    </a:xfrm>
                    <a:prstGeom prst="rect">
                      <a:avLst/>
                    </a:prstGeom>
                  </pic:spPr>
                </pic:pic>
              </a:graphicData>
            </a:graphic>
          </wp:inline>
        </w:drawing>
      </w:r>
    </w:p>
    <w:p w14:paraId="6C4B4792" w14:textId="72E1B012" w:rsidR="00094B7E" w:rsidRPr="009549E3" w:rsidRDefault="00094B7E" w:rsidP="009E27F0">
      <w:pPr>
        <w:rPr>
          <w:sz w:val="28"/>
          <w:szCs w:val="28"/>
        </w:rPr>
      </w:pPr>
      <w:r w:rsidRPr="009549E3">
        <w:rPr>
          <w:sz w:val="28"/>
          <w:szCs w:val="28"/>
        </w:rPr>
        <w:t>3                                                                             4</w:t>
      </w:r>
    </w:p>
    <w:p w14:paraId="34BC5384" w14:textId="67F6C5CC" w:rsidR="00D74FE8" w:rsidRPr="009549E3" w:rsidRDefault="00D74FE8" w:rsidP="009E27F0">
      <w:pPr>
        <w:rPr>
          <w:sz w:val="28"/>
          <w:szCs w:val="28"/>
        </w:rPr>
      </w:pPr>
      <w:r w:rsidRPr="009549E3">
        <w:rPr>
          <w:sz w:val="28"/>
          <w:szCs w:val="28"/>
        </w:rPr>
        <w:t xml:space="preserve"> </w:t>
      </w:r>
    </w:p>
    <w:p w14:paraId="3EC68467" w14:textId="21AA63E5" w:rsidR="00D74FE8" w:rsidRPr="009549E3" w:rsidRDefault="00D74FE8" w:rsidP="009E27F0">
      <w:pPr>
        <w:rPr>
          <w:sz w:val="28"/>
          <w:szCs w:val="28"/>
        </w:rPr>
      </w:pPr>
      <w:r w:rsidRPr="009549E3">
        <w:rPr>
          <w:sz w:val="28"/>
          <w:szCs w:val="28"/>
        </w:rPr>
        <w:t xml:space="preserve">I settled on </w:t>
      </w:r>
      <w:r w:rsidR="00094B7E" w:rsidRPr="009549E3">
        <w:rPr>
          <w:sz w:val="28"/>
          <w:szCs w:val="28"/>
        </w:rPr>
        <w:t>glass</w:t>
      </w:r>
      <w:r w:rsidR="00621CBC" w:rsidRPr="009549E3">
        <w:rPr>
          <w:sz w:val="28"/>
          <w:szCs w:val="28"/>
        </w:rPr>
        <w:t xml:space="preserve">, </w:t>
      </w:r>
      <w:r w:rsidRPr="009549E3">
        <w:rPr>
          <w:sz w:val="28"/>
          <w:szCs w:val="28"/>
        </w:rPr>
        <w:t xml:space="preserve">which has the ability to </w:t>
      </w:r>
      <w:r w:rsidR="00D7349F" w:rsidRPr="009549E3">
        <w:rPr>
          <w:sz w:val="28"/>
          <w:szCs w:val="28"/>
        </w:rPr>
        <w:t xml:space="preserve">hold detail and be dramatic from </w:t>
      </w:r>
      <w:proofErr w:type="gramStart"/>
      <w:r w:rsidR="00D7349F" w:rsidRPr="009549E3">
        <w:rPr>
          <w:sz w:val="28"/>
          <w:szCs w:val="28"/>
        </w:rPr>
        <w:t>afar</w:t>
      </w:r>
      <w:r w:rsidR="00B7153F" w:rsidRPr="009549E3">
        <w:rPr>
          <w:sz w:val="28"/>
          <w:szCs w:val="28"/>
        </w:rPr>
        <w:t>(</w:t>
      </w:r>
      <w:proofErr w:type="gramEnd"/>
      <w:r w:rsidR="00B7153F" w:rsidRPr="009549E3">
        <w:rPr>
          <w:sz w:val="28"/>
          <w:szCs w:val="28"/>
        </w:rPr>
        <w:t>3 and 4 above)</w:t>
      </w:r>
      <w:r w:rsidR="00094B7E" w:rsidRPr="009549E3">
        <w:rPr>
          <w:sz w:val="28"/>
          <w:szCs w:val="28"/>
        </w:rPr>
        <w:t xml:space="preserve"> </w:t>
      </w:r>
      <w:r w:rsidR="00D7349F" w:rsidRPr="009549E3">
        <w:rPr>
          <w:sz w:val="28"/>
          <w:szCs w:val="28"/>
        </w:rPr>
        <w:t xml:space="preserve">such as the Arch </w:t>
      </w:r>
      <w:r w:rsidR="00FE2DF4" w:rsidRPr="009549E3">
        <w:rPr>
          <w:sz w:val="28"/>
          <w:szCs w:val="28"/>
        </w:rPr>
        <w:t xml:space="preserve">at Unity Healthcare </w:t>
      </w:r>
      <w:r w:rsidR="00D7349F" w:rsidRPr="009549E3">
        <w:rPr>
          <w:sz w:val="28"/>
          <w:szCs w:val="28"/>
        </w:rPr>
        <w:t>constructed with the community in Washington DC</w:t>
      </w:r>
      <w:r w:rsidR="00FE2DF4" w:rsidRPr="009549E3">
        <w:rPr>
          <w:rStyle w:val="FootnoteReference"/>
          <w:sz w:val="28"/>
          <w:szCs w:val="28"/>
        </w:rPr>
        <w:footnoteReference w:id="17"/>
      </w:r>
      <w:r w:rsidR="00FE2DF4" w:rsidRPr="009549E3">
        <w:rPr>
          <w:sz w:val="28"/>
          <w:szCs w:val="28"/>
        </w:rPr>
        <w:t xml:space="preserve"> </w:t>
      </w:r>
      <w:r w:rsidR="00B7153F" w:rsidRPr="009549E3">
        <w:rPr>
          <w:sz w:val="28"/>
          <w:szCs w:val="28"/>
        </w:rPr>
        <w:t>(4)</w:t>
      </w:r>
      <w:r w:rsidR="004B6195" w:rsidRPr="009549E3">
        <w:rPr>
          <w:sz w:val="28"/>
          <w:szCs w:val="28"/>
        </w:rPr>
        <w:t>.</w:t>
      </w:r>
    </w:p>
    <w:p w14:paraId="5AE6158D" w14:textId="179EB33E" w:rsidR="00FE2DF4" w:rsidRPr="009549E3" w:rsidRDefault="004B6195" w:rsidP="00FE2DF4">
      <w:pPr>
        <w:rPr>
          <w:sz w:val="28"/>
          <w:szCs w:val="28"/>
        </w:rPr>
      </w:pPr>
      <w:r w:rsidRPr="009549E3">
        <w:rPr>
          <w:sz w:val="28"/>
          <w:szCs w:val="28"/>
        </w:rPr>
        <w:t>Stained glass is also beautiful.</w:t>
      </w:r>
      <w:r w:rsidR="00FE2DF4" w:rsidRPr="009549E3">
        <w:rPr>
          <w:sz w:val="28"/>
          <w:szCs w:val="28"/>
        </w:rPr>
        <w:t xml:space="preserve"> The desire to create beautiful things is as “old as human society” says Marian Noga (2018) and confers a cultural </w:t>
      </w:r>
      <w:r w:rsidR="00FE2DF4" w:rsidRPr="009549E3">
        <w:rPr>
          <w:sz w:val="28"/>
          <w:szCs w:val="28"/>
        </w:rPr>
        <w:lastRenderedPageBreak/>
        <w:t>value which will convey the importance of what is being lost and the necessity of a pathway to opportunity so much needed by this community.</w:t>
      </w:r>
    </w:p>
    <w:p w14:paraId="7C87BE84" w14:textId="4CC5EAFC" w:rsidR="00D74FE8" w:rsidRPr="009549E3" w:rsidRDefault="00C821CF" w:rsidP="009E27F0">
      <w:pPr>
        <w:rPr>
          <w:sz w:val="28"/>
          <w:szCs w:val="28"/>
        </w:rPr>
      </w:pPr>
      <w:r w:rsidRPr="009549E3">
        <w:rPr>
          <w:sz w:val="28"/>
          <w:szCs w:val="28"/>
        </w:rPr>
        <w:t>Location.</w:t>
      </w:r>
    </w:p>
    <w:p w14:paraId="73ED50CC" w14:textId="77777777" w:rsidR="00B7153F" w:rsidRPr="009549E3" w:rsidRDefault="00094B7E" w:rsidP="009E27F0">
      <w:pPr>
        <w:rPr>
          <w:sz w:val="28"/>
          <w:szCs w:val="28"/>
        </w:rPr>
      </w:pPr>
      <w:r w:rsidRPr="009549E3">
        <w:rPr>
          <w:sz w:val="28"/>
          <w:szCs w:val="28"/>
        </w:rPr>
        <w:t xml:space="preserve">The location of a monument can influence its power and communicate its importance in relation to its surroundings. As the meaning </w:t>
      </w:r>
      <w:r w:rsidR="00B7153F" w:rsidRPr="009549E3">
        <w:rPr>
          <w:sz w:val="28"/>
          <w:szCs w:val="28"/>
        </w:rPr>
        <w:t xml:space="preserve">and </w:t>
      </w:r>
      <w:r w:rsidRPr="009549E3">
        <w:rPr>
          <w:sz w:val="28"/>
          <w:szCs w:val="28"/>
        </w:rPr>
        <w:t xml:space="preserve">surroundings </w:t>
      </w:r>
      <w:r w:rsidR="00B7153F" w:rsidRPr="009549E3">
        <w:rPr>
          <w:sz w:val="28"/>
          <w:szCs w:val="28"/>
        </w:rPr>
        <w:t xml:space="preserve">will </w:t>
      </w:r>
      <w:r w:rsidRPr="009549E3">
        <w:rPr>
          <w:sz w:val="28"/>
          <w:szCs w:val="28"/>
        </w:rPr>
        <w:t>be subject to change</w:t>
      </w:r>
      <w:r w:rsidR="00B7153F" w:rsidRPr="009549E3">
        <w:rPr>
          <w:sz w:val="28"/>
          <w:szCs w:val="28"/>
        </w:rPr>
        <w:t xml:space="preserve"> through time</w:t>
      </w:r>
      <w:r w:rsidRPr="009549E3">
        <w:rPr>
          <w:sz w:val="28"/>
          <w:szCs w:val="28"/>
        </w:rPr>
        <w:t xml:space="preserve">, the placement needs to be considered in relation to other memorials, buildings, and the flow of people and traffic. It involves considering the emplacement of the memory within a broader cultural landscape </w:t>
      </w:r>
      <w:r w:rsidRPr="009549E3">
        <w:rPr>
          <w:rStyle w:val="FootnoteReference"/>
          <w:sz w:val="28"/>
          <w:szCs w:val="28"/>
        </w:rPr>
        <w:footnoteReference w:id="18"/>
      </w:r>
      <w:r w:rsidRPr="009549E3">
        <w:rPr>
          <w:sz w:val="28"/>
          <w:szCs w:val="28"/>
        </w:rPr>
        <w:t xml:space="preserve">. </w:t>
      </w:r>
    </w:p>
    <w:p w14:paraId="5767B1FD" w14:textId="2613B620" w:rsidR="00B7153F" w:rsidRPr="009549E3" w:rsidRDefault="00B7153F" w:rsidP="009E27F0">
      <w:pPr>
        <w:rPr>
          <w:noProof/>
          <w:sz w:val="28"/>
          <w:szCs w:val="28"/>
        </w:rPr>
      </w:pPr>
      <w:r w:rsidRPr="009549E3">
        <w:rPr>
          <w:noProof/>
          <w:sz w:val="28"/>
          <w:szCs w:val="28"/>
        </w:rPr>
        <w:drawing>
          <wp:inline distT="0" distB="0" distL="0" distR="0" wp14:anchorId="0531AF17" wp14:editId="341F3E40">
            <wp:extent cx="1645920" cy="3188335"/>
            <wp:effectExtent l="0" t="0" r="0" b="0"/>
            <wp:docPr id="725263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45920" cy="3188335"/>
                    </a:xfrm>
                    <a:prstGeom prst="rect">
                      <a:avLst/>
                    </a:prstGeom>
                    <a:noFill/>
                  </pic:spPr>
                </pic:pic>
              </a:graphicData>
            </a:graphic>
          </wp:inline>
        </w:drawing>
      </w:r>
      <w:r w:rsidRPr="009549E3">
        <w:rPr>
          <w:noProof/>
          <w:sz w:val="28"/>
          <w:szCs w:val="28"/>
        </w:rPr>
        <w:t xml:space="preserve">         </w:t>
      </w:r>
      <w:r w:rsidRPr="009549E3">
        <w:rPr>
          <w:noProof/>
          <w:sz w:val="28"/>
          <w:szCs w:val="28"/>
        </w:rPr>
        <w:drawing>
          <wp:inline distT="0" distB="0" distL="0" distR="0" wp14:anchorId="687C1AB6" wp14:editId="66086133">
            <wp:extent cx="3733800" cy="1914525"/>
            <wp:effectExtent l="0" t="0" r="0" b="9525"/>
            <wp:docPr id="754430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33800" cy="1914525"/>
                    </a:xfrm>
                    <a:prstGeom prst="rect">
                      <a:avLst/>
                    </a:prstGeom>
                    <a:noFill/>
                  </pic:spPr>
                </pic:pic>
              </a:graphicData>
            </a:graphic>
          </wp:inline>
        </w:drawing>
      </w:r>
    </w:p>
    <w:p w14:paraId="04179861" w14:textId="16E04393" w:rsidR="00B7153F" w:rsidRPr="009549E3" w:rsidRDefault="00B7153F" w:rsidP="009E27F0">
      <w:pPr>
        <w:rPr>
          <w:sz w:val="28"/>
          <w:szCs w:val="28"/>
        </w:rPr>
      </w:pPr>
      <w:r w:rsidRPr="009549E3">
        <w:rPr>
          <w:sz w:val="28"/>
          <w:szCs w:val="28"/>
        </w:rPr>
        <w:t>Other monuments on the campus.</w:t>
      </w:r>
    </w:p>
    <w:p w14:paraId="5B145F43" w14:textId="4D529364" w:rsidR="00094B7E" w:rsidRPr="009549E3" w:rsidRDefault="00094B7E" w:rsidP="009E27F0">
      <w:pPr>
        <w:rPr>
          <w:sz w:val="28"/>
          <w:szCs w:val="28"/>
        </w:rPr>
      </w:pPr>
      <w:r w:rsidRPr="009549E3">
        <w:rPr>
          <w:sz w:val="28"/>
          <w:szCs w:val="28"/>
        </w:rPr>
        <w:t>As we do not know what will become of the campus, this is particularly difficult. The obvious choice would be near the Old Building, as the original College and oldest building on the site, but th</w:t>
      </w:r>
      <w:r w:rsidR="00B7153F" w:rsidRPr="009549E3">
        <w:rPr>
          <w:sz w:val="28"/>
          <w:szCs w:val="28"/>
        </w:rPr>
        <w:t>e material upkeep of the building</w:t>
      </w:r>
      <w:r w:rsidRPr="009549E3">
        <w:rPr>
          <w:sz w:val="28"/>
          <w:szCs w:val="28"/>
        </w:rPr>
        <w:t xml:space="preserve"> might not be relied on. Stephens Castle, the medieval Motte is older, so should a monument go on top of this? </w:t>
      </w:r>
      <w:r w:rsidR="00B7153F" w:rsidRPr="009549E3">
        <w:rPr>
          <w:sz w:val="28"/>
          <w:szCs w:val="28"/>
        </w:rPr>
        <w:t>P</w:t>
      </w:r>
      <w:r w:rsidRPr="009549E3">
        <w:rPr>
          <w:sz w:val="28"/>
          <w:szCs w:val="28"/>
        </w:rPr>
        <w:t xml:space="preserve">rotected by </w:t>
      </w:r>
      <w:proofErr w:type="spellStart"/>
      <w:r w:rsidRPr="009549E3">
        <w:rPr>
          <w:sz w:val="28"/>
          <w:szCs w:val="28"/>
        </w:rPr>
        <w:t>Coflein</w:t>
      </w:r>
      <w:proofErr w:type="spellEnd"/>
      <w:r w:rsidR="00B7153F" w:rsidRPr="009549E3">
        <w:rPr>
          <w:sz w:val="28"/>
          <w:szCs w:val="28"/>
        </w:rPr>
        <w:t xml:space="preserve"> as a scheduled monument this might not be possible</w:t>
      </w:r>
      <w:r w:rsidRPr="009549E3">
        <w:rPr>
          <w:sz w:val="28"/>
          <w:szCs w:val="28"/>
        </w:rPr>
        <w:t xml:space="preserve"> </w:t>
      </w:r>
      <w:r w:rsidRPr="009549E3">
        <w:rPr>
          <w:rStyle w:val="FootnoteReference"/>
          <w:sz w:val="28"/>
          <w:szCs w:val="28"/>
        </w:rPr>
        <w:footnoteReference w:id="19"/>
      </w:r>
      <w:r w:rsidR="00D519F5" w:rsidRPr="009549E3">
        <w:rPr>
          <w:sz w:val="28"/>
          <w:szCs w:val="28"/>
        </w:rPr>
        <w:t>. Otherwise, the area currently most used by the public is the park by the river- would this be the best place for a monument?</w:t>
      </w:r>
      <w:r w:rsidR="00B7153F" w:rsidRPr="009549E3">
        <w:rPr>
          <w:sz w:val="28"/>
          <w:szCs w:val="28"/>
        </w:rPr>
        <w:t xml:space="preserve"> Using the ‘roundabout’ flower bed already </w:t>
      </w:r>
      <w:r w:rsidR="00B7153F" w:rsidRPr="009549E3">
        <w:rPr>
          <w:sz w:val="28"/>
          <w:szCs w:val="28"/>
        </w:rPr>
        <w:lastRenderedPageBreak/>
        <w:t>served by seating and solar lighting, this area already has a public function as a place of meeting and reflection.</w:t>
      </w:r>
    </w:p>
    <w:p w14:paraId="358AAAB2" w14:textId="747DDC8B" w:rsidR="00D519F5" w:rsidRPr="009549E3" w:rsidRDefault="00B7153F" w:rsidP="009E27F0">
      <w:pPr>
        <w:rPr>
          <w:sz w:val="28"/>
          <w:szCs w:val="28"/>
        </w:rPr>
      </w:pPr>
      <w:r w:rsidRPr="009549E3">
        <w:rPr>
          <w:sz w:val="28"/>
          <w:szCs w:val="28"/>
        </w:rPr>
        <w:t>Possible p</w:t>
      </w:r>
      <w:r w:rsidR="00D519F5" w:rsidRPr="009549E3">
        <w:rPr>
          <w:sz w:val="28"/>
          <w:szCs w:val="28"/>
        </w:rPr>
        <w:t>lacement-</w:t>
      </w:r>
    </w:p>
    <w:p w14:paraId="41505EC5" w14:textId="7AED37AD" w:rsidR="00D519F5" w:rsidRPr="009549E3" w:rsidRDefault="00D519F5" w:rsidP="009E27F0">
      <w:pPr>
        <w:rPr>
          <w:noProof/>
          <w:sz w:val="28"/>
          <w:szCs w:val="28"/>
        </w:rPr>
      </w:pPr>
      <w:r w:rsidRPr="009549E3">
        <w:rPr>
          <w:noProof/>
          <w:sz w:val="28"/>
          <w:szCs w:val="28"/>
        </w:rPr>
        <w:drawing>
          <wp:inline distT="0" distB="0" distL="0" distR="0" wp14:anchorId="451AE3DA" wp14:editId="5330191A">
            <wp:extent cx="2786634" cy="3611880"/>
            <wp:effectExtent l="0" t="0" r="0" b="7620"/>
            <wp:docPr id="1219567424" name="Picture 3" descr="A collage of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67424" name="Picture 3" descr="A collage of a park&#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92279" cy="3619196"/>
                    </a:xfrm>
                    <a:prstGeom prst="rect">
                      <a:avLst/>
                    </a:prstGeom>
                  </pic:spPr>
                </pic:pic>
              </a:graphicData>
            </a:graphic>
          </wp:inline>
        </w:drawing>
      </w:r>
      <w:r w:rsidRPr="009549E3">
        <w:rPr>
          <w:noProof/>
          <w:sz w:val="28"/>
          <w:szCs w:val="28"/>
        </w:rPr>
        <w:t xml:space="preserve">         </w:t>
      </w:r>
      <w:r w:rsidRPr="009549E3">
        <w:rPr>
          <w:noProof/>
          <w:sz w:val="28"/>
          <w:szCs w:val="28"/>
        </w:rPr>
        <w:drawing>
          <wp:inline distT="0" distB="0" distL="0" distR="0" wp14:anchorId="63C6B761" wp14:editId="0102602C">
            <wp:extent cx="2429262" cy="1836420"/>
            <wp:effectExtent l="0" t="0" r="9525" b="0"/>
            <wp:docPr id="313112420" name="Picture 4" descr="A building with a blue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12420" name="Picture 4" descr="A building with a blue doo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471066" cy="1868022"/>
                    </a:xfrm>
                    <a:prstGeom prst="rect">
                      <a:avLst/>
                    </a:prstGeom>
                  </pic:spPr>
                </pic:pic>
              </a:graphicData>
            </a:graphic>
          </wp:inline>
        </w:drawing>
      </w:r>
    </w:p>
    <w:p w14:paraId="3EA0EB0F" w14:textId="65913992" w:rsidR="00D519F5" w:rsidRPr="009549E3" w:rsidRDefault="00B7153F" w:rsidP="009E27F0">
      <w:pPr>
        <w:rPr>
          <w:sz w:val="28"/>
          <w:szCs w:val="28"/>
        </w:rPr>
      </w:pPr>
      <w:r w:rsidRPr="009549E3">
        <w:rPr>
          <w:noProof/>
          <w:sz w:val="28"/>
          <w:szCs w:val="28"/>
        </w:rPr>
        <w:t xml:space="preserve">                  </w:t>
      </w:r>
      <w:r w:rsidR="00D519F5" w:rsidRPr="009549E3">
        <w:rPr>
          <w:noProof/>
          <w:sz w:val="28"/>
          <w:szCs w:val="28"/>
        </w:rPr>
        <w:drawing>
          <wp:inline distT="0" distB="0" distL="0" distR="0" wp14:anchorId="7D9B174B" wp14:editId="0F5A8623">
            <wp:extent cx="4198620" cy="2735580"/>
            <wp:effectExtent l="0" t="0" r="0" b="7620"/>
            <wp:docPr id="3647927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92741" name="Picture 36479274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98620" cy="2735580"/>
                    </a:xfrm>
                    <a:prstGeom prst="rect">
                      <a:avLst/>
                    </a:prstGeom>
                  </pic:spPr>
                </pic:pic>
              </a:graphicData>
            </a:graphic>
          </wp:inline>
        </w:drawing>
      </w:r>
    </w:p>
    <w:p w14:paraId="4220A697" w14:textId="77777777" w:rsidR="001D057B" w:rsidRPr="009549E3" w:rsidRDefault="001D057B" w:rsidP="009E27F0">
      <w:pPr>
        <w:rPr>
          <w:sz w:val="28"/>
          <w:szCs w:val="28"/>
        </w:rPr>
      </w:pPr>
    </w:p>
    <w:p w14:paraId="1AFE0A59" w14:textId="229BB55F" w:rsidR="001D057B" w:rsidRPr="009549E3" w:rsidRDefault="001D057B" w:rsidP="009E27F0">
      <w:pPr>
        <w:rPr>
          <w:sz w:val="28"/>
          <w:szCs w:val="28"/>
        </w:rPr>
      </w:pPr>
      <w:r w:rsidRPr="009549E3">
        <w:rPr>
          <w:sz w:val="28"/>
          <w:szCs w:val="28"/>
        </w:rPr>
        <w:t>The image</w:t>
      </w:r>
      <w:r w:rsidR="004E780B" w:rsidRPr="009549E3">
        <w:rPr>
          <w:sz w:val="28"/>
          <w:szCs w:val="28"/>
        </w:rPr>
        <w:t>.</w:t>
      </w:r>
    </w:p>
    <w:p w14:paraId="1F32172D" w14:textId="7D381992" w:rsidR="009D4D87" w:rsidRPr="009549E3" w:rsidRDefault="004E780B" w:rsidP="009E27F0">
      <w:pPr>
        <w:rPr>
          <w:sz w:val="28"/>
          <w:szCs w:val="28"/>
        </w:rPr>
      </w:pPr>
      <w:r w:rsidRPr="009549E3">
        <w:rPr>
          <w:sz w:val="28"/>
          <w:szCs w:val="28"/>
        </w:rPr>
        <w:t xml:space="preserve"> I want the design to incorporate as much of the backstory as possible, as well as representing the expansion and effect of the University, and expressing a projection of hope to the future. </w:t>
      </w:r>
      <w:r w:rsidR="009D4D87" w:rsidRPr="009549E3">
        <w:rPr>
          <w:sz w:val="28"/>
          <w:szCs w:val="28"/>
        </w:rPr>
        <w:t xml:space="preserve">Having a community led </w:t>
      </w:r>
      <w:r w:rsidR="009D4D87" w:rsidRPr="009549E3">
        <w:rPr>
          <w:sz w:val="28"/>
          <w:szCs w:val="28"/>
        </w:rPr>
        <w:lastRenderedPageBreak/>
        <w:t>focus, the opportunity for various stakeholders designing individual panels for inclusion will give the finished monument a patchwork appearance. If set in an expanding surround, on a plinth or along a processional path through a gateway, within a spiral garden with room for additional plaques, future stakeholders can ‘buy-in’ to its ongoing creation.</w:t>
      </w:r>
    </w:p>
    <w:p w14:paraId="076351CB" w14:textId="77777777" w:rsidR="009D4D87" w:rsidRPr="009549E3" w:rsidRDefault="009D4D87" w:rsidP="009E27F0">
      <w:pPr>
        <w:rPr>
          <w:sz w:val="28"/>
          <w:szCs w:val="28"/>
        </w:rPr>
      </w:pPr>
    </w:p>
    <w:p w14:paraId="351DA502" w14:textId="795A7B1E" w:rsidR="00D6453F" w:rsidRPr="009549E3" w:rsidRDefault="00D6453F" w:rsidP="009E27F0">
      <w:pPr>
        <w:rPr>
          <w:sz w:val="28"/>
          <w:szCs w:val="28"/>
        </w:rPr>
      </w:pPr>
      <w:r w:rsidRPr="009549E3">
        <w:rPr>
          <w:sz w:val="28"/>
          <w:szCs w:val="28"/>
        </w:rPr>
        <w:t>These ideas are explored in the workbook also submitted. It addressed-</w:t>
      </w:r>
    </w:p>
    <w:p w14:paraId="4F7AED83" w14:textId="23C47D76" w:rsidR="00994368" w:rsidRPr="009549E3" w:rsidRDefault="00994368" w:rsidP="009E27F0">
      <w:pPr>
        <w:rPr>
          <w:sz w:val="28"/>
          <w:szCs w:val="28"/>
        </w:rPr>
      </w:pPr>
      <w:r w:rsidRPr="009549E3">
        <w:rPr>
          <w:sz w:val="28"/>
          <w:szCs w:val="28"/>
        </w:rPr>
        <w:t>Why is Lampeter here?</w:t>
      </w:r>
    </w:p>
    <w:p w14:paraId="2EEF0916" w14:textId="7C0DA8A0" w:rsidR="00994368" w:rsidRPr="009549E3" w:rsidRDefault="00994368" w:rsidP="009E27F0">
      <w:pPr>
        <w:rPr>
          <w:sz w:val="28"/>
          <w:szCs w:val="28"/>
        </w:rPr>
      </w:pPr>
      <w:r w:rsidRPr="009549E3">
        <w:rPr>
          <w:sz w:val="28"/>
          <w:szCs w:val="28"/>
        </w:rPr>
        <w:t>Why was the University built here?</w:t>
      </w:r>
    </w:p>
    <w:p w14:paraId="42B87B62" w14:textId="7BE5750E" w:rsidR="00994368" w:rsidRPr="009549E3" w:rsidRDefault="00994368" w:rsidP="009E27F0">
      <w:pPr>
        <w:rPr>
          <w:sz w:val="28"/>
          <w:szCs w:val="28"/>
        </w:rPr>
      </w:pPr>
      <w:r w:rsidRPr="009549E3">
        <w:rPr>
          <w:sz w:val="28"/>
          <w:szCs w:val="28"/>
        </w:rPr>
        <w:t>What effect has that had on the Town?</w:t>
      </w:r>
    </w:p>
    <w:p w14:paraId="236CE1BE" w14:textId="7CFFC867" w:rsidR="00994368" w:rsidRPr="009549E3" w:rsidRDefault="00994368" w:rsidP="009E27F0">
      <w:pPr>
        <w:rPr>
          <w:sz w:val="28"/>
          <w:szCs w:val="28"/>
        </w:rPr>
      </w:pPr>
      <w:r w:rsidRPr="009549E3">
        <w:rPr>
          <w:sz w:val="28"/>
          <w:szCs w:val="28"/>
        </w:rPr>
        <w:t>What effect has that had on the world?</w:t>
      </w:r>
    </w:p>
    <w:p w14:paraId="703FB142" w14:textId="66BFD1EA" w:rsidR="004E780B" w:rsidRPr="009549E3" w:rsidRDefault="004E780B" w:rsidP="009E27F0">
      <w:pPr>
        <w:rPr>
          <w:sz w:val="28"/>
          <w:szCs w:val="28"/>
        </w:rPr>
      </w:pPr>
      <w:r w:rsidRPr="009549E3">
        <w:rPr>
          <w:sz w:val="28"/>
          <w:szCs w:val="28"/>
        </w:rPr>
        <w:t>How the courses offered expanded and contracted as time passed.</w:t>
      </w:r>
    </w:p>
    <w:p w14:paraId="56583688" w14:textId="6322FBE8" w:rsidR="004E780B" w:rsidRPr="009549E3" w:rsidRDefault="004E780B" w:rsidP="009E27F0">
      <w:pPr>
        <w:rPr>
          <w:sz w:val="28"/>
          <w:szCs w:val="28"/>
        </w:rPr>
      </w:pPr>
      <w:r w:rsidRPr="009549E3">
        <w:rPr>
          <w:sz w:val="28"/>
          <w:szCs w:val="28"/>
        </w:rPr>
        <w:t>A projection in hope, for the future.</w:t>
      </w:r>
    </w:p>
    <w:p w14:paraId="6B367F16" w14:textId="77777777" w:rsidR="004E780B" w:rsidRPr="009549E3" w:rsidRDefault="004E780B" w:rsidP="009E27F0">
      <w:pPr>
        <w:rPr>
          <w:sz w:val="28"/>
          <w:szCs w:val="28"/>
        </w:rPr>
      </w:pPr>
    </w:p>
    <w:p w14:paraId="1185CB4E" w14:textId="34E7E095" w:rsidR="00D6453F" w:rsidRDefault="00EA3D7F" w:rsidP="009E27F0">
      <w:pPr>
        <w:rPr>
          <w:sz w:val="28"/>
          <w:szCs w:val="28"/>
        </w:rPr>
      </w:pPr>
      <w:r>
        <w:rPr>
          <w:sz w:val="28"/>
          <w:szCs w:val="28"/>
        </w:rPr>
        <w:t>The monument itself-</w:t>
      </w:r>
    </w:p>
    <w:p w14:paraId="0A1BF483" w14:textId="10DC2426" w:rsidR="00EA3D7F" w:rsidRDefault="00EA3D7F" w:rsidP="009E27F0">
      <w:pPr>
        <w:rPr>
          <w:sz w:val="28"/>
          <w:szCs w:val="28"/>
        </w:rPr>
      </w:pPr>
      <w:r>
        <w:rPr>
          <w:sz w:val="28"/>
          <w:szCs w:val="28"/>
        </w:rPr>
        <w:t xml:space="preserve">I could not get away from a tree image, representing the </w:t>
      </w:r>
      <w:r w:rsidR="00AC397D">
        <w:rPr>
          <w:sz w:val="28"/>
          <w:szCs w:val="28"/>
        </w:rPr>
        <w:t xml:space="preserve">deep roots and </w:t>
      </w:r>
      <w:r>
        <w:rPr>
          <w:sz w:val="28"/>
          <w:szCs w:val="28"/>
        </w:rPr>
        <w:t xml:space="preserve">spreading effect of the University in the town, and in its place in the world. A gateway for Welsh students to access higher education, linked to Oxford and Cambridge Universities, those disadvantaged by geography or finances were given a path. Scholarships to the grammar school, College and English Universities were part of the original </w:t>
      </w:r>
      <w:r w:rsidR="00AC397D">
        <w:rPr>
          <w:sz w:val="28"/>
          <w:szCs w:val="28"/>
        </w:rPr>
        <w:t>mission</w:t>
      </w:r>
      <w:r>
        <w:rPr>
          <w:sz w:val="28"/>
          <w:szCs w:val="28"/>
        </w:rPr>
        <w:t>, and this gateway is still needed today. An archway would represent this too, with a processional walk towards to Old Building would also be a good design.</w:t>
      </w:r>
    </w:p>
    <w:p w14:paraId="3C6C0745" w14:textId="2D40AAFB" w:rsidR="00EA3D7F" w:rsidRPr="009549E3" w:rsidRDefault="00EA3D7F" w:rsidP="009E27F0">
      <w:pPr>
        <w:rPr>
          <w:sz w:val="28"/>
          <w:szCs w:val="28"/>
        </w:rPr>
      </w:pPr>
      <w:r>
        <w:rPr>
          <w:sz w:val="28"/>
          <w:szCs w:val="28"/>
        </w:rPr>
        <w:t xml:space="preserve">The patchwork of panels would give room for stakeholder designs, and chime with the ides of a ‘patchwork of production’ for this Market town- producing cattle and horses dispatched along the Drovers Road becoming a producer of students set to explore and influence the world. </w:t>
      </w:r>
    </w:p>
    <w:p w14:paraId="714F55C3" w14:textId="77777777" w:rsidR="00D6453F" w:rsidRPr="009549E3" w:rsidRDefault="00D6453F" w:rsidP="009E27F0">
      <w:pPr>
        <w:rPr>
          <w:sz w:val="28"/>
          <w:szCs w:val="28"/>
        </w:rPr>
      </w:pPr>
    </w:p>
    <w:p w14:paraId="32D75EE1" w14:textId="77777777" w:rsidR="00D6453F" w:rsidRPr="009549E3" w:rsidRDefault="00D6453F" w:rsidP="009E27F0">
      <w:pPr>
        <w:rPr>
          <w:sz w:val="28"/>
          <w:szCs w:val="28"/>
        </w:rPr>
      </w:pPr>
    </w:p>
    <w:p w14:paraId="5DF0DD38" w14:textId="41349C8F" w:rsidR="00994368" w:rsidRPr="009549E3" w:rsidRDefault="00D40A59" w:rsidP="009E27F0">
      <w:pPr>
        <w:rPr>
          <w:sz w:val="28"/>
          <w:szCs w:val="28"/>
        </w:rPr>
      </w:pPr>
      <w:r>
        <w:rPr>
          <w:sz w:val="28"/>
          <w:szCs w:val="28"/>
        </w:rPr>
        <w:t>2534.</w:t>
      </w:r>
    </w:p>
    <w:p w14:paraId="7016B924" w14:textId="55B946E4" w:rsidR="002368D8" w:rsidRPr="009549E3" w:rsidRDefault="00A13735">
      <w:pPr>
        <w:rPr>
          <w:sz w:val="28"/>
          <w:szCs w:val="28"/>
        </w:rPr>
      </w:pPr>
      <w:r w:rsidRPr="009549E3">
        <w:rPr>
          <w:sz w:val="28"/>
          <w:szCs w:val="28"/>
        </w:rPr>
        <w:lastRenderedPageBreak/>
        <w:t>Images</w:t>
      </w:r>
    </w:p>
    <w:p w14:paraId="733DC3CC" w14:textId="07553765" w:rsidR="00A13735" w:rsidRPr="009549E3" w:rsidRDefault="00A13735" w:rsidP="00A13735">
      <w:pPr>
        <w:rPr>
          <w:sz w:val="28"/>
          <w:szCs w:val="28"/>
        </w:rPr>
      </w:pPr>
      <w:r w:rsidRPr="009549E3">
        <w:rPr>
          <w:sz w:val="28"/>
          <w:szCs w:val="28"/>
        </w:rPr>
        <w:t>Image</w:t>
      </w:r>
      <w:proofErr w:type="gramStart"/>
      <w:r w:rsidRPr="009549E3">
        <w:rPr>
          <w:sz w:val="28"/>
          <w:szCs w:val="28"/>
        </w:rPr>
        <w:t>-  sad</w:t>
      </w:r>
      <w:proofErr w:type="gramEnd"/>
      <w:r w:rsidRPr="009549E3">
        <w:rPr>
          <w:sz w:val="28"/>
          <w:szCs w:val="28"/>
        </w:rPr>
        <w:t xml:space="preserve"> person- freepik.com. Available at: </w:t>
      </w:r>
      <w:hyperlink r:id="rId33" w:anchor="fromView=keyword&amp;page=1&amp;position=1&amp;uuid=3173d78a-ae79-48ba-9ef1-04fd524708a8&amp;new_detail=true" w:history="1">
        <w:r w:rsidRPr="009549E3">
          <w:rPr>
            <w:rStyle w:val="Hyperlink"/>
            <w:sz w:val="28"/>
            <w:szCs w:val="28"/>
          </w:rPr>
          <w:t>https://www.freepik.com/free-vector/flat-design-sad-person-silhouette_42112637.htm#fromView=keyword&amp;page=1&amp;position=1&amp;uuid=3173d78a-ae79-48ba-9ef1-04fd524708a8&amp;new_detail=true</w:t>
        </w:r>
      </w:hyperlink>
      <w:r w:rsidRPr="009549E3">
        <w:rPr>
          <w:sz w:val="28"/>
          <w:szCs w:val="28"/>
        </w:rPr>
        <w:t xml:space="preserve"> Accessed on 21-12-24.</w:t>
      </w:r>
    </w:p>
    <w:p w14:paraId="02DF2739" w14:textId="2F6CC6D6" w:rsidR="009D4D87" w:rsidRPr="009549E3" w:rsidRDefault="009D4D87" w:rsidP="00A13735">
      <w:pPr>
        <w:rPr>
          <w:sz w:val="28"/>
          <w:szCs w:val="28"/>
        </w:rPr>
      </w:pPr>
      <w:r w:rsidRPr="009549E3">
        <w:rPr>
          <w:sz w:val="28"/>
          <w:szCs w:val="28"/>
        </w:rPr>
        <w:t>Panel of possible ideas-</w:t>
      </w:r>
    </w:p>
    <w:p w14:paraId="7E857C23" w14:textId="67F3BEA4" w:rsidR="009D4D87" w:rsidRPr="009D4D87" w:rsidRDefault="009D4D87" w:rsidP="009D4D87">
      <w:pPr>
        <w:rPr>
          <w:sz w:val="28"/>
          <w:szCs w:val="28"/>
        </w:rPr>
      </w:pPr>
      <w:r w:rsidRPr="009549E3">
        <w:rPr>
          <w:sz w:val="28"/>
          <w:szCs w:val="28"/>
        </w:rPr>
        <w:t xml:space="preserve">1- </w:t>
      </w:r>
      <w:r w:rsidRPr="009D4D87">
        <w:rPr>
          <w:sz w:val="28"/>
          <w:szCs w:val="28"/>
        </w:rPr>
        <w:t xml:space="preserve">D-Day, servicemen- Normandy. </w:t>
      </w:r>
      <w:hyperlink r:id="rId34" w:history="1">
        <w:r w:rsidRPr="009D4D87">
          <w:rPr>
            <w:rStyle w:val="Hyperlink"/>
            <w:sz w:val="28"/>
            <w:szCs w:val="28"/>
          </w:rPr>
          <w:t>https://www.bbc.co.uk/news/articles/c78dmjp357zo</w:t>
        </w:r>
      </w:hyperlink>
    </w:p>
    <w:p w14:paraId="490F83BD" w14:textId="4EF49BBF" w:rsidR="00A13735" w:rsidRPr="009549E3" w:rsidRDefault="009D4D87" w:rsidP="009D4D87">
      <w:pPr>
        <w:rPr>
          <w:sz w:val="28"/>
          <w:szCs w:val="28"/>
        </w:rPr>
      </w:pPr>
      <w:r w:rsidRPr="009549E3">
        <w:rPr>
          <w:sz w:val="28"/>
          <w:szCs w:val="28"/>
        </w:rPr>
        <w:t xml:space="preserve">2- Murmuration. National Gallery of Victoria. </w:t>
      </w:r>
      <w:hyperlink r:id="rId35" w:history="1">
        <w:r w:rsidRPr="009549E3">
          <w:rPr>
            <w:rStyle w:val="Hyperlink"/>
            <w:sz w:val="28"/>
            <w:szCs w:val="28"/>
          </w:rPr>
          <w:t>https://www.thisiscolossal.com/2019/05/murmuration-cai-guo-qiang</w:t>
        </w:r>
      </w:hyperlink>
    </w:p>
    <w:p w14:paraId="5B7F2065" w14:textId="3086EA59" w:rsidR="009D4D87" w:rsidRPr="009549E3" w:rsidRDefault="009D4D87" w:rsidP="009D4D87">
      <w:pPr>
        <w:rPr>
          <w:sz w:val="28"/>
          <w:szCs w:val="28"/>
        </w:rPr>
      </w:pPr>
      <w:r w:rsidRPr="009549E3">
        <w:rPr>
          <w:sz w:val="28"/>
          <w:szCs w:val="28"/>
        </w:rPr>
        <w:t>3- authors own.</w:t>
      </w:r>
    </w:p>
    <w:p w14:paraId="21F92D10" w14:textId="359D23E0" w:rsidR="009D4D87" w:rsidRPr="009549E3" w:rsidRDefault="009D4D87" w:rsidP="009D4D87">
      <w:pPr>
        <w:rPr>
          <w:sz w:val="28"/>
          <w:szCs w:val="28"/>
        </w:rPr>
      </w:pPr>
      <w:r w:rsidRPr="009549E3">
        <w:rPr>
          <w:sz w:val="28"/>
          <w:szCs w:val="28"/>
        </w:rPr>
        <w:t xml:space="preserve">4- Washington Glass Studio Projects. “Gateway To Community”. Available at: </w:t>
      </w:r>
      <w:hyperlink r:id="rId36" w:history="1">
        <w:r w:rsidRPr="009549E3">
          <w:rPr>
            <w:rStyle w:val="Hyperlink"/>
            <w:sz w:val="28"/>
            <w:szCs w:val="28"/>
          </w:rPr>
          <w:t>http://washingtonglassschool.com/washington-glass-studio-projects</w:t>
        </w:r>
      </w:hyperlink>
    </w:p>
    <w:p w14:paraId="60EA2FDB" w14:textId="5311747A" w:rsidR="009D4D87" w:rsidRPr="009549E3" w:rsidRDefault="009D4D87" w:rsidP="009D4D87">
      <w:pPr>
        <w:rPr>
          <w:sz w:val="28"/>
          <w:szCs w:val="28"/>
        </w:rPr>
      </w:pPr>
      <w:r w:rsidRPr="009549E3">
        <w:rPr>
          <w:sz w:val="28"/>
          <w:szCs w:val="28"/>
        </w:rPr>
        <w:t>Imposed on authors own image.</w:t>
      </w:r>
    </w:p>
    <w:p w14:paraId="30A80DAB" w14:textId="40E63A28" w:rsidR="009D4D87" w:rsidRPr="009549E3" w:rsidRDefault="009549E3" w:rsidP="009D4D87">
      <w:pPr>
        <w:rPr>
          <w:sz w:val="28"/>
          <w:szCs w:val="28"/>
        </w:rPr>
      </w:pPr>
      <w:r>
        <w:rPr>
          <w:sz w:val="28"/>
          <w:szCs w:val="28"/>
        </w:rPr>
        <w:t>All other images not identified are authors own.</w:t>
      </w:r>
    </w:p>
    <w:p w14:paraId="4FFAF8AE" w14:textId="77777777" w:rsidR="002368D8" w:rsidRPr="009549E3" w:rsidRDefault="002368D8">
      <w:pPr>
        <w:rPr>
          <w:sz w:val="28"/>
          <w:szCs w:val="28"/>
        </w:rPr>
      </w:pPr>
    </w:p>
    <w:p w14:paraId="4A298497" w14:textId="35D06F4B" w:rsidR="00172C99" w:rsidRPr="009549E3" w:rsidRDefault="00172C99">
      <w:pPr>
        <w:rPr>
          <w:sz w:val="28"/>
          <w:szCs w:val="28"/>
        </w:rPr>
      </w:pPr>
      <w:r w:rsidRPr="009549E3">
        <w:rPr>
          <w:sz w:val="28"/>
          <w:szCs w:val="28"/>
        </w:rPr>
        <w:t xml:space="preserve"> </w:t>
      </w:r>
    </w:p>
    <w:p w14:paraId="20720C41" w14:textId="54972815" w:rsidR="00763A49" w:rsidRPr="009549E3" w:rsidRDefault="002368D8">
      <w:pPr>
        <w:rPr>
          <w:sz w:val="28"/>
          <w:szCs w:val="28"/>
        </w:rPr>
      </w:pPr>
      <w:r w:rsidRPr="009549E3">
        <w:rPr>
          <w:sz w:val="28"/>
          <w:szCs w:val="28"/>
        </w:rPr>
        <w:t>Bibliography.</w:t>
      </w:r>
    </w:p>
    <w:p w14:paraId="73855FC2" w14:textId="69779992" w:rsidR="00C45FAF" w:rsidRPr="009549E3" w:rsidRDefault="00C45FAF">
      <w:pPr>
        <w:rPr>
          <w:sz w:val="28"/>
          <w:szCs w:val="28"/>
        </w:rPr>
      </w:pPr>
      <w:r w:rsidRPr="009549E3">
        <w:rPr>
          <w:sz w:val="28"/>
          <w:szCs w:val="28"/>
        </w:rPr>
        <w:t xml:space="preserve">Andy Goldsworthy. </w:t>
      </w:r>
      <w:r w:rsidRPr="009549E3">
        <w:rPr>
          <w:i/>
          <w:iCs/>
          <w:sz w:val="28"/>
          <w:szCs w:val="28"/>
        </w:rPr>
        <w:t>Britannica</w:t>
      </w:r>
      <w:r w:rsidRPr="009549E3">
        <w:rPr>
          <w:sz w:val="28"/>
          <w:szCs w:val="28"/>
        </w:rPr>
        <w:t xml:space="preserve">. 2024. Available at: </w:t>
      </w:r>
      <w:hyperlink r:id="rId37" w:history="1">
        <w:r w:rsidRPr="009549E3">
          <w:rPr>
            <w:rStyle w:val="Hyperlink"/>
            <w:sz w:val="28"/>
            <w:szCs w:val="28"/>
          </w:rPr>
          <w:t>https://www.britannica.com/topic/Andy-Goldsworthy</w:t>
        </w:r>
      </w:hyperlink>
      <w:r w:rsidRPr="009549E3">
        <w:rPr>
          <w:sz w:val="28"/>
          <w:szCs w:val="28"/>
        </w:rPr>
        <w:t xml:space="preserve"> Accessed on: 20-12-24.</w:t>
      </w:r>
    </w:p>
    <w:p w14:paraId="70C0CC1A" w14:textId="777B41C0" w:rsidR="00FB719E" w:rsidRPr="009549E3" w:rsidRDefault="00FB719E">
      <w:pPr>
        <w:rPr>
          <w:sz w:val="28"/>
          <w:szCs w:val="28"/>
        </w:rPr>
      </w:pPr>
      <w:r w:rsidRPr="009549E3">
        <w:rPr>
          <w:sz w:val="28"/>
          <w:szCs w:val="28"/>
        </w:rPr>
        <w:t xml:space="preserve">Andy Goldsworthy. </w:t>
      </w:r>
      <w:r w:rsidRPr="009549E3">
        <w:rPr>
          <w:i/>
          <w:iCs/>
          <w:sz w:val="28"/>
          <w:szCs w:val="28"/>
        </w:rPr>
        <w:t>The Art Story Foundation.</w:t>
      </w:r>
      <w:r w:rsidRPr="009549E3">
        <w:rPr>
          <w:sz w:val="28"/>
          <w:szCs w:val="28"/>
        </w:rPr>
        <w:t xml:space="preserve"> 2024.Available at: </w:t>
      </w:r>
      <w:hyperlink r:id="rId38" w:anchor=":~:text=Time%20passing%20is%20the%20main,is%20the%20key%20to%20understanding" w:history="1">
        <w:r w:rsidRPr="009549E3">
          <w:rPr>
            <w:rStyle w:val="Hyperlink"/>
            <w:sz w:val="28"/>
            <w:szCs w:val="28"/>
          </w:rPr>
          <w:t>https://www.theartstory.org/artist/goldsworthy-andy/#:~:text=Time%20passing%20is%20the%20main,is%20the%20key%20to%20understanding</w:t>
        </w:r>
      </w:hyperlink>
      <w:r w:rsidRPr="009549E3">
        <w:rPr>
          <w:sz w:val="28"/>
          <w:szCs w:val="28"/>
        </w:rPr>
        <w:t>. Accessed on: 21-12-24.</w:t>
      </w:r>
    </w:p>
    <w:p w14:paraId="2E2973CC" w14:textId="16461721" w:rsidR="002368D8" w:rsidRPr="009549E3" w:rsidRDefault="00B53008">
      <w:pPr>
        <w:rPr>
          <w:sz w:val="28"/>
          <w:szCs w:val="28"/>
        </w:rPr>
      </w:pPr>
      <w:r w:rsidRPr="009549E3">
        <w:rPr>
          <w:sz w:val="28"/>
          <w:szCs w:val="28"/>
        </w:rPr>
        <w:t xml:space="preserve">Bodenhamer, David J, Trevor M Harris, and John Corrigan, ‘Deep Mapping and the Spatial Humanities’, </w:t>
      </w:r>
      <w:r w:rsidRPr="009549E3">
        <w:rPr>
          <w:i/>
          <w:iCs/>
          <w:sz w:val="28"/>
          <w:szCs w:val="28"/>
        </w:rPr>
        <w:t>International Journal of Humanities and Arts Computing</w:t>
      </w:r>
      <w:r w:rsidRPr="009549E3">
        <w:rPr>
          <w:sz w:val="28"/>
          <w:szCs w:val="28"/>
        </w:rPr>
        <w:t>, 7.1–2 (2013), 170–</w:t>
      </w:r>
      <w:proofErr w:type="gramStart"/>
      <w:r w:rsidRPr="009549E3">
        <w:rPr>
          <w:sz w:val="28"/>
          <w:szCs w:val="28"/>
        </w:rPr>
        <w:t>75 .</w:t>
      </w:r>
      <w:proofErr w:type="gramEnd"/>
      <w:r w:rsidRPr="009549E3">
        <w:rPr>
          <w:sz w:val="28"/>
          <w:szCs w:val="28"/>
        </w:rPr>
        <w:t xml:space="preserve"> Available at:</w:t>
      </w:r>
      <w:r w:rsidR="008E6D28" w:rsidRPr="009549E3">
        <w:rPr>
          <w:sz w:val="28"/>
          <w:szCs w:val="28"/>
        </w:rPr>
        <w:t xml:space="preserve"> </w:t>
      </w:r>
      <w:hyperlink r:id="rId39" w:history="1">
        <w:r w:rsidR="008E6D28" w:rsidRPr="009549E3">
          <w:rPr>
            <w:rStyle w:val="Hyperlink"/>
            <w:sz w:val="28"/>
            <w:szCs w:val="28"/>
          </w:rPr>
          <w:t>https://www.euppublishing.com/doi/abs/10.3366/ijhac.2013.0087</w:t>
        </w:r>
      </w:hyperlink>
      <w:r w:rsidR="008E6D28" w:rsidRPr="009549E3">
        <w:rPr>
          <w:sz w:val="28"/>
          <w:szCs w:val="28"/>
        </w:rPr>
        <w:t xml:space="preserve"> Accessed on:11-12-24.</w:t>
      </w:r>
    </w:p>
    <w:p w14:paraId="2263D9CD" w14:textId="05B1ED48" w:rsidR="005E20AA" w:rsidRPr="009549E3" w:rsidRDefault="005E20AA" w:rsidP="005E20AA">
      <w:pPr>
        <w:rPr>
          <w:sz w:val="28"/>
          <w:szCs w:val="28"/>
          <w:u w:val="single"/>
        </w:rPr>
      </w:pPr>
      <w:r w:rsidRPr="009549E3">
        <w:rPr>
          <w:sz w:val="28"/>
          <w:szCs w:val="28"/>
        </w:rPr>
        <w:lastRenderedPageBreak/>
        <w:t xml:space="preserve">Dyckoff, </w:t>
      </w:r>
      <w:r w:rsidR="00822AB2" w:rsidRPr="009549E3">
        <w:rPr>
          <w:sz w:val="28"/>
          <w:szCs w:val="28"/>
        </w:rPr>
        <w:t xml:space="preserve">T. </w:t>
      </w:r>
      <w:r w:rsidRPr="009549E3">
        <w:rPr>
          <w:sz w:val="28"/>
          <w:szCs w:val="28"/>
        </w:rPr>
        <w:t xml:space="preserve">Let’s move to Lampeter, Ceredigion: a neat little town, if you like students. </w:t>
      </w:r>
      <w:r w:rsidRPr="009549E3">
        <w:rPr>
          <w:i/>
          <w:iCs/>
          <w:sz w:val="28"/>
          <w:szCs w:val="28"/>
        </w:rPr>
        <w:t>The Guardian.</w:t>
      </w:r>
      <w:r w:rsidRPr="009549E3">
        <w:rPr>
          <w:sz w:val="28"/>
          <w:szCs w:val="28"/>
        </w:rPr>
        <w:t xml:space="preserve"> 6th July 2018. Available at: </w:t>
      </w:r>
      <w:hyperlink r:id="rId40" w:history="1">
        <w:r w:rsidRPr="009549E3">
          <w:rPr>
            <w:rStyle w:val="Hyperlink"/>
            <w:sz w:val="28"/>
            <w:szCs w:val="28"/>
          </w:rPr>
          <w:t>https://www.theguardian.com/money/2018/jul/06/lets-move-to-lampeter-ceredigion-neat-town-if-like-students</w:t>
        </w:r>
      </w:hyperlink>
      <w:r w:rsidRPr="009549E3">
        <w:rPr>
          <w:sz w:val="28"/>
          <w:szCs w:val="28"/>
        </w:rPr>
        <w:t xml:space="preserve"> Accessed on 21-12-24.</w:t>
      </w:r>
    </w:p>
    <w:p w14:paraId="5220800F" w14:textId="14E78738" w:rsidR="005E20AA" w:rsidRPr="009549E3" w:rsidRDefault="00822AB2">
      <w:pPr>
        <w:rPr>
          <w:sz w:val="28"/>
          <w:szCs w:val="28"/>
        </w:rPr>
      </w:pPr>
      <w:r w:rsidRPr="009549E3">
        <w:rPr>
          <w:sz w:val="28"/>
          <w:szCs w:val="28"/>
        </w:rPr>
        <w:t xml:space="preserve">Harris, Donna Ann, ‘Book Review: Consultation and Cultural Heritage: Let Us Reason Together’, </w:t>
      </w:r>
      <w:r w:rsidRPr="009549E3">
        <w:rPr>
          <w:i/>
          <w:iCs/>
          <w:sz w:val="28"/>
          <w:szCs w:val="28"/>
        </w:rPr>
        <w:t>The Public Historian</w:t>
      </w:r>
      <w:r w:rsidRPr="009549E3">
        <w:rPr>
          <w:sz w:val="28"/>
          <w:szCs w:val="28"/>
        </w:rPr>
        <w:t xml:space="preserve"> (University of California Press, 2015), 148–49 .Available at: </w:t>
      </w:r>
      <w:hyperlink r:id="rId41" w:history="1">
        <w:r w:rsidRPr="009549E3">
          <w:rPr>
            <w:rStyle w:val="Hyperlink"/>
            <w:sz w:val="28"/>
            <w:szCs w:val="28"/>
          </w:rPr>
          <w:t>https://librarysearch.uwtsd.ac.uk/permalink/44WHELF_UWTSD/1ir6fgh/cdi_crossref_primary_10_1525_tph_2015_37_1_148</w:t>
        </w:r>
      </w:hyperlink>
      <w:r w:rsidRPr="009549E3">
        <w:rPr>
          <w:sz w:val="28"/>
          <w:szCs w:val="28"/>
        </w:rPr>
        <w:t xml:space="preserve"> Accessed on 28-12-24.</w:t>
      </w:r>
    </w:p>
    <w:p w14:paraId="0F8AFA21" w14:textId="32B541A5" w:rsidR="002368D8" w:rsidRPr="009549E3" w:rsidRDefault="002368D8">
      <w:pPr>
        <w:rPr>
          <w:sz w:val="28"/>
          <w:szCs w:val="28"/>
        </w:rPr>
      </w:pPr>
      <w:r w:rsidRPr="009549E3">
        <w:rPr>
          <w:sz w:val="28"/>
          <w:szCs w:val="28"/>
        </w:rPr>
        <w:t xml:space="preserve">Harrison, Rodney. Heritage Futures and Future Heritages – Inaugural Lecture by Professor Rodney Harrison. 2017. Available at: </w:t>
      </w:r>
      <w:hyperlink r:id="rId42" w:history="1">
        <w:r w:rsidRPr="009549E3">
          <w:rPr>
            <w:rStyle w:val="Hyperlink"/>
            <w:sz w:val="28"/>
            <w:szCs w:val="28"/>
          </w:rPr>
          <w:t>Heritage Futures and Future Heritages – Inaugural Lecture by Professor Rodney Harrison - YouTube</w:t>
        </w:r>
      </w:hyperlink>
      <w:r w:rsidRPr="009549E3">
        <w:rPr>
          <w:sz w:val="28"/>
          <w:szCs w:val="28"/>
        </w:rPr>
        <w:t>. Accessed on: 11-12-24.</w:t>
      </w:r>
    </w:p>
    <w:p w14:paraId="6C82C079" w14:textId="5496995E" w:rsidR="00BF5EE4" w:rsidRPr="009549E3" w:rsidRDefault="002D322A">
      <w:pPr>
        <w:rPr>
          <w:sz w:val="28"/>
          <w:szCs w:val="28"/>
        </w:rPr>
      </w:pPr>
      <w:r w:rsidRPr="009549E3">
        <w:rPr>
          <w:sz w:val="28"/>
          <w:szCs w:val="28"/>
        </w:rPr>
        <w:t xml:space="preserve">Logan, William, ‘Cultural Diversity, Cultural Heritage and Human Rights: Towards Heritage Management as Human Rights-Based Cultural Practice’, </w:t>
      </w:r>
      <w:r w:rsidRPr="009549E3">
        <w:rPr>
          <w:i/>
          <w:iCs/>
          <w:sz w:val="28"/>
          <w:szCs w:val="28"/>
        </w:rPr>
        <w:t xml:space="preserve">International Journal of Heritage </w:t>
      </w:r>
      <w:proofErr w:type="gramStart"/>
      <w:r w:rsidRPr="009549E3">
        <w:rPr>
          <w:i/>
          <w:iCs/>
          <w:sz w:val="28"/>
          <w:szCs w:val="28"/>
        </w:rPr>
        <w:t>Studies</w:t>
      </w:r>
      <w:r w:rsidRPr="009549E3">
        <w:rPr>
          <w:rFonts w:ascii="Arial" w:hAnsi="Arial" w:cs="Arial"/>
          <w:i/>
          <w:iCs/>
          <w:sz w:val="28"/>
          <w:szCs w:val="28"/>
        </w:rPr>
        <w:t> </w:t>
      </w:r>
      <w:r w:rsidRPr="009549E3">
        <w:rPr>
          <w:i/>
          <w:iCs/>
          <w:sz w:val="28"/>
          <w:szCs w:val="28"/>
        </w:rPr>
        <w:t>:</w:t>
      </w:r>
      <w:proofErr w:type="gramEnd"/>
      <w:r w:rsidRPr="009549E3">
        <w:rPr>
          <w:i/>
          <w:iCs/>
          <w:sz w:val="28"/>
          <w:szCs w:val="28"/>
        </w:rPr>
        <w:t xml:space="preserve"> IJHS</w:t>
      </w:r>
      <w:r w:rsidRPr="009549E3">
        <w:rPr>
          <w:sz w:val="28"/>
          <w:szCs w:val="28"/>
        </w:rPr>
        <w:t xml:space="preserve">, 18.3 (2012), 231–44. </w:t>
      </w:r>
      <w:r w:rsidR="009549E3" w:rsidRPr="009549E3">
        <w:rPr>
          <w:sz w:val="28"/>
          <w:szCs w:val="28"/>
        </w:rPr>
        <w:t xml:space="preserve"> </w:t>
      </w:r>
      <w:r w:rsidRPr="009549E3">
        <w:rPr>
          <w:sz w:val="28"/>
          <w:szCs w:val="28"/>
        </w:rPr>
        <w:t xml:space="preserve">Available at: </w:t>
      </w:r>
      <w:hyperlink r:id="rId43" w:history="1">
        <w:r w:rsidRPr="009549E3">
          <w:rPr>
            <w:rStyle w:val="Hyperlink"/>
            <w:sz w:val="28"/>
            <w:szCs w:val="28"/>
          </w:rPr>
          <w:t>https://librarysearch.uwtsd.ac.uk/permalink/44WHELF_UWTSD/1ir6fgh/cdi_crossref_primary_10_1080_13527258_2011_637573</w:t>
        </w:r>
      </w:hyperlink>
      <w:r w:rsidRPr="009549E3">
        <w:rPr>
          <w:sz w:val="28"/>
          <w:szCs w:val="28"/>
        </w:rPr>
        <w:t xml:space="preserve"> Accessed on: 29-11-24.</w:t>
      </w:r>
    </w:p>
    <w:p w14:paraId="3E282311" w14:textId="5C321632" w:rsidR="002D322A" w:rsidRPr="009549E3" w:rsidRDefault="00094B7E">
      <w:pPr>
        <w:rPr>
          <w:sz w:val="28"/>
          <w:szCs w:val="28"/>
        </w:rPr>
      </w:pPr>
      <w:r w:rsidRPr="009549E3">
        <w:rPr>
          <w:sz w:val="28"/>
          <w:szCs w:val="28"/>
        </w:rPr>
        <w:t>Mitchell, Katharyne. "Monuments, memorials, and the politics of memory." </w:t>
      </w:r>
      <w:r w:rsidRPr="009549E3">
        <w:rPr>
          <w:i/>
          <w:iCs/>
          <w:sz w:val="28"/>
          <w:szCs w:val="28"/>
        </w:rPr>
        <w:t>Urban Geography</w:t>
      </w:r>
      <w:r w:rsidRPr="009549E3">
        <w:rPr>
          <w:sz w:val="28"/>
          <w:szCs w:val="28"/>
        </w:rPr>
        <w:t xml:space="preserve"> 24.5 (2003): 442-459.Available at: </w:t>
      </w:r>
      <w:hyperlink r:id="rId44" w:history="1">
        <w:r w:rsidRPr="009549E3">
          <w:rPr>
            <w:rStyle w:val="Hyperlink"/>
            <w:sz w:val="28"/>
            <w:szCs w:val="28"/>
          </w:rPr>
          <w:t>https://d1wqtxts1xzle7.cloudfront.net/61564608/memorials_monuments_2nd_edition-libre.pdf?1576812333=&amp;response-content-disposition=inline%3B+filename%3DMemorials_and_Monuments.pdf&amp;Expires=1735396768&amp;Signature=bhPkiCXQ89iX1cWfYifVWMVBC6~4LHbLQuFqd9E~WDQw5wXuLiaa4xzt3ik5AJctbbpvLs5G7j-lDFAozyNM5I9Y8xbqFzioauGUxgk2KRT31vn~YDgFmGB9rn-YWPpMs2UDOcm7enRPQoqWB7z2tRFbx6KutlmnXeCLNse3GlWDcKJ79PkUQP4~H8gg4FolhpCghFTDowvtBZu3JKq6G6hG4~GggvWUx0OF9xZKKwZjBNX9oOxfVJJ6DsPzp4DzYJXhMEVt5SzlY8mSnwbKDS~bPJzv7Gnzg7f52X5o2OqHLImGoCvkQJlWLEso65J9ou7qFBW609lCbFtDvcPrEw__&amp;Key-Pair-Id=APKAJLOHF5GGSLRBV4ZA</w:t>
        </w:r>
      </w:hyperlink>
      <w:r w:rsidRPr="009549E3">
        <w:rPr>
          <w:sz w:val="28"/>
          <w:szCs w:val="28"/>
        </w:rPr>
        <w:t xml:space="preserve"> Accessed on: 28-12-24.</w:t>
      </w:r>
    </w:p>
    <w:p w14:paraId="0E80D486" w14:textId="730AE3D8" w:rsidR="00BF5EE4" w:rsidRPr="009549E3" w:rsidRDefault="00BF5EE4">
      <w:pPr>
        <w:rPr>
          <w:sz w:val="28"/>
          <w:szCs w:val="28"/>
        </w:rPr>
      </w:pPr>
      <w:r w:rsidRPr="009549E3">
        <w:rPr>
          <w:sz w:val="28"/>
          <w:szCs w:val="28"/>
        </w:rPr>
        <w:t xml:space="preserve">Shanks, M. (2012). The Archaeological Imagination (1st ed.). Routledge. Available at: </w:t>
      </w:r>
      <w:hyperlink r:id="rId45" w:history="1">
        <w:r w:rsidRPr="009549E3">
          <w:rPr>
            <w:rStyle w:val="Hyperlink"/>
            <w:sz w:val="28"/>
            <w:szCs w:val="28"/>
          </w:rPr>
          <w:t>https://www.taylorfrancis.com/books/mono/10.4324/9781315419176/archaeological-imagination-michael-shanks</w:t>
        </w:r>
      </w:hyperlink>
      <w:r w:rsidRPr="009549E3">
        <w:rPr>
          <w:sz w:val="28"/>
          <w:szCs w:val="28"/>
        </w:rPr>
        <w:t xml:space="preserve"> Accessed on: 11-12-24.</w:t>
      </w:r>
    </w:p>
    <w:p w14:paraId="387A40D0" w14:textId="4026E0D9" w:rsidR="00A83816" w:rsidRPr="009549E3" w:rsidRDefault="00A83816">
      <w:pPr>
        <w:rPr>
          <w:sz w:val="28"/>
          <w:szCs w:val="28"/>
        </w:rPr>
      </w:pPr>
      <w:r w:rsidRPr="009549E3">
        <w:rPr>
          <w:sz w:val="28"/>
          <w:szCs w:val="28"/>
        </w:rPr>
        <w:t xml:space="preserve">Spitz, E.H. ‘Loss as Vanished Form: On the Anti-Memorial Sculptures of Horst Hoheisel’, </w:t>
      </w:r>
      <w:r w:rsidRPr="009549E3">
        <w:rPr>
          <w:i/>
          <w:iCs/>
          <w:sz w:val="28"/>
          <w:szCs w:val="28"/>
        </w:rPr>
        <w:t>American Imago</w:t>
      </w:r>
      <w:r w:rsidRPr="009549E3">
        <w:rPr>
          <w:sz w:val="28"/>
          <w:szCs w:val="28"/>
        </w:rPr>
        <w:t xml:space="preserve">, 62.4 (2005), 419–33. Available at: </w:t>
      </w:r>
      <w:hyperlink r:id="rId46" w:history="1">
        <w:r w:rsidRPr="009549E3">
          <w:rPr>
            <w:rStyle w:val="Hyperlink"/>
            <w:sz w:val="28"/>
            <w:szCs w:val="28"/>
          </w:rPr>
          <w:t>https://librarysearch.uwtsd.ac.uk/permalink/44WHELF_UWTSD/1ir6fgh/cdi_proquest_journals_197191965</w:t>
        </w:r>
      </w:hyperlink>
      <w:r w:rsidRPr="009549E3">
        <w:rPr>
          <w:sz w:val="28"/>
          <w:szCs w:val="28"/>
        </w:rPr>
        <w:t>. Accessed on: 22-12-24.</w:t>
      </w:r>
    </w:p>
    <w:p w14:paraId="000AD722" w14:textId="72FF536B" w:rsidR="00094B7E" w:rsidRPr="009549E3" w:rsidRDefault="00094B7E">
      <w:pPr>
        <w:rPr>
          <w:sz w:val="28"/>
          <w:szCs w:val="28"/>
        </w:rPr>
      </w:pPr>
      <w:r w:rsidRPr="009549E3">
        <w:rPr>
          <w:sz w:val="28"/>
          <w:szCs w:val="28"/>
        </w:rPr>
        <w:t xml:space="preserve">Stephen’s Castle, </w:t>
      </w:r>
      <w:proofErr w:type="spellStart"/>
      <w:proofErr w:type="gramStart"/>
      <w:r w:rsidRPr="009549E3">
        <w:rPr>
          <w:sz w:val="28"/>
          <w:szCs w:val="28"/>
        </w:rPr>
        <w:t>Lampeter;Lampeter</w:t>
      </w:r>
      <w:proofErr w:type="spellEnd"/>
      <w:proofErr w:type="gramEnd"/>
      <w:r w:rsidRPr="009549E3">
        <w:rPr>
          <w:sz w:val="28"/>
          <w:szCs w:val="28"/>
        </w:rPr>
        <w:t xml:space="preserve"> Motte. </w:t>
      </w:r>
      <w:proofErr w:type="spellStart"/>
      <w:r w:rsidRPr="009549E3">
        <w:rPr>
          <w:i/>
          <w:iCs/>
          <w:sz w:val="28"/>
          <w:szCs w:val="28"/>
        </w:rPr>
        <w:t>Coflein</w:t>
      </w:r>
      <w:proofErr w:type="spellEnd"/>
      <w:r w:rsidRPr="009549E3">
        <w:rPr>
          <w:i/>
          <w:iCs/>
          <w:sz w:val="28"/>
          <w:szCs w:val="28"/>
        </w:rPr>
        <w:t>.</w:t>
      </w:r>
      <w:r w:rsidRPr="009549E3">
        <w:rPr>
          <w:sz w:val="28"/>
          <w:szCs w:val="28"/>
        </w:rPr>
        <w:t xml:space="preserve"> 2024.Available at; </w:t>
      </w:r>
      <w:hyperlink r:id="rId47" w:history="1">
        <w:r w:rsidRPr="009549E3">
          <w:rPr>
            <w:rStyle w:val="Hyperlink"/>
            <w:sz w:val="28"/>
            <w:szCs w:val="28"/>
          </w:rPr>
          <w:t>https://coflein.gov.uk/en/site/303859/</w:t>
        </w:r>
      </w:hyperlink>
      <w:r w:rsidRPr="009549E3">
        <w:rPr>
          <w:sz w:val="28"/>
          <w:szCs w:val="28"/>
        </w:rPr>
        <w:t xml:space="preserve"> Accessed on: 28-12-24.</w:t>
      </w:r>
    </w:p>
    <w:p w14:paraId="695C700B" w14:textId="1F8731CA" w:rsidR="00AC114D" w:rsidRPr="009549E3" w:rsidRDefault="00624861">
      <w:pPr>
        <w:rPr>
          <w:sz w:val="28"/>
          <w:szCs w:val="28"/>
        </w:rPr>
      </w:pPr>
      <w:r w:rsidRPr="009549E3">
        <w:rPr>
          <w:sz w:val="28"/>
          <w:szCs w:val="28"/>
        </w:rPr>
        <w:t xml:space="preserve">The Lampeter Society. Facebook. 2024.Available at: </w:t>
      </w:r>
      <w:hyperlink r:id="rId48" w:history="1">
        <w:r w:rsidR="00822AB2" w:rsidRPr="009549E3">
          <w:rPr>
            <w:rStyle w:val="Hyperlink"/>
            <w:sz w:val="28"/>
            <w:szCs w:val="28"/>
          </w:rPr>
          <w:t>https://www.facebook.com/groups/2404221966 Accessed on 21-12-24</w:t>
        </w:r>
      </w:hyperlink>
      <w:r w:rsidRPr="009549E3">
        <w:rPr>
          <w:sz w:val="28"/>
          <w:szCs w:val="28"/>
        </w:rPr>
        <w:t>.</w:t>
      </w:r>
    </w:p>
    <w:p w14:paraId="7D23D38C" w14:textId="4128FD4D" w:rsidR="00822AB2" w:rsidRPr="009549E3" w:rsidRDefault="00822AB2">
      <w:pPr>
        <w:rPr>
          <w:sz w:val="28"/>
          <w:szCs w:val="28"/>
        </w:rPr>
      </w:pPr>
      <w:r w:rsidRPr="009549E3">
        <w:rPr>
          <w:sz w:val="28"/>
          <w:szCs w:val="28"/>
        </w:rPr>
        <w:t xml:space="preserve">The Washington Glass Studio. 2024.Available at: </w:t>
      </w:r>
      <w:hyperlink r:id="rId49" w:anchor=":~:text=The%20Washington%20Glass%20Studio%20was,artists%20working%20in%20different%20media" w:history="1">
        <w:r w:rsidRPr="009549E3">
          <w:rPr>
            <w:rStyle w:val="Hyperlink"/>
            <w:sz w:val="28"/>
            <w:szCs w:val="28"/>
          </w:rPr>
          <w:t>http://washingtonglassschool.com/studio#:~:text=The%20Washington%20Glass%20Studio%20was,artists%20working%20in%20different%20media</w:t>
        </w:r>
      </w:hyperlink>
      <w:r w:rsidRPr="009549E3">
        <w:rPr>
          <w:sz w:val="28"/>
          <w:szCs w:val="28"/>
        </w:rPr>
        <w:t>. Accessed on: 28-12-24.</w:t>
      </w:r>
    </w:p>
    <w:p w14:paraId="7A340917" w14:textId="33AD0B5B" w:rsidR="00822AB2" w:rsidRPr="009549E3" w:rsidRDefault="00822AB2">
      <w:pPr>
        <w:rPr>
          <w:sz w:val="28"/>
          <w:szCs w:val="28"/>
        </w:rPr>
      </w:pPr>
      <w:r w:rsidRPr="009549E3">
        <w:rPr>
          <w:sz w:val="28"/>
          <w:szCs w:val="28"/>
        </w:rPr>
        <w:t>Vicente-Gilabert, C., Del Espino-Hidalgo, B., &amp; Del Pulgar, M. L. G. (2024). Bridging Heritage and Citizens: A Methodological Consultation-Based Approach. </w:t>
      </w:r>
      <w:r w:rsidRPr="009549E3">
        <w:rPr>
          <w:i/>
          <w:iCs/>
          <w:sz w:val="28"/>
          <w:szCs w:val="28"/>
        </w:rPr>
        <w:t>The Historic Environment: Policy &amp;amp; Practice</w:t>
      </w:r>
      <w:r w:rsidRPr="009549E3">
        <w:rPr>
          <w:sz w:val="28"/>
          <w:szCs w:val="28"/>
        </w:rPr>
        <w:t>, </w:t>
      </w:r>
      <w:r w:rsidRPr="009549E3">
        <w:rPr>
          <w:i/>
          <w:iCs/>
          <w:sz w:val="28"/>
          <w:szCs w:val="28"/>
        </w:rPr>
        <w:t>15</w:t>
      </w:r>
      <w:r w:rsidRPr="009549E3">
        <w:rPr>
          <w:sz w:val="28"/>
          <w:szCs w:val="28"/>
        </w:rPr>
        <w:t xml:space="preserve">(2), 221–247. </w:t>
      </w:r>
      <w:hyperlink r:id="rId50" w:history="1">
        <w:r w:rsidRPr="009549E3">
          <w:rPr>
            <w:rStyle w:val="Hyperlink"/>
            <w:sz w:val="28"/>
            <w:szCs w:val="28"/>
          </w:rPr>
          <w:t>https://doi.org/10.1080/17567505.2024.2341360</w:t>
        </w:r>
      </w:hyperlink>
      <w:r w:rsidRPr="009549E3">
        <w:rPr>
          <w:sz w:val="28"/>
          <w:szCs w:val="28"/>
        </w:rPr>
        <w:t xml:space="preserve"> Accessed on:28-12-24.</w:t>
      </w:r>
    </w:p>
    <w:p w14:paraId="5303D076" w14:textId="732F6E32" w:rsidR="00AC114D" w:rsidRPr="009549E3" w:rsidRDefault="00FE2DF4" w:rsidP="00AC114D">
      <w:pPr>
        <w:rPr>
          <w:sz w:val="28"/>
          <w:szCs w:val="28"/>
        </w:rPr>
      </w:pPr>
      <w:bookmarkStart w:id="3" w:name="_Hlk184121630"/>
      <w:r w:rsidRPr="009549E3">
        <w:rPr>
          <w:sz w:val="28"/>
          <w:szCs w:val="28"/>
        </w:rPr>
        <w:t xml:space="preserve">Xochilt, </w:t>
      </w:r>
      <w:proofErr w:type="gramStart"/>
      <w:r w:rsidRPr="009549E3">
        <w:rPr>
          <w:sz w:val="28"/>
          <w:szCs w:val="28"/>
        </w:rPr>
        <w:t>A.(</w:t>
      </w:r>
      <w:proofErr w:type="gramEnd"/>
      <w:r w:rsidRPr="009549E3">
        <w:rPr>
          <w:sz w:val="28"/>
          <w:szCs w:val="28"/>
        </w:rPr>
        <w:t xml:space="preserve">2018) </w:t>
      </w:r>
      <w:r w:rsidR="00AC114D" w:rsidRPr="009549E3">
        <w:rPr>
          <w:sz w:val="28"/>
          <w:szCs w:val="28"/>
        </w:rPr>
        <w:t>Heritage Preservation in War: Proactive and Reactive Approaches Applied to the Old City in</w:t>
      </w:r>
      <w:r w:rsidRPr="009549E3">
        <w:rPr>
          <w:sz w:val="28"/>
          <w:szCs w:val="28"/>
        </w:rPr>
        <w:t xml:space="preserve"> Sana’a, Yemen</w:t>
      </w:r>
      <w:r w:rsidR="00AC114D" w:rsidRPr="009549E3">
        <w:rPr>
          <w:sz w:val="28"/>
          <w:szCs w:val="28"/>
        </w:rPr>
        <w:t xml:space="preserve">. </w:t>
      </w:r>
      <w:bookmarkEnd w:id="3"/>
      <w:r w:rsidRPr="009549E3">
        <w:rPr>
          <w:i/>
          <w:iCs/>
          <w:sz w:val="28"/>
          <w:szCs w:val="28"/>
        </w:rPr>
        <w:t>University of Pennsylvania.</w:t>
      </w:r>
      <w:r w:rsidRPr="009549E3">
        <w:rPr>
          <w:sz w:val="28"/>
          <w:szCs w:val="28"/>
        </w:rPr>
        <w:t xml:space="preserve"> </w:t>
      </w:r>
      <w:r w:rsidR="00AC114D" w:rsidRPr="009549E3">
        <w:rPr>
          <w:sz w:val="28"/>
          <w:szCs w:val="28"/>
        </w:rPr>
        <w:t xml:space="preserve">Available at: </w:t>
      </w:r>
      <w:hyperlink r:id="rId51" w:history="1">
        <w:r w:rsidR="00AC114D" w:rsidRPr="009549E3">
          <w:rPr>
            <w:rStyle w:val="Hyperlink"/>
            <w:sz w:val="28"/>
            <w:szCs w:val="28"/>
          </w:rPr>
          <w:t>https://core.ac.uk/download/pdf/219378434.pdf</w:t>
        </w:r>
      </w:hyperlink>
      <w:r w:rsidR="00AC114D" w:rsidRPr="009549E3">
        <w:rPr>
          <w:sz w:val="28"/>
          <w:szCs w:val="28"/>
        </w:rPr>
        <w:t xml:space="preserve"> Accessed on: 29-11-24.</w:t>
      </w:r>
    </w:p>
    <w:p w14:paraId="244054D9" w14:textId="4618ABAC" w:rsidR="00AC114D" w:rsidRDefault="00FE2DF4">
      <w:pPr>
        <w:rPr>
          <w:sz w:val="28"/>
          <w:szCs w:val="28"/>
        </w:rPr>
      </w:pPr>
      <w:bookmarkStart w:id="4" w:name="_Hlk185596030"/>
      <w:r w:rsidRPr="009549E3">
        <w:rPr>
          <w:sz w:val="28"/>
          <w:szCs w:val="28"/>
        </w:rPr>
        <w:t>Gateway to Community</w:t>
      </w:r>
      <w:r w:rsidRPr="009549E3">
        <w:rPr>
          <w:i/>
          <w:iCs/>
          <w:sz w:val="28"/>
          <w:szCs w:val="28"/>
        </w:rPr>
        <w:t>.</w:t>
      </w:r>
      <w:r w:rsidRPr="009549E3">
        <w:rPr>
          <w:sz w:val="28"/>
          <w:szCs w:val="28"/>
        </w:rPr>
        <w:t xml:space="preserve"> </w:t>
      </w:r>
      <w:r w:rsidRPr="009549E3">
        <w:rPr>
          <w:i/>
          <w:iCs/>
          <w:sz w:val="28"/>
          <w:szCs w:val="28"/>
        </w:rPr>
        <w:t>Washington Glass Studio Projects</w:t>
      </w:r>
      <w:r w:rsidRPr="009549E3">
        <w:rPr>
          <w:sz w:val="28"/>
          <w:szCs w:val="28"/>
        </w:rPr>
        <w:t>. May 2014</w:t>
      </w:r>
      <w:bookmarkEnd w:id="4"/>
      <w:r w:rsidRPr="009549E3">
        <w:rPr>
          <w:sz w:val="28"/>
          <w:szCs w:val="28"/>
        </w:rPr>
        <w:t xml:space="preserve">. Available at: </w:t>
      </w:r>
      <w:hyperlink r:id="rId52" w:history="1">
        <w:r w:rsidRPr="009549E3">
          <w:rPr>
            <w:rStyle w:val="Hyperlink"/>
            <w:sz w:val="28"/>
            <w:szCs w:val="28"/>
          </w:rPr>
          <w:t>http://washingtonglassschool.com/washington-glass-studio-projects</w:t>
        </w:r>
      </w:hyperlink>
      <w:r w:rsidRPr="009549E3">
        <w:rPr>
          <w:sz w:val="28"/>
          <w:szCs w:val="28"/>
        </w:rPr>
        <w:t xml:space="preserve"> Accessed on: 20-12-24.</w:t>
      </w:r>
    </w:p>
    <w:p w14:paraId="5877F2CE" w14:textId="77777777" w:rsidR="002054A3" w:rsidRDefault="002054A3">
      <w:pPr>
        <w:rPr>
          <w:sz w:val="28"/>
          <w:szCs w:val="28"/>
        </w:rPr>
      </w:pPr>
    </w:p>
    <w:p w14:paraId="0974956B" w14:textId="1FCCCFB5" w:rsidR="002054A3" w:rsidRDefault="002054A3">
      <w:pPr>
        <w:rPr>
          <w:sz w:val="28"/>
          <w:szCs w:val="28"/>
        </w:rPr>
      </w:pPr>
      <w:r>
        <w:rPr>
          <w:sz w:val="28"/>
          <w:szCs w:val="28"/>
        </w:rPr>
        <w:t>Bibliography for image themes-</w:t>
      </w:r>
    </w:p>
    <w:p w14:paraId="2660A183" w14:textId="77777777" w:rsidR="002054A3" w:rsidRPr="002054A3" w:rsidRDefault="002054A3" w:rsidP="002054A3">
      <w:pPr>
        <w:rPr>
          <w:sz w:val="28"/>
          <w:szCs w:val="28"/>
        </w:rPr>
      </w:pPr>
      <w:r w:rsidRPr="002054A3">
        <w:rPr>
          <w:sz w:val="28"/>
          <w:szCs w:val="28"/>
        </w:rPr>
        <w:t xml:space="preserve">Roman Wales- </w:t>
      </w:r>
      <w:hyperlink r:id="rId53" w:history="1">
        <w:r w:rsidRPr="002054A3">
          <w:rPr>
            <w:rStyle w:val="Hyperlink"/>
            <w:sz w:val="28"/>
            <w:szCs w:val="28"/>
          </w:rPr>
          <w:t>https://cadw.gov.wales/learn/sites-through-centuries/roman-wales</w:t>
        </w:r>
      </w:hyperlink>
    </w:p>
    <w:p w14:paraId="6420DB5B" w14:textId="6B6905D5" w:rsidR="002054A3" w:rsidRPr="002054A3" w:rsidRDefault="002054A3" w:rsidP="002054A3">
      <w:pPr>
        <w:rPr>
          <w:sz w:val="28"/>
          <w:szCs w:val="28"/>
        </w:rPr>
      </w:pPr>
      <w:proofErr w:type="gramStart"/>
      <w:r w:rsidRPr="002054A3">
        <w:rPr>
          <w:sz w:val="28"/>
          <w:szCs w:val="28"/>
        </w:rPr>
        <w:t>Sarn Helen Roman road</w:t>
      </w:r>
      <w:proofErr w:type="gramEnd"/>
      <w:r w:rsidRPr="002054A3">
        <w:rPr>
          <w:sz w:val="28"/>
          <w:szCs w:val="28"/>
        </w:rPr>
        <w:t xml:space="preserve">. </w:t>
      </w:r>
      <w:hyperlink r:id="rId54" w:history="1">
        <w:r w:rsidRPr="002054A3">
          <w:rPr>
            <w:rStyle w:val="Hyperlink"/>
            <w:sz w:val="28"/>
            <w:szCs w:val="28"/>
          </w:rPr>
          <w:t>https://coflein.gov.uk/en/site/303531/</w:t>
        </w:r>
      </w:hyperlink>
    </w:p>
    <w:p w14:paraId="5B8C17CF" w14:textId="77777777" w:rsidR="002054A3" w:rsidRPr="002054A3" w:rsidRDefault="002054A3" w:rsidP="002054A3">
      <w:pPr>
        <w:rPr>
          <w:sz w:val="28"/>
          <w:szCs w:val="28"/>
        </w:rPr>
      </w:pPr>
      <w:r w:rsidRPr="002054A3">
        <w:rPr>
          <w:sz w:val="28"/>
          <w:szCs w:val="28"/>
        </w:rPr>
        <w:lastRenderedPageBreak/>
        <w:t xml:space="preserve">Wales in the Dark ages- Walker, David, </w:t>
      </w:r>
      <w:r w:rsidRPr="002054A3">
        <w:rPr>
          <w:i/>
          <w:iCs/>
          <w:sz w:val="28"/>
          <w:szCs w:val="28"/>
        </w:rPr>
        <w:t>Medieval Wales.</w:t>
      </w:r>
      <w:r w:rsidRPr="002054A3">
        <w:rPr>
          <w:sz w:val="28"/>
          <w:szCs w:val="28"/>
        </w:rPr>
        <w:t xml:space="preserve"> (Cambridge: Cambridge University Press, 1990) Available at: </w:t>
      </w:r>
      <w:hyperlink r:id="rId55" w:history="1">
        <w:r w:rsidRPr="002054A3">
          <w:rPr>
            <w:rStyle w:val="Hyperlink"/>
            <w:sz w:val="28"/>
            <w:szCs w:val="28"/>
          </w:rPr>
          <w:t>https://librarysearch.uwtsd.ac.uk/permalink/44WHELF_UWTSD/11c0l68/alma991297902421 Accessed on 1-12-24</w:t>
        </w:r>
      </w:hyperlink>
      <w:r w:rsidRPr="002054A3">
        <w:rPr>
          <w:sz w:val="28"/>
          <w:szCs w:val="28"/>
        </w:rPr>
        <w:t>.</w:t>
      </w:r>
    </w:p>
    <w:p w14:paraId="287A53AA" w14:textId="77777777" w:rsidR="002054A3" w:rsidRPr="002054A3" w:rsidRDefault="002054A3" w:rsidP="002054A3">
      <w:pPr>
        <w:rPr>
          <w:sz w:val="28"/>
          <w:szCs w:val="28"/>
        </w:rPr>
      </w:pPr>
      <w:r w:rsidRPr="002054A3">
        <w:rPr>
          <w:sz w:val="28"/>
          <w:szCs w:val="28"/>
        </w:rPr>
        <w:t xml:space="preserve">St Stephens Castle- </w:t>
      </w:r>
      <w:hyperlink r:id="rId56" w:history="1">
        <w:r w:rsidRPr="002054A3">
          <w:rPr>
            <w:rStyle w:val="Hyperlink"/>
            <w:sz w:val="28"/>
            <w:szCs w:val="28"/>
          </w:rPr>
          <w:t>https://coflein.gov.uk/en/site/303859</w:t>
        </w:r>
      </w:hyperlink>
    </w:p>
    <w:p w14:paraId="77E87712" w14:textId="77777777" w:rsidR="002054A3" w:rsidRPr="002054A3" w:rsidRDefault="002054A3" w:rsidP="002054A3">
      <w:pPr>
        <w:rPr>
          <w:sz w:val="28"/>
          <w:szCs w:val="28"/>
        </w:rPr>
      </w:pPr>
      <w:r w:rsidRPr="002054A3">
        <w:rPr>
          <w:sz w:val="28"/>
          <w:szCs w:val="28"/>
        </w:rPr>
        <w:t xml:space="preserve">Lampeter Castle. </w:t>
      </w:r>
      <w:hyperlink r:id="rId57" w:history="1">
        <w:r w:rsidRPr="002054A3">
          <w:rPr>
            <w:rStyle w:val="Hyperlink"/>
            <w:sz w:val="28"/>
            <w:szCs w:val="28"/>
          </w:rPr>
          <w:t>https://www.britainexpress.com/wales/ceredigion/lampeter-castle.htm</w:t>
        </w:r>
      </w:hyperlink>
      <w:r w:rsidRPr="002054A3">
        <w:rPr>
          <w:sz w:val="28"/>
          <w:szCs w:val="28"/>
        </w:rPr>
        <w:t xml:space="preserve"> </w:t>
      </w:r>
    </w:p>
    <w:p w14:paraId="2C2CF755" w14:textId="77777777" w:rsidR="002054A3" w:rsidRPr="002054A3" w:rsidRDefault="002054A3" w:rsidP="002054A3">
      <w:pPr>
        <w:rPr>
          <w:sz w:val="28"/>
          <w:szCs w:val="28"/>
        </w:rPr>
      </w:pPr>
      <w:r w:rsidRPr="002054A3">
        <w:rPr>
          <w:sz w:val="28"/>
          <w:szCs w:val="28"/>
        </w:rPr>
        <w:t xml:space="preserve">Medieval Lampeter- </w:t>
      </w:r>
      <w:hyperlink r:id="rId58" w:history="1">
        <w:r w:rsidRPr="002054A3">
          <w:rPr>
            <w:rStyle w:val="Hyperlink"/>
            <w:sz w:val="28"/>
            <w:szCs w:val="28"/>
          </w:rPr>
          <w:t>https://www.dyfedarchaeology.org.uk/wp/discovery/projects/lampeter/</w:t>
        </w:r>
      </w:hyperlink>
    </w:p>
    <w:p w14:paraId="54195337" w14:textId="77777777" w:rsidR="002054A3" w:rsidRPr="002054A3" w:rsidRDefault="002054A3" w:rsidP="002054A3">
      <w:pPr>
        <w:rPr>
          <w:sz w:val="28"/>
          <w:szCs w:val="28"/>
        </w:rPr>
      </w:pPr>
      <w:r w:rsidRPr="002054A3">
        <w:rPr>
          <w:sz w:val="28"/>
          <w:szCs w:val="28"/>
        </w:rPr>
        <w:t xml:space="preserve">Full report- </w:t>
      </w:r>
      <w:hyperlink r:id="rId59" w:history="1">
        <w:r w:rsidRPr="002054A3">
          <w:rPr>
            <w:rStyle w:val="Hyperlink"/>
            <w:sz w:val="28"/>
            <w:szCs w:val="28"/>
          </w:rPr>
          <w:t>https://www.dyfedarchaeology.org.uk/wp/wp-content/uploads/historic-towns-2020/EPRN_125663_LAMPETER.pdf</w:t>
        </w:r>
      </w:hyperlink>
    </w:p>
    <w:p w14:paraId="6A9A4EED" w14:textId="1E8DD34A" w:rsidR="002054A3" w:rsidRDefault="002054A3" w:rsidP="002054A3">
      <w:pPr>
        <w:rPr>
          <w:sz w:val="28"/>
          <w:szCs w:val="28"/>
          <w:u w:val="single"/>
        </w:rPr>
      </w:pPr>
      <w:r w:rsidRPr="002054A3">
        <w:rPr>
          <w:sz w:val="28"/>
          <w:szCs w:val="28"/>
          <w:u w:val="single"/>
        </w:rPr>
        <w:t xml:space="preserve">Bishop Burgess and Coleg </w:t>
      </w:r>
      <w:proofErr w:type="spellStart"/>
      <w:r w:rsidRPr="002054A3">
        <w:rPr>
          <w:sz w:val="28"/>
          <w:szCs w:val="28"/>
          <w:u w:val="single"/>
        </w:rPr>
        <w:t>Llambed</w:t>
      </w:r>
      <w:proofErr w:type="spellEnd"/>
      <w:r w:rsidRPr="002054A3">
        <w:rPr>
          <w:sz w:val="28"/>
          <w:szCs w:val="28"/>
          <w:u w:val="single"/>
        </w:rPr>
        <w:t xml:space="preserve">. </w:t>
      </w:r>
      <w:hyperlink r:id="rId60" w:history="1">
        <w:r w:rsidRPr="002054A3">
          <w:rPr>
            <w:rStyle w:val="Hyperlink"/>
            <w:sz w:val="28"/>
            <w:szCs w:val="28"/>
          </w:rPr>
          <w:t>https://www.academia.edu/3630382/Bishop_Burgess_and_Coleg_Llambed</w:t>
        </w:r>
      </w:hyperlink>
    </w:p>
    <w:p w14:paraId="3BB391F3" w14:textId="77777777" w:rsidR="002054A3" w:rsidRPr="002054A3" w:rsidRDefault="002054A3" w:rsidP="002054A3">
      <w:pPr>
        <w:rPr>
          <w:sz w:val="28"/>
          <w:szCs w:val="28"/>
        </w:rPr>
      </w:pPr>
    </w:p>
    <w:p w14:paraId="006F6C60" w14:textId="77777777" w:rsidR="002054A3" w:rsidRPr="009549E3" w:rsidRDefault="002054A3">
      <w:pPr>
        <w:rPr>
          <w:sz w:val="28"/>
          <w:szCs w:val="28"/>
        </w:rPr>
      </w:pPr>
    </w:p>
    <w:sectPr w:rsidR="002054A3" w:rsidRPr="009549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790EF" w14:textId="77777777" w:rsidR="008A6C67" w:rsidRDefault="008A6C67" w:rsidP="00172C99">
      <w:pPr>
        <w:spacing w:after="0" w:line="240" w:lineRule="auto"/>
      </w:pPr>
      <w:r>
        <w:separator/>
      </w:r>
    </w:p>
  </w:endnote>
  <w:endnote w:type="continuationSeparator" w:id="0">
    <w:p w14:paraId="327A0CD2" w14:textId="77777777" w:rsidR="008A6C67" w:rsidRDefault="008A6C67" w:rsidP="00172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BF612" w14:textId="77777777" w:rsidR="008A6C67" w:rsidRDefault="008A6C67" w:rsidP="00172C99">
      <w:pPr>
        <w:spacing w:after="0" w:line="240" w:lineRule="auto"/>
      </w:pPr>
      <w:r>
        <w:separator/>
      </w:r>
    </w:p>
  </w:footnote>
  <w:footnote w:type="continuationSeparator" w:id="0">
    <w:p w14:paraId="72B6B2C8" w14:textId="77777777" w:rsidR="008A6C67" w:rsidRDefault="008A6C67" w:rsidP="00172C99">
      <w:pPr>
        <w:spacing w:after="0" w:line="240" w:lineRule="auto"/>
      </w:pPr>
      <w:r>
        <w:continuationSeparator/>
      </w:r>
    </w:p>
  </w:footnote>
  <w:footnote w:id="1">
    <w:p w14:paraId="4AEBF7DC" w14:textId="2C286E86" w:rsidR="00BF5EE4" w:rsidRDefault="00BF5EE4">
      <w:pPr>
        <w:pStyle w:val="FootnoteText"/>
      </w:pPr>
      <w:r>
        <w:rPr>
          <w:rStyle w:val="FootnoteReference"/>
        </w:rPr>
        <w:footnoteRef/>
      </w:r>
      <w:r>
        <w:t xml:space="preserve">  </w:t>
      </w:r>
      <w:r w:rsidRPr="00BF5EE4">
        <w:t xml:space="preserve">Shanks, M. (2012). The Archaeological Imagination (1st ed.). Routledge. </w:t>
      </w:r>
    </w:p>
  </w:footnote>
  <w:footnote w:id="2">
    <w:p w14:paraId="2395C684" w14:textId="4A521D8B" w:rsidR="00265398" w:rsidRDefault="00265398">
      <w:pPr>
        <w:pStyle w:val="FootnoteText"/>
      </w:pPr>
      <w:r>
        <w:rPr>
          <w:rStyle w:val="FootnoteReference"/>
        </w:rPr>
        <w:footnoteRef/>
      </w:r>
      <w:r>
        <w:t xml:space="preserve"> Ibid.</w:t>
      </w:r>
    </w:p>
  </w:footnote>
  <w:footnote w:id="3">
    <w:p w14:paraId="03D8C2E0" w14:textId="6B5B34FB" w:rsidR="002D322A" w:rsidRDefault="002D322A">
      <w:pPr>
        <w:pStyle w:val="FootnoteText"/>
      </w:pPr>
      <w:r>
        <w:rPr>
          <w:rStyle w:val="FootnoteReference"/>
        </w:rPr>
        <w:footnoteRef/>
      </w:r>
      <w:r>
        <w:t xml:space="preserve"> </w:t>
      </w:r>
      <w:r w:rsidRPr="002D322A">
        <w:t xml:space="preserve">Logan, William, ‘Cultural Diversity, Cultural Heritage and Human Rights: Towards Heritage Management as Human Rights-Based Cultural Practice’, </w:t>
      </w:r>
      <w:r w:rsidRPr="002D322A">
        <w:rPr>
          <w:i/>
          <w:iCs/>
        </w:rPr>
        <w:t xml:space="preserve">International Journal of Heritage </w:t>
      </w:r>
      <w:proofErr w:type="gramStart"/>
      <w:r w:rsidRPr="002D322A">
        <w:rPr>
          <w:i/>
          <w:iCs/>
        </w:rPr>
        <w:t>Studies</w:t>
      </w:r>
      <w:r w:rsidRPr="002D322A">
        <w:rPr>
          <w:rFonts w:ascii="Arial" w:hAnsi="Arial" w:cs="Arial"/>
          <w:i/>
          <w:iCs/>
        </w:rPr>
        <w:t> </w:t>
      </w:r>
      <w:r w:rsidRPr="002D322A">
        <w:rPr>
          <w:i/>
          <w:iCs/>
        </w:rPr>
        <w:t>:</w:t>
      </w:r>
      <w:proofErr w:type="gramEnd"/>
      <w:r w:rsidRPr="002D322A">
        <w:rPr>
          <w:i/>
          <w:iCs/>
        </w:rPr>
        <w:t xml:space="preserve"> IJHS</w:t>
      </w:r>
      <w:r w:rsidRPr="002D322A">
        <w:t>, 18.3 (2012), 231–44.</w:t>
      </w:r>
    </w:p>
  </w:footnote>
  <w:footnote w:id="4">
    <w:p w14:paraId="56578DBB" w14:textId="32001F4B" w:rsidR="007E219D" w:rsidRDefault="007E219D">
      <w:pPr>
        <w:pStyle w:val="FootnoteText"/>
      </w:pPr>
      <w:r>
        <w:rPr>
          <w:rStyle w:val="FootnoteReference"/>
        </w:rPr>
        <w:footnoteRef/>
      </w:r>
      <w:r>
        <w:t xml:space="preserve"> Ibid.</w:t>
      </w:r>
    </w:p>
  </w:footnote>
  <w:footnote w:id="5">
    <w:p w14:paraId="43C8F540" w14:textId="2D5EB612" w:rsidR="00535F38" w:rsidRDefault="00535F38" w:rsidP="00535F38">
      <w:pPr>
        <w:pStyle w:val="FootnoteText"/>
      </w:pPr>
      <w:r>
        <w:rPr>
          <w:rStyle w:val="FootnoteReference"/>
        </w:rPr>
        <w:footnoteRef/>
      </w:r>
      <w:r>
        <w:t xml:space="preserve"> </w:t>
      </w:r>
      <w:r w:rsidR="00FE2DF4" w:rsidRPr="00FE2DF4">
        <w:t xml:space="preserve">Xochilt, </w:t>
      </w:r>
      <w:proofErr w:type="gramStart"/>
      <w:r w:rsidR="00FE2DF4" w:rsidRPr="00FE2DF4">
        <w:t>A.(</w:t>
      </w:r>
      <w:proofErr w:type="gramEnd"/>
      <w:r w:rsidR="00FE2DF4" w:rsidRPr="00FE2DF4">
        <w:t xml:space="preserve">2018) Heritage Preservation in War: Proactive and Reactive Approaches Applied to the Old City in Sana’a, Yemen. </w:t>
      </w:r>
      <w:r w:rsidR="00FE2DF4" w:rsidRPr="00FE2DF4">
        <w:rPr>
          <w:i/>
          <w:iCs/>
        </w:rPr>
        <w:t>University of Pennsylvania.</w:t>
      </w:r>
    </w:p>
  </w:footnote>
  <w:footnote w:id="6">
    <w:p w14:paraId="4EDB2662" w14:textId="4CBD6AFC" w:rsidR="007E219D" w:rsidRPr="00A13735" w:rsidRDefault="007E219D" w:rsidP="007E219D">
      <w:pPr>
        <w:pStyle w:val="FootnoteText"/>
      </w:pPr>
      <w:r>
        <w:rPr>
          <w:rStyle w:val="FootnoteReference"/>
        </w:rPr>
        <w:footnoteRef/>
      </w:r>
      <w:r>
        <w:t xml:space="preserve"> </w:t>
      </w:r>
      <w:r w:rsidRPr="008B76B9">
        <w:t xml:space="preserve">Bodenhamer, David J, Trevor M Harris, and John Corrigan, ‘Deep Mapping and the Spatial Humanities’, </w:t>
      </w:r>
      <w:r w:rsidRPr="008B76B9">
        <w:rPr>
          <w:i/>
          <w:iCs/>
        </w:rPr>
        <w:t>International Journal of Humanities and Arts Computing</w:t>
      </w:r>
      <w:r w:rsidRPr="008B76B9">
        <w:t>, 7.1–2 (2013), 170–</w:t>
      </w:r>
      <w:proofErr w:type="gramStart"/>
      <w:r w:rsidRPr="008B76B9">
        <w:t>75 .</w:t>
      </w:r>
      <w:proofErr w:type="gramEnd"/>
    </w:p>
  </w:footnote>
  <w:footnote w:id="7">
    <w:p w14:paraId="39BEED76" w14:textId="6550B617" w:rsidR="00624861" w:rsidRDefault="00624861">
      <w:pPr>
        <w:pStyle w:val="FootnoteText"/>
      </w:pPr>
      <w:r>
        <w:rPr>
          <w:rStyle w:val="FootnoteReference"/>
        </w:rPr>
        <w:footnoteRef/>
      </w:r>
      <w:r>
        <w:t xml:space="preserve"> Pers Comms: when author was promoting the petition, 14</w:t>
      </w:r>
      <w:r w:rsidRPr="00624861">
        <w:rPr>
          <w:vertAlign w:val="superscript"/>
        </w:rPr>
        <w:t>th</w:t>
      </w:r>
      <w:r>
        <w:t xml:space="preserve"> Dec 2024.Market and Shops.</w:t>
      </w:r>
    </w:p>
  </w:footnote>
  <w:footnote w:id="8">
    <w:p w14:paraId="63FD8D1D" w14:textId="1C256D90" w:rsidR="00A13735" w:rsidRPr="00A13735" w:rsidRDefault="00A13735" w:rsidP="00A13735">
      <w:pPr>
        <w:pStyle w:val="FootnoteText"/>
      </w:pPr>
      <w:r w:rsidRPr="00A13735">
        <w:rPr>
          <w:rStyle w:val="FootnoteReference"/>
        </w:rPr>
        <w:footnoteRef/>
      </w:r>
      <w:r w:rsidR="005E20AA">
        <w:t xml:space="preserve">Dyckoff, T. </w:t>
      </w:r>
      <w:r w:rsidRPr="00A13735">
        <w:t xml:space="preserve"> Let’s move to Lampeter, Ceredigion: a neat little town, if you like students</w:t>
      </w:r>
      <w:r w:rsidR="005E20AA">
        <w:t xml:space="preserve">. </w:t>
      </w:r>
      <w:r w:rsidR="005E20AA" w:rsidRPr="005E20AA">
        <w:rPr>
          <w:i/>
          <w:iCs/>
        </w:rPr>
        <w:t>The Guardian.</w:t>
      </w:r>
      <w:r w:rsidR="005E20AA">
        <w:t xml:space="preserve"> 6th July 2018.</w:t>
      </w:r>
    </w:p>
    <w:p w14:paraId="4FE023FE" w14:textId="111B7D0F" w:rsidR="00A13735" w:rsidRDefault="00A13735">
      <w:pPr>
        <w:pStyle w:val="FootnoteText"/>
      </w:pPr>
    </w:p>
  </w:footnote>
  <w:footnote w:id="9">
    <w:p w14:paraId="45CB34C1" w14:textId="16034403" w:rsidR="00624861" w:rsidRDefault="00624861">
      <w:pPr>
        <w:pStyle w:val="FootnoteText"/>
      </w:pPr>
      <w:r>
        <w:rPr>
          <w:rStyle w:val="FootnoteReference"/>
        </w:rPr>
        <w:footnoteRef/>
      </w:r>
      <w:r>
        <w:t xml:space="preserve"> The Lampeter Society. Facebook. 2024.</w:t>
      </w:r>
    </w:p>
  </w:footnote>
  <w:footnote w:id="10">
    <w:p w14:paraId="4718BEC7" w14:textId="77777777" w:rsidR="005F1D14" w:rsidRDefault="005F1D14" w:rsidP="005F1D14">
      <w:pPr>
        <w:pStyle w:val="FootnoteText"/>
      </w:pPr>
      <w:r>
        <w:rPr>
          <w:rStyle w:val="FootnoteReference"/>
        </w:rPr>
        <w:footnoteRef/>
      </w:r>
      <w:r>
        <w:t xml:space="preserve"> Andy Goldsworthy. </w:t>
      </w:r>
      <w:r w:rsidRPr="00FB719E">
        <w:rPr>
          <w:i/>
          <w:iCs/>
        </w:rPr>
        <w:t>Britannica.</w:t>
      </w:r>
      <w:r>
        <w:t xml:space="preserve"> 2024.</w:t>
      </w:r>
    </w:p>
  </w:footnote>
  <w:footnote w:id="11">
    <w:p w14:paraId="1483B09F" w14:textId="5781EE98" w:rsidR="00FB719E" w:rsidRDefault="00FB719E">
      <w:pPr>
        <w:pStyle w:val="FootnoteText"/>
      </w:pPr>
      <w:r>
        <w:rPr>
          <w:rStyle w:val="FootnoteReference"/>
        </w:rPr>
        <w:footnoteRef/>
      </w:r>
      <w:r>
        <w:t xml:space="preserve"> </w:t>
      </w:r>
      <w:bookmarkStart w:id="0" w:name="_Hlk185673062"/>
      <w:r>
        <w:t xml:space="preserve">Andy Goldsworthy. </w:t>
      </w:r>
      <w:r w:rsidRPr="00FB719E">
        <w:rPr>
          <w:i/>
          <w:iCs/>
        </w:rPr>
        <w:t>The Art Story Foundation.</w:t>
      </w:r>
      <w:r>
        <w:t xml:space="preserve"> 2024.</w:t>
      </w:r>
      <w:bookmarkEnd w:id="0"/>
    </w:p>
  </w:footnote>
  <w:footnote w:id="12">
    <w:p w14:paraId="70D76B6E" w14:textId="77777777" w:rsidR="00D20DFE" w:rsidRPr="00994368" w:rsidRDefault="00D20DFE" w:rsidP="00D20DFE">
      <w:pPr>
        <w:pStyle w:val="FootnoteText"/>
        <w:rPr>
          <w:b/>
          <w:bCs/>
        </w:rPr>
      </w:pPr>
      <w:r>
        <w:rPr>
          <w:rStyle w:val="FootnoteReference"/>
        </w:rPr>
        <w:footnoteRef/>
      </w:r>
      <w:r>
        <w:t xml:space="preserve"> Harrison, R. </w:t>
      </w:r>
      <w:r w:rsidRPr="00172C99">
        <w:t>Heritage Futures and Future Heritages – Inaugural Lecture by Professor Rodney Harrison</w:t>
      </w:r>
      <w:r>
        <w:t>. 2017.</w:t>
      </w:r>
    </w:p>
  </w:footnote>
  <w:footnote w:id="13">
    <w:p w14:paraId="052B4EA7" w14:textId="1E7E45F7" w:rsidR="00A83816" w:rsidRDefault="00A83816">
      <w:pPr>
        <w:pStyle w:val="FootnoteText"/>
      </w:pPr>
      <w:r>
        <w:rPr>
          <w:rStyle w:val="FootnoteReference"/>
        </w:rPr>
        <w:footnoteRef/>
      </w:r>
      <w:r>
        <w:t xml:space="preserve"> </w:t>
      </w:r>
      <w:bookmarkStart w:id="1" w:name="_Hlk185753260"/>
      <w:r w:rsidRPr="00A83816">
        <w:t>S</w:t>
      </w:r>
      <w:r>
        <w:t>pitz, E.H.</w:t>
      </w:r>
      <w:r w:rsidRPr="00A83816">
        <w:t xml:space="preserve"> ‘Loss as Vanished Form: On the Anti-Memorial Sculptures of Horst Hoheisel’, </w:t>
      </w:r>
      <w:r w:rsidRPr="00A83816">
        <w:rPr>
          <w:i/>
          <w:iCs/>
        </w:rPr>
        <w:t>American Imago</w:t>
      </w:r>
      <w:r w:rsidRPr="00A83816">
        <w:t>, 62.4 (2005), 419–33</w:t>
      </w:r>
      <w:bookmarkEnd w:id="1"/>
    </w:p>
  </w:footnote>
  <w:footnote w:id="14">
    <w:p w14:paraId="4494E4C9" w14:textId="03D49DB4" w:rsidR="00822AB2" w:rsidRDefault="00822AB2">
      <w:pPr>
        <w:pStyle w:val="FootnoteText"/>
      </w:pPr>
      <w:r>
        <w:rPr>
          <w:rStyle w:val="FootnoteReference"/>
        </w:rPr>
        <w:footnoteRef/>
      </w:r>
      <w:r>
        <w:t xml:space="preserve"> </w:t>
      </w:r>
      <w:r w:rsidRPr="00822AB2">
        <w:t>Vicente-Gilabert, C., Del Espino-Hidalgo, B., &amp; Del Pulgar, M. L. G. (2024). Bridging Heritage and Citizens: A Methodological Consultation-Based Approach. </w:t>
      </w:r>
      <w:r w:rsidRPr="00822AB2">
        <w:rPr>
          <w:i/>
          <w:iCs/>
        </w:rPr>
        <w:t>The Historic Environment: Policy &amp;amp; Practice</w:t>
      </w:r>
      <w:r w:rsidRPr="00822AB2">
        <w:t>, </w:t>
      </w:r>
      <w:r w:rsidRPr="00822AB2">
        <w:rPr>
          <w:i/>
          <w:iCs/>
        </w:rPr>
        <w:t>15</w:t>
      </w:r>
      <w:r w:rsidRPr="00822AB2">
        <w:t xml:space="preserve">(2), 221–247. </w:t>
      </w:r>
    </w:p>
  </w:footnote>
  <w:footnote w:id="15">
    <w:p w14:paraId="47ABE3B5" w14:textId="6C648598" w:rsidR="00822AB2" w:rsidRDefault="00822AB2">
      <w:pPr>
        <w:pStyle w:val="FootnoteText"/>
      </w:pPr>
      <w:r>
        <w:rPr>
          <w:rStyle w:val="FootnoteReference"/>
        </w:rPr>
        <w:footnoteRef/>
      </w:r>
      <w:r>
        <w:t xml:space="preserve"> </w:t>
      </w:r>
      <w:r w:rsidRPr="00822AB2">
        <w:t xml:space="preserve">Harris, Donna Ann, ‘Book Review: Consultation and Cultural Heritage: Let Us Reason Together’, </w:t>
      </w:r>
      <w:r w:rsidRPr="00822AB2">
        <w:rPr>
          <w:i/>
          <w:iCs/>
        </w:rPr>
        <w:t>The Public Historian</w:t>
      </w:r>
      <w:r w:rsidRPr="00822AB2">
        <w:t xml:space="preserve"> (University of California Press, 2015), 148–49 </w:t>
      </w:r>
    </w:p>
  </w:footnote>
  <w:footnote w:id="16">
    <w:p w14:paraId="58F79758" w14:textId="5633EAB7" w:rsidR="00822AB2" w:rsidRDefault="00822AB2">
      <w:pPr>
        <w:pStyle w:val="FootnoteText"/>
      </w:pPr>
      <w:r>
        <w:rPr>
          <w:rStyle w:val="FootnoteReference"/>
        </w:rPr>
        <w:footnoteRef/>
      </w:r>
      <w:r>
        <w:t xml:space="preserve"> </w:t>
      </w:r>
      <w:bookmarkStart w:id="2" w:name="_Hlk186282801"/>
      <w:r>
        <w:t>The Washington Glass Studio. 2024.</w:t>
      </w:r>
      <w:bookmarkEnd w:id="2"/>
    </w:p>
  </w:footnote>
  <w:footnote w:id="17">
    <w:p w14:paraId="46F21573" w14:textId="3E39B954" w:rsidR="00FE2DF4" w:rsidRDefault="00FE2DF4">
      <w:pPr>
        <w:pStyle w:val="FootnoteText"/>
      </w:pPr>
      <w:r>
        <w:rPr>
          <w:rStyle w:val="FootnoteReference"/>
        </w:rPr>
        <w:footnoteRef/>
      </w:r>
      <w:r>
        <w:t xml:space="preserve"> </w:t>
      </w:r>
      <w:r w:rsidRPr="00FE2DF4">
        <w:t>Gateway to Community</w:t>
      </w:r>
      <w:r w:rsidRPr="00FE2DF4">
        <w:rPr>
          <w:i/>
          <w:iCs/>
        </w:rPr>
        <w:t>.</w:t>
      </w:r>
      <w:r w:rsidRPr="00FE2DF4">
        <w:t xml:space="preserve"> </w:t>
      </w:r>
      <w:r w:rsidRPr="00FE2DF4">
        <w:rPr>
          <w:i/>
          <w:iCs/>
        </w:rPr>
        <w:t>Washington Glass Studio Projects</w:t>
      </w:r>
      <w:r w:rsidRPr="00FE2DF4">
        <w:t>. May 2014</w:t>
      </w:r>
    </w:p>
  </w:footnote>
  <w:footnote w:id="18">
    <w:p w14:paraId="2D721040" w14:textId="1B866862" w:rsidR="00094B7E" w:rsidRDefault="00094B7E">
      <w:pPr>
        <w:pStyle w:val="FootnoteText"/>
      </w:pPr>
      <w:r>
        <w:rPr>
          <w:rStyle w:val="FootnoteReference"/>
        </w:rPr>
        <w:footnoteRef/>
      </w:r>
      <w:r>
        <w:t xml:space="preserve"> </w:t>
      </w:r>
      <w:r w:rsidRPr="00094B7E">
        <w:t>Mitchell, Katharyne. "Monuments, memorials, and the politics of memory." </w:t>
      </w:r>
      <w:r w:rsidRPr="00094B7E">
        <w:rPr>
          <w:i/>
          <w:iCs/>
        </w:rPr>
        <w:t>Urban Geography</w:t>
      </w:r>
      <w:r w:rsidRPr="00094B7E">
        <w:t> 24.5 (2003): 442-459.</w:t>
      </w:r>
    </w:p>
  </w:footnote>
  <w:footnote w:id="19">
    <w:p w14:paraId="36343FE9" w14:textId="0CA0BA9E" w:rsidR="00094B7E" w:rsidRDefault="00094B7E">
      <w:pPr>
        <w:pStyle w:val="FootnoteText"/>
      </w:pPr>
      <w:r>
        <w:rPr>
          <w:rStyle w:val="FootnoteReference"/>
        </w:rPr>
        <w:footnoteRef/>
      </w:r>
      <w:r>
        <w:t xml:space="preserve"> Stephen’s Castle, </w:t>
      </w:r>
      <w:proofErr w:type="spellStart"/>
      <w:proofErr w:type="gramStart"/>
      <w:r>
        <w:t>Lampeter;Lampeter</w:t>
      </w:r>
      <w:proofErr w:type="spellEnd"/>
      <w:proofErr w:type="gramEnd"/>
      <w:r>
        <w:t xml:space="preserve"> Motte. </w:t>
      </w:r>
      <w:proofErr w:type="spellStart"/>
      <w:r w:rsidRPr="00094B7E">
        <w:rPr>
          <w:i/>
          <w:iCs/>
        </w:rPr>
        <w:t>Coflein</w:t>
      </w:r>
      <w:proofErr w:type="spellEnd"/>
      <w:r w:rsidRPr="00094B7E">
        <w:rPr>
          <w:i/>
          <w:iCs/>
        </w:rPr>
        <w:t>.</w:t>
      </w:r>
      <w:r>
        <w:t xml:space="preserve">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A49"/>
    <w:rsid w:val="00007097"/>
    <w:rsid w:val="0004142A"/>
    <w:rsid w:val="00050957"/>
    <w:rsid w:val="00066D97"/>
    <w:rsid w:val="0007468F"/>
    <w:rsid w:val="000746C3"/>
    <w:rsid w:val="000763B6"/>
    <w:rsid w:val="00082D93"/>
    <w:rsid w:val="00094B7E"/>
    <w:rsid w:val="00172C99"/>
    <w:rsid w:val="00181D80"/>
    <w:rsid w:val="001969FD"/>
    <w:rsid w:val="00197E8C"/>
    <w:rsid w:val="001B1607"/>
    <w:rsid w:val="001D057B"/>
    <w:rsid w:val="001E192B"/>
    <w:rsid w:val="001F3035"/>
    <w:rsid w:val="002054A3"/>
    <w:rsid w:val="002368D8"/>
    <w:rsid w:val="0026373C"/>
    <w:rsid w:val="00265398"/>
    <w:rsid w:val="00294813"/>
    <w:rsid w:val="002A3AE1"/>
    <w:rsid w:val="002A5D10"/>
    <w:rsid w:val="002B1A12"/>
    <w:rsid w:val="002B4CA4"/>
    <w:rsid w:val="002B5877"/>
    <w:rsid w:val="002D322A"/>
    <w:rsid w:val="0034176C"/>
    <w:rsid w:val="00345665"/>
    <w:rsid w:val="00380799"/>
    <w:rsid w:val="003A2F49"/>
    <w:rsid w:val="003A7F26"/>
    <w:rsid w:val="003B4216"/>
    <w:rsid w:val="003E5C6E"/>
    <w:rsid w:val="003F2658"/>
    <w:rsid w:val="00420828"/>
    <w:rsid w:val="00446B4C"/>
    <w:rsid w:val="004537CC"/>
    <w:rsid w:val="004A4AC8"/>
    <w:rsid w:val="004B6195"/>
    <w:rsid w:val="004B68C8"/>
    <w:rsid w:val="004E780B"/>
    <w:rsid w:val="005228FE"/>
    <w:rsid w:val="00526D13"/>
    <w:rsid w:val="005349DA"/>
    <w:rsid w:val="00535F38"/>
    <w:rsid w:val="00555E12"/>
    <w:rsid w:val="005E20AA"/>
    <w:rsid w:val="005F1D14"/>
    <w:rsid w:val="00621CBC"/>
    <w:rsid w:val="00623217"/>
    <w:rsid w:val="00624861"/>
    <w:rsid w:val="00624AE3"/>
    <w:rsid w:val="00645E9B"/>
    <w:rsid w:val="006501A8"/>
    <w:rsid w:val="006557D9"/>
    <w:rsid w:val="00656AD1"/>
    <w:rsid w:val="00664630"/>
    <w:rsid w:val="00673D80"/>
    <w:rsid w:val="00687B84"/>
    <w:rsid w:val="0071464A"/>
    <w:rsid w:val="00734DE5"/>
    <w:rsid w:val="00741093"/>
    <w:rsid w:val="00763A49"/>
    <w:rsid w:val="007B449A"/>
    <w:rsid w:val="007C19C8"/>
    <w:rsid w:val="007E219D"/>
    <w:rsid w:val="008005D0"/>
    <w:rsid w:val="00822AB2"/>
    <w:rsid w:val="008A6C67"/>
    <w:rsid w:val="008D17E5"/>
    <w:rsid w:val="008E6D28"/>
    <w:rsid w:val="008F2464"/>
    <w:rsid w:val="00907C49"/>
    <w:rsid w:val="009173C3"/>
    <w:rsid w:val="009549E3"/>
    <w:rsid w:val="00994368"/>
    <w:rsid w:val="009A07F8"/>
    <w:rsid w:val="009D4D87"/>
    <w:rsid w:val="009E27F0"/>
    <w:rsid w:val="009E2909"/>
    <w:rsid w:val="009E2D05"/>
    <w:rsid w:val="009F45C7"/>
    <w:rsid w:val="009F68F1"/>
    <w:rsid w:val="00A13735"/>
    <w:rsid w:val="00A1412B"/>
    <w:rsid w:val="00A321B5"/>
    <w:rsid w:val="00A53DCF"/>
    <w:rsid w:val="00A5526C"/>
    <w:rsid w:val="00A55E3E"/>
    <w:rsid w:val="00A83816"/>
    <w:rsid w:val="00AC114D"/>
    <w:rsid w:val="00AC397D"/>
    <w:rsid w:val="00B53008"/>
    <w:rsid w:val="00B7153F"/>
    <w:rsid w:val="00B92BA4"/>
    <w:rsid w:val="00BE3389"/>
    <w:rsid w:val="00BF5EE4"/>
    <w:rsid w:val="00C254C2"/>
    <w:rsid w:val="00C45FAF"/>
    <w:rsid w:val="00C821CF"/>
    <w:rsid w:val="00D07C80"/>
    <w:rsid w:val="00D13CF1"/>
    <w:rsid w:val="00D1656B"/>
    <w:rsid w:val="00D20DFE"/>
    <w:rsid w:val="00D35F5F"/>
    <w:rsid w:val="00D40A59"/>
    <w:rsid w:val="00D44776"/>
    <w:rsid w:val="00D519F5"/>
    <w:rsid w:val="00D530F2"/>
    <w:rsid w:val="00D6453F"/>
    <w:rsid w:val="00D7349F"/>
    <w:rsid w:val="00D74FE8"/>
    <w:rsid w:val="00DA5A5D"/>
    <w:rsid w:val="00DE44D8"/>
    <w:rsid w:val="00E03FD8"/>
    <w:rsid w:val="00E15AE8"/>
    <w:rsid w:val="00EA3D7F"/>
    <w:rsid w:val="00EB2C7C"/>
    <w:rsid w:val="00EC586A"/>
    <w:rsid w:val="00F04FFD"/>
    <w:rsid w:val="00F70101"/>
    <w:rsid w:val="00FB719E"/>
    <w:rsid w:val="00FE2DF4"/>
    <w:rsid w:val="00FF0E68"/>
    <w:rsid w:val="00FF3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AFF6A"/>
  <w15:chartTrackingRefBased/>
  <w15:docId w15:val="{770F91F7-24D4-4F69-A55E-951E77845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D14"/>
  </w:style>
  <w:style w:type="paragraph" w:styleId="Heading1">
    <w:name w:val="heading 1"/>
    <w:basedOn w:val="Normal"/>
    <w:next w:val="Normal"/>
    <w:link w:val="Heading1Char"/>
    <w:uiPriority w:val="9"/>
    <w:qFormat/>
    <w:rsid w:val="00763A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A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A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A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A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A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A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A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A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A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3A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A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A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A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A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A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A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A49"/>
    <w:rPr>
      <w:rFonts w:eastAsiaTheme="majorEastAsia" w:cstheme="majorBidi"/>
      <w:color w:val="272727" w:themeColor="text1" w:themeTint="D8"/>
    </w:rPr>
  </w:style>
  <w:style w:type="paragraph" w:styleId="Title">
    <w:name w:val="Title"/>
    <w:basedOn w:val="Normal"/>
    <w:next w:val="Normal"/>
    <w:link w:val="TitleChar"/>
    <w:uiPriority w:val="10"/>
    <w:qFormat/>
    <w:rsid w:val="00763A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A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A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A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A49"/>
    <w:pPr>
      <w:spacing w:before="160"/>
      <w:jc w:val="center"/>
    </w:pPr>
    <w:rPr>
      <w:i/>
      <w:iCs/>
      <w:color w:val="404040" w:themeColor="text1" w:themeTint="BF"/>
    </w:rPr>
  </w:style>
  <w:style w:type="character" w:customStyle="1" w:styleId="QuoteChar">
    <w:name w:val="Quote Char"/>
    <w:basedOn w:val="DefaultParagraphFont"/>
    <w:link w:val="Quote"/>
    <w:uiPriority w:val="29"/>
    <w:rsid w:val="00763A49"/>
    <w:rPr>
      <w:i/>
      <w:iCs/>
      <w:color w:val="404040" w:themeColor="text1" w:themeTint="BF"/>
    </w:rPr>
  </w:style>
  <w:style w:type="paragraph" w:styleId="ListParagraph">
    <w:name w:val="List Paragraph"/>
    <w:basedOn w:val="Normal"/>
    <w:uiPriority w:val="34"/>
    <w:qFormat/>
    <w:rsid w:val="00763A49"/>
    <w:pPr>
      <w:ind w:left="720"/>
      <w:contextualSpacing/>
    </w:pPr>
  </w:style>
  <w:style w:type="character" w:styleId="IntenseEmphasis">
    <w:name w:val="Intense Emphasis"/>
    <w:basedOn w:val="DefaultParagraphFont"/>
    <w:uiPriority w:val="21"/>
    <w:qFormat/>
    <w:rsid w:val="00763A49"/>
    <w:rPr>
      <w:i/>
      <w:iCs/>
      <w:color w:val="0F4761" w:themeColor="accent1" w:themeShade="BF"/>
    </w:rPr>
  </w:style>
  <w:style w:type="paragraph" w:styleId="IntenseQuote">
    <w:name w:val="Intense Quote"/>
    <w:basedOn w:val="Normal"/>
    <w:next w:val="Normal"/>
    <w:link w:val="IntenseQuoteChar"/>
    <w:uiPriority w:val="30"/>
    <w:qFormat/>
    <w:rsid w:val="00763A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A49"/>
    <w:rPr>
      <w:i/>
      <w:iCs/>
      <w:color w:val="0F4761" w:themeColor="accent1" w:themeShade="BF"/>
    </w:rPr>
  </w:style>
  <w:style w:type="character" w:styleId="IntenseReference">
    <w:name w:val="Intense Reference"/>
    <w:basedOn w:val="DefaultParagraphFont"/>
    <w:uiPriority w:val="32"/>
    <w:qFormat/>
    <w:rsid w:val="00763A49"/>
    <w:rPr>
      <w:b/>
      <w:bCs/>
      <w:smallCaps/>
      <w:color w:val="0F4761" w:themeColor="accent1" w:themeShade="BF"/>
      <w:spacing w:val="5"/>
    </w:rPr>
  </w:style>
  <w:style w:type="paragraph" w:styleId="FootnoteText">
    <w:name w:val="footnote text"/>
    <w:basedOn w:val="Normal"/>
    <w:link w:val="FootnoteTextChar"/>
    <w:uiPriority w:val="99"/>
    <w:semiHidden/>
    <w:unhideWhenUsed/>
    <w:rsid w:val="00172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C99"/>
    <w:rPr>
      <w:sz w:val="20"/>
      <w:szCs w:val="20"/>
    </w:rPr>
  </w:style>
  <w:style w:type="character" w:styleId="FootnoteReference">
    <w:name w:val="footnote reference"/>
    <w:basedOn w:val="DefaultParagraphFont"/>
    <w:uiPriority w:val="99"/>
    <w:semiHidden/>
    <w:unhideWhenUsed/>
    <w:rsid w:val="00172C99"/>
    <w:rPr>
      <w:vertAlign w:val="superscript"/>
    </w:rPr>
  </w:style>
  <w:style w:type="character" w:styleId="Hyperlink">
    <w:name w:val="Hyperlink"/>
    <w:basedOn w:val="DefaultParagraphFont"/>
    <w:uiPriority w:val="99"/>
    <w:unhideWhenUsed/>
    <w:rsid w:val="002368D8"/>
    <w:rPr>
      <w:color w:val="467886" w:themeColor="hyperlink"/>
      <w:u w:val="single"/>
    </w:rPr>
  </w:style>
  <w:style w:type="character" w:styleId="UnresolvedMention">
    <w:name w:val="Unresolved Mention"/>
    <w:basedOn w:val="DefaultParagraphFont"/>
    <w:uiPriority w:val="99"/>
    <w:semiHidden/>
    <w:unhideWhenUsed/>
    <w:rsid w:val="00236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8955447">
      <w:bodyDiv w:val="1"/>
      <w:marLeft w:val="0"/>
      <w:marRight w:val="0"/>
      <w:marTop w:val="0"/>
      <w:marBottom w:val="0"/>
      <w:divBdr>
        <w:top w:val="none" w:sz="0" w:space="0" w:color="auto"/>
        <w:left w:val="none" w:sz="0" w:space="0" w:color="auto"/>
        <w:bottom w:val="none" w:sz="0" w:space="0" w:color="auto"/>
        <w:right w:val="none" w:sz="0" w:space="0" w:color="auto"/>
      </w:divBdr>
      <w:divsChild>
        <w:div w:id="119155970">
          <w:marLeft w:val="0"/>
          <w:marRight w:val="0"/>
          <w:marTop w:val="0"/>
          <w:marBottom w:val="0"/>
          <w:divBdr>
            <w:top w:val="none" w:sz="0" w:space="0" w:color="auto"/>
            <w:left w:val="none" w:sz="0" w:space="0" w:color="auto"/>
            <w:bottom w:val="none" w:sz="0" w:space="0" w:color="auto"/>
            <w:right w:val="none" w:sz="0" w:space="0" w:color="auto"/>
          </w:divBdr>
          <w:divsChild>
            <w:div w:id="75826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560731">
      <w:bodyDiv w:val="1"/>
      <w:marLeft w:val="0"/>
      <w:marRight w:val="0"/>
      <w:marTop w:val="0"/>
      <w:marBottom w:val="0"/>
      <w:divBdr>
        <w:top w:val="none" w:sz="0" w:space="0" w:color="auto"/>
        <w:left w:val="none" w:sz="0" w:space="0" w:color="auto"/>
        <w:bottom w:val="none" w:sz="0" w:space="0" w:color="auto"/>
        <w:right w:val="none" w:sz="0" w:space="0" w:color="auto"/>
      </w:divBdr>
    </w:div>
    <w:div w:id="1025667228">
      <w:bodyDiv w:val="1"/>
      <w:marLeft w:val="0"/>
      <w:marRight w:val="0"/>
      <w:marTop w:val="0"/>
      <w:marBottom w:val="0"/>
      <w:divBdr>
        <w:top w:val="none" w:sz="0" w:space="0" w:color="auto"/>
        <w:left w:val="none" w:sz="0" w:space="0" w:color="auto"/>
        <w:bottom w:val="none" w:sz="0" w:space="0" w:color="auto"/>
        <w:right w:val="none" w:sz="0" w:space="0" w:color="auto"/>
      </w:divBdr>
    </w:div>
    <w:div w:id="1133475657">
      <w:bodyDiv w:val="1"/>
      <w:marLeft w:val="0"/>
      <w:marRight w:val="0"/>
      <w:marTop w:val="0"/>
      <w:marBottom w:val="0"/>
      <w:divBdr>
        <w:top w:val="none" w:sz="0" w:space="0" w:color="auto"/>
        <w:left w:val="none" w:sz="0" w:space="0" w:color="auto"/>
        <w:bottom w:val="none" w:sz="0" w:space="0" w:color="auto"/>
        <w:right w:val="none" w:sz="0" w:space="0" w:color="auto"/>
      </w:divBdr>
      <w:divsChild>
        <w:div w:id="1242838201">
          <w:marLeft w:val="0"/>
          <w:marRight w:val="0"/>
          <w:marTop w:val="0"/>
          <w:marBottom w:val="0"/>
          <w:divBdr>
            <w:top w:val="none" w:sz="0" w:space="0" w:color="auto"/>
            <w:left w:val="none" w:sz="0" w:space="0" w:color="auto"/>
            <w:bottom w:val="none" w:sz="0" w:space="0" w:color="auto"/>
            <w:right w:val="none" w:sz="0" w:space="0" w:color="auto"/>
          </w:divBdr>
          <w:divsChild>
            <w:div w:id="10827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354668">
      <w:bodyDiv w:val="1"/>
      <w:marLeft w:val="0"/>
      <w:marRight w:val="0"/>
      <w:marTop w:val="0"/>
      <w:marBottom w:val="0"/>
      <w:divBdr>
        <w:top w:val="none" w:sz="0" w:space="0" w:color="auto"/>
        <w:left w:val="none" w:sz="0" w:space="0" w:color="auto"/>
        <w:bottom w:val="none" w:sz="0" w:space="0" w:color="auto"/>
        <w:right w:val="none" w:sz="0" w:space="0" w:color="auto"/>
      </w:divBdr>
    </w:div>
    <w:div w:id="1865678907">
      <w:bodyDiv w:val="1"/>
      <w:marLeft w:val="0"/>
      <w:marRight w:val="0"/>
      <w:marTop w:val="0"/>
      <w:marBottom w:val="0"/>
      <w:divBdr>
        <w:top w:val="none" w:sz="0" w:space="0" w:color="auto"/>
        <w:left w:val="none" w:sz="0" w:space="0" w:color="auto"/>
        <w:bottom w:val="none" w:sz="0" w:space="0" w:color="auto"/>
        <w:right w:val="none" w:sz="0" w:space="0" w:color="auto"/>
      </w:divBdr>
    </w:div>
    <w:div w:id="1970548039">
      <w:bodyDiv w:val="1"/>
      <w:marLeft w:val="0"/>
      <w:marRight w:val="0"/>
      <w:marTop w:val="0"/>
      <w:marBottom w:val="0"/>
      <w:divBdr>
        <w:top w:val="none" w:sz="0" w:space="0" w:color="auto"/>
        <w:left w:val="none" w:sz="0" w:space="0" w:color="auto"/>
        <w:bottom w:val="none" w:sz="0" w:space="0" w:color="auto"/>
        <w:right w:val="none" w:sz="0" w:space="0" w:color="auto"/>
      </w:divBdr>
      <w:divsChild>
        <w:div w:id="1083330662">
          <w:marLeft w:val="0"/>
          <w:marRight w:val="0"/>
          <w:marTop w:val="0"/>
          <w:marBottom w:val="0"/>
          <w:divBdr>
            <w:top w:val="none" w:sz="0" w:space="0" w:color="auto"/>
            <w:left w:val="none" w:sz="0" w:space="0" w:color="auto"/>
            <w:bottom w:val="none" w:sz="0" w:space="0" w:color="auto"/>
            <w:right w:val="none" w:sz="0" w:space="0" w:color="auto"/>
          </w:divBdr>
          <w:divsChild>
            <w:div w:id="186771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3.jpeg"/><Relationship Id="rId39" Type="http://schemas.openxmlformats.org/officeDocument/2006/relationships/hyperlink" Target="https://www.euppublishing.com/doi/abs/10.3366/ijhac.2013.0087" TargetMode="External"/><Relationship Id="rId21" Type="http://schemas.openxmlformats.org/officeDocument/2006/relationships/hyperlink" Target="https://www.youtube.com/embed/CkTfudU1Crk?feature=oembed" TargetMode="External"/><Relationship Id="rId34" Type="http://schemas.openxmlformats.org/officeDocument/2006/relationships/hyperlink" Target="https://www.bbc.co.uk/news/articles/c78dmjp357zo" TargetMode="External"/><Relationship Id="rId42" Type="http://schemas.openxmlformats.org/officeDocument/2006/relationships/hyperlink" Target="https://www.youtube.com/watch?v=BvKMmRs_VO4&amp;t=2200s" TargetMode="External"/><Relationship Id="rId47" Type="http://schemas.openxmlformats.org/officeDocument/2006/relationships/hyperlink" Target="https://coflein.gov.uk/en/site/303859/" TargetMode="External"/><Relationship Id="rId50" Type="http://schemas.openxmlformats.org/officeDocument/2006/relationships/hyperlink" Target="https://doi.org/10.1080/17567505.2024.2341360" TargetMode="External"/><Relationship Id="rId55" Type="http://schemas.openxmlformats.org/officeDocument/2006/relationships/hyperlink" Target="https://librarysearch.uwtsd.ac.uk/permalink/44WHELF_UWTSD/11c0l68/alma991297902421%20Accessed%20on%201-12-24"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6.png"/><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hyperlink" Target="https://www.britannica.com/topic/Andy-Goldsworthy" TargetMode="External"/><Relationship Id="rId40" Type="http://schemas.openxmlformats.org/officeDocument/2006/relationships/hyperlink" Target="https://www.theguardian.com/money/2018/jul/06/lets-move-to-lampeter-ceredigion-neat-town-if-like-students" TargetMode="External"/><Relationship Id="rId45" Type="http://schemas.openxmlformats.org/officeDocument/2006/relationships/hyperlink" Target="https://www.taylorfrancis.com/books/mono/10.4324/9781315419176/archaeological-imagination-michael-shanks" TargetMode="External"/><Relationship Id="rId53" Type="http://schemas.openxmlformats.org/officeDocument/2006/relationships/hyperlink" Target="https://cadw.gov.wales/learn/sites-through-centuries/roman-wales" TargetMode="External"/><Relationship Id="rId58" Type="http://schemas.openxmlformats.org/officeDocument/2006/relationships/hyperlink" Target="https://www.dyfedarchaeology.org.uk/wp/discovery/projects/lampeter/" TargetMode="External"/><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image" Target="media/image8.png"/><Relationship Id="rId14" Type="http://schemas.openxmlformats.org/officeDocument/2006/relationships/hyperlink" Target="https://petitions.senedd.wales/petitions/246410" TargetMode="External"/><Relationship Id="rId22" Type="http://schemas.openxmlformats.org/officeDocument/2006/relationships/image" Target="media/image10.jp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https://www.thisiscolossal.com/2019/05/murmuration-cai-guo-qiang" TargetMode="External"/><Relationship Id="rId43" Type="http://schemas.openxmlformats.org/officeDocument/2006/relationships/hyperlink" Target="https://librarysearch.uwtsd.ac.uk/permalink/44WHELF_UWTSD/1ir6fgh/cdi_crossref_primary_10_1080_13527258_2011_637573" TargetMode="External"/><Relationship Id="rId48" Type="http://schemas.openxmlformats.org/officeDocument/2006/relationships/hyperlink" Target="https://www.facebook.com/groups/2404221966%20Accessed%20on%2021-12-24" TargetMode="External"/><Relationship Id="rId56" Type="http://schemas.openxmlformats.org/officeDocument/2006/relationships/hyperlink" Target="https://coflein.gov.uk/en/site/303859" TargetMode="External"/><Relationship Id="rId8" Type="http://schemas.openxmlformats.org/officeDocument/2006/relationships/footnotes" Target="footnotes.xml"/><Relationship Id="rId51" Type="http://schemas.openxmlformats.org/officeDocument/2006/relationships/hyperlink" Target="https://core.ac.uk/download/pdf/219378434.pdf" TargetMode="External"/><Relationship Id="rId3" Type="http://schemas.openxmlformats.org/officeDocument/2006/relationships/customXml" Target="../customXml/item3.xml"/><Relationship Id="rId12" Type="http://schemas.openxmlformats.org/officeDocument/2006/relationships/hyperlink" Target="https://www.bbc.co.uk/iplayer/episode/m00265g7/bbc-wales-today-%20%20%20%20%20%20%20%20%20evening-news-20122024" TargetMode="External"/><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hyperlink" Target="https://www.freepik.com/free-vector/flat-design-sad-person-silhouette_42112637.htm" TargetMode="External"/><Relationship Id="rId38" Type="http://schemas.openxmlformats.org/officeDocument/2006/relationships/hyperlink" Target="https://www.theartstory.org/artist/goldsworthy-andy/" TargetMode="External"/><Relationship Id="rId46" Type="http://schemas.openxmlformats.org/officeDocument/2006/relationships/hyperlink" Target="https://librarysearch.uwtsd.ac.uk/permalink/44WHELF_UWTSD/1ir6fgh/cdi_proquest_journals_197191965" TargetMode="External"/><Relationship Id="rId59" Type="http://schemas.openxmlformats.org/officeDocument/2006/relationships/hyperlink" Target="https://www.dyfedarchaeology.org.uk/wp/wp-content/uploads/historic-towns-2020/EPRN_125663_LAMPETER.pdf" TargetMode="External"/><Relationship Id="rId20" Type="http://schemas.openxmlformats.org/officeDocument/2006/relationships/image" Target="media/image9.svg"/><Relationship Id="rId41" Type="http://schemas.openxmlformats.org/officeDocument/2006/relationships/hyperlink" Target="https://librarysearch.uwtsd.ac.uk/permalink/44WHELF_UWTSD/1ir6fgh/cdi_crossref_primary_10_1525_tph_2015_37_1_148" TargetMode="External"/><Relationship Id="rId54" Type="http://schemas.openxmlformats.org/officeDocument/2006/relationships/hyperlink" Target="https://coflein.gov.uk/en/site/303531/"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s://www.youtube.com/watch?v=CkTfudU1Crk&amp;ab_channel=ScienceAnimated" TargetMode="External"/><Relationship Id="rId28" Type="http://schemas.openxmlformats.org/officeDocument/2006/relationships/image" Target="media/image15.png"/><Relationship Id="rId36" Type="http://schemas.openxmlformats.org/officeDocument/2006/relationships/hyperlink" Target="http://washingtonglassschool.com/washington-glass-studio-projects" TargetMode="External"/><Relationship Id="rId49" Type="http://schemas.openxmlformats.org/officeDocument/2006/relationships/hyperlink" Target="http://washingtonglassschool.com/studio" TargetMode="External"/><Relationship Id="rId57" Type="http://schemas.openxmlformats.org/officeDocument/2006/relationships/hyperlink" Target="https://www.britainexpress.com/wales/ceredigion/lampeter-castle.htm" TargetMode="External"/><Relationship Id="rId10" Type="http://schemas.openxmlformats.org/officeDocument/2006/relationships/image" Target="media/image1.png"/><Relationship Id="rId31" Type="http://schemas.openxmlformats.org/officeDocument/2006/relationships/image" Target="media/image18.jpeg"/><Relationship Id="rId44" Type="http://schemas.openxmlformats.org/officeDocument/2006/relationships/hyperlink" Target="https://d1wqtxts1xzle7.cloudfront.net/61564608/memorials_monuments_2nd_edition-libre.pdf?1576812333=&amp;response-content-disposition=inline%3B+filename%3DMemorials_and_Monuments.pdf&amp;Expires=1735396768&amp;Signature=bhPkiCXQ89iX1cWfYifVWMVBC6~4LHbLQuFqd9E~WDQw5wXuLiaa4xzt3ik5AJctbbpvLs5G7j-lDFAozyNM5I9Y8xbqFzioauGUxgk2KRT31vn~YDgFmGB9rn-YWPpMs2UDOcm7enRPQoqWB7z2tRFbx6KutlmnXeCLNse3GlWDcKJ79PkUQP4~H8gg4FolhpCghFTDowvtBZu3JKq6G6hG4~GggvWUx0OF9xZKKwZjBNX9oOxfVJJ6DsPzp4DzYJXhMEVt5SzlY8mSnwbKDS~bPJzv7Gnzg7f52X5o2OqHLImGoCvkQJlWLEso65J9ou7qFBW609lCbFtDvcPrEw__&amp;Key-Pair-Id=APKAJLOHF5GGSLRBV4ZA" TargetMode="External"/><Relationship Id="rId52" Type="http://schemas.openxmlformats.org/officeDocument/2006/relationships/hyperlink" Target="http://washingtonglassschool.com/washington-glass-studio-projects" TargetMode="External"/><Relationship Id="rId60" Type="http://schemas.openxmlformats.org/officeDocument/2006/relationships/hyperlink" Target="https://www.academia.edu/3630382/Bishop_Burgess_and_Coleg_Llambed"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e53fc3e7a4359ea6d9c1a96c4048968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67db997196067c84dea3462483e500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13A0D3B0-6DCC-4838-9B6D-528C72FF0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2DA206-10D3-47CF-8D93-CADA68B9BBC2}">
  <ds:schemaRefs>
    <ds:schemaRef ds:uri="http://schemas.microsoft.com/sharepoint/v3/contenttype/forms"/>
  </ds:schemaRefs>
</ds:datastoreItem>
</file>

<file path=customXml/itemProps3.xml><?xml version="1.0" encoding="utf-8"?>
<ds:datastoreItem xmlns:ds="http://schemas.openxmlformats.org/officeDocument/2006/customXml" ds:itemID="{4E0ECDCE-7596-45CE-8F70-398FE4F807F9}">
  <ds:schemaRefs>
    <ds:schemaRef ds:uri="http://schemas.openxmlformats.org/officeDocument/2006/bibliography"/>
  </ds:schemaRefs>
</ds:datastoreItem>
</file>

<file path=customXml/itemProps4.xml><?xml version="1.0" encoding="utf-8"?>
<ds:datastoreItem xmlns:ds="http://schemas.openxmlformats.org/officeDocument/2006/customXml" ds:itemID="{02D4E66E-6D44-4FE7-8C1C-7642A78FD6EB}">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3564</Words>
  <Characters>20317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Smith (1903588)</dc:creator>
  <cp:keywords/>
  <dc:description/>
  <cp:lastModifiedBy>Paula Smith (1903588)</cp:lastModifiedBy>
  <cp:revision>2</cp:revision>
  <cp:lastPrinted>2024-12-19T08:00:00Z</cp:lastPrinted>
  <dcterms:created xsi:type="dcterms:W3CDTF">2024-12-30T08:06:00Z</dcterms:created>
  <dcterms:modified xsi:type="dcterms:W3CDTF">2024-12-30T08:06:00Z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