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E4E" w:rsidRDefault="003D503B" w:rsidP="00E72E4E">
      <w:pPr>
        <w:pStyle w:val="NormalWeb"/>
        <w:spacing w:line="360" w:lineRule="auto"/>
        <w:jc w:val="center"/>
        <w:rPr>
          <w:rFonts w:ascii="Arial" w:hAnsi="Arial" w:cs="Arial"/>
          <w:b/>
          <w:color w:val="000000" w:themeColor="text1"/>
          <w:u w:val="single"/>
        </w:rPr>
      </w:pPr>
      <w:r w:rsidRPr="002F134D">
        <w:rPr>
          <w:rFonts w:ascii="Arial" w:hAnsi="Arial" w:cs="Arial"/>
          <w:b/>
          <w:color w:val="000000" w:themeColor="text1"/>
          <w:u w:val="single"/>
        </w:rPr>
        <w:t>Lluniwch ymateb beirniadol i’r cwestiwn canlynol:</w:t>
      </w:r>
    </w:p>
    <w:p w:rsidR="003D503B" w:rsidRDefault="003D503B" w:rsidP="00E72E4E">
      <w:pPr>
        <w:pStyle w:val="NormalWeb"/>
        <w:spacing w:line="360" w:lineRule="auto"/>
        <w:jc w:val="center"/>
        <w:rPr>
          <w:rFonts w:ascii="Arial" w:hAnsi="Arial" w:cs="Arial"/>
          <w:b/>
          <w:color w:val="000000" w:themeColor="text1"/>
          <w:u w:val="single"/>
        </w:rPr>
      </w:pPr>
      <w:r w:rsidRPr="002F134D">
        <w:rPr>
          <w:rFonts w:ascii="Arial" w:hAnsi="Arial" w:cs="Arial"/>
          <w:b/>
          <w:color w:val="000000" w:themeColor="text1"/>
          <w:u w:val="single"/>
        </w:rPr>
        <w:br/>
        <w:t>Pe byddai model Gwlad y Basg yn cael ei fabwysiadu yng Nghymru pa fath o newidiadau y byddai’n rhaid eu cyflwyno i addysgu Cymraeg yn y sector cyfrwng Saesneg?</w:t>
      </w:r>
    </w:p>
    <w:p w:rsidR="006C09C4" w:rsidRPr="006C09C4" w:rsidRDefault="006C09C4" w:rsidP="006C09C4">
      <w:pPr>
        <w:pStyle w:val="NormalWeb"/>
        <w:spacing w:line="360" w:lineRule="auto"/>
        <w:jc w:val="center"/>
        <w:rPr>
          <w:rFonts w:ascii="Arial" w:hAnsi="Arial" w:cs="Arial"/>
          <w:b/>
          <w:color w:val="000000" w:themeColor="text1"/>
          <w:u w:val="single"/>
        </w:rPr>
      </w:pPr>
    </w:p>
    <w:p w:rsidR="00C520E2" w:rsidRPr="002F134D" w:rsidRDefault="003D503B" w:rsidP="006E2CB1">
      <w:pPr>
        <w:pStyle w:val="NormalWeb"/>
        <w:spacing w:line="360" w:lineRule="auto"/>
        <w:rPr>
          <w:rFonts w:ascii="Arial" w:hAnsi="Arial" w:cs="Arial"/>
          <w:color w:val="000000" w:themeColor="text1"/>
        </w:rPr>
      </w:pPr>
      <w:r w:rsidRPr="002F134D">
        <w:rPr>
          <w:rFonts w:ascii="Arial" w:hAnsi="Arial" w:cs="Arial"/>
          <w:color w:val="000000" w:themeColor="text1"/>
        </w:rPr>
        <w:t xml:space="preserve">“The Welsh language is dying out as young people are afraid to use it” (Dixon, 2013) </w:t>
      </w:r>
    </w:p>
    <w:p w:rsidR="00B91059" w:rsidRDefault="00B91059" w:rsidP="00B34920">
      <w:pPr>
        <w:spacing w:line="360" w:lineRule="auto"/>
        <w:rPr>
          <w:rFonts w:ascii="Arial" w:hAnsi="Arial" w:cs="Arial"/>
          <w:color w:val="000000" w:themeColor="text1"/>
        </w:rPr>
      </w:pPr>
      <w:r w:rsidRPr="00B91059">
        <w:rPr>
          <w:rFonts w:ascii="Arial" w:hAnsi="Arial" w:cs="Arial"/>
          <w:color w:val="000000" w:themeColor="text1"/>
        </w:rPr>
        <w:t xml:space="preserve">Mae nifer y siaradwyr yng Nghymru wedi gostwng dros y blynyddoedd felly mae Llywodraeth Cymru wedi cynhyrchu Strategaeth Cymraeg 2050 gyda’r weledigaeth o “greu miliwn o siaradwyr Cymraeg erbyn 2050.” (Llywodraeth Cymru, 2017) Yn ôl yr adroddiad Cymraeg 2050: Miliwn o siaradwyr, gwelir fod 10 y cant yn unig o boblogaeth Cymru yn siarad Cymraeg bod dydd rhwng 2013-15. Y bwriad felly yw dyblu’r canran i 20 y cant erbyn 2050, ond yr unig ffordd i sicrhau hwn yw codi ymwybyddiaeth plant, rhieni a gweddill y wlad. I gymharu â Gwlad y Basg, sonnir Van Dongera, van der Meer a Sterk (2017, dyfynnwyd yn Hopwood et al, 2018, t. 26) bod ‘33.9% o boblogaeth cymuned ymreolaethol Gwlad y Basg yn siarad Basgeg’. Mae’r gwahaniaeth yn enfawr, felly os caiff model Gwlad y Basg eu mabwysiadu yng Nghymru, efallai gallai gwella’r canran. Ond ar y llaw arall mae’n rhaid ystyried eu bod mynd i gymryd amser i geisio uchafu’r canran a gwaith caled o ran yr athrawon a’r disgyblion.  </w:t>
      </w:r>
    </w:p>
    <w:p w:rsidR="00B91059" w:rsidRDefault="00B91059" w:rsidP="00B34920">
      <w:pPr>
        <w:spacing w:line="360" w:lineRule="auto"/>
        <w:rPr>
          <w:rFonts w:ascii="Arial" w:hAnsi="Arial" w:cs="Arial"/>
          <w:color w:val="000000" w:themeColor="text1"/>
        </w:rPr>
      </w:pPr>
    </w:p>
    <w:p w:rsidR="00B91059" w:rsidRDefault="00B91059" w:rsidP="00B34920">
      <w:pPr>
        <w:spacing w:line="360" w:lineRule="auto"/>
        <w:rPr>
          <w:rFonts w:ascii="Arial" w:hAnsi="Arial" w:cs="Arial"/>
          <w:color w:val="000000" w:themeColor="text1"/>
        </w:rPr>
      </w:pPr>
      <w:r w:rsidRPr="00B91059">
        <w:rPr>
          <w:rFonts w:ascii="Arial" w:hAnsi="Arial" w:cs="Arial"/>
          <w:color w:val="000000" w:themeColor="text1"/>
        </w:rPr>
        <w:t xml:space="preserve">Gwelir o fewn adroddiad Hopwood et al (2018) bod Gwlad y Basg yn cynnwys saith rhanbarth sef tri yn Ffrainc a phedwar yn Sbaen sef Bizkaia, Gipuzkoa ac Araba a Nevarra. Ond mae’n nodi bod Gwlad y Basg yn ‘cyfeirio’n bennaf at y gymuned ymreolaethol yn Sbaen’. Pwrpas yr erthygl felly yw codi ein hymwybyddiaeth o Wlad y Basg trwy gynnwys ffeithiau ac ystadegau. Efallai gallwch ddadlau nad yw’r erthygl yn un ddwy ochrog gan eu bod yn uwchaleuo’r cryfderau o gynllun Gwlad y Basg gan osgoi cynnwys y gwendidau posib. Ond gwelir fod yr erthygl gan Hopwood et al (2018) yn un ffeithiol gan gynnwys ystadegau diddorol o ffynonellau amrywiol. Mae’n erthygl drefnus a hawdd i’w ddilyn gan ei fod yn cynnwys is-deitlau a phenawdau. </w:t>
      </w:r>
    </w:p>
    <w:p w:rsidR="003B062A" w:rsidRDefault="003B062A" w:rsidP="00B34920">
      <w:pPr>
        <w:spacing w:line="360" w:lineRule="auto"/>
        <w:rPr>
          <w:rFonts w:ascii="Arial" w:hAnsi="Arial" w:cs="Arial"/>
          <w:color w:val="000000" w:themeColor="text1"/>
        </w:rPr>
      </w:pPr>
      <w:r w:rsidRPr="003B062A">
        <w:rPr>
          <w:rFonts w:ascii="Arial" w:hAnsi="Arial" w:cs="Arial"/>
          <w:color w:val="000000" w:themeColor="text1"/>
        </w:rPr>
        <w:lastRenderedPageBreak/>
        <w:t xml:space="preserve">Yng Nghymru mae disgyblion yn dechrau ysgol pan maen nhw’n tair neu pedair blwydd oed. (Sharp, 2002) Yn wahanol, nad yw addysg yn orfodol yng Ngwlad y Basg nes eu bod yn chwech oed, hyd yn oed maen nhw’n gallu dechrau yn 3 blwydd oed os ddymunir. </w:t>
      </w:r>
      <w:r w:rsidR="003B6164">
        <w:rPr>
          <w:rFonts w:ascii="Arial" w:hAnsi="Arial" w:cs="Arial"/>
          <w:color w:val="000000" w:themeColor="text1"/>
        </w:rPr>
        <w:t>(Hopwood et al, 2018, t. 2</w:t>
      </w:r>
      <w:r w:rsidR="00606B82">
        <w:rPr>
          <w:rFonts w:ascii="Arial" w:hAnsi="Arial" w:cs="Arial"/>
          <w:color w:val="000000" w:themeColor="text1"/>
        </w:rPr>
        <w:t xml:space="preserve">6) </w:t>
      </w:r>
      <w:r w:rsidRPr="003B062A">
        <w:rPr>
          <w:rFonts w:ascii="Arial" w:hAnsi="Arial" w:cs="Arial"/>
          <w:color w:val="000000" w:themeColor="text1"/>
        </w:rPr>
        <w:t xml:space="preserve">Efallai mai hyn yn syniad cadarnhaol gall Cymru ystyried er mwyn </w:t>
      </w:r>
      <w:r w:rsidR="00B200B7">
        <w:rPr>
          <w:rFonts w:ascii="Arial" w:hAnsi="Arial" w:cs="Arial"/>
          <w:color w:val="000000" w:themeColor="text1"/>
        </w:rPr>
        <w:t>b</w:t>
      </w:r>
      <w:r w:rsidRPr="003B062A">
        <w:rPr>
          <w:rFonts w:ascii="Arial" w:hAnsi="Arial" w:cs="Arial"/>
          <w:color w:val="000000" w:themeColor="text1"/>
        </w:rPr>
        <w:t>od yn fwy hyblyg. Mae disgyblion yn gadael ysgolion cynradd yn siarad dwy iaith yng Nghymru, sef Cymraeg a Saesneg.</w:t>
      </w:r>
      <w:r w:rsidR="000572C1" w:rsidRPr="002F134D">
        <w:rPr>
          <w:rFonts w:ascii="Arial" w:hAnsi="Arial" w:cs="Arial"/>
          <w:color w:val="000000" w:themeColor="text1"/>
        </w:rPr>
        <w:t xml:space="preserve"> </w:t>
      </w:r>
      <w:r w:rsidRPr="003B062A">
        <w:rPr>
          <w:rFonts w:ascii="Arial" w:hAnsi="Arial" w:cs="Arial"/>
          <w:color w:val="000000" w:themeColor="text1"/>
        </w:rPr>
        <w:t xml:space="preserve">Mae’r ieithoedd yn amrywio rhwng ysgolion cyfrwng Cymraeg a Saesneg trwy flaenoriaethu’r ieithoedd mewn ffurf wahanol. I gymharu, mae gan Wlad y Basg tair ysgol wahanol sydd wedi eu dosbarthu yn ôl iaith yr addysgu. Mae 'na ysgolion Model A, B a D yn gyfan gwbl; Mae disgyblion model A yn derbyn eu haddysg drwy gyfrwng Sbaeneg yn llwyr gan addysgu Basgeg am 3 awr yr wythnos. Caiff Basgeg ei addysgu fel pwnc o fewn ysgol Model B lle addysgir rhwng 30% a 40% o’r cwricwlwm drwy gyfrwng y Fasgeg. Mae’r Model D yn rhoi addysg trwy gyfrwng Basgeg yn gyfan gwbl gyda Sbaeneg fel pwnc gorfodol. Mae’r model yma’n debyg i’r ysgolion cyfrwng Cymraeg yng Nghymru gan taw Cymraeg yw’r brif iaith ac addysgir Saesneg fel pwnc gorfodol. </w:t>
      </w:r>
    </w:p>
    <w:p w:rsidR="003B062A" w:rsidRDefault="003B062A" w:rsidP="006E2CB1">
      <w:pPr>
        <w:pStyle w:val="NormalWeb"/>
        <w:spacing w:line="360" w:lineRule="auto"/>
        <w:rPr>
          <w:rFonts w:ascii="Arial" w:hAnsi="Arial" w:cs="Arial"/>
          <w:color w:val="000000" w:themeColor="text1"/>
        </w:rPr>
      </w:pPr>
      <w:r w:rsidRPr="003B062A">
        <w:rPr>
          <w:rFonts w:ascii="Arial" w:hAnsi="Arial" w:cs="Arial"/>
          <w:color w:val="000000" w:themeColor="text1"/>
        </w:rPr>
        <w:t xml:space="preserve">Mae’r Model A yn debyg i ysgolion cyfrwng Saesneg yn barod gan eu bod yn derbyn yr holl addysg yn Saesneg gyda bach o Gymraeg yn cael eu dysgu 3 awr yr wythnos. Os byddai model Gwlad y Basg yn cael ei mabwysiadu yng Nghymru, byddai’n rhoi mwy o gyfleoedd i’r disgyblion cael ddysgu iaith arall. Mae’n ffordd arbennig o geisio bwrw’r nod o gael miliwn o siaradwyr erbyn 2050. Trwy gyflwyno’r tair model bydd rhai disgyblion yn ehangu eu sgiliau er mwyn buddio ymhellach ymlaen yn fywyd. Byddai Model B yn newid mawr i’r plant wrth neidio ymlaen i addysgu 30% </w:t>
      </w:r>
      <w:r w:rsidR="00066AFC">
        <w:rPr>
          <w:rFonts w:ascii="Arial" w:hAnsi="Arial" w:cs="Arial"/>
          <w:color w:val="000000" w:themeColor="text1"/>
        </w:rPr>
        <w:t>i</w:t>
      </w:r>
      <w:r w:rsidRPr="003B062A">
        <w:rPr>
          <w:rFonts w:ascii="Arial" w:hAnsi="Arial" w:cs="Arial"/>
          <w:color w:val="000000" w:themeColor="text1"/>
        </w:rPr>
        <w:t xml:space="preserve"> 40% yn Gymraeg ond yn obeithiol gellir codi canran </w:t>
      </w:r>
      <w:r w:rsidR="00D870C3">
        <w:rPr>
          <w:rFonts w:ascii="Arial" w:hAnsi="Arial" w:cs="Arial"/>
          <w:color w:val="000000" w:themeColor="text1"/>
        </w:rPr>
        <w:t xml:space="preserve">y siaradwyr </w:t>
      </w:r>
      <w:r w:rsidRPr="003B062A">
        <w:rPr>
          <w:rFonts w:ascii="Arial" w:hAnsi="Arial" w:cs="Arial"/>
          <w:color w:val="000000" w:themeColor="text1"/>
        </w:rPr>
        <w:t xml:space="preserve">Cymraeg o 10% </w:t>
      </w:r>
      <w:r w:rsidR="00066AFC">
        <w:rPr>
          <w:rFonts w:ascii="Arial" w:hAnsi="Arial" w:cs="Arial"/>
          <w:color w:val="000000" w:themeColor="text1"/>
        </w:rPr>
        <w:t xml:space="preserve">i </w:t>
      </w:r>
      <w:r w:rsidRPr="003B062A">
        <w:rPr>
          <w:rFonts w:ascii="Arial" w:hAnsi="Arial" w:cs="Arial"/>
          <w:color w:val="000000" w:themeColor="text1"/>
        </w:rPr>
        <w:t xml:space="preserve">20%. Bydd ysgolion Model D felly’n debyg iawn i ysgolion cyfrwng Cymraeg gan eu bod yn dysgu trwy gyfrwng y Gymraeg yn llwyr a chael gwersi Saesneg fel pwnc gorfodol. </w:t>
      </w:r>
    </w:p>
    <w:p w:rsidR="00A514B1" w:rsidRDefault="00D8517C" w:rsidP="002735AD">
      <w:pPr>
        <w:pStyle w:val="NormalWeb"/>
        <w:spacing w:line="360" w:lineRule="auto"/>
        <w:rPr>
          <w:rFonts w:ascii="Arial" w:hAnsi="Arial" w:cs="Arial"/>
          <w:color w:val="000000" w:themeColor="text1"/>
        </w:rPr>
      </w:pPr>
      <w:r w:rsidRPr="005B2E33">
        <w:rPr>
          <w:rFonts w:ascii="Arial" w:hAnsi="Arial" w:cs="Arial"/>
          <w:color w:val="000000" w:themeColor="text1"/>
        </w:rPr>
        <w:t>Sonnir fod ‘datblygiad diddorol’ wedi codi ar ôl cefnogi dull CLIL.</w:t>
      </w:r>
      <w:r w:rsidR="00E109FF">
        <w:rPr>
          <w:rFonts w:ascii="Arial" w:hAnsi="Arial" w:cs="Arial"/>
          <w:color w:val="000000" w:themeColor="text1"/>
        </w:rPr>
        <w:t xml:space="preserve"> </w:t>
      </w:r>
      <w:r w:rsidRPr="005B2E33">
        <w:rPr>
          <w:rFonts w:ascii="Arial" w:hAnsi="Arial" w:cs="Arial"/>
          <w:color w:val="000000" w:themeColor="text1"/>
        </w:rPr>
        <w:t xml:space="preserve">(Hopwood et al, 2018) Mae ysgolion Ikastola yn ceisio rhoi rhuglder mewn trydedd iaith i’r ysgolion. Bydd hwn yn gweithredu’n berffaith o fewn ysgolion Model D yng Nghymru gan fod yr Athro Donaldson (2015) yn rhoi pwyslais ar ddisgyblion ehangu eu hieithoedd. Dywed yn y Cwricwlwm Cymreig (2003) dylid y disgyblion “Dod yn ymwybodol o </w:t>
      </w:r>
      <w:r w:rsidRPr="005B2E33">
        <w:rPr>
          <w:rFonts w:ascii="Arial" w:hAnsi="Arial" w:cs="Arial"/>
          <w:color w:val="000000" w:themeColor="text1"/>
        </w:rPr>
        <w:lastRenderedPageBreak/>
        <w:t xml:space="preserve">Gymraeg fel iaith a’i chysylltiadau â’r Saesneg ac ieithoedd tramor modern.” Felly gall model Gwlad y Basg profi i fod yn effeithlon iawn. </w:t>
      </w:r>
      <w:r w:rsidR="00A514B1" w:rsidRPr="00A514B1">
        <w:rPr>
          <w:rFonts w:ascii="Arial" w:hAnsi="Arial" w:cs="Arial"/>
          <w:color w:val="000000" w:themeColor="text1"/>
        </w:rPr>
        <w:t xml:space="preserve">Mae dull CLIL yn un sydd wedi’i ‘cynllunio’n ofalus.’ (Hopwood et al, 2018) Yn debyg i fodel y Ffindir, caiff diddordebau unigol y disgyblion eu clywed ac ystyried fel eu bod nhw’n cael digon o ymarfer a datblygu eu hyder. </w:t>
      </w:r>
      <w:r w:rsidR="00342BF2">
        <w:rPr>
          <w:rFonts w:ascii="Arial" w:hAnsi="Arial" w:cs="Arial"/>
          <w:color w:val="000000" w:themeColor="text1"/>
        </w:rPr>
        <w:t>F</w:t>
      </w:r>
      <w:r w:rsidR="00A514B1" w:rsidRPr="00A514B1">
        <w:rPr>
          <w:rFonts w:ascii="Arial" w:hAnsi="Arial" w:cs="Arial"/>
          <w:color w:val="000000" w:themeColor="text1"/>
        </w:rPr>
        <w:t xml:space="preserve">el sonnir Athey (2007) “Mae ar wir angen dilyn eu diddordebau.” </w:t>
      </w:r>
      <w:r w:rsidR="00F31803">
        <w:rPr>
          <w:rFonts w:ascii="Arial" w:hAnsi="Arial" w:cs="Arial"/>
          <w:color w:val="000000" w:themeColor="text1"/>
        </w:rPr>
        <w:t>gan eu bod yn</w:t>
      </w:r>
      <w:r w:rsidR="002565EB">
        <w:rPr>
          <w:rFonts w:ascii="Arial" w:hAnsi="Arial" w:cs="Arial"/>
          <w:color w:val="000000" w:themeColor="text1"/>
        </w:rPr>
        <w:t xml:space="preserve"> rhan bwysig o’r cwricwlwm.</w:t>
      </w:r>
      <w:r w:rsidR="00F31803">
        <w:rPr>
          <w:rFonts w:ascii="Arial" w:hAnsi="Arial" w:cs="Arial"/>
          <w:color w:val="000000" w:themeColor="text1"/>
        </w:rPr>
        <w:t xml:space="preserve"> </w:t>
      </w:r>
      <w:r w:rsidR="00A514B1" w:rsidRPr="00A514B1">
        <w:rPr>
          <w:rFonts w:ascii="Arial" w:hAnsi="Arial" w:cs="Arial"/>
          <w:color w:val="000000" w:themeColor="text1"/>
        </w:rPr>
        <w:t xml:space="preserve">Mae Donaldson (2015) hefyd yn rhoi pwyslais enfawr ar lais y dysgwyr o fewn ei adroddiad. Dywed Estyn (2017) “yr ysgolion mwyaf llwyddiannus, mae diddordebau disgyblion a’u safbwyntiau yn ystyriaeth bwysig” felly gallai’r model fod yn llwyddiannus iawn yng Nghymru. </w:t>
      </w:r>
      <w:r w:rsidR="001B1E59" w:rsidRPr="005B2E33">
        <w:rPr>
          <w:rFonts w:ascii="Arial" w:hAnsi="Arial" w:cs="Arial"/>
          <w:color w:val="000000" w:themeColor="text1"/>
        </w:rPr>
        <w:t xml:space="preserve">Datgelir </w:t>
      </w:r>
      <w:r w:rsidR="001B1E59">
        <w:rPr>
          <w:rFonts w:ascii="Arial" w:hAnsi="Arial" w:cs="Arial"/>
          <w:color w:val="000000" w:themeColor="text1"/>
        </w:rPr>
        <w:t>Llywodraeth Cymru</w:t>
      </w:r>
      <w:r w:rsidR="001B1E59" w:rsidRPr="005B2E33">
        <w:rPr>
          <w:rFonts w:ascii="Arial" w:hAnsi="Arial" w:cs="Arial"/>
          <w:color w:val="000000" w:themeColor="text1"/>
        </w:rPr>
        <w:t xml:space="preserve"> (2010) eu nod o gefnogi’r weledigaeth sef “Sicrhau bod pob dysgwr yn datblygu ei sgiliau iaith yn y Gymraeg i’w botensial llawn ac annog dilyniant ieithyddol cadarn o un cyfnod addysg a hyfforddiant i’r nesaf.”</w:t>
      </w:r>
    </w:p>
    <w:p w:rsidR="003B062A" w:rsidRDefault="003B062A" w:rsidP="006E2CB1">
      <w:pPr>
        <w:spacing w:line="360" w:lineRule="auto"/>
        <w:rPr>
          <w:rFonts w:ascii="Arial" w:hAnsi="Arial" w:cs="Arial"/>
          <w:color w:val="000000" w:themeColor="text1"/>
        </w:rPr>
      </w:pPr>
      <w:r w:rsidRPr="003B062A">
        <w:rPr>
          <w:rFonts w:ascii="Arial" w:hAnsi="Arial" w:cs="Arial"/>
          <w:color w:val="000000" w:themeColor="text1"/>
        </w:rPr>
        <w:t>Yng Nghymru ar hyn o bryd, caiff ysgolion eu gwahaniaethu yn ôl categorïau. (APADGOS</w:t>
      </w:r>
      <w:r w:rsidR="008E669A">
        <w:rPr>
          <w:rFonts w:ascii="Arial" w:hAnsi="Arial" w:cs="Arial"/>
          <w:color w:val="000000" w:themeColor="text1"/>
        </w:rPr>
        <w:t>, 2007</w:t>
      </w:r>
      <w:r w:rsidRPr="003B062A">
        <w:rPr>
          <w:rFonts w:ascii="Arial" w:hAnsi="Arial" w:cs="Arial"/>
          <w:color w:val="000000" w:themeColor="text1"/>
        </w:rPr>
        <w:t xml:space="preserve">) Mae ‘na ddau gategori sef A lle mae o leiaf hanner y disgyblion yn cael eu haddysgu’n Gymraeg yn gyfan gwbl. Yr ail gategori yw B lle mae rhai o’r disgyblion, sef llai na hanner, yn cael eu haddysgu yn y cyfrwng Cymraeg. Gwelir o ganfyddiadau APADGOS (2007) bod 458 o ysgolion cynradd cyfrwng Cymraeg yn gategori A a 42 o ysgolion cynradd categori B. Dangosir hyn felly bod ysgolion categori A yn fwy poblogaidd sy’n golygu bod siawns tebygol o gynllun Gwlad y Basg llwyddo yng Nghymru. </w:t>
      </w:r>
    </w:p>
    <w:p w:rsidR="003B062A" w:rsidRDefault="003B062A" w:rsidP="006E2CB1">
      <w:pPr>
        <w:spacing w:line="360" w:lineRule="auto"/>
        <w:rPr>
          <w:rFonts w:ascii="Arial" w:hAnsi="Arial" w:cs="Arial"/>
          <w:color w:val="000000" w:themeColor="text1"/>
        </w:rPr>
      </w:pPr>
    </w:p>
    <w:p w:rsidR="00B91059" w:rsidRDefault="00B91059" w:rsidP="006E2CB1">
      <w:pPr>
        <w:pStyle w:val="NormalWeb"/>
        <w:spacing w:line="360" w:lineRule="auto"/>
        <w:rPr>
          <w:rFonts w:ascii="Arial" w:hAnsi="Arial" w:cs="Arial"/>
          <w:color w:val="000000" w:themeColor="text1"/>
        </w:rPr>
      </w:pPr>
      <w:r w:rsidRPr="00B91059">
        <w:rPr>
          <w:rFonts w:ascii="Arial" w:hAnsi="Arial" w:cs="Arial"/>
          <w:color w:val="000000" w:themeColor="text1"/>
        </w:rPr>
        <w:t>Sonnir Hoopwood et al (2018, t. 26) roedd athrawon yn gallu mynychu cyrsiau Basgeg ddwys er mwyn gwella eu sgiliau ieithyddol. Os deiff model Gwlad y Basg i Gymru, efallai golygir hyn fod yr athrawon hefyd yn mynychu cyrsiau allgyrsiol ychwanegol er mwyn datblygu eu sgiliau Cymraeg. Dywed Brandsford et al (2000) “Effective teachers help people of all ages make connections among different aspects of their knowledge.” Felly mae sgiliau a gwybodaeth yr athrawon yn bwysig, ond gall y cyrsiau ychwanegol yma fod yn gostus iawn. Efallai nad oes angen yr hyfforddiant ychwanegol arnynt a gellir defnyddio’r arian hwnnw ar adnoddau i’r ysgolion.</w:t>
      </w:r>
      <w:r w:rsidRPr="00B91059">
        <w:rPr>
          <w:rFonts w:ascii="Arial" w:hAnsi="Arial" w:cs="Arial"/>
          <w:color w:val="000000" w:themeColor="text1"/>
        </w:rPr>
        <w:t xml:space="preserve"> </w:t>
      </w:r>
    </w:p>
    <w:p w:rsidR="003B062A" w:rsidRDefault="003B062A" w:rsidP="006E2CB1">
      <w:pPr>
        <w:pStyle w:val="NormalWeb"/>
        <w:spacing w:line="360" w:lineRule="auto"/>
        <w:rPr>
          <w:rFonts w:ascii="Arial" w:hAnsi="Arial" w:cs="Arial"/>
          <w:color w:val="000000" w:themeColor="text1"/>
        </w:rPr>
      </w:pPr>
      <w:r w:rsidRPr="003B062A">
        <w:rPr>
          <w:rFonts w:ascii="Arial" w:hAnsi="Arial" w:cs="Arial"/>
          <w:color w:val="000000" w:themeColor="text1"/>
        </w:rPr>
        <w:t xml:space="preserve">‘Yng Ngwlad y Basg, nad oes arholiadau ffurfiol, gwladwriaethol ar lefel y Llywodraeth ar gyfer iaith heblaw am y Fasgeg’. (Hopwood et al, 2018) Yn hytrach </w:t>
      </w:r>
      <w:r w:rsidRPr="003B062A">
        <w:rPr>
          <w:rFonts w:ascii="Arial" w:hAnsi="Arial" w:cs="Arial"/>
          <w:color w:val="000000" w:themeColor="text1"/>
        </w:rPr>
        <w:lastRenderedPageBreak/>
        <w:t>na derbyn marciau a graddau ar ddiwedd y flwyddyn, fel yng Nghymru, byddai’r disgyblion yn derbyn tystysgrif yn nodi eu cyrsiau yn unig. Gellir fod yn syniad ardderchog er mwyn hybu hunan hyder y disgyblion o’u cyraeddiadau ac mae’n ffordd arbennig o leihau straen a phwysau’r disgyblion. Ond ar y llaw arall gellir dadlau fod arholiadau yn bwysig i blant er mwyn datblygu eu gwybodaeth</w:t>
      </w:r>
      <w:r w:rsidR="00C96F7E">
        <w:rPr>
          <w:rFonts w:ascii="Arial" w:hAnsi="Arial" w:cs="Arial"/>
          <w:color w:val="000000" w:themeColor="text1"/>
        </w:rPr>
        <w:t xml:space="preserve"> a sgiliau</w:t>
      </w:r>
      <w:r w:rsidRPr="003B062A">
        <w:rPr>
          <w:rFonts w:ascii="Arial" w:hAnsi="Arial" w:cs="Arial"/>
          <w:color w:val="000000" w:themeColor="text1"/>
        </w:rPr>
        <w:t xml:space="preserve">. Yn ôl </w:t>
      </w:r>
      <w:r w:rsidR="00B91059">
        <w:rPr>
          <w:rFonts w:ascii="Arial" w:hAnsi="Arial" w:cs="Arial"/>
          <w:color w:val="000000" w:themeColor="text1"/>
        </w:rPr>
        <w:t>g</w:t>
      </w:r>
      <w:r w:rsidRPr="003B062A">
        <w:rPr>
          <w:rFonts w:ascii="Arial" w:hAnsi="Arial" w:cs="Arial"/>
          <w:color w:val="000000" w:themeColor="text1"/>
        </w:rPr>
        <w:t>wefan The Conversation (2014) “Studying is like exercising. When one exercises, the muscles in use grow stronger.”</w:t>
      </w:r>
    </w:p>
    <w:p w:rsidR="005B2E33" w:rsidRPr="005B2E33" w:rsidRDefault="005B2E33" w:rsidP="006E2CB1">
      <w:pPr>
        <w:spacing w:line="360" w:lineRule="auto"/>
        <w:rPr>
          <w:rFonts w:ascii="Arial" w:hAnsi="Arial" w:cs="Arial"/>
          <w:color w:val="000000" w:themeColor="text1"/>
        </w:rPr>
      </w:pPr>
      <w:r w:rsidRPr="005B2E33">
        <w:rPr>
          <w:rFonts w:ascii="Arial" w:hAnsi="Arial" w:cs="Arial"/>
          <w:color w:val="000000" w:themeColor="text1"/>
        </w:rPr>
        <w:t>Nodir Estyn (2013) nad yw ysgolion cyfrwng Saesneg yn perfformio’n arbennig gan fod mewn un o bob deg ysgol yn unig “mae plant yn gwneud cynnydd ardderchog wrth gaffael medrau Cymraeg.” Yn ôl Fframwaith y Cyfnod Sylfaen (</w:t>
      </w:r>
      <w:r w:rsidR="003439A4">
        <w:rPr>
          <w:rFonts w:ascii="Arial" w:hAnsi="Arial" w:cs="Arial"/>
          <w:color w:val="000000" w:themeColor="text1"/>
        </w:rPr>
        <w:t xml:space="preserve">Llywodraeth Cymru, </w:t>
      </w:r>
      <w:r w:rsidRPr="005B2E33">
        <w:rPr>
          <w:rFonts w:ascii="Arial" w:hAnsi="Arial" w:cs="Arial"/>
          <w:color w:val="000000" w:themeColor="text1"/>
        </w:rPr>
        <w:t xml:space="preserve">2015) “Mewn ysgolion a lleoliadau lle mae’r Saesneg yn brif gyfrwng cyfathrebu, dylai sgiliau Cymraeg y plant gael eu datblygu’n raddol” felly os caiff model Gwlad y Basg ei fabwysiadu yng Nghymru, gallai hybu sgiliau Cymraeg y cyfrwng Saesneg. Ond mae’n bosib ni fydd y disgyblion yn ymdopi’n dda gyda’r newidiadau ynghlwm â’r iaith sy’n gallu arwain at gynnydd </w:t>
      </w:r>
      <w:r w:rsidR="00FF075F">
        <w:rPr>
          <w:rFonts w:ascii="Arial" w:hAnsi="Arial" w:cs="Arial"/>
          <w:color w:val="000000" w:themeColor="text1"/>
        </w:rPr>
        <w:t xml:space="preserve">araf </w:t>
      </w:r>
      <w:r w:rsidRPr="005B2E33">
        <w:rPr>
          <w:rFonts w:ascii="Arial" w:hAnsi="Arial" w:cs="Arial"/>
          <w:color w:val="000000" w:themeColor="text1"/>
        </w:rPr>
        <w:t>a chanlyniadau gwael</w:t>
      </w:r>
      <w:r w:rsidR="00FF075F">
        <w:rPr>
          <w:rFonts w:ascii="Arial" w:hAnsi="Arial" w:cs="Arial"/>
          <w:color w:val="000000" w:themeColor="text1"/>
        </w:rPr>
        <w:t xml:space="preserve">. </w:t>
      </w:r>
    </w:p>
    <w:p w:rsidR="00BA5ABF" w:rsidRPr="00896294" w:rsidRDefault="005B2E33" w:rsidP="00896294">
      <w:pPr>
        <w:pStyle w:val="NormalWeb"/>
        <w:spacing w:line="360" w:lineRule="auto"/>
        <w:rPr>
          <w:rFonts w:ascii="Arial" w:hAnsi="Arial" w:cs="Arial"/>
          <w:bCs/>
          <w:color w:val="000000" w:themeColor="text1"/>
        </w:rPr>
      </w:pPr>
      <w:r w:rsidRPr="005B2E33">
        <w:rPr>
          <w:rFonts w:ascii="Arial" w:hAnsi="Arial" w:cs="Arial"/>
          <w:bCs/>
          <w:color w:val="000000" w:themeColor="text1"/>
        </w:rPr>
        <w:t>Un o’r prif ddulliau i ddysgu Cymraeg yng Nghymru yw addysg drochi. Dyma’r strategaeth mae ysgolion cyfrwng Cymraeg yn defnyddio ond efallai gallai ysgolion</w:t>
      </w:r>
      <w:r w:rsidR="00007170">
        <w:rPr>
          <w:rFonts w:ascii="Arial" w:hAnsi="Arial" w:cs="Arial"/>
          <w:bCs/>
          <w:color w:val="000000" w:themeColor="text1"/>
        </w:rPr>
        <w:t xml:space="preserve"> cyfrwng</w:t>
      </w:r>
      <w:r w:rsidRPr="005B2E33">
        <w:rPr>
          <w:rFonts w:ascii="Arial" w:hAnsi="Arial" w:cs="Arial"/>
          <w:bCs/>
          <w:color w:val="000000" w:themeColor="text1"/>
        </w:rPr>
        <w:t xml:space="preserve"> Saesneg eu hystyried, yn enwedig ysgolion model D</w:t>
      </w:r>
      <w:r w:rsidR="00D7043A">
        <w:rPr>
          <w:rFonts w:ascii="Arial" w:hAnsi="Arial" w:cs="Arial"/>
          <w:bCs/>
          <w:color w:val="000000" w:themeColor="text1"/>
        </w:rPr>
        <w:t xml:space="preserve"> os caiff model Gwlad y Basg e</w:t>
      </w:r>
      <w:r w:rsidR="00083F50">
        <w:rPr>
          <w:rFonts w:ascii="Arial" w:hAnsi="Arial" w:cs="Arial"/>
          <w:bCs/>
          <w:color w:val="000000" w:themeColor="text1"/>
        </w:rPr>
        <w:t>i fabwysiadu</w:t>
      </w:r>
      <w:r w:rsidRPr="005B2E33">
        <w:rPr>
          <w:rFonts w:ascii="Arial" w:hAnsi="Arial" w:cs="Arial"/>
          <w:bCs/>
          <w:color w:val="000000" w:themeColor="text1"/>
        </w:rPr>
        <w:t xml:space="preserve">. Mae ‘trochi’r’ disgyblion yn ffordd effeithiol o ddatblygu eu hiaith. </w:t>
      </w:r>
      <w:r w:rsidR="004927A2">
        <w:rPr>
          <w:rFonts w:ascii="Arial" w:hAnsi="Arial" w:cs="Arial"/>
          <w:bCs/>
          <w:color w:val="000000" w:themeColor="text1"/>
        </w:rPr>
        <w:t xml:space="preserve">Dwedir Campbell (2014) bod </w:t>
      </w:r>
      <w:r w:rsidRPr="005B2E33">
        <w:rPr>
          <w:rFonts w:ascii="Arial" w:hAnsi="Arial" w:cs="Arial"/>
          <w:bCs/>
          <w:color w:val="000000" w:themeColor="text1"/>
        </w:rPr>
        <w:t>“Addysg trochi yn allweddol i sicrhau bod pob plentyn Sir Gar yn gadael ysgol yn ddwyieithog”</w:t>
      </w:r>
      <w:r w:rsidR="00820780">
        <w:rPr>
          <w:rFonts w:ascii="Arial" w:hAnsi="Arial" w:cs="Arial"/>
          <w:bCs/>
          <w:color w:val="000000" w:themeColor="text1"/>
        </w:rPr>
        <w:t>.</w:t>
      </w:r>
      <w:r w:rsidR="00896294">
        <w:rPr>
          <w:rFonts w:ascii="Arial" w:hAnsi="Arial" w:cs="Arial"/>
          <w:bCs/>
          <w:color w:val="000000" w:themeColor="text1"/>
        </w:rPr>
        <w:t xml:space="preserve"> Cytunir yr Athro Davies ag addysg trochi</w:t>
      </w:r>
      <w:r w:rsidR="00B436DE">
        <w:rPr>
          <w:rFonts w:ascii="Arial" w:hAnsi="Arial" w:cs="Arial"/>
          <w:bCs/>
          <w:color w:val="000000" w:themeColor="text1"/>
        </w:rPr>
        <w:t xml:space="preserve"> hefyd</w:t>
      </w:r>
      <w:r w:rsidR="00896294">
        <w:rPr>
          <w:rFonts w:ascii="Arial" w:hAnsi="Arial" w:cs="Arial"/>
          <w:bCs/>
          <w:color w:val="000000" w:themeColor="text1"/>
        </w:rPr>
        <w:t xml:space="preserve">. </w:t>
      </w:r>
      <w:r w:rsidRPr="005B2E33">
        <w:rPr>
          <w:rFonts w:ascii="Arial" w:hAnsi="Arial" w:cs="Arial"/>
          <w:color w:val="000000" w:themeColor="text1"/>
          <w:shd w:val="clear" w:color="auto" w:fill="FFFFFF"/>
        </w:rPr>
        <w:t xml:space="preserve">Datgelir Davies (2013) yn ei adroddiad Un </w:t>
      </w:r>
      <w:r w:rsidR="002A37AD">
        <w:rPr>
          <w:rFonts w:ascii="Arial" w:hAnsi="Arial" w:cs="Arial"/>
          <w:color w:val="000000" w:themeColor="text1"/>
          <w:shd w:val="clear" w:color="auto" w:fill="FFFFFF"/>
        </w:rPr>
        <w:t>i</w:t>
      </w:r>
      <w:r w:rsidRPr="005B2E33">
        <w:rPr>
          <w:rFonts w:ascii="Arial" w:hAnsi="Arial" w:cs="Arial"/>
          <w:color w:val="000000" w:themeColor="text1"/>
          <w:shd w:val="clear" w:color="auto" w:fill="FFFFFF"/>
        </w:rPr>
        <w:t xml:space="preserve">aith </w:t>
      </w:r>
      <w:r w:rsidR="00645643">
        <w:rPr>
          <w:rFonts w:ascii="Arial" w:hAnsi="Arial" w:cs="Arial"/>
          <w:color w:val="000000" w:themeColor="text1"/>
          <w:shd w:val="clear" w:color="auto" w:fill="FFFFFF"/>
        </w:rPr>
        <w:t>i</w:t>
      </w:r>
      <w:r w:rsidRPr="005B2E33">
        <w:rPr>
          <w:rFonts w:ascii="Arial" w:hAnsi="Arial" w:cs="Arial"/>
          <w:color w:val="000000" w:themeColor="text1"/>
          <w:shd w:val="clear" w:color="auto" w:fill="FFFFFF"/>
        </w:rPr>
        <w:t xml:space="preserve"> Bawb “Heb os mae hi'n unfed awr ar ddeg ar y Gymraeg fel ail iaith. Mae lefelau cyrhaeddiad disgyblion yn is nac y maen nhw mewn unrhyw bwnc arall.” Credwyd felly bod angen dileu Cymraeg fel ail iaith a’i chroeso fel iaith </w:t>
      </w:r>
      <w:r w:rsidR="00F36CDD">
        <w:rPr>
          <w:rFonts w:ascii="Arial" w:hAnsi="Arial" w:cs="Arial"/>
          <w:color w:val="000000" w:themeColor="text1"/>
          <w:shd w:val="clear" w:color="auto" w:fill="FFFFFF"/>
        </w:rPr>
        <w:t>g</w:t>
      </w:r>
      <w:bookmarkStart w:id="0" w:name="_GoBack"/>
      <w:bookmarkEnd w:id="0"/>
      <w:r w:rsidR="005F2441">
        <w:rPr>
          <w:rFonts w:ascii="Arial" w:hAnsi="Arial" w:cs="Arial"/>
          <w:color w:val="000000" w:themeColor="text1"/>
          <w:shd w:val="clear" w:color="auto" w:fill="FFFFFF"/>
        </w:rPr>
        <w:t xml:space="preserve">yntaf </w:t>
      </w:r>
      <w:r w:rsidRPr="005B2E33">
        <w:rPr>
          <w:rFonts w:ascii="Arial" w:hAnsi="Arial" w:cs="Arial"/>
          <w:color w:val="000000" w:themeColor="text1"/>
          <w:shd w:val="clear" w:color="auto" w:fill="FFFFFF"/>
        </w:rPr>
        <w:t>pob plentyn yng Nghymru. Felly os caiff model Gwlad y Basg ei weithredu yma, byddant yn edrych ar wlad fwy Cymreig.</w:t>
      </w:r>
    </w:p>
    <w:p w:rsidR="007247B2" w:rsidRDefault="007247B2" w:rsidP="007247B2">
      <w:pPr>
        <w:pStyle w:val="NormalWeb"/>
        <w:spacing w:line="360" w:lineRule="auto"/>
        <w:rPr>
          <w:rFonts w:ascii="Arial" w:hAnsi="Arial" w:cs="Arial"/>
          <w:bCs/>
          <w:color w:val="000000" w:themeColor="text1"/>
        </w:rPr>
      </w:pPr>
      <w:r w:rsidRPr="007247B2">
        <w:rPr>
          <w:rFonts w:ascii="Arial" w:hAnsi="Arial" w:cs="Arial"/>
          <w:bCs/>
          <w:color w:val="000000" w:themeColor="text1"/>
        </w:rPr>
        <w:t>I grynhoi, mae angen sylw fuan ar yr iaith Gymraeg. Gwelir yr holl ddadleuon o blaid ac yn erbyn gosod model Gwlad y Basg yng Nghymru ac o ganlyniad</w:t>
      </w:r>
      <w:r w:rsidR="002E7CD5">
        <w:rPr>
          <w:rFonts w:ascii="Arial" w:hAnsi="Arial" w:cs="Arial"/>
          <w:bCs/>
          <w:color w:val="000000" w:themeColor="text1"/>
        </w:rPr>
        <w:t xml:space="preserve"> credaf </w:t>
      </w:r>
      <w:r w:rsidRPr="007247B2">
        <w:rPr>
          <w:rFonts w:ascii="Arial" w:hAnsi="Arial" w:cs="Arial"/>
          <w:bCs/>
          <w:color w:val="000000" w:themeColor="text1"/>
        </w:rPr>
        <w:t xml:space="preserve">fod yn syniad gwych i arbed ein hiaith ac i sicrhau fod y strategaeth Cymraeg 2050: Miliwn o siaradwyr yn llwyddo. </w:t>
      </w:r>
    </w:p>
    <w:p w:rsidR="00B6459A" w:rsidRPr="0020742A" w:rsidRDefault="00B6459A" w:rsidP="00B6459A">
      <w:pPr>
        <w:pStyle w:val="NormalWeb"/>
        <w:spacing w:line="360" w:lineRule="auto"/>
        <w:jc w:val="center"/>
        <w:rPr>
          <w:rFonts w:ascii="Arial" w:hAnsi="Arial" w:cs="Arial"/>
          <w:b/>
          <w:color w:val="000000" w:themeColor="text1"/>
          <w:u w:val="single"/>
        </w:rPr>
      </w:pPr>
      <w:r w:rsidRPr="0020742A">
        <w:rPr>
          <w:rFonts w:ascii="Arial" w:hAnsi="Arial" w:cs="Arial"/>
          <w:b/>
          <w:color w:val="000000" w:themeColor="text1"/>
          <w:u w:val="single"/>
        </w:rPr>
        <w:lastRenderedPageBreak/>
        <w:t>Rhestr cyfeirnodi</w:t>
      </w:r>
    </w:p>
    <w:p w:rsidR="00B6459A" w:rsidRDefault="00B6459A" w:rsidP="00B6459A">
      <w:pPr>
        <w:pStyle w:val="NormalWeb"/>
        <w:spacing w:line="360" w:lineRule="auto"/>
        <w:rPr>
          <w:rFonts w:ascii="Arial" w:hAnsi="Arial" w:cs="Arial"/>
          <w:color w:val="000000" w:themeColor="text1"/>
        </w:rPr>
      </w:pPr>
      <w:r w:rsidRPr="0020742A">
        <w:rPr>
          <w:rFonts w:ascii="Arial" w:hAnsi="Arial" w:cs="Arial"/>
          <w:color w:val="000000" w:themeColor="text1"/>
        </w:rPr>
        <w:t xml:space="preserve">APADGOS (2007) </w:t>
      </w:r>
      <w:r w:rsidRPr="0020742A">
        <w:rPr>
          <w:rFonts w:ascii="Arial" w:hAnsi="Arial" w:cs="Arial"/>
          <w:i/>
          <w:color w:val="000000" w:themeColor="text1"/>
        </w:rPr>
        <w:t>Diffinio ysgolion yn ôl y ddarpariaeth cyfrwng Cymraeg.</w:t>
      </w:r>
      <w:r w:rsidRPr="0020742A">
        <w:rPr>
          <w:rFonts w:ascii="Arial" w:hAnsi="Arial" w:cs="Arial"/>
          <w:color w:val="000000" w:themeColor="text1"/>
        </w:rPr>
        <w:t xml:space="preserve"> Caerdydd: Hawlfraint y Goron. Ar gael yn: </w:t>
      </w:r>
      <w:hyperlink r:id="rId7" w:history="1">
        <w:r w:rsidRPr="0020742A">
          <w:rPr>
            <w:rStyle w:val="Hyperlink"/>
            <w:rFonts w:ascii="Arial" w:hAnsi="Arial" w:cs="Arial"/>
            <w:color w:val="000000" w:themeColor="text1"/>
          </w:rPr>
          <w:t>https://beta.llyw.cymru/sites/default/files/publications/2018-02/diffinio-ysgolion-yn-ôl-y-ddarpariaeth-cyfrwng-cymraeg.pdf</w:t>
        </w:r>
      </w:hyperlink>
      <w:r w:rsidRPr="0020742A">
        <w:rPr>
          <w:rFonts w:ascii="Arial" w:hAnsi="Arial" w:cs="Arial"/>
          <w:color w:val="000000" w:themeColor="text1"/>
        </w:rPr>
        <w:t xml:space="preserve"> (Darllenwyd Rhagfyr 17 2018</w:t>
      </w:r>
    </w:p>
    <w:p w:rsidR="00B6459A" w:rsidRPr="00F35117" w:rsidRDefault="00B6459A" w:rsidP="00B6459A">
      <w:pPr>
        <w:pStyle w:val="p1"/>
        <w:spacing w:line="360" w:lineRule="auto"/>
        <w:rPr>
          <w:rStyle w:val="s1"/>
          <w:rFonts w:ascii="Arial" w:hAnsi="Arial" w:cs="Arial"/>
          <w:bCs/>
          <w:sz w:val="24"/>
          <w:szCs w:val="24"/>
        </w:rPr>
      </w:pPr>
      <w:r w:rsidRPr="00F35117">
        <w:rPr>
          <w:rStyle w:val="s1"/>
          <w:rFonts w:ascii="Arial" w:hAnsi="Arial" w:cs="Arial"/>
          <w:bCs/>
          <w:sz w:val="24"/>
          <w:szCs w:val="24"/>
        </w:rPr>
        <w:t xml:space="preserve">Athey, C. (2007) </w:t>
      </w:r>
      <w:r w:rsidRPr="00F35117">
        <w:rPr>
          <w:rStyle w:val="s1"/>
          <w:rFonts w:ascii="Arial" w:hAnsi="Arial" w:cs="Arial"/>
          <w:bCs/>
          <w:i/>
          <w:sz w:val="24"/>
          <w:szCs w:val="24"/>
        </w:rPr>
        <w:t>Extending Thought in Young Children (2il arg).</w:t>
      </w:r>
      <w:r w:rsidRPr="00F35117">
        <w:rPr>
          <w:rStyle w:val="s1"/>
          <w:rFonts w:ascii="Arial" w:hAnsi="Arial" w:cs="Arial"/>
          <w:bCs/>
          <w:sz w:val="24"/>
          <w:szCs w:val="24"/>
        </w:rPr>
        <w:t xml:space="preserve"> London: Paul Chapman.</w:t>
      </w:r>
    </w:p>
    <w:p w:rsidR="00B6459A" w:rsidRPr="00F35117" w:rsidRDefault="00B6459A" w:rsidP="00B6459A">
      <w:pPr>
        <w:pStyle w:val="p1"/>
        <w:spacing w:line="360" w:lineRule="auto"/>
        <w:rPr>
          <w:rFonts w:ascii="Arial" w:hAnsi="Arial" w:cs="Arial"/>
          <w:sz w:val="24"/>
          <w:szCs w:val="24"/>
        </w:rPr>
      </w:pPr>
    </w:p>
    <w:p w:rsidR="00B6459A" w:rsidRPr="00F35117" w:rsidRDefault="00B6459A" w:rsidP="00B6459A">
      <w:pPr>
        <w:spacing w:line="360" w:lineRule="auto"/>
        <w:rPr>
          <w:rFonts w:ascii="Arial" w:hAnsi="Arial" w:cs="Arial"/>
          <w:color w:val="000000" w:themeColor="text1"/>
        </w:rPr>
      </w:pPr>
      <w:r w:rsidRPr="00F35117">
        <w:rPr>
          <w:rFonts w:ascii="Arial" w:hAnsi="Arial" w:cs="Arial"/>
          <w:color w:val="000000" w:themeColor="text1"/>
        </w:rPr>
        <w:t xml:space="preserve">Awdurdod Cymwysterau, Cwricwlwm ac Asesu Cymru (2003) </w:t>
      </w:r>
      <w:r w:rsidRPr="00B41800">
        <w:rPr>
          <w:rFonts w:ascii="Arial" w:hAnsi="Arial" w:cs="Arial"/>
          <w:i/>
          <w:color w:val="000000" w:themeColor="text1"/>
        </w:rPr>
        <w:t>Datblygu’r Cwricwlwm Cymreig.</w:t>
      </w:r>
      <w:r w:rsidRPr="00F35117">
        <w:rPr>
          <w:rFonts w:ascii="Arial" w:hAnsi="Arial" w:cs="Arial"/>
          <w:color w:val="000000" w:themeColor="text1"/>
        </w:rPr>
        <w:t xml:space="preserve"> Ar gael yn: http://www.wasacre.org.uk/publications/wag/W-developingthecurriculumcymreig.pdf (Darllenwyd 12 Rhagfyr 2018)</w:t>
      </w:r>
    </w:p>
    <w:p w:rsidR="00B6459A" w:rsidRPr="00F35117" w:rsidRDefault="00B6459A" w:rsidP="00B6459A">
      <w:pPr>
        <w:spacing w:line="360" w:lineRule="auto"/>
        <w:rPr>
          <w:rFonts w:ascii="Arial" w:hAnsi="Arial" w:cs="Arial"/>
          <w:color w:val="000000" w:themeColor="text1"/>
          <w:shd w:val="clear" w:color="auto" w:fill="FFFFFF"/>
        </w:rPr>
      </w:pPr>
    </w:p>
    <w:p w:rsidR="00B6459A" w:rsidRPr="00F35117" w:rsidRDefault="00B6459A" w:rsidP="00B6459A">
      <w:pPr>
        <w:spacing w:line="360" w:lineRule="auto"/>
        <w:rPr>
          <w:rFonts w:ascii="Arial" w:hAnsi="Arial" w:cs="Arial"/>
          <w:color w:val="000000" w:themeColor="text1"/>
          <w:shd w:val="clear" w:color="auto" w:fill="FFFFFF"/>
        </w:rPr>
      </w:pPr>
      <w:r w:rsidRPr="00F35117">
        <w:rPr>
          <w:rFonts w:ascii="Arial" w:hAnsi="Arial" w:cs="Arial"/>
          <w:color w:val="000000" w:themeColor="text1"/>
          <w:shd w:val="clear" w:color="auto" w:fill="FFFFFF"/>
        </w:rPr>
        <w:t>Bransford, J.D. &amp; National Research Council (2000) </w:t>
      </w:r>
      <w:r w:rsidRPr="00F35117">
        <w:rPr>
          <w:rFonts w:ascii="Arial" w:hAnsi="Arial" w:cs="Arial"/>
          <w:i/>
          <w:iCs/>
          <w:color w:val="000000" w:themeColor="text1"/>
          <w:bdr w:val="none" w:sz="0" w:space="0" w:color="auto" w:frame="1"/>
        </w:rPr>
        <w:t>How people learn : brain, mind, experience, and school</w:t>
      </w:r>
      <w:r w:rsidRPr="00F35117">
        <w:rPr>
          <w:rFonts w:ascii="Arial" w:hAnsi="Arial" w:cs="Arial"/>
          <w:color w:val="000000" w:themeColor="text1"/>
          <w:shd w:val="clear" w:color="auto" w:fill="FFFFFF"/>
        </w:rPr>
        <w:t>. Washington, D.C. : Hadley: National Academy Press ; BRAD</w:t>
      </w:r>
    </w:p>
    <w:p w:rsidR="00B6459A" w:rsidRPr="00F35117" w:rsidRDefault="00B6459A" w:rsidP="00B6459A">
      <w:pPr>
        <w:pStyle w:val="NormalWeb"/>
        <w:spacing w:line="360" w:lineRule="auto"/>
        <w:rPr>
          <w:rFonts w:ascii="Arial" w:hAnsi="Arial" w:cs="Arial"/>
          <w:color w:val="000000" w:themeColor="text1"/>
        </w:rPr>
      </w:pPr>
      <w:r w:rsidRPr="00F35117">
        <w:rPr>
          <w:rFonts w:ascii="Arial" w:hAnsi="Arial" w:cs="Arial"/>
          <w:color w:val="000000" w:themeColor="text1"/>
        </w:rPr>
        <w:t xml:space="preserve">Campbell, C. (2014) [Twitter] Awst 7. Ar gael yn: </w:t>
      </w:r>
      <w:hyperlink r:id="rId8" w:history="1">
        <w:r w:rsidRPr="00F35117">
          <w:rPr>
            <w:rStyle w:val="Hyperlink"/>
            <w:rFonts w:ascii="Arial" w:hAnsi="Arial" w:cs="Arial"/>
            <w:color w:val="000000" w:themeColor="text1"/>
          </w:rPr>
          <w:t>https://twitter.com/IAITH/status/497401896760803328</w:t>
        </w:r>
      </w:hyperlink>
      <w:r w:rsidRPr="00F35117">
        <w:rPr>
          <w:rStyle w:val="Hyperlink"/>
          <w:rFonts w:ascii="Arial" w:hAnsi="Arial" w:cs="Arial"/>
          <w:color w:val="000000" w:themeColor="text1"/>
        </w:rPr>
        <w:t xml:space="preserve"> </w:t>
      </w:r>
      <w:r w:rsidRPr="00F35117">
        <w:rPr>
          <w:rStyle w:val="Hyperlink"/>
          <w:rFonts w:ascii="Arial" w:hAnsi="Arial" w:cs="Arial"/>
          <w:color w:val="000000" w:themeColor="text1"/>
          <w:u w:val="none"/>
        </w:rPr>
        <w:t>(Darllenwyd: 10 Rhagfyr 2018)</w:t>
      </w:r>
    </w:p>
    <w:p w:rsidR="00B6459A" w:rsidRPr="00F35117" w:rsidRDefault="00B6459A" w:rsidP="00B6459A">
      <w:pPr>
        <w:pStyle w:val="NormalWeb"/>
        <w:spacing w:line="360" w:lineRule="auto"/>
        <w:rPr>
          <w:rFonts w:ascii="Arial" w:hAnsi="Arial" w:cs="Arial"/>
          <w:color w:val="000000" w:themeColor="text1"/>
        </w:rPr>
      </w:pPr>
      <w:r w:rsidRPr="00F35117">
        <w:rPr>
          <w:rFonts w:ascii="Arial" w:hAnsi="Arial" w:cs="Arial"/>
          <w:color w:val="000000" w:themeColor="text1"/>
        </w:rPr>
        <w:t xml:space="preserve">Davies, S (2013) </w:t>
      </w:r>
      <w:r w:rsidRPr="00F35117">
        <w:rPr>
          <w:rFonts w:ascii="Arial" w:hAnsi="Arial" w:cs="Arial"/>
          <w:i/>
          <w:color w:val="000000" w:themeColor="text1"/>
        </w:rPr>
        <w:t>Un iaith i bawb.</w:t>
      </w:r>
      <w:r w:rsidRPr="00F35117">
        <w:rPr>
          <w:rFonts w:ascii="Arial" w:hAnsi="Arial" w:cs="Arial"/>
          <w:color w:val="000000" w:themeColor="text1"/>
        </w:rPr>
        <w:t xml:space="preserve"> Caerffili: Hawlfraint y Goron. Ar gael yn: </w:t>
      </w:r>
      <w:hyperlink r:id="rId9" w:history="1">
        <w:r w:rsidRPr="00F35117">
          <w:rPr>
            <w:rStyle w:val="Hyperlink"/>
            <w:rFonts w:ascii="Arial" w:hAnsi="Arial" w:cs="Arial"/>
            <w:color w:val="000000" w:themeColor="text1"/>
          </w:rPr>
          <w:t>https://gov.wales/docs/dcells/publications/130926-review-of-welsh-second-lan-cy.pdf</w:t>
        </w:r>
      </w:hyperlink>
      <w:r w:rsidRPr="00F35117">
        <w:rPr>
          <w:rFonts w:ascii="Arial" w:hAnsi="Arial" w:cs="Arial"/>
          <w:color w:val="000000" w:themeColor="text1"/>
        </w:rPr>
        <w:t xml:space="preserve"> (Darllenwyd: 2 Ionawr 2019)</w:t>
      </w:r>
    </w:p>
    <w:p w:rsidR="00B6459A" w:rsidRPr="00F35117" w:rsidRDefault="00B6459A" w:rsidP="00B6459A">
      <w:pPr>
        <w:spacing w:line="360" w:lineRule="auto"/>
        <w:outlineLvl w:val="1"/>
        <w:rPr>
          <w:rFonts w:ascii="Arial" w:hAnsi="Arial" w:cs="Arial"/>
          <w:bCs/>
          <w:color w:val="000000" w:themeColor="text1"/>
        </w:rPr>
      </w:pPr>
      <w:r w:rsidRPr="00F35117">
        <w:rPr>
          <w:rFonts w:ascii="Arial" w:hAnsi="Arial" w:cs="Arial"/>
          <w:color w:val="000000" w:themeColor="text1"/>
        </w:rPr>
        <w:t>Dixon, H (2013) ‘</w:t>
      </w:r>
      <w:r w:rsidRPr="00B41800">
        <w:rPr>
          <w:rFonts w:ascii="Arial" w:hAnsi="Arial" w:cs="Arial"/>
          <w:bCs/>
          <w:i/>
          <w:color w:val="000000" w:themeColor="text1"/>
        </w:rPr>
        <w:t>Welsh language is dying out, research finds’</w:t>
      </w:r>
      <w:r w:rsidRPr="00B41800">
        <w:rPr>
          <w:rFonts w:ascii="Arial" w:hAnsi="Arial" w:cs="Arial"/>
          <w:bCs/>
          <w:color w:val="000000" w:themeColor="text1"/>
        </w:rPr>
        <w:t>, The Telegraph, Awst 11. Ar gael yn:</w:t>
      </w:r>
      <w:r w:rsidRPr="00F35117">
        <w:rPr>
          <w:rFonts w:ascii="Arial" w:hAnsi="Arial" w:cs="Arial"/>
          <w:color w:val="000000" w:themeColor="text1"/>
        </w:rPr>
        <w:t xml:space="preserve"> </w:t>
      </w:r>
      <w:hyperlink r:id="rId10" w:history="1">
        <w:r w:rsidRPr="00F35117">
          <w:rPr>
            <w:rStyle w:val="Hyperlink"/>
            <w:rFonts w:ascii="Arial" w:hAnsi="Arial" w:cs="Arial"/>
            <w:color w:val="000000" w:themeColor="text1"/>
          </w:rPr>
          <w:t>https://www.telegraph.co.uk/news/uknews/wales/10236221/Welsh-language-is-dying-out-research-finds.html</w:t>
        </w:r>
      </w:hyperlink>
      <w:r w:rsidRPr="00F35117">
        <w:rPr>
          <w:rStyle w:val="Hyperlink"/>
          <w:rFonts w:ascii="Arial" w:hAnsi="Arial" w:cs="Arial"/>
          <w:color w:val="000000" w:themeColor="text1"/>
        </w:rPr>
        <w:t xml:space="preserve"> </w:t>
      </w:r>
      <w:r w:rsidRPr="00F35117">
        <w:rPr>
          <w:rFonts w:ascii="Arial" w:hAnsi="Arial" w:cs="Arial"/>
          <w:bCs/>
          <w:i/>
          <w:color w:val="000000" w:themeColor="text1"/>
        </w:rPr>
        <w:t>(</w:t>
      </w:r>
      <w:r w:rsidRPr="00F35117">
        <w:rPr>
          <w:rFonts w:ascii="Arial" w:hAnsi="Arial" w:cs="Arial"/>
          <w:bCs/>
          <w:color w:val="000000" w:themeColor="text1"/>
        </w:rPr>
        <w:t>Darllenwyd Rhagfyr 5 2018)</w:t>
      </w:r>
    </w:p>
    <w:p w:rsidR="00B6459A" w:rsidRPr="00F35117" w:rsidRDefault="00B6459A" w:rsidP="00B6459A">
      <w:pPr>
        <w:spacing w:line="360" w:lineRule="auto"/>
        <w:outlineLvl w:val="1"/>
        <w:rPr>
          <w:rFonts w:ascii="Arial" w:hAnsi="Arial" w:cs="Arial"/>
          <w:color w:val="000000" w:themeColor="text1"/>
        </w:rPr>
      </w:pPr>
    </w:p>
    <w:p w:rsidR="00B6459A" w:rsidRPr="00F35117" w:rsidRDefault="00B6459A" w:rsidP="00B6459A">
      <w:pPr>
        <w:spacing w:line="360" w:lineRule="auto"/>
        <w:rPr>
          <w:rFonts w:ascii="Arial" w:hAnsi="Arial" w:cs="Arial"/>
          <w:color w:val="000000" w:themeColor="text1"/>
        </w:rPr>
      </w:pPr>
      <w:r w:rsidRPr="00F35117">
        <w:rPr>
          <w:rFonts w:ascii="Arial" w:hAnsi="Arial" w:cs="Arial"/>
          <w:color w:val="000000" w:themeColor="text1"/>
        </w:rPr>
        <w:t xml:space="preserve">Donaldson, G. (2015) Dyfodol Llwyddiannus. Hawlfraint y Goron. Ar gael yn: </w:t>
      </w:r>
      <w:hyperlink r:id="rId11" w:history="1">
        <w:r w:rsidRPr="00F35117">
          <w:rPr>
            <w:rStyle w:val="Hyperlink"/>
            <w:rFonts w:ascii="Arial" w:hAnsi="Arial" w:cs="Arial"/>
            <w:color w:val="000000" w:themeColor="text1"/>
          </w:rPr>
          <w:t>https://gov.wales/docs/dcells/publications/150225-successful-futures-cy.pdf</w:t>
        </w:r>
      </w:hyperlink>
      <w:r w:rsidRPr="00F35117">
        <w:rPr>
          <w:rFonts w:ascii="Arial" w:hAnsi="Arial" w:cs="Arial"/>
          <w:color w:val="000000" w:themeColor="text1"/>
        </w:rPr>
        <w:t xml:space="preserve">. (Darllenwyd Rhagfyr 10 2018) </w:t>
      </w:r>
    </w:p>
    <w:p w:rsidR="00B6459A" w:rsidRPr="00F35117" w:rsidRDefault="00B6459A" w:rsidP="00B6459A">
      <w:pPr>
        <w:spacing w:line="360" w:lineRule="auto"/>
        <w:rPr>
          <w:rFonts w:ascii="Arial" w:hAnsi="Arial" w:cs="Arial"/>
          <w:color w:val="000000" w:themeColor="text1"/>
        </w:rPr>
      </w:pPr>
    </w:p>
    <w:p w:rsidR="00B6459A" w:rsidRPr="00F35117" w:rsidRDefault="00B6459A" w:rsidP="00B6459A">
      <w:pPr>
        <w:tabs>
          <w:tab w:val="left" w:pos="3264"/>
        </w:tabs>
        <w:spacing w:line="360" w:lineRule="auto"/>
        <w:rPr>
          <w:rFonts w:ascii="Arial" w:hAnsi="Arial" w:cs="Arial"/>
          <w:color w:val="000000" w:themeColor="text1"/>
        </w:rPr>
      </w:pPr>
      <w:r w:rsidRPr="00F35117">
        <w:rPr>
          <w:rFonts w:ascii="Arial" w:hAnsi="Arial" w:cs="Arial"/>
          <w:color w:val="000000" w:themeColor="text1"/>
        </w:rPr>
        <w:lastRenderedPageBreak/>
        <w:t xml:space="preserve">Estyn (2013) </w:t>
      </w:r>
      <w:r w:rsidRPr="00F35117">
        <w:rPr>
          <w:rFonts w:ascii="Arial" w:hAnsi="Arial" w:cs="Arial"/>
          <w:i/>
          <w:color w:val="000000" w:themeColor="text1"/>
        </w:rPr>
        <w:t>Datblygu’r Gymraeg yn y Cyfnod Sylfaen.</w:t>
      </w:r>
      <w:r w:rsidRPr="00F35117">
        <w:rPr>
          <w:rFonts w:ascii="Arial" w:hAnsi="Arial" w:cs="Arial"/>
          <w:color w:val="000000" w:themeColor="text1"/>
        </w:rPr>
        <w:t xml:space="preserve"> Caerdydd: Hawlfraint y Goron. Ar gael yn: </w:t>
      </w:r>
      <w:hyperlink r:id="rId12" w:history="1">
        <w:r w:rsidRPr="00F35117">
          <w:rPr>
            <w:rStyle w:val="Hyperlink"/>
            <w:rFonts w:ascii="Arial" w:hAnsi="Arial" w:cs="Arial"/>
            <w:color w:val="000000" w:themeColor="text1"/>
          </w:rPr>
          <w:t>https://www.estyn.gov.wales/sites/default/files/documents/Datblygu%27r%20Gymraeg%20yn%20y%20Cyfnod%20Sylfaen%20-%20Ionawr%202013.pdf</w:t>
        </w:r>
      </w:hyperlink>
      <w:r w:rsidRPr="00F35117">
        <w:rPr>
          <w:rFonts w:ascii="Arial" w:hAnsi="Arial" w:cs="Arial"/>
          <w:color w:val="000000" w:themeColor="text1"/>
        </w:rPr>
        <w:t xml:space="preserve"> (Darllenwyd 2 Ionawr 2019)</w:t>
      </w:r>
    </w:p>
    <w:p w:rsidR="00B6459A" w:rsidRPr="00F35117" w:rsidRDefault="00B6459A" w:rsidP="00B6459A">
      <w:pPr>
        <w:tabs>
          <w:tab w:val="left" w:pos="3264"/>
        </w:tabs>
        <w:spacing w:line="360" w:lineRule="auto"/>
        <w:rPr>
          <w:rFonts w:ascii="Arial" w:hAnsi="Arial" w:cs="Arial"/>
          <w:color w:val="000000" w:themeColor="text1"/>
        </w:rPr>
      </w:pPr>
    </w:p>
    <w:p w:rsidR="00B6459A" w:rsidRPr="00F35117" w:rsidRDefault="00B6459A" w:rsidP="00B6459A">
      <w:pPr>
        <w:tabs>
          <w:tab w:val="left" w:pos="3264"/>
        </w:tabs>
        <w:spacing w:line="360" w:lineRule="auto"/>
        <w:rPr>
          <w:rFonts w:ascii="Arial" w:hAnsi="Arial" w:cs="Arial"/>
          <w:color w:val="000000" w:themeColor="text1"/>
        </w:rPr>
      </w:pPr>
      <w:r w:rsidRPr="00F35117">
        <w:rPr>
          <w:rFonts w:ascii="Arial" w:hAnsi="Arial" w:cs="Arial"/>
          <w:color w:val="000000" w:themeColor="text1"/>
        </w:rPr>
        <w:t xml:space="preserve">Estyn (2017) </w:t>
      </w:r>
      <w:r w:rsidRPr="00F35117">
        <w:rPr>
          <w:rFonts w:ascii="Arial" w:hAnsi="Arial" w:cs="Arial"/>
          <w:i/>
          <w:color w:val="000000" w:themeColor="text1"/>
        </w:rPr>
        <w:t>Dysgu gweithredol a thrwy brofiad</w:t>
      </w:r>
      <w:r w:rsidRPr="00F35117">
        <w:rPr>
          <w:rFonts w:ascii="Arial" w:hAnsi="Arial" w:cs="Arial"/>
          <w:color w:val="000000" w:themeColor="text1"/>
        </w:rPr>
        <w:t xml:space="preserve">. Caerdydd: Hawlfraint y Goron. Sr gael yn: </w:t>
      </w:r>
      <w:hyperlink r:id="rId13" w:history="1">
        <w:r w:rsidRPr="00F35117">
          <w:rPr>
            <w:rStyle w:val="Hyperlink"/>
            <w:rFonts w:ascii="Arial" w:hAnsi="Arial" w:cs="Arial"/>
          </w:rPr>
          <w:t>https://www.estyn.gov.wales/sites/default/files/documents/Estyn%20Active%20and%20experiential%20learning_W_Accessible_0.pdf</w:t>
        </w:r>
      </w:hyperlink>
      <w:r w:rsidRPr="00F35117">
        <w:rPr>
          <w:rFonts w:ascii="Arial" w:hAnsi="Arial" w:cs="Arial"/>
          <w:color w:val="000000" w:themeColor="text1"/>
        </w:rPr>
        <w:t xml:space="preserve"> (Darllenwyd 3 Ionawr 2019) </w:t>
      </w:r>
    </w:p>
    <w:p w:rsidR="00B6459A" w:rsidRPr="00F35117" w:rsidRDefault="00B6459A" w:rsidP="00B6459A">
      <w:pPr>
        <w:tabs>
          <w:tab w:val="left" w:pos="3264"/>
        </w:tabs>
        <w:spacing w:line="360" w:lineRule="auto"/>
        <w:rPr>
          <w:rFonts w:ascii="Arial" w:hAnsi="Arial" w:cs="Arial"/>
          <w:color w:val="000000" w:themeColor="text1"/>
        </w:rPr>
      </w:pPr>
    </w:p>
    <w:p w:rsidR="00B6459A" w:rsidRPr="00F35117" w:rsidRDefault="00B6459A" w:rsidP="00B6459A">
      <w:pPr>
        <w:spacing w:line="360" w:lineRule="auto"/>
        <w:rPr>
          <w:rFonts w:ascii="Arial" w:hAnsi="Arial" w:cs="Arial"/>
          <w:color w:val="000000" w:themeColor="text1"/>
        </w:rPr>
      </w:pPr>
      <w:r w:rsidRPr="00F35117">
        <w:rPr>
          <w:rFonts w:ascii="Arial" w:hAnsi="Arial" w:cs="Arial"/>
          <w:color w:val="000000" w:themeColor="text1"/>
        </w:rPr>
        <w:t xml:space="preserve">Hoopwood, M; Meek, E; Lloyd, L; Ebbsworth, M. (2018) </w:t>
      </w:r>
      <w:r w:rsidRPr="00F35117">
        <w:rPr>
          <w:rFonts w:ascii="Arial" w:hAnsi="Arial" w:cs="Arial"/>
          <w:i/>
          <w:color w:val="000000" w:themeColor="text1"/>
        </w:rPr>
        <w:t xml:space="preserve">Gwlad y Basg. </w:t>
      </w:r>
      <w:r w:rsidRPr="00F35117">
        <w:rPr>
          <w:rFonts w:ascii="Arial" w:hAnsi="Arial" w:cs="Arial"/>
          <w:color w:val="000000" w:themeColor="text1"/>
        </w:rPr>
        <w:t>PCYDDS.</w:t>
      </w:r>
    </w:p>
    <w:p w:rsidR="00B6459A" w:rsidRPr="00F35117" w:rsidRDefault="00B6459A" w:rsidP="00B6459A">
      <w:pPr>
        <w:spacing w:line="360" w:lineRule="auto"/>
        <w:rPr>
          <w:rFonts w:ascii="Arial" w:hAnsi="Arial" w:cs="Arial"/>
          <w:color w:val="000000" w:themeColor="text1"/>
        </w:rPr>
      </w:pPr>
    </w:p>
    <w:p w:rsidR="00B6459A" w:rsidRPr="00F35117" w:rsidRDefault="00B6459A" w:rsidP="00B6459A">
      <w:pPr>
        <w:tabs>
          <w:tab w:val="left" w:pos="3264"/>
        </w:tabs>
        <w:spacing w:line="360" w:lineRule="auto"/>
        <w:rPr>
          <w:rFonts w:ascii="Arial" w:hAnsi="Arial" w:cs="Arial"/>
          <w:color w:val="000000" w:themeColor="text1"/>
        </w:rPr>
      </w:pPr>
      <w:r w:rsidRPr="00F35117">
        <w:rPr>
          <w:rFonts w:ascii="Arial" w:hAnsi="Arial" w:cs="Arial"/>
          <w:color w:val="000000" w:themeColor="text1"/>
        </w:rPr>
        <w:t xml:space="preserve">Llywodraeth Cymraeg (2010) </w:t>
      </w:r>
      <w:r w:rsidRPr="00F35117">
        <w:rPr>
          <w:rFonts w:ascii="Arial" w:hAnsi="Arial" w:cs="Arial"/>
          <w:i/>
          <w:color w:val="000000" w:themeColor="text1"/>
        </w:rPr>
        <w:t>Strategaeth Addysg Cyfrwng Cymraeg.</w:t>
      </w:r>
      <w:r w:rsidRPr="00F35117">
        <w:rPr>
          <w:rFonts w:ascii="Arial" w:hAnsi="Arial" w:cs="Arial"/>
          <w:color w:val="000000" w:themeColor="text1"/>
        </w:rPr>
        <w:t xml:space="preserve"> Caerffili: Hawlfraint y Goron. Ar gael yn: </w:t>
      </w:r>
      <w:hyperlink r:id="rId14" w:history="1">
        <w:r w:rsidRPr="00F35117">
          <w:rPr>
            <w:rStyle w:val="Hyperlink"/>
            <w:rFonts w:ascii="Arial" w:hAnsi="Arial" w:cs="Arial"/>
            <w:color w:val="000000" w:themeColor="text1"/>
          </w:rPr>
          <w:t>https://gov.wales/docs/dcells/publications/100420welshmediumstrategycy.pdf</w:t>
        </w:r>
      </w:hyperlink>
      <w:r w:rsidRPr="00F35117">
        <w:rPr>
          <w:rFonts w:ascii="Arial" w:hAnsi="Arial" w:cs="Arial"/>
          <w:color w:val="000000" w:themeColor="text1"/>
        </w:rPr>
        <w:t xml:space="preserve"> (Darllenwyd 1 Ionawr 2019)</w:t>
      </w:r>
    </w:p>
    <w:p w:rsidR="00B6459A" w:rsidRPr="00F35117" w:rsidRDefault="00B6459A" w:rsidP="00B6459A">
      <w:pPr>
        <w:pStyle w:val="NormalWeb"/>
        <w:spacing w:line="360" w:lineRule="auto"/>
        <w:rPr>
          <w:rFonts w:ascii="Arial" w:hAnsi="Arial" w:cs="Arial"/>
          <w:color w:val="000000" w:themeColor="text1"/>
        </w:rPr>
      </w:pPr>
      <w:r w:rsidRPr="00F35117">
        <w:rPr>
          <w:rFonts w:ascii="Arial" w:hAnsi="Arial" w:cs="Arial"/>
          <w:color w:val="000000" w:themeColor="text1"/>
        </w:rPr>
        <w:t>Llywodraeth Cymru</w:t>
      </w:r>
      <w:r w:rsidR="00B41800">
        <w:rPr>
          <w:rFonts w:ascii="Arial" w:hAnsi="Arial" w:cs="Arial"/>
          <w:color w:val="000000" w:themeColor="text1"/>
        </w:rPr>
        <w:t xml:space="preserve">. </w:t>
      </w:r>
      <w:r w:rsidRPr="00F35117">
        <w:rPr>
          <w:rFonts w:ascii="Arial" w:hAnsi="Arial" w:cs="Arial"/>
          <w:color w:val="000000" w:themeColor="text1"/>
        </w:rPr>
        <w:t xml:space="preserve"> (2017) </w:t>
      </w:r>
      <w:r w:rsidRPr="00F35117">
        <w:rPr>
          <w:rFonts w:ascii="Arial" w:hAnsi="Arial" w:cs="Arial"/>
          <w:i/>
          <w:color w:val="000000" w:themeColor="text1"/>
        </w:rPr>
        <w:t>Cymraeg 2050: Miliwn o siaradwyr.</w:t>
      </w:r>
      <w:r w:rsidRPr="00F35117">
        <w:rPr>
          <w:rFonts w:ascii="Arial" w:hAnsi="Arial" w:cs="Arial"/>
          <w:color w:val="000000" w:themeColor="text1"/>
        </w:rPr>
        <w:t xml:space="preserve"> Caerdydd: Hawlfraint y Goron. </w:t>
      </w:r>
    </w:p>
    <w:p w:rsidR="00B6459A" w:rsidRPr="00F35117" w:rsidRDefault="00B6459A" w:rsidP="00B6459A">
      <w:pPr>
        <w:spacing w:before="100" w:beforeAutospacing="1" w:after="100" w:afterAutospacing="1" w:line="360" w:lineRule="auto"/>
        <w:rPr>
          <w:rFonts w:ascii="Arial" w:hAnsi="Arial" w:cs="Arial"/>
          <w:color w:val="000000" w:themeColor="text1"/>
        </w:rPr>
      </w:pPr>
      <w:r w:rsidRPr="00F35117">
        <w:rPr>
          <w:rFonts w:ascii="Arial" w:hAnsi="Arial" w:cs="Arial"/>
          <w:color w:val="000000" w:themeColor="text1"/>
        </w:rPr>
        <w:t xml:space="preserve">Llywodraeth Cymru. (2015) Cwricwlwm Cymru: Fframwaith y Cyfnod Sylfaen, Caerdydd. </w:t>
      </w:r>
      <w:r w:rsidR="00341115">
        <w:rPr>
          <w:rFonts w:ascii="Arial" w:hAnsi="Arial" w:cs="Arial"/>
          <w:color w:val="000000" w:themeColor="text1"/>
        </w:rPr>
        <w:t xml:space="preserve">Hawlfraint y Goron. </w:t>
      </w:r>
    </w:p>
    <w:p w:rsidR="00B6459A" w:rsidRPr="00F35117" w:rsidRDefault="00B6459A" w:rsidP="00B6459A">
      <w:pPr>
        <w:spacing w:line="360" w:lineRule="auto"/>
        <w:rPr>
          <w:rFonts w:ascii="Arial" w:hAnsi="Arial" w:cs="Arial"/>
          <w:color w:val="000000" w:themeColor="text1"/>
        </w:rPr>
      </w:pPr>
      <w:r w:rsidRPr="00F35117">
        <w:rPr>
          <w:rFonts w:ascii="Arial" w:hAnsi="Arial" w:cs="Arial"/>
          <w:color w:val="000000" w:themeColor="text1"/>
          <w:shd w:val="clear" w:color="auto" w:fill="FFFFFF"/>
        </w:rPr>
        <w:t xml:space="preserve">Sharp, C., (2002) </w:t>
      </w:r>
      <w:r w:rsidRPr="00BB0CF5">
        <w:rPr>
          <w:rFonts w:ascii="Arial" w:hAnsi="Arial" w:cs="Arial"/>
          <w:i/>
          <w:color w:val="000000" w:themeColor="text1"/>
          <w:shd w:val="clear" w:color="auto" w:fill="FFFFFF"/>
        </w:rPr>
        <w:t>School starting age: European policy and recent research.</w:t>
      </w:r>
      <w:r w:rsidRPr="00F35117">
        <w:rPr>
          <w:rFonts w:ascii="Arial" w:hAnsi="Arial" w:cs="Arial"/>
          <w:color w:val="000000" w:themeColor="text1"/>
          <w:shd w:val="clear" w:color="auto" w:fill="FFFFFF"/>
        </w:rPr>
        <w:t xml:space="preserve"> In</w:t>
      </w:r>
      <w:r w:rsidRPr="00F35117">
        <w:rPr>
          <w:rStyle w:val="apple-converted-space"/>
          <w:rFonts w:ascii="Arial" w:hAnsi="Arial" w:cs="Arial"/>
          <w:color w:val="000000" w:themeColor="text1"/>
          <w:shd w:val="clear" w:color="auto" w:fill="FFFFFF"/>
        </w:rPr>
        <w:t> </w:t>
      </w:r>
      <w:r w:rsidRPr="00F35117">
        <w:rPr>
          <w:rFonts w:ascii="Arial" w:hAnsi="Arial" w:cs="Arial"/>
          <w:i/>
          <w:iCs/>
          <w:color w:val="000000" w:themeColor="text1"/>
        </w:rPr>
        <w:t>LGA Seminar'</w:t>
      </w:r>
      <w:r w:rsidR="00BB0CF5">
        <w:rPr>
          <w:rFonts w:ascii="Arial" w:hAnsi="Arial" w:cs="Arial"/>
          <w:i/>
          <w:iCs/>
          <w:color w:val="000000" w:themeColor="text1"/>
        </w:rPr>
        <w:t xml:space="preserve"> </w:t>
      </w:r>
      <w:r w:rsidRPr="00F35117">
        <w:rPr>
          <w:rFonts w:ascii="Arial" w:hAnsi="Arial" w:cs="Arial"/>
          <w:i/>
          <w:iCs/>
          <w:color w:val="000000" w:themeColor="text1"/>
        </w:rPr>
        <w:t>When Should Our Children Start School</w:t>
      </w:r>
      <w:r w:rsidRPr="00F35117">
        <w:rPr>
          <w:rFonts w:ascii="Arial" w:hAnsi="Arial" w:cs="Arial"/>
          <w:color w:val="000000" w:themeColor="text1"/>
          <w:shd w:val="clear" w:color="auto" w:fill="FFFFFF"/>
        </w:rPr>
        <w:t xml:space="preserve">. Ar gael yn: </w:t>
      </w:r>
      <w:hyperlink r:id="rId15" w:history="1">
        <w:r w:rsidRPr="00F35117">
          <w:rPr>
            <w:rStyle w:val="Hyperlink"/>
            <w:rFonts w:ascii="Arial" w:hAnsi="Arial" w:cs="Arial"/>
            <w:color w:val="000000" w:themeColor="text1"/>
          </w:rPr>
          <w:t>https://www.nfer.ac.uk/media/1318/44414.pdf</w:t>
        </w:r>
      </w:hyperlink>
      <w:r w:rsidRPr="00F35117">
        <w:rPr>
          <w:rFonts w:ascii="Arial" w:hAnsi="Arial" w:cs="Arial"/>
          <w:color w:val="000000" w:themeColor="text1"/>
        </w:rPr>
        <w:t xml:space="preserve"> (Darllenwyd Ionawr 1 2019)</w:t>
      </w:r>
    </w:p>
    <w:p w:rsidR="00B6459A" w:rsidRPr="00F35117" w:rsidRDefault="00B6459A" w:rsidP="00B6459A">
      <w:pPr>
        <w:spacing w:line="360" w:lineRule="auto"/>
        <w:rPr>
          <w:rFonts w:ascii="Arial" w:hAnsi="Arial" w:cs="Arial"/>
          <w:color w:val="000000" w:themeColor="text1"/>
        </w:rPr>
      </w:pPr>
    </w:p>
    <w:p w:rsidR="00B6459A" w:rsidRPr="00F35117" w:rsidRDefault="00B6459A" w:rsidP="00B6459A">
      <w:pPr>
        <w:pStyle w:val="Heading1"/>
        <w:spacing w:before="0" w:line="360" w:lineRule="auto"/>
        <w:textAlignment w:val="baseline"/>
        <w:rPr>
          <w:rStyle w:val="Strong"/>
          <w:rFonts w:ascii="Arial" w:hAnsi="Arial" w:cs="Arial"/>
          <w:b w:val="0"/>
          <w:bCs w:val="0"/>
          <w:color w:val="000000" w:themeColor="text1"/>
          <w:sz w:val="24"/>
          <w:szCs w:val="24"/>
          <w:bdr w:val="none" w:sz="0" w:space="0" w:color="auto" w:frame="1"/>
        </w:rPr>
      </w:pPr>
      <w:r w:rsidRPr="00F35117">
        <w:rPr>
          <w:rFonts w:ascii="Arial" w:hAnsi="Arial" w:cs="Arial"/>
          <w:color w:val="000000" w:themeColor="text1"/>
          <w:sz w:val="24"/>
          <w:szCs w:val="24"/>
        </w:rPr>
        <w:t xml:space="preserve">The Conversation. (2014) </w:t>
      </w:r>
      <w:r w:rsidRPr="00BB0CF5">
        <w:rPr>
          <w:rStyle w:val="Strong"/>
          <w:rFonts w:ascii="Arial" w:hAnsi="Arial" w:cs="Arial"/>
          <w:b w:val="0"/>
          <w:i/>
          <w:color w:val="000000" w:themeColor="text1"/>
          <w:sz w:val="24"/>
          <w:szCs w:val="24"/>
          <w:bdr w:val="none" w:sz="0" w:space="0" w:color="auto" w:frame="1"/>
        </w:rPr>
        <w:t xml:space="preserve">Exams might be stressful, but they improve learning. </w:t>
      </w:r>
      <w:r w:rsidRPr="00F35117">
        <w:rPr>
          <w:rStyle w:val="Strong"/>
          <w:rFonts w:ascii="Arial" w:hAnsi="Arial" w:cs="Arial"/>
          <w:b w:val="0"/>
          <w:color w:val="000000" w:themeColor="text1"/>
          <w:sz w:val="24"/>
          <w:szCs w:val="24"/>
          <w:bdr w:val="none" w:sz="0" w:space="0" w:color="auto" w:frame="1"/>
        </w:rPr>
        <w:t xml:space="preserve">Ar gael yn: </w:t>
      </w:r>
      <w:hyperlink r:id="rId16" w:history="1">
        <w:r w:rsidRPr="00F35117">
          <w:rPr>
            <w:rStyle w:val="Hyperlink"/>
            <w:rFonts w:ascii="Arial" w:hAnsi="Arial" w:cs="Arial"/>
            <w:color w:val="000000" w:themeColor="text1"/>
            <w:sz w:val="24"/>
            <w:szCs w:val="24"/>
            <w:bdr w:val="none" w:sz="0" w:space="0" w:color="auto" w:frame="1"/>
          </w:rPr>
          <w:t>https://theconversation.com/exams-might-be-stressful-but-they-improve-learning-35614</w:t>
        </w:r>
      </w:hyperlink>
      <w:r w:rsidRPr="00F35117">
        <w:rPr>
          <w:rStyle w:val="Strong"/>
          <w:rFonts w:ascii="Arial" w:hAnsi="Arial" w:cs="Arial"/>
          <w:b w:val="0"/>
          <w:color w:val="000000" w:themeColor="text1"/>
          <w:sz w:val="24"/>
          <w:szCs w:val="24"/>
          <w:bdr w:val="none" w:sz="0" w:space="0" w:color="auto" w:frame="1"/>
        </w:rPr>
        <w:t xml:space="preserve"> (Darllenwyd Rhagfyr 20 2018)</w:t>
      </w:r>
    </w:p>
    <w:p w:rsidR="005A077E" w:rsidRDefault="005A077E" w:rsidP="003D503B">
      <w:pPr>
        <w:pStyle w:val="NormalWeb"/>
        <w:rPr>
          <w:rFonts w:ascii="Arial" w:hAnsi="Arial" w:cs="Arial"/>
          <w:color w:val="585858"/>
          <w:sz w:val="27"/>
          <w:szCs w:val="27"/>
        </w:rPr>
      </w:pPr>
    </w:p>
    <w:p w:rsidR="00B32CD6" w:rsidRPr="003D503B" w:rsidRDefault="00B32CD6" w:rsidP="003D503B">
      <w:pPr>
        <w:pStyle w:val="NormalWeb"/>
      </w:pPr>
    </w:p>
    <w:sectPr w:rsidR="00B32CD6" w:rsidRPr="003D503B" w:rsidSect="003C4767">
      <w:head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E42" w:rsidRDefault="00951E42" w:rsidP="003D503B">
      <w:r>
        <w:separator/>
      </w:r>
    </w:p>
  </w:endnote>
  <w:endnote w:type="continuationSeparator" w:id="0">
    <w:p w:rsidR="00951E42" w:rsidRDefault="00951E42" w:rsidP="003D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E42" w:rsidRDefault="00951E42" w:rsidP="003D503B">
      <w:r>
        <w:separator/>
      </w:r>
    </w:p>
  </w:footnote>
  <w:footnote w:type="continuationSeparator" w:id="0">
    <w:p w:rsidR="00951E42" w:rsidRDefault="00951E42" w:rsidP="003D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503B" w:rsidRPr="003D503B" w:rsidRDefault="003D503B">
    <w:pPr>
      <w:pStyle w:val="Header"/>
      <w:rPr>
        <w:lang w:val="cy-GB"/>
      </w:rPr>
    </w:pPr>
    <w:r>
      <w:rPr>
        <w:lang w:val="cy-GB"/>
      </w:rPr>
      <w:t>1701890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A2C03"/>
    <w:multiLevelType w:val="multilevel"/>
    <w:tmpl w:val="6E24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2A7C3C"/>
    <w:multiLevelType w:val="multilevel"/>
    <w:tmpl w:val="B39AB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35D00AF"/>
    <w:multiLevelType w:val="multilevel"/>
    <w:tmpl w:val="B368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CD3"/>
    <w:rsid w:val="0000096D"/>
    <w:rsid w:val="00004587"/>
    <w:rsid w:val="00004C22"/>
    <w:rsid w:val="00005CC8"/>
    <w:rsid w:val="00007170"/>
    <w:rsid w:val="00017BAF"/>
    <w:rsid w:val="00035AEA"/>
    <w:rsid w:val="00050DDF"/>
    <w:rsid w:val="00056C7F"/>
    <w:rsid w:val="000572C1"/>
    <w:rsid w:val="000627C9"/>
    <w:rsid w:val="000657E8"/>
    <w:rsid w:val="00066AFC"/>
    <w:rsid w:val="000702E5"/>
    <w:rsid w:val="00070F89"/>
    <w:rsid w:val="00072D16"/>
    <w:rsid w:val="00083F50"/>
    <w:rsid w:val="000858B5"/>
    <w:rsid w:val="000A007D"/>
    <w:rsid w:val="000A3048"/>
    <w:rsid w:val="000A58D1"/>
    <w:rsid w:val="000C2930"/>
    <w:rsid w:val="000D35D9"/>
    <w:rsid w:val="000F454D"/>
    <w:rsid w:val="001025BF"/>
    <w:rsid w:val="00105C58"/>
    <w:rsid w:val="00133FB7"/>
    <w:rsid w:val="00136566"/>
    <w:rsid w:val="00141EEB"/>
    <w:rsid w:val="0016180D"/>
    <w:rsid w:val="00161959"/>
    <w:rsid w:val="00174DB6"/>
    <w:rsid w:val="00175F1F"/>
    <w:rsid w:val="00186A8F"/>
    <w:rsid w:val="0019143E"/>
    <w:rsid w:val="00195020"/>
    <w:rsid w:val="00195FBB"/>
    <w:rsid w:val="001A08DA"/>
    <w:rsid w:val="001A3C1D"/>
    <w:rsid w:val="001A442A"/>
    <w:rsid w:val="001B1E59"/>
    <w:rsid w:val="001D4736"/>
    <w:rsid w:val="001E71F8"/>
    <w:rsid w:val="001F4573"/>
    <w:rsid w:val="001F4768"/>
    <w:rsid w:val="001F5171"/>
    <w:rsid w:val="00200117"/>
    <w:rsid w:val="00206851"/>
    <w:rsid w:val="00213A13"/>
    <w:rsid w:val="00242B9E"/>
    <w:rsid w:val="00252A82"/>
    <w:rsid w:val="00255EE4"/>
    <w:rsid w:val="002565EB"/>
    <w:rsid w:val="00261D63"/>
    <w:rsid w:val="00267CFB"/>
    <w:rsid w:val="00270A38"/>
    <w:rsid w:val="002735AD"/>
    <w:rsid w:val="002A2BF6"/>
    <w:rsid w:val="002A37AD"/>
    <w:rsid w:val="002A5342"/>
    <w:rsid w:val="002C6D65"/>
    <w:rsid w:val="002E7CD5"/>
    <w:rsid w:val="002F134D"/>
    <w:rsid w:val="002F541B"/>
    <w:rsid w:val="00305256"/>
    <w:rsid w:val="00311FD2"/>
    <w:rsid w:val="00313E53"/>
    <w:rsid w:val="00341115"/>
    <w:rsid w:val="00342BF2"/>
    <w:rsid w:val="003439A4"/>
    <w:rsid w:val="00344E31"/>
    <w:rsid w:val="00357C51"/>
    <w:rsid w:val="00395CD6"/>
    <w:rsid w:val="00396540"/>
    <w:rsid w:val="003B062A"/>
    <w:rsid w:val="003B6164"/>
    <w:rsid w:val="003C4767"/>
    <w:rsid w:val="003C52E4"/>
    <w:rsid w:val="003D503B"/>
    <w:rsid w:val="003D6CBD"/>
    <w:rsid w:val="003F5696"/>
    <w:rsid w:val="00405FFB"/>
    <w:rsid w:val="00406F9B"/>
    <w:rsid w:val="004311A0"/>
    <w:rsid w:val="004341FF"/>
    <w:rsid w:val="00465CCD"/>
    <w:rsid w:val="00487F17"/>
    <w:rsid w:val="004927A2"/>
    <w:rsid w:val="00492D9A"/>
    <w:rsid w:val="004958B3"/>
    <w:rsid w:val="00495C32"/>
    <w:rsid w:val="004A3A2B"/>
    <w:rsid w:val="004A3B06"/>
    <w:rsid w:val="004D4E61"/>
    <w:rsid w:val="004E6D33"/>
    <w:rsid w:val="004F06D2"/>
    <w:rsid w:val="004F142C"/>
    <w:rsid w:val="00500643"/>
    <w:rsid w:val="00507ACF"/>
    <w:rsid w:val="00550457"/>
    <w:rsid w:val="005521FA"/>
    <w:rsid w:val="00557050"/>
    <w:rsid w:val="005579E4"/>
    <w:rsid w:val="0058678F"/>
    <w:rsid w:val="0059139E"/>
    <w:rsid w:val="0059345B"/>
    <w:rsid w:val="005A077E"/>
    <w:rsid w:val="005A7C8B"/>
    <w:rsid w:val="005B2E33"/>
    <w:rsid w:val="005B3154"/>
    <w:rsid w:val="005D3F6E"/>
    <w:rsid w:val="005D491B"/>
    <w:rsid w:val="005F2441"/>
    <w:rsid w:val="00602E4B"/>
    <w:rsid w:val="00603490"/>
    <w:rsid w:val="00606B82"/>
    <w:rsid w:val="00610111"/>
    <w:rsid w:val="00644FE7"/>
    <w:rsid w:val="00645643"/>
    <w:rsid w:val="0065183C"/>
    <w:rsid w:val="00654688"/>
    <w:rsid w:val="00654C4F"/>
    <w:rsid w:val="00667C95"/>
    <w:rsid w:val="006747AA"/>
    <w:rsid w:val="00686AF5"/>
    <w:rsid w:val="006A3717"/>
    <w:rsid w:val="006C00CB"/>
    <w:rsid w:val="006C09C4"/>
    <w:rsid w:val="006C5673"/>
    <w:rsid w:val="006D4C18"/>
    <w:rsid w:val="006D6533"/>
    <w:rsid w:val="006D6CD9"/>
    <w:rsid w:val="006E068A"/>
    <w:rsid w:val="006E2CB1"/>
    <w:rsid w:val="006E3088"/>
    <w:rsid w:val="006F17A9"/>
    <w:rsid w:val="00700F45"/>
    <w:rsid w:val="00722D1C"/>
    <w:rsid w:val="007247B2"/>
    <w:rsid w:val="00727DA1"/>
    <w:rsid w:val="0077205D"/>
    <w:rsid w:val="007758E8"/>
    <w:rsid w:val="00786AC2"/>
    <w:rsid w:val="00793C2B"/>
    <w:rsid w:val="007A420D"/>
    <w:rsid w:val="007A586A"/>
    <w:rsid w:val="007C5707"/>
    <w:rsid w:val="007E06EA"/>
    <w:rsid w:val="007F5278"/>
    <w:rsid w:val="00805DF8"/>
    <w:rsid w:val="008112B3"/>
    <w:rsid w:val="00820780"/>
    <w:rsid w:val="0082722E"/>
    <w:rsid w:val="00833DBC"/>
    <w:rsid w:val="00835058"/>
    <w:rsid w:val="00844245"/>
    <w:rsid w:val="00847B50"/>
    <w:rsid w:val="00851806"/>
    <w:rsid w:val="0087057A"/>
    <w:rsid w:val="00877D61"/>
    <w:rsid w:val="00896294"/>
    <w:rsid w:val="008A269D"/>
    <w:rsid w:val="008A6349"/>
    <w:rsid w:val="008B0611"/>
    <w:rsid w:val="008B5A20"/>
    <w:rsid w:val="008C15FA"/>
    <w:rsid w:val="008E550D"/>
    <w:rsid w:val="008E669A"/>
    <w:rsid w:val="00906287"/>
    <w:rsid w:val="00917E94"/>
    <w:rsid w:val="00921916"/>
    <w:rsid w:val="009257B9"/>
    <w:rsid w:val="009314BB"/>
    <w:rsid w:val="009342E7"/>
    <w:rsid w:val="009346D6"/>
    <w:rsid w:val="0093516E"/>
    <w:rsid w:val="00946280"/>
    <w:rsid w:val="00951E42"/>
    <w:rsid w:val="00952213"/>
    <w:rsid w:val="009553A0"/>
    <w:rsid w:val="00971CD3"/>
    <w:rsid w:val="00997575"/>
    <w:rsid w:val="009A5B82"/>
    <w:rsid w:val="009B3309"/>
    <w:rsid w:val="009B6F78"/>
    <w:rsid w:val="009B7232"/>
    <w:rsid w:val="009D4806"/>
    <w:rsid w:val="009D7913"/>
    <w:rsid w:val="009F34C2"/>
    <w:rsid w:val="00A11ED1"/>
    <w:rsid w:val="00A20AF5"/>
    <w:rsid w:val="00A2188F"/>
    <w:rsid w:val="00A42479"/>
    <w:rsid w:val="00A514B1"/>
    <w:rsid w:val="00A600FD"/>
    <w:rsid w:val="00A65C5C"/>
    <w:rsid w:val="00A77C43"/>
    <w:rsid w:val="00A85055"/>
    <w:rsid w:val="00AA195D"/>
    <w:rsid w:val="00AA4873"/>
    <w:rsid w:val="00AB5FD9"/>
    <w:rsid w:val="00AC128A"/>
    <w:rsid w:val="00AF3FEF"/>
    <w:rsid w:val="00B03DC2"/>
    <w:rsid w:val="00B167BD"/>
    <w:rsid w:val="00B200B7"/>
    <w:rsid w:val="00B32CD6"/>
    <w:rsid w:val="00B34920"/>
    <w:rsid w:val="00B41800"/>
    <w:rsid w:val="00B436DE"/>
    <w:rsid w:val="00B63E49"/>
    <w:rsid w:val="00B6459A"/>
    <w:rsid w:val="00B77989"/>
    <w:rsid w:val="00B90900"/>
    <w:rsid w:val="00B91059"/>
    <w:rsid w:val="00BA5ABF"/>
    <w:rsid w:val="00BB0CF5"/>
    <w:rsid w:val="00BB10A1"/>
    <w:rsid w:val="00BB1CC8"/>
    <w:rsid w:val="00BB3B5F"/>
    <w:rsid w:val="00BB473E"/>
    <w:rsid w:val="00BC15CC"/>
    <w:rsid w:val="00BC411C"/>
    <w:rsid w:val="00BC6235"/>
    <w:rsid w:val="00BE428C"/>
    <w:rsid w:val="00BE5D3F"/>
    <w:rsid w:val="00BE6A2F"/>
    <w:rsid w:val="00BF1B3F"/>
    <w:rsid w:val="00BF7644"/>
    <w:rsid w:val="00C17FB5"/>
    <w:rsid w:val="00C24A87"/>
    <w:rsid w:val="00C253B0"/>
    <w:rsid w:val="00C358A6"/>
    <w:rsid w:val="00C37186"/>
    <w:rsid w:val="00C37EDC"/>
    <w:rsid w:val="00C41B40"/>
    <w:rsid w:val="00C520E2"/>
    <w:rsid w:val="00C6233B"/>
    <w:rsid w:val="00C64288"/>
    <w:rsid w:val="00C6778A"/>
    <w:rsid w:val="00C70F1E"/>
    <w:rsid w:val="00C75CA3"/>
    <w:rsid w:val="00C92CB4"/>
    <w:rsid w:val="00C94173"/>
    <w:rsid w:val="00C96F7E"/>
    <w:rsid w:val="00C97716"/>
    <w:rsid w:val="00CB44EC"/>
    <w:rsid w:val="00CC12EC"/>
    <w:rsid w:val="00D0449C"/>
    <w:rsid w:val="00D60A0A"/>
    <w:rsid w:val="00D7043A"/>
    <w:rsid w:val="00D71238"/>
    <w:rsid w:val="00D81745"/>
    <w:rsid w:val="00D8517C"/>
    <w:rsid w:val="00D866CD"/>
    <w:rsid w:val="00D870C3"/>
    <w:rsid w:val="00D93950"/>
    <w:rsid w:val="00D94801"/>
    <w:rsid w:val="00DA06A0"/>
    <w:rsid w:val="00DA647D"/>
    <w:rsid w:val="00DB6D37"/>
    <w:rsid w:val="00DC0CD0"/>
    <w:rsid w:val="00DC1641"/>
    <w:rsid w:val="00DE221C"/>
    <w:rsid w:val="00DE4060"/>
    <w:rsid w:val="00DE7785"/>
    <w:rsid w:val="00DF0646"/>
    <w:rsid w:val="00DF4A59"/>
    <w:rsid w:val="00E0610C"/>
    <w:rsid w:val="00E109FF"/>
    <w:rsid w:val="00E21799"/>
    <w:rsid w:val="00E24715"/>
    <w:rsid w:val="00E37552"/>
    <w:rsid w:val="00E44582"/>
    <w:rsid w:val="00E46581"/>
    <w:rsid w:val="00E60517"/>
    <w:rsid w:val="00E70B8A"/>
    <w:rsid w:val="00E72E4E"/>
    <w:rsid w:val="00E77E3E"/>
    <w:rsid w:val="00E871CB"/>
    <w:rsid w:val="00E915A7"/>
    <w:rsid w:val="00EA0363"/>
    <w:rsid w:val="00EA3D4A"/>
    <w:rsid w:val="00EA473D"/>
    <w:rsid w:val="00EA6341"/>
    <w:rsid w:val="00EE1E34"/>
    <w:rsid w:val="00EE5120"/>
    <w:rsid w:val="00F00BFB"/>
    <w:rsid w:val="00F147CD"/>
    <w:rsid w:val="00F160D0"/>
    <w:rsid w:val="00F22288"/>
    <w:rsid w:val="00F31803"/>
    <w:rsid w:val="00F35117"/>
    <w:rsid w:val="00F36CDD"/>
    <w:rsid w:val="00F372AA"/>
    <w:rsid w:val="00F419E6"/>
    <w:rsid w:val="00F61DAA"/>
    <w:rsid w:val="00F641D7"/>
    <w:rsid w:val="00F90096"/>
    <w:rsid w:val="00FB2DE5"/>
    <w:rsid w:val="00FC3FDF"/>
    <w:rsid w:val="00FD065C"/>
    <w:rsid w:val="00FD591A"/>
    <w:rsid w:val="00FD6D56"/>
    <w:rsid w:val="00FE4639"/>
    <w:rsid w:val="00FE4C13"/>
    <w:rsid w:val="00FF075F"/>
    <w:rsid w:val="00FF14ED"/>
    <w:rsid w:val="00FF1619"/>
    <w:rsid w:val="00FF1ADC"/>
    <w:rsid w:val="00FF2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02891A"/>
  <w14:defaultImageDpi w14:val="32767"/>
  <w15:chartTrackingRefBased/>
  <w15:docId w15:val="{2FEDAEB5-50B9-F34D-B1B7-17338AA50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32CD6"/>
    <w:rPr>
      <w:rFonts w:ascii="Times New Roman" w:eastAsia="Times New Roman" w:hAnsi="Times New Roman" w:cs="Times New Roman"/>
    </w:rPr>
  </w:style>
  <w:style w:type="paragraph" w:styleId="Heading1">
    <w:name w:val="heading 1"/>
    <w:basedOn w:val="Normal"/>
    <w:next w:val="Normal"/>
    <w:link w:val="Heading1Char"/>
    <w:uiPriority w:val="9"/>
    <w:qFormat/>
    <w:rsid w:val="003D50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71CD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1CD3"/>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971CD3"/>
    <w:rPr>
      <w:color w:val="0563C1" w:themeColor="hyperlink"/>
      <w:u w:val="single"/>
    </w:rPr>
  </w:style>
  <w:style w:type="character" w:styleId="UnresolvedMention">
    <w:name w:val="Unresolved Mention"/>
    <w:basedOn w:val="DefaultParagraphFont"/>
    <w:uiPriority w:val="99"/>
    <w:rsid w:val="00971CD3"/>
    <w:rPr>
      <w:color w:val="605E5C"/>
      <w:shd w:val="clear" w:color="auto" w:fill="E1DFDD"/>
    </w:rPr>
  </w:style>
  <w:style w:type="paragraph" w:styleId="NormalWeb">
    <w:name w:val="Normal (Web)"/>
    <w:basedOn w:val="Normal"/>
    <w:uiPriority w:val="99"/>
    <w:unhideWhenUsed/>
    <w:rsid w:val="00971CD3"/>
    <w:pPr>
      <w:spacing w:before="100" w:beforeAutospacing="1" w:after="100" w:afterAutospacing="1"/>
    </w:pPr>
  </w:style>
  <w:style w:type="character" w:styleId="FollowedHyperlink">
    <w:name w:val="FollowedHyperlink"/>
    <w:basedOn w:val="DefaultParagraphFont"/>
    <w:uiPriority w:val="99"/>
    <w:semiHidden/>
    <w:unhideWhenUsed/>
    <w:rsid w:val="003D503B"/>
    <w:rPr>
      <w:color w:val="954F72" w:themeColor="followedHyperlink"/>
      <w:u w:val="single"/>
    </w:rPr>
  </w:style>
  <w:style w:type="character" w:customStyle="1" w:styleId="Heading1Char">
    <w:name w:val="Heading 1 Char"/>
    <w:basedOn w:val="DefaultParagraphFont"/>
    <w:link w:val="Heading1"/>
    <w:uiPriority w:val="9"/>
    <w:rsid w:val="003D503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D503B"/>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D503B"/>
  </w:style>
  <w:style w:type="paragraph" w:styleId="Footer">
    <w:name w:val="footer"/>
    <w:basedOn w:val="Normal"/>
    <w:link w:val="FooterChar"/>
    <w:uiPriority w:val="99"/>
    <w:unhideWhenUsed/>
    <w:rsid w:val="003D503B"/>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D503B"/>
  </w:style>
  <w:style w:type="paragraph" w:styleId="ListParagraph">
    <w:name w:val="List Paragraph"/>
    <w:basedOn w:val="Normal"/>
    <w:uiPriority w:val="34"/>
    <w:qFormat/>
    <w:rsid w:val="004958B3"/>
    <w:pPr>
      <w:ind w:left="720"/>
      <w:contextualSpacing/>
    </w:pPr>
    <w:rPr>
      <w:rFonts w:asciiTheme="minorHAnsi" w:eastAsiaTheme="minorHAnsi" w:hAnsiTheme="minorHAnsi" w:cstheme="minorBidi"/>
    </w:rPr>
  </w:style>
  <w:style w:type="character" w:customStyle="1" w:styleId="apple-converted-space">
    <w:name w:val="apple-converted-space"/>
    <w:basedOn w:val="DefaultParagraphFont"/>
    <w:rsid w:val="00C70F1E"/>
  </w:style>
  <w:style w:type="character" w:styleId="Strong">
    <w:name w:val="Strong"/>
    <w:basedOn w:val="DefaultParagraphFont"/>
    <w:uiPriority w:val="22"/>
    <w:qFormat/>
    <w:rsid w:val="00B6459A"/>
    <w:rPr>
      <w:b/>
      <w:bCs/>
    </w:rPr>
  </w:style>
  <w:style w:type="paragraph" w:customStyle="1" w:styleId="p1">
    <w:name w:val="p1"/>
    <w:basedOn w:val="Normal"/>
    <w:rsid w:val="00B6459A"/>
    <w:rPr>
      <w:rFonts w:ascii="Trebuchet MS" w:eastAsiaTheme="minorHAnsi" w:hAnsi="Trebuchet MS"/>
      <w:color w:val="000000"/>
      <w:sz w:val="18"/>
      <w:szCs w:val="18"/>
      <w:lang w:eastAsia="en-GB"/>
    </w:rPr>
  </w:style>
  <w:style w:type="character" w:customStyle="1" w:styleId="s1">
    <w:name w:val="s1"/>
    <w:basedOn w:val="DefaultParagraphFont"/>
    <w:rsid w:val="00B64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11724">
      <w:bodyDiv w:val="1"/>
      <w:marLeft w:val="0"/>
      <w:marRight w:val="0"/>
      <w:marTop w:val="0"/>
      <w:marBottom w:val="0"/>
      <w:divBdr>
        <w:top w:val="none" w:sz="0" w:space="0" w:color="auto"/>
        <w:left w:val="none" w:sz="0" w:space="0" w:color="auto"/>
        <w:bottom w:val="none" w:sz="0" w:space="0" w:color="auto"/>
        <w:right w:val="none" w:sz="0" w:space="0" w:color="auto"/>
      </w:divBdr>
      <w:divsChild>
        <w:div w:id="680006704">
          <w:marLeft w:val="0"/>
          <w:marRight w:val="0"/>
          <w:marTop w:val="0"/>
          <w:marBottom w:val="0"/>
          <w:divBdr>
            <w:top w:val="none" w:sz="0" w:space="0" w:color="auto"/>
            <w:left w:val="none" w:sz="0" w:space="0" w:color="auto"/>
            <w:bottom w:val="none" w:sz="0" w:space="0" w:color="auto"/>
            <w:right w:val="none" w:sz="0" w:space="0" w:color="auto"/>
          </w:divBdr>
          <w:divsChild>
            <w:div w:id="2115201893">
              <w:marLeft w:val="0"/>
              <w:marRight w:val="0"/>
              <w:marTop w:val="0"/>
              <w:marBottom w:val="0"/>
              <w:divBdr>
                <w:top w:val="none" w:sz="0" w:space="0" w:color="auto"/>
                <w:left w:val="none" w:sz="0" w:space="0" w:color="auto"/>
                <w:bottom w:val="none" w:sz="0" w:space="0" w:color="auto"/>
                <w:right w:val="none" w:sz="0" w:space="0" w:color="auto"/>
              </w:divBdr>
              <w:divsChild>
                <w:div w:id="151337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713316">
      <w:bodyDiv w:val="1"/>
      <w:marLeft w:val="0"/>
      <w:marRight w:val="0"/>
      <w:marTop w:val="0"/>
      <w:marBottom w:val="0"/>
      <w:divBdr>
        <w:top w:val="none" w:sz="0" w:space="0" w:color="auto"/>
        <w:left w:val="none" w:sz="0" w:space="0" w:color="auto"/>
        <w:bottom w:val="none" w:sz="0" w:space="0" w:color="auto"/>
        <w:right w:val="none" w:sz="0" w:space="0" w:color="auto"/>
      </w:divBdr>
    </w:div>
    <w:div w:id="451629333">
      <w:bodyDiv w:val="1"/>
      <w:marLeft w:val="0"/>
      <w:marRight w:val="0"/>
      <w:marTop w:val="0"/>
      <w:marBottom w:val="0"/>
      <w:divBdr>
        <w:top w:val="none" w:sz="0" w:space="0" w:color="auto"/>
        <w:left w:val="none" w:sz="0" w:space="0" w:color="auto"/>
        <w:bottom w:val="none" w:sz="0" w:space="0" w:color="auto"/>
        <w:right w:val="none" w:sz="0" w:space="0" w:color="auto"/>
      </w:divBdr>
      <w:divsChild>
        <w:div w:id="685209786">
          <w:marLeft w:val="0"/>
          <w:marRight w:val="0"/>
          <w:marTop w:val="0"/>
          <w:marBottom w:val="0"/>
          <w:divBdr>
            <w:top w:val="none" w:sz="0" w:space="0" w:color="auto"/>
            <w:left w:val="none" w:sz="0" w:space="0" w:color="auto"/>
            <w:bottom w:val="none" w:sz="0" w:space="0" w:color="auto"/>
            <w:right w:val="none" w:sz="0" w:space="0" w:color="auto"/>
          </w:divBdr>
          <w:divsChild>
            <w:div w:id="1842700886">
              <w:marLeft w:val="0"/>
              <w:marRight w:val="0"/>
              <w:marTop w:val="0"/>
              <w:marBottom w:val="0"/>
              <w:divBdr>
                <w:top w:val="none" w:sz="0" w:space="0" w:color="auto"/>
                <w:left w:val="none" w:sz="0" w:space="0" w:color="auto"/>
                <w:bottom w:val="none" w:sz="0" w:space="0" w:color="auto"/>
                <w:right w:val="none" w:sz="0" w:space="0" w:color="auto"/>
              </w:divBdr>
              <w:divsChild>
                <w:div w:id="65526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956693">
      <w:bodyDiv w:val="1"/>
      <w:marLeft w:val="0"/>
      <w:marRight w:val="0"/>
      <w:marTop w:val="0"/>
      <w:marBottom w:val="0"/>
      <w:divBdr>
        <w:top w:val="none" w:sz="0" w:space="0" w:color="auto"/>
        <w:left w:val="none" w:sz="0" w:space="0" w:color="auto"/>
        <w:bottom w:val="none" w:sz="0" w:space="0" w:color="auto"/>
        <w:right w:val="none" w:sz="0" w:space="0" w:color="auto"/>
      </w:divBdr>
      <w:divsChild>
        <w:div w:id="1562594257">
          <w:marLeft w:val="0"/>
          <w:marRight w:val="0"/>
          <w:marTop w:val="0"/>
          <w:marBottom w:val="0"/>
          <w:divBdr>
            <w:top w:val="none" w:sz="0" w:space="0" w:color="auto"/>
            <w:left w:val="none" w:sz="0" w:space="0" w:color="auto"/>
            <w:bottom w:val="none" w:sz="0" w:space="0" w:color="auto"/>
            <w:right w:val="none" w:sz="0" w:space="0" w:color="auto"/>
          </w:divBdr>
          <w:divsChild>
            <w:div w:id="1717702199">
              <w:marLeft w:val="0"/>
              <w:marRight w:val="0"/>
              <w:marTop w:val="0"/>
              <w:marBottom w:val="0"/>
              <w:divBdr>
                <w:top w:val="none" w:sz="0" w:space="0" w:color="auto"/>
                <w:left w:val="none" w:sz="0" w:space="0" w:color="auto"/>
                <w:bottom w:val="none" w:sz="0" w:space="0" w:color="auto"/>
                <w:right w:val="none" w:sz="0" w:space="0" w:color="auto"/>
              </w:divBdr>
              <w:divsChild>
                <w:div w:id="95591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911316">
      <w:bodyDiv w:val="1"/>
      <w:marLeft w:val="0"/>
      <w:marRight w:val="0"/>
      <w:marTop w:val="0"/>
      <w:marBottom w:val="0"/>
      <w:divBdr>
        <w:top w:val="none" w:sz="0" w:space="0" w:color="auto"/>
        <w:left w:val="none" w:sz="0" w:space="0" w:color="auto"/>
        <w:bottom w:val="none" w:sz="0" w:space="0" w:color="auto"/>
        <w:right w:val="none" w:sz="0" w:space="0" w:color="auto"/>
      </w:divBdr>
    </w:div>
    <w:div w:id="608393054">
      <w:bodyDiv w:val="1"/>
      <w:marLeft w:val="0"/>
      <w:marRight w:val="0"/>
      <w:marTop w:val="0"/>
      <w:marBottom w:val="0"/>
      <w:divBdr>
        <w:top w:val="none" w:sz="0" w:space="0" w:color="auto"/>
        <w:left w:val="none" w:sz="0" w:space="0" w:color="auto"/>
        <w:bottom w:val="none" w:sz="0" w:space="0" w:color="auto"/>
        <w:right w:val="none" w:sz="0" w:space="0" w:color="auto"/>
      </w:divBdr>
      <w:divsChild>
        <w:div w:id="1541357436">
          <w:marLeft w:val="0"/>
          <w:marRight w:val="0"/>
          <w:marTop w:val="0"/>
          <w:marBottom w:val="0"/>
          <w:divBdr>
            <w:top w:val="none" w:sz="0" w:space="0" w:color="auto"/>
            <w:left w:val="none" w:sz="0" w:space="0" w:color="auto"/>
            <w:bottom w:val="none" w:sz="0" w:space="0" w:color="auto"/>
            <w:right w:val="none" w:sz="0" w:space="0" w:color="auto"/>
          </w:divBdr>
          <w:divsChild>
            <w:div w:id="249242789">
              <w:marLeft w:val="0"/>
              <w:marRight w:val="0"/>
              <w:marTop w:val="0"/>
              <w:marBottom w:val="0"/>
              <w:divBdr>
                <w:top w:val="none" w:sz="0" w:space="0" w:color="auto"/>
                <w:left w:val="none" w:sz="0" w:space="0" w:color="auto"/>
                <w:bottom w:val="none" w:sz="0" w:space="0" w:color="auto"/>
                <w:right w:val="none" w:sz="0" w:space="0" w:color="auto"/>
              </w:divBdr>
              <w:divsChild>
                <w:div w:id="80034704">
                  <w:marLeft w:val="0"/>
                  <w:marRight w:val="0"/>
                  <w:marTop w:val="0"/>
                  <w:marBottom w:val="0"/>
                  <w:divBdr>
                    <w:top w:val="none" w:sz="0" w:space="0" w:color="auto"/>
                    <w:left w:val="none" w:sz="0" w:space="0" w:color="auto"/>
                    <w:bottom w:val="none" w:sz="0" w:space="0" w:color="auto"/>
                    <w:right w:val="none" w:sz="0" w:space="0" w:color="auto"/>
                  </w:divBdr>
                  <w:divsChild>
                    <w:div w:id="1341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815972">
      <w:bodyDiv w:val="1"/>
      <w:marLeft w:val="0"/>
      <w:marRight w:val="0"/>
      <w:marTop w:val="0"/>
      <w:marBottom w:val="0"/>
      <w:divBdr>
        <w:top w:val="none" w:sz="0" w:space="0" w:color="auto"/>
        <w:left w:val="none" w:sz="0" w:space="0" w:color="auto"/>
        <w:bottom w:val="none" w:sz="0" w:space="0" w:color="auto"/>
        <w:right w:val="none" w:sz="0" w:space="0" w:color="auto"/>
      </w:divBdr>
    </w:div>
    <w:div w:id="824052120">
      <w:bodyDiv w:val="1"/>
      <w:marLeft w:val="0"/>
      <w:marRight w:val="0"/>
      <w:marTop w:val="0"/>
      <w:marBottom w:val="0"/>
      <w:divBdr>
        <w:top w:val="none" w:sz="0" w:space="0" w:color="auto"/>
        <w:left w:val="none" w:sz="0" w:space="0" w:color="auto"/>
        <w:bottom w:val="none" w:sz="0" w:space="0" w:color="auto"/>
        <w:right w:val="none" w:sz="0" w:space="0" w:color="auto"/>
      </w:divBdr>
      <w:divsChild>
        <w:div w:id="584074906">
          <w:marLeft w:val="0"/>
          <w:marRight w:val="0"/>
          <w:marTop w:val="0"/>
          <w:marBottom w:val="0"/>
          <w:divBdr>
            <w:top w:val="none" w:sz="0" w:space="0" w:color="auto"/>
            <w:left w:val="none" w:sz="0" w:space="0" w:color="auto"/>
            <w:bottom w:val="none" w:sz="0" w:space="0" w:color="auto"/>
            <w:right w:val="none" w:sz="0" w:space="0" w:color="auto"/>
          </w:divBdr>
          <w:divsChild>
            <w:div w:id="348221078">
              <w:marLeft w:val="0"/>
              <w:marRight w:val="0"/>
              <w:marTop w:val="0"/>
              <w:marBottom w:val="0"/>
              <w:divBdr>
                <w:top w:val="none" w:sz="0" w:space="0" w:color="auto"/>
                <w:left w:val="none" w:sz="0" w:space="0" w:color="auto"/>
                <w:bottom w:val="none" w:sz="0" w:space="0" w:color="auto"/>
                <w:right w:val="none" w:sz="0" w:space="0" w:color="auto"/>
              </w:divBdr>
              <w:divsChild>
                <w:div w:id="116385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85085">
      <w:bodyDiv w:val="1"/>
      <w:marLeft w:val="0"/>
      <w:marRight w:val="0"/>
      <w:marTop w:val="0"/>
      <w:marBottom w:val="0"/>
      <w:divBdr>
        <w:top w:val="none" w:sz="0" w:space="0" w:color="auto"/>
        <w:left w:val="none" w:sz="0" w:space="0" w:color="auto"/>
        <w:bottom w:val="none" w:sz="0" w:space="0" w:color="auto"/>
        <w:right w:val="none" w:sz="0" w:space="0" w:color="auto"/>
      </w:divBdr>
      <w:divsChild>
        <w:div w:id="713770747">
          <w:marLeft w:val="0"/>
          <w:marRight w:val="0"/>
          <w:marTop w:val="0"/>
          <w:marBottom w:val="0"/>
          <w:divBdr>
            <w:top w:val="none" w:sz="0" w:space="0" w:color="auto"/>
            <w:left w:val="none" w:sz="0" w:space="0" w:color="auto"/>
            <w:bottom w:val="none" w:sz="0" w:space="0" w:color="auto"/>
            <w:right w:val="none" w:sz="0" w:space="0" w:color="auto"/>
          </w:divBdr>
          <w:divsChild>
            <w:div w:id="940845430">
              <w:marLeft w:val="0"/>
              <w:marRight w:val="0"/>
              <w:marTop w:val="0"/>
              <w:marBottom w:val="0"/>
              <w:divBdr>
                <w:top w:val="none" w:sz="0" w:space="0" w:color="auto"/>
                <w:left w:val="none" w:sz="0" w:space="0" w:color="auto"/>
                <w:bottom w:val="none" w:sz="0" w:space="0" w:color="auto"/>
                <w:right w:val="none" w:sz="0" w:space="0" w:color="auto"/>
              </w:divBdr>
              <w:divsChild>
                <w:div w:id="20400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382565">
      <w:bodyDiv w:val="1"/>
      <w:marLeft w:val="0"/>
      <w:marRight w:val="0"/>
      <w:marTop w:val="0"/>
      <w:marBottom w:val="0"/>
      <w:divBdr>
        <w:top w:val="none" w:sz="0" w:space="0" w:color="auto"/>
        <w:left w:val="none" w:sz="0" w:space="0" w:color="auto"/>
        <w:bottom w:val="none" w:sz="0" w:space="0" w:color="auto"/>
        <w:right w:val="none" w:sz="0" w:space="0" w:color="auto"/>
      </w:divBdr>
    </w:div>
    <w:div w:id="1020007405">
      <w:bodyDiv w:val="1"/>
      <w:marLeft w:val="0"/>
      <w:marRight w:val="0"/>
      <w:marTop w:val="0"/>
      <w:marBottom w:val="0"/>
      <w:divBdr>
        <w:top w:val="none" w:sz="0" w:space="0" w:color="auto"/>
        <w:left w:val="none" w:sz="0" w:space="0" w:color="auto"/>
        <w:bottom w:val="none" w:sz="0" w:space="0" w:color="auto"/>
        <w:right w:val="none" w:sz="0" w:space="0" w:color="auto"/>
      </w:divBdr>
      <w:divsChild>
        <w:div w:id="1146360378">
          <w:marLeft w:val="0"/>
          <w:marRight w:val="0"/>
          <w:marTop w:val="0"/>
          <w:marBottom w:val="0"/>
          <w:divBdr>
            <w:top w:val="none" w:sz="0" w:space="0" w:color="auto"/>
            <w:left w:val="none" w:sz="0" w:space="0" w:color="auto"/>
            <w:bottom w:val="none" w:sz="0" w:space="0" w:color="auto"/>
            <w:right w:val="none" w:sz="0" w:space="0" w:color="auto"/>
          </w:divBdr>
          <w:divsChild>
            <w:div w:id="677391034">
              <w:marLeft w:val="0"/>
              <w:marRight w:val="0"/>
              <w:marTop w:val="0"/>
              <w:marBottom w:val="0"/>
              <w:divBdr>
                <w:top w:val="none" w:sz="0" w:space="0" w:color="auto"/>
                <w:left w:val="none" w:sz="0" w:space="0" w:color="auto"/>
                <w:bottom w:val="none" w:sz="0" w:space="0" w:color="auto"/>
                <w:right w:val="none" w:sz="0" w:space="0" w:color="auto"/>
              </w:divBdr>
              <w:divsChild>
                <w:div w:id="1172377632">
                  <w:marLeft w:val="0"/>
                  <w:marRight w:val="0"/>
                  <w:marTop w:val="0"/>
                  <w:marBottom w:val="0"/>
                  <w:divBdr>
                    <w:top w:val="none" w:sz="0" w:space="0" w:color="auto"/>
                    <w:left w:val="none" w:sz="0" w:space="0" w:color="auto"/>
                    <w:bottom w:val="none" w:sz="0" w:space="0" w:color="auto"/>
                    <w:right w:val="none" w:sz="0" w:space="0" w:color="auto"/>
                  </w:divBdr>
                  <w:divsChild>
                    <w:div w:id="95389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005778">
      <w:bodyDiv w:val="1"/>
      <w:marLeft w:val="0"/>
      <w:marRight w:val="0"/>
      <w:marTop w:val="0"/>
      <w:marBottom w:val="0"/>
      <w:divBdr>
        <w:top w:val="none" w:sz="0" w:space="0" w:color="auto"/>
        <w:left w:val="none" w:sz="0" w:space="0" w:color="auto"/>
        <w:bottom w:val="none" w:sz="0" w:space="0" w:color="auto"/>
        <w:right w:val="none" w:sz="0" w:space="0" w:color="auto"/>
      </w:divBdr>
    </w:div>
    <w:div w:id="1094016654">
      <w:bodyDiv w:val="1"/>
      <w:marLeft w:val="0"/>
      <w:marRight w:val="0"/>
      <w:marTop w:val="0"/>
      <w:marBottom w:val="0"/>
      <w:divBdr>
        <w:top w:val="none" w:sz="0" w:space="0" w:color="auto"/>
        <w:left w:val="none" w:sz="0" w:space="0" w:color="auto"/>
        <w:bottom w:val="none" w:sz="0" w:space="0" w:color="auto"/>
        <w:right w:val="none" w:sz="0" w:space="0" w:color="auto"/>
      </w:divBdr>
    </w:div>
    <w:div w:id="1101484671">
      <w:bodyDiv w:val="1"/>
      <w:marLeft w:val="0"/>
      <w:marRight w:val="0"/>
      <w:marTop w:val="0"/>
      <w:marBottom w:val="0"/>
      <w:divBdr>
        <w:top w:val="none" w:sz="0" w:space="0" w:color="auto"/>
        <w:left w:val="none" w:sz="0" w:space="0" w:color="auto"/>
        <w:bottom w:val="none" w:sz="0" w:space="0" w:color="auto"/>
        <w:right w:val="none" w:sz="0" w:space="0" w:color="auto"/>
      </w:divBdr>
      <w:divsChild>
        <w:div w:id="211700800">
          <w:marLeft w:val="0"/>
          <w:marRight w:val="0"/>
          <w:marTop w:val="0"/>
          <w:marBottom w:val="0"/>
          <w:divBdr>
            <w:top w:val="none" w:sz="0" w:space="0" w:color="auto"/>
            <w:left w:val="none" w:sz="0" w:space="0" w:color="auto"/>
            <w:bottom w:val="none" w:sz="0" w:space="0" w:color="auto"/>
            <w:right w:val="none" w:sz="0" w:space="0" w:color="auto"/>
          </w:divBdr>
          <w:divsChild>
            <w:div w:id="944850132">
              <w:marLeft w:val="0"/>
              <w:marRight w:val="0"/>
              <w:marTop w:val="0"/>
              <w:marBottom w:val="0"/>
              <w:divBdr>
                <w:top w:val="none" w:sz="0" w:space="0" w:color="auto"/>
                <w:left w:val="none" w:sz="0" w:space="0" w:color="auto"/>
                <w:bottom w:val="none" w:sz="0" w:space="0" w:color="auto"/>
                <w:right w:val="none" w:sz="0" w:space="0" w:color="auto"/>
              </w:divBdr>
              <w:divsChild>
                <w:div w:id="77263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501566">
      <w:bodyDiv w:val="1"/>
      <w:marLeft w:val="0"/>
      <w:marRight w:val="0"/>
      <w:marTop w:val="0"/>
      <w:marBottom w:val="0"/>
      <w:divBdr>
        <w:top w:val="none" w:sz="0" w:space="0" w:color="auto"/>
        <w:left w:val="none" w:sz="0" w:space="0" w:color="auto"/>
        <w:bottom w:val="none" w:sz="0" w:space="0" w:color="auto"/>
        <w:right w:val="none" w:sz="0" w:space="0" w:color="auto"/>
      </w:divBdr>
      <w:divsChild>
        <w:div w:id="1123770804">
          <w:marLeft w:val="0"/>
          <w:marRight w:val="0"/>
          <w:marTop w:val="0"/>
          <w:marBottom w:val="0"/>
          <w:divBdr>
            <w:top w:val="none" w:sz="0" w:space="0" w:color="auto"/>
            <w:left w:val="none" w:sz="0" w:space="0" w:color="auto"/>
            <w:bottom w:val="none" w:sz="0" w:space="0" w:color="auto"/>
            <w:right w:val="none" w:sz="0" w:space="0" w:color="auto"/>
          </w:divBdr>
          <w:divsChild>
            <w:div w:id="1858736765">
              <w:marLeft w:val="0"/>
              <w:marRight w:val="0"/>
              <w:marTop w:val="0"/>
              <w:marBottom w:val="0"/>
              <w:divBdr>
                <w:top w:val="none" w:sz="0" w:space="0" w:color="auto"/>
                <w:left w:val="none" w:sz="0" w:space="0" w:color="auto"/>
                <w:bottom w:val="none" w:sz="0" w:space="0" w:color="auto"/>
                <w:right w:val="none" w:sz="0" w:space="0" w:color="auto"/>
              </w:divBdr>
              <w:divsChild>
                <w:div w:id="36425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974837">
      <w:bodyDiv w:val="1"/>
      <w:marLeft w:val="0"/>
      <w:marRight w:val="0"/>
      <w:marTop w:val="0"/>
      <w:marBottom w:val="0"/>
      <w:divBdr>
        <w:top w:val="none" w:sz="0" w:space="0" w:color="auto"/>
        <w:left w:val="none" w:sz="0" w:space="0" w:color="auto"/>
        <w:bottom w:val="none" w:sz="0" w:space="0" w:color="auto"/>
        <w:right w:val="none" w:sz="0" w:space="0" w:color="auto"/>
      </w:divBdr>
    </w:div>
    <w:div w:id="1324242491">
      <w:bodyDiv w:val="1"/>
      <w:marLeft w:val="0"/>
      <w:marRight w:val="0"/>
      <w:marTop w:val="0"/>
      <w:marBottom w:val="0"/>
      <w:divBdr>
        <w:top w:val="none" w:sz="0" w:space="0" w:color="auto"/>
        <w:left w:val="none" w:sz="0" w:space="0" w:color="auto"/>
        <w:bottom w:val="none" w:sz="0" w:space="0" w:color="auto"/>
        <w:right w:val="none" w:sz="0" w:space="0" w:color="auto"/>
      </w:divBdr>
      <w:divsChild>
        <w:div w:id="1472206444">
          <w:marLeft w:val="0"/>
          <w:marRight w:val="0"/>
          <w:marTop w:val="0"/>
          <w:marBottom w:val="0"/>
          <w:divBdr>
            <w:top w:val="none" w:sz="0" w:space="0" w:color="auto"/>
            <w:left w:val="none" w:sz="0" w:space="0" w:color="auto"/>
            <w:bottom w:val="none" w:sz="0" w:space="0" w:color="auto"/>
            <w:right w:val="none" w:sz="0" w:space="0" w:color="auto"/>
          </w:divBdr>
          <w:divsChild>
            <w:div w:id="1579901090">
              <w:marLeft w:val="0"/>
              <w:marRight w:val="0"/>
              <w:marTop w:val="0"/>
              <w:marBottom w:val="0"/>
              <w:divBdr>
                <w:top w:val="none" w:sz="0" w:space="0" w:color="auto"/>
                <w:left w:val="none" w:sz="0" w:space="0" w:color="auto"/>
                <w:bottom w:val="none" w:sz="0" w:space="0" w:color="auto"/>
                <w:right w:val="none" w:sz="0" w:space="0" w:color="auto"/>
              </w:divBdr>
              <w:divsChild>
                <w:div w:id="28943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286553">
      <w:bodyDiv w:val="1"/>
      <w:marLeft w:val="0"/>
      <w:marRight w:val="0"/>
      <w:marTop w:val="0"/>
      <w:marBottom w:val="0"/>
      <w:divBdr>
        <w:top w:val="none" w:sz="0" w:space="0" w:color="auto"/>
        <w:left w:val="none" w:sz="0" w:space="0" w:color="auto"/>
        <w:bottom w:val="none" w:sz="0" w:space="0" w:color="auto"/>
        <w:right w:val="none" w:sz="0" w:space="0" w:color="auto"/>
      </w:divBdr>
      <w:divsChild>
        <w:div w:id="1024012503">
          <w:marLeft w:val="0"/>
          <w:marRight w:val="0"/>
          <w:marTop w:val="0"/>
          <w:marBottom w:val="0"/>
          <w:divBdr>
            <w:top w:val="none" w:sz="0" w:space="0" w:color="auto"/>
            <w:left w:val="none" w:sz="0" w:space="0" w:color="auto"/>
            <w:bottom w:val="none" w:sz="0" w:space="0" w:color="auto"/>
            <w:right w:val="none" w:sz="0" w:space="0" w:color="auto"/>
          </w:divBdr>
          <w:divsChild>
            <w:div w:id="1988241562">
              <w:marLeft w:val="0"/>
              <w:marRight w:val="0"/>
              <w:marTop w:val="0"/>
              <w:marBottom w:val="0"/>
              <w:divBdr>
                <w:top w:val="none" w:sz="0" w:space="0" w:color="auto"/>
                <w:left w:val="none" w:sz="0" w:space="0" w:color="auto"/>
                <w:bottom w:val="none" w:sz="0" w:space="0" w:color="auto"/>
                <w:right w:val="none" w:sz="0" w:space="0" w:color="auto"/>
              </w:divBdr>
              <w:divsChild>
                <w:div w:id="311910373">
                  <w:marLeft w:val="0"/>
                  <w:marRight w:val="0"/>
                  <w:marTop w:val="0"/>
                  <w:marBottom w:val="0"/>
                  <w:divBdr>
                    <w:top w:val="none" w:sz="0" w:space="0" w:color="auto"/>
                    <w:left w:val="none" w:sz="0" w:space="0" w:color="auto"/>
                    <w:bottom w:val="none" w:sz="0" w:space="0" w:color="auto"/>
                    <w:right w:val="none" w:sz="0" w:space="0" w:color="auto"/>
                  </w:divBdr>
                  <w:divsChild>
                    <w:div w:id="34532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334340">
      <w:bodyDiv w:val="1"/>
      <w:marLeft w:val="0"/>
      <w:marRight w:val="0"/>
      <w:marTop w:val="0"/>
      <w:marBottom w:val="0"/>
      <w:divBdr>
        <w:top w:val="none" w:sz="0" w:space="0" w:color="auto"/>
        <w:left w:val="none" w:sz="0" w:space="0" w:color="auto"/>
        <w:bottom w:val="none" w:sz="0" w:space="0" w:color="auto"/>
        <w:right w:val="none" w:sz="0" w:space="0" w:color="auto"/>
      </w:divBdr>
      <w:divsChild>
        <w:div w:id="1617635379">
          <w:marLeft w:val="0"/>
          <w:marRight w:val="0"/>
          <w:marTop w:val="0"/>
          <w:marBottom w:val="0"/>
          <w:divBdr>
            <w:top w:val="none" w:sz="0" w:space="0" w:color="auto"/>
            <w:left w:val="none" w:sz="0" w:space="0" w:color="auto"/>
            <w:bottom w:val="none" w:sz="0" w:space="0" w:color="auto"/>
            <w:right w:val="none" w:sz="0" w:space="0" w:color="auto"/>
          </w:divBdr>
          <w:divsChild>
            <w:div w:id="809980479">
              <w:marLeft w:val="0"/>
              <w:marRight w:val="0"/>
              <w:marTop w:val="0"/>
              <w:marBottom w:val="0"/>
              <w:divBdr>
                <w:top w:val="none" w:sz="0" w:space="0" w:color="auto"/>
                <w:left w:val="none" w:sz="0" w:space="0" w:color="auto"/>
                <w:bottom w:val="none" w:sz="0" w:space="0" w:color="auto"/>
                <w:right w:val="none" w:sz="0" w:space="0" w:color="auto"/>
              </w:divBdr>
              <w:divsChild>
                <w:div w:id="192718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601319">
      <w:bodyDiv w:val="1"/>
      <w:marLeft w:val="0"/>
      <w:marRight w:val="0"/>
      <w:marTop w:val="0"/>
      <w:marBottom w:val="0"/>
      <w:divBdr>
        <w:top w:val="none" w:sz="0" w:space="0" w:color="auto"/>
        <w:left w:val="none" w:sz="0" w:space="0" w:color="auto"/>
        <w:bottom w:val="none" w:sz="0" w:space="0" w:color="auto"/>
        <w:right w:val="none" w:sz="0" w:space="0" w:color="auto"/>
      </w:divBdr>
      <w:divsChild>
        <w:div w:id="1982999257">
          <w:marLeft w:val="0"/>
          <w:marRight w:val="0"/>
          <w:marTop w:val="0"/>
          <w:marBottom w:val="0"/>
          <w:divBdr>
            <w:top w:val="none" w:sz="0" w:space="0" w:color="auto"/>
            <w:left w:val="none" w:sz="0" w:space="0" w:color="auto"/>
            <w:bottom w:val="none" w:sz="0" w:space="0" w:color="auto"/>
            <w:right w:val="none" w:sz="0" w:space="0" w:color="auto"/>
          </w:divBdr>
          <w:divsChild>
            <w:div w:id="254022317">
              <w:marLeft w:val="0"/>
              <w:marRight w:val="0"/>
              <w:marTop w:val="0"/>
              <w:marBottom w:val="0"/>
              <w:divBdr>
                <w:top w:val="none" w:sz="0" w:space="0" w:color="auto"/>
                <w:left w:val="none" w:sz="0" w:space="0" w:color="auto"/>
                <w:bottom w:val="none" w:sz="0" w:space="0" w:color="auto"/>
                <w:right w:val="none" w:sz="0" w:space="0" w:color="auto"/>
              </w:divBdr>
              <w:divsChild>
                <w:div w:id="202231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590492">
      <w:bodyDiv w:val="1"/>
      <w:marLeft w:val="0"/>
      <w:marRight w:val="0"/>
      <w:marTop w:val="0"/>
      <w:marBottom w:val="0"/>
      <w:divBdr>
        <w:top w:val="none" w:sz="0" w:space="0" w:color="auto"/>
        <w:left w:val="none" w:sz="0" w:space="0" w:color="auto"/>
        <w:bottom w:val="none" w:sz="0" w:space="0" w:color="auto"/>
        <w:right w:val="none" w:sz="0" w:space="0" w:color="auto"/>
      </w:divBdr>
      <w:divsChild>
        <w:div w:id="66926221">
          <w:marLeft w:val="0"/>
          <w:marRight w:val="0"/>
          <w:marTop w:val="0"/>
          <w:marBottom w:val="0"/>
          <w:divBdr>
            <w:top w:val="none" w:sz="0" w:space="0" w:color="auto"/>
            <w:left w:val="none" w:sz="0" w:space="0" w:color="auto"/>
            <w:bottom w:val="none" w:sz="0" w:space="0" w:color="auto"/>
            <w:right w:val="none" w:sz="0" w:space="0" w:color="auto"/>
          </w:divBdr>
          <w:divsChild>
            <w:div w:id="2146383165">
              <w:marLeft w:val="0"/>
              <w:marRight w:val="0"/>
              <w:marTop w:val="0"/>
              <w:marBottom w:val="0"/>
              <w:divBdr>
                <w:top w:val="none" w:sz="0" w:space="0" w:color="auto"/>
                <w:left w:val="none" w:sz="0" w:space="0" w:color="auto"/>
                <w:bottom w:val="none" w:sz="0" w:space="0" w:color="auto"/>
                <w:right w:val="none" w:sz="0" w:space="0" w:color="auto"/>
              </w:divBdr>
              <w:divsChild>
                <w:div w:id="597567444">
                  <w:marLeft w:val="0"/>
                  <w:marRight w:val="0"/>
                  <w:marTop w:val="0"/>
                  <w:marBottom w:val="0"/>
                  <w:divBdr>
                    <w:top w:val="none" w:sz="0" w:space="0" w:color="auto"/>
                    <w:left w:val="none" w:sz="0" w:space="0" w:color="auto"/>
                    <w:bottom w:val="none" w:sz="0" w:space="0" w:color="auto"/>
                    <w:right w:val="none" w:sz="0" w:space="0" w:color="auto"/>
                  </w:divBdr>
                  <w:divsChild>
                    <w:div w:id="96570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75584">
      <w:bodyDiv w:val="1"/>
      <w:marLeft w:val="0"/>
      <w:marRight w:val="0"/>
      <w:marTop w:val="0"/>
      <w:marBottom w:val="0"/>
      <w:divBdr>
        <w:top w:val="none" w:sz="0" w:space="0" w:color="auto"/>
        <w:left w:val="none" w:sz="0" w:space="0" w:color="auto"/>
        <w:bottom w:val="none" w:sz="0" w:space="0" w:color="auto"/>
        <w:right w:val="none" w:sz="0" w:space="0" w:color="auto"/>
      </w:divBdr>
      <w:divsChild>
        <w:div w:id="206379599">
          <w:marLeft w:val="0"/>
          <w:marRight w:val="0"/>
          <w:marTop w:val="0"/>
          <w:marBottom w:val="0"/>
          <w:divBdr>
            <w:top w:val="none" w:sz="0" w:space="0" w:color="auto"/>
            <w:left w:val="none" w:sz="0" w:space="0" w:color="auto"/>
            <w:bottom w:val="none" w:sz="0" w:space="0" w:color="auto"/>
            <w:right w:val="none" w:sz="0" w:space="0" w:color="auto"/>
          </w:divBdr>
          <w:divsChild>
            <w:div w:id="1453788204">
              <w:marLeft w:val="0"/>
              <w:marRight w:val="0"/>
              <w:marTop w:val="0"/>
              <w:marBottom w:val="0"/>
              <w:divBdr>
                <w:top w:val="none" w:sz="0" w:space="0" w:color="auto"/>
                <w:left w:val="none" w:sz="0" w:space="0" w:color="auto"/>
                <w:bottom w:val="none" w:sz="0" w:space="0" w:color="auto"/>
                <w:right w:val="none" w:sz="0" w:space="0" w:color="auto"/>
              </w:divBdr>
              <w:divsChild>
                <w:div w:id="84104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IAITH/status/497401896760803328" TargetMode="External"/><Relationship Id="rId13" Type="http://schemas.openxmlformats.org/officeDocument/2006/relationships/hyperlink" Target="https://www.estyn.gov.wales/sites/default/files/documents/Estyn%20Active%20and%20experiential%20learning_W_Accessible_0.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eta.llyw.cymru/sites/default/files/publications/2018-02/diffinio-ysgolion-yn-&#244;l-y-ddarpariaeth-cyfrwng-cymraeg.pdf" TargetMode="External"/><Relationship Id="rId12" Type="http://schemas.openxmlformats.org/officeDocument/2006/relationships/hyperlink" Target="https://www.estyn.gov.wales/sites/default/files/documents/Datblygu%27r%20Gymraeg%20yn%20y%20Cyfnod%20Sylfaen%20-%20Ionawr%202013.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theconversation.com/exams-might-be-stressful-but-they-improve-learning-356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docs/dcells/publications/150225-successful-futures-cy.pdf" TargetMode="External"/><Relationship Id="rId5" Type="http://schemas.openxmlformats.org/officeDocument/2006/relationships/footnotes" Target="footnotes.xml"/><Relationship Id="rId15" Type="http://schemas.openxmlformats.org/officeDocument/2006/relationships/hyperlink" Target="https://www.nfer.ac.uk/media/1318/44414.pdf" TargetMode="External"/><Relationship Id="rId10" Type="http://schemas.openxmlformats.org/officeDocument/2006/relationships/hyperlink" Target="https://www.telegraph.co.uk/news/uknews/wales/10236221/Welsh-language-is-dying-out-research-find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gov.wales/docs/dcells/publications/130926-review-of-welsh-second-lan-cy.pdf" TargetMode="External"/><Relationship Id="rId14" Type="http://schemas.openxmlformats.org/officeDocument/2006/relationships/hyperlink" Target="https://gov.wales/docs/dcells/publications/100420welshmediumstrategy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6</Pages>
  <Words>1940</Words>
  <Characters>11061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Pringle (1701890)</dc:creator>
  <cp:keywords/>
  <dc:description/>
  <cp:lastModifiedBy>Nia Pringle (1701890)</cp:lastModifiedBy>
  <cp:revision>348</cp:revision>
  <dcterms:created xsi:type="dcterms:W3CDTF">2019-01-02T14:04:00Z</dcterms:created>
  <dcterms:modified xsi:type="dcterms:W3CDTF">2019-01-07T17:44:00Z</dcterms:modified>
</cp:coreProperties>
</file>