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7F1BB5" w14:textId="77777777" w:rsidR="003659F8" w:rsidRPr="003659F8" w:rsidRDefault="003659F8">
      <w:pPr>
        <w:rPr>
          <w:u w:val="single"/>
        </w:rPr>
      </w:pPr>
    </w:p>
    <w:p w14:paraId="0856DC14" w14:textId="1CC26629" w:rsidR="003659F8" w:rsidRDefault="006E335D">
      <w:pPr>
        <w:rPr>
          <w:u w:val="single"/>
        </w:rPr>
      </w:pPr>
      <w:r>
        <w:rPr>
          <w:u w:val="single"/>
        </w:rPr>
        <w:t>Introduction</w:t>
      </w:r>
    </w:p>
    <w:p w14:paraId="07459F45" w14:textId="77777777" w:rsidR="00BE485B" w:rsidRDefault="00BE485B">
      <w:pPr>
        <w:rPr>
          <w:u w:val="single"/>
        </w:rPr>
      </w:pPr>
    </w:p>
    <w:p w14:paraId="14FBCFCB" w14:textId="3E1DCAB8" w:rsidR="0064333E" w:rsidRDefault="003F0DA7" w:rsidP="0064333E">
      <w:pPr>
        <w:rPr>
          <w:rFonts w:ascii="Times New Roman" w:eastAsia="Times New Roman" w:hAnsi="Times New Roman" w:cs="Times New Roman"/>
          <w:lang w:val="en-US"/>
        </w:rPr>
      </w:pPr>
      <w:r w:rsidRPr="00D21986">
        <w:t>The sea has been largely stated as a ground for a supply of food that is inexhaustible,</w:t>
      </w:r>
      <w:r w:rsidR="0064333E" w:rsidRPr="00D21986">
        <w:t xml:space="preserve"> a place good for transport and a convenient place to dump </w:t>
      </w:r>
      <w:r w:rsidR="00E83EFE" w:rsidRPr="00D21986">
        <w:t>all</w:t>
      </w:r>
      <w:r w:rsidR="0064333E" w:rsidRPr="00D21986">
        <w:t xml:space="preserve"> the earths wastes (WWF, 2019</w:t>
      </w:r>
      <w:r w:rsidR="00D21986" w:rsidRPr="00D21986">
        <w:t>).</w:t>
      </w:r>
      <w:r w:rsidR="0064333E">
        <w:rPr>
          <w:rFonts w:ascii="Times New Roman" w:eastAsia="Times New Roman" w:hAnsi="Times New Roman" w:cs="Times New Roman"/>
          <w:lang w:val="en-US"/>
        </w:rPr>
        <w:t xml:space="preserve"> However, what the world has started to realise is that the sea i</w:t>
      </w:r>
      <w:r w:rsidR="00F67406">
        <w:rPr>
          <w:rFonts w:ascii="Times New Roman" w:eastAsia="Times New Roman" w:hAnsi="Times New Roman" w:cs="Times New Roman"/>
          <w:lang w:val="en-US"/>
        </w:rPr>
        <w:t>s a place of sanctuary for life, lives that humans have taken for granted by way of destruction of habitat</w:t>
      </w:r>
      <w:r w:rsidR="00D21986">
        <w:rPr>
          <w:rFonts w:ascii="Times New Roman" w:eastAsia="Times New Roman" w:hAnsi="Times New Roman" w:cs="Times New Roman"/>
          <w:lang w:val="en-US"/>
        </w:rPr>
        <w:t>s, overfishing</w:t>
      </w:r>
      <w:r w:rsidR="007F7BA0">
        <w:rPr>
          <w:rFonts w:ascii="Times New Roman" w:eastAsia="Times New Roman" w:hAnsi="Times New Roman" w:cs="Times New Roman"/>
          <w:lang w:val="en-US"/>
        </w:rPr>
        <w:t>, plastic pollution and acidification</w:t>
      </w:r>
      <w:r w:rsidR="0096367C">
        <w:rPr>
          <w:rFonts w:ascii="Times New Roman" w:eastAsia="Times New Roman" w:hAnsi="Times New Roman" w:cs="Times New Roman"/>
          <w:lang w:val="en-US"/>
        </w:rPr>
        <w:t xml:space="preserve"> (surfertoday, 2019</w:t>
      </w:r>
      <w:r w:rsidR="00D21986">
        <w:rPr>
          <w:rFonts w:ascii="Times New Roman" w:eastAsia="Times New Roman" w:hAnsi="Times New Roman" w:cs="Times New Roman"/>
          <w:lang w:val="en-US"/>
        </w:rPr>
        <w:t xml:space="preserve">). </w:t>
      </w:r>
    </w:p>
    <w:p w14:paraId="1B5F5B4A" w14:textId="77777777" w:rsidR="00C01248" w:rsidRDefault="00C01248" w:rsidP="0064333E">
      <w:pPr>
        <w:rPr>
          <w:rFonts w:ascii="Times New Roman" w:eastAsia="Times New Roman" w:hAnsi="Times New Roman" w:cs="Times New Roman"/>
          <w:lang w:val="en-US"/>
        </w:rPr>
      </w:pPr>
    </w:p>
    <w:p w14:paraId="343DF6BB" w14:textId="04D30777" w:rsidR="00C01248" w:rsidRDefault="00C01248" w:rsidP="00C01248">
      <w:pPr>
        <w:rPr>
          <w:rFonts w:ascii="Times New Roman" w:eastAsia="Times New Roman" w:hAnsi="Times New Roman" w:cs="Times New Roman"/>
          <w:lang w:val="en-US"/>
        </w:rPr>
      </w:pPr>
      <w:r>
        <w:rPr>
          <w:rFonts w:ascii="Times New Roman" w:eastAsia="Times New Roman" w:hAnsi="Times New Roman" w:cs="Times New Roman"/>
          <w:lang w:val="en-US"/>
        </w:rPr>
        <w:t xml:space="preserve">One of the areas that has been recently highlighted is the destruction of Marine Wilderness Areas. </w:t>
      </w:r>
      <w:r w:rsidR="00AD22B8">
        <w:rPr>
          <w:rFonts w:ascii="Times New Roman" w:eastAsia="Times New Roman" w:hAnsi="Times New Roman" w:cs="Times New Roman"/>
          <w:lang w:val="en-US"/>
        </w:rPr>
        <w:t>A w</w:t>
      </w:r>
      <w:r>
        <w:rPr>
          <w:rFonts w:ascii="Times New Roman" w:eastAsia="Times New Roman" w:hAnsi="Times New Roman" w:cs="Times New Roman"/>
          <w:lang w:val="en-US"/>
        </w:rPr>
        <w:t>ilderness is defined as a wild and uncultivated region or in this case a desolate tract of open sea (dictionary.com, 2019</w:t>
      </w:r>
      <w:r w:rsidR="00D21986">
        <w:rPr>
          <w:rFonts w:ascii="Times New Roman" w:eastAsia="Times New Roman" w:hAnsi="Times New Roman" w:cs="Times New Roman"/>
          <w:lang w:val="en-US"/>
        </w:rPr>
        <w:t>)</w:t>
      </w:r>
      <w:r w:rsidR="00AD22B8">
        <w:rPr>
          <w:rFonts w:ascii="Times New Roman" w:eastAsia="Times New Roman" w:hAnsi="Times New Roman" w:cs="Times New Roman"/>
          <w:lang w:val="en-US"/>
        </w:rPr>
        <w:t xml:space="preserve">, to which the remaining marine </w:t>
      </w:r>
      <w:r w:rsidR="00F43EB8">
        <w:rPr>
          <w:rFonts w:ascii="Times New Roman" w:eastAsia="Times New Roman" w:hAnsi="Times New Roman" w:cs="Times New Roman"/>
          <w:lang w:val="en-US"/>
        </w:rPr>
        <w:t>wilderness</w:t>
      </w:r>
      <w:r w:rsidR="00AD22B8">
        <w:rPr>
          <w:rFonts w:ascii="Times New Roman" w:eastAsia="Times New Roman" w:hAnsi="Times New Roman" w:cs="Times New Roman"/>
          <w:lang w:val="en-US"/>
        </w:rPr>
        <w:t xml:space="preserve"> is unequally distributed in the areas of the Arctic, Antarctic and certain areas around the Pacific (Cell Press, 2018</w:t>
      </w:r>
      <w:r w:rsidR="00D21986">
        <w:rPr>
          <w:rFonts w:ascii="Times New Roman" w:eastAsia="Times New Roman" w:hAnsi="Times New Roman" w:cs="Times New Roman"/>
          <w:lang w:val="en-US"/>
        </w:rPr>
        <w:t>)</w:t>
      </w:r>
    </w:p>
    <w:p w14:paraId="601B8D81" w14:textId="77777777" w:rsidR="00D21986" w:rsidRDefault="00D21986" w:rsidP="00C01248">
      <w:pPr>
        <w:rPr>
          <w:rFonts w:ascii="Times New Roman" w:eastAsia="Times New Roman" w:hAnsi="Times New Roman" w:cs="Times New Roman"/>
          <w:lang w:val="en-US"/>
        </w:rPr>
      </w:pPr>
    </w:p>
    <w:p w14:paraId="482F3D66" w14:textId="585785BB" w:rsidR="00AD22B8" w:rsidRDefault="009F4864" w:rsidP="00C01248">
      <w:pPr>
        <w:rPr>
          <w:rFonts w:ascii="Times New Roman" w:eastAsia="Times New Roman" w:hAnsi="Times New Roman" w:cs="Times New Roman"/>
          <w:lang w:val="en-US"/>
        </w:rPr>
      </w:pPr>
      <w:r>
        <w:rPr>
          <w:rFonts w:ascii="Times New Roman" w:eastAsia="Times New Roman" w:hAnsi="Times New Roman" w:cs="Times New Roman"/>
          <w:lang w:val="en-US"/>
        </w:rPr>
        <w:t xml:space="preserve">A study confirmed that less than 5% of the worlds Marine wilderness is protected, therefore, creating the issue that these parts of the ocean </w:t>
      </w:r>
      <w:r w:rsidR="00BC362C">
        <w:rPr>
          <w:rFonts w:ascii="Times New Roman" w:eastAsia="Times New Roman" w:hAnsi="Times New Roman" w:cs="Times New Roman"/>
          <w:lang w:val="en-US"/>
        </w:rPr>
        <w:t>can be destroyed at any moment (</w:t>
      </w:r>
      <w:r w:rsidR="00E45893">
        <w:rPr>
          <w:rFonts w:ascii="Times New Roman" w:eastAsia="Times New Roman" w:hAnsi="Times New Roman" w:cs="Times New Roman"/>
          <w:lang w:val="en-US"/>
        </w:rPr>
        <w:t xml:space="preserve">Cell press, 2018). </w:t>
      </w:r>
      <w:r w:rsidR="006379F1">
        <w:rPr>
          <w:rFonts w:ascii="Times New Roman" w:eastAsia="Times New Roman" w:hAnsi="Times New Roman" w:cs="Times New Roman"/>
          <w:lang w:val="en-US"/>
        </w:rPr>
        <w:t>Prompting</w:t>
      </w:r>
      <w:r w:rsidR="00AB2B4C">
        <w:rPr>
          <w:rFonts w:ascii="Times New Roman" w:eastAsia="Times New Roman" w:hAnsi="Times New Roman" w:cs="Times New Roman"/>
          <w:lang w:val="en-US"/>
        </w:rPr>
        <w:t xml:space="preserve"> </w:t>
      </w:r>
      <w:r w:rsidR="0051534E">
        <w:rPr>
          <w:rFonts w:ascii="Times New Roman" w:eastAsia="Times New Roman" w:hAnsi="Times New Roman" w:cs="Times New Roman"/>
          <w:lang w:val="en-US"/>
        </w:rPr>
        <w:t>action to</w:t>
      </w:r>
      <w:r w:rsidR="006379F1">
        <w:rPr>
          <w:rFonts w:ascii="Times New Roman" w:eastAsia="Times New Roman" w:hAnsi="Times New Roman" w:cs="Times New Roman"/>
          <w:lang w:val="en-US"/>
        </w:rPr>
        <w:t xml:space="preserve"> be taking to</w:t>
      </w:r>
      <w:r w:rsidR="0051534E">
        <w:rPr>
          <w:rFonts w:ascii="Times New Roman" w:eastAsia="Times New Roman" w:hAnsi="Times New Roman" w:cs="Times New Roman"/>
          <w:lang w:val="en-US"/>
        </w:rPr>
        <w:t xml:space="preserve"> </w:t>
      </w:r>
      <w:r w:rsidR="00F40638">
        <w:rPr>
          <w:rFonts w:ascii="Times New Roman" w:eastAsia="Times New Roman" w:hAnsi="Times New Roman" w:cs="Times New Roman"/>
          <w:lang w:val="en-US"/>
        </w:rPr>
        <w:t>preserve these areas.</w:t>
      </w:r>
      <w:r w:rsidR="0051534E">
        <w:rPr>
          <w:rFonts w:ascii="Times New Roman" w:eastAsia="Times New Roman" w:hAnsi="Times New Roman" w:cs="Times New Roman"/>
          <w:lang w:val="en-US"/>
        </w:rPr>
        <w:t xml:space="preserve"> </w:t>
      </w:r>
    </w:p>
    <w:p w14:paraId="30A353CF" w14:textId="77777777" w:rsidR="00D21986" w:rsidRDefault="00D21986" w:rsidP="00604B5D">
      <w:pPr>
        <w:rPr>
          <w:rFonts w:ascii="Times New Roman" w:eastAsia="Times New Roman" w:hAnsi="Times New Roman" w:cs="Times New Roman"/>
          <w:lang w:val="en-US"/>
        </w:rPr>
      </w:pPr>
    </w:p>
    <w:p w14:paraId="00D35D77" w14:textId="49653C3A" w:rsidR="004A4A7C" w:rsidRDefault="00360E0C" w:rsidP="0039329E">
      <w:pPr>
        <w:rPr>
          <w:rFonts w:ascii="Times New Roman" w:eastAsia="Times New Roman" w:hAnsi="Times New Roman" w:cs="Times New Roman"/>
          <w:lang w:val="en-US"/>
        </w:rPr>
      </w:pPr>
      <w:r>
        <w:rPr>
          <w:rFonts w:ascii="Times New Roman" w:eastAsia="Times New Roman" w:hAnsi="Times New Roman" w:cs="Times New Roman"/>
          <w:lang w:val="en-US"/>
        </w:rPr>
        <w:t>However, the marine wilderness is often overlooked, both in the global conservation policy sense and the nation</w:t>
      </w:r>
      <w:r w:rsidR="00E21FCF">
        <w:rPr>
          <w:rFonts w:ascii="Times New Roman" w:eastAsia="Times New Roman" w:hAnsi="Times New Roman" w:cs="Times New Roman"/>
          <w:lang w:val="en-US"/>
        </w:rPr>
        <w:t>al conservation strategy sense (J</w:t>
      </w:r>
      <w:r w:rsidR="00E47210">
        <w:rPr>
          <w:rFonts w:ascii="Times New Roman" w:eastAsia="Times New Roman" w:hAnsi="Times New Roman" w:cs="Times New Roman"/>
          <w:lang w:val="en-US"/>
        </w:rPr>
        <w:t>ones et al, 2018</w:t>
      </w:r>
      <w:r w:rsidR="00E21FCF">
        <w:rPr>
          <w:rFonts w:ascii="Times New Roman" w:eastAsia="Times New Roman" w:hAnsi="Times New Roman" w:cs="Times New Roman"/>
          <w:lang w:val="en-US"/>
        </w:rPr>
        <w:t>)</w:t>
      </w:r>
      <w:r w:rsidR="000278BC">
        <w:rPr>
          <w:rFonts w:ascii="Times New Roman" w:eastAsia="Times New Roman" w:hAnsi="Times New Roman" w:cs="Times New Roman"/>
          <w:lang w:val="en-US"/>
        </w:rPr>
        <w:t xml:space="preserve"> </w:t>
      </w:r>
      <w:r w:rsidR="00D21986">
        <w:rPr>
          <w:rFonts w:ascii="Times New Roman" w:eastAsia="Times New Roman" w:hAnsi="Times New Roman" w:cs="Times New Roman"/>
          <w:lang w:val="en-US"/>
        </w:rPr>
        <w:t>even though</w:t>
      </w:r>
      <w:r w:rsidR="000278BC">
        <w:rPr>
          <w:rFonts w:ascii="Times New Roman" w:eastAsia="Times New Roman" w:hAnsi="Times New Roman" w:cs="Times New Roman"/>
          <w:lang w:val="en-US"/>
        </w:rPr>
        <w:t xml:space="preserve"> </w:t>
      </w:r>
      <w:r w:rsidR="00A55360">
        <w:rPr>
          <w:rFonts w:ascii="Times New Roman" w:eastAsia="Times New Roman" w:hAnsi="Times New Roman" w:cs="Times New Roman"/>
          <w:lang w:val="en-US"/>
        </w:rPr>
        <w:t xml:space="preserve">it is important to provide protection for these areas as they are seen as the biological engines of the ocean by providing safe breeding grounds, protecting biodiversity </w:t>
      </w:r>
      <w:r w:rsidR="00604B5D">
        <w:rPr>
          <w:rFonts w:ascii="Times New Roman" w:eastAsia="Times New Roman" w:hAnsi="Times New Roman" w:cs="Times New Roman"/>
          <w:lang w:val="en-US"/>
        </w:rPr>
        <w:t>and the oceans heartbeat (Daley, 2018</w:t>
      </w:r>
      <w:r w:rsidR="00D10F3D">
        <w:rPr>
          <w:rFonts w:ascii="Times New Roman" w:eastAsia="Times New Roman" w:hAnsi="Times New Roman" w:cs="Times New Roman"/>
          <w:lang w:val="en-US"/>
        </w:rPr>
        <w:t>).</w:t>
      </w:r>
      <w:r w:rsidR="00D10F3D" w:rsidRPr="00604B5D">
        <w:rPr>
          <w:rFonts w:ascii="Times New Roman" w:eastAsia="Times New Roman" w:hAnsi="Times New Roman" w:cs="Times New Roman"/>
          <w:lang w:val="en-US"/>
        </w:rPr>
        <w:t xml:space="preserve"> </w:t>
      </w:r>
      <w:r w:rsidR="000278BC">
        <w:rPr>
          <w:rFonts w:ascii="Times New Roman" w:eastAsia="Times New Roman" w:hAnsi="Times New Roman" w:cs="Times New Roman"/>
          <w:lang w:val="en-US"/>
        </w:rPr>
        <w:t>T</w:t>
      </w:r>
      <w:r w:rsidR="00604B5D">
        <w:rPr>
          <w:rFonts w:ascii="Times New Roman" w:eastAsia="Times New Roman" w:hAnsi="Times New Roman" w:cs="Times New Roman"/>
          <w:lang w:val="en-US"/>
        </w:rPr>
        <w:t>here is a need for world leaders to protect these places and others tha</w:t>
      </w:r>
      <w:r w:rsidR="004708B7">
        <w:rPr>
          <w:rFonts w:ascii="Times New Roman" w:eastAsia="Times New Roman" w:hAnsi="Times New Roman" w:cs="Times New Roman"/>
          <w:lang w:val="en-US"/>
        </w:rPr>
        <w:t xml:space="preserve">t have not been discovered yet. </w:t>
      </w:r>
    </w:p>
    <w:p w14:paraId="1356EF8F" w14:textId="77777777" w:rsidR="004A4A7C" w:rsidRDefault="004A4A7C" w:rsidP="0039329E">
      <w:pPr>
        <w:rPr>
          <w:rFonts w:ascii="Times New Roman" w:eastAsia="Times New Roman" w:hAnsi="Times New Roman" w:cs="Times New Roman"/>
          <w:lang w:val="en-US"/>
        </w:rPr>
      </w:pPr>
    </w:p>
    <w:p w14:paraId="0AB1DF2D" w14:textId="34B5507D" w:rsidR="004A4A7C" w:rsidRDefault="004708B7" w:rsidP="00F550E2">
      <w:pPr>
        <w:rPr>
          <w:rFonts w:ascii="Times New Roman" w:eastAsia="Times New Roman" w:hAnsi="Times New Roman" w:cs="Times New Roman"/>
          <w:lang w:val="en-US"/>
        </w:rPr>
      </w:pPr>
      <w:r>
        <w:rPr>
          <w:rFonts w:ascii="Times New Roman" w:eastAsia="Times New Roman" w:hAnsi="Times New Roman" w:cs="Times New Roman"/>
          <w:lang w:val="en-US"/>
        </w:rPr>
        <w:t xml:space="preserve">Although, there seems to be conflicting </w:t>
      </w:r>
      <w:r w:rsidR="00D02D62">
        <w:rPr>
          <w:rFonts w:ascii="Times New Roman" w:eastAsia="Times New Roman" w:hAnsi="Times New Roman" w:cs="Times New Roman"/>
          <w:lang w:val="en-US"/>
        </w:rPr>
        <w:t>ideas from all</w:t>
      </w:r>
      <w:r w:rsidR="006A2E62">
        <w:rPr>
          <w:rFonts w:ascii="Times New Roman" w:eastAsia="Times New Roman" w:hAnsi="Times New Roman" w:cs="Times New Roman"/>
          <w:lang w:val="en-US"/>
        </w:rPr>
        <w:t xml:space="preserve"> those concerned, revolving around minerals, fishing and </w:t>
      </w:r>
      <w:r w:rsidR="00795AD1">
        <w:rPr>
          <w:rFonts w:ascii="Times New Roman" w:eastAsia="Times New Roman" w:hAnsi="Times New Roman" w:cs="Times New Roman"/>
          <w:lang w:val="en-US"/>
        </w:rPr>
        <w:t xml:space="preserve">tourism (WWF, </w:t>
      </w:r>
      <w:r w:rsidR="0039329E">
        <w:rPr>
          <w:rFonts w:ascii="Times New Roman" w:eastAsia="Times New Roman" w:hAnsi="Times New Roman" w:cs="Times New Roman"/>
          <w:lang w:val="en-US"/>
        </w:rPr>
        <w:t>2019</w:t>
      </w:r>
      <w:r w:rsidR="00D10F3D">
        <w:rPr>
          <w:rFonts w:ascii="Times New Roman" w:eastAsia="Times New Roman" w:hAnsi="Times New Roman" w:cs="Times New Roman"/>
          <w:lang w:val="en-US"/>
        </w:rPr>
        <w:t xml:space="preserve">). </w:t>
      </w:r>
      <w:r w:rsidR="00A626A4">
        <w:rPr>
          <w:rFonts w:ascii="Times New Roman" w:eastAsia="Times New Roman" w:hAnsi="Times New Roman" w:cs="Times New Roman"/>
          <w:lang w:val="en-US"/>
        </w:rPr>
        <w:t xml:space="preserve">Ocean based threats are </w:t>
      </w:r>
      <w:r w:rsidR="004A4A7C">
        <w:rPr>
          <w:rFonts w:ascii="Times New Roman" w:eastAsia="Times New Roman" w:hAnsi="Times New Roman" w:cs="Times New Roman"/>
          <w:lang w:val="en-US"/>
        </w:rPr>
        <w:t xml:space="preserve">providing complications through activities such as </w:t>
      </w:r>
      <w:r w:rsidR="000278BC">
        <w:rPr>
          <w:rFonts w:ascii="Times New Roman" w:eastAsia="Times New Roman" w:hAnsi="Times New Roman" w:cs="Times New Roman"/>
          <w:lang w:val="en-US"/>
        </w:rPr>
        <w:t>Ocean based mining or deep sea mining</w:t>
      </w:r>
      <w:r w:rsidR="001E08D8">
        <w:rPr>
          <w:rFonts w:ascii="Times New Roman" w:eastAsia="Times New Roman" w:hAnsi="Times New Roman" w:cs="Times New Roman"/>
          <w:lang w:val="en-US"/>
        </w:rPr>
        <w:t xml:space="preserve"> or deep sea fishing</w:t>
      </w:r>
      <w:r w:rsidR="000278BC">
        <w:rPr>
          <w:rFonts w:ascii="Times New Roman" w:eastAsia="Times New Roman" w:hAnsi="Times New Roman" w:cs="Times New Roman"/>
          <w:lang w:val="en-US"/>
        </w:rPr>
        <w:t xml:space="preserve">. </w:t>
      </w:r>
    </w:p>
    <w:p w14:paraId="6E671C23" w14:textId="77777777" w:rsidR="004A4A7C" w:rsidRDefault="004A4A7C" w:rsidP="00F550E2">
      <w:pPr>
        <w:rPr>
          <w:rFonts w:ascii="Times New Roman" w:eastAsia="Times New Roman" w:hAnsi="Times New Roman" w:cs="Times New Roman"/>
          <w:lang w:val="en-US"/>
        </w:rPr>
      </w:pPr>
    </w:p>
    <w:p w14:paraId="4D84B76C" w14:textId="6FE98BEF" w:rsidR="00F550E2" w:rsidRPr="00F550E2" w:rsidRDefault="000278BC" w:rsidP="00F550E2">
      <w:pPr>
        <w:rPr>
          <w:rFonts w:ascii="Times New Roman" w:eastAsia="Times New Roman" w:hAnsi="Times New Roman" w:cs="Times New Roman"/>
          <w:lang w:val="en-US"/>
        </w:rPr>
      </w:pPr>
      <w:r>
        <w:rPr>
          <w:rFonts w:ascii="Times New Roman" w:eastAsia="Times New Roman" w:hAnsi="Times New Roman" w:cs="Times New Roman"/>
          <w:lang w:val="en-US"/>
        </w:rPr>
        <w:t>Ocean based mining is beco</w:t>
      </w:r>
      <w:r w:rsidR="00230D22">
        <w:rPr>
          <w:rFonts w:ascii="Times New Roman" w:eastAsia="Times New Roman" w:hAnsi="Times New Roman" w:cs="Times New Roman"/>
          <w:lang w:val="en-US"/>
        </w:rPr>
        <w:t xml:space="preserve">ming incredibly popular as </w:t>
      </w:r>
      <w:r w:rsidR="00F550E2">
        <w:rPr>
          <w:rFonts w:ascii="Times New Roman" w:eastAsia="Times New Roman" w:hAnsi="Times New Roman" w:cs="Times New Roman"/>
          <w:lang w:val="en-US"/>
        </w:rPr>
        <w:t>land based materials and minerals have almost been depleted and they are becoming less profitable to extract (Aldred, 2019</w:t>
      </w:r>
      <w:r w:rsidR="00D10F3D">
        <w:rPr>
          <w:rFonts w:ascii="Times New Roman" w:eastAsia="Times New Roman" w:hAnsi="Times New Roman" w:cs="Times New Roman"/>
          <w:lang w:val="en-US"/>
        </w:rPr>
        <w:t>).</w:t>
      </w:r>
    </w:p>
    <w:p w14:paraId="69CCE5F6" w14:textId="72CE3C75" w:rsidR="004A4A7C" w:rsidRDefault="00F21483" w:rsidP="00AF4F03">
      <w:pPr>
        <w:rPr>
          <w:rFonts w:ascii="Times New Roman" w:eastAsia="Times New Roman" w:hAnsi="Times New Roman" w:cs="Times New Roman"/>
          <w:lang w:val="en-US"/>
        </w:rPr>
      </w:pPr>
      <w:r>
        <w:rPr>
          <w:rFonts w:ascii="Times New Roman" w:eastAsia="Times New Roman" w:hAnsi="Times New Roman" w:cs="Times New Roman"/>
          <w:lang w:val="en-US"/>
        </w:rPr>
        <w:t>Although, it has been rightly stated that humans have never mined the ocean floor and are less aware of the con</w:t>
      </w:r>
      <w:r w:rsidR="00E83EFE">
        <w:rPr>
          <w:rFonts w:ascii="Times New Roman" w:eastAsia="Times New Roman" w:hAnsi="Times New Roman" w:cs="Times New Roman"/>
          <w:lang w:val="en-US"/>
        </w:rPr>
        <w:t>sequences that this will have (</w:t>
      </w:r>
      <w:r>
        <w:rPr>
          <w:rFonts w:ascii="Times New Roman" w:eastAsia="Times New Roman" w:hAnsi="Times New Roman" w:cs="Times New Roman"/>
          <w:lang w:val="en-US"/>
        </w:rPr>
        <w:t>Ferris, 2015</w:t>
      </w:r>
      <w:r w:rsidR="00D10F3D">
        <w:rPr>
          <w:rFonts w:ascii="Times New Roman" w:eastAsia="Times New Roman" w:hAnsi="Times New Roman" w:cs="Times New Roman"/>
          <w:lang w:val="en-US"/>
        </w:rPr>
        <w:t xml:space="preserve">) </w:t>
      </w:r>
      <w:r w:rsidR="00A626A4">
        <w:rPr>
          <w:rFonts w:ascii="Times New Roman" w:eastAsia="Times New Roman" w:hAnsi="Times New Roman" w:cs="Times New Roman"/>
          <w:lang w:val="en-US"/>
        </w:rPr>
        <w:t>and this is just one of the areas that is within the Ocean based threat catego</w:t>
      </w:r>
      <w:r w:rsidR="004A4A7C">
        <w:rPr>
          <w:rFonts w:ascii="Times New Roman" w:eastAsia="Times New Roman" w:hAnsi="Times New Roman" w:cs="Times New Roman"/>
          <w:lang w:val="en-US"/>
        </w:rPr>
        <w:t>ry.</w:t>
      </w:r>
    </w:p>
    <w:p w14:paraId="10643DBD" w14:textId="77777777" w:rsidR="004A4A7C" w:rsidRDefault="004A4A7C" w:rsidP="00AF4F03">
      <w:pPr>
        <w:rPr>
          <w:rFonts w:ascii="Times New Roman" w:eastAsia="Times New Roman" w:hAnsi="Times New Roman" w:cs="Times New Roman"/>
          <w:lang w:val="en-US"/>
        </w:rPr>
      </w:pPr>
    </w:p>
    <w:p w14:paraId="0A824CFD" w14:textId="4C45FBE7" w:rsidR="00F21483" w:rsidRPr="0039329E" w:rsidRDefault="004A4A7C" w:rsidP="00F21483">
      <w:pPr>
        <w:rPr>
          <w:rFonts w:ascii="Times New Roman" w:eastAsia="Times New Roman" w:hAnsi="Times New Roman" w:cs="Times New Roman"/>
          <w:lang w:val="en-US"/>
        </w:rPr>
      </w:pPr>
      <w:r>
        <w:rPr>
          <w:rFonts w:ascii="Times New Roman" w:eastAsia="Times New Roman" w:hAnsi="Times New Roman" w:cs="Times New Roman"/>
          <w:lang w:val="en-US"/>
        </w:rPr>
        <w:t xml:space="preserve"> M</w:t>
      </w:r>
      <w:r w:rsidR="006004A5">
        <w:rPr>
          <w:rFonts w:ascii="Times New Roman" w:eastAsia="Times New Roman" w:hAnsi="Times New Roman" w:cs="Times New Roman"/>
          <w:lang w:val="en-US"/>
        </w:rPr>
        <w:t>ost areas</w:t>
      </w:r>
      <w:r>
        <w:rPr>
          <w:rFonts w:ascii="Times New Roman" w:eastAsia="Times New Roman" w:hAnsi="Times New Roman" w:cs="Times New Roman"/>
          <w:lang w:val="en-US"/>
        </w:rPr>
        <w:t xml:space="preserve"> within the marine wilderness are</w:t>
      </w:r>
      <w:r w:rsidR="006004A5">
        <w:rPr>
          <w:rFonts w:ascii="Times New Roman" w:eastAsia="Times New Roman" w:hAnsi="Times New Roman" w:cs="Times New Roman"/>
          <w:lang w:val="en-US"/>
        </w:rPr>
        <w:t xml:space="preserve"> teeming with life and at this moment in time, </w:t>
      </w:r>
      <w:r w:rsidR="002519CA">
        <w:rPr>
          <w:rFonts w:ascii="Times New Roman" w:eastAsia="Times New Roman" w:hAnsi="Times New Roman" w:cs="Times New Roman"/>
          <w:lang w:val="en-US"/>
        </w:rPr>
        <w:t xml:space="preserve">there is no legal obligation to conduct an Environmental impact assessment for certain activities </w:t>
      </w:r>
      <w:r w:rsidR="006004A5">
        <w:rPr>
          <w:rFonts w:ascii="Times New Roman" w:eastAsia="Times New Roman" w:hAnsi="Times New Roman" w:cs="Times New Roman"/>
          <w:lang w:val="en-US"/>
        </w:rPr>
        <w:t>within these areas. (HigseasAlliance.org</w:t>
      </w:r>
      <w:r w:rsidR="00AF4F03">
        <w:rPr>
          <w:rFonts w:ascii="Times New Roman" w:eastAsia="Times New Roman" w:hAnsi="Times New Roman" w:cs="Times New Roman"/>
          <w:lang w:val="en-US"/>
        </w:rPr>
        <w:t>, 201</w:t>
      </w:r>
      <w:r w:rsidR="00D10F3D">
        <w:rPr>
          <w:rFonts w:ascii="Times New Roman" w:eastAsia="Times New Roman" w:hAnsi="Times New Roman" w:cs="Times New Roman"/>
          <w:lang w:val="en-US"/>
        </w:rPr>
        <w:t xml:space="preserve">8). </w:t>
      </w:r>
      <w:r w:rsidR="00003E95">
        <w:rPr>
          <w:rFonts w:ascii="Times New Roman" w:eastAsia="Times New Roman" w:hAnsi="Times New Roman" w:cs="Times New Roman"/>
          <w:lang w:val="en-US"/>
        </w:rPr>
        <w:t>This</w:t>
      </w:r>
      <w:r w:rsidR="006004A5">
        <w:rPr>
          <w:rFonts w:ascii="Times New Roman" w:eastAsia="Times New Roman" w:hAnsi="Times New Roman" w:cs="Times New Roman"/>
          <w:lang w:val="en-US"/>
        </w:rPr>
        <w:t xml:space="preserve"> creates </w:t>
      </w:r>
      <w:r w:rsidR="0000448B">
        <w:rPr>
          <w:rFonts w:ascii="Times New Roman" w:eastAsia="Times New Roman" w:hAnsi="Times New Roman" w:cs="Times New Roman"/>
          <w:lang w:val="en-US"/>
        </w:rPr>
        <w:t>an issue when trying to assess the problems caused by</w:t>
      </w:r>
      <w:r w:rsidR="006004A5">
        <w:rPr>
          <w:rFonts w:ascii="Times New Roman" w:eastAsia="Times New Roman" w:hAnsi="Times New Roman" w:cs="Times New Roman"/>
          <w:lang w:val="en-US"/>
        </w:rPr>
        <w:t xml:space="preserve"> </w:t>
      </w:r>
      <w:r w:rsidR="00EE652D">
        <w:rPr>
          <w:rFonts w:ascii="Times New Roman" w:eastAsia="Times New Roman" w:hAnsi="Times New Roman" w:cs="Times New Roman"/>
          <w:lang w:val="en-US"/>
        </w:rPr>
        <w:t xml:space="preserve">deep sea </w:t>
      </w:r>
      <w:r w:rsidR="006004A5">
        <w:rPr>
          <w:rFonts w:ascii="Times New Roman" w:eastAsia="Times New Roman" w:hAnsi="Times New Roman" w:cs="Times New Roman"/>
          <w:lang w:val="en-US"/>
        </w:rPr>
        <w:t xml:space="preserve">fishing, </w:t>
      </w:r>
      <w:r w:rsidR="0000448B">
        <w:rPr>
          <w:rFonts w:ascii="Times New Roman" w:eastAsia="Times New Roman" w:hAnsi="Times New Roman" w:cs="Times New Roman"/>
          <w:lang w:val="en-US"/>
        </w:rPr>
        <w:t>regulating deep see mining activities other than non-living</w:t>
      </w:r>
      <w:r w:rsidR="006004A5">
        <w:rPr>
          <w:rFonts w:ascii="Times New Roman" w:eastAsia="Times New Roman" w:hAnsi="Times New Roman" w:cs="Times New Roman"/>
          <w:lang w:val="en-US"/>
        </w:rPr>
        <w:t xml:space="preserve"> and oil spills which may be close to these areas due to commercial shipping lanes</w:t>
      </w:r>
      <w:r w:rsidR="003D186D">
        <w:rPr>
          <w:rFonts w:ascii="Times New Roman" w:eastAsia="Times New Roman" w:hAnsi="Times New Roman" w:cs="Times New Roman"/>
          <w:lang w:val="en-US"/>
        </w:rPr>
        <w:t xml:space="preserve"> </w:t>
      </w:r>
      <w:r w:rsidR="00D10F3D">
        <w:rPr>
          <w:rFonts w:ascii="Times New Roman" w:eastAsia="Times New Roman" w:hAnsi="Times New Roman" w:cs="Times New Roman"/>
          <w:lang w:val="en-US"/>
        </w:rPr>
        <w:t>(</w:t>
      </w:r>
      <w:r w:rsidR="0000448B">
        <w:rPr>
          <w:rFonts w:ascii="Times New Roman" w:eastAsia="Times New Roman" w:hAnsi="Times New Roman" w:cs="Times New Roman"/>
          <w:lang w:val="en-US"/>
        </w:rPr>
        <w:t>Nascimento, 2018)</w:t>
      </w:r>
    </w:p>
    <w:p w14:paraId="20F0920D" w14:textId="703C1466" w:rsidR="009B5ACC" w:rsidRDefault="009B5ACC" w:rsidP="002D61BA">
      <w:pPr>
        <w:rPr>
          <w:rFonts w:ascii="Times New Roman" w:eastAsia="Times New Roman" w:hAnsi="Times New Roman" w:cs="Times New Roman"/>
          <w:lang w:val="en-US"/>
        </w:rPr>
      </w:pPr>
    </w:p>
    <w:p w14:paraId="15EC7AF8" w14:textId="77777777" w:rsidR="004A295D" w:rsidRDefault="004A295D" w:rsidP="002D61BA">
      <w:pPr>
        <w:rPr>
          <w:rFonts w:ascii="Times New Roman" w:eastAsia="Times New Roman" w:hAnsi="Times New Roman" w:cs="Times New Roman"/>
          <w:u w:val="single"/>
          <w:lang w:val="en-US"/>
        </w:rPr>
      </w:pPr>
    </w:p>
    <w:p w14:paraId="32E83A32" w14:textId="3788530A" w:rsidR="00F21483" w:rsidRDefault="001F55BF" w:rsidP="002D61BA">
      <w:pPr>
        <w:rPr>
          <w:rFonts w:ascii="Times New Roman" w:eastAsia="Times New Roman" w:hAnsi="Times New Roman" w:cs="Times New Roman"/>
          <w:u w:val="single"/>
          <w:lang w:val="en-US"/>
        </w:rPr>
      </w:pPr>
      <w:r>
        <w:rPr>
          <w:rFonts w:ascii="Times New Roman" w:eastAsia="Times New Roman" w:hAnsi="Times New Roman" w:cs="Times New Roman"/>
          <w:u w:val="single"/>
          <w:lang w:val="en-US"/>
        </w:rPr>
        <w:t>What are Ocean based stressors</w:t>
      </w:r>
    </w:p>
    <w:p w14:paraId="47300DB0" w14:textId="77777777" w:rsidR="001B696E" w:rsidRDefault="001B696E" w:rsidP="002D61BA">
      <w:pPr>
        <w:rPr>
          <w:rFonts w:ascii="Times New Roman" w:eastAsia="Times New Roman" w:hAnsi="Times New Roman" w:cs="Times New Roman"/>
          <w:u w:val="single"/>
          <w:lang w:val="en-US"/>
        </w:rPr>
      </w:pPr>
    </w:p>
    <w:p w14:paraId="33EF3B06" w14:textId="77777777" w:rsidR="00D10F3D" w:rsidRDefault="004A4A7C" w:rsidP="0064333E">
      <w:pPr>
        <w:rPr>
          <w:rFonts w:ascii="Times New Roman" w:eastAsia="Times New Roman" w:hAnsi="Times New Roman" w:cs="Times New Roman"/>
          <w:lang w:val="en-US"/>
        </w:rPr>
      </w:pPr>
      <w:r>
        <w:rPr>
          <w:rFonts w:ascii="Times New Roman" w:eastAsia="Times New Roman" w:hAnsi="Times New Roman" w:cs="Times New Roman"/>
          <w:lang w:val="en-US"/>
        </w:rPr>
        <w:t xml:space="preserve">Ocen based stressors include </w:t>
      </w:r>
      <w:r w:rsidR="001B696E" w:rsidRPr="00810F45">
        <w:rPr>
          <w:rFonts w:ascii="Times New Roman" w:eastAsia="Times New Roman" w:hAnsi="Times New Roman" w:cs="Times New Roman"/>
          <w:lang w:val="en-US"/>
        </w:rPr>
        <w:t xml:space="preserve">Ocean </w:t>
      </w:r>
      <w:r>
        <w:rPr>
          <w:rFonts w:ascii="Times New Roman" w:eastAsia="Times New Roman" w:hAnsi="Times New Roman" w:cs="Times New Roman"/>
          <w:lang w:val="en-US"/>
        </w:rPr>
        <w:t xml:space="preserve">based mining or deep sea mining, which </w:t>
      </w:r>
      <w:r w:rsidR="001B696E" w:rsidRPr="00810F45">
        <w:rPr>
          <w:rFonts w:ascii="Times New Roman" w:eastAsia="Times New Roman" w:hAnsi="Times New Roman" w:cs="Times New Roman"/>
          <w:lang w:val="en-US"/>
        </w:rPr>
        <w:t xml:space="preserve">is the retrieval of minerals deposits </w:t>
      </w:r>
      <w:r w:rsidR="00EE19D7" w:rsidRPr="00810F45">
        <w:rPr>
          <w:rFonts w:ascii="Times New Roman" w:eastAsia="Times New Roman" w:hAnsi="Times New Roman" w:cs="Times New Roman"/>
          <w:lang w:val="en-US"/>
        </w:rPr>
        <w:t>from the deep sea (IUCN, 2019</w:t>
      </w:r>
      <w:r w:rsidR="00D10F3D">
        <w:rPr>
          <w:rFonts w:ascii="Times New Roman" w:eastAsia="Times New Roman" w:hAnsi="Times New Roman" w:cs="Times New Roman"/>
          <w:lang w:val="en-US"/>
        </w:rPr>
        <w:t xml:space="preserve">). </w:t>
      </w:r>
      <w:r w:rsidR="00EE19D7" w:rsidRPr="00810F45">
        <w:rPr>
          <w:rFonts w:ascii="Times New Roman" w:eastAsia="Times New Roman" w:hAnsi="Times New Roman" w:cs="Times New Roman"/>
          <w:lang w:val="en-US"/>
        </w:rPr>
        <w:t xml:space="preserve">There has been an </w:t>
      </w:r>
      <w:r w:rsidR="00C30D4A" w:rsidRPr="00810F45">
        <w:rPr>
          <w:rFonts w:ascii="Times New Roman" w:eastAsia="Times New Roman" w:hAnsi="Times New Roman" w:cs="Times New Roman"/>
          <w:lang w:val="en-US"/>
        </w:rPr>
        <w:t>increasing</w:t>
      </w:r>
      <w:r w:rsidR="00EE19D7" w:rsidRPr="00810F45">
        <w:rPr>
          <w:rFonts w:ascii="Times New Roman" w:eastAsia="Times New Roman" w:hAnsi="Times New Roman" w:cs="Times New Roman"/>
          <w:lang w:val="en-US"/>
        </w:rPr>
        <w:t xml:space="preserve"> amount of attention afforded to deep sea mining due to the dwindling </w:t>
      </w:r>
      <w:r w:rsidR="00EE652D" w:rsidRPr="00810F45">
        <w:rPr>
          <w:rFonts w:ascii="Times New Roman" w:eastAsia="Times New Roman" w:hAnsi="Times New Roman" w:cs="Times New Roman"/>
          <w:lang w:val="en-US"/>
        </w:rPr>
        <w:t>resources</w:t>
      </w:r>
      <w:r w:rsidR="00BC25AE">
        <w:rPr>
          <w:rFonts w:ascii="Times New Roman" w:eastAsia="Times New Roman" w:hAnsi="Times New Roman" w:cs="Times New Roman"/>
          <w:lang w:val="en-US"/>
        </w:rPr>
        <w:t xml:space="preserve"> found on land.</w:t>
      </w:r>
      <w:r w:rsidR="00D10F3D">
        <w:rPr>
          <w:rFonts w:ascii="Times New Roman" w:eastAsia="Times New Roman" w:hAnsi="Times New Roman" w:cs="Times New Roman"/>
          <w:lang w:val="en-US"/>
        </w:rPr>
        <w:t xml:space="preserve"> </w:t>
      </w:r>
    </w:p>
    <w:p w14:paraId="5753473F" w14:textId="7BB81517" w:rsidR="00C01248" w:rsidRPr="0064333E" w:rsidRDefault="00B57A55" w:rsidP="0064333E">
      <w:pPr>
        <w:rPr>
          <w:rFonts w:ascii="Times New Roman" w:eastAsia="Times New Roman" w:hAnsi="Times New Roman" w:cs="Times New Roman"/>
          <w:lang w:val="en-US"/>
        </w:rPr>
      </w:pPr>
      <w:r>
        <w:rPr>
          <w:rFonts w:ascii="Times New Roman" w:eastAsia="Times New Roman" w:hAnsi="Times New Roman" w:cs="Times New Roman"/>
          <w:lang w:val="en-US"/>
        </w:rPr>
        <w:lastRenderedPageBreak/>
        <w:t xml:space="preserve">The </w:t>
      </w:r>
      <w:r w:rsidR="00EE652D">
        <w:rPr>
          <w:rFonts w:ascii="Times New Roman" w:eastAsia="Times New Roman" w:hAnsi="Times New Roman" w:cs="Times New Roman"/>
          <w:lang w:val="en-US"/>
        </w:rPr>
        <w:t>I</w:t>
      </w:r>
      <w:r>
        <w:rPr>
          <w:rFonts w:ascii="Times New Roman" w:eastAsia="Times New Roman" w:hAnsi="Times New Roman" w:cs="Times New Roman"/>
          <w:lang w:val="en-US"/>
        </w:rPr>
        <w:t xml:space="preserve">nternational Seabed Authority have already </w:t>
      </w:r>
      <w:r w:rsidR="00513936">
        <w:rPr>
          <w:rFonts w:ascii="Times New Roman" w:eastAsia="Times New Roman" w:hAnsi="Times New Roman" w:cs="Times New Roman"/>
          <w:lang w:val="en-US"/>
        </w:rPr>
        <w:t>provided 29 licenses to companies so th</w:t>
      </w:r>
      <w:r>
        <w:rPr>
          <w:rFonts w:ascii="Times New Roman" w:eastAsia="Times New Roman" w:hAnsi="Times New Roman" w:cs="Times New Roman"/>
          <w:lang w:val="en-US"/>
        </w:rPr>
        <w:t>at they can explore t</w:t>
      </w:r>
      <w:r w:rsidR="005502AD">
        <w:rPr>
          <w:rFonts w:ascii="Times New Roman" w:eastAsia="Times New Roman" w:hAnsi="Times New Roman" w:cs="Times New Roman"/>
          <w:lang w:val="en-US"/>
        </w:rPr>
        <w:t>he Clarion-Clipperton Zone (Pew Trusts, 2017)</w:t>
      </w:r>
    </w:p>
    <w:p w14:paraId="30E129E2" w14:textId="77777777" w:rsidR="00BE485B" w:rsidRDefault="00BE485B">
      <w:pPr>
        <w:rPr>
          <w:u w:val="single"/>
        </w:rPr>
      </w:pPr>
    </w:p>
    <w:p w14:paraId="33EAE7FA" w14:textId="353EEC0D" w:rsidR="00BC25AE" w:rsidRDefault="00B50F4A">
      <w:r>
        <w:t xml:space="preserve">Commercial shipping can also create huge stresses on the environment. </w:t>
      </w:r>
      <w:r w:rsidR="004A295D">
        <w:t>Damages to the ocean include oil spills, carrying non-native species that could potential enter the water, can cause wave and noise disturbance and as commercial shipping begins to increase, these accidents are more likely to happen to (WWF, 2018)</w:t>
      </w:r>
    </w:p>
    <w:p w14:paraId="03AB45AE" w14:textId="77777777" w:rsidR="002B221E" w:rsidRDefault="002B221E"/>
    <w:p w14:paraId="5C9CDCEE" w14:textId="5403FE40" w:rsidR="002B221E" w:rsidRDefault="002B221E">
      <w:r>
        <w:t xml:space="preserve">Another stressor is ocean based pollution such as oil spills, plastic, </w:t>
      </w:r>
      <w:r w:rsidR="00A57840">
        <w:t>Ocean noise and acidification which comes from runoff, co2 in the air and offshore drilling (Denchak, 2018).</w:t>
      </w:r>
    </w:p>
    <w:p w14:paraId="4178D805" w14:textId="77777777" w:rsidR="00A57840" w:rsidRDefault="00A57840"/>
    <w:p w14:paraId="06D8A9AA" w14:textId="1EA53759" w:rsidR="0033430B" w:rsidRDefault="00A57840">
      <w:r>
        <w:t xml:space="preserve">All these areas have put a lot of strain on the ocean and it is vital that these areas are </w:t>
      </w:r>
      <w:r w:rsidR="0033430B">
        <w:t>considered</w:t>
      </w:r>
      <w:r>
        <w:t xml:space="preserve"> beyond national jurisdiction. Every state has a duty of care to the marine </w:t>
      </w:r>
      <w:r w:rsidR="00E83EFE">
        <w:t>environment</w:t>
      </w:r>
      <w:r w:rsidR="003042BA">
        <w:t xml:space="preserve"> and the United Nation </w:t>
      </w:r>
      <w:r w:rsidR="00E83EFE">
        <w:t>Convention</w:t>
      </w:r>
      <w:r w:rsidR="003042BA">
        <w:t xml:space="preserve"> on the Law of the Sea states that </w:t>
      </w:r>
      <w:r w:rsidR="00165BDC">
        <w:t>when member states have reasonable ground to believe that the activities will cause significant damage or change the environment then this can be assessed</w:t>
      </w:r>
      <w:r w:rsidR="00EA3013">
        <w:t xml:space="preserve"> </w:t>
      </w:r>
      <w:r w:rsidR="00D10F3D">
        <w:t>(</w:t>
      </w:r>
      <w:r w:rsidR="00EA3013">
        <w:t>Nascimento, 2018</w:t>
      </w:r>
      <w:r w:rsidR="00D10F3D">
        <w:t>)</w:t>
      </w:r>
      <w:r w:rsidR="00165BDC">
        <w:t xml:space="preserve">. </w:t>
      </w:r>
    </w:p>
    <w:p w14:paraId="0DA6836E" w14:textId="77777777" w:rsidR="0033430B" w:rsidRDefault="0033430B"/>
    <w:p w14:paraId="383DAD33" w14:textId="1572844D" w:rsidR="00A57840" w:rsidRDefault="00E83990">
      <w:r>
        <w:t xml:space="preserve">Therefore, </w:t>
      </w:r>
      <w:r w:rsidR="00EA3013">
        <w:t xml:space="preserve">these types of activities cry out for something like an </w:t>
      </w:r>
      <w:r w:rsidR="000B41A6">
        <w:t>Environmental</w:t>
      </w:r>
      <w:r w:rsidR="00EA3013">
        <w:t xml:space="preserve"> impact assessment </w:t>
      </w:r>
      <w:r w:rsidR="004A4A7C">
        <w:t>to be undertaken to en</w:t>
      </w:r>
      <w:r w:rsidR="00EA3013">
        <w:t>sure that these activities do not cause harm</w:t>
      </w:r>
      <w:r w:rsidR="0033430B">
        <w:t>. Although</w:t>
      </w:r>
      <w:r w:rsidR="004A4A7C">
        <w:t>,</w:t>
      </w:r>
      <w:r w:rsidR="0033430B">
        <w:t xml:space="preserve"> </w:t>
      </w:r>
      <w:r w:rsidR="004A0B47">
        <w:t>ther</w:t>
      </w:r>
      <w:r w:rsidR="0033430B">
        <w:t xml:space="preserve">e is no definition under UNCLOS about conducting EIA’s, there is a brief definition explaining to countries about assessing the dangers of these activities, yet, due to the terminology of Article 206 of the UNCLOS, countries are not obligated to undertake an Environmental </w:t>
      </w:r>
      <w:r w:rsidR="006C3AA5">
        <w:t>Impact</w:t>
      </w:r>
      <w:r w:rsidR="0033430B">
        <w:t xml:space="preserve"> </w:t>
      </w:r>
      <w:r w:rsidR="004A4A7C">
        <w:t>Assessment</w:t>
      </w:r>
      <w:r w:rsidR="0033430B">
        <w:t>, creating approach which has led to poor implementation of things such as EIA’s in the deep sea</w:t>
      </w:r>
      <w:r w:rsidR="00AA06A5">
        <w:t xml:space="preserve"> (Nascimento, 2018)</w:t>
      </w:r>
      <w:r w:rsidR="0033430B">
        <w:t>.</w:t>
      </w:r>
    </w:p>
    <w:p w14:paraId="0E294437" w14:textId="77777777" w:rsidR="00813E69" w:rsidRDefault="00813E69"/>
    <w:p w14:paraId="602AAD3F" w14:textId="60453DB9" w:rsidR="00813E69" w:rsidRDefault="00813E69">
      <w:pPr>
        <w:rPr>
          <w:u w:val="single"/>
        </w:rPr>
      </w:pPr>
      <w:r w:rsidRPr="002E4A69">
        <w:rPr>
          <w:u w:val="single"/>
        </w:rPr>
        <w:t>Environmental Impact Assessments and the sea</w:t>
      </w:r>
    </w:p>
    <w:p w14:paraId="68A350BC" w14:textId="77777777" w:rsidR="002E4A69" w:rsidRDefault="002E4A69">
      <w:pPr>
        <w:rPr>
          <w:u w:val="single"/>
        </w:rPr>
      </w:pPr>
    </w:p>
    <w:p w14:paraId="04624B7F" w14:textId="7690FA4A" w:rsidR="008B1D8E" w:rsidRDefault="008348F7">
      <w:r w:rsidRPr="00D07672">
        <w:t xml:space="preserve">An Environmental impact assessment </w:t>
      </w:r>
      <w:r w:rsidR="00D07672" w:rsidRPr="00D07672">
        <w:t>is the process of assessing the likelihood of the impacts of a proposal and providing a structured approach that allows governing bodies to understand the full extent of what the proposed development is going to be doing</w:t>
      </w:r>
      <w:r w:rsidR="00D07672">
        <w:t xml:space="preserve">. </w:t>
      </w:r>
      <w:r w:rsidR="00D10F3D">
        <w:t xml:space="preserve">(Nascimento. 2018). </w:t>
      </w:r>
      <w:r w:rsidR="008B1D8E">
        <w:t xml:space="preserve">However, as noted previously there has been no official </w:t>
      </w:r>
      <w:r w:rsidR="00BC3D94">
        <w:t xml:space="preserve">legislation to have EIA’s become a legal requirement within areas beyond national jurisdiction. </w:t>
      </w:r>
      <w:r w:rsidR="00727B5D">
        <w:t>Only</w:t>
      </w:r>
      <w:r w:rsidR="00B342A2">
        <w:t xml:space="preserve"> </w:t>
      </w:r>
      <w:r w:rsidR="00AA06A5">
        <w:t>some</w:t>
      </w:r>
      <w:r w:rsidR="00727B5D">
        <w:t xml:space="preserve"> activities have been known to have to conduct an EIA before </w:t>
      </w:r>
      <w:r w:rsidR="00B342A2">
        <w:t>commencing</w:t>
      </w:r>
      <w:r w:rsidR="00727B5D">
        <w:t xml:space="preserve"> their activ</w:t>
      </w:r>
      <w:r w:rsidR="00B342A2">
        <w:t>ity such as Deep sea bed mining</w:t>
      </w:r>
      <w:r w:rsidR="00D10F3D">
        <w:t xml:space="preserve"> (Nascimento, 2018)</w:t>
      </w:r>
      <w:r w:rsidR="00B342A2">
        <w:t xml:space="preserve">. </w:t>
      </w:r>
    </w:p>
    <w:p w14:paraId="7AE0B47E" w14:textId="77777777" w:rsidR="00B342A2" w:rsidRDefault="00B342A2"/>
    <w:p w14:paraId="31F03AD0" w14:textId="39737992" w:rsidR="00FC0454" w:rsidRPr="00FC0454" w:rsidRDefault="00B342A2" w:rsidP="00FC0454">
      <w:pPr>
        <w:rPr>
          <w:rFonts w:ascii="Times New Roman" w:eastAsia="Times New Roman" w:hAnsi="Times New Roman" w:cs="Times New Roman"/>
          <w:lang w:val="en-US"/>
        </w:rPr>
      </w:pPr>
      <w:r>
        <w:t xml:space="preserve">Although, this has somewhat </w:t>
      </w:r>
      <w:r w:rsidR="00104699">
        <w:t>caused</w:t>
      </w:r>
      <w:r>
        <w:t xml:space="preserve"> a stir because activities like deep fishing, Ocean acidification and oil spillages do not have to abide by the same as you would closer to the coast because there is barely any regulation surrounding the creation of an EIA to undertake activities in areas beyond national jurisdiction</w:t>
      </w:r>
      <w:r w:rsidR="00FC0454">
        <w:rPr>
          <w:rFonts w:eastAsia="Times New Roman"/>
          <w:color w:val="111111"/>
          <w:sz w:val="21"/>
          <w:szCs w:val="21"/>
          <w:shd w:val="clear" w:color="auto" w:fill="FFFFFF"/>
          <w:lang w:val="en-US"/>
        </w:rPr>
        <w:t xml:space="preserve"> (Guerra et al, 2015)</w:t>
      </w:r>
      <w:r w:rsidR="00FC0454" w:rsidRPr="00FC0454">
        <w:rPr>
          <w:rFonts w:eastAsia="Times New Roman"/>
          <w:color w:val="111111"/>
          <w:sz w:val="21"/>
          <w:szCs w:val="21"/>
          <w:shd w:val="clear" w:color="auto" w:fill="FFFFFF"/>
          <w:lang w:val="en-US"/>
        </w:rPr>
        <w:t>.</w:t>
      </w:r>
    </w:p>
    <w:p w14:paraId="59FA7689" w14:textId="3840506B" w:rsidR="00B342A2" w:rsidRDefault="00B342A2">
      <w:r>
        <w:t xml:space="preserve">. </w:t>
      </w:r>
    </w:p>
    <w:p w14:paraId="56418DE2" w14:textId="77777777" w:rsidR="00A511ED" w:rsidRDefault="00A511ED"/>
    <w:p w14:paraId="59579D41" w14:textId="77777777" w:rsidR="00D900F1" w:rsidRDefault="00E41026">
      <w:r>
        <w:t xml:space="preserve">In Marine areas, EIA’s </w:t>
      </w:r>
      <w:r w:rsidR="001F72E8">
        <w:t>are required depending on the laws currently enforced in the country and while most international policies require for an EIA to be undertaken, effective enforcement and supervision of these assessments are somewhat lacking (</w:t>
      </w:r>
      <w:r w:rsidR="00955274">
        <w:t xml:space="preserve">Ma et al, 2016, as </w:t>
      </w:r>
      <w:r w:rsidR="0056628D">
        <w:t>cited in Kaikkonen et al, 2018). For instance, the activity of sea bed mineral extraction, the ISA requires an EIA to be conducted, however, the current legal regime only implies that a general EIA to be undertaken</w:t>
      </w:r>
      <w:r w:rsidR="0056628D" w:rsidRPr="0056628D">
        <w:t xml:space="preserve"> </w:t>
      </w:r>
      <w:r w:rsidR="0056628D">
        <w:t>(</w:t>
      </w:r>
      <w:r w:rsidR="0056628D">
        <w:t>Ma et al, 2016, as cited in Kaikkonen et al, 2018</w:t>
      </w:r>
      <w:r w:rsidR="0056628D">
        <w:t>,) no detailed legally binding requirements are enforced (druel 2013, as cited in Kaikkonen et al 2018), which has</w:t>
      </w:r>
      <w:r w:rsidR="00D55B31">
        <w:t xml:space="preserve"> led to current concerns on the content of the EIA’s conducted for ac</w:t>
      </w:r>
      <w:r w:rsidR="00EA5B7A">
        <w:t xml:space="preserve">tivities such as seabed mining as they need to consider mechanisms which take into account the uncertainty </w:t>
      </w:r>
      <w:r w:rsidR="005C679E">
        <w:t>due to the lack of baseline data (durden et al, 2018)</w:t>
      </w:r>
      <w:r w:rsidR="006D1473">
        <w:t xml:space="preserve"> as the guidelines are still under development for certain deep seabed mining activities (Kai</w:t>
      </w:r>
      <w:r w:rsidR="00D900F1">
        <w:t>kkonnen et al, 2018).</w:t>
      </w:r>
    </w:p>
    <w:p w14:paraId="485E668C" w14:textId="77777777" w:rsidR="00D900F1" w:rsidRDefault="00D900F1"/>
    <w:p w14:paraId="467195BD" w14:textId="02764A59" w:rsidR="00E41026" w:rsidRDefault="00D900F1">
      <w:r>
        <w:t xml:space="preserve">This would provide issues for Ocean Wilderness areas as they have been known to hold huge deposit of metals and minerals (arctic.ru, 2019), therefore, this could be problematic if the land materials are running out and there are no satisfactory guidelines set out for impact assessments, meaning potential ecosystem loss if this continues. </w:t>
      </w:r>
    </w:p>
    <w:p w14:paraId="0BE9CFD6" w14:textId="77777777" w:rsidR="007D2524" w:rsidRDefault="007D2524"/>
    <w:p w14:paraId="23D6E9AF" w14:textId="66A30857" w:rsidR="007D2524" w:rsidRDefault="001A78E8">
      <w:pPr>
        <w:rPr>
          <w:u w:val="single"/>
        </w:rPr>
      </w:pPr>
      <w:r>
        <w:rPr>
          <w:u w:val="single"/>
        </w:rPr>
        <w:t>EIA’s and Ocean-based Threats</w:t>
      </w:r>
    </w:p>
    <w:p w14:paraId="4DBF9B41" w14:textId="77777777" w:rsidR="006D134B" w:rsidRDefault="006D134B">
      <w:pPr>
        <w:rPr>
          <w:u w:val="single"/>
        </w:rPr>
      </w:pPr>
    </w:p>
    <w:p w14:paraId="4AB3DC09" w14:textId="2BB9F160" w:rsidR="006D134B" w:rsidRDefault="00E87424">
      <w:r w:rsidRPr="00132C36">
        <w:t xml:space="preserve">There should be huge </w:t>
      </w:r>
      <w:r w:rsidR="001E272D" w:rsidRPr="00132C36">
        <w:t xml:space="preserve">legal </w:t>
      </w:r>
      <w:r w:rsidRPr="00132C36">
        <w:t xml:space="preserve">importance put on the guidelines that set out the </w:t>
      </w:r>
      <w:r w:rsidR="001E272D" w:rsidRPr="00132C36">
        <w:t>i</w:t>
      </w:r>
      <w:r w:rsidR="001C4703" w:rsidRPr="00132C36">
        <w:t xml:space="preserve">mpact assessments </w:t>
      </w:r>
      <w:r w:rsidR="00132C36" w:rsidRPr="00132C36">
        <w:t>regarding</w:t>
      </w:r>
      <w:r w:rsidR="001C4703" w:rsidRPr="00132C36">
        <w:t xml:space="preserve"> Ocean-based threats</w:t>
      </w:r>
      <w:r w:rsidR="001E272D" w:rsidRPr="00132C36">
        <w:t xml:space="preserve"> as noted above, ocean based threats can cause huge problems </w:t>
      </w:r>
      <w:r w:rsidR="00BB5130" w:rsidRPr="00132C36">
        <w:t>to the ecosystems and deep sea wilderness’ if these activities are not regulated correctly, therefore, huge responsibility should be put on states to regulate areas beyond</w:t>
      </w:r>
      <w:r w:rsidR="00132C36">
        <w:t xml:space="preserve"> national jurisdictio</w:t>
      </w:r>
      <w:r w:rsidR="00A04763">
        <w:t>n as an effective EIA can contribute to the protec</w:t>
      </w:r>
      <w:r w:rsidR="00E83EFE">
        <w:t>tion of biodiversity (Nasar, 2013</w:t>
      </w:r>
      <w:r w:rsidR="00A04763">
        <w:t>)</w:t>
      </w:r>
      <w:r w:rsidR="00F433C8">
        <w:t>, however, it has been noted that</w:t>
      </w:r>
      <w:r w:rsidR="0057397B">
        <w:t xml:space="preserve"> it is challenging as only fragmented measures remain (Pew Trust, 2016)</w:t>
      </w:r>
    </w:p>
    <w:p w14:paraId="00570DCC" w14:textId="77777777" w:rsidR="00630275" w:rsidRDefault="00630275"/>
    <w:p w14:paraId="26B8FA77" w14:textId="06339BC2" w:rsidR="00630275" w:rsidRPr="00CB1CD0" w:rsidRDefault="00630275">
      <w:pPr>
        <w:rPr>
          <w:u w:val="single"/>
        </w:rPr>
      </w:pPr>
      <w:r w:rsidRPr="00CB1CD0">
        <w:rPr>
          <w:u w:val="single"/>
        </w:rPr>
        <w:t xml:space="preserve">Deep sea fishing </w:t>
      </w:r>
      <w:r w:rsidR="00190FE4">
        <w:rPr>
          <w:u w:val="single"/>
        </w:rPr>
        <w:t>and EIA’s</w:t>
      </w:r>
    </w:p>
    <w:p w14:paraId="3A9DD799" w14:textId="77777777" w:rsidR="00132C36" w:rsidRDefault="00132C36"/>
    <w:p w14:paraId="4774A5E0" w14:textId="61E2A55D" w:rsidR="00190FE4" w:rsidRDefault="00590235">
      <w:r>
        <w:t>It has been noted that EIA’</w:t>
      </w:r>
      <w:r w:rsidR="00D21986">
        <w:t>s should only be undertaking</w:t>
      </w:r>
      <w:r>
        <w:t xml:space="preserve"> when </w:t>
      </w:r>
      <w:r w:rsidR="0045261D">
        <w:t xml:space="preserve">the impacts </w:t>
      </w:r>
      <w:r w:rsidR="00D10F3D">
        <w:t>threaten targeted</w:t>
      </w:r>
      <w:r w:rsidR="0045261D">
        <w:t xml:space="preserve"> stocks (Druel, 2013). </w:t>
      </w:r>
      <w:r w:rsidR="00A56B30">
        <w:t>Although, it has also been mentioned that the mandate to regulate deep-sea fisheries by Regional Fisheries Management Organisations</w:t>
      </w:r>
      <w:r w:rsidR="00FE7803">
        <w:t xml:space="preserve"> (RFMO)</w:t>
      </w:r>
      <w:r w:rsidR="00A56B30">
        <w:t xml:space="preserve"> </w:t>
      </w:r>
      <w:r w:rsidR="00234F88">
        <w:t>does not consider areas such as the Arctic, pacific and Atlantic oceans</w:t>
      </w:r>
      <w:r w:rsidR="006E0BA9">
        <w:t xml:space="preserve"> and with the impact assessments just concerned with the impacts of fishing on harvested species or those dependent on these species (Druel, 2013), there is potential for da</w:t>
      </w:r>
      <w:r w:rsidR="00FE7803">
        <w:t>mage to other species to occur and it is not common for RFMO’s</w:t>
      </w:r>
      <w:r w:rsidR="00E01F20">
        <w:t xml:space="preserve"> to not publish their impact assessments (D</w:t>
      </w:r>
      <w:r w:rsidR="00EB1553">
        <w:t xml:space="preserve">ruel, 2013). </w:t>
      </w:r>
    </w:p>
    <w:p w14:paraId="34F21C5B" w14:textId="77777777" w:rsidR="00190FE4" w:rsidRDefault="00190FE4"/>
    <w:p w14:paraId="041E6D24" w14:textId="464FE878" w:rsidR="00CB1CD0" w:rsidRDefault="00EB1553">
      <w:r>
        <w:t>These ocean wildernesses can be places which are resilient to climate change and coral bleaching</w:t>
      </w:r>
      <w:r w:rsidR="00190FE4">
        <w:t xml:space="preserve"> (Aquino, 2018)</w:t>
      </w:r>
      <w:r>
        <w:t>, if these areas are then exploited, laws regarding EIA’s need to ensure the protection of all species</w:t>
      </w:r>
      <w:r w:rsidR="00874535">
        <w:t>, not j</w:t>
      </w:r>
      <w:r w:rsidR="00D21986">
        <w:t>ust regulating bottom fishing (N</w:t>
      </w:r>
      <w:r w:rsidR="00874535">
        <w:t>ascimento, 2018)</w:t>
      </w:r>
      <w:r>
        <w:t xml:space="preserve"> and there is a need to protect the environmen</w:t>
      </w:r>
      <w:r w:rsidR="00190FE4">
        <w:t xml:space="preserve">t rather than for economic gain, especially in these unknown ocean wildernesses. </w:t>
      </w:r>
    </w:p>
    <w:p w14:paraId="067255C2" w14:textId="77777777" w:rsidR="00190FE4" w:rsidRDefault="00190FE4"/>
    <w:p w14:paraId="7B271987" w14:textId="77777777" w:rsidR="00055C52" w:rsidRDefault="00055C52">
      <w:pPr>
        <w:rPr>
          <w:u w:val="single"/>
        </w:rPr>
      </w:pPr>
    </w:p>
    <w:p w14:paraId="260B55A4" w14:textId="77777777" w:rsidR="00055C52" w:rsidRDefault="00055C52">
      <w:pPr>
        <w:rPr>
          <w:u w:val="single"/>
        </w:rPr>
      </w:pPr>
    </w:p>
    <w:p w14:paraId="1BE14953" w14:textId="77777777" w:rsidR="00055C52" w:rsidRDefault="00055C52">
      <w:pPr>
        <w:rPr>
          <w:u w:val="single"/>
        </w:rPr>
      </w:pPr>
    </w:p>
    <w:p w14:paraId="6B5094F8" w14:textId="272C6191" w:rsidR="00190FE4" w:rsidRPr="00190FE4" w:rsidRDefault="00190FE4">
      <w:pPr>
        <w:rPr>
          <w:u w:val="single"/>
        </w:rPr>
      </w:pPr>
      <w:r w:rsidRPr="00190FE4">
        <w:rPr>
          <w:u w:val="single"/>
        </w:rPr>
        <w:t>Commercial Shipping and EIA’s</w:t>
      </w:r>
    </w:p>
    <w:p w14:paraId="3A2FFEDC" w14:textId="77777777" w:rsidR="00132C36" w:rsidRDefault="00132C36"/>
    <w:p w14:paraId="6CA7BB09" w14:textId="57455525" w:rsidR="00190FE4" w:rsidRDefault="00F273C1">
      <w:r>
        <w:t xml:space="preserve">There seems to be very little legal obligations on shipping </w:t>
      </w:r>
      <w:r w:rsidR="00055C52">
        <w:t>regarding</w:t>
      </w:r>
      <w:r>
        <w:t xml:space="preserve"> conducting EIA’s, the International Maritime Organisation does not put obligations on shipping fleets as it does not recognise EIA’s or even deem it as a term (Nascimento, 2018)</w:t>
      </w:r>
      <w:r w:rsidR="00055C52">
        <w:t xml:space="preserve">, </w:t>
      </w:r>
      <w:r w:rsidR="009E12F4">
        <w:t>it only concerns itself with the pollution prevention</w:t>
      </w:r>
      <w:r w:rsidR="001E0EA1">
        <w:t xml:space="preserve"> and many activities that undertaken by a shipping vessel are not obligated by law to conduct an EIA</w:t>
      </w:r>
      <w:r w:rsidR="00D21986">
        <w:t xml:space="preserve"> (Nascimento, 2018)</w:t>
      </w:r>
      <w:r w:rsidR="001E0EA1">
        <w:t>. There</w:t>
      </w:r>
      <w:r w:rsidR="00345933">
        <w:t xml:space="preserve">fore, posing a problem for areas </w:t>
      </w:r>
      <w:r w:rsidR="001E0EA1">
        <w:t xml:space="preserve">of Ocean Wilderness as </w:t>
      </w:r>
      <w:r w:rsidR="00345933">
        <w:t>if these</w:t>
      </w:r>
      <w:r w:rsidR="00446C51">
        <w:t xml:space="preserve"> ar</w:t>
      </w:r>
      <w:r w:rsidR="00345933">
        <w:t>e more frequently visited by</w:t>
      </w:r>
      <w:r w:rsidR="00A91996">
        <w:t xml:space="preserve"> commercial ships, ecosystems could be </w:t>
      </w:r>
      <w:r w:rsidR="00623B1A">
        <w:t>destroyed relatively easily if ships end up running aground, oil spills, anchorin</w:t>
      </w:r>
      <w:r w:rsidR="00A35D55">
        <w:t>g and or dredging (Dasgupta, 2016</w:t>
      </w:r>
      <w:r w:rsidR="00623B1A">
        <w:t xml:space="preserve">), therefore, it is vital for EIA’s to assess these issues </w:t>
      </w:r>
      <w:r w:rsidR="00244614">
        <w:t xml:space="preserve">before these areas are </w:t>
      </w:r>
      <w:r w:rsidR="002E492A">
        <w:t xml:space="preserve">explored. </w:t>
      </w:r>
    </w:p>
    <w:p w14:paraId="7CBFEE81" w14:textId="77777777" w:rsidR="00E02938" w:rsidRPr="00E02938" w:rsidRDefault="00E02938">
      <w:pPr>
        <w:rPr>
          <w:u w:val="single"/>
        </w:rPr>
      </w:pPr>
    </w:p>
    <w:p w14:paraId="6A2DC66B" w14:textId="5E899058" w:rsidR="00E02938" w:rsidRDefault="00BE3F8A">
      <w:pPr>
        <w:rPr>
          <w:u w:val="single"/>
        </w:rPr>
      </w:pPr>
      <w:r>
        <w:rPr>
          <w:u w:val="single"/>
        </w:rPr>
        <w:t>Seabed Mining</w:t>
      </w:r>
      <w:r w:rsidR="00E02938" w:rsidRPr="00E02938">
        <w:rPr>
          <w:u w:val="single"/>
        </w:rPr>
        <w:t xml:space="preserve"> and EIA’s</w:t>
      </w:r>
    </w:p>
    <w:p w14:paraId="1F4C1311" w14:textId="77777777" w:rsidR="00E02938" w:rsidRPr="00B638B3" w:rsidRDefault="00E02938"/>
    <w:p w14:paraId="448425FA" w14:textId="6757FC2F" w:rsidR="00E02938" w:rsidRPr="00B638B3" w:rsidRDefault="00E9507C">
      <w:r w:rsidRPr="00B638B3">
        <w:t xml:space="preserve">Apart from what has been stated above, sea bed mining has </w:t>
      </w:r>
      <w:r w:rsidR="003B700D" w:rsidRPr="00B638B3">
        <w:t xml:space="preserve">been well looked at </w:t>
      </w:r>
      <w:r w:rsidR="005502AD" w:rsidRPr="00B638B3">
        <w:t>as the legal framework has been developed well under UNCLOS 1994</w:t>
      </w:r>
      <w:r w:rsidR="00D21986">
        <w:t xml:space="preserve"> (Nascimento</w:t>
      </w:r>
      <w:r w:rsidR="005502AD" w:rsidRPr="00B638B3">
        <w:t>,</w:t>
      </w:r>
      <w:r w:rsidR="00D21986">
        <w:t>2018)</w:t>
      </w:r>
      <w:r w:rsidR="005502AD" w:rsidRPr="00B638B3">
        <w:t xml:space="preserve"> which is enforced by the ISA. Although, there are some conflicting ideas with this as 29 licences have been afforded to companies to explore the Clarion Clipperton zone (Pew trusts, 2017) therefore, posing the question why so many have been given out if these areas are protected. </w:t>
      </w:r>
      <w:r w:rsidR="00E83EFE" w:rsidRPr="00B638B3">
        <w:t>Moreover</w:t>
      </w:r>
      <w:r w:rsidR="005502AD" w:rsidRPr="00B638B3">
        <w:t xml:space="preserve">, the legal framework only seems to be </w:t>
      </w:r>
      <w:r w:rsidR="00BE3F8A" w:rsidRPr="00B638B3">
        <w:t>targeted</w:t>
      </w:r>
      <w:r w:rsidR="005502AD" w:rsidRPr="00B638B3">
        <w:t xml:space="preserve"> at non-living and living resources are not considered (Nascimento, 2018)</w:t>
      </w:r>
      <w:r w:rsidR="009A1727" w:rsidRPr="00B638B3">
        <w:t>.</w:t>
      </w:r>
    </w:p>
    <w:p w14:paraId="588B2384" w14:textId="77777777" w:rsidR="009A1727" w:rsidRPr="00B638B3" w:rsidRDefault="009A1727"/>
    <w:p w14:paraId="5923AD67" w14:textId="29636B21" w:rsidR="009A1727" w:rsidRPr="00B638B3" w:rsidRDefault="009A1727">
      <w:r w:rsidRPr="00B638B3">
        <w:t xml:space="preserve">If this type of activity takes off, there has been information on how this type of </w:t>
      </w:r>
      <w:r w:rsidR="00D21986" w:rsidRPr="00B638B3">
        <w:t>mining</w:t>
      </w:r>
      <w:r w:rsidRPr="00B638B3">
        <w:t xml:space="preserve"> can disrupt benthic structures as an experiment was revisited in 2004, which results showed that mining tracks were still visible and there was reduced diversity and biomass nematode </w:t>
      </w:r>
      <w:r w:rsidR="004402F7" w:rsidRPr="00B638B3">
        <w:t xml:space="preserve">worms and </w:t>
      </w:r>
      <w:r w:rsidR="00B638B3" w:rsidRPr="00B638B3">
        <w:t>issues can arise from sediment plumes, gas hy</w:t>
      </w:r>
      <w:r w:rsidR="0055590E">
        <w:t>drates</w:t>
      </w:r>
      <w:r w:rsidR="00B638B3" w:rsidRPr="00B638B3">
        <w:t xml:space="preserve"> extraction (miller et al, 2018).</w:t>
      </w:r>
    </w:p>
    <w:p w14:paraId="40D14C9C" w14:textId="77777777" w:rsidR="00B638B3" w:rsidRPr="00B638B3" w:rsidRDefault="00B638B3"/>
    <w:p w14:paraId="750894C0" w14:textId="50F1004A" w:rsidR="00B638B3" w:rsidRDefault="00B638B3">
      <w:pPr>
        <w:rPr>
          <w:u w:val="single"/>
        </w:rPr>
      </w:pPr>
      <w:r w:rsidRPr="00B638B3">
        <w:t>Thus, the law surrounding the conducting EIA’s in this area will have to change so that it encompasses both non-living and living so that damage to these wilderness</w:t>
      </w:r>
      <w:r>
        <w:rPr>
          <w:u w:val="single"/>
        </w:rPr>
        <w:t xml:space="preserve"> </w:t>
      </w:r>
      <w:r w:rsidRPr="00D21986">
        <w:t>areas are not caused and biodiversity is not effected.</w:t>
      </w:r>
      <w:r>
        <w:rPr>
          <w:u w:val="single"/>
        </w:rPr>
        <w:t xml:space="preserve"> </w:t>
      </w:r>
    </w:p>
    <w:p w14:paraId="48A4E542" w14:textId="77777777" w:rsidR="00B638B3" w:rsidRDefault="00B638B3">
      <w:pPr>
        <w:rPr>
          <w:u w:val="single"/>
        </w:rPr>
      </w:pPr>
    </w:p>
    <w:p w14:paraId="78FBEEAA" w14:textId="39558831" w:rsidR="00B638B3" w:rsidRDefault="00B638B3">
      <w:pPr>
        <w:rPr>
          <w:u w:val="single"/>
        </w:rPr>
      </w:pPr>
      <w:r>
        <w:rPr>
          <w:u w:val="single"/>
        </w:rPr>
        <w:t>Conclusion</w:t>
      </w:r>
    </w:p>
    <w:p w14:paraId="73FFD9DA" w14:textId="77777777" w:rsidR="00B638B3" w:rsidRDefault="00B638B3">
      <w:pPr>
        <w:rPr>
          <w:u w:val="single"/>
        </w:rPr>
      </w:pPr>
    </w:p>
    <w:p w14:paraId="21568D5B" w14:textId="42E693C1" w:rsidR="00B638B3" w:rsidRPr="00B638B3" w:rsidRDefault="00B638B3">
      <w:r w:rsidRPr="00B638B3">
        <w:t xml:space="preserve">As you can see there seems to be many issues with the current law surrounding the criteria and guidelines for conducting an EIA in areas beyond national jurisdiction, which include ocean wildernesses. It is quite surprising to see that this area is lacking in legal governance. From the ISA that has distributed exploration licences to companies that intend to mine areas that should be protected to deep sea fishing law gaps. </w:t>
      </w:r>
    </w:p>
    <w:p w14:paraId="320D4A42" w14:textId="77777777" w:rsidR="00B638B3" w:rsidRPr="00B638B3" w:rsidRDefault="00B638B3"/>
    <w:p w14:paraId="2F83A3CD" w14:textId="77777777" w:rsidR="004A4A7C" w:rsidRDefault="00B638B3">
      <w:r w:rsidRPr="00B638B3">
        <w:t>EIA’s are</w:t>
      </w:r>
      <w:r>
        <w:t xml:space="preserve"> supposed to provide nature with a mechanism that safeguards them, however, it seems that there are still some legal gaps with this mechanism when it comes to areas beyond jurisdiction. Many authors have proved that the current guidelines for EIA’s within deep sea area and wildernesses are not geared up to protect the environment, especially with the increasing likelihood of these areas being exploited for their minerals and metals. </w:t>
      </w:r>
    </w:p>
    <w:p w14:paraId="0B6D7DB2" w14:textId="77777777" w:rsidR="004A4A7C" w:rsidRDefault="004A4A7C"/>
    <w:p w14:paraId="22BF1B6C" w14:textId="470E0B46" w:rsidR="00B638B3" w:rsidRDefault="004A4A7C">
      <w:r>
        <w:t xml:space="preserve">Therefore, there should be more governance afforded to the creation of a new set of guidelines for undertaking EIA’s in these types of areas, otherwise they are going to be exploited and destroyed. </w:t>
      </w:r>
      <w:r w:rsidR="00B638B3" w:rsidRPr="00B638B3">
        <w:t xml:space="preserve"> </w:t>
      </w:r>
    </w:p>
    <w:p w14:paraId="71A4231A" w14:textId="77777777" w:rsidR="00D21986" w:rsidRDefault="00D21986"/>
    <w:p w14:paraId="40E39BAD" w14:textId="77777777" w:rsidR="00D21986" w:rsidRDefault="00D21986"/>
    <w:p w14:paraId="6C35939E" w14:textId="77777777" w:rsidR="00E83EFE" w:rsidRDefault="00E83EFE"/>
    <w:p w14:paraId="5E6D0FBB" w14:textId="77777777" w:rsidR="00E83EFE" w:rsidRDefault="00E83EFE"/>
    <w:p w14:paraId="577D785F" w14:textId="56616C92" w:rsidR="00D21986" w:rsidRDefault="00D21986">
      <w:r>
        <w:t xml:space="preserve">References </w:t>
      </w:r>
    </w:p>
    <w:p w14:paraId="3B838E94" w14:textId="77777777" w:rsidR="00E83EFE" w:rsidRDefault="00E83EFE" w:rsidP="00E83EFE">
      <w:pPr>
        <w:rPr>
          <w:rFonts w:ascii="Times New Roman" w:eastAsia="Times New Roman" w:hAnsi="Times New Roman" w:cs="Times New Roman"/>
          <w:lang w:val="en-US"/>
        </w:rPr>
      </w:pPr>
    </w:p>
    <w:p w14:paraId="7F3F4E56" w14:textId="77777777" w:rsidR="00E83EFE"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Aldred, J, 2019, the future of deep sea bed mining, available online at: </w:t>
      </w:r>
      <w:hyperlink r:id="rId6" w:history="1">
        <w:r w:rsidRPr="00F550E2">
          <w:rPr>
            <w:rFonts w:ascii="Times New Roman" w:eastAsia="Times New Roman" w:hAnsi="Times New Roman" w:cs="Times New Roman"/>
            <w:color w:val="0000FF"/>
            <w:u w:val="single"/>
            <w:lang w:val="en-US"/>
          </w:rPr>
          <w:t>https://www.maritime-executive.com/editorials/the-future-of-deep-seabed-mining</w:t>
        </w:r>
      </w:hyperlink>
      <w:r>
        <w:rPr>
          <w:rFonts w:ascii="Times New Roman" w:eastAsia="Times New Roman" w:hAnsi="Times New Roman" w:cs="Times New Roman"/>
          <w:lang w:val="en-US"/>
        </w:rPr>
        <w:t>, accessed on 26/04/19</w:t>
      </w:r>
    </w:p>
    <w:p w14:paraId="3AAD255D" w14:textId="77777777" w:rsidR="00E83EFE" w:rsidRDefault="00E83EFE" w:rsidP="00E83EFE">
      <w:pPr>
        <w:rPr>
          <w:rFonts w:ascii="Times New Roman" w:eastAsia="Times New Roman" w:hAnsi="Times New Roman" w:cs="Times New Roman"/>
          <w:lang w:val="en-US"/>
        </w:rPr>
      </w:pPr>
    </w:p>
    <w:p w14:paraId="1F7F3ED3" w14:textId="77777777" w:rsidR="00E83EFE" w:rsidRPr="00D264A8"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Aquino, P, 2018, The first marine wilderness map, available online at:  </w:t>
      </w:r>
      <w:hyperlink r:id="rId7" w:history="1">
        <w:r w:rsidRPr="00D264A8">
          <w:rPr>
            <w:rFonts w:ascii="Times New Roman" w:eastAsia="Times New Roman" w:hAnsi="Times New Roman" w:cs="Times New Roman"/>
            <w:color w:val="0000FF"/>
            <w:u w:val="single"/>
            <w:lang w:val="en-US"/>
          </w:rPr>
          <w:t>https://earther.gizmodo.com/the-first-marine-wilderness-map-shows-there-s-not-much-1827888586</w:t>
        </w:r>
      </w:hyperlink>
      <w:r>
        <w:rPr>
          <w:rFonts w:ascii="Times New Roman" w:eastAsia="Times New Roman" w:hAnsi="Times New Roman" w:cs="Times New Roman"/>
          <w:lang w:val="en-US"/>
        </w:rPr>
        <w:t>, accessed on 28/04/19</w:t>
      </w:r>
    </w:p>
    <w:p w14:paraId="6F99D68D" w14:textId="77777777" w:rsidR="00E83EFE" w:rsidRDefault="00E83EFE" w:rsidP="00E83EFE">
      <w:pPr>
        <w:rPr>
          <w:rFonts w:eastAsia="Times New Roman"/>
          <w:color w:val="323232"/>
          <w:lang w:val="en-US"/>
        </w:rPr>
      </w:pPr>
    </w:p>
    <w:p w14:paraId="7BC8DE5F" w14:textId="77777777" w:rsidR="00E83EFE" w:rsidRPr="00802D31" w:rsidRDefault="00E83EFE" w:rsidP="00E83EFE">
      <w:pPr>
        <w:rPr>
          <w:rFonts w:ascii="Times New Roman" w:eastAsia="Times New Roman" w:hAnsi="Times New Roman" w:cs="Times New Roman"/>
          <w:lang w:val="en-US"/>
        </w:rPr>
      </w:pPr>
      <w:r>
        <w:rPr>
          <w:rFonts w:eastAsia="Times New Roman"/>
          <w:color w:val="323232"/>
          <w:lang w:val="en-US"/>
        </w:rPr>
        <w:t xml:space="preserve">Cell press, 2018, Global marine Wilderness, available online at:  </w:t>
      </w:r>
      <w:hyperlink r:id="rId8" w:history="1">
        <w:r w:rsidRPr="00802D31">
          <w:rPr>
            <w:rFonts w:ascii="Times New Roman" w:eastAsia="Times New Roman" w:hAnsi="Times New Roman" w:cs="Times New Roman"/>
            <w:color w:val="0000FF"/>
            <w:u w:val="single"/>
            <w:lang w:val="en-US"/>
          </w:rPr>
          <w:t>https://phys.org/news/2018-07-global-marine-wilderness.html</w:t>
        </w:r>
      </w:hyperlink>
      <w:r>
        <w:rPr>
          <w:rFonts w:ascii="Times New Roman" w:eastAsia="Times New Roman" w:hAnsi="Times New Roman" w:cs="Times New Roman"/>
          <w:lang w:val="en-US"/>
        </w:rPr>
        <w:t>, accessed on 25/04/19</w:t>
      </w:r>
    </w:p>
    <w:p w14:paraId="6407EC27" w14:textId="77777777" w:rsidR="00E83EFE" w:rsidRDefault="00E83EFE" w:rsidP="00E83EFE">
      <w:pPr>
        <w:rPr>
          <w:rFonts w:ascii="Times New Roman" w:eastAsia="Times New Roman" w:hAnsi="Times New Roman" w:cs="Times New Roman"/>
          <w:lang w:val="en-US"/>
        </w:rPr>
      </w:pPr>
    </w:p>
    <w:p w14:paraId="1EFB87EF" w14:textId="77777777" w:rsidR="00E83EFE" w:rsidRPr="00604B5D"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Daley, J, 2018, Why Oceans need wilderness, available online at:  </w:t>
      </w:r>
      <w:hyperlink r:id="rId9" w:history="1">
        <w:r w:rsidRPr="00604B5D">
          <w:rPr>
            <w:rFonts w:ascii="Times New Roman" w:eastAsia="Times New Roman" w:hAnsi="Times New Roman" w:cs="Times New Roman"/>
            <w:color w:val="0000FF"/>
            <w:u w:val="single"/>
            <w:lang w:val="en-US"/>
          </w:rPr>
          <w:t>https://www.smithsonianmag.com/science-nature/why-ocean-needs-wilderness-180969875/</w:t>
        </w:r>
      </w:hyperlink>
      <w:r>
        <w:rPr>
          <w:rFonts w:ascii="Times New Roman" w:eastAsia="Times New Roman" w:hAnsi="Times New Roman" w:cs="Times New Roman"/>
          <w:lang w:val="en-US"/>
        </w:rPr>
        <w:t>, accessed on 27/04/19</w:t>
      </w:r>
    </w:p>
    <w:p w14:paraId="329AA7A7" w14:textId="77777777" w:rsidR="00E83EFE" w:rsidRDefault="00E83EFE" w:rsidP="00E83EFE">
      <w:pPr>
        <w:rPr>
          <w:rFonts w:ascii="Times New Roman" w:eastAsia="Times New Roman" w:hAnsi="Times New Roman" w:cs="Times New Roman"/>
          <w:lang w:val="en-US"/>
        </w:rPr>
      </w:pPr>
    </w:p>
    <w:p w14:paraId="721E849C" w14:textId="77777777" w:rsidR="00E83EFE" w:rsidRPr="00D264A8"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Dasgupta, S, 2016, How ships are destroying Coral Reefs, available online at: </w:t>
      </w:r>
      <w:hyperlink r:id="rId10" w:history="1">
        <w:r w:rsidRPr="00D264A8">
          <w:rPr>
            <w:rFonts w:ascii="Times New Roman" w:eastAsia="Times New Roman" w:hAnsi="Times New Roman" w:cs="Times New Roman"/>
            <w:color w:val="0000FF"/>
            <w:u w:val="single"/>
            <w:lang w:val="en-US"/>
          </w:rPr>
          <w:t>https://www.marineinsight.com/environment/how-ships-are-destroying-coral-reefs-around-the-world/</w:t>
        </w:r>
      </w:hyperlink>
      <w:r>
        <w:rPr>
          <w:rFonts w:ascii="Times New Roman" w:eastAsia="Times New Roman" w:hAnsi="Times New Roman" w:cs="Times New Roman"/>
          <w:lang w:val="en-US"/>
        </w:rPr>
        <w:t>, accessed 27/04/19</w:t>
      </w:r>
    </w:p>
    <w:p w14:paraId="17D257CD" w14:textId="77777777" w:rsidR="00E83EFE" w:rsidRDefault="00E83EFE" w:rsidP="00E83EFE">
      <w:pPr>
        <w:rPr>
          <w:rFonts w:ascii="Times New Roman" w:eastAsia="Times New Roman" w:hAnsi="Times New Roman" w:cs="Times New Roman"/>
          <w:lang w:val="en-US"/>
        </w:rPr>
      </w:pPr>
    </w:p>
    <w:p w14:paraId="7B7F0226" w14:textId="77777777" w:rsidR="00E83EFE"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Denchak, M, 2018, Ocean Pollution: The Dirty facts, available online at: </w:t>
      </w:r>
      <w:hyperlink r:id="rId11" w:history="1">
        <w:r w:rsidRPr="00AF106B">
          <w:rPr>
            <w:rFonts w:ascii="Times New Roman" w:eastAsia="Times New Roman" w:hAnsi="Times New Roman" w:cs="Times New Roman"/>
            <w:color w:val="0000FF"/>
            <w:u w:val="single"/>
            <w:lang w:val="en-US"/>
          </w:rPr>
          <w:t>https://www.nrdc.org/stories/ocean-pollution-dirty-facts</w:t>
        </w:r>
      </w:hyperlink>
      <w:r>
        <w:rPr>
          <w:rFonts w:ascii="Times New Roman" w:eastAsia="Times New Roman" w:hAnsi="Times New Roman" w:cs="Times New Roman"/>
          <w:lang w:val="en-US"/>
        </w:rPr>
        <w:t>, accessed on: 25/04/19</w:t>
      </w:r>
    </w:p>
    <w:p w14:paraId="5282723A" w14:textId="77777777" w:rsidR="00E83EFE" w:rsidRDefault="00E83EFE" w:rsidP="00E83EFE">
      <w:pPr>
        <w:rPr>
          <w:rFonts w:ascii="Times New Roman" w:eastAsia="Times New Roman" w:hAnsi="Times New Roman" w:cs="Times New Roman"/>
          <w:lang w:val="en-US"/>
        </w:rPr>
      </w:pPr>
    </w:p>
    <w:p w14:paraId="7164EFD0" w14:textId="77777777" w:rsidR="00E83EFE" w:rsidRPr="00802D31"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Dictionary.com, 2019, definition of wilderness, available online at: </w:t>
      </w:r>
      <w:hyperlink r:id="rId12" w:history="1">
        <w:r w:rsidRPr="00802D31">
          <w:rPr>
            <w:rFonts w:ascii="Times New Roman" w:eastAsia="Times New Roman" w:hAnsi="Times New Roman" w:cs="Times New Roman"/>
            <w:color w:val="0000FF"/>
            <w:u w:val="single"/>
            <w:lang w:val="en-US"/>
          </w:rPr>
          <w:t>https://www.dictionary.com/browse/wilderness</w:t>
        </w:r>
      </w:hyperlink>
      <w:r>
        <w:rPr>
          <w:rFonts w:ascii="Times New Roman" w:eastAsia="Times New Roman" w:hAnsi="Times New Roman" w:cs="Times New Roman"/>
          <w:lang w:val="en-US"/>
        </w:rPr>
        <w:t>, accessed on 24/04/19</w:t>
      </w:r>
    </w:p>
    <w:p w14:paraId="4850E91C" w14:textId="77777777" w:rsidR="00E83EFE" w:rsidRDefault="00E83EFE" w:rsidP="00E83EFE">
      <w:pPr>
        <w:rPr>
          <w:rFonts w:ascii="Times New Roman" w:eastAsia="Times New Roman" w:hAnsi="Times New Roman" w:cs="Times New Roman"/>
          <w:lang w:val="en-US"/>
        </w:rPr>
      </w:pPr>
    </w:p>
    <w:p w14:paraId="630BBC66" w14:textId="77777777" w:rsidR="00E83EFE"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Druel, E, 2013, </w:t>
      </w:r>
      <w:r w:rsidRPr="00F320E7">
        <w:rPr>
          <w:rFonts w:ascii="Times New Roman" w:eastAsia="Times New Roman" w:hAnsi="Times New Roman" w:cs="Times New Roman"/>
          <w:lang w:val="en-US"/>
        </w:rPr>
        <w:t xml:space="preserve">Environmental impact assessments in areas beyond national jurisdiction </w:t>
      </w:r>
    </w:p>
    <w:p w14:paraId="54477E1A" w14:textId="77777777" w:rsidR="00E83EFE" w:rsidRDefault="00E83EFE" w:rsidP="00E83EFE">
      <w:pPr>
        <w:shd w:val="clear" w:color="auto" w:fill="FFFFFF"/>
        <w:rPr>
          <w:rFonts w:ascii="ff1" w:eastAsia="Times New Roman" w:hAnsi="ff1" w:cs="Times New Roman"/>
          <w:color w:val="000000"/>
          <w:lang w:val="en-US"/>
        </w:rPr>
      </w:pPr>
    </w:p>
    <w:p w14:paraId="55BD9E9C" w14:textId="77777777" w:rsidR="00E83EFE" w:rsidRPr="00D30CA3" w:rsidRDefault="00E83EFE" w:rsidP="00E83EFE">
      <w:pPr>
        <w:shd w:val="clear" w:color="auto" w:fill="FFFFFF"/>
        <w:rPr>
          <w:rFonts w:ascii="ff1" w:eastAsia="Times New Roman" w:hAnsi="ff1" w:cs="Times New Roman"/>
          <w:color w:val="000000"/>
          <w:lang w:val="en-US"/>
        </w:rPr>
      </w:pPr>
      <w:r w:rsidRPr="00D30CA3">
        <w:rPr>
          <w:rFonts w:ascii="ff1" w:eastAsia="Times New Roman" w:hAnsi="ff1" w:cs="Times New Roman"/>
          <w:color w:val="000000"/>
          <w:lang w:val="en-US"/>
        </w:rPr>
        <w:t>Durden, J.M., Lallier, L.E., Murphy, K., Jaeckel, A., Gjerde, K., Jones, D.O.B., 2018.</w:t>
      </w:r>
    </w:p>
    <w:p w14:paraId="667AA77A" w14:textId="77777777" w:rsidR="00E83EFE" w:rsidRDefault="00E83EFE" w:rsidP="00E83EFE">
      <w:pPr>
        <w:shd w:val="clear" w:color="auto" w:fill="F5F5F5"/>
        <w:rPr>
          <w:rFonts w:eastAsia="Times New Roman"/>
          <w:color w:val="323232"/>
          <w:lang w:val="en-US"/>
        </w:rPr>
      </w:pPr>
      <w:r w:rsidRPr="0016305B">
        <w:rPr>
          <w:rFonts w:eastAsia="Times New Roman"/>
          <w:color w:val="323232"/>
          <w:lang w:val="en-US"/>
        </w:rPr>
        <w:t>Environ. Impact Assess. Rev., 56 (2016), pp. 23-30</w:t>
      </w:r>
    </w:p>
    <w:p w14:paraId="0A77E73D" w14:textId="77777777" w:rsidR="00E83EFE" w:rsidRPr="00D30CA3" w:rsidRDefault="00E83EFE" w:rsidP="00E83EFE">
      <w:pPr>
        <w:shd w:val="clear" w:color="auto" w:fill="FFFFFF"/>
        <w:rPr>
          <w:rFonts w:ascii="ff1" w:eastAsia="Times New Roman" w:hAnsi="ff1" w:cs="Times New Roman"/>
          <w:color w:val="000000"/>
          <w:lang w:val="en-US"/>
        </w:rPr>
      </w:pPr>
      <w:r w:rsidRPr="00D30CA3">
        <w:rPr>
          <w:rFonts w:ascii="ff1" w:eastAsia="Times New Roman" w:hAnsi="ff1" w:cs="Times New Roman"/>
          <w:color w:val="000000"/>
          <w:lang w:val="en-US"/>
        </w:rPr>
        <w:t xml:space="preserve">Environmental Impact Assessment process for deep-sea mining in </w:t>
      </w:r>
      <w:r w:rsidRPr="00D30CA3">
        <w:rPr>
          <w:rFonts w:ascii="ff8" w:eastAsia="Times New Roman" w:hAnsi="ff8" w:cs="Times New Roman"/>
          <w:color w:val="000000"/>
          <w:spacing w:val="1"/>
          <w:lang w:val="en-US"/>
        </w:rPr>
        <w:t>‘</w:t>
      </w:r>
      <w:r w:rsidRPr="00D30CA3">
        <w:rPr>
          <w:rFonts w:ascii="ff1" w:eastAsia="Times New Roman" w:hAnsi="ff1" w:cs="Times New Roman"/>
          <w:color w:val="000000"/>
          <w:lang w:val="en-US"/>
        </w:rPr>
        <w:t>the Area</w:t>
      </w:r>
      <w:r w:rsidRPr="00D30CA3">
        <w:rPr>
          <w:rFonts w:ascii="ff8" w:eastAsia="Times New Roman" w:hAnsi="ff8" w:cs="Times New Roman"/>
          <w:color w:val="000000"/>
          <w:spacing w:val="1"/>
          <w:lang w:val="en-US"/>
        </w:rPr>
        <w:t>’</w:t>
      </w:r>
      <w:r w:rsidRPr="00D30CA3">
        <w:rPr>
          <w:rFonts w:ascii="ff1" w:eastAsia="Times New Roman" w:hAnsi="ff1" w:cs="Times New Roman"/>
          <w:color w:val="000000"/>
          <w:lang w:val="en-US"/>
        </w:rPr>
        <w:t>. Mar.</w:t>
      </w:r>
    </w:p>
    <w:p w14:paraId="34EEC290" w14:textId="77777777" w:rsidR="00E83EFE" w:rsidRDefault="00E83EFE" w:rsidP="00E83EFE">
      <w:pPr>
        <w:rPr>
          <w:rFonts w:ascii="Times New Roman" w:eastAsia="Times New Roman" w:hAnsi="Times New Roman" w:cs="Times New Roman"/>
          <w:lang w:val="en-US"/>
        </w:rPr>
      </w:pPr>
    </w:p>
    <w:p w14:paraId="46AAD904" w14:textId="77777777" w:rsidR="00E83EFE"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Ferris, R, 2015, Rising concern about deep sea minig, available online at:  </w:t>
      </w:r>
      <w:hyperlink r:id="rId13" w:history="1">
        <w:r w:rsidRPr="002D61BA">
          <w:rPr>
            <w:rFonts w:ascii="Times New Roman" w:eastAsia="Times New Roman" w:hAnsi="Times New Roman" w:cs="Times New Roman"/>
            <w:color w:val="0000FF"/>
            <w:u w:val="single"/>
            <w:lang w:val="en-US"/>
          </w:rPr>
          <w:t>https://www.cnbc.com/2015/07/13/scientists-show-rising-concern-about-deep-sea-mining.html</w:t>
        </w:r>
      </w:hyperlink>
      <w:r>
        <w:rPr>
          <w:rFonts w:ascii="Times New Roman" w:eastAsia="Times New Roman" w:hAnsi="Times New Roman" w:cs="Times New Roman"/>
          <w:lang w:val="en-US"/>
        </w:rPr>
        <w:t>, accessed on 27/04/19</w:t>
      </w:r>
    </w:p>
    <w:p w14:paraId="1648A884" w14:textId="77777777" w:rsidR="00E83EFE" w:rsidRDefault="00E83EFE" w:rsidP="00E83EFE">
      <w:pPr>
        <w:rPr>
          <w:rFonts w:ascii="Times New Roman" w:eastAsia="Times New Roman" w:hAnsi="Times New Roman" w:cs="Times New Roman"/>
          <w:lang w:val="en-US"/>
        </w:rPr>
      </w:pPr>
    </w:p>
    <w:p w14:paraId="45D22704" w14:textId="77777777" w:rsidR="00E83EFE" w:rsidRPr="00D21986" w:rsidRDefault="00E83EFE" w:rsidP="00E83EFE">
      <w:pPr>
        <w:shd w:val="clear" w:color="auto" w:fill="FFFFFF"/>
        <w:rPr>
          <w:rFonts w:ascii="ff1" w:eastAsia="Times New Roman" w:hAnsi="ff1" w:cs="Times New Roman"/>
          <w:color w:val="000000"/>
          <w:lang w:val="en-US"/>
        </w:rPr>
      </w:pPr>
      <w:r w:rsidRPr="00D21986">
        <w:rPr>
          <w:rFonts w:ascii="ff1" w:eastAsia="Times New Roman" w:hAnsi="ff1" w:cs="Times New Roman"/>
          <w:color w:val="000000"/>
          <w:lang w:val="en-US"/>
        </w:rPr>
        <w:t>Guerra, F., Grilo, C., Pedroso, N.M., Cabral, H., 2015. Environmental Impact Assessment</w:t>
      </w:r>
    </w:p>
    <w:p w14:paraId="2A2FAD48" w14:textId="77777777" w:rsidR="00E83EFE" w:rsidRPr="00D21986" w:rsidRDefault="00E83EFE" w:rsidP="00E83EFE">
      <w:pPr>
        <w:shd w:val="clear" w:color="auto" w:fill="FFFFFF"/>
        <w:rPr>
          <w:rFonts w:ascii="ff1" w:eastAsia="Times New Roman" w:hAnsi="ff1" w:cs="Times New Roman"/>
          <w:color w:val="000000"/>
          <w:lang w:val="en-US"/>
        </w:rPr>
      </w:pPr>
      <w:r w:rsidRPr="00D21986">
        <w:rPr>
          <w:rFonts w:ascii="ff1" w:eastAsia="Times New Roman" w:hAnsi="ff1" w:cs="Times New Roman"/>
          <w:color w:val="000000"/>
          <w:lang w:val="en-US"/>
        </w:rPr>
        <w:t>in the marine environment: a comparison of legal frameworks. Environ. Impact</w:t>
      </w:r>
    </w:p>
    <w:p w14:paraId="02175B0F" w14:textId="77777777" w:rsidR="00E83EFE" w:rsidRPr="00D21986" w:rsidRDefault="00E83EFE" w:rsidP="00E83EFE">
      <w:pPr>
        <w:shd w:val="clear" w:color="auto" w:fill="FFFFFF"/>
        <w:rPr>
          <w:rFonts w:ascii="ff1" w:eastAsia="Times New Roman" w:hAnsi="ff1" w:cs="Times New Roman"/>
          <w:color w:val="000000"/>
          <w:lang w:val="en-US"/>
        </w:rPr>
      </w:pPr>
      <w:r w:rsidRPr="00D21986">
        <w:rPr>
          <w:rFonts w:ascii="ff1" w:eastAsia="Times New Roman" w:hAnsi="ff1" w:cs="Times New Roman"/>
          <w:color w:val="000000"/>
          <w:lang w:val="en-US"/>
        </w:rPr>
        <w:t>Assess. Rev. 55, 182</w:t>
      </w:r>
      <w:r w:rsidRPr="00D21986">
        <w:rPr>
          <w:rFonts w:ascii="ff8" w:eastAsia="Times New Roman" w:hAnsi="ff8" w:cs="Times New Roman"/>
          <w:color w:val="000000"/>
          <w:lang w:val="en-US"/>
        </w:rPr>
        <w:t>–</w:t>
      </w:r>
      <w:r w:rsidRPr="00D21986">
        <w:rPr>
          <w:rFonts w:ascii="ff1" w:eastAsia="Times New Roman" w:hAnsi="ff1" w:cs="Times New Roman"/>
          <w:color w:val="000000"/>
          <w:lang w:val="en-US"/>
        </w:rPr>
        <w:t xml:space="preserve">194. </w:t>
      </w:r>
      <w:r w:rsidRPr="00D21986">
        <w:rPr>
          <w:rFonts w:ascii="ff1" w:eastAsia="Times New Roman" w:hAnsi="ff1" w:cs="Times New Roman"/>
          <w:color w:val="3F78A2"/>
          <w:lang w:val="en-US"/>
        </w:rPr>
        <w:t>https://doi.org/10.1016/j.eiar.2015.08.003</w:t>
      </w:r>
    </w:p>
    <w:p w14:paraId="7C759496" w14:textId="77777777" w:rsidR="00E83EFE" w:rsidRDefault="00E83EFE" w:rsidP="00E83EFE">
      <w:pPr>
        <w:rPr>
          <w:rFonts w:ascii="Times New Roman" w:eastAsia="Times New Roman" w:hAnsi="Times New Roman" w:cs="Times New Roman"/>
          <w:lang w:val="en-US"/>
        </w:rPr>
      </w:pPr>
    </w:p>
    <w:p w14:paraId="73F31094" w14:textId="77777777" w:rsidR="00E83EFE"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High Seas Alliance, 2018, Legally Binding Instrument for the Conservation of Marine Biodiversity on the high seas, available online at: </w:t>
      </w:r>
      <w:hyperlink r:id="rId14" w:history="1">
        <w:r w:rsidRPr="00AF4F03">
          <w:rPr>
            <w:rFonts w:ascii="Times New Roman" w:eastAsia="Times New Roman" w:hAnsi="Times New Roman" w:cs="Times New Roman"/>
            <w:color w:val="0000FF"/>
            <w:u w:val="single"/>
            <w:lang w:val="en-US"/>
          </w:rPr>
          <w:t>http://highseasalliance.org/sites/highseasalliance.org/file</w:t>
        </w:r>
        <w:r w:rsidRPr="00AF4F03">
          <w:rPr>
            <w:rFonts w:ascii="Times New Roman" w:eastAsia="Times New Roman" w:hAnsi="Times New Roman" w:cs="Times New Roman"/>
            <w:color w:val="0000FF"/>
            <w:u w:val="single"/>
            <w:lang w:val="en-US"/>
          </w:rPr>
          <w:t>s</w:t>
        </w:r>
        <w:r w:rsidRPr="00AF4F03">
          <w:rPr>
            <w:rFonts w:ascii="Times New Roman" w:eastAsia="Times New Roman" w:hAnsi="Times New Roman" w:cs="Times New Roman"/>
            <w:color w:val="0000FF"/>
            <w:u w:val="single"/>
            <w:lang w:val="en-US"/>
          </w:rPr>
          <w:t>/HSA_Legally_Binding_Treaty_june2018_English.pdf</w:t>
        </w:r>
      </w:hyperlink>
      <w:r>
        <w:rPr>
          <w:rFonts w:ascii="Times New Roman" w:eastAsia="Times New Roman" w:hAnsi="Times New Roman" w:cs="Times New Roman"/>
          <w:lang w:val="en-US"/>
        </w:rPr>
        <w:t>, accessed on 27/04/19</w:t>
      </w:r>
    </w:p>
    <w:p w14:paraId="4ECFF367" w14:textId="77777777" w:rsidR="00E83EFE" w:rsidRDefault="00E83EFE" w:rsidP="00E83EFE">
      <w:pPr>
        <w:tabs>
          <w:tab w:val="left" w:pos="6540"/>
        </w:tabs>
        <w:rPr>
          <w:rFonts w:ascii="Times New Roman" w:eastAsia="Times New Roman" w:hAnsi="Times New Roman" w:cs="Times New Roman"/>
          <w:color w:val="0000FF"/>
          <w:u w:val="single"/>
          <w:lang w:val="en-US"/>
        </w:rPr>
      </w:pPr>
    </w:p>
    <w:p w14:paraId="10B83D9F" w14:textId="77777777" w:rsidR="00207346" w:rsidRDefault="00E83EFE" w:rsidP="00E83EFE">
      <w:pPr>
        <w:tabs>
          <w:tab w:val="left" w:pos="6540"/>
        </w:tabs>
        <w:rPr>
          <w:rFonts w:ascii="Times New Roman" w:eastAsia="Times New Roman" w:hAnsi="Times New Roman" w:cs="Times New Roman"/>
          <w:lang w:val="en-US"/>
        </w:rPr>
      </w:pPr>
      <w:r>
        <w:rPr>
          <w:rFonts w:ascii="Times New Roman" w:eastAsia="Times New Roman" w:hAnsi="Times New Roman" w:cs="Times New Roman"/>
          <w:lang w:val="en-US"/>
        </w:rPr>
        <w:t xml:space="preserve">IUCN, 2019, Deep sea mining, available online at: </w:t>
      </w:r>
      <w:hyperlink r:id="rId15" w:history="1">
        <w:r w:rsidRPr="00810F45">
          <w:rPr>
            <w:rFonts w:ascii="Times New Roman" w:eastAsia="Times New Roman" w:hAnsi="Times New Roman" w:cs="Times New Roman"/>
            <w:color w:val="0000FF"/>
            <w:lang w:val="en-US"/>
          </w:rPr>
          <w:t>https://www.iucn.org/resources/issues-briefs/deep-sea-mining</w:t>
        </w:r>
      </w:hyperlink>
      <w:r>
        <w:rPr>
          <w:rFonts w:ascii="Times New Roman" w:eastAsia="Times New Roman" w:hAnsi="Times New Roman" w:cs="Times New Roman"/>
          <w:lang w:val="en-US"/>
        </w:rPr>
        <w:t>, accessed on 26/05/19</w:t>
      </w:r>
    </w:p>
    <w:p w14:paraId="0AB175DF" w14:textId="77777777" w:rsidR="00207346" w:rsidRDefault="00207346" w:rsidP="00E83EFE">
      <w:pPr>
        <w:tabs>
          <w:tab w:val="left" w:pos="6540"/>
        </w:tabs>
        <w:rPr>
          <w:rFonts w:ascii="Times New Roman" w:eastAsia="Times New Roman" w:hAnsi="Times New Roman" w:cs="Times New Roman"/>
          <w:lang w:val="en-US"/>
        </w:rPr>
      </w:pPr>
    </w:p>
    <w:p w14:paraId="5503AB53" w14:textId="77777777" w:rsidR="00207346" w:rsidRDefault="00207346" w:rsidP="00E83EFE">
      <w:pPr>
        <w:tabs>
          <w:tab w:val="left" w:pos="6540"/>
        </w:tabs>
        <w:rPr>
          <w:rFonts w:ascii="Times New Roman" w:eastAsia="Times New Roman" w:hAnsi="Times New Roman" w:cs="Times New Roman"/>
          <w:lang w:val="en-US"/>
        </w:rPr>
      </w:pPr>
    </w:p>
    <w:p w14:paraId="412469BE" w14:textId="77777777" w:rsidR="00207346" w:rsidRDefault="00207346" w:rsidP="00E83EFE">
      <w:pPr>
        <w:tabs>
          <w:tab w:val="left" w:pos="6540"/>
        </w:tabs>
        <w:rPr>
          <w:rFonts w:ascii="Times New Roman" w:eastAsia="Times New Roman" w:hAnsi="Times New Roman" w:cs="Times New Roman"/>
          <w:lang w:val="en-US"/>
        </w:rPr>
      </w:pPr>
    </w:p>
    <w:p w14:paraId="113CAD73" w14:textId="5FD6CB53" w:rsidR="00207346" w:rsidRPr="00207346" w:rsidRDefault="00207346" w:rsidP="00207346">
      <w:pPr>
        <w:rPr>
          <w:rFonts w:ascii="Times New Roman" w:eastAsia="Times New Roman" w:hAnsi="Times New Roman" w:cs="Times New Roman"/>
          <w:lang w:val="en-US"/>
        </w:rPr>
      </w:pPr>
      <w:r>
        <w:rPr>
          <w:rFonts w:ascii="Times New Roman" w:eastAsia="Times New Roman" w:hAnsi="Times New Roman" w:cs="Times New Roman"/>
          <w:lang w:val="en-US"/>
        </w:rPr>
        <w:t xml:space="preserve">Jones, k, Klein, C, Halpern, B, Friedlander, A, Possingham, H, Watson, J, </w:t>
      </w:r>
      <w:r w:rsidR="00E83EFE">
        <w:rPr>
          <w:rFonts w:ascii="Times New Roman" w:eastAsia="Times New Roman" w:hAnsi="Times New Roman" w:cs="Times New Roman"/>
          <w:lang w:val="en-US"/>
        </w:rPr>
        <w:tab/>
      </w:r>
      <w:r w:rsidRPr="00207346">
        <w:rPr>
          <w:rFonts w:ascii="Times New Roman" w:eastAsia="Times New Roman" w:hAnsi="Times New Roman" w:cs="Times New Roman"/>
          <w:lang w:val="en-US"/>
        </w:rPr>
        <w:t xml:space="preserve">The Location and </w:t>
      </w:r>
      <w:r>
        <w:rPr>
          <w:rFonts w:ascii="Times New Roman" w:eastAsia="Times New Roman" w:hAnsi="Times New Roman" w:cs="Times New Roman"/>
          <w:lang w:val="en-US"/>
        </w:rPr>
        <w:t xml:space="preserve">2018, </w:t>
      </w:r>
      <w:r w:rsidRPr="00207346">
        <w:rPr>
          <w:rFonts w:ascii="Times New Roman" w:eastAsia="Times New Roman" w:hAnsi="Times New Roman" w:cs="Times New Roman"/>
          <w:lang w:val="en-US"/>
        </w:rPr>
        <w:t>Protection Status of Earth’s Diminishing Marine Wilderness</w:t>
      </w:r>
      <w:r>
        <w:rPr>
          <w:rFonts w:ascii="Times New Roman" w:eastAsia="Times New Roman" w:hAnsi="Times New Roman" w:cs="Times New Roman"/>
          <w:lang w:val="en-US"/>
        </w:rPr>
        <w:t xml:space="preserve">, available online at: </w:t>
      </w:r>
      <w:hyperlink r:id="rId16" w:history="1">
        <w:r w:rsidRPr="00207346">
          <w:rPr>
            <w:rFonts w:ascii="Times New Roman" w:eastAsia="Times New Roman" w:hAnsi="Times New Roman" w:cs="Times New Roman"/>
            <w:color w:val="0000FF"/>
            <w:u w:val="single"/>
            <w:lang w:val="en-US"/>
          </w:rPr>
          <w:t>https://moodle.uwtsd.ac.uk/pluginfile.php/250780/mod_resource/content/1/location%20and%20protectiopn%20status%20of%20earths%20diminishing%20marine%20wilderness.pdf</w:t>
        </w:r>
      </w:hyperlink>
      <w:r>
        <w:rPr>
          <w:rFonts w:ascii="Times New Roman" w:eastAsia="Times New Roman" w:hAnsi="Times New Roman" w:cs="Times New Roman"/>
          <w:lang w:val="en-US"/>
        </w:rPr>
        <w:t>, accessed on 25/04/19</w:t>
      </w:r>
    </w:p>
    <w:p w14:paraId="700F8F50" w14:textId="520D57D4" w:rsidR="00207346" w:rsidRPr="00207346" w:rsidRDefault="00207346" w:rsidP="00207346">
      <w:pPr>
        <w:rPr>
          <w:rFonts w:ascii="Times New Roman" w:eastAsia="Times New Roman" w:hAnsi="Times New Roman" w:cs="Times New Roman"/>
          <w:lang w:val="en-US"/>
        </w:rPr>
      </w:pPr>
    </w:p>
    <w:p w14:paraId="5D9398A2" w14:textId="77777777" w:rsidR="00E83EFE" w:rsidRDefault="00E83EFE" w:rsidP="00E83EFE">
      <w:pPr>
        <w:rPr>
          <w:rFonts w:ascii="Times New Roman" w:eastAsia="Times New Roman" w:hAnsi="Times New Roman" w:cs="Times New Roman"/>
          <w:lang w:val="en-US"/>
        </w:rPr>
      </w:pPr>
      <w:bookmarkStart w:id="0" w:name="_GoBack"/>
      <w:bookmarkEnd w:id="0"/>
      <w:r w:rsidRPr="00AF106B">
        <w:rPr>
          <w:rFonts w:ascii="Times New Roman" w:eastAsia="Times New Roman" w:hAnsi="Times New Roman" w:cs="Times New Roman"/>
          <w:lang w:val="en-US"/>
        </w:rPr>
        <w:t>Kaikkonen, Laura &amp; Venesjärvi, Riikka &amp; Nygård, Henrik &amp; Kuikka, Sakari. (2018). Assessing the impacts of seabed mineral extraction in the deep sea and coastal marine environments: Current methods and recommendations for environmental risk assessment. Marine Pollution Bulletin. 135. 1183-1197. 10.1016/j.marpolbul.2018.08.055.</w:t>
      </w:r>
    </w:p>
    <w:p w14:paraId="02536F8C" w14:textId="77777777" w:rsidR="00E83EFE" w:rsidRDefault="00E83EFE" w:rsidP="00E83EFE">
      <w:pPr>
        <w:shd w:val="clear" w:color="auto" w:fill="F5F5F5"/>
        <w:rPr>
          <w:rFonts w:eastAsia="Times New Roman"/>
          <w:color w:val="323232"/>
          <w:lang w:val="en-US"/>
        </w:rPr>
      </w:pPr>
    </w:p>
    <w:p w14:paraId="55EB0887" w14:textId="77777777" w:rsidR="00E83EFE" w:rsidRPr="0016305B" w:rsidRDefault="00E83EFE" w:rsidP="00E83EFE">
      <w:pPr>
        <w:shd w:val="clear" w:color="auto" w:fill="F5F5F5"/>
        <w:rPr>
          <w:rFonts w:eastAsia="Times New Roman"/>
          <w:color w:val="323232"/>
          <w:lang w:val="en-US"/>
        </w:rPr>
      </w:pPr>
      <w:r w:rsidRPr="0016305B">
        <w:rPr>
          <w:rFonts w:eastAsia="Times New Roman"/>
          <w:color w:val="323232"/>
          <w:lang w:val="en-US"/>
        </w:rPr>
        <w:t>Ma</w:t>
      </w:r>
      <w:r>
        <w:rPr>
          <w:rFonts w:eastAsia="Times New Roman"/>
          <w:color w:val="323232"/>
          <w:lang w:val="en-US"/>
        </w:rPr>
        <w:t xml:space="preserve">, D., </w:t>
      </w:r>
      <w:r w:rsidRPr="0016305B">
        <w:rPr>
          <w:rFonts w:eastAsia="Times New Roman"/>
          <w:color w:val="323232"/>
          <w:lang w:val="en-US"/>
        </w:rPr>
        <w:t>Fang</w:t>
      </w:r>
      <w:r>
        <w:rPr>
          <w:rFonts w:eastAsia="Times New Roman"/>
          <w:color w:val="323232"/>
          <w:lang w:val="en-US"/>
        </w:rPr>
        <w:t xml:space="preserve">, Q., </w:t>
      </w:r>
      <w:r w:rsidRPr="0016305B">
        <w:rPr>
          <w:rFonts w:eastAsia="Times New Roman"/>
          <w:color w:val="323232"/>
          <w:lang w:val="en-US"/>
        </w:rPr>
        <w:t>Guan</w:t>
      </w:r>
      <w:r>
        <w:rPr>
          <w:rFonts w:eastAsia="Times New Roman"/>
          <w:color w:val="323232"/>
          <w:lang w:val="en-US"/>
        </w:rPr>
        <w:t xml:space="preserve">, </w:t>
      </w:r>
      <w:r w:rsidRPr="0016305B">
        <w:rPr>
          <w:rFonts w:eastAsia="Times New Roman"/>
          <w:color w:val="323232"/>
          <w:lang w:val="en-US"/>
        </w:rPr>
        <w:t>S. </w:t>
      </w:r>
      <w:r>
        <w:rPr>
          <w:rFonts w:eastAsia="Times New Roman"/>
          <w:color w:val="323232"/>
          <w:lang w:val="en-US"/>
        </w:rPr>
        <w:t xml:space="preserve">2016, </w:t>
      </w:r>
      <w:r w:rsidRPr="0016305B">
        <w:rPr>
          <w:rFonts w:eastAsia="Times New Roman"/>
          <w:b/>
          <w:bCs/>
          <w:color w:val="323232"/>
          <w:lang w:val="en-US"/>
        </w:rPr>
        <w:t>Current legal regime for environmental impact assessment in areas beyond national jurisdiction and its future approaches</w:t>
      </w:r>
    </w:p>
    <w:p w14:paraId="34B30581" w14:textId="77777777" w:rsidR="00E83EFE" w:rsidRPr="00D264A8"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Miller, K, Thompson, K., Johnston, P, Santillo, D, 2018, </w:t>
      </w:r>
      <w:r w:rsidRPr="00701833">
        <w:rPr>
          <w:rFonts w:ascii="Times New Roman" w:eastAsia="Times New Roman" w:hAnsi="Times New Roman" w:cs="Times New Roman"/>
          <w:lang w:val="en-US"/>
        </w:rPr>
        <w:t xml:space="preserve">An Overview of Seabed Mining Including the Current State of Development, Environmental Impacts, and Knowledge Gaps  </w:t>
      </w:r>
    </w:p>
    <w:p w14:paraId="52E6E3E7" w14:textId="77777777" w:rsidR="00E83EFE" w:rsidRDefault="00E83EFE" w:rsidP="00E83EFE">
      <w:pPr>
        <w:rPr>
          <w:rFonts w:ascii="Times New Roman" w:eastAsia="Times New Roman" w:hAnsi="Times New Roman" w:cs="Times New Roman"/>
          <w:lang w:val="en-US"/>
        </w:rPr>
      </w:pPr>
    </w:p>
    <w:p w14:paraId="7EC1FE0A" w14:textId="77777777" w:rsidR="00E83EFE" w:rsidRPr="00D264A8"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Nasar, H, 2013, Marine Ecosystem Diversity in the Arabian Gulf: Threats and Conservation, available online at: </w:t>
      </w:r>
      <w:hyperlink r:id="rId17" w:history="1">
        <w:r w:rsidRPr="00D264A8">
          <w:rPr>
            <w:rFonts w:ascii="Times New Roman" w:eastAsia="Times New Roman" w:hAnsi="Times New Roman" w:cs="Times New Roman"/>
            <w:color w:val="0000FF"/>
            <w:u w:val="single"/>
            <w:lang w:val="en-US"/>
          </w:rPr>
          <w:t>https://www.intechopen.com/books/biodiversity-the-dynamic-balance-of-the-planet/marine-ecosystem-diversity-in-the-arabian-gulf-threats-and-conservation</w:t>
        </w:r>
      </w:hyperlink>
      <w:r>
        <w:rPr>
          <w:rFonts w:ascii="Times New Roman" w:eastAsia="Times New Roman" w:hAnsi="Times New Roman" w:cs="Times New Roman"/>
          <w:lang w:val="en-US"/>
        </w:rPr>
        <w:t>, accessed on 27/04/19</w:t>
      </w:r>
    </w:p>
    <w:p w14:paraId="733BBFC3" w14:textId="77777777" w:rsidR="00E83EFE" w:rsidRDefault="00E83EFE" w:rsidP="00E83EFE"/>
    <w:p w14:paraId="56389F0A" w14:textId="77777777" w:rsidR="00E83EFE" w:rsidRDefault="00E83EFE" w:rsidP="00E83EFE">
      <w:pPr>
        <w:rPr>
          <w:rFonts w:ascii="Times New Roman" w:eastAsia="Times New Roman" w:hAnsi="Times New Roman" w:cs="Times New Roman"/>
          <w:lang w:val="en-US"/>
        </w:rPr>
      </w:pPr>
      <w:r>
        <w:t xml:space="preserve">Nascimento, D, 2018, The obligation to conduct Environmental Impact Assessment in areas beyond National Jurisdiction: Proposals for a New legal regime, available online at: </w:t>
      </w:r>
      <w:hyperlink r:id="rId18" w:history="1">
        <w:r w:rsidRPr="00BE3488">
          <w:rPr>
            <w:rFonts w:ascii="Times New Roman" w:eastAsia="Times New Roman" w:hAnsi="Times New Roman" w:cs="Times New Roman"/>
            <w:color w:val="0000FF"/>
            <w:u w:val="single"/>
            <w:lang w:val="en-US"/>
          </w:rPr>
          <w:t>https://munin.uit.no/bitstream/handle/10037/14250/thesis.pdf?sequence=2&amp;isAllowed=y</w:t>
        </w:r>
      </w:hyperlink>
      <w:r>
        <w:rPr>
          <w:rFonts w:ascii="Times New Roman" w:eastAsia="Times New Roman" w:hAnsi="Times New Roman" w:cs="Times New Roman"/>
          <w:lang w:val="en-US"/>
        </w:rPr>
        <w:t>, accessed on: 25/04/19</w:t>
      </w:r>
    </w:p>
    <w:p w14:paraId="553A1E92" w14:textId="77777777" w:rsidR="00E83EFE" w:rsidRDefault="00E83EFE" w:rsidP="00E83EFE">
      <w:pPr>
        <w:rPr>
          <w:rFonts w:ascii="Times New Roman" w:eastAsia="Times New Roman" w:hAnsi="Times New Roman" w:cs="Times New Roman"/>
          <w:lang w:val="en-US"/>
        </w:rPr>
      </w:pPr>
    </w:p>
    <w:p w14:paraId="31B39C02" w14:textId="77777777" w:rsidR="00E83EFE" w:rsidRPr="00D264A8"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Pew Trusts, 2016, High Seas environmental impact assessments, available online at: </w:t>
      </w:r>
      <w:hyperlink r:id="rId19" w:history="1">
        <w:r w:rsidRPr="00D264A8">
          <w:rPr>
            <w:rFonts w:ascii="Times New Roman" w:eastAsia="Times New Roman" w:hAnsi="Times New Roman" w:cs="Times New Roman"/>
            <w:color w:val="0000FF"/>
            <w:u w:val="single"/>
            <w:lang w:val="en-US"/>
          </w:rPr>
          <w:t>https://www.pewtrusts.org/en/research-and-analysis/issue-briefs/2016/03/high-seas-environmental-impact-assessments</w:t>
        </w:r>
      </w:hyperlink>
      <w:r>
        <w:rPr>
          <w:rFonts w:ascii="Times New Roman" w:eastAsia="Times New Roman" w:hAnsi="Times New Roman" w:cs="Times New Roman"/>
          <w:lang w:val="en-US"/>
        </w:rPr>
        <w:t>, accessed on 26/04/19</w:t>
      </w:r>
    </w:p>
    <w:p w14:paraId="5274D1D1" w14:textId="77777777" w:rsidR="00E83EFE" w:rsidRDefault="00E83EFE" w:rsidP="00E83EFE">
      <w:pPr>
        <w:tabs>
          <w:tab w:val="left" w:pos="6540"/>
        </w:tabs>
        <w:rPr>
          <w:rFonts w:ascii="Times New Roman" w:eastAsia="Times New Roman" w:hAnsi="Times New Roman" w:cs="Times New Roman"/>
          <w:lang w:val="en-US"/>
        </w:rPr>
      </w:pPr>
    </w:p>
    <w:p w14:paraId="66A217A4" w14:textId="77777777" w:rsidR="00E83EFE" w:rsidRPr="007B1727" w:rsidRDefault="00E83EFE" w:rsidP="00E83EFE">
      <w:pPr>
        <w:tabs>
          <w:tab w:val="left" w:pos="6540"/>
        </w:tabs>
        <w:rPr>
          <w:rFonts w:ascii="Times New Roman" w:eastAsia="Times New Roman" w:hAnsi="Times New Roman" w:cs="Times New Roman"/>
          <w:color w:val="0000FF"/>
          <w:u w:val="single"/>
          <w:lang w:val="en-US"/>
        </w:rPr>
      </w:pPr>
      <w:r>
        <w:rPr>
          <w:rFonts w:ascii="Times New Roman" w:eastAsia="Times New Roman" w:hAnsi="Times New Roman" w:cs="Times New Roman"/>
          <w:lang w:val="en-US"/>
        </w:rPr>
        <w:t>Pew Trusts, 2017, Deep Sea mining-The basics, available online at:</w:t>
      </w:r>
      <w:r w:rsidRPr="00802D31">
        <w:rPr>
          <w:rFonts w:ascii="Times New Roman" w:eastAsia="Times New Roman" w:hAnsi="Times New Roman" w:cs="Times New Roman"/>
          <w:color w:val="0000FF"/>
          <w:u w:val="single"/>
          <w:lang w:val="en-US"/>
        </w:rPr>
        <w:t xml:space="preserve"> </w:t>
      </w:r>
      <w:hyperlink r:id="rId20" w:history="1">
        <w:r w:rsidRPr="00040068">
          <w:rPr>
            <w:rStyle w:val="Hyperlink"/>
            <w:rFonts w:ascii="Times New Roman" w:eastAsia="Times New Roman" w:hAnsi="Times New Roman" w:cs="Times New Roman"/>
            <w:lang w:val="en-US"/>
          </w:rPr>
          <w:t>https://www.pewtrusts.org/en/research-and-analysis/fact-sheets/2017/02/deep-sea-mining-the-basics</w:t>
        </w:r>
      </w:hyperlink>
      <w:r>
        <w:rPr>
          <w:rFonts w:ascii="Times New Roman" w:eastAsia="Times New Roman" w:hAnsi="Times New Roman" w:cs="Times New Roman"/>
          <w:color w:val="0000FF"/>
          <w:u w:val="single"/>
          <w:lang w:val="en-US"/>
        </w:rPr>
        <w:t xml:space="preserve">, </w:t>
      </w:r>
      <w:r w:rsidRPr="007B1727">
        <w:rPr>
          <w:rFonts w:ascii="Times New Roman" w:eastAsia="Times New Roman" w:hAnsi="Times New Roman" w:cs="Times New Roman"/>
          <w:color w:val="000000" w:themeColor="text1"/>
          <w:lang w:val="en-US"/>
        </w:rPr>
        <w:t>Accessed on 29/04/19</w:t>
      </w:r>
    </w:p>
    <w:p w14:paraId="7371CAD0" w14:textId="77777777" w:rsidR="00E83EFE" w:rsidRDefault="00E83EFE" w:rsidP="00E83EFE">
      <w:pPr>
        <w:tabs>
          <w:tab w:val="left" w:pos="6540"/>
        </w:tabs>
        <w:rPr>
          <w:rFonts w:ascii="Times New Roman" w:eastAsia="Times New Roman" w:hAnsi="Times New Roman" w:cs="Times New Roman"/>
          <w:lang w:val="en-US"/>
        </w:rPr>
      </w:pPr>
    </w:p>
    <w:p w14:paraId="6F7E7E67" w14:textId="77777777" w:rsidR="00E83EFE" w:rsidRDefault="00E83EFE" w:rsidP="00E83EFE">
      <w:pPr>
        <w:rPr>
          <w:rFonts w:ascii="Times New Roman" w:eastAsia="Times New Roman" w:hAnsi="Times New Roman" w:cs="Times New Roman"/>
          <w:lang w:val="en-US"/>
        </w:rPr>
      </w:pPr>
      <w:r w:rsidRPr="00802D31">
        <w:rPr>
          <w:rFonts w:ascii="Times New Roman" w:eastAsia="Times New Roman" w:hAnsi="Times New Roman" w:cs="Times New Roman"/>
          <w:color w:val="000000" w:themeColor="text1"/>
          <w:lang w:val="en-US"/>
        </w:rPr>
        <w:t>Surfer today, 2019, top 10 ocean issues, available online at:</w:t>
      </w:r>
      <w:r w:rsidRPr="00802D31">
        <w:rPr>
          <w:rFonts w:ascii="Times New Roman" w:eastAsia="Times New Roman" w:hAnsi="Times New Roman" w:cs="Times New Roman"/>
          <w:color w:val="000000" w:themeColor="text1"/>
          <w:u w:val="single"/>
          <w:lang w:val="en-US"/>
        </w:rPr>
        <w:t xml:space="preserve"> </w:t>
      </w:r>
      <w:hyperlink r:id="rId21" w:history="1">
        <w:r w:rsidRPr="00E11D70">
          <w:rPr>
            <w:rStyle w:val="Hyperlink"/>
            <w:rFonts w:ascii="Times New Roman" w:eastAsia="Times New Roman" w:hAnsi="Times New Roman" w:cs="Times New Roman"/>
            <w:lang w:val="en-US"/>
          </w:rPr>
          <w:t>https://www.surfertoday.com/environment/the-top-10-ocean-issues)</w:t>
        </w:r>
      </w:hyperlink>
      <w:r>
        <w:rPr>
          <w:rFonts w:ascii="Times New Roman" w:eastAsia="Times New Roman" w:hAnsi="Times New Roman" w:cs="Times New Roman"/>
          <w:lang w:val="en-US"/>
        </w:rPr>
        <w:t>, accessed on 26/04/19.</w:t>
      </w:r>
    </w:p>
    <w:p w14:paraId="62C42489" w14:textId="77777777" w:rsidR="00E83EFE" w:rsidRDefault="00E83EFE" w:rsidP="00E83EFE">
      <w:pPr>
        <w:rPr>
          <w:rFonts w:ascii="Times New Roman" w:eastAsia="Times New Roman" w:hAnsi="Times New Roman" w:cs="Times New Roman"/>
          <w:lang w:val="en-US"/>
        </w:rPr>
      </w:pPr>
    </w:p>
    <w:p w14:paraId="19BA83FF" w14:textId="77777777" w:rsidR="00E83EFE" w:rsidRPr="00D264A8" w:rsidRDefault="00E83EFE" w:rsidP="00E83EFE">
      <w:pPr>
        <w:rPr>
          <w:rFonts w:ascii="Times New Roman" w:eastAsia="Times New Roman" w:hAnsi="Times New Roman" w:cs="Times New Roman"/>
          <w:lang w:val="en-US"/>
        </w:rPr>
      </w:pPr>
      <w:r>
        <w:rPr>
          <w:rFonts w:ascii="Times New Roman" w:eastAsia="Times New Roman" w:hAnsi="Times New Roman" w:cs="Times New Roman"/>
          <w:lang w:val="en-US"/>
        </w:rPr>
        <w:t xml:space="preserve">The Arctic, 2019, Natural resources, available online at: </w:t>
      </w:r>
      <w:hyperlink r:id="rId22" w:history="1">
        <w:r w:rsidRPr="00D264A8">
          <w:rPr>
            <w:rFonts w:ascii="Times New Roman" w:eastAsia="Times New Roman" w:hAnsi="Times New Roman" w:cs="Times New Roman"/>
            <w:color w:val="0000FF"/>
            <w:u w:val="single"/>
            <w:lang w:val="en-US"/>
          </w:rPr>
          <w:t>https://arctic.ru/resources/</w:t>
        </w:r>
      </w:hyperlink>
      <w:r>
        <w:rPr>
          <w:rFonts w:ascii="Times New Roman" w:eastAsia="Times New Roman" w:hAnsi="Times New Roman" w:cs="Times New Roman"/>
          <w:lang w:val="en-US"/>
        </w:rPr>
        <w:t>, accessed 28.04/19</w:t>
      </w:r>
    </w:p>
    <w:p w14:paraId="23669A84" w14:textId="77777777" w:rsidR="00E83EFE" w:rsidRDefault="00E83EFE" w:rsidP="00E83EFE">
      <w:pPr>
        <w:rPr>
          <w:rFonts w:ascii="Times New Roman" w:eastAsia="Times New Roman" w:hAnsi="Times New Roman" w:cs="Times New Roman"/>
          <w:lang w:val="en-US"/>
        </w:rPr>
      </w:pPr>
    </w:p>
    <w:p w14:paraId="32427B5E" w14:textId="77777777" w:rsidR="00E83EFE" w:rsidRDefault="00E83EFE" w:rsidP="00E83EFE">
      <w:r>
        <w:rPr>
          <w:rFonts w:ascii="Times New Roman" w:eastAsia="Times New Roman" w:hAnsi="Times New Roman" w:cs="Times New Roman"/>
          <w:lang w:val="en-US"/>
        </w:rPr>
        <w:t xml:space="preserve">WWF, 2019, Ocean problems and inadequate protection, available online at: </w:t>
      </w:r>
      <w:hyperlink r:id="rId23" w:history="1">
        <w:r w:rsidRPr="0039329E">
          <w:rPr>
            <w:rFonts w:ascii="Times New Roman" w:eastAsia="Times New Roman" w:hAnsi="Times New Roman" w:cs="Times New Roman"/>
            <w:color w:val="0000FF"/>
            <w:u w:val="single"/>
            <w:lang w:val="en-US"/>
          </w:rPr>
          <w:t>https://wwf.panda.org/our_work/oceans/problems/inadequate_protection/</w:t>
        </w:r>
      </w:hyperlink>
      <w:r>
        <w:rPr>
          <w:rFonts w:ascii="Times New Roman" w:eastAsia="Times New Roman" w:hAnsi="Times New Roman" w:cs="Times New Roman"/>
          <w:lang w:val="en-US"/>
        </w:rPr>
        <w:t>, accessed on 27/04/19</w:t>
      </w:r>
    </w:p>
    <w:p w14:paraId="6D3C2488" w14:textId="77777777" w:rsidR="00D21986" w:rsidRDefault="00D21986"/>
    <w:p w14:paraId="6EBA619A" w14:textId="77777777" w:rsidR="00E83EFE" w:rsidRDefault="00E83EFE"/>
    <w:p w14:paraId="3752778F" w14:textId="77777777" w:rsidR="00D21986" w:rsidRDefault="00D21986"/>
    <w:p w14:paraId="037FBC24" w14:textId="77777777" w:rsidR="00D21986" w:rsidRDefault="00D21986"/>
    <w:p w14:paraId="728EFF6B" w14:textId="77777777" w:rsidR="00D21986" w:rsidRPr="00B638B3" w:rsidRDefault="00D21986"/>
    <w:sectPr w:rsidR="00D21986" w:rsidRPr="00B638B3" w:rsidSect="00FC7226">
      <w:head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9C7AAE" w14:textId="77777777" w:rsidR="00D404DF" w:rsidRDefault="00D404DF" w:rsidP="00E83EFE">
      <w:r>
        <w:separator/>
      </w:r>
    </w:p>
  </w:endnote>
  <w:endnote w:type="continuationSeparator" w:id="0">
    <w:p w14:paraId="0458208F" w14:textId="77777777" w:rsidR="00D404DF" w:rsidRDefault="00D404DF" w:rsidP="00E83E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ff1">
    <w:altName w:val="Times New Roman"/>
    <w:panose1 w:val="00000000000000000000"/>
    <w:charset w:val="00"/>
    <w:family w:val="roman"/>
    <w:notTrueType/>
    <w:pitch w:val="default"/>
  </w:font>
  <w:font w:name="ff8">
    <w:altName w:val="Times New Roman"/>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A9ABCB" w14:textId="77777777" w:rsidR="00D404DF" w:rsidRDefault="00D404DF" w:rsidP="00E83EFE">
      <w:r>
        <w:separator/>
      </w:r>
    </w:p>
  </w:footnote>
  <w:footnote w:type="continuationSeparator" w:id="0">
    <w:p w14:paraId="4C09B6D0" w14:textId="77777777" w:rsidR="00D404DF" w:rsidRDefault="00D404DF" w:rsidP="00E83EF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53F66A" w14:textId="4A3B73C5" w:rsidR="00E83EFE" w:rsidRDefault="00E83EFE">
    <w:pPr>
      <w:pStyle w:val="Header"/>
    </w:pPr>
    <w:r>
      <w:t>1705314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9F8"/>
    <w:rsid w:val="00003E95"/>
    <w:rsid w:val="0000448B"/>
    <w:rsid w:val="000278BC"/>
    <w:rsid w:val="00055C52"/>
    <w:rsid w:val="00066B74"/>
    <w:rsid w:val="000B41A6"/>
    <w:rsid w:val="000D25DF"/>
    <w:rsid w:val="00104699"/>
    <w:rsid w:val="00132C36"/>
    <w:rsid w:val="00165BDC"/>
    <w:rsid w:val="00190FE4"/>
    <w:rsid w:val="001A78E8"/>
    <w:rsid w:val="001B696E"/>
    <w:rsid w:val="001C4703"/>
    <w:rsid w:val="001E08D8"/>
    <w:rsid w:val="001E0EA1"/>
    <w:rsid w:val="001E272D"/>
    <w:rsid w:val="001F55BF"/>
    <w:rsid w:val="001F72E8"/>
    <w:rsid w:val="00207346"/>
    <w:rsid w:val="00230D22"/>
    <w:rsid w:val="00234F88"/>
    <w:rsid w:val="00244614"/>
    <w:rsid w:val="002519CA"/>
    <w:rsid w:val="002A0644"/>
    <w:rsid w:val="002B221E"/>
    <w:rsid w:val="002D61BA"/>
    <w:rsid w:val="002E492A"/>
    <w:rsid w:val="002E4A69"/>
    <w:rsid w:val="003031F6"/>
    <w:rsid w:val="003042BA"/>
    <w:rsid w:val="00320624"/>
    <w:rsid w:val="0033430B"/>
    <w:rsid w:val="00345933"/>
    <w:rsid w:val="00350361"/>
    <w:rsid w:val="00360E0C"/>
    <w:rsid w:val="003659F8"/>
    <w:rsid w:val="00385C7A"/>
    <w:rsid w:val="00386A78"/>
    <w:rsid w:val="0039329E"/>
    <w:rsid w:val="003B700D"/>
    <w:rsid w:val="003D186D"/>
    <w:rsid w:val="003F0DA7"/>
    <w:rsid w:val="004402F7"/>
    <w:rsid w:val="00446C51"/>
    <w:rsid w:val="0045261D"/>
    <w:rsid w:val="004708B7"/>
    <w:rsid w:val="004732F4"/>
    <w:rsid w:val="004A0B47"/>
    <w:rsid w:val="004A295D"/>
    <w:rsid w:val="004A4A7C"/>
    <w:rsid w:val="004A76BF"/>
    <w:rsid w:val="00513936"/>
    <w:rsid w:val="0051534E"/>
    <w:rsid w:val="005502AD"/>
    <w:rsid w:val="0055590E"/>
    <w:rsid w:val="0056628D"/>
    <w:rsid w:val="0057397B"/>
    <w:rsid w:val="00590235"/>
    <w:rsid w:val="005A5FD7"/>
    <w:rsid w:val="005C679E"/>
    <w:rsid w:val="006004A5"/>
    <w:rsid w:val="00604B5D"/>
    <w:rsid w:val="00623B1A"/>
    <w:rsid w:val="00630275"/>
    <w:rsid w:val="006379F1"/>
    <w:rsid w:val="0064333E"/>
    <w:rsid w:val="00647CFE"/>
    <w:rsid w:val="00677A43"/>
    <w:rsid w:val="006A2E62"/>
    <w:rsid w:val="006C3AA5"/>
    <w:rsid w:val="006D134B"/>
    <w:rsid w:val="006D1473"/>
    <w:rsid w:val="006E0BA9"/>
    <w:rsid w:val="006E335D"/>
    <w:rsid w:val="00727B5D"/>
    <w:rsid w:val="00795AD1"/>
    <w:rsid w:val="007C0FF4"/>
    <w:rsid w:val="007D2524"/>
    <w:rsid w:val="007F7BA0"/>
    <w:rsid w:val="00810F45"/>
    <w:rsid w:val="00813E69"/>
    <w:rsid w:val="008348F7"/>
    <w:rsid w:val="00874535"/>
    <w:rsid w:val="008B1D8E"/>
    <w:rsid w:val="008B4E1B"/>
    <w:rsid w:val="008C1363"/>
    <w:rsid w:val="008F0594"/>
    <w:rsid w:val="00955274"/>
    <w:rsid w:val="0095608D"/>
    <w:rsid w:val="0096367C"/>
    <w:rsid w:val="009A1727"/>
    <w:rsid w:val="009B5ACC"/>
    <w:rsid w:val="009E12F4"/>
    <w:rsid w:val="009F4864"/>
    <w:rsid w:val="00A04763"/>
    <w:rsid w:val="00A35D55"/>
    <w:rsid w:val="00A511ED"/>
    <w:rsid w:val="00A55360"/>
    <w:rsid w:val="00A56B30"/>
    <w:rsid w:val="00A57840"/>
    <w:rsid w:val="00A626A4"/>
    <w:rsid w:val="00A91996"/>
    <w:rsid w:val="00AA06A5"/>
    <w:rsid w:val="00AA5DD0"/>
    <w:rsid w:val="00AB2B4C"/>
    <w:rsid w:val="00AD22B8"/>
    <w:rsid w:val="00AF4F03"/>
    <w:rsid w:val="00B342A2"/>
    <w:rsid w:val="00B50F4A"/>
    <w:rsid w:val="00B57A55"/>
    <w:rsid w:val="00B638B3"/>
    <w:rsid w:val="00BB5130"/>
    <w:rsid w:val="00BC25AE"/>
    <w:rsid w:val="00BC362C"/>
    <w:rsid w:val="00BC3D94"/>
    <w:rsid w:val="00BE3F8A"/>
    <w:rsid w:val="00BE485B"/>
    <w:rsid w:val="00C01248"/>
    <w:rsid w:val="00C30D4A"/>
    <w:rsid w:val="00C3550B"/>
    <w:rsid w:val="00C83A10"/>
    <w:rsid w:val="00C96ECF"/>
    <w:rsid w:val="00CB1CD0"/>
    <w:rsid w:val="00D02D62"/>
    <w:rsid w:val="00D07672"/>
    <w:rsid w:val="00D10F3D"/>
    <w:rsid w:val="00D21986"/>
    <w:rsid w:val="00D404DF"/>
    <w:rsid w:val="00D414DF"/>
    <w:rsid w:val="00D55B31"/>
    <w:rsid w:val="00D65919"/>
    <w:rsid w:val="00D900F1"/>
    <w:rsid w:val="00DD51AC"/>
    <w:rsid w:val="00E01F20"/>
    <w:rsid w:val="00E02938"/>
    <w:rsid w:val="00E21FCF"/>
    <w:rsid w:val="00E41026"/>
    <w:rsid w:val="00E45893"/>
    <w:rsid w:val="00E47210"/>
    <w:rsid w:val="00E60911"/>
    <w:rsid w:val="00E83990"/>
    <w:rsid w:val="00E83EFE"/>
    <w:rsid w:val="00E87424"/>
    <w:rsid w:val="00E9507C"/>
    <w:rsid w:val="00EA3013"/>
    <w:rsid w:val="00EA5B7A"/>
    <w:rsid w:val="00EB1553"/>
    <w:rsid w:val="00EE19D7"/>
    <w:rsid w:val="00EE652D"/>
    <w:rsid w:val="00F21483"/>
    <w:rsid w:val="00F273C1"/>
    <w:rsid w:val="00F36872"/>
    <w:rsid w:val="00F40638"/>
    <w:rsid w:val="00F433C8"/>
    <w:rsid w:val="00F43EB8"/>
    <w:rsid w:val="00F550E2"/>
    <w:rsid w:val="00F67406"/>
    <w:rsid w:val="00FC0454"/>
    <w:rsid w:val="00FC7226"/>
    <w:rsid w:val="00FE780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B0A3EC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333E"/>
    <w:rPr>
      <w:color w:val="0000FF"/>
      <w:u w:val="single"/>
    </w:rPr>
  </w:style>
  <w:style w:type="character" w:customStyle="1" w:styleId="ff8">
    <w:name w:val="ff8"/>
    <w:basedOn w:val="DefaultParagraphFont"/>
    <w:rsid w:val="00D21986"/>
  </w:style>
  <w:style w:type="character" w:customStyle="1" w:styleId="ws2b3">
    <w:name w:val="ws2b3"/>
    <w:basedOn w:val="DefaultParagraphFont"/>
    <w:rsid w:val="00D21986"/>
  </w:style>
  <w:style w:type="character" w:customStyle="1" w:styleId="fc1">
    <w:name w:val="fc1"/>
    <w:basedOn w:val="DefaultParagraphFont"/>
    <w:rsid w:val="00D21986"/>
  </w:style>
  <w:style w:type="paragraph" w:styleId="Header">
    <w:name w:val="header"/>
    <w:basedOn w:val="Normal"/>
    <w:link w:val="HeaderChar"/>
    <w:uiPriority w:val="99"/>
    <w:unhideWhenUsed/>
    <w:rsid w:val="00E83EFE"/>
    <w:pPr>
      <w:tabs>
        <w:tab w:val="center" w:pos="4513"/>
        <w:tab w:val="right" w:pos="9026"/>
      </w:tabs>
    </w:pPr>
  </w:style>
  <w:style w:type="character" w:customStyle="1" w:styleId="HeaderChar">
    <w:name w:val="Header Char"/>
    <w:basedOn w:val="DefaultParagraphFont"/>
    <w:link w:val="Header"/>
    <w:uiPriority w:val="99"/>
    <w:rsid w:val="00E83EFE"/>
    <w:rPr>
      <w:lang w:val="en-GB"/>
    </w:rPr>
  </w:style>
  <w:style w:type="paragraph" w:styleId="Footer">
    <w:name w:val="footer"/>
    <w:basedOn w:val="Normal"/>
    <w:link w:val="FooterChar"/>
    <w:uiPriority w:val="99"/>
    <w:unhideWhenUsed/>
    <w:rsid w:val="00E83EFE"/>
    <w:pPr>
      <w:tabs>
        <w:tab w:val="center" w:pos="4513"/>
        <w:tab w:val="right" w:pos="9026"/>
      </w:tabs>
    </w:pPr>
  </w:style>
  <w:style w:type="character" w:customStyle="1" w:styleId="FooterChar">
    <w:name w:val="Footer Char"/>
    <w:basedOn w:val="DefaultParagraphFont"/>
    <w:link w:val="Footer"/>
    <w:uiPriority w:val="99"/>
    <w:rsid w:val="00E83EF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118436">
      <w:bodyDiv w:val="1"/>
      <w:marLeft w:val="0"/>
      <w:marRight w:val="0"/>
      <w:marTop w:val="0"/>
      <w:marBottom w:val="0"/>
      <w:divBdr>
        <w:top w:val="none" w:sz="0" w:space="0" w:color="auto"/>
        <w:left w:val="none" w:sz="0" w:space="0" w:color="auto"/>
        <w:bottom w:val="none" w:sz="0" w:space="0" w:color="auto"/>
        <w:right w:val="none" w:sz="0" w:space="0" w:color="auto"/>
      </w:divBdr>
    </w:div>
    <w:div w:id="52700504">
      <w:bodyDiv w:val="1"/>
      <w:marLeft w:val="0"/>
      <w:marRight w:val="0"/>
      <w:marTop w:val="0"/>
      <w:marBottom w:val="0"/>
      <w:divBdr>
        <w:top w:val="none" w:sz="0" w:space="0" w:color="auto"/>
        <w:left w:val="none" w:sz="0" w:space="0" w:color="auto"/>
        <w:bottom w:val="none" w:sz="0" w:space="0" w:color="auto"/>
        <w:right w:val="none" w:sz="0" w:space="0" w:color="auto"/>
      </w:divBdr>
    </w:div>
    <w:div w:id="494302146">
      <w:bodyDiv w:val="1"/>
      <w:marLeft w:val="0"/>
      <w:marRight w:val="0"/>
      <w:marTop w:val="0"/>
      <w:marBottom w:val="0"/>
      <w:divBdr>
        <w:top w:val="none" w:sz="0" w:space="0" w:color="auto"/>
        <w:left w:val="none" w:sz="0" w:space="0" w:color="auto"/>
        <w:bottom w:val="none" w:sz="0" w:space="0" w:color="auto"/>
        <w:right w:val="none" w:sz="0" w:space="0" w:color="auto"/>
      </w:divBdr>
    </w:div>
    <w:div w:id="550925445">
      <w:bodyDiv w:val="1"/>
      <w:marLeft w:val="0"/>
      <w:marRight w:val="0"/>
      <w:marTop w:val="0"/>
      <w:marBottom w:val="0"/>
      <w:divBdr>
        <w:top w:val="none" w:sz="0" w:space="0" w:color="auto"/>
        <w:left w:val="none" w:sz="0" w:space="0" w:color="auto"/>
        <w:bottom w:val="none" w:sz="0" w:space="0" w:color="auto"/>
        <w:right w:val="none" w:sz="0" w:space="0" w:color="auto"/>
      </w:divBdr>
    </w:div>
    <w:div w:id="551036700">
      <w:bodyDiv w:val="1"/>
      <w:marLeft w:val="0"/>
      <w:marRight w:val="0"/>
      <w:marTop w:val="0"/>
      <w:marBottom w:val="0"/>
      <w:divBdr>
        <w:top w:val="none" w:sz="0" w:space="0" w:color="auto"/>
        <w:left w:val="none" w:sz="0" w:space="0" w:color="auto"/>
        <w:bottom w:val="none" w:sz="0" w:space="0" w:color="auto"/>
        <w:right w:val="none" w:sz="0" w:space="0" w:color="auto"/>
      </w:divBdr>
    </w:div>
    <w:div w:id="563220009">
      <w:bodyDiv w:val="1"/>
      <w:marLeft w:val="0"/>
      <w:marRight w:val="0"/>
      <w:marTop w:val="0"/>
      <w:marBottom w:val="0"/>
      <w:divBdr>
        <w:top w:val="none" w:sz="0" w:space="0" w:color="auto"/>
        <w:left w:val="none" w:sz="0" w:space="0" w:color="auto"/>
        <w:bottom w:val="none" w:sz="0" w:space="0" w:color="auto"/>
        <w:right w:val="none" w:sz="0" w:space="0" w:color="auto"/>
      </w:divBdr>
    </w:div>
    <w:div w:id="741294979">
      <w:bodyDiv w:val="1"/>
      <w:marLeft w:val="0"/>
      <w:marRight w:val="0"/>
      <w:marTop w:val="0"/>
      <w:marBottom w:val="0"/>
      <w:divBdr>
        <w:top w:val="none" w:sz="0" w:space="0" w:color="auto"/>
        <w:left w:val="none" w:sz="0" w:space="0" w:color="auto"/>
        <w:bottom w:val="none" w:sz="0" w:space="0" w:color="auto"/>
        <w:right w:val="none" w:sz="0" w:space="0" w:color="auto"/>
      </w:divBdr>
    </w:div>
    <w:div w:id="877284146">
      <w:bodyDiv w:val="1"/>
      <w:marLeft w:val="0"/>
      <w:marRight w:val="0"/>
      <w:marTop w:val="0"/>
      <w:marBottom w:val="0"/>
      <w:divBdr>
        <w:top w:val="none" w:sz="0" w:space="0" w:color="auto"/>
        <w:left w:val="none" w:sz="0" w:space="0" w:color="auto"/>
        <w:bottom w:val="none" w:sz="0" w:space="0" w:color="auto"/>
        <w:right w:val="none" w:sz="0" w:space="0" w:color="auto"/>
      </w:divBdr>
    </w:div>
    <w:div w:id="909116338">
      <w:bodyDiv w:val="1"/>
      <w:marLeft w:val="0"/>
      <w:marRight w:val="0"/>
      <w:marTop w:val="0"/>
      <w:marBottom w:val="0"/>
      <w:divBdr>
        <w:top w:val="none" w:sz="0" w:space="0" w:color="auto"/>
        <w:left w:val="none" w:sz="0" w:space="0" w:color="auto"/>
        <w:bottom w:val="none" w:sz="0" w:space="0" w:color="auto"/>
        <w:right w:val="none" w:sz="0" w:space="0" w:color="auto"/>
      </w:divBdr>
    </w:div>
    <w:div w:id="1281493835">
      <w:bodyDiv w:val="1"/>
      <w:marLeft w:val="0"/>
      <w:marRight w:val="0"/>
      <w:marTop w:val="0"/>
      <w:marBottom w:val="0"/>
      <w:divBdr>
        <w:top w:val="none" w:sz="0" w:space="0" w:color="auto"/>
        <w:left w:val="none" w:sz="0" w:space="0" w:color="auto"/>
        <w:bottom w:val="none" w:sz="0" w:space="0" w:color="auto"/>
        <w:right w:val="none" w:sz="0" w:space="0" w:color="auto"/>
      </w:divBdr>
    </w:div>
    <w:div w:id="1363827320">
      <w:bodyDiv w:val="1"/>
      <w:marLeft w:val="0"/>
      <w:marRight w:val="0"/>
      <w:marTop w:val="0"/>
      <w:marBottom w:val="0"/>
      <w:divBdr>
        <w:top w:val="none" w:sz="0" w:space="0" w:color="auto"/>
        <w:left w:val="none" w:sz="0" w:space="0" w:color="auto"/>
        <w:bottom w:val="none" w:sz="0" w:space="0" w:color="auto"/>
        <w:right w:val="none" w:sz="0" w:space="0" w:color="auto"/>
      </w:divBdr>
    </w:div>
    <w:div w:id="1468546803">
      <w:bodyDiv w:val="1"/>
      <w:marLeft w:val="0"/>
      <w:marRight w:val="0"/>
      <w:marTop w:val="0"/>
      <w:marBottom w:val="0"/>
      <w:divBdr>
        <w:top w:val="none" w:sz="0" w:space="0" w:color="auto"/>
        <w:left w:val="none" w:sz="0" w:space="0" w:color="auto"/>
        <w:bottom w:val="none" w:sz="0" w:space="0" w:color="auto"/>
        <w:right w:val="none" w:sz="0" w:space="0" w:color="auto"/>
      </w:divBdr>
    </w:div>
    <w:div w:id="1514490138">
      <w:bodyDiv w:val="1"/>
      <w:marLeft w:val="0"/>
      <w:marRight w:val="0"/>
      <w:marTop w:val="0"/>
      <w:marBottom w:val="0"/>
      <w:divBdr>
        <w:top w:val="none" w:sz="0" w:space="0" w:color="auto"/>
        <w:left w:val="none" w:sz="0" w:space="0" w:color="auto"/>
        <w:bottom w:val="none" w:sz="0" w:space="0" w:color="auto"/>
        <w:right w:val="none" w:sz="0" w:space="0" w:color="auto"/>
      </w:divBdr>
    </w:div>
    <w:div w:id="1688754010">
      <w:bodyDiv w:val="1"/>
      <w:marLeft w:val="0"/>
      <w:marRight w:val="0"/>
      <w:marTop w:val="0"/>
      <w:marBottom w:val="0"/>
      <w:divBdr>
        <w:top w:val="none" w:sz="0" w:space="0" w:color="auto"/>
        <w:left w:val="none" w:sz="0" w:space="0" w:color="auto"/>
        <w:bottom w:val="none" w:sz="0" w:space="0" w:color="auto"/>
        <w:right w:val="none" w:sz="0" w:space="0" w:color="auto"/>
      </w:divBdr>
    </w:div>
    <w:div w:id="18386877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smithsonianmag.com/science-nature/why-ocean-needs-wilderness-180969875/" TargetMode="External"/><Relationship Id="rId20" Type="http://schemas.openxmlformats.org/officeDocument/2006/relationships/hyperlink" Target="https://www.pewtrusts.org/en/research-and-analysis/fact-sheets/2017/02/deep-sea-mining-the-basics" TargetMode="External"/><Relationship Id="rId21" Type="http://schemas.openxmlformats.org/officeDocument/2006/relationships/hyperlink" Target="https://www.surfertoday.com/environment/the-top-10-ocean-issues)" TargetMode="External"/><Relationship Id="rId22" Type="http://schemas.openxmlformats.org/officeDocument/2006/relationships/hyperlink" Target="https://arctic.ru/resources/" TargetMode="External"/><Relationship Id="rId23" Type="http://schemas.openxmlformats.org/officeDocument/2006/relationships/hyperlink" Target="https://wwf.panda.org/our_work/oceans/problems/inadequate_protection/" TargetMode="External"/><Relationship Id="rId24" Type="http://schemas.openxmlformats.org/officeDocument/2006/relationships/header" Target="head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marineinsight.com/environment/how-ships-are-destroying-coral-reefs-around-the-world/" TargetMode="External"/><Relationship Id="rId11" Type="http://schemas.openxmlformats.org/officeDocument/2006/relationships/hyperlink" Target="https://www.nrdc.org/stories/ocean-pollution-dirty-facts" TargetMode="External"/><Relationship Id="rId12" Type="http://schemas.openxmlformats.org/officeDocument/2006/relationships/hyperlink" Target="https://www.dictionary.com/browse/wilderness" TargetMode="External"/><Relationship Id="rId13" Type="http://schemas.openxmlformats.org/officeDocument/2006/relationships/hyperlink" Target="https://www.cnbc.com/2015/07/13/scientists-show-rising-concern-about-deep-sea-mining.html" TargetMode="External"/><Relationship Id="rId14" Type="http://schemas.openxmlformats.org/officeDocument/2006/relationships/hyperlink" Target="http://highseasalliance.org/sites/highseasalliance.org/files/HSA_Legally_Binding_Treaty_june2018_English.pdf" TargetMode="External"/><Relationship Id="rId15" Type="http://schemas.openxmlformats.org/officeDocument/2006/relationships/hyperlink" Target="https://www.iucn.org/resources/issues-briefs/deep-sea-mining" TargetMode="External"/><Relationship Id="rId16" Type="http://schemas.openxmlformats.org/officeDocument/2006/relationships/hyperlink" Target="https://moodle.uwtsd.ac.uk/pluginfile.php/250780/mod_resource/content/1/location%20and%20protectiopn%20status%20of%20earths%20diminishing%20marine%20wilderness.pdf" TargetMode="External"/><Relationship Id="rId17" Type="http://schemas.openxmlformats.org/officeDocument/2006/relationships/hyperlink" Target="https://www.intechopen.com/books/biodiversity-the-dynamic-balance-of-the-planet/marine-ecosystem-diversity-in-the-arabian-gulf-threats-and-conservation" TargetMode="External"/><Relationship Id="rId18" Type="http://schemas.openxmlformats.org/officeDocument/2006/relationships/hyperlink" Target="https://munin.uit.no/bitstream/handle/10037/14250/thesis.pdf?sequence=2&amp;isAllowed=y" TargetMode="External"/><Relationship Id="rId19" Type="http://schemas.openxmlformats.org/officeDocument/2006/relationships/hyperlink" Target="https://www.pewtrusts.org/en/research-and-analysis/issue-briefs/2016/03/high-seas-environmental-impact-assessments"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maritime-executive.com/editorials/the-future-of-deep-seabed-mining" TargetMode="External"/><Relationship Id="rId7" Type="http://schemas.openxmlformats.org/officeDocument/2006/relationships/hyperlink" Target="https://earther.gizmodo.com/the-first-marine-wilderness-map-shows-there-s-not-much-1827888586" TargetMode="External"/><Relationship Id="rId8" Type="http://schemas.openxmlformats.org/officeDocument/2006/relationships/hyperlink" Target="https://phys.org/news/2018-07-global-marine-wilder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352</TotalTime>
  <Pages>6</Pages>
  <Words>2738</Words>
  <Characters>15613</Characters>
  <Application>Microsoft Macintosh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Jordanne Kaye (1402318)</dc:creator>
  <cp:keywords/>
  <dc:description/>
  <cp:lastModifiedBy>Jordanne Kaye (1402318)</cp:lastModifiedBy>
  <cp:revision>3</cp:revision>
  <dcterms:created xsi:type="dcterms:W3CDTF">2019-05-01T12:22:00Z</dcterms:created>
  <dcterms:modified xsi:type="dcterms:W3CDTF">2019-05-02T22:56:00Z</dcterms:modified>
</cp:coreProperties>
</file>