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6E18C3" w14:textId="77777777" w:rsidR="00E82BCA" w:rsidRPr="00D607A9" w:rsidRDefault="00E82BCA" w:rsidP="00E82BCA">
      <w:pPr>
        <w:pStyle w:val="1"/>
        <w:rPr>
          <w:rFonts w:ascii="Arial" w:hAnsi="Arial" w:cs="Arial"/>
        </w:rPr>
      </w:pPr>
      <w:r w:rsidRPr="00D607A9">
        <w:rPr>
          <w:rFonts w:ascii="Arial" w:hAnsi="Arial" w:cs="Arial"/>
        </w:rPr>
        <w:t xml:space="preserve">Chapter 4. Data Analysis </w:t>
      </w:r>
    </w:p>
    <w:p w14:paraId="28B8E056" w14:textId="73CB2EDD" w:rsidR="00E82BCA" w:rsidRPr="00D607A9" w:rsidRDefault="00E82BCA" w:rsidP="00E82BCA">
      <w:pPr>
        <w:pStyle w:val="2"/>
        <w:rPr>
          <w:rFonts w:ascii="Arial" w:hAnsi="Arial" w:cs="Arial"/>
        </w:rPr>
      </w:pPr>
      <w:r w:rsidRPr="00D607A9">
        <w:rPr>
          <w:rFonts w:ascii="Arial" w:hAnsi="Arial" w:cs="Arial"/>
        </w:rPr>
        <w:t xml:space="preserve">4.1 About Huawei </w:t>
      </w:r>
    </w:p>
    <w:p w14:paraId="57830182" w14:textId="2ECAB858" w:rsidR="00E82BCA" w:rsidRPr="00D607A9" w:rsidRDefault="001D2950" w:rsidP="001D2950">
      <w:pPr>
        <w:jc w:val="both"/>
        <w:rPr>
          <w:rFonts w:ascii="Arial" w:hAnsi="Arial" w:cs="Arial"/>
        </w:rPr>
      </w:pPr>
      <w:r w:rsidRPr="00D607A9">
        <w:rPr>
          <w:rFonts w:ascii="Arial" w:hAnsi="Arial" w:cs="Arial"/>
          <w:lang w:val="en-US"/>
        </w:rPr>
        <w:t>Established in 1987 in Shenzhen China with initial business as subscriber switches, it started from expansion in the rural areas of China with weak infrastructure to develop telecommunication devices</w:t>
      </w:r>
      <w:r w:rsidR="00D76319" w:rsidRPr="00D607A9">
        <w:rPr>
          <w:rFonts w:ascii="Arial" w:hAnsi="Arial" w:cs="Arial"/>
          <w:lang w:val="en-US"/>
        </w:rPr>
        <w:t xml:space="preserve"> </w:t>
      </w:r>
      <w:r w:rsidR="00D76319" w:rsidRPr="00D607A9">
        <w:rPr>
          <w:rFonts w:ascii="Arial" w:hAnsi="Arial" w:cs="Arial"/>
          <w:lang w:val="en-US"/>
        </w:rPr>
        <w:fldChar w:fldCharType="begin" w:fldLock="1"/>
      </w:r>
      <w:r w:rsidR="00D607A9" w:rsidRPr="00D607A9">
        <w:rPr>
          <w:rFonts w:ascii="Arial" w:hAnsi="Arial" w:cs="Arial"/>
          <w:lang w:val="en-US"/>
        </w:rPr>
        <w:instrText>ADDIN CSL_CITATION {"citationItems":[{"id":"ITEM-1","itemData":{"URL":"https://www.huawei.com/en/about-huawei","accessed":{"date-parts":[["2021","4","15"]]},"author":[{"dropping-particle":"","family":"Huawei","given":"","non-dropping-particle":"","parse-names":false,"suffix":""}],"id":"ITEM-1","issued":{"date-parts":[["0"]]},"title":"About Huawei ","type":"webpage"},"uris":["http://www.mendeley.com/documents/?uuid=7f48a6de-c17d-3fab-856c-d6cd7771477a"]}],"mendeley":{"formattedCitation":"(Huawei, no date)","plainTextFormattedCitation":"(Huawei, no date)","previouslyFormattedCitation":"(Huawei, no date)"},"properties":{"noteIndex":0},"schema":"https://github.com/citation-style-language/schema/raw/master/csl-citation.json"}</w:instrText>
      </w:r>
      <w:r w:rsidR="00D76319" w:rsidRPr="00D607A9">
        <w:rPr>
          <w:rFonts w:ascii="Arial" w:hAnsi="Arial" w:cs="Arial"/>
          <w:lang w:val="en-US"/>
        </w:rPr>
        <w:fldChar w:fldCharType="separate"/>
      </w:r>
      <w:r w:rsidR="00D607A9" w:rsidRPr="00D607A9">
        <w:rPr>
          <w:rFonts w:ascii="Arial" w:hAnsi="Arial" w:cs="Arial"/>
          <w:noProof/>
          <w:lang w:val="en-US"/>
        </w:rPr>
        <w:t>(Huawei, no date)</w:t>
      </w:r>
      <w:r w:rsidR="00D76319" w:rsidRPr="00D607A9">
        <w:rPr>
          <w:rFonts w:ascii="Arial" w:hAnsi="Arial" w:cs="Arial"/>
          <w:lang w:val="en-US"/>
        </w:rPr>
        <w:fldChar w:fldCharType="end"/>
      </w:r>
      <w:r w:rsidRPr="00D607A9">
        <w:rPr>
          <w:rFonts w:ascii="Arial" w:hAnsi="Arial" w:cs="Arial"/>
          <w:lang w:val="en-US"/>
        </w:rPr>
        <w:t>. The same idea was adopted in Huawei’s internationalization, it started from Russia, India and other developing countries around 1996. In 2003, Huawei was charged by Cisco for infringement of intellectual property rights of Cisco, and the case ended with a handshake, which made Huawei’s international reputation soar</w:t>
      </w:r>
      <w:r w:rsidR="00D76319" w:rsidRPr="00D607A9">
        <w:rPr>
          <w:rFonts w:ascii="Arial" w:hAnsi="Arial" w:cs="Arial"/>
          <w:lang w:val="en-US"/>
        </w:rPr>
        <w:t xml:space="preserve"> </w:t>
      </w:r>
      <w:r w:rsidR="00D76319" w:rsidRPr="00D607A9">
        <w:rPr>
          <w:rFonts w:ascii="Arial" w:hAnsi="Arial" w:cs="Arial"/>
          <w:lang w:val="en-US"/>
        </w:rPr>
        <w:fldChar w:fldCharType="begin" w:fldLock="1"/>
      </w:r>
      <w:r w:rsidR="00D76319" w:rsidRPr="00D607A9">
        <w:rPr>
          <w:rFonts w:ascii="Arial" w:hAnsi="Arial" w:cs="Arial"/>
          <w:lang w:val="en-US"/>
        </w:rPr>
        <w:instrText>ADDIN CSL_CITATION {"citationItems":[{"id":"ITEM-1","itemData":{"URL":"https://www.reuters.com/article/us-cisco-huawei-idUSBRE89A1GF20121011","accessed":{"date-parts":[["2021","4","15"]]},"author":[{"dropping-particle":"","family":"Reuters","given":"","non-dropping-particle":"","parse-names":false,"suffix":""}],"id":"ITEM-1","issued":{"date-parts":[["2012"]]},"title":"Cisco says Huawei misstated facts in 2003 copyright case ","type":"webpage"},"uris":["http://www.mendeley.com/documents/?uuid=6efb4a51-d40d-3320-a401-b0444e6077cc"]}],"mendeley":{"formattedCitation":"(Reuters, 2012)","plainTextFormattedCitation":"(Reuters, 2012)","previouslyFormattedCitation":"(Reuters, 2012)"},"properties":{"noteIndex":0},"schema":"https://github.com/citation-style-language/schema/raw/master/csl-citation.json"}</w:instrText>
      </w:r>
      <w:r w:rsidR="00D76319" w:rsidRPr="00D607A9">
        <w:rPr>
          <w:rFonts w:ascii="Arial" w:hAnsi="Arial" w:cs="Arial"/>
          <w:lang w:val="en-US"/>
        </w:rPr>
        <w:fldChar w:fldCharType="separate"/>
      </w:r>
      <w:r w:rsidR="00D76319" w:rsidRPr="00D607A9">
        <w:rPr>
          <w:rFonts w:ascii="Arial" w:hAnsi="Arial" w:cs="Arial"/>
          <w:noProof/>
          <w:lang w:val="en-US"/>
        </w:rPr>
        <w:t>(Reuters, 2012)</w:t>
      </w:r>
      <w:r w:rsidR="00D76319" w:rsidRPr="00D607A9">
        <w:rPr>
          <w:rFonts w:ascii="Arial" w:hAnsi="Arial" w:cs="Arial"/>
          <w:lang w:val="en-US"/>
        </w:rPr>
        <w:fldChar w:fldCharType="end"/>
      </w:r>
      <w:r w:rsidRPr="00D607A9">
        <w:rPr>
          <w:rFonts w:ascii="Arial" w:hAnsi="Arial" w:cs="Arial"/>
          <w:lang w:val="en-US"/>
        </w:rPr>
        <w:t xml:space="preserve">. </w:t>
      </w:r>
      <w:r w:rsidR="00E82BCA" w:rsidRPr="00D607A9">
        <w:rPr>
          <w:rFonts w:ascii="Arial" w:hAnsi="Arial" w:cs="Arial"/>
        </w:rPr>
        <w:t xml:space="preserve">Coupled with the establishment and operation of Huawei 3Com, the process of Huawei's internationalization was accelerated. </w:t>
      </w:r>
      <w:r w:rsidRPr="00D607A9">
        <w:rPr>
          <w:rFonts w:ascii="Arial" w:hAnsi="Arial" w:cs="Arial"/>
        </w:rPr>
        <w:t xml:space="preserve">In 2012, Huawei outperformed </w:t>
      </w:r>
      <w:r w:rsidR="00D76319" w:rsidRPr="00D607A9">
        <w:rPr>
          <w:rFonts w:ascii="Arial" w:hAnsi="Arial" w:cs="Arial"/>
        </w:rPr>
        <w:t>Eriksson</w:t>
      </w:r>
      <w:r w:rsidRPr="00D607A9">
        <w:rPr>
          <w:rFonts w:ascii="Arial" w:hAnsi="Arial" w:cs="Arial"/>
        </w:rPr>
        <w:t xml:space="preserve"> in telecommunication</w:t>
      </w:r>
      <w:r w:rsidR="00D76319" w:rsidRPr="00D607A9">
        <w:rPr>
          <w:rFonts w:ascii="Arial" w:hAnsi="Arial" w:cs="Arial"/>
        </w:rPr>
        <w:t xml:space="preserve"> equipment</w:t>
      </w:r>
      <w:r w:rsidRPr="00D607A9">
        <w:rPr>
          <w:rFonts w:ascii="Arial" w:hAnsi="Arial" w:cs="Arial"/>
        </w:rPr>
        <w:t xml:space="preserve"> with sale revenue reaching </w:t>
      </w:r>
      <w:r w:rsidR="00E82BCA" w:rsidRPr="00D607A9">
        <w:rPr>
          <w:rFonts w:ascii="Arial" w:hAnsi="Arial" w:cs="Arial"/>
        </w:rPr>
        <w:t>35.35 billion U.S. dollars</w:t>
      </w:r>
      <w:r w:rsidR="00D76319" w:rsidRPr="00D607A9">
        <w:rPr>
          <w:rFonts w:ascii="Arial" w:hAnsi="Arial" w:cs="Arial"/>
        </w:rPr>
        <w:t xml:space="preserve"> </w:t>
      </w:r>
      <w:r w:rsidR="00D76319" w:rsidRPr="00D607A9">
        <w:rPr>
          <w:rFonts w:ascii="Arial" w:hAnsi="Arial" w:cs="Arial"/>
        </w:rPr>
        <w:fldChar w:fldCharType="begin" w:fldLock="1"/>
      </w:r>
      <w:r w:rsidR="00D76319" w:rsidRPr="00D607A9">
        <w:rPr>
          <w:rFonts w:ascii="Arial" w:hAnsi="Arial" w:cs="Arial"/>
        </w:rPr>
        <w:instrText>ADDIN CSL_CITATION {"citationItems":[{"id":"ITEM-1","itemData":{"URL":"https://www.statista.com/topics/2305/huawei/","accessed":{"date-parts":[["2021","4","15"]]},"author":[{"dropping-particle":"","family":"Statista","given":"","non-dropping-particle":"","parse-names":false,"suffix":""}],"id":"ITEM-1","issued":{"date-parts":[["2020"]]},"title":"Huawei - Statistics &amp; Facts ","type":"webpage"},"uris":["http://www.mendeley.com/documents/?uuid=08dba4d4-3989-3ccb-ac31-30aea01eef90"]}],"mendeley":{"formattedCitation":"(Statista, 2020)","plainTextFormattedCitation":"(Statista, 2020)","previouslyFormattedCitation":"(Statista, 2020)"},"properties":{"noteIndex":0},"schema":"https://github.com/citation-style-language/schema/raw/master/csl-citation.json"}</w:instrText>
      </w:r>
      <w:r w:rsidR="00D76319" w:rsidRPr="00D607A9">
        <w:rPr>
          <w:rFonts w:ascii="Arial" w:hAnsi="Arial" w:cs="Arial"/>
        </w:rPr>
        <w:fldChar w:fldCharType="separate"/>
      </w:r>
      <w:r w:rsidR="00D76319" w:rsidRPr="00D607A9">
        <w:rPr>
          <w:rFonts w:ascii="Arial" w:hAnsi="Arial" w:cs="Arial"/>
          <w:noProof/>
        </w:rPr>
        <w:t>(Statista, 2020)</w:t>
      </w:r>
      <w:r w:rsidR="00D76319" w:rsidRPr="00D607A9">
        <w:rPr>
          <w:rFonts w:ascii="Arial" w:hAnsi="Arial" w:cs="Arial"/>
        </w:rPr>
        <w:fldChar w:fldCharType="end"/>
      </w:r>
      <w:r w:rsidR="00E82BCA" w:rsidRPr="00D607A9">
        <w:rPr>
          <w:rFonts w:ascii="Arial" w:hAnsi="Arial" w:cs="Arial"/>
        </w:rPr>
        <w:t>.</w:t>
      </w:r>
      <w:r w:rsidR="00D76319" w:rsidRPr="00D607A9">
        <w:rPr>
          <w:rFonts w:ascii="Arial" w:hAnsi="Arial" w:cs="Arial"/>
        </w:rPr>
        <w:t xml:space="preserve"> With years of business expansion and internationalization, Huawei has a diversified portfolio includes</w:t>
      </w:r>
      <w:r w:rsidR="00E82BCA" w:rsidRPr="00D607A9">
        <w:rPr>
          <w:rFonts w:ascii="Arial" w:hAnsi="Arial" w:cs="Arial"/>
        </w:rPr>
        <w:t xml:space="preserve"> cover mobile phones, mobile broadband, home terminals,</w:t>
      </w:r>
      <w:r w:rsidR="00D76319" w:rsidRPr="00D607A9">
        <w:rPr>
          <w:rFonts w:ascii="Arial" w:hAnsi="Arial" w:cs="Arial"/>
        </w:rPr>
        <w:t xml:space="preserve"> telecommunication solutions,</w:t>
      </w:r>
      <w:r w:rsidR="00E82BCA" w:rsidRPr="00D607A9">
        <w:rPr>
          <w:rFonts w:ascii="Arial" w:hAnsi="Arial" w:cs="Arial"/>
        </w:rPr>
        <w:t xml:space="preserve"> etc., and its solutions are </w:t>
      </w:r>
      <w:r w:rsidR="00D76319" w:rsidRPr="00D607A9">
        <w:rPr>
          <w:rFonts w:ascii="Arial" w:hAnsi="Arial" w:cs="Arial"/>
        </w:rPr>
        <w:t>utilized</w:t>
      </w:r>
      <w:r w:rsidR="00E82BCA" w:rsidRPr="00D607A9">
        <w:rPr>
          <w:rFonts w:ascii="Arial" w:hAnsi="Arial" w:cs="Arial"/>
        </w:rPr>
        <w:t xml:space="preserve"> in more than </w:t>
      </w:r>
      <w:r w:rsidR="00D76319" w:rsidRPr="00D607A9">
        <w:rPr>
          <w:rFonts w:ascii="Arial" w:hAnsi="Arial" w:cs="Arial"/>
        </w:rPr>
        <w:t>200</w:t>
      </w:r>
      <w:r w:rsidR="00E82BCA" w:rsidRPr="00D607A9">
        <w:rPr>
          <w:rFonts w:ascii="Arial" w:hAnsi="Arial" w:cs="Arial"/>
        </w:rPr>
        <w:t xml:space="preserve"> countries and serve 1/3 of the world's population.</w:t>
      </w:r>
      <w:r w:rsidR="00D76319" w:rsidRPr="00D607A9">
        <w:rPr>
          <w:rFonts w:ascii="Arial" w:hAnsi="Arial" w:cs="Arial"/>
        </w:rPr>
        <w:t xml:space="preserve"> The organizational structure of Huawei is shown as below. </w:t>
      </w:r>
    </w:p>
    <w:p w14:paraId="57DDAFE4" w14:textId="77777777" w:rsidR="00E82BCA" w:rsidRPr="00D607A9" w:rsidRDefault="00E82BCA" w:rsidP="00E82BCA">
      <w:pPr>
        <w:jc w:val="both"/>
        <w:rPr>
          <w:rFonts w:ascii="Arial" w:hAnsi="Arial" w:cs="Arial"/>
        </w:rPr>
      </w:pPr>
      <w:r w:rsidRPr="00D607A9">
        <w:rPr>
          <w:rFonts w:ascii="Arial" w:hAnsi="Arial" w:cs="Arial"/>
          <w:noProof/>
        </w:rPr>
        <w:drawing>
          <wp:inline distT="0" distB="0" distL="0" distR="0" wp14:anchorId="3110EA65" wp14:editId="70FCE80D">
            <wp:extent cx="4945380" cy="3200818"/>
            <wp:effectExtent l="0" t="0" r="7620" b="0"/>
            <wp:docPr id="3" name="图片 3" descr="The Executive Management Team and Organizational Change (Chapter 2) - The  Management Transformation of Huawe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Executive Management Team and Organizational Change (Chapter 2) - The  Management Transformation of Huawei"/>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948427" cy="3202790"/>
                    </a:xfrm>
                    <a:prstGeom prst="rect">
                      <a:avLst/>
                    </a:prstGeom>
                    <a:noFill/>
                    <a:ln>
                      <a:noFill/>
                    </a:ln>
                  </pic:spPr>
                </pic:pic>
              </a:graphicData>
            </a:graphic>
          </wp:inline>
        </w:drawing>
      </w:r>
    </w:p>
    <w:p w14:paraId="14038766" w14:textId="49F72DB2" w:rsidR="00E82BCA" w:rsidRPr="00D607A9" w:rsidRDefault="00E82BCA" w:rsidP="00E82BCA">
      <w:pPr>
        <w:spacing w:beforeLines="50" w:before="156" w:afterLines="50" w:after="156" w:line="360" w:lineRule="auto"/>
        <w:jc w:val="both"/>
        <w:rPr>
          <w:rFonts w:ascii="Arial" w:hAnsi="Arial" w:cs="Arial"/>
        </w:rPr>
      </w:pPr>
      <w:r w:rsidRPr="00D607A9">
        <w:rPr>
          <w:rFonts w:ascii="Arial" w:hAnsi="Arial" w:cs="Arial"/>
        </w:rPr>
        <w:t xml:space="preserve">Figure 1. The organizational structure of Huawei </w:t>
      </w:r>
      <w:r w:rsidRPr="00D607A9">
        <w:rPr>
          <w:rFonts w:ascii="Arial" w:hAnsi="Arial" w:cs="Arial"/>
        </w:rPr>
        <w:fldChar w:fldCharType="begin" w:fldLock="1"/>
      </w:r>
      <w:r w:rsidR="00D607A9" w:rsidRPr="00D607A9">
        <w:rPr>
          <w:rFonts w:ascii="Arial" w:hAnsi="Arial" w:cs="Arial"/>
        </w:rPr>
        <w:instrText>ADDIN CSL_CITATION {"citationItems":[{"id":"ITEM-1","itemData":{"DOI":"10.1017/9781108550987.003","author":[{"dropping-particle":"","family":"Wu","given":"Xiaobo","non-dropping-particle":"","parse-names":false,"suffix":""},{"dropping-particle":"","family":"Murmann","given":"Johann Peter","non-dropping-particle":"","parse-names":false,"suffix":""},{"dropping-particle":"","family":"Huang","given":"Can","non-dropping-particle":"","parse-names":false,"suffix":""},{"dropping-particle":"","family":"Guo","given":"Bin","non-dropping-particle":"","parse-names":false,"suffix":""},{"dropping-particle":"","family":"Zhao","given":"Ziyi","non-dropping-particle":"","parse-names":false,"suffix":""},{"dropping-particle":"","family":"Guo","given":"Bin","non-dropping-particle":"","parse-names":false,"suffix":""},{"dropping-particle":"","family":"Wu","given":"Xiaobo","non-dropping-particle":"","parse-names":false,"suffix":""}],"container-title":"The Management Transformation of Huawei","id":"ITEM-1","issued":{"date-parts":[["2020","3","23"]]},"page":"71-109","publisher":"Cambridge University Press","title":"The Executive Management Team and Organizational Change","type":"chapter"},"uris":["http://www.mendeley.com/documents/?uuid=a87ce3d4-cd2f-3834-97e0-b4392564f071"]}],"mendeley":{"formattedCitation":"(Wu, Murmann, Huang, Guo, &lt;i&gt;et al.&lt;/i&gt;, 2020)","plainTextFormattedCitation":"(Wu, Murmann, Huang, Guo, et al., 2020)","previouslyFormattedCitation":"(Wu, Murmann, Huang, Guo, &lt;i&gt;et al.&lt;/i&gt;, 2020)"},"properties":{"noteIndex":0},"schema":"https://github.com/citation-style-language/schema/raw/master/csl-citation.json"}</w:instrText>
      </w:r>
      <w:r w:rsidRPr="00D607A9">
        <w:rPr>
          <w:rFonts w:ascii="Arial" w:hAnsi="Arial" w:cs="Arial"/>
        </w:rPr>
        <w:fldChar w:fldCharType="separate"/>
      </w:r>
      <w:r w:rsidR="00D607A9" w:rsidRPr="00D607A9">
        <w:rPr>
          <w:rFonts w:ascii="Arial" w:hAnsi="Arial" w:cs="Arial"/>
          <w:noProof/>
        </w:rPr>
        <w:t xml:space="preserve">(Wu, Murmann, Huang, Guo, </w:t>
      </w:r>
      <w:r w:rsidR="00D607A9" w:rsidRPr="00D607A9">
        <w:rPr>
          <w:rFonts w:ascii="Arial" w:hAnsi="Arial" w:cs="Arial"/>
          <w:i/>
          <w:noProof/>
        </w:rPr>
        <w:t>et al.</w:t>
      </w:r>
      <w:r w:rsidR="00D607A9" w:rsidRPr="00D607A9">
        <w:rPr>
          <w:rFonts w:ascii="Arial" w:hAnsi="Arial" w:cs="Arial"/>
          <w:noProof/>
        </w:rPr>
        <w:t>, 2020)</w:t>
      </w:r>
      <w:r w:rsidRPr="00D607A9">
        <w:rPr>
          <w:rFonts w:ascii="Arial" w:hAnsi="Arial" w:cs="Arial"/>
        </w:rPr>
        <w:fldChar w:fldCharType="end"/>
      </w:r>
    </w:p>
    <w:p w14:paraId="1F641B10" w14:textId="5C3FBB5B" w:rsidR="00061183" w:rsidRPr="00D607A9" w:rsidRDefault="00061183" w:rsidP="00061183">
      <w:pPr>
        <w:pStyle w:val="2"/>
        <w:jc w:val="both"/>
        <w:rPr>
          <w:rFonts w:ascii="Arial" w:hAnsi="Arial" w:cs="Arial"/>
        </w:rPr>
      </w:pPr>
      <w:r w:rsidRPr="00D607A9">
        <w:rPr>
          <w:rFonts w:ascii="Arial" w:hAnsi="Arial" w:cs="Arial"/>
        </w:rPr>
        <w:lastRenderedPageBreak/>
        <w:t xml:space="preserve">4.2 The development of global mindset of leadership in Huawei </w:t>
      </w:r>
    </w:p>
    <w:p w14:paraId="5E6F02A9" w14:textId="77777777" w:rsidR="00061183" w:rsidRPr="00D607A9" w:rsidRDefault="00061183" w:rsidP="00061183">
      <w:pPr>
        <w:jc w:val="both"/>
        <w:rPr>
          <w:rFonts w:ascii="Arial" w:hAnsi="Arial" w:cs="Arial"/>
        </w:rPr>
      </w:pPr>
      <w:r w:rsidRPr="00D607A9">
        <w:rPr>
          <w:rFonts w:ascii="Arial" w:hAnsi="Arial" w:cs="Arial"/>
        </w:rPr>
        <w:t>According to the analysis level of the factors affecting the global minds of executives, the current intervention strategies for the global minds of executives are mainly embodied in two aspects: interventions at the personal level of managers and at the corporate organization level.</w:t>
      </w:r>
    </w:p>
    <w:p w14:paraId="63C60308" w14:textId="77777777" w:rsidR="00061183" w:rsidRPr="00D607A9" w:rsidRDefault="00061183" w:rsidP="00061183">
      <w:pPr>
        <w:pStyle w:val="3"/>
        <w:jc w:val="both"/>
        <w:rPr>
          <w:rFonts w:ascii="Arial" w:hAnsi="Arial" w:cs="Arial"/>
        </w:rPr>
      </w:pPr>
      <w:r w:rsidRPr="00D607A9">
        <w:rPr>
          <w:rFonts w:ascii="Arial" w:hAnsi="Arial" w:cs="Arial"/>
        </w:rPr>
        <w:t xml:space="preserve">4.2.1 Individual level </w:t>
      </w:r>
    </w:p>
    <w:p w14:paraId="3E6F2A7D" w14:textId="04B402D8" w:rsidR="00061183" w:rsidRPr="00D607A9" w:rsidRDefault="00061183" w:rsidP="00061183">
      <w:pPr>
        <w:spacing w:beforeLines="50" w:before="156" w:afterLines="50" w:after="156" w:line="360" w:lineRule="auto"/>
        <w:jc w:val="both"/>
        <w:rPr>
          <w:rFonts w:ascii="Arial" w:hAnsi="Arial" w:cs="Arial"/>
        </w:rPr>
      </w:pPr>
      <w:r w:rsidRPr="00D607A9">
        <w:rPr>
          <w:rFonts w:ascii="Arial" w:hAnsi="Arial" w:cs="Arial"/>
        </w:rPr>
        <w:t>There are three main ways to intervene in the global mind of managers from the individual level: First</w:t>
      </w:r>
      <w:r w:rsidR="00D76319" w:rsidRPr="00D607A9">
        <w:rPr>
          <w:rFonts w:ascii="Arial" w:hAnsi="Arial" w:cs="Arial"/>
        </w:rPr>
        <w:t>,</w:t>
      </w:r>
      <w:r w:rsidRPr="00D607A9">
        <w:rPr>
          <w:rFonts w:ascii="Arial" w:hAnsi="Arial" w:cs="Arial"/>
        </w:rPr>
        <w:t xml:space="preserve"> This includes adoption </w:t>
      </w:r>
      <w:r w:rsidR="00D76319" w:rsidRPr="00D607A9">
        <w:rPr>
          <w:rFonts w:ascii="Arial" w:hAnsi="Arial" w:cs="Arial"/>
        </w:rPr>
        <w:t xml:space="preserve">of experience learning </w:t>
      </w:r>
      <w:r w:rsidR="00D76319" w:rsidRPr="00D607A9">
        <w:rPr>
          <w:rFonts w:ascii="Arial" w:hAnsi="Arial" w:cs="Arial"/>
        </w:rPr>
        <w:fldChar w:fldCharType="begin" w:fldLock="1"/>
      </w:r>
      <w:r w:rsidR="00D607A9" w:rsidRPr="00D607A9">
        <w:rPr>
          <w:rFonts w:ascii="Arial" w:hAnsi="Arial" w:cs="Arial"/>
        </w:rPr>
        <w:instrText>ADDIN CSL_CITATION {"citationItems":[{"id":"ITEM-1","itemData":{"ISSN":"1548-0518","author":[{"dropping-particle":"","family":"Story","given":"Joana S P","non-dropping-particle":"","parse-names":false,"suffix":""},{"dropping-particle":"","family":"Barbuto Jr","given":"John E","non-dropping-particle":"","parse-names":false,"suffix":""}],"container-title":"Journal of Leadership &amp; Organizational Studies","id":"ITEM-1","issue":"3","issued":{"date-parts":[["2011"]]},"page":"377-384","publisher":"SAGE Publications Sage CA: Los Angeles, CA","title":"Global mindset: A construct clarification and framework","type":"article-journal","volume":"18"},"uris":["http://www.mendeley.com/documents/?uuid=cb4009ac-31bd-46e3-9261-edbeb38b8bef"]}],"mendeley":{"formattedCitation":"(Story and Barbuto Jr, 2011)","plainTextFormattedCitation":"(Story and Barbuto Jr, 2011)","previouslyFormattedCitation":"(Story and Barbuto Jr, 2011)"},"properties":{"noteIndex":0},"schema":"https://github.com/citation-style-language/schema/raw/master/csl-citation.json"}</w:instrText>
      </w:r>
      <w:r w:rsidR="00D76319" w:rsidRPr="00D607A9">
        <w:rPr>
          <w:rFonts w:ascii="Arial" w:hAnsi="Arial" w:cs="Arial"/>
        </w:rPr>
        <w:fldChar w:fldCharType="separate"/>
      </w:r>
      <w:r w:rsidR="00D607A9" w:rsidRPr="00D607A9">
        <w:rPr>
          <w:rFonts w:ascii="Arial" w:hAnsi="Arial" w:cs="Arial"/>
          <w:noProof/>
        </w:rPr>
        <w:t>(Story and Barbuto Jr, 2011)</w:t>
      </w:r>
      <w:r w:rsidR="00D76319" w:rsidRPr="00D607A9">
        <w:rPr>
          <w:rFonts w:ascii="Arial" w:hAnsi="Arial" w:cs="Arial"/>
        </w:rPr>
        <w:fldChar w:fldCharType="end"/>
      </w:r>
      <w:r w:rsidRPr="00D607A9">
        <w:rPr>
          <w:rFonts w:ascii="Arial" w:hAnsi="Arial" w:cs="Arial"/>
        </w:rPr>
        <w:t>. Second, remain sensitive to global information and continue lifelong learning. Realize the awakening of self-awareness through learning, challenge values ​​and beliefs, and deal with differentiation issues well. This can be done by reading foreign newspapers every day, keeping abreast of the latest developments in global information, and forming a habit of thinking about issues from a global perspective with a broad mindset</w:t>
      </w:r>
      <w:r w:rsidR="00D76319" w:rsidRPr="00D607A9">
        <w:rPr>
          <w:rFonts w:ascii="Arial" w:hAnsi="Arial" w:cs="Arial"/>
        </w:rPr>
        <w:t xml:space="preserve"> </w:t>
      </w:r>
      <w:r w:rsidR="00D76319" w:rsidRPr="00D607A9">
        <w:rPr>
          <w:rFonts w:ascii="Arial" w:hAnsi="Arial" w:cs="Arial"/>
        </w:rPr>
        <w:fldChar w:fldCharType="begin" w:fldLock="1"/>
      </w:r>
      <w:r w:rsidR="00D607A9" w:rsidRPr="00D607A9">
        <w:rPr>
          <w:rFonts w:ascii="Arial" w:hAnsi="Arial" w:cs="Arial"/>
        </w:rPr>
        <w:instrText>ADDIN CSL_CITATION {"citationItems":[{"id":"ITEM-1","itemData":{"ISSN":"0263-2373","author":[{"dropping-particle":"","family":"Gaffney","given":"Nolan","non-dropping-particle":"","parse-names":false,"suffix":""},{"dropping-particle":"","family":"Cooper","given":"Danielle","non-dropping-particle":"","parse-names":false,"suffix":""},{"dropping-particle":"","family":"Kedia","given":"Ben","non-dropping-particle":"","parse-names":false,"suffix":""},{"dropping-particle":"","family":"Clampit","given":"Jack","non-dropping-particle":"","parse-names":false,"suffix":""}],"container-title":"European Management Journal","id":"ITEM-1","issue":"3","issued":{"date-parts":[["2014"]]},"page":"383-391","publisher":"Elsevier","title":"Institutional transitions, global mindset, and EMNE internationalization","type":"article-journal","volume":"32"},"uris":["http://www.mendeley.com/documents/?uuid=ffdb09b7-3489-4efe-b277-8dbd5eea1bc9"]}],"mendeley":{"formattedCitation":"(Gaffney &lt;i&gt;et al.&lt;/i&gt;, 2014)","plainTextFormattedCitation":"(Gaffney et al., 2014)","previouslyFormattedCitation":"(Gaffney &lt;i&gt;et al.&lt;/i&gt;, 2014)"},"properties":{"noteIndex":0},"schema":"https://github.com/citation-style-language/schema/raw/master/csl-citation.json"}</w:instrText>
      </w:r>
      <w:r w:rsidR="00D76319" w:rsidRPr="00D607A9">
        <w:rPr>
          <w:rFonts w:ascii="Arial" w:hAnsi="Arial" w:cs="Arial"/>
        </w:rPr>
        <w:fldChar w:fldCharType="separate"/>
      </w:r>
      <w:r w:rsidR="00D607A9" w:rsidRPr="00D607A9">
        <w:rPr>
          <w:rFonts w:ascii="Arial" w:hAnsi="Arial" w:cs="Arial"/>
          <w:noProof/>
        </w:rPr>
        <w:t xml:space="preserve">(Gaffney </w:t>
      </w:r>
      <w:r w:rsidR="00D607A9" w:rsidRPr="00D607A9">
        <w:rPr>
          <w:rFonts w:ascii="Arial" w:hAnsi="Arial" w:cs="Arial"/>
          <w:i/>
          <w:noProof/>
        </w:rPr>
        <w:t>et al.</w:t>
      </w:r>
      <w:r w:rsidR="00D607A9" w:rsidRPr="00D607A9">
        <w:rPr>
          <w:rFonts w:ascii="Arial" w:hAnsi="Arial" w:cs="Arial"/>
          <w:noProof/>
        </w:rPr>
        <w:t>, 2014)</w:t>
      </w:r>
      <w:r w:rsidR="00D76319" w:rsidRPr="00D607A9">
        <w:rPr>
          <w:rFonts w:ascii="Arial" w:hAnsi="Arial" w:cs="Arial"/>
        </w:rPr>
        <w:fldChar w:fldCharType="end"/>
      </w:r>
      <w:r w:rsidRPr="00D607A9">
        <w:rPr>
          <w:rFonts w:ascii="Arial" w:hAnsi="Arial" w:cs="Arial"/>
        </w:rPr>
        <w:t xml:space="preserve">. Third, participate in management practices that include diverse teams. Maintain an open and flexible attitude towards heterogeneous cultures, cultivate the ability to handle diversified team conflicts, and use the diversified advantages of teams to improve their own and organizational global thinking capabilities </w:t>
      </w:r>
      <w:r w:rsidR="00D76319" w:rsidRPr="00D607A9">
        <w:rPr>
          <w:rFonts w:ascii="Arial" w:hAnsi="Arial" w:cs="Arial"/>
        </w:rPr>
        <w:fldChar w:fldCharType="begin" w:fldLock="1"/>
      </w:r>
      <w:r w:rsidR="00D607A9" w:rsidRPr="00D607A9">
        <w:rPr>
          <w:rFonts w:ascii="Arial" w:hAnsi="Arial" w:cs="Arial"/>
        </w:rPr>
        <w:instrText xml:space="preserve">ADDIN CSL_CITATION {"citationItems":[{"id":"ITEM-1","itemData":{"ISSN":"1478-6990","author":[{"dropping-particle":"","family":"Levy","given":"Orly","non-dropping-particle":"","parse-names":false,"suffix":""},{"dropping-particle":"","family":"Beechler","given":"Schon","non-dropping-particle":"","parse-names":false,"suffix":""},{"dropping-particle":"","family":"Taylor","given":"Sully","non-dropping-particle":"","parse-names":false,"suffix":""},{"dropping-particle":"","family":"Boyacigiller","given":"Nakiye A","non-dropping-particle":"","parse-names":false,"suffix":""}],"container-title":"Journal of International Business Studies","id":"ITEM-1","issue":"2","issued":{"date-parts":[["2007"]]},"page":"231-258","publisher":"Springer","title":"What we talk about when we talk about </w:instrText>
      </w:r>
      <w:r w:rsidR="00D607A9" w:rsidRPr="00D607A9">
        <w:rPr>
          <w:rFonts w:ascii="Tahoma" w:hAnsi="Tahoma" w:cs="Tahoma"/>
        </w:rPr>
        <w:instrText>��</w:instrText>
      </w:r>
      <w:r w:rsidR="00D607A9" w:rsidRPr="00D607A9">
        <w:rPr>
          <w:rFonts w:ascii="Arial" w:hAnsi="Arial" w:cs="Arial"/>
        </w:rPr>
        <w:instrText>global mindset</w:instrText>
      </w:r>
      <w:r w:rsidR="00D607A9" w:rsidRPr="00D607A9">
        <w:rPr>
          <w:rFonts w:ascii="Tahoma" w:hAnsi="Tahoma" w:cs="Tahoma"/>
        </w:rPr>
        <w:instrText>��</w:instrText>
      </w:r>
      <w:r w:rsidR="00D607A9" w:rsidRPr="00D607A9">
        <w:rPr>
          <w:rFonts w:ascii="Arial" w:hAnsi="Arial" w:cs="Arial"/>
        </w:rPr>
        <w:instrText>: Managerial cognition in multinational corporations","type":"article-journal","volume":"38"},"uris":["http://www.mendeley.com/documents/?uuid=e776fa9c-b8a4-4356-aa98-51d0474a8bd5"]}],"mendeley":{"formattedCitation":"(Levy &lt;i&gt;et al.&lt;/i&gt;, 2007)","plainTextFormattedCitation":"(Levy et al., 2007)","previouslyFormattedCitation":"(Levy &lt;i&gt;et al.&lt;/i&gt;, 2007)"},"properties":{"noteIndex":0},"schema":"https://github.com/citation-style-language/schema/raw/master/csl-citation.json"}</w:instrText>
      </w:r>
      <w:r w:rsidR="00D76319" w:rsidRPr="00D607A9">
        <w:rPr>
          <w:rFonts w:ascii="Arial" w:hAnsi="Arial" w:cs="Arial"/>
        </w:rPr>
        <w:fldChar w:fldCharType="separate"/>
      </w:r>
      <w:r w:rsidR="00D607A9" w:rsidRPr="00D607A9">
        <w:rPr>
          <w:rFonts w:ascii="Arial" w:hAnsi="Arial" w:cs="Arial"/>
          <w:noProof/>
        </w:rPr>
        <w:t xml:space="preserve">(Levy </w:t>
      </w:r>
      <w:r w:rsidR="00D607A9" w:rsidRPr="00D607A9">
        <w:rPr>
          <w:rFonts w:ascii="Arial" w:hAnsi="Arial" w:cs="Arial"/>
          <w:i/>
          <w:noProof/>
        </w:rPr>
        <w:t>et al.</w:t>
      </w:r>
      <w:r w:rsidR="00D607A9" w:rsidRPr="00D607A9">
        <w:rPr>
          <w:rFonts w:ascii="Arial" w:hAnsi="Arial" w:cs="Arial"/>
          <w:noProof/>
        </w:rPr>
        <w:t>, 2007)</w:t>
      </w:r>
      <w:r w:rsidR="00D76319" w:rsidRPr="00D607A9">
        <w:rPr>
          <w:rFonts w:ascii="Arial" w:hAnsi="Arial" w:cs="Arial"/>
        </w:rPr>
        <w:fldChar w:fldCharType="end"/>
      </w:r>
      <w:r w:rsidRPr="00D607A9">
        <w:rPr>
          <w:rFonts w:ascii="Arial" w:hAnsi="Arial" w:cs="Arial"/>
        </w:rPr>
        <w:t>. Huawei's global corporate strategy provides ample opportunities for managers to learn from personal experience, obtain global information, and participate in diverse teams. International dispatch can use the above methods in a comprehensive manner, resulting in the most important intervention method for global mental researchers</w:t>
      </w:r>
      <w:r w:rsidR="00D76319" w:rsidRPr="00D607A9">
        <w:rPr>
          <w:rFonts w:ascii="Arial" w:hAnsi="Arial" w:cs="Arial"/>
        </w:rPr>
        <w:t xml:space="preserve"> </w:t>
      </w:r>
      <w:r w:rsidR="00D76319" w:rsidRPr="00D607A9">
        <w:rPr>
          <w:rFonts w:ascii="Arial" w:hAnsi="Arial" w:cs="Arial"/>
        </w:rPr>
        <w:fldChar w:fldCharType="begin" w:fldLock="1"/>
      </w:r>
      <w:r w:rsidR="00D607A9" w:rsidRPr="00D607A9">
        <w:rPr>
          <w:rFonts w:ascii="Arial" w:hAnsi="Arial" w:cs="Arial"/>
        </w:rPr>
        <w:instrText>ADDIN CSL_CITATION {"citationItems":[{"id":"ITEM-1","itemData":{"author":[{"dropping-particle":"","family":"Wu","given":"Donglin","non-dropping-particle":"","parse-names":false,"suffix":""},{"dropping-particle":"","family":"Zhao","given":"Fang","non-dropping-particle":"","parse-names":false,"suffix":""}],"container-title":"International Review of Business Research Papers","id":"ITEM-1","issue":"1","issued":{"date-parts":[["2007"]]},"page":"183-196","title":"Entry modes for international markets: Case study of Huawei, a Chinese technology enterprise","type":"article-journal","volume":"3"},"uris":["http://www.mendeley.com/documents/?uuid=3cafbdb0-9a78-459f-a51f-6f96f3baca89"]}],"mendeley":{"formattedCitation":"(Wu and Zhao, 2007)","plainTextFormattedCitation":"(Wu and Zhao, 2007)","previouslyFormattedCitation":"(Wu and Zhao, 2007)"},"properties":{"noteIndex":0},"schema":"https://github.com/citation-style-language/schema/raw/master/csl-citation.json"}</w:instrText>
      </w:r>
      <w:r w:rsidR="00D76319" w:rsidRPr="00D607A9">
        <w:rPr>
          <w:rFonts w:ascii="Arial" w:hAnsi="Arial" w:cs="Arial"/>
        </w:rPr>
        <w:fldChar w:fldCharType="separate"/>
      </w:r>
      <w:r w:rsidR="00D607A9" w:rsidRPr="00D607A9">
        <w:rPr>
          <w:rFonts w:ascii="Arial" w:hAnsi="Arial" w:cs="Arial"/>
          <w:noProof/>
        </w:rPr>
        <w:t>(Wu and Zhao, 2007)</w:t>
      </w:r>
      <w:r w:rsidR="00D76319" w:rsidRPr="00D607A9">
        <w:rPr>
          <w:rFonts w:ascii="Arial" w:hAnsi="Arial" w:cs="Arial"/>
        </w:rPr>
        <w:fldChar w:fldCharType="end"/>
      </w:r>
      <w:r w:rsidRPr="00D607A9">
        <w:rPr>
          <w:rFonts w:ascii="Arial" w:hAnsi="Arial" w:cs="Arial"/>
        </w:rPr>
        <w:t xml:space="preserve">. The requirement for sending foreign personnel from a corporate country is usually to stay in a working and living environment abroad for at least one year in order to be fully exposed to different languages, working environments and social value systems from the home country. This difference will gradually make the expatriates stay in the original Based on the formation of new learning and response methods, understanding of heterogeneous cultures and the ability to handle things in a diverse environment will be significantly improved </w:t>
      </w:r>
      <w:r w:rsidR="00DD3A47" w:rsidRPr="00D607A9">
        <w:rPr>
          <w:rFonts w:ascii="Arial" w:hAnsi="Arial" w:cs="Arial"/>
        </w:rPr>
        <w:fldChar w:fldCharType="begin" w:fldLock="1"/>
      </w:r>
      <w:r w:rsidR="00D607A9" w:rsidRPr="00D607A9">
        <w:rPr>
          <w:rFonts w:ascii="Arial" w:hAnsi="Arial" w:cs="Arial"/>
        </w:rPr>
        <w:instrText>ADDIN CSL_CITATION {"citationItems":[{"id":"ITEM-1","itemData":{"ISSN":"1476-5284","author":[{"dropping-particle":"","family":"Hawes","given":"Colin","non-dropping-particle":"","parse-names":false,"suffix":""},{"dropping-particle":"","family":"Chew","given":"Eng","non-dropping-particle":"","parse-names":false,"suffix":""}],"container-title":"Journal of Chinese economic and business studies","id":"ITEM-1","issue":"1","issued":{"date-parts":[["2011"]]},"page":"67-83","publisher":"Taylor &amp; Francis","title":"The cultural transformation of large Chinese enterprises into internationally competitive corporations: case studies of Haier and Huawei","type":"article-journal","volume":"9"},"uris":["http://www.mendeley.com/documents/?uuid=67b0e559-6b0a-4a5e-bb06-f6f32d08a49e"]}],"mendeley":{"formattedCitation":"(Hawes and Chew, 2011)","plainTextFormattedCitation":"(Hawes and Chew, 2011)","previouslyFormattedCitation":"(Hawes and Chew, 2011)"},"properties":{"noteIndex":0},"schema":"https://github.com/citation-style-language/schema/raw/master/csl-citation.json"}</w:instrText>
      </w:r>
      <w:r w:rsidR="00DD3A47" w:rsidRPr="00D607A9">
        <w:rPr>
          <w:rFonts w:ascii="Arial" w:hAnsi="Arial" w:cs="Arial"/>
        </w:rPr>
        <w:fldChar w:fldCharType="separate"/>
      </w:r>
      <w:r w:rsidR="00D607A9" w:rsidRPr="00D607A9">
        <w:rPr>
          <w:rFonts w:ascii="Arial" w:hAnsi="Arial" w:cs="Arial"/>
          <w:noProof/>
        </w:rPr>
        <w:t>(Hawes and Chew, 2011)</w:t>
      </w:r>
      <w:r w:rsidR="00DD3A47" w:rsidRPr="00D607A9">
        <w:rPr>
          <w:rFonts w:ascii="Arial" w:hAnsi="Arial" w:cs="Arial"/>
        </w:rPr>
        <w:fldChar w:fldCharType="end"/>
      </w:r>
      <w:r w:rsidRPr="00D607A9">
        <w:rPr>
          <w:rFonts w:ascii="Arial" w:hAnsi="Arial" w:cs="Arial"/>
        </w:rPr>
        <w:t>. This kind of international dispatch is very common in Huawei. The main targets are market and customer service personnel. The dispatch time is usually 3 years</w:t>
      </w:r>
      <w:r w:rsidR="00DD3A47" w:rsidRPr="00D607A9">
        <w:rPr>
          <w:rFonts w:ascii="Arial" w:hAnsi="Arial" w:cs="Arial"/>
        </w:rPr>
        <w:t>, and t</w:t>
      </w:r>
      <w:r w:rsidRPr="00D607A9">
        <w:rPr>
          <w:rFonts w:ascii="Arial" w:hAnsi="Arial" w:cs="Arial"/>
        </w:rPr>
        <w:t>he dispatch compensation is related to the hardship of the dispatched country</w:t>
      </w:r>
      <w:r w:rsidR="00DD3A47" w:rsidRPr="00D607A9">
        <w:rPr>
          <w:rFonts w:ascii="Arial" w:hAnsi="Arial" w:cs="Arial"/>
        </w:rPr>
        <w:t xml:space="preserve"> </w:t>
      </w:r>
      <w:r w:rsidR="00DD3A47" w:rsidRPr="00D607A9">
        <w:rPr>
          <w:rFonts w:ascii="Arial" w:hAnsi="Arial" w:cs="Arial"/>
        </w:rPr>
        <w:fldChar w:fldCharType="begin" w:fldLock="1"/>
      </w:r>
      <w:r w:rsidR="00D607A9" w:rsidRPr="00D607A9">
        <w:rPr>
          <w:rFonts w:ascii="Arial" w:hAnsi="Arial" w:cs="Arial"/>
        </w:rPr>
        <w:instrText>ADDIN CSL_CITATION {"citationItems":[{"id":"ITEM-1","itemData":{"author":[{"dropping-particle":"","family":"Zhu","given":"Zhibiao","non-dropping-particle":"","parse-names":false,"suffix":""},{"dropping-particle":"","family":"Hoffmire","given":"James","non-dropping-particle":"","parse-names":false,"suffix":""},{"dropping-particle":"","family":"Hoffmire","given":"John","non-dropping-particle":"","parse-names":false,"suffix":""},{"dropping-particle":"","family":"Wang","given":"Fusheng","non-dropping-particle":"","parse-names":false,"suffix":""}],"container-title":"International Journal of Business and Management Invention","id":"ITEM-1","issue":"8","issued":{"date-parts":[["2013"]]},"page":"17-22","title":"Employee stock ownership plans and their effect on productivity: The case of Huawei","type":"article-journal","volume":"2"},"uris":["http://www.mendeley.com/documents/?uuid=1a6554f6-64c1-4c70-b323-8881b1ed08f9"]}],"mendeley":{"formattedCitation":"(Zhu &lt;i&gt;et al.&lt;/i&gt;, 2013)","plainTextFormattedCitation":"(Zhu et al., 2013)","previouslyFormattedCitation":"(Zhu &lt;i&gt;et al.&lt;/i&gt;, 2013)"},"properties":{"noteIndex":0},"schema":"https://github.com/citation-style-language/schema/raw/master/csl-citation.json"}</w:instrText>
      </w:r>
      <w:r w:rsidR="00DD3A47" w:rsidRPr="00D607A9">
        <w:rPr>
          <w:rFonts w:ascii="Arial" w:hAnsi="Arial" w:cs="Arial"/>
        </w:rPr>
        <w:fldChar w:fldCharType="separate"/>
      </w:r>
      <w:r w:rsidR="00D607A9" w:rsidRPr="00D607A9">
        <w:rPr>
          <w:rFonts w:ascii="Arial" w:hAnsi="Arial" w:cs="Arial"/>
          <w:noProof/>
        </w:rPr>
        <w:t xml:space="preserve">(Zhu </w:t>
      </w:r>
      <w:r w:rsidR="00D607A9" w:rsidRPr="00D607A9">
        <w:rPr>
          <w:rFonts w:ascii="Arial" w:hAnsi="Arial" w:cs="Arial"/>
          <w:i/>
          <w:noProof/>
        </w:rPr>
        <w:t>et al.</w:t>
      </w:r>
      <w:r w:rsidR="00D607A9" w:rsidRPr="00D607A9">
        <w:rPr>
          <w:rFonts w:ascii="Arial" w:hAnsi="Arial" w:cs="Arial"/>
          <w:noProof/>
        </w:rPr>
        <w:t>, 2013)</w:t>
      </w:r>
      <w:r w:rsidR="00DD3A47" w:rsidRPr="00D607A9">
        <w:rPr>
          <w:rFonts w:ascii="Arial" w:hAnsi="Arial" w:cs="Arial"/>
        </w:rPr>
        <w:fldChar w:fldCharType="end"/>
      </w:r>
      <w:r w:rsidRPr="00D607A9">
        <w:rPr>
          <w:rFonts w:ascii="Arial" w:hAnsi="Arial" w:cs="Arial"/>
        </w:rPr>
        <w:t>. In addition, Huawei also intervenes in the global mind through short-term training, often sending employees to India with the world’s most advanced software development technology for training in this way</w:t>
      </w:r>
      <w:r w:rsidR="00DD3A47" w:rsidRPr="00D607A9">
        <w:rPr>
          <w:rFonts w:ascii="Arial" w:hAnsi="Arial" w:cs="Arial"/>
        </w:rPr>
        <w:t xml:space="preserve"> </w:t>
      </w:r>
      <w:r w:rsidR="00DD3A47" w:rsidRPr="00D607A9">
        <w:rPr>
          <w:rFonts w:ascii="Arial" w:hAnsi="Arial" w:cs="Arial"/>
        </w:rPr>
        <w:fldChar w:fldCharType="begin" w:fldLock="1"/>
      </w:r>
      <w:r w:rsidR="00D607A9" w:rsidRPr="00D607A9">
        <w:rPr>
          <w:rFonts w:ascii="Arial" w:hAnsi="Arial" w:cs="Arial"/>
        </w:rPr>
        <w:instrText>ADDIN CSL_CITATION {"citationItems":[{"id":"ITEM-1","itemData":{"ISSN":"1558-9080","author":[{"dropping-particle":"","family":"Liang","given":"Xiaoya","non-dropping-particle":"","parse-names":false,"suffix":""},{"dropping-particle":"","family":"Marler","given":"Janet H","non-dropping-particle":"","parse-names":false,"suffix":""},{"dropping-particle":"","family":"Cui","given":"Zhiyu","non-dropping-particle":"","parse-names":false,"suffix":""}],"container-title":"Academy of Management Perspectives","id":"ITEM-1","issue":"2","issued":{"date-parts":[["2012"]]},"page":"55-70","publisher":"Academy of Management Briarcliff Manor, NY","title":"Strategic human resource management in China: east meets west","type":"article-journal","volume":"26"},"uris":["http://www.mendeley.com/documents/?uuid=b603c24b-1906-4da8-af0c-91e283a4b9e9"]}],"mendeley":{"formattedCitation":"(Liang, Marler and Cui, 2012)","plainTextFormattedCitation":"(Liang, Marler and Cui, 2012)","previouslyFormattedCitation":"(Liang, Marler and Cui, 2012)"},"properties":{"noteIndex":0},"schema":"https://github.com/citation-style-language/schema/raw/master/csl-citation.json"}</w:instrText>
      </w:r>
      <w:r w:rsidR="00DD3A47" w:rsidRPr="00D607A9">
        <w:rPr>
          <w:rFonts w:ascii="Arial" w:hAnsi="Arial" w:cs="Arial"/>
        </w:rPr>
        <w:fldChar w:fldCharType="separate"/>
      </w:r>
      <w:r w:rsidR="00D607A9" w:rsidRPr="00D607A9">
        <w:rPr>
          <w:rFonts w:ascii="Arial" w:hAnsi="Arial" w:cs="Arial"/>
          <w:noProof/>
        </w:rPr>
        <w:t>(Liang, Marler and Cui, 2012)</w:t>
      </w:r>
      <w:r w:rsidR="00DD3A47" w:rsidRPr="00D607A9">
        <w:rPr>
          <w:rFonts w:ascii="Arial" w:hAnsi="Arial" w:cs="Arial"/>
        </w:rPr>
        <w:fldChar w:fldCharType="end"/>
      </w:r>
      <w:r w:rsidRPr="00D607A9">
        <w:rPr>
          <w:rFonts w:ascii="Arial" w:hAnsi="Arial" w:cs="Arial"/>
        </w:rPr>
        <w:t xml:space="preserve">. In addition, </w:t>
      </w:r>
      <w:r w:rsidRPr="00D607A9">
        <w:rPr>
          <w:rFonts w:ascii="Arial" w:hAnsi="Arial" w:cs="Arial"/>
        </w:rPr>
        <w:lastRenderedPageBreak/>
        <w:t>Chinese employees are already good at system design and architecture. This form can achieve the purpose of quickly training technical developers. From the perspective of the global mental development of the senior management team, for the senior management team, their early career development usually has experienced international dispatch, and has more participation in international conferences, management of multicultural teams, and experience in the company’s internationalization process. Opportunities such as transnational culture, managers themselves can be fully stimulated and refined in a globalized environment. According to reports from managers who completed the assignments, the experience of international assignment can improve the ability of expatriates to examine the world and organize enterprises for global development</w:t>
      </w:r>
      <w:r w:rsidR="00DD3A47" w:rsidRPr="00D607A9">
        <w:rPr>
          <w:rFonts w:ascii="Arial" w:hAnsi="Arial" w:cs="Arial"/>
        </w:rPr>
        <w:t xml:space="preserve"> </w:t>
      </w:r>
      <w:r w:rsidR="00DD3A47" w:rsidRPr="00D607A9">
        <w:rPr>
          <w:rFonts w:ascii="Arial" w:hAnsi="Arial" w:cs="Arial"/>
        </w:rPr>
        <w:fldChar w:fldCharType="begin" w:fldLock="1"/>
      </w:r>
      <w:r w:rsidR="00D607A9" w:rsidRPr="00D607A9">
        <w:rPr>
          <w:rFonts w:ascii="Arial" w:hAnsi="Arial" w:cs="Arial"/>
        </w:rPr>
        <w:instrText xml:space="preserve">ADDIN CSL_CITATION {"citationItems":[{"id":"ITEM-1","itemData":{"author":[{"dropping-particle":"","family":"Javidan","given":"Mansour","non-dropping-particle":"","parse-names":false,"suffix":""},{"dropping-particle":"","family":"Bowen","given":"David","non-dropping-particle":"","parse-names":false,"suffix":""}],"container-title":"Organizational Dynamics","id":"ITEM-1","issue":"2","issued":{"date-parts":[["2013"]]},"page":"145-155","title":"The </w:instrText>
      </w:r>
      <w:r w:rsidR="00D607A9" w:rsidRPr="00D607A9">
        <w:rPr>
          <w:rFonts w:ascii="Tahoma" w:hAnsi="Tahoma" w:cs="Tahoma"/>
        </w:rPr>
        <w:instrText>��</w:instrText>
      </w:r>
      <w:r w:rsidR="00D607A9" w:rsidRPr="00D607A9">
        <w:rPr>
          <w:rFonts w:ascii="Arial" w:hAnsi="Arial" w:cs="Arial"/>
        </w:rPr>
        <w:instrText>global mindset</w:instrText>
      </w:r>
      <w:r w:rsidR="00D607A9" w:rsidRPr="00D607A9">
        <w:rPr>
          <w:rFonts w:ascii="Tahoma" w:hAnsi="Tahoma" w:cs="Tahoma"/>
        </w:rPr>
        <w:instrText>��</w:instrText>
      </w:r>
      <w:r w:rsidR="00D607A9" w:rsidRPr="00D607A9">
        <w:rPr>
          <w:rFonts w:ascii="Arial" w:hAnsi="Arial" w:cs="Arial"/>
        </w:rPr>
        <w:instrText>of managers","type":"article-journal","volume":"42"},"uris":["http://www.mendeley.com/documents/?uuid=85d9ed30-a392-4bb6-9079-54d146fcc963"]},{"id":"ITEM-2","itemData":{"ISSN":"1090-9516","author":[{"dropping-particle":"","family":"Kedia","given":"Ben L","non-dropping-particle":"","parse-names":false,"suffix":""},{"dropping-particle":"","family":"Mukherji","given":"Ananda","non-dropping-particle":"","parse-names":false,"suffix":""}],"container-title":"Journal of world Business","id":"ITEM-2","issue":"3","issued":{"date-parts":[["1999"]]},"page":"230-251","publisher":"Elsevier","title":"Global managers: developing a mindset for global competitiveness","type":"article-journal","volume":"34"},"uris":["http://www.mendeley.com/documents/?uuid=9a200c3c-417a-4430-ab6d-8520258aadcd"]}],"mendeley":{"formattedCitation":"(Kedia and Mukherji, 1999; Javidan and Bowen, 2013)","plainTextFormattedCitation":"(Kedia and Mukherji, 1999; Javidan and Bowen, 2013)","previouslyFormattedCitation":"(Kedia and Mukherji, 1999; Javidan and Bowen, 2013)"},"properties":{"noteIndex":0},"schema":"https://github.com/citation-style-language/schema/raw/master/csl-citation.json"}</w:instrText>
      </w:r>
      <w:r w:rsidR="00DD3A47" w:rsidRPr="00D607A9">
        <w:rPr>
          <w:rFonts w:ascii="Arial" w:hAnsi="Arial" w:cs="Arial"/>
        </w:rPr>
        <w:fldChar w:fldCharType="separate"/>
      </w:r>
      <w:r w:rsidR="00D607A9" w:rsidRPr="00D607A9">
        <w:rPr>
          <w:rFonts w:ascii="Arial" w:hAnsi="Arial" w:cs="Arial"/>
          <w:noProof/>
        </w:rPr>
        <w:t>(Kedia and Mukherji, 1999; Javidan and Bowen, 2013)</w:t>
      </w:r>
      <w:r w:rsidR="00DD3A47" w:rsidRPr="00D607A9">
        <w:rPr>
          <w:rFonts w:ascii="Arial" w:hAnsi="Arial" w:cs="Arial"/>
        </w:rPr>
        <w:fldChar w:fldCharType="end"/>
      </w:r>
      <w:r w:rsidRPr="00D607A9">
        <w:rPr>
          <w:rFonts w:ascii="Arial" w:hAnsi="Arial" w:cs="Arial"/>
        </w:rPr>
        <w:t>. This kind of dispatch can also benefit the enterprise organization: reduce the uncertainty faced by the organization in the globalization change, gain more accumulation of cross-cultural knowledge in the organization, and strengthen the organization's determination to participate in the global market and economic system. This also makes international dispatch have advantages that other intervention methods do not have in terms of mitigating the ambiguity of globalization and accumulating cross-cultural knowledge.</w:t>
      </w:r>
    </w:p>
    <w:p w14:paraId="49BDDC6B" w14:textId="77777777" w:rsidR="00061183" w:rsidRPr="00D607A9" w:rsidRDefault="00061183" w:rsidP="00061183">
      <w:pPr>
        <w:pStyle w:val="3"/>
        <w:jc w:val="both"/>
        <w:rPr>
          <w:rFonts w:ascii="Arial" w:hAnsi="Arial" w:cs="Arial"/>
        </w:rPr>
      </w:pPr>
      <w:r w:rsidRPr="00D607A9">
        <w:rPr>
          <w:rFonts w:ascii="Arial" w:hAnsi="Arial" w:cs="Arial"/>
        </w:rPr>
        <w:t xml:space="preserve">4.2.2 Organizational level </w:t>
      </w:r>
    </w:p>
    <w:p w14:paraId="13BDDB00" w14:textId="7F1E1AEB" w:rsidR="00061183" w:rsidRPr="00D607A9" w:rsidRDefault="00061183" w:rsidP="00061183">
      <w:pPr>
        <w:jc w:val="both"/>
        <w:rPr>
          <w:rFonts w:ascii="Arial" w:hAnsi="Arial" w:cs="Arial"/>
        </w:rPr>
      </w:pPr>
      <w:r w:rsidRPr="00D607A9">
        <w:rPr>
          <w:rFonts w:ascii="Arial" w:hAnsi="Arial" w:cs="Arial"/>
        </w:rPr>
        <w:t>Managers and organizations, as two complementary parts, mean that managers can acquire global minds through their practice in the organization. This enables the intervention of the organization to also affect managers and affect their global mind development. At the organizational level, there are five main ways to intervene in the global mind: First, take globalization as the strategic goal of the organization and set up a suitable organizational structure, communicate fully with employees, and enable them to understand the strategic goals and organizational structure of globalization</w:t>
      </w:r>
      <w:r w:rsidR="00DD3A47" w:rsidRPr="00D607A9">
        <w:rPr>
          <w:rFonts w:ascii="Arial" w:hAnsi="Arial" w:cs="Arial"/>
        </w:rPr>
        <w:t xml:space="preserve"> </w:t>
      </w:r>
      <w:r w:rsidR="00DD3A47" w:rsidRPr="00D607A9">
        <w:rPr>
          <w:rFonts w:ascii="Arial" w:hAnsi="Arial" w:cs="Arial"/>
        </w:rPr>
        <w:fldChar w:fldCharType="begin" w:fldLock="1"/>
      </w:r>
      <w:r w:rsidR="00D607A9" w:rsidRPr="00D607A9">
        <w:rPr>
          <w:rFonts w:ascii="Arial" w:hAnsi="Arial" w:cs="Arial"/>
        </w:rPr>
        <w:instrText xml:space="preserve">ADDIN CSL_CITATION {"citationItems":[{"id":"ITEM-1","itemData":{"ISSN":"1478-6990","author":[{"dropping-particle":"","family":"Levy","given":"Orly","non-dropping-particle":"","parse-names":false,"suffix":""},{"dropping-particle":"","family":"Beechler","given":"Schon","non-dropping-particle":"","parse-names":false,"suffix":""},{"dropping-particle":"","family":"Taylor","given":"Sully","non-dropping-particle":"","parse-names":false,"suffix":""},{"dropping-particle":"","family":"Boyacigiller","given":"Nakiye A","non-dropping-particle":"","parse-names":false,"suffix":""}],"container-title":"Journal of International Business Studies","id":"ITEM-1","issue":"2","issued":{"date-parts":[["2007"]]},"page":"231-258","publisher":"Springer","title":"What we talk about when we talk about </w:instrText>
      </w:r>
      <w:r w:rsidR="00D607A9" w:rsidRPr="00D607A9">
        <w:rPr>
          <w:rFonts w:ascii="Tahoma" w:hAnsi="Tahoma" w:cs="Tahoma"/>
        </w:rPr>
        <w:instrText>��</w:instrText>
      </w:r>
      <w:r w:rsidR="00D607A9" w:rsidRPr="00D607A9">
        <w:rPr>
          <w:rFonts w:ascii="Arial" w:hAnsi="Arial" w:cs="Arial"/>
        </w:rPr>
        <w:instrText>global mindset</w:instrText>
      </w:r>
      <w:r w:rsidR="00D607A9" w:rsidRPr="00D607A9">
        <w:rPr>
          <w:rFonts w:ascii="Tahoma" w:hAnsi="Tahoma" w:cs="Tahoma"/>
        </w:rPr>
        <w:instrText>��</w:instrText>
      </w:r>
      <w:r w:rsidR="00D607A9" w:rsidRPr="00D607A9">
        <w:rPr>
          <w:rFonts w:ascii="Arial" w:hAnsi="Arial" w:cs="Arial"/>
        </w:rPr>
        <w:instrText>: Managerial cognition in multinational corporations","type":"article-journal","volume":"38"},"uris":["http://www.mendeley.com/documents/?uuid=e776fa9c-b8a4-4356-aa98-51d0474a8bd5"]}],"mendeley":{"formattedCitation":"(Levy &lt;i&gt;et al.&lt;/i&gt;, 2007)","plainTextFormattedCitation":"(Levy et al., 2007)","previouslyFormattedCitation":"(Levy &lt;i&gt;et al.&lt;/i&gt;, 2007)"},"properties":{"noteIndex":0},"schema":"https://github.com/citation-style-language/schema/raw/master/csl-citation.json"}</w:instrText>
      </w:r>
      <w:r w:rsidR="00DD3A47" w:rsidRPr="00D607A9">
        <w:rPr>
          <w:rFonts w:ascii="Arial" w:hAnsi="Arial" w:cs="Arial"/>
        </w:rPr>
        <w:fldChar w:fldCharType="separate"/>
      </w:r>
      <w:r w:rsidR="00D607A9" w:rsidRPr="00D607A9">
        <w:rPr>
          <w:rFonts w:ascii="Arial" w:hAnsi="Arial" w:cs="Arial"/>
          <w:noProof/>
        </w:rPr>
        <w:t xml:space="preserve">(Levy </w:t>
      </w:r>
      <w:r w:rsidR="00D607A9" w:rsidRPr="00D607A9">
        <w:rPr>
          <w:rFonts w:ascii="Arial" w:hAnsi="Arial" w:cs="Arial"/>
          <w:i/>
          <w:noProof/>
        </w:rPr>
        <w:t>et al.</w:t>
      </w:r>
      <w:r w:rsidR="00D607A9" w:rsidRPr="00D607A9">
        <w:rPr>
          <w:rFonts w:ascii="Arial" w:hAnsi="Arial" w:cs="Arial"/>
          <w:noProof/>
        </w:rPr>
        <w:t>, 2007)</w:t>
      </w:r>
      <w:r w:rsidR="00DD3A47" w:rsidRPr="00D607A9">
        <w:rPr>
          <w:rFonts w:ascii="Arial" w:hAnsi="Arial" w:cs="Arial"/>
        </w:rPr>
        <w:fldChar w:fldCharType="end"/>
      </w:r>
      <w:r w:rsidRPr="00D607A9">
        <w:rPr>
          <w:rFonts w:ascii="Arial" w:hAnsi="Arial" w:cs="Arial"/>
        </w:rPr>
        <w:t>. The second is to examine the global mentality that employees already possess, so that their interest in foreign cultures and markets has increased, their knowledge of globalization has become more abundant, and their ability to use resources has been further cultivated</w:t>
      </w:r>
      <w:r w:rsidR="00DD3A47" w:rsidRPr="00D607A9">
        <w:rPr>
          <w:rFonts w:ascii="Arial" w:hAnsi="Arial" w:cs="Arial"/>
        </w:rPr>
        <w:t xml:space="preserve"> </w:t>
      </w:r>
      <w:r w:rsidR="00DD3A47" w:rsidRPr="00D607A9">
        <w:rPr>
          <w:rFonts w:ascii="Arial" w:hAnsi="Arial" w:cs="Arial"/>
        </w:rPr>
        <w:fldChar w:fldCharType="begin" w:fldLock="1"/>
      </w:r>
      <w:r w:rsidR="00D607A9" w:rsidRPr="00D607A9">
        <w:rPr>
          <w:rFonts w:ascii="Arial" w:hAnsi="Arial" w:cs="Arial"/>
        </w:rPr>
        <w:instrText>ADDIN CSL_CITATION {"citationItems":[{"id":"ITEM-1","itemData":{"ISSN":"1558-9080","author":[{"dropping-particle":"","family":"Gupta","given":"Anil K","non-dropping-particle":"","parse-names":false,"suffix":""},{"dropping-particle":"","family":"Govindarajan","given":"Vijay","non-dropping-particle":"","parse-names":false,"suffix":""}],"container-title":"Academy of Management Perspectives","id":"ITEM-1","issue":"1","issued":{"date-parts":[["2002"]]},"page":"116-126","publisher":"Academy of Management Briarcliff Manor, NY 10510","title":"Cultivating a global mindset","type":"article-journal","volume":"16"},"uris":["http://www.mendeley.com/documents/?uuid=aa702a92-e3f8-48df-96e2-ce618e4455fd"]}],"mendeley":{"formattedCitation":"(Gupta and Govindarajan, 2002)","plainTextFormattedCitation":"(Gupta and Govindarajan, 2002)","previouslyFormattedCitation":"(Gupta and Govindarajan, 2002)"},"properties":{"noteIndex":0},"schema":"https://github.com/citation-style-language/schema/raw/master/csl-citation.json"}</w:instrText>
      </w:r>
      <w:r w:rsidR="00DD3A47" w:rsidRPr="00D607A9">
        <w:rPr>
          <w:rFonts w:ascii="Arial" w:hAnsi="Arial" w:cs="Arial"/>
        </w:rPr>
        <w:fldChar w:fldCharType="separate"/>
      </w:r>
      <w:r w:rsidR="00D607A9" w:rsidRPr="00D607A9">
        <w:rPr>
          <w:rFonts w:ascii="Arial" w:hAnsi="Arial" w:cs="Arial"/>
          <w:noProof/>
        </w:rPr>
        <w:t>(Gupta and Govindarajan, 2002)</w:t>
      </w:r>
      <w:r w:rsidR="00DD3A47" w:rsidRPr="00D607A9">
        <w:rPr>
          <w:rFonts w:ascii="Arial" w:hAnsi="Arial" w:cs="Arial"/>
        </w:rPr>
        <w:fldChar w:fldCharType="end"/>
      </w:r>
      <w:r w:rsidRPr="00D607A9">
        <w:rPr>
          <w:rFonts w:ascii="Arial" w:hAnsi="Arial" w:cs="Arial"/>
        </w:rPr>
        <w:t xml:space="preserve">. The third is to further expand the scope of employment, break the scope of employment, hire employees and managers from different countries, broaden employees’ international vision </w:t>
      </w:r>
      <w:r w:rsidR="00DD3A47" w:rsidRPr="00D607A9">
        <w:rPr>
          <w:rFonts w:ascii="Arial" w:hAnsi="Arial" w:cs="Arial"/>
        </w:rPr>
        <w:fldChar w:fldCharType="begin" w:fldLock="1"/>
      </w:r>
      <w:r w:rsidR="00D607A9" w:rsidRPr="00D607A9">
        <w:rPr>
          <w:rFonts w:ascii="Arial" w:hAnsi="Arial" w:cs="Arial"/>
        </w:rPr>
        <w:instrText>ADDIN CSL_CITATION {"citationItems":[{"id":"ITEM-1","itemData":{"ISSN":"2219-1933","author":[{"dropping-particle":"","family":"Lovvorn","given":"Al S","non-dropping-particle":"","parse-names":false,"suffix":""},{"dropping-particle":"","family":"Chen","given":"Jiun-Shiu","non-dropping-particle":"","parse-names":false,"suffix":""}],"container-title":"International Journal of Business and Social Science","id":"ITEM-1","issue":"9","issued":{"date-parts":[["2011"]]},"publisher":"Centre for Promoting Ideas, USA","title":"Developing a global mindset: The relationship between an international assignment and cultural intelligence","type":"article-journal","volume":"2"},"uris":["http://www.mendeley.com/documents/?uuid=536ad1f9-4384-495a-84b2-7d77ff2bb176"]}],"mendeley":{"formattedCitation":"(Lovvorn and Chen, 2011)","plainTextFormattedCitation":"(Lovvorn and Chen, 2011)","previouslyFormattedCitation":"(Lovvorn and Chen, 2011)"},"properties":{"noteIndex":0},"schema":"https://github.com/citation-style-language/schema/raw/master/csl-citation.json"}</w:instrText>
      </w:r>
      <w:r w:rsidR="00DD3A47" w:rsidRPr="00D607A9">
        <w:rPr>
          <w:rFonts w:ascii="Arial" w:hAnsi="Arial" w:cs="Arial"/>
        </w:rPr>
        <w:fldChar w:fldCharType="separate"/>
      </w:r>
      <w:r w:rsidR="00D607A9" w:rsidRPr="00D607A9">
        <w:rPr>
          <w:rFonts w:ascii="Arial" w:hAnsi="Arial" w:cs="Arial"/>
          <w:noProof/>
        </w:rPr>
        <w:t>(Lovvorn and Chen, 2011)</w:t>
      </w:r>
      <w:r w:rsidR="00DD3A47" w:rsidRPr="00D607A9">
        <w:rPr>
          <w:rFonts w:ascii="Arial" w:hAnsi="Arial" w:cs="Arial"/>
        </w:rPr>
        <w:fldChar w:fldCharType="end"/>
      </w:r>
      <w:r w:rsidRPr="00D607A9">
        <w:rPr>
          <w:rFonts w:ascii="Arial" w:hAnsi="Arial" w:cs="Arial"/>
        </w:rPr>
        <w:t xml:space="preserve">, and cultivate cross-cultural social networks </w:t>
      </w:r>
      <w:r w:rsidR="00DD3A47" w:rsidRPr="00D607A9">
        <w:rPr>
          <w:rFonts w:ascii="Arial" w:hAnsi="Arial" w:cs="Arial"/>
        </w:rPr>
        <w:fldChar w:fldCharType="begin" w:fldLock="1"/>
      </w:r>
      <w:r w:rsidR="00D607A9" w:rsidRPr="00D607A9">
        <w:rPr>
          <w:rFonts w:ascii="Arial" w:hAnsi="Arial" w:cs="Arial"/>
        </w:rPr>
        <w:instrText>ADDIN CSL_CITATION {"citationItems":[{"id":"ITEM-1","itemData":{"ISSN":"1558-9080","author":[{"dropping-particle":"","family":"Gupta","given":"Anil K","non-dropping-particle":"","parse-names":false,"suffix":""},{"dropping-particle":"","family":"Govindarajan","given":"Vijay","non-dropping-particle":"","parse-names":false,"suffix":""}],"container-title":"Academy of Management Perspectives","id":"ITEM-1","issue":"1","issued":{"date-parts":[["2002"]]},"page":"116-126","publisher":"Academy of Management Briarcliff Manor, NY 10510","title":"Cultivating a global mindset","type":"article-journal","volume":"16"},"uris":["http://www.mendeley.com/documents/?uuid=aa702a92-e3f8-48df-96e2-ce618e4455fd"]}],"mendeley":{"formattedCitation":"(Gupta and Govindarajan, 2002)","plainTextFormattedCitation":"(Gupta and Govindarajan, 2002)","previouslyFormattedCitation":"(Gupta and Govindarajan, 2002)"},"properties":{"noteIndex":0},"schema":"https://github.com/citation-style-language/schema/raw/master/csl-citation.json"}</w:instrText>
      </w:r>
      <w:r w:rsidR="00DD3A47" w:rsidRPr="00D607A9">
        <w:rPr>
          <w:rFonts w:ascii="Arial" w:hAnsi="Arial" w:cs="Arial"/>
        </w:rPr>
        <w:fldChar w:fldCharType="separate"/>
      </w:r>
      <w:r w:rsidR="00D607A9" w:rsidRPr="00D607A9">
        <w:rPr>
          <w:rFonts w:ascii="Arial" w:hAnsi="Arial" w:cs="Arial"/>
          <w:noProof/>
        </w:rPr>
        <w:t>(Gupta and Govindarajan, 2002)</w:t>
      </w:r>
      <w:r w:rsidR="00DD3A47" w:rsidRPr="00D607A9">
        <w:rPr>
          <w:rFonts w:ascii="Arial" w:hAnsi="Arial" w:cs="Arial"/>
        </w:rPr>
        <w:fldChar w:fldCharType="end"/>
      </w:r>
      <w:r w:rsidRPr="00D607A9">
        <w:rPr>
          <w:rFonts w:ascii="Arial" w:hAnsi="Arial" w:cs="Arial"/>
        </w:rPr>
        <w:t xml:space="preserve">. The fourth is to hire a new generation of young employees who have a strong curiosity and can accept differences and multiculturalism more tolerantly. Fifth, the company provides cross-cultural information to employees, provides coaches, consultants and role models with international experience to improve employees’ acceptance of heterogeneous cultures, actively organizes and supports cross-cultural activities, and trains employees in a targeted manner. The open mind of qualitative culture </w:t>
      </w:r>
      <w:r w:rsidR="00DD3A47" w:rsidRPr="00D607A9">
        <w:rPr>
          <w:rFonts w:ascii="Arial" w:hAnsi="Arial" w:cs="Arial"/>
        </w:rPr>
        <w:fldChar w:fldCharType="begin" w:fldLock="1"/>
      </w:r>
      <w:r w:rsidR="00DD3A47" w:rsidRPr="00D607A9">
        <w:rPr>
          <w:rFonts w:ascii="Arial" w:hAnsi="Arial" w:cs="Arial"/>
        </w:rPr>
        <w:instrText>ADDIN CSL_CITATION {"citationItems":[{"id":"ITEM-1","itemData":{"ISSN":"0897-5930","author":[{"dropping-particle":"","family":"Aggarwal","given":"Raj","non-dropping-particle":"","parse-names":false,"suffix":""}],"container-title":"Journal of Teaching in International Business","id":"ITEM-1","issue":"1","issued":{"date-parts":[["2011"]]},"page":"51-69","publisher":"Taylor &amp; Francis","title":"Developing a global mindset: Integrating demographics, sustainability, technology, and globalization","type":"article-journal","volume":"22"},"uris":["http://www.mendeley.com/documents/?uuid=2dfb3b6d-944e-4898-996f-b4ae9b8d614e"]}],"mendeley":{"formattedCitation":"(Aggarwal, 2011)","plainTextFormattedCitation":"(Aggarwal, 2011)","previouslyFormattedCitation":"(Aggarwal, 2011)"},"properties":{"noteIndex":0},"schema":"https://github.com/citation-style-language/schema/raw/master/csl-citation.json"}</w:instrText>
      </w:r>
      <w:r w:rsidR="00DD3A47" w:rsidRPr="00D607A9">
        <w:rPr>
          <w:rFonts w:ascii="Arial" w:hAnsi="Arial" w:cs="Arial"/>
        </w:rPr>
        <w:fldChar w:fldCharType="separate"/>
      </w:r>
      <w:r w:rsidR="00DD3A47" w:rsidRPr="00D607A9">
        <w:rPr>
          <w:rFonts w:ascii="Arial" w:hAnsi="Arial" w:cs="Arial"/>
          <w:noProof/>
        </w:rPr>
        <w:t>(Aggarwal, 2011)</w:t>
      </w:r>
      <w:r w:rsidR="00DD3A47" w:rsidRPr="00D607A9">
        <w:rPr>
          <w:rFonts w:ascii="Arial" w:hAnsi="Arial" w:cs="Arial"/>
        </w:rPr>
        <w:fldChar w:fldCharType="end"/>
      </w:r>
      <w:r w:rsidRPr="00D607A9">
        <w:rPr>
          <w:rFonts w:ascii="Arial" w:hAnsi="Arial" w:cs="Arial"/>
        </w:rPr>
        <w:t xml:space="preserve">. From the perspective of Huawei's corporate organization, Huawei's globalization concept is deeply rooted in the company. Since Huawei began internationalization </w:t>
      </w:r>
      <w:r w:rsidRPr="00D607A9">
        <w:rPr>
          <w:rFonts w:ascii="Arial" w:hAnsi="Arial" w:cs="Arial"/>
        </w:rPr>
        <w:lastRenderedPageBreak/>
        <w:t>in 1996, the commonly used method of internationalization is through the establishment of joint ventures with foreign companies</w:t>
      </w:r>
      <w:r w:rsidR="00DD3A47" w:rsidRPr="00D607A9">
        <w:rPr>
          <w:rFonts w:ascii="Arial" w:hAnsi="Arial" w:cs="Arial"/>
        </w:rPr>
        <w:t xml:space="preserve"> </w:t>
      </w:r>
      <w:r w:rsidR="00DD3A47" w:rsidRPr="00D607A9">
        <w:rPr>
          <w:rFonts w:ascii="Arial" w:hAnsi="Arial" w:cs="Arial"/>
        </w:rPr>
        <w:fldChar w:fldCharType="begin" w:fldLock="1"/>
      </w:r>
      <w:r w:rsidR="00DD3A47" w:rsidRPr="00D607A9">
        <w:rPr>
          <w:rFonts w:ascii="Arial" w:hAnsi="Arial" w:cs="Arial"/>
        </w:rPr>
        <w:instrText>ADDIN CSL_CITATION {"citationItems":[{"id":"ITEM-1","itemData":{"ISSN":"0885-8624","author":[{"dropping-particle":"","family":"Low","given":"Brian","non-dropping-particle":"","parse-names":false,"suffix":""}],"container-title":"Journal of Business &amp; Industrial Marketing","id":"ITEM-1","issued":{"date-parts":[["2007"]]},"publisher":"Emerald Group Publishing Limited","title":"Huawei Technologies Corporation: from local dominance to global challenge?","type":"article-journal"},"uris":["http://www.mendeley.com/documents/?uuid=ad1a55d0-d940-4d13-99c8-7b4c4be52d33"]}],"mendeley":{"formattedCitation":"(Low, 2007)","plainTextFormattedCitation":"(Low, 2007)","previouslyFormattedCitation":"(Low, 2007)"},"properties":{"noteIndex":0},"schema":"https://github.com/citation-style-language/schema/raw/master/csl-citation.json"}</w:instrText>
      </w:r>
      <w:r w:rsidR="00DD3A47" w:rsidRPr="00D607A9">
        <w:rPr>
          <w:rFonts w:ascii="Arial" w:hAnsi="Arial" w:cs="Arial"/>
        </w:rPr>
        <w:fldChar w:fldCharType="separate"/>
      </w:r>
      <w:r w:rsidR="00DD3A47" w:rsidRPr="00D607A9">
        <w:rPr>
          <w:rFonts w:ascii="Arial" w:hAnsi="Arial" w:cs="Arial"/>
          <w:noProof/>
        </w:rPr>
        <w:t>(Low, 2007)</w:t>
      </w:r>
      <w:r w:rsidR="00DD3A47" w:rsidRPr="00D607A9">
        <w:rPr>
          <w:rFonts w:ascii="Arial" w:hAnsi="Arial" w:cs="Arial"/>
        </w:rPr>
        <w:fldChar w:fldCharType="end"/>
      </w:r>
      <w:r w:rsidRPr="00D607A9">
        <w:rPr>
          <w:rFonts w:ascii="Arial" w:hAnsi="Arial" w:cs="Arial"/>
        </w:rPr>
        <w:t>. With the continuous advancement of the internationalization process, the internationalization strategy has been transformed from 2005 to the direction of independent holding of foreign companies. Huawei attaches great importance to the localization strategy in the international market, and has a good tolerance for different cultures. The operation of overseas offices is completely in accordance with local cultural customs, including commuting, get off work and rest, birthday celebrations, etc., completely in accordance with local customs</w:t>
      </w:r>
      <w:r w:rsidR="00DD3A47" w:rsidRPr="00D607A9">
        <w:rPr>
          <w:rFonts w:ascii="Arial" w:hAnsi="Arial" w:cs="Arial"/>
        </w:rPr>
        <w:t xml:space="preserve"> </w:t>
      </w:r>
      <w:r w:rsidR="00DD3A47" w:rsidRPr="00D607A9">
        <w:rPr>
          <w:rFonts w:ascii="Arial" w:hAnsi="Arial" w:cs="Arial"/>
        </w:rPr>
        <w:fldChar w:fldCharType="begin" w:fldLock="1"/>
      </w:r>
      <w:r w:rsidR="00DD3A47" w:rsidRPr="00D607A9">
        <w:rPr>
          <w:rFonts w:ascii="Arial" w:hAnsi="Arial" w:cs="Arial"/>
        </w:rPr>
        <w:instrText>ADDIN CSL_CITATION {"citationItems":[{"id":"ITEM-1","itemData":{"ISSN":"1478-6990","author":[{"dropping-particle":"","family":"Schaefer","given":"Kerstin J","non-dropping-particle":"","parse-names":false,"suffix":""}],"container-title":"Journal of International Business Studies","id":"ITEM-1","issued":{"date-parts":[["2020"]]},"page":"1-16","publisher":"Springer","title":"Catching up by hiring: The case of Huawei","type":"article-journal"},"uris":["http://www.mendeley.com/documents/?uuid=250746c8-a5ee-48d2-ba4a-f653f6a224af"]}],"mendeley":{"formattedCitation":"(Schaefer, 2020)","plainTextFormattedCitation":"(Schaefer, 2020)","previouslyFormattedCitation":"(Schaefer, 2020)"},"properties":{"noteIndex":0},"schema":"https://github.com/citation-style-language/schema/raw/master/csl-citation.json"}</w:instrText>
      </w:r>
      <w:r w:rsidR="00DD3A47" w:rsidRPr="00D607A9">
        <w:rPr>
          <w:rFonts w:ascii="Arial" w:hAnsi="Arial" w:cs="Arial"/>
        </w:rPr>
        <w:fldChar w:fldCharType="separate"/>
      </w:r>
      <w:r w:rsidR="00DD3A47" w:rsidRPr="00D607A9">
        <w:rPr>
          <w:rFonts w:ascii="Arial" w:hAnsi="Arial" w:cs="Arial"/>
          <w:noProof/>
        </w:rPr>
        <w:t>(Schaefer, 2020)</w:t>
      </w:r>
      <w:r w:rsidR="00DD3A47" w:rsidRPr="00D607A9">
        <w:rPr>
          <w:rFonts w:ascii="Arial" w:hAnsi="Arial" w:cs="Arial"/>
        </w:rPr>
        <w:fldChar w:fldCharType="end"/>
      </w:r>
      <w:r w:rsidRPr="00D607A9">
        <w:rPr>
          <w:rFonts w:ascii="Arial" w:hAnsi="Arial" w:cs="Arial"/>
        </w:rPr>
        <w:t>.</w:t>
      </w:r>
    </w:p>
    <w:p w14:paraId="75875894" w14:textId="31983F57" w:rsidR="00061183" w:rsidRPr="00D607A9" w:rsidRDefault="00061183" w:rsidP="00061183">
      <w:pPr>
        <w:jc w:val="both"/>
        <w:rPr>
          <w:rFonts w:ascii="Arial" w:hAnsi="Arial" w:cs="Arial"/>
        </w:rPr>
      </w:pPr>
      <w:r w:rsidRPr="00D607A9">
        <w:rPr>
          <w:rFonts w:ascii="Arial" w:hAnsi="Arial" w:cs="Arial"/>
        </w:rPr>
        <w:t xml:space="preserve">At the beginning of this century, in the context of the rapid expansion of overseas employees, </w:t>
      </w:r>
      <w:proofErr w:type="spellStart"/>
      <w:r w:rsidRPr="00D607A9">
        <w:rPr>
          <w:rFonts w:ascii="Arial" w:hAnsi="Arial" w:cs="Arial"/>
        </w:rPr>
        <w:t>i</w:t>
      </w:r>
      <w:proofErr w:type="spellEnd"/>
      <w:r w:rsidRPr="00D607A9">
        <w:rPr>
          <w:rFonts w:ascii="Arial" w:hAnsi="Arial" w:cs="Arial"/>
        </w:rPr>
        <w:t xml:space="preserve"> in order to reduce cross-cultural, language, and geographical barriers, internal sales and the service system acts on cultural integration under a variety of synergies</w:t>
      </w:r>
      <w:r w:rsidR="00DD3A47" w:rsidRPr="00D607A9">
        <w:rPr>
          <w:rFonts w:ascii="Arial" w:hAnsi="Arial" w:cs="Arial"/>
        </w:rPr>
        <w:t xml:space="preserve"> </w:t>
      </w:r>
      <w:r w:rsidR="00DD3A47" w:rsidRPr="00D607A9">
        <w:rPr>
          <w:rFonts w:ascii="Arial" w:hAnsi="Arial" w:cs="Arial"/>
        </w:rPr>
        <w:fldChar w:fldCharType="begin" w:fldLock="1"/>
      </w:r>
      <w:r w:rsidR="00D607A9" w:rsidRPr="00D607A9">
        <w:rPr>
          <w:rFonts w:ascii="Arial" w:hAnsi="Arial" w:cs="Arial"/>
        </w:rPr>
        <w:instrText>ADDIN CSL_CITATION {"citationItems":[{"id":"ITEM-1","itemData":{"ISBN":"1108426433","author":[{"dropping-particle":"","family":"Wu","given":"Xiaobo","non-dropping-particle":"","parse-names":false,"suffix":""},{"dropping-particle":"","family":"Murmann","given":"Johann Peter","non-dropping-particle":"","parse-names":false,"suffix":""},{"dropping-particle":"","family":"Huang","given":"Can","non-dropping-particle":"","parse-names":false,"suffix":""},{"dropping-particle":"","family":"Guo","given":"Bin","non-dropping-particle":"","parse-names":false,"suffix":""}],"id":"ITEM-1","issued":{"date-parts":[["2020"]]},"publisher":"Cambridge University Press","title":"The Transformation of Huawei: From Humble Beginnings to Global Leadership","type":"book"},"uris":["http://www.mendeley.com/documents/?uuid=ed37587f-8e94-40e1-9242-1cec98ab8179"]}],"mendeley":{"formattedCitation":"(Wu, Murmann, Huang and Guo, 2020)","plainTextFormattedCitation":"(Wu, Murmann, Huang and Guo, 2020)","previouslyFormattedCitation":"(Wu, Murmann, Huang and Guo, 2020)"},"properties":{"noteIndex":0},"schema":"https://github.com/citation-style-language/schema/raw/master/csl-citation.json"}</w:instrText>
      </w:r>
      <w:r w:rsidR="00DD3A47" w:rsidRPr="00D607A9">
        <w:rPr>
          <w:rFonts w:ascii="Arial" w:hAnsi="Arial" w:cs="Arial"/>
        </w:rPr>
        <w:fldChar w:fldCharType="separate"/>
      </w:r>
      <w:r w:rsidR="00D607A9" w:rsidRPr="00D607A9">
        <w:rPr>
          <w:rFonts w:ascii="Arial" w:hAnsi="Arial" w:cs="Arial"/>
          <w:noProof/>
        </w:rPr>
        <w:t>(Wu, Murmann, Huang and Guo, 2020)</w:t>
      </w:r>
      <w:r w:rsidR="00DD3A47" w:rsidRPr="00D607A9">
        <w:rPr>
          <w:rFonts w:ascii="Arial" w:hAnsi="Arial" w:cs="Arial"/>
        </w:rPr>
        <w:fldChar w:fldCharType="end"/>
      </w:r>
      <w:r w:rsidRPr="00D607A9">
        <w:rPr>
          <w:rFonts w:ascii="Arial" w:hAnsi="Arial" w:cs="Arial"/>
        </w:rPr>
        <w:t xml:space="preserve">. Each overseas representative office selects outstanding local employees to go to China for a tailor-made training program, and assigns the lead to a designated Q&amp;A. The survey of dispatched management after returning to China found that their business capabilities have improved, they are more aware of the company’s values, have a more harmonious and harmonious relationship with Chinese employees and supervisors, and can share with other employees at the same time, which has a positive </w:t>
      </w:r>
      <w:r w:rsidR="00BC4296" w:rsidRPr="00D607A9">
        <w:rPr>
          <w:rFonts w:ascii="Arial" w:hAnsi="Arial" w:cs="Arial"/>
        </w:rPr>
        <w:t>spill over</w:t>
      </w:r>
      <w:r w:rsidRPr="00D607A9">
        <w:rPr>
          <w:rFonts w:ascii="Arial" w:hAnsi="Arial" w:cs="Arial"/>
        </w:rPr>
        <w:t xml:space="preserve"> effect</w:t>
      </w:r>
      <w:r w:rsidR="00DD3A47" w:rsidRPr="00D607A9">
        <w:rPr>
          <w:rFonts w:ascii="Arial" w:hAnsi="Arial" w:cs="Arial"/>
        </w:rPr>
        <w:t xml:space="preserve"> </w:t>
      </w:r>
      <w:r w:rsidR="00DD3A47" w:rsidRPr="00D607A9">
        <w:rPr>
          <w:rFonts w:ascii="Arial" w:hAnsi="Arial" w:cs="Arial"/>
        </w:rPr>
        <w:fldChar w:fldCharType="begin" w:fldLock="1"/>
      </w:r>
      <w:r w:rsidR="00D607A9" w:rsidRPr="00D607A9">
        <w:rPr>
          <w:rFonts w:ascii="Arial" w:hAnsi="Arial" w:cs="Arial"/>
        </w:rPr>
        <w:instrText>ADDIN CSL_CITATION {"citationItems":[{"id":"ITEM-1","itemData":{"ISBN":"9351504891","author":[{"dropping-particle":"","family":"Tao","given":"Tian","non-dropping-particle":"","parse-names":false,"suffix":""},{"dropping-particle":"","family":"Chunbo","given":"Wu","non-dropping-particle":"","parse-names":false,"suffix":""}],"id":"ITEM-1","issued":{"date-parts":[["2014"]]},"publisher":"SAGE Publications India","title":"The Huawei Story","type":"book"},"uris":["http://www.mendeley.com/documents/?uuid=c7f8e23a-1e59-4a2d-89da-220cd29a88fa"]}],"mendeley":{"formattedCitation":"(Tao and Chunbo, 2014)","plainTextFormattedCitation":"(Tao and Chunbo, 2014)","previouslyFormattedCitation":"(Tao and Chunbo, 2014)"},"properties":{"noteIndex":0},"schema":"https://github.com/citation-style-language/schema/raw/master/csl-citation.json"}</w:instrText>
      </w:r>
      <w:r w:rsidR="00DD3A47" w:rsidRPr="00D607A9">
        <w:rPr>
          <w:rFonts w:ascii="Arial" w:hAnsi="Arial" w:cs="Arial"/>
        </w:rPr>
        <w:fldChar w:fldCharType="separate"/>
      </w:r>
      <w:r w:rsidR="00D607A9" w:rsidRPr="00D607A9">
        <w:rPr>
          <w:rFonts w:ascii="Arial" w:hAnsi="Arial" w:cs="Arial"/>
          <w:noProof/>
        </w:rPr>
        <w:t>(Tao and Chunbo, 2014)</w:t>
      </w:r>
      <w:r w:rsidR="00DD3A47" w:rsidRPr="00D607A9">
        <w:rPr>
          <w:rFonts w:ascii="Arial" w:hAnsi="Arial" w:cs="Arial"/>
        </w:rPr>
        <w:fldChar w:fldCharType="end"/>
      </w:r>
      <w:r w:rsidRPr="00D607A9">
        <w:rPr>
          <w:rFonts w:ascii="Arial" w:hAnsi="Arial" w:cs="Arial"/>
        </w:rPr>
        <w:t>.</w:t>
      </w:r>
    </w:p>
    <w:p w14:paraId="645E0DD7" w14:textId="77777777" w:rsidR="00061183" w:rsidRPr="00D607A9" w:rsidRDefault="00061183" w:rsidP="00061183">
      <w:pPr>
        <w:jc w:val="both"/>
        <w:rPr>
          <w:rFonts w:ascii="Arial" w:hAnsi="Arial" w:cs="Arial"/>
        </w:rPr>
      </w:pPr>
      <w:r w:rsidRPr="00D607A9">
        <w:rPr>
          <w:rFonts w:ascii="Arial" w:hAnsi="Arial" w:cs="Arial"/>
        </w:rPr>
        <w:t>On the whole, the continuous development of the global minds of executives along with changes in the company's own characteristics and changes in the macro environment has brought about changes in the company's internationalization strategy, marketing methods, management models, and organizational structure.</w:t>
      </w:r>
    </w:p>
    <w:p w14:paraId="0745D67D" w14:textId="77777777" w:rsidR="00061183" w:rsidRPr="00D607A9" w:rsidRDefault="00061183" w:rsidP="00061183">
      <w:pPr>
        <w:pStyle w:val="2"/>
        <w:jc w:val="both"/>
        <w:rPr>
          <w:rFonts w:ascii="Arial" w:hAnsi="Arial" w:cs="Arial"/>
        </w:rPr>
      </w:pPr>
      <w:r w:rsidRPr="00D607A9">
        <w:rPr>
          <w:rFonts w:ascii="Arial" w:hAnsi="Arial" w:cs="Arial"/>
        </w:rPr>
        <w:t xml:space="preserve">4.3 The current limitations of Huawei’s global mindset of leadership </w:t>
      </w:r>
    </w:p>
    <w:p w14:paraId="13854617" w14:textId="01473961" w:rsidR="009A1D15" w:rsidRPr="00D607A9" w:rsidRDefault="00D411CB" w:rsidP="00061183">
      <w:pPr>
        <w:jc w:val="both"/>
        <w:rPr>
          <w:rFonts w:ascii="Arial" w:hAnsi="Arial" w:cs="Arial"/>
        </w:rPr>
      </w:pPr>
      <w:r w:rsidRPr="00D607A9">
        <w:rPr>
          <w:rFonts w:ascii="Arial" w:hAnsi="Arial" w:cs="Arial"/>
        </w:rPr>
        <w:t>Although the global mind of Huawei's senior management team is constantly developing, Ren Zhengfei's position within the company as the founder of the company remains unshakable. Ren Zhengfei's self-critical spirit can keep him awake in the decision-making process and minimize the risks that may be brought about by personal decision-making</w:t>
      </w:r>
      <w:r w:rsidR="00DD3A47" w:rsidRPr="00D607A9">
        <w:rPr>
          <w:rFonts w:ascii="Arial" w:hAnsi="Arial" w:cs="Arial"/>
        </w:rPr>
        <w:t xml:space="preserve"> </w:t>
      </w:r>
      <w:r w:rsidR="00DD3A47" w:rsidRPr="00D607A9">
        <w:rPr>
          <w:rFonts w:ascii="Arial" w:hAnsi="Arial" w:cs="Arial"/>
        </w:rPr>
        <w:fldChar w:fldCharType="begin" w:fldLock="1"/>
      </w:r>
      <w:r w:rsidR="00D607A9" w:rsidRPr="00D607A9">
        <w:rPr>
          <w:rFonts w:ascii="Arial" w:hAnsi="Arial" w:cs="Arial"/>
        </w:rPr>
        <w:instrText>ADDIN CSL_CITATION {"citationItems":[{"id":"ITEM-1","itemData":{"ISBN":"9386062070","author":[{"dropping-particle":"","family":"Tao","given":"Tian","non-dropping-particle":"","parse-names":false,"suffix":""},{"dropping-particle":"","family":"Cremer","given":"David","non-dropping-particle":"De","parse-names":false,"suffix":""},{"dropping-particle":"","family":"Chunbo","given":"Wu","non-dropping-particle":"","parse-names":false,"suffix":""}],"id":"ITEM-1","issued":{"date-parts":[["2016"]]},"publisher":"SAGE Publications India","title":"Huawei: Leadership, Culture, and Connectivity","type":"book"},"uris":["http://www.mendeley.com/documents/?uuid=b14c0aa5-5aea-4c13-8c64-86ed1f87b12c"]}],"mendeley":{"formattedCitation":"(Tao, De Cremer and Chunbo, 2016)","plainTextFormattedCitation":"(Tao, De Cremer and Chunbo, 2016)","previouslyFormattedCitation":"(Tao, De Cremer and Chunbo, 2016)"},"properties":{"noteIndex":0},"schema":"https://github.com/citation-style-language/schema/raw/master/csl-citation.json"}</w:instrText>
      </w:r>
      <w:r w:rsidR="00DD3A47" w:rsidRPr="00D607A9">
        <w:rPr>
          <w:rFonts w:ascii="Arial" w:hAnsi="Arial" w:cs="Arial"/>
        </w:rPr>
        <w:fldChar w:fldCharType="separate"/>
      </w:r>
      <w:r w:rsidR="00D607A9" w:rsidRPr="00D607A9">
        <w:rPr>
          <w:rFonts w:ascii="Arial" w:hAnsi="Arial" w:cs="Arial"/>
          <w:noProof/>
        </w:rPr>
        <w:t>(Tao, De Cremer and Chunbo, 2016)</w:t>
      </w:r>
      <w:r w:rsidR="00DD3A47" w:rsidRPr="00D607A9">
        <w:rPr>
          <w:rFonts w:ascii="Arial" w:hAnsi="Arial" w:cs="Arial"/>
        </w:rPr>
        <w:fldChar w:fldCharType="end"/>
      </w:r>
      <w:r w:rsidRPr="00D607A9">
        <w:rPr>
          <w:rFonts w:ascii="Arial" w:hAnsi="Arial" w:cs="Arial"/>
        </w:rPr>
        <w:t xml:space="preserve">. With the growing growth of Huawei, Ren Zhengfei has always maintained a self-critical spirit and a sense of crisis, but this spirit and awareness has not yet become the consensus of all Huawei employees. In addition, with the "successor" issue that has continued to ferment in recent years, Ren Zhengfei's early corporate </w:t>
      </w:r>
      <w:proofErr w:type="spellStart"/>
      <w:r w:rsidRPr="00D607A9">
        <w:rPr>
          <w:rFonts w:ascii="Arial" w:hAnsi="Arial" w:cs="Arial"/>
        </w:rPr>
        <w:t>defamilyization</w:t>
      </w:r>
      <w:proofErr w:type="spellEnd"/>
      <w:r w:rsidRPr="00D607A9">
        <w:rPr>
          <w:rFonts w:ascii="Arial" w:hAnsi="Arial" w:cs="Arial"/>
        </w:rPr>
        <w:t xml:space="preserve"> issue has been questioned</w:t>
      </w:r>
      <w:r w:rsidR="00DD3A47" w:rsidRPr="00D607A9">
        <w:rPr>
          <w:rFonts w:ascii="Arial" w:hAnsi="Arial" w:cs="Arial"/>
        </w:rPr>
        <w:t xml:space="preserve"> </w:t>
      </w:r>
      <w:r w:rsidR="00DD3A47" w:rsidRPr="00D607A9">
        <w:rPr>
          <w:rFonts w:ascii="Arial" w:hAnsi="Arial" w:cs="Arial"/>
        </w:rPr>
        <w:fldChar w:fldCharType="begin" w:fldLock="1"/>
      </w:r>
      <w:r w:rsidR="00D607A9" w:rsidRPr="00D607A9">
        <w:rPr>
          <w:rFonts w:ascii="Arial" w:hAnsi="Arial" w:cs="Arial"/>
        </w:rPr>
        <w:instrText>ADDIN CSL_CITATION {"citationItems":[{"id":"ITEM-1","itemData":{"author":[{"dropping-particle":"","family":"Wu","given":"Donglin","non-dropping-particle":"","parse-names":false,"suffix":""},{"dropping-particle":"","family":"Zhao","given":"Fang","non-dropping-particle":"","parse-names":false,"suffix":""}],"container-title":"International Review of Business Research Papers","id":"ITEM-1","issue":"1","issued":{"date-parts":[["2007"]]},"page":"183-196","title":"Entry modes for international markets: Case study of Huawei, a Chinese technology enterprise","type":"article-journal","volume":"3"},"uris":["http://www.mendeley.com/documents/?uuid=3cafbdb0-9a78-459f-a51f-6f96f3baca89"]}],"mendeley":{"formattedCitation":"(Wu and Zhao, 2007)","plainTextFormattedCitation":"(Wu and Zhao, 2007)","previouslyFormattedCitation":"(Wu and Zhao, 2007)"},"properties":{"noteIndex":0},"schema":"https://github.com/citation-style-language/schema/raw/master/csl-citation.json"}</w:instrText>
      </w:r>
      <w:r w:rsidR="00DD3A47" w:rsidRPr="00D607A9">
        <w:rPr>
          <w:rFonts w:ascii="Arial" w:hAnsi="Arial" w:cs="Arial"/>
        </w:rPr>
        <w:fldChar w:fldCharType="separate"/>
      </w:r>
      <w:r w:rsidR="00D607A9" w:rsidRPr="00D607A9">
        <w:rPr>
          <w:rFonts w:ascii="Arial" w:hAnsi="Arial" w:cs="Arial"/>
          <w:noProof/>
        </w:rPr>
        <w:t>(Wu and Zhao, 2007)</w:t>
      </w:r>
      <w:r w:rsidR="00DD3A47" w:rsidRPr="00D607A9">
        <w:rPr>
          <w:rFonts w:ascii="Arial" w:hAnsi="Arial" w:cs="Arial"/>
        </w:rPr>
        <w:fldChar w:fldCharType="end"/>
      </w:r>
      <w:r w:rsidRPr="00D607A9">
        <w:rPr>
          <w:rFonts w:ascii="Arial" w:hAnsi="Arial" w:cs="Arial"/>
        </w:rPr>
        <w:t>. Throughout the Huawei organization, Ren Zhengfei's immediate family members occupy 3 seats on Huawei's board of directors, which directly affects the unity and efficiency of the company's senior management team. At the same time, the outside world raises some doubts about Ren Zhengfei.</w:t>
      </w:r>
    </w:p>
    <w:p w14:paraId="2541CF13" w14:textId="4E534D9F" w:rsidR="00D411CB" w:rsidRPr="00D607A9" w:rsidRDefault="00D411CB" w:rsidP="00061183">
      <w:pPr>
        <w:jc w:val="both"/>
        <w:rPr>
          <w:rFonts w:ascii="Arial" w:hAnsi="Arial" w:cs="Arial"/>
        </w:rPr>
      </w:pPr>
      <w:r w:rsidRPr="00D607A9">
        <w:rPr>
          <w:rFonts w:ascii="Arial" w:hAnsi="Arial" w:cs="Arial"/>
        </w:rPr>
        <w:t xml:space="preserve">In the past ten years, Huawei’s development is basically based on the entrepreneurial history of managers born in the 1960s and 1970s. They have experienced the baptism of the basic law and cultural concepts, and at the same time have experienced the "collective resignation of the marketing department" and "the </w:t>
      </w:r>
      <w:r w:rsidRPr="00D607A9">
        <w:rPr>
          <w:rFonts w:ascii="Arial" w:hAnsi="Arial" w:cs="Arial"/>
        </w:rPr>
        <w:lastRenderedPageBreak/>
        <w:t>bottom out elimination’ of the human resource mechanism</w:t>
      </w:r>
      <w:r w:rsidR="00DD3A47" w:rsidRPr="00D607A9">
        <w:rPr>
          <w:rFonts w:ascii="Arial" w:hAnsi="Arial" w:cs="Arial"/>
        </w:rPr>
        <w:t xml:space="preserve"> </w:t>
      </w:r>
      <w:r w:rsidR="00DD3A47" w:rsidRPr="00D607A9">
        <w:rPr>
          <w:rFonts w:ascii="Arial" w:hAnsi="Arial" w:cs="Arial"/>
        </w:rPr>
        <w:fldChar w:fldCharType="begin" w:fldLock="1"/>
      </w:r>
      <w:r w:rsidR="00D607A9" w:rsidRPr="00D607A9">
        <w:rPr>
          <w:rFonts w:ascii="Arial" w:hAnsi="Arial" w:cs="Arial"/>
        </w:rPr>
        <w:instrText>ADDIN CSL_CITATION {"citationItems":[{"id":"ITEM-1","itemData":{"author":[{"dropping-particle":"","family":"Wu","given":"Donglin","non-dropping-particle":"","parse-names":false,"suffix":""},{"dropping-particle":"","family":"Zhao","given":"Fang","non-dropping-particle":"","parse-names":false,"suffix":""}],"container-title":"International Review of Business Research Papers","id":"ITEM-1","issue":"1","issued":{"date-parts":[["2007"]]},"page":"183-196","title":"Entry modes for international markets: Case study of Huawei, a Chinese technology enterprise","type":"article-journal","volume":"3"},"uris":["http://www.mendeley.com/documents/?uuid=3cafbdb0-9a78-459f-a51f-6f96f3baca89"]}],"mendeley":{"formattedCitation":"(Wu and Zhao, 2007)","plainTextFormattedCitation":"(Wu and Zhao, 2007)","previouslyFormattedCitation":"(Wu and Zhao, 2007)"},"properties":{"noteIndex":0},"schema":"https://github.com/citation-style-language/schema/raw/master/csl-citation.json"}</w:instrText>
      </w:r>
      <w:r w:rsidR="00DD3A47" w:rsidRPr="00D607A9">
        <w:rPr>
          <w:rFonts w:ascii="Arial" w:hAnsi="Arial" w:cs="Arial"/>
        </w:rPr>
        <w:fldChar w:fldCharType="separate"/>
      </w:r>
      <w:r w:rsidR="00D607A9" w:rsidRPr="00D607A9">
        <w:rPr>
          <w:rFonts w:ascii="Arial" w:hAnsi="Arial" w:cs="Arial"/>
          <w:noProof/>
        </w:rPr>
        <w:t>(Wu and Zhao, 2007)</w:t>
      </w:r>
      <w:r w:rsidR="00DD3A47" w:rsidRPr="00D607A9">
        <w:rPr>
          <w:rFonts w:ascii="Arial" w:hAnsi="Arial" w:cs="Arial"/>
        </w:rPr>
        <w:fldChar w:fldCharType="end"/>
      </w:r>
      <w:r w:rsidRPr="00D607A9">
        <w:rPr>
          <w:rFonts w:ascii="Arial" w:hAnsi="Arial" w:cs="Arial"/>
        </w:rPr>
        <w:t xml:space="preserve">. At present, Huawei has a large team of talents, including a large number of foreign talents, and the "post-80s" have gradually become the main body of corporate employees. The values </w:t>
      </w:r>
      <w:r w:rsidRPr="00D607A9">
        <w:rPr>
          <w:rFonts w:ascii="Arial" w:eastAsia="MS Gothic" w:hAnsi="Arial" w:cs="Arial"/>
        </w:rPr>
        <w:t>​​</w:t>
      </w:r>
      <w:r w:rsidRPr="00D607A9">
        <w:rPr>
          <w:rFonts w:ascii="Arial" w:hAnsi="Arial" w:cs="Arial"/>
        </w:rPr>
        <w:t>and thinking styles of these employees are very different from those of the older generation of entrepreneurs. They have an open career, are willing to accept new ideas and new things, and have strong independence and self-awareness. They are also different from those of the "post 60s" and "post 70s".</w:t>
      </w:r>
      <w:r w:rsidR="00D607A9" w:rsidRPr="00D607A9">
        <w:rPr>
          <w:rFonts w:ascii="Arial" w:hAnsi="Arial" w:cs="Arial"/>
        </w:rPr>
        <w:t>, and h</w:t>
      </w:r>
      <w:r w:rsidRPr="00D607A9">
        <w:rPr>
          <w:rFonts w:ascii="Arial" w:hAnsi="Arial" w:cs="Arial"/>
        </w:rPr>
        <w:t>ave a completely different management model. The core assumptions of Huawei's original human resource system are the assumptions of human nature and the driving force of behavior. The "post-80s" as a new feature of Huawei employees have challenged the global mindset of Huawei's management for a long time. Simply put, the new generation of managers are more radical and adventurous in Huawei's global management, and they pay more attention to the development of potential emerging markets and fields</w:t>
      </w:r>
      <w:r w:rsidR="00D607A9" w:rsidRPr="00D607A9">
        <w:rPr>
          <w:rFonts w:ascii="Arial" w:hAnsi="Arial" w:cs="Arial"/>
        </w:rPr>
        <w:t>; t</w:t>
      </w:r>
      <w:r w:rsidRPr="00D607A9">
        <w:rPr>
          <w:rFonts w:ascii="Arial" w:hAnsi="Arial" w:cs="Arial"/>
        </w:rPr>
        <w:t>he older generation of managers tends to be more conservative in management, and they pay more attention to the vertical depth of the existing market</w:t>
      </w:r>
      <w:r w:rsidR="00D607A9" w:rsidRPr="00D607A9">
        <w:rPr>
          <w:rFonts w:ascii="Arial" w:hAnsi="Arial" w:cs="Arial"/>
        </w:rPr>
        <w:t xml:space="preserve"> </w:t>
      </w:r>
      <w:r w:rsidR="00D607A9" w:rsidRPr="00D607A9">
        <w:rPr>
          <w:rFonts w:ascii="Arial" w:hAnsi="Arial" w:cs="Arial"/>
        </w:rPr>
        <w:fldChar w:fldCharType="begin" w:fldLock="1"/>
      </w:r>
      <w:r w:rsidR="00D607A9" w:rsidRPr="00D607A9">
        <w:rPr>
          <w:rFonts w:ascii="Arial" w:hAnsi="Arial" w:cs="Arial"/>
        </w:rPr>
        <w:instrText>ADDIN CSL_CITATION {"citationItems":[{"id":"ITEM-1","itemData":{"ISSN":"0148-2963","author":[{"dropping-particle":"","family":"Cooke","given":"Fang Lee","non-dropping-particle":"","parse-names":false,"suffix":""},{"dropping-particle":"","family":"Wu","given":"Gang","non-dropping-particle":"","parse-names":false,"suffix":""},{"dropping-particle":"","family":"Zhou","given":"Jing","non-dropping-particle":"","parse-names":false,"suffix":""},{"dropping-particle":"","family":"Zhong","given":"Chong","non-dropping-particle":"","parse-names":false,"suffix":""},{"dropping-particle":"","family":"Wang","given":"Jue","non-dropping-particle":"","parse-names":false,"suffix":""}],"container-title":"Journal of Business Research","id":"ITEM-1","issued":{"date-parts":[["2018"]]},"page":"184-201","publisher":"Elsevier","title":"Acquiring global footprints: Internationalization strategy of Chinese multinational enterprises and human resource implications","type":"article-journal","volume":"93"},"uris":["http://www.mendeley.com/documents/?uuid=71955d56-f9b9-4b00-b206-383a0ad685ba"]}],"mendeley":{"formattedCitation":"(Cooke &lt;i&gt;et al.&lt;/i&gt;, 2018)","plainTextFormattedCitation":"(Cooke et al., 2018)","previouslyFormattedCitation":"(Cooke &lt;i&gt;et al.&lt;/i&gt;, 2018)"},"properties":{"noteIndex":0},"schema":"https://github.com/citation-style-language/schema/raw/master/csl-citation.json"}</w:instrText>
      </w:r>
      <w:r w:rsidR="00D607A9" w:rsidRPr="00D607A9">
        <w:rPr>
          <w:rFonts w:ascii="Arial" w:hAnsi="Arial" w:cs="Arial"/>
        </w:rPr>
        <w:fldChar w:fldCharType="separate"/>
      </w:r>
      <w:r w:rsidR="00D607A9" w:rsidRPr="00D607A9">
        <w:rPr>
          <w:rFonts w:ascii="Arial" w:hAnsi="Arial" w:cs="Arial"/>
          <w:noProof/>
        </w:rPr>
        <w:t xml:space="preserve">(Cooke </w:t>
      </w:r>
      <w:r w:rsidR="00D607A9" w:rsidRPr="00D607A9">
        <w:rPr>
          <w:rFonts w:ascii="Arial" w:hAnsi="Arial" w:cs="Arial"/>
          <w:i/>
          <w:noProof/>
        </w:rPr>
        <w:t>et al.</w:t>
      </w:r>
      <w:r w:rsidR="00D607A9" w:rsidRPr="00D607A9">
        <w:rPr>
          <w:rFonts w:ascii="Arial" w:hAnsi="Arial" w:cs="Arial"/>
          <w:noProof/>
        </w:rPr>
        <w:t>, 2018)</w:t>
      </w:r>
      <w:r w:rsidR="00D607A9" w:rsidRPr="00D607A9">
        <w:rPr>
          <w:rFonts w:ascii="Arial" w:hAnsi="Arial" w:cs="Arial"/>
        </w:rPr>
        <w:fldChar w:fldCharType="end"/>
      </w:r>
      <w:r w:rsidRPr="00D607A9">
        <w:rPr>
          <w:rFonts w:ascii="Arial" w:hAnsi="Arial" w:cs="Arial"/>
        </w:rPr>
        <w:t>.</w:t>
      </w:r>
    </w:p>
    <w:p w14:paraId="3BA21B49" w14:textId="6D213495" w:rsidR="00D411CB" w:rsidRPr="00D607A9" w:rsidRDefault="00E82BCA" w:rsidP="00E82BCA">
      <w:pPr>
        <w:jc w:val="both"/>
        <w:rPr>
          <w:rFonts w:ascii="Arial" w:hAnsi="Arial" w:cs="Arial"/>
        </w:rPr>
      </w:pPr>
      <w:r w:rsidRPr="00D607A9">
        <w:rPr>
          <w:rFonts w:ascii="Arial" w:hAnsi="Arial" w:cs="Arial"/>
        </w:rPr>
        <w:t>The new generation of Huawei managers has higher psychological capital. Specifically, senior leaders with high psychological capital attach great importance to R&amp;D, technological leadership, and innovation. The company where it works often develops new products or services ahead of its competitors, makes substantial changes to the current product or service portfolio, or frequently introduces new management techniques and production technologies in the industry</w:t>
      </w:r>
      <w:r w:rsidR="00D607A9" w:rsidRPr="00D607A9">
        <w:rPr>
          <w:rFonts w:ascii="Arial" w:hAnsi="Arial" w:cs="Arial"/>
        </w:rPr>
        <w:t xml:space="preserve"> </w:t>
      </w:r>
      <w:r w:rsidR="00D607A9" w:rsidRPr="00D607A9">
        <w:rPr>
          <w:rFonts w:ascii="Arial" w:hAnsi="Arial" w:cs="Arial"/>
        </w:rPr>
        <w:fldChar w:fldCharType="begin" w:fldLock="1"/>
      </w:r>
      <w:r w:rsidR="00D607A9" w:rsidRPr="00D607A9">
        <w:rPr>
          <w:rFonts w:ascii="Arial" w:hAnsi="Arial" w:cs="Arial"/>
        </w:rPr>
        <w:instrText>ADDIN CSL_CITATION {"citationItems":[{"id":"ITEM-1","itemData":{"ISBN":"1844641201","author":[{"dropping-particle":"","family":"Guanjing","given":"Zhang","non-dropping-particle":"","parse-names":false,"suffix":""}],"id":"ITEM-1","issued":{"date-parts":[["2013"]]},"publisher":"Paths International Ltd","title":"Providing global IT solutions from China: the Huawei story","type":"book"},"uris":["http://www.mendeley.com/documents/?uuid=3ee15885-f526-4306-9a42-b5bb5b9a19ad"]}],"mendeley":{"formattedCitation":"(Guanjing, 2013)","plainTextFormattedCitation":"(Guanjing, 2013)","previouslyFormattedCitation":"(Guanjing, 2013)"},"properties":{"noteIndex":0},"schema":"https://github.com/citation-style-language/schema/raw/master/csl-citation.json"}</w:instrText>
      </w:r>
      <w:r w:rsidR="00D607A9" w:rsidRPr="00D607A9">
        <w:rPr>
          <w:rFonts w:ascii="Arial" w:hAnsi="Arial" w:cs="Arial"/>
        </w:rPr>
        <w:fldChar w:fldCharType="separate"/>
      </w:r>
      <w:r w:rsidR="00D607A9" w:rsidRPr="00D607A9">
        <w:rPr>
          <w:rFonts w:ascii="Arial" w:hAnsi="Arial" w:cs="Arial"/>
          <w:noProof/>
        </w:rPr>
        <w:t>(Guanjing, 2013)</w:t>
      </w:r>
      <w:r w:rsidR="00D607A9" w:rsidRPr="00D607A9">
        <w:rPr>
          <w:rFonts w:ascii="Arial" w:hAnsi="Arial" w:cs="Arial"/>
        </w:rPr>
        <w:fldChar w:fldCharType="end"/>
      </w:r>
      <w:r w:rsidRPr="00D607A9">
        <w:rPr>
          <w:rFonts w:ascii="Arial" w:hAnsi="Arial" w:cs="Arial"/>
        </w:rPr>
        <w:t>. When faced with an uncertain environment, they are more inclined to take positive actions to seize opportunities rather than being conservative. Data analysis shows that senior corporate leaders who are confident, hopeful, optimistic and professionally resilient dare to take risks, but they will only take risk-oriented actions under predictable, necessary and learnable risks</w:t>
      </w:r>
      <w:r w:rsidR="00D607A9" w:rsidRPr="00D607A9">
        <w:rPr>
          <w:rFonts w:ascii="Arial" w:hAnsi="Arial" w:cs="Arial"/>
        </w:rPr>
        <w:t xml:space="preserve"> </w:t>
      </w:r>
      <w:r w:rsidR="00D607A9" w:rsidRPr="00D607A9">
        <w:rPr>
          <w:rFonts w:ascii="Arial" w:hAnsi="Arial" w:cs="Arial"/>
        </w:rPr>
        <w:fldChar w:fldCharType="begin" w:fldLock="1"/>
      </w:r>
      <w:r w:rsidR="00D607A9" w:rsidRPr="00D607A9">
        <w:rPr>
          <w:rFonts w:ascii="Arial" w:hAnsi="Arial" w:cs="Arial"/>
        </w:rPr>
        <w:instrText>ADDIN CSL_CITATION {"citationItems":[{"id":"ITEM-1","itemData":{"ISSN":"1478-6990","author":[{"dropping-particle":"","family":"Schaefer","given":"Kerstin J","non-dropping-particle":"","parse-names":false,"suffix":""}],"container-title":"Journal of International Business Studies","id":"ITEM-1","issued":{"date-parts":[["2020"]]},"page":"1-16","publisher":"Springer","title":"Catching up by hiring: The case of Huawei","type":"article-journal"},"uris":["http://www.mendeley.com/documents/?uuid=250746c8-a5ee-48d2-ba4a-f653f6a224af"]}],"mendeley":{"formattedCitation":"(Schaefer, 2020)","plainTextFormattedCitation":"(Schaefer, 2020)","previouslyFormattedCitation":"(Schaefer, 2020)"},"properties":{"noteIndex":0},"schema":"https://github.com/citation-style-language/schema/raw/master/csl-citation.json"}</w:instrText>
      </w:r>
      <w:r w:rsidR="00D607A9" w:rsidRPr="00D607A9">
        <w:rPr>
          <w:rFonts w:ascii="Arial" w:hAnsi="Arial" w:cs="Arial"/>
        </w:rPr>
        <w:fldChar w:fldCharType="separate"/>
      </w:r>
      <w:r w:rsidR="00D607A9" w:rsidRPr="00D607A9">
        <w:rPr>
          <w:rFonts w:ascii="Arial" w:hAnsi="Arial" w:cs="Arial"/>
          <w:noProof/>
        </w:rPr>
        <w:t>(Schaefer, 2020)</w:t>
      </w:r>
      <w:r w:rsidR="00D607A9" w:rsidRPr="00D607A9">
        <w:rPr>
          <w:rFonts w:ascii="Arial" w:hAnsi="Arial" w:cs="Arial"/>
        </w:rPr>
        <w:fldChar w:fldCharType="end"/>
      </w:r>
      <w:r w:rsidRPr="00D607A9">
        <w:rPr>
          <w:rFonts w:ascii="Arial" w:hAnsi="Arial" w:cs="Arial"/>
        </w:rPr>
        <w:t>. In addition, social support inside and outside the company also helps senior leaders to grasp necessary and timely decision-making information, provides opportunities for the company to obtain external resources, and cushions the turbulence and deficiencies inside and outside the company.</w:t>
      </w:r>
    </w:p>
    <w:p w14:paraId="4372C8A0" w14:textId="0BD64916" w:rsidR="00BC4296" w:rsidRPr="00D607A9" w:rsidRDefault="00E82BCA" w:rsidP="00E82BCA">
      <w:pPr>
        <w:jc w:val="both"/>
        <w:rPr>
          <w:rFonts w:ascii="Arial" w:hAnsi="Arial" w:cs="Arial"/>
        </w:rPr>
      </w:pPr>
      <w:r w:rsidRPr="00D607A9">
        <w:rPr>
          <w:rFonts w:ascii="Arial" w:hAnsi="Arial" w:cs="Arial"/>
        </w:rPr>
        <w:t>In a drastically changing environment, senior corporate leaders often need to quickly make strategic choices under the condition of incomplete information, and the risks contained in the strategic plan may have an important impact on the long-term survival of the enterprise</w:t>
      </w:r>
      <w:r w:rsidR="00D607A9" w:rsidRPr="00D607A9">
        <w:rPr>
          <w:rFonts w:ascii="Arial" w:hAnsi="Arial" w:cs="Arial"/>
        </w:rPr>
        <w:t xml:space="preserve"> </w:t>
      </w:r>
      <w:r w:rsidR="00D607A9" w:rsidRPr="00D607A9">
        <w:rPr>
          <w:rFonts w:ascii="Arial" w:hAnsi="Arial" w:cs="Arial"/>
        </w:rPr>
        <w:fldChar w:fldCharType="begin" w:fldLock="1"/>
      </w:r>
      <w:r w:rsidR="00D607A9" w:rsidRPr="00D607A9">
        <w:rPr>
          <w:rFonts w:ascii="Arial" w:hAnsi="Arial" w:cs="Arial"/>
        </w:rPr>
        <w:instrText>ADDIN CSL_CITATION {"citationItems":[{"id":"ITEM-1","itemData":{"DOI":"10.1017/9781108550987.003","author":[{"dropping-particle":"","family":"Wu","given":"Xiaobo","non-dropping-particle":"","parse-names":false,"suffix":""},{"dropping-particle":"","family":"Murmann","given":"Johann Peter","non-dropping-particle":"","parse-names":false,"suffix":""},{"dropping-particle":"","family":"Huang","given":"Can","non-dropping-particle":"","parse-names":false,"suffix":""},{"dropping-particle":"","family":"Guo","given":"Bin","non-dropping-particle":"","parse-names":false,"suffix":""},{"dropping-particle":"","family":"Zhao","given":"Ziyi","non-dropping-particle":"","parse-names":false,"suffix":""},{"dropping-particle":"","family":"Guo","given":"Bin","non-dropping-particle":"","parse-names":false,"suffix":""},{"dropping-particle":"","family":"Wu","given":"Xiaobo","non-dropping-particle":"","parse-names":false,"suffix":""}],"container-title":"The Management Transformation of Huawei","id":"ITEM-1","issued":{"date-parts":[["2020","3","23"]]},"page":"71-109","publisher":"Cambridge University Press","title":"The Executive Management Team and Organizational Change","type":"chapter"},"uris":["http://www.mendeley.com/documents/?uuid=a87ce3d4-cd2f-3834-97e0-b4392564f071"]}],"mendeley":{"formattedCitation":"(Wu, Murmann, Huang, Guo, &lt;i&gt;et al.&lt;/i&gt;, 2020)","plainTextFormattedCitation":"(Wu, Murmann, Huang, Guo, et al., 2020)","previouslyFormattedCitation":"(Wu, Murmann, Huang, Guo, &lt;i&gt;et al.&lt;/i&gt;, 2020)"},"properties":{"noteIndex":0},"schema":"https://github.com/citation-style-language/schema/raw/master/csl-citation.json"}</w:instrText>
      </w:r>
      <w:r w:rsidR="00D607A9" w:rsidRPr="00D607A9">
        <w:rPr>
          <w:rFonts w:ascii="Arial" w:hAnsi="Arial" w:cs="Arial"/>
        </w:rPr>
        <w:fldChar w:fldCharType="separate"/>
      </w:r>
      <w:r w:rsidR="00D607A9" w:rsidRPr="00D607A9">
        <w:rPr>
          <w:rFonts w:ascii="Arial" w:hAnsi="Arial" w:cs="Arial"/>
          <w:noProof/>
        </w:rPr>
        <w:t xml:space="preserve">(Wu, Murmann, Huang, Guo, </w:t>
      </w:r>
      <w:r w:rsidR="00D607A9" w:rsidRPr="00D607A9">
        <w:rPr>
          <w:rFonts w:ascii="Arial" w:hAnsi="Arial" w:cs="Arial"/>
          <w:i/>
          <w:noProof/>
        </w:rPr>
        <w:t>et al.</w:t>
      </w:r>
      <w:r w:rsidR="00D607A9" w:rsidRPr="00D607A9">
        <w:rPr>
          <w:rFonts w:ascii="Arial" w:hAnsi="Arial" w:cs="Arial"/>
          <w:noProof/>
        </w:rPr>
        <w:t>, 2020)</w:t>
      </w:r>
      <w:r w:rsidR="00D607A9" w:rsidRPr="00D607A9">
        <w:rPr>
          <w:rFonts w:ascii="Arial" w:hAnsi="Arial" w:cs="Arial"/>
        </w:rPr>
        <w:fldChar w:fldCharType="end"/>
      </w:r>
      <w:r w:rsidRPr="00D607A9">
        <w:rPr>
          <w:rFonts w:ascii="Arial" w:hAnsi="Arial" w:cs="Arial"/>
        </w:rPr>
        <w:t>. In the process of formulating an action plan until the goal is reached, because of the large uncertainty in the external environment, some decision makers will choose to bear or not bear the risks associated with strategic actions</w:t>
      </w:r>
      <w:r w:rsidR="00D607A9" w:rsidRPr="00D607A9">
        <w:rPr>
          <w:rFonts w:ascii="Arial" w:hAnsi="Arial" w:cs="Arial"/>
        </w:rPr>
        <w:t xml:space="preserve"> </w:t>
      </w:r>
      <w:r w:rsidR="00D607A9" w:rsidRPr="00D607A9">
        <w:rPr>
          <w:rFonts w:ascii="Arial" w:hAnsi="Arial" w:cs="Arial"/>
        </w:rPr>
        <w:fldChar w:fldCharType="begin" w:fldLock="1"/>
      </w:r>
      <w:r w:rsidR="00D607A9" w:rsidRPr="00D607A9">
        <w:rPr>
          <w:rFonts w:ascii="Arial" w:hAnsi="Arial" w:cs="Arial"/>
        </w:rPr>
        <w:instrText>ADDIN CSL_CITATION {"citationItems":[{"id":"ITEM-1","itemData":{"ISBN":"1108426433","author":[{"dropping-particle":"","family":"Wu","given":"Xiaobo","non-dropping-particle":"","parse-names":false,"suffix":""},{"dropping-particle":"","family":"Murmann","given":"Johann Peter","non-dropping-particle":"","parse-names":false,"suffix":""},{"dropping-particle":"","family":"Huang","given":"Can","non-dropping-particle":"","parse-names":false,"suffix":""},{"dropping-particle":"","family":"Guo","given":"Bin","non-dropping-particle":"","parse-names":false,"suffix":""}],"id":"ITEM-1","issued":{"date-parts":[["2020"]]},"publisher":"Cambridge University Press","title":"The Transformation of Huawei: From Humble Beginnings to Global Leadership","type":"book"},"uris":["http://www.mendeley.com/documents/?uuid=ed37587f-8e94-40e1-9242-1cec98ab8179"]}],"mendeley":{"formattedCitation":"(Wu, Murmann, Huang and Guo, 2020)","plainTextFormattedCitation":"(Wu, Murmann, Huang and Guo, 2020)","previouslyFormattedCitation":"(Wu, Murmann, Huang and Guo, 2020)"},"properties":{"noteIndex":0},"schema":"https://github.com/citation-style-language/schema/raw/master/csl-citation.json"}</w:instrText>
      </w:r>
      <w:r w:rsidR="00D607A9" w:rsidRPr="00D607A9">
        <w:rPr>
          <w:rFonts w:ascii="Arial" w:hAnsi="Arial" w:cs="Arial"/>
        </w:rPr>
        <w:fldChar w:fldCharType="separate"/>
      </w:r>
      <w:r w:rsidR="00D607A9" w:rsidRPr="00D607A9">
        <w:rPr>
          <w:rFonts w:ascii="Arial" w:hAnsi="Arial" w:cs="Arial"/>
          <w:noProof/>
        </w:rPr>
        <w:t>(Wu, Murmann, Huang and Guo, 2020)</w:t>
      </w:r>
      <w:r w:rsidR="00D607A9" w:rsidRPr="00D607A9">
        <w:rPr>
          <w:rFonts w:ascii="Arial" w:hAnsi="Arial" w:cs="Arial"/>
        </w:rPr>
        <w:fldChar w:fldCharType="end"/>
      </w:r>
      <w:r w:rsidRPr="00D607A9">
        <w:rPr>
          <w:rFonts w:ascii="Arial" w:hAnsi="Arial" w:cs="Arial"/>
        </w:rPr>
        <w:t xml:space="preserve">. Senior leaders who are unwilling to take risks make choices only when the environment is fully understood and often miss opportunities for business development. This kind of interaction between senior leaders and the decision-making environment can only be better understood and implemented strategies by exploring the risk-taking tendencies of senior leaders. The analysis of the global mentality of Huawei executives also found that different executives have very different response mechanisms to the environment, which leads to frequent organizational conflicts. Some executives, especially those with higher social capital and psychological </w:t>
      </w:r>
      <w:r w:rsidRPr="00D607A9">
        <w:rPr>
          <w:rFonts w:ascii="Arial" w:hAnsi="Arial" w:cs="Arial"/>
        </w:rPr>
        <w:lastRenderedPageBreak/>
        <w:t>capital, are more willing to challenge risks when faced with an uncertain environment. And executives with less psychological capital and social capital are less willing to take risks.</w:t>
      </w:r>
    </w:p>
    <w:p w14:paraId="746A406E" w14:textId="744B1620" w:rsidR="00E82BCA" w:rsidRPr="00D607A9" w:rsidRDefault="00BC4296" w:rsidP="00BC4296">
      <w:pPr>
        <w:spacing w:after="0"/>
        <w:rPr>
          <w:rFonts w:ascii="Arial" w:hAnsi="Arial" w:cs="Arial"/>
        </w:rPr>
      </w:pPr>
      <w:r w:rsidRPr="00D607A9">
        <w:rPr>
          <w:rFonts w:ascii="Arial" w:hAnsi="Arial" w:cs="Arial"/>
        </w:rPr>
        <w:br w:type="page"/>
      </w:r>
    </w:p>
    <w:p w14:paraId="24B894A6" w14:textId="70E82A7F" w:rsidR="00E82BCA" w:rsidRPr="00D607A9" w:rsidRDefault="00E82BCA" w:rsidP="00E82BCA">
      <w:pPr>
        <w:pStyle w:val="1"/>
        <w:rPr>
          <w:rFonts w:ascii="Arial" w:hAnsi="Arial" w:cs="Arial"/>
        </w:rPr>
      </w:pPr>
      <w:r w:rsidRPr="00D607A9">
        <w:rPr>
          <w:rFonts w:ascii="Arial" w:hAnsi="Arial" w:cs="Arial"/>
        </w:rPr>
        <w:lastRenderedPageBreak/>
        <w:t xml:space="preserve">References </w:t>
      </w:r>
    </w:p>
    <w:p w14:paraId="065EB5AE" w14:textId="6D0BE6FD"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hAnsi="Arial" w:cs="Arial"/>
        </w:rPr>
        <w:fldChar w:fldCharType="begin" w:fldLock="1"/>
      </w:r>
      <w:r w:rsidRPr="00D607A9">
        <w:rPr>
          <w:rFonts w:ascii="Arial" w:hAnsi="Arial" w:cs="Arial"/>
        </w:rPr>
        <w:instrText xml:space="preserve">ADDIN Mendeley Bibliography CSL_BIBLIOGRAPHY </w:instrText>
      </w:r>
      <w:r w:rsidRPr="00D607A9">
        <w:rPr>
          <w:rFonts w:ascii="Arial" w:hAnsi="Arial" w:cs="Arial"/>
        </w:rPr>
        <w:fldChar w:fldCharType="separate"/>
      </w:r>
      <w:r w:rsidRPr="00D607A9">
        <w:rPr>
          <w:rFonts w:ascii="Arial" w:eastAsia="等线" w:hAnsi="Arial" w:cs="Arial"/>
          <w:noProof/>
          <w:kern w:val="0"/>
          <w:sz w:val="20"/>
          <w:szCs w:val="24"/>
        </w:rPr>
        <w:t xml:space="preserve">Aggarwal, R. (2011) ‘Developing a global mindset: Integrating demographics, sustainability, technology, and globalization’, </w:t>
      </w:r>
      <w:r w:rsidRPr="00D607A9">
        <w:rPr>
          <w:rFonts w:ascii="Arial" w:eastAsia="等线" w:hAnsi="Arial" w:cs="Arial"/>
          <w:i/>
          <w:iCs/>
          <w:noProof/>
          <w:kern w:val="0"/>
          <w:sz w:val="20"/>
          <w:szCs w:val="24"/>
        </w:rPr>
        <w:t>Journal of Teaching in International Business</w:t>
      </w:r>
      <w:r w:rsidRPr="00D607A9">
        <w:rPr>
          <w:rFonts w:ascii="Arial" w:eastAsia="等线" w:hAnsi="Arial" w:cs="Arial"/>
          <w:noProof/>
          <w:kern w:val="0"/>
          <w:sz w:val="20"/>
          <w:szCs w:val="24"/>
        </w:rPr>
        <w:t>. Taylor &amp; Francis, 22(1), pp. 51–69.</w:t>
      </w:r>
    </w:p>
    <w:p w14:paraId="7A6C82F7" w14:textId="77777777"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Cooke, F. L. </w:t>
      </w:r>
      <w:r w:rsidRPr="00D607A9">
        <w:rPr>
          <w:rFonts w:ascii="Arial" w:eastAsia="等线" w:hAnsi="Arial" w:cs="Arial"/>
          <w:i/>
          <w:iCs/>
          <w:noProof/>
          <w:kern w:val="0"/>
          <w:sz w:val="20"/>
          <w:szCs w:val="24"/>
        </w:rPr>
        <w:t>et al.</w:t>
      </w:r>
      <w:r w:rsidRPr="00D607A9">
        <w:rPr>
          <w:rFonts w:ascii="Arial" w:eastAsia="等线" w:hAnsi="Arial" w:cs="Arial"/>
          <w:noProof/>
          <w:kern w:val="0"/>
          <w:sz w:val="20"/>
          <w:szCs w:val="24"/>
        </w:rPr>
        <w:t xml:space="preserve"> (2018) ‘Acquiring global footprints: Internationalization strategy of Chinese multinational enterprises and human resource implications’, </w:t>
      </w:r>
      <w:r w:rsidRPr="00D607A9">
        <w:rPr>
          <w:rFonts w:ascii="Arial" w:eastAsia="等线" w:hAnsi="Arial" w:cs="Arial"/>
          <w:i/>
          <w:iCs/>
          <w:noProof/>
          <w:kern w:val="0"/>
          <w:sz w:val="20"/>
          <w:szCs w:val="24"/>
        </w:rPr>
        <w:t>Journal of Business Research</w:t>
      </w:r>
      <w:r w:rsidRPr="00D607A9">
        <w:rPr>
          <w:rFonts w:ascii="Arial" w:eastAsia="等线" w:hAnsi="Arial" w:cs="Arial"/>
          <w:noProof/>
          <w:kern w:val="0"/>
          <w:sz w:val="20"/>
          <w:szCs w:val="24"/>
        </w:rPr>
        <w:t>. Elsevier, 93, pp. 184–201.</w:t>
      </w:r>
    </w:p>
    <w:p w14:paraId="2FE924C2" w14:textId="77777777"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Gaffney, N. </w:t>
      </w:r>
      <w:r w:rsidRPr="00D607A9">
        <w:rPr>
          <w:rFonts w:ascii="Arial" w:eastAsia="等线" w:hAnsi="Arial" w:cs="Arial"/>
          <w:i/>
          <w:iCs/>
          <w:noProof/>
          <w:kern w:val="0"/>
          <w:sz w:val="20"/>
          <w:szCs w:val="24"/>
        </w:rPr>
        <w:t>et al.</w:t>
      </w:r>
      <w:r w:rsidRPr="00D607A9">
        <w:rPr>
          <w:rFonts w:ascii="Arial" w:eastAsia="等线" w:hAnsi="Arial" w:cs="Arial"/>
          <w:noProof/>
          <w:kern w:val="0"/>
          <w:sz w:val="20"/>
          <w:szCs w:val="24"/>
        </w:rPr>
        <w:t xml:space="preserve"> (2014) ‘Institutional transitions, global mindset, and EMNE internationalization’, </w:t>
      </w:r>
      <w:r w:rsidRPr="00D607A9">
        <w:rPr>
          <w:rFonts w:ascii="Arial" w:eastAsia="等线" w:hAnsi="Arial" w:cs="Arial"/>
          <w:i/>
          <w:iCs/>
          <w:noProof/>
          <w:kern w:val="0"/>
          <w:sz w:val="20"/>
          <w:szCs w:val="24"/>
        </w:rPr>
        <w:t>European Management Journal</w:t>
      </w:r>
      <w:r w:rsidRPr="00D607A9">
        <w:rPr>
          <w:rFonts w:ascii="Arial" w:eastAsia="等线" w:hAnsi="Arial" w:cs="Arial"/>
          <w:noProof/>
          <w:kern w:val="0"/>
          <w:sz w:val="20"/>
          <w:szCs w:val="24"/>
        </w:rPr>
        <w:t>. Elsevier, 32(3), pp. 383–391.</w:t>
      </w:r>
    </w:p>
    <w:p w14:paraId="1E33F707" w14:textId="77777777"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Guanjing, Z. (2013) </w:t>
      </w:r>
      <w:r w:rsidRPr="00D607A9">
        <w:rPr>
          <w:rFonts w:ascii="Arial" w:eastAsia="等线" w:hAnsi="Arial" w:cs="Arial"/>
          <w:i/>
          <w:iCs/>
          <w:noProof/>
          <w:kern w:val="0"/>
          <w:sz w:val="20"/>
          <w:szCs w:val="24"/>
        </w:rPr>
        <w:t>Providing global IT solutions from China: the Huawei story</w:t>
      </w:r>
      <w:r w:rsidRPr="00D607A9">
        <w:rPr>
          <w:rFonts w:ascii="Arial" w:eastAsia="等线" w:hAnsi="Arial" w:cs="Arial"/>
          <w:noProof/>
          <w:kern w:val="0"/>
          <w:sz w:val="20"/>
          <w:szCs w:val="24"/>
        </w:rPr>
        <w:t>. Paths International Ltd.</w:t>
      </w:r>
    </w:p>
    <w:p w14:paraId="4A988522" w14:textId="77777777"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Gupta, A. K. and Govindarajan, V. (2002) ‘Cultivating a global mindset’, </w:t>
      </w:r>
      <w:r w:rsidRPr="00D607A9">
        <w:rPr>
          <w:rFonts w:ascii="Arial" w:eastAsia="等线" w:hAnsi="Arial" w:cs="Arial"/>
          <w:i/>
          <w:iCs/>
          <w:noProof/>
          <w:kern w:val="0"/>
          <w:sz w:val="20"/>
          <w:szCs w:val="24"/>
        </w:rPr>
        <w:t>Academy of Management Perspectives</w:t>
      </w:r>
      <w:r w:rsidRPr="00D607A9">
        <w:rPr>
          <w:rFonts w:ascii="Arial" w:eastAsia="等线" w:hAnsi="Arial" w:cs="Arial"/>
          <w:noProof/>
          <w:kern w:val="0"/>
          <w:sz w:val="20"/>
          <w:szCs w:val="24"/>
        </w:rPr>
        <w:t>. Academy of Management Briarcliff Manor, NY 10510, 16(1), pp. 116–126.</w:t>
      </w:r>
    </w:p>
    <w:p w14:paraId="58384F07" w14:textId="77777777"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Hawes, C. and Chew, E. (2011) ‘The cultural transformation of large Chinese enterprises into internationally competitive corporations: case studies of Haier and Huawei’, </w:t>
      </w:r>
      <w:r w:rsidRPr="00D607A9">
        <w:rPr>
          <w:rFonts w:ascii="Arial" w:eastAsia="等线" w:hAnsi="Arial" w:cs="Arial"/>
          <w:i/>
          <w:iCs/>
          <w:noProof/>
          <w:kern w:val="0"/>
          <w:sz w:val="20"/>
          <w:szCs w:val="24"/>
        </w:rPr>
        <w:t>Journal of Chinese economic and business studies</w:t>
      </w:r>
      <w:r w:rsidRPr="00D607A9">
        <w:rPr>
          <w:rFonts w:ascii="Arial" w:eastAsia="等线" w:hAnsi="Arial" w:cs="Arial"/>
          <w:noProof/>
          <w:kern w:val="0"/>
          <w:sz w:val="20"/>
          <w:szCs w:val="24"/>
        </w:rPr>
        <w:t>. Taylor &amp; Francis, 9(1), pp. 67–83.</w:t>
      </w:r>
    </w:p>
    <w:p w14:paraId="033CAC0B" w14:textId="77777777"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Huawei (no date) </w:t>
      </w:r>
      <w:r w:rsidRPr="00D607A9">
        <w:rPr>
          <w:rFonts w:ascii="Arial" w:eastAsia="等线" w:hAnsi="Arial" w:cs="Arial"/>
          <w:i/>
          <w:iCs/>
          <w:noProof/>
          <w:kern w:val="0"/>
          <w:sz w:val="20"/>
          <w:szCs w:val="24"/>
        </w:rPr>
        <w:t xml:space="preserve">About Huawei </w:t>
      </w:r>
      <w:r w:rsidRPr="00D607A9">
        <w:rPr>
          <w:rFonts w:ascii="Arial" w:eastAsia="等线" w:hAnsi="Arial" w:cs="Arial"/>
          <w:noProof/>
          <w:kern w:val="0"/>
          <w:sz w:val="20"/>
          <w:szCs w:val="24"/>
        </w:rPr>
        <w:t>. Available at: https://www.huawei.com/en/about-huawei (Accessed: 15 April 2021).</w:t>
      </w:r>
    </w:p>
    <w:p w14:paraId="49A0D612" w14:textId="415E84EB"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Javidan, M. and Bowen, D. (2013) ‘The global mindset of managers’, </w:t>
      </w:r>
      <w:r w:rsidRPr="00D607A9">
        <w:rPr>
          <w:rFonts w:ascii="Arial" w:eastAsia="等线" w:hAnsi="Arial" w:cs="Arial"/>
          <w:i/>
          <w:iCs/>
          <w:noProof/>
          <w:kern w:val="0"/>
          <w:sz w:val="20"/>
          <w:szCs w:val="24"/>
        </w:rPr>
        <w:t>Organizational Dynamics</w:t>
      </w:r>
      <w:r w:rsidRPr="00D607A9">
        <w:rPr>
          <w:rFonts w:ascii="Arial" w:eastAsia="等线" w:hAnsi="Arial" w:cs="Arial"/>
          <w:noProof/>
          <w:kern w:val="0"/>
          <w:sz w:val="20"/>
          <w:szCs w:val="24"/>
        </w:rPr>
        <w:t>, 42(2), pp. 145–155.</w:t>
      </w:r>
    </w:p>
    <w:p w14:paraId="3A415399" w14:textId="77777777"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Kedia, B. L. and Mukherji, A. (1999) ‘Global managers: developing a mindset for global competitiveness’, </w:t>
      </w:r>
      <w:r w:rsidRPr="00D607A9">
        <w:rPr>
          <w:rFonts w:ascii="Arial" w:eastAsia="等线" w:hAnsi="Arial" w:cs="Arial"/>
          <w:i/>
          <w:iCs/>
          <w:noProof/>
          <w:kern w:val="0"/>
          <w:sz w:val="20"/>
          <w:szCs w:val="24"/>
        </w:rPr>
        <w:t>Journal of world Business</w:t>
      </w:r>
      <w:r w:rsidRPr="00D607A9">
        <w:rPr>
          <w:rFonts w:ascii="Arial" w:eastAsia="等线" w:hAnsi="Arial" w:cs="Arial"/>
          <w:noProof/>
          <w:kern w:val="0"/>
          <w:sz w:val="20"/>
          <w:szCs w:val="24"/>
        </w:rPr>
        <w:t>. Elsevier, 34(3), pp. 230–251.</w:t>
      </w:r>
    </w:p>
    <w:p w14:paraId="7730E401" w14:textId="0922F63B"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Levy, O. </w:t>
      </w:r>
      <w:r w:rsidRPr="00D607A9">
        <w:rPr>
          <w:rFonts w:ascii="Arial" w:eastAsia="等线" w:hAnsi="Arial" w:cs="Arial"/>
          <w:i/>
          <w:iCs/>
          <w:noProof/>
          <w:kern w:val="0"/>
          <w:sz w:val="20"/>
          <w:szCs w:val="24"/>
        </w:rPr>
        <w:t>et al.</w:t>
      </w:r>
      <w:r w:rsidRPr="00D607A9">
        <w:rPr>
          <w:rFonts w:ascii="Arial" w:eastAsia="等线" w:hAnsi="Arial" w:cs="Arial"/>
          <w:noProof/>
          <w:kern w:val="0"/>
          <w:sz w:val="20"/>
          <w:szCs w:val="24"/>
        </w:rPr>
        <w:t xml:space="preserve"> (2007) ‘What we talk about when we talk about global mindset: Managerial cognition in multinational corporations’, </w:t>
      </w:r>
      <w:r w:rsidRPr="00D607A9">
        <w:rPr>
          <w:rFonts w:ascii="Arial" w:eastAsia="等线" w:hAnsi="Arial" w:cs="Arial"/>
          <w:i/>
          <w:iCs/>
          <w:noProof/>
          <w:kern w:val="0"/>
          <w:sz w:val="20"/>
          <w:szCs w:val="24"/>
        </w:rPr>
        <w:t>Journal of International Business Studies</w:t>
      </w:r>
      <w:r w:rsidRPr="00D607A9">
        <w:rPr>
          <w:rFonts w:ascii="Arial" w:eastAsia="等线" w:hAnsi="Arial" w:cs="Arial"/>
          <w:noProof/>
          <w:kern w:val="0"/>
          <w:sz w:val="20"/>
          <w:szCs w:val="24"/>
        </w:rPr>
        <w:t>. Springer, 38(2), pp. 231–258.</w:t>
      </w:r>
    </w:p>
    <w:p w14:paraId="29A7E8E2" w14:textId="77777777"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Liang, X., Marler, J. H. and Cui, Z. (2012) ‘Strategic human resource management in China: east meets west’, </w:t>
      </w:r>
      <w:r w:rsidRPr="00D607A9">
        <w:rPr>
          <w:rFonts w:ascii="Arial" w:eastAsia="等线" w:hAnsi="Arial" w:cs="Arial"/>
          <w:i/>
          <w:iCs/>
          <w:noProof/>
          <w:kern w:val="0"/>
          <w:sz w:val="20"/>
          <w:szCs w:val="24"/>
        </w:rPr>
        <w:t>Academy of Management Perspectives</w:t>
      </w:r>
      <w:r w:rsidRPr="00D607A9">
        <w:rPr>
          <w:rFonts w:ascii="Arial" w:eastAsia="等线" w:hAnsi="Arial" w:cs="Arial"/>
          <w:noProof/>
          <w:kern w:val="0"/>
          <w:sz w:val="20"/>
          <w:szCs w:val="24"/>
        </w:rPr>
        <w:t>. Academy of Management Briarcliff Manor, NY, 26(2), pp. 55–70.</w:t>
      </w:r>
    </w:p>
    <w:p w14:paraId="299DFCF2" w14:textId="77777777"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Lovvorn, A. S. and Chen, J.-S. (2011) ‘Developing a global mindset: The relationship between an international assignment and cultural intelligence’, </w:t>
      </w:r>
      <w:r w:rsidRPr="00D607A9">
        <w:rPr>
          <w:rFonts w:ascii="Arial" w:eastAsia="等线" w:hAnsi="Arial" w:cs="Arial"/>
          <w:i/>
          <w:iCs/>
          <w:noProof/>
          <w:kern w:val="0"/>
          <w:sz w:val="20"/>
          <w:szCs w:val="24"/>
        </w:rPr>
        <w:t>International Journal of Business and Social Science</w:t>
      </w:r>
      <w:r w:rsidRPr="00D607A9">
        <w:rPr>
          <w:rFonts w:ascii="Arial" w:eastAsia="等线" w:hAnsi="Arial" w:cs="Arial"/>
          <w:noProof/>
          <w:kern w:val="0"/>
          <w:sz w:val="20"/>
          <w:szCs w:val="24"/>
        </w:rPr>
        <w:t>. Centre for Promoting Ideas, USA, 2(9).</w:t>
      </w:r>
    </w:p>
    <w:p w14:paraId="2CFD9766" w14:textId="77777777"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Low, B. (2007) ‘Huawei Technologies Corporation: from local dominance to global challenge?’, </w:t>
      </w:r>
      <w:r w:rsidRPr="00D607A9">
        <w:rPr>
          <w:rFonts w:ascii="Arial" w:eastAsia="等线" w:hAnsi="Arial" w:cs="Arial"/>
          <w:i/>
          <w:iCs/>
          <w:noProof/>
          <w:kern w:val="0"/>
          <w:sz w:val="20"/>
          <w:szCs w:val="24"/>
        </w:rPr>
        <w:t>Journal of Business &amp; Industrial Marketing</w:t>
      </w:r>
      <w:r w:rsidRPr="00D607A9">
        <w:rPr>
          <w:rFonts w:ascii="Arial" w:eastAsia="等线" w:hAnsi="Arial" w:cs="Arial"/>
          <w:noProof/>
          <w:kern w:val="0"/>
          <w:sz w:val="20"/>
          <w:szCs w:val="24"/>
        </w:rPr>
        <w:t>. Emerald Group Publishing Limited.</w:t>
      </w:r>
    </w:p>
    <w:p w14:paraId="17A5E279" w14:textId="77777777"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Reuters (2012) </w:t>
      </w:r>
      <w:r w:rsidRPr="00D607A9">
        <w:rPr>
          <w:rFonts w:ascii="Arial" w:eastAsia="等线" w:hAnsi="Arial" w:cs="Arial"/>
          <w:i/>
          <w:iCs/>
          <w:noProof/>
          <w:kern w:val="0"/>
          <w:sz w:val="20"/>
          <w:szCs w:val="24"/>
        </w:rPr>
        <w:t xml:space="preserve">Cisco says Huawei misstated facts in 2003 copyright case </w:t>
      </w:r>
      <w:r w:rsidRPr="00D607A9">
        <w:rPr>
          <w:rFonts w:ascii="Arial" w:eastAsia="等线" w:hAnsi="Arial" w:cs="Arial"/>
          <w:noProof/>
          <w:kern w:val="0"/>
          <w:sz w:val="20"/>
          <w:szCs w:val="24"/>
        </w:rPr>
        <w:t>. Available at: https://www.reuters.com/article/us-cisco-huawei-idUSBRE89A1GF20121011 (Accessed: 15 April 2021).</w:t>
      </w:r>
    </w:p>
    <w:p w14:paraId="51EDFB32" w14:textId="77777777"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Schaefer, K. J. (2020) ‘Catching up by hiring: The case of Huawei’, </w:t>
      </w:r>
      <w:r w:rsidRPr="00D607A9">
        <w:rPr>
          <w:rFonts w:ascii="Arial" w:eastAsia="等线" w:hAnsi="Arial" w:cs="Arial"/>
          <w:i/>
          <w:iCs/>
          <w:noProof/>
          <w:kern w:val="0"/>
          <w:sz w:val="20"/>
          <w:szCs w:val="24"/>
        </w:rPr>
        <w:t>Journal of International Business Studies</w:t>
      </w:r>
      <w:r w:rsidRPr="00D607A9">
        <w:rPr>
          <w:rFonts w:ascii="Arial" w:eastAsia="等线" w:hAnsi="Arial" w:cs="Arial"/>
          <w:noProof/>
          <w:kern w:val="0"/>
          <w:sz w:val="20"/>
          <w:szCs w:val="24"/>
        </w:rPr>
        <w:t>. Springer, pp. 1–16.</w:t>
      </w:r>
    </w:p>
    <w:p w14:paraId="31CA92B1" w14:textId="77777777"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lastRenderedPageBreak/>
        <w:t xml:space="preserve">Statista (2020) </w:t>
      </w:r>
      <w:r w:rsidRPr="00D607A9">
        <w:rPr>
          <w:rFonts w:ascii="Arial" w:eastAsia="等线" w:hAnsi="Arial" w:cs="Arial"/>
          <w:i/>
          <w:iCs/>
          <w:noProof/>
          <w:kern w:val="0"/>
          <w:sz w:val="20"/>
          <w:szCs w:val="24"/>
        </w:rPr>
        <w:t xml:space="preserve">Huawei - Statistics &amp; Facts </w:t>
      </w:r>
      <w:r w:rsidRPr="00D607A9">
        <w:rPr>
          <w:rFonts w:ascii="Arial" w:eastAsia="等线" w:hAnsi="Arial" w:cs="Arial"/>
          <w:noProof/>
          <w:kern w:val="0"/>
          <w:sz w:val="20"/>
          <w:szCs w:val="24"/>
        </w:rPr>
        <w:t>. Available at: https://www.statista.com/topics/2305/huawei/ (Accessed: 15 April 2021).</w:t>
      </w:r>
    </w:p>
    <w:p w14:paraId="436A6EDC" w14:textId="77777777"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Story, J. S. P. and Barbuto Jr, J. E. (2011) ‘Global mindset: A construct clarification and framework’, </w:t>
      </w:r>
      <w:r w:rsidRPr="00D607A9">
        <w:rPr>
          <w:rFonts w:ascii="Arial" w:eastAsia="等线" w:hAnsi="Arial" w:cs="Arial"/>
          <w:i/>
          <w:iCs/>
          <w:noProof/>
          <w:kern w:val="0"/>
          <w:sz w:val="20"/>
          <w:szCs w:val="24"/>
        </w:rPr>
        <w:t>Journal of Leadership &amp; Organizational Studies</w:t>
      </w:r>
      <w:r w:rsidRPr="00D607A9">
        <w:rPr>
          <w:rFonts w:ascii="Arial" w:eastAsia="等线" w:hAnsi="Arial" w:cs="Arial"/>
          <w:noProof/>
          <w:kern w:val="0"/>
          <w:sz w:val="20"/>
          <w:szCs w:val="24"/>
        </w:rPr>
        <w:t>. SAGE Publications Sage CA: Los Angeles, CA, 18(3), pp. 377–384.</w:t>
      </w:r>
    </w:p>
    <w:p w14:paraId="652BD09A" w14:textId="77777777"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Tao, T. and Chunbo, W. (2014) </w:t>
      </w:r>
      <w:r w:rsidRPr="00D607A9">
        <w:rPr>
          <w:rFonts w:ascii="Arial" w:eastAsia="等线" w:hAnsi="Arial" w:cs="Arial"/>
          <w:i/>
          <w:iCs/>
          <w:noProof/>
          <w:kern w:val="0"/>
          <w:sz w:val="20"/>
          <w:szCs w:val="24"/>
        </w:rPr>
        <w:t>The Huawei Story</w:t>
      </w:r>
      <w:r w:rsidRPr="00D607A9">
        <w:rPr>
          <w:rFonts w:ascii="Arial" w:eastAsia="等线" w:hAnsi="Arial" w:cs="Arial"/>
          <w:noProof/>
          <w:kern w:val="0"/>
          <w:sz w:val="20"/>
          <w:szCs w:val="24"/>
        </w:rPr>
        <w:t>. SAGE Publications India.</w:t>
      </w:r>
    </w:p>
    <w:p w14:paraId="5CEE8640" w14:textId="77777777"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Tao, T., De Cremer, D. and Chunbo, W. (2016) </w:t>
      </w:r>
      <w:r w:rsidRPr="00D607A9">
        <w:rPr>
          <w:rFonts w:ascii="Arial" w:eastAsia="等线" w:hAnsi="Arial" w:cs="Arial"/>
          <w:i/>
          <w:iCs/>
          <w:noProof/>
          <w:kern w:val="0"/>
          <w:sz w:val="20"/>
          <w:szCs w:val="24"/>
        </w:rPr>
        <w:t>Huawei: Leadership, Culture, and Connectivity</w:t>
      </w:r>
      <w:r w:rsidRPr="00D607A9">
        <w:rPr>
          <w:rFonts w:ascii="Arial" w:eastAsia="等线" w:hAnsi="Arial" w:cs="Arial"/>
          <w:noProof/>
          <w:kern w:val="0"/>
          <w:sz w:val="20"/>
          <w:szCs w:val="24"/>
        </w:rPr>
        <w:t>. SAGE Publications India.</w:t>
      </w:r>
    </w:p>
    <w:p w14:paraId="45A12B14" w14:textId="77777777"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Wu, D. and Zhao, F. (2007) ‘Entry modes for international markets: Case study of Huawei, a Chinese technology enterprise’, </w:t>
      </w:r>
      <w:r w:rsidRPr="00D607A9">
        <w:rPr>
          <w:rFonts w:ascii="Arial" w:eastAsia="等线" w:hAnsi="Arial" w:cs="Arial"/>
          <w:i/>
          <w:iCs/>
          <w:noProof/>
          <w:kern w:val="0"/>
          <w:sz w:val="20"/>
          <w:szCs w:val="24"/>
        </w:rPr>
        <w:t>International Review of Business Research Papers</w:t>
      </w:r>
      <w:r w:rsidRPr="00D607A9">
        <w:rPr>
          <w:rFonts w:ascii="Arial" w:eastAsia="等线" w:hAnsi="Arial" w:cs="Arial"/>
          <w:noProof/>
          <w:kern w:val="0"/>
          <w:sz w:val="20"/>
          <w:szCs w:val="24"/>
        </w:rPr>
        <w:t>, 3(1), pp. 183–196.</w:t>
      </w:r>
    </w:p>
    <w:p w14:paraId="52FE7256" w14:textId="77777777"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Wu, X., Murmann, J. P., Huang, C., Guo, B., </w:t>
      </w:r>
      <w:r w:rsidRPr="00D607A9">
        <w:rPr>
          <w:rFonts w:ascii="Arial" w:eastAsia="等线" w:hAnsi="Arial" w:cs="Arial"/>
          <w:i/>
          <w:iCs/>
          <w:noProof/>
          <w:kern w:val="0"/>
          <w:sz w:val="20"/>
          <w:szCs w:val="24"/>
        </w:rPr>
        <w:t>et al.</w:t>
      </w:r>
      <w:r w:rsidRPr="00D607A9">
        <w:rPr>
          <w:rFonts w:ascii="Arial" w:eastAsia="等线" w:hAnsi="Arial" w:cs="Arial"/>
          <w:noProof/>
          <w:kern w:val="0"/>
          <w:sz w:val="20"/>
          <w:szCs w:val="24"/>
        </w:rPr>
        <w:t xml:space="preserve"> (2020) ‘The Executive Management Team and Organizational Change’, in </w:t>
      </w:r>
      <w:r w:rsidRPr="00D607A9">
        <w:rPr>
          <w:rFonts w:ascii="Arial" w:eastAsia="等线" w:hAnsi="Arial" w:cs="Arial"/>
          <w:i/>
          <w:iCs/>
          <w:noProof/>
          <w:kern w:val="0"/>
          <w:sz w:val="20"/>
          <w:szCs w:val="24"/>
        </w:rPr>
        <w:t>The Management Transformation of Huawei</w:t>
      </w:r>
      <w:r w:rsidRPr="00D607A9">
        <w:rPr>
          <w:rFonts w:ascii="Arial" w:eastAsia="等线" w:hAnsi="Arial" w:cs="Arial"/>
          <w:noProof/>
          <w:kern w:val="0"/>
          <w:sz w:val="20"/>
          <w:szCs w:val="24"/>
        </w:rPr>
        <w:t>. Cambridge University Press, pp. 71–109. doi: 10.1017/9781108550987.003.</w:t>
      </w:r>
    </w:p>
    <w:p w14:paraId="06751F71" w14:textId="77777777" w:rsidR="00D607A9" w:rsidRPr="00D607A9" w:rsidRDefault="00D607A9" w:rsidP="00D607A9">
      <w:pPr>
        <w:autoSpaceDE w:val="0"/>
        <w:autoSpaceDN w:val="0"/>
        <w:adjustRightInd w:val="0"/>
        <w:spacing w:line="240" w:lineRule="auto"/>
        <w:rPr>
          <w:rFonts w:ascii="Arial" w:eastAsia="等线" w:hAnsi="Arial" w:cs="Arial"/>
          <w:noProof/>
          <w:kern w:val="0"/>
          <w:sz w:val="20"/>
          <w:szCs w:val="24"/>
        </w:rPr>
      </w:pPr>
      <w:r w:rsidRPr="00D607A9">
        <w:rPr>
          <w:rFonts w:ascii="Arial" w:eastAsia="等线" w:hAnsi="Arial" w:cs="Arial"/>
          <w:noProof/>
          <w:kern w:val="0"/>
          <w:sz w:val="20"/>
          <w:szCs w:val="24"/>
        </w:rPr>
        <w:t xml:space="preserve">Wu, X., Murmann, J. P., Huang, C. and Guo, B. (2020) </w:t>
      </w:r>
      <w:r w:rsidRPr="00D607A9">
        <w:rPr>
          <w:rFonts w:ascii="Arial" w:eastAsia="等线" w:hAnsi="Arial" w:cs="Arial"/>
          <w:i/>
          <w:iCs/>
          <w:noProof/>
          <w:kern w:val="0"/>
          <w:sz w:val="20"/>
          <w:szCs w:val="24"/>
        </w:rPr>
        <w:t>The Transformation of Huawei: From Humble Beginnings to Global Leadership</w:t>
      </w:r>
      <w:r w:rsidRPr="00D607A9">
        <w:rPr>
          <w:rFonts w:ascii="Arial" w:eastAsia="等线" w:hAnsi="Arial" w:cs="Arial"/>
          <w:noProof/>
          <w:kern w:val="0"/>
          <w:sz w:val="20"/>
          <w:szCs w:val="24"/>
        </w:rPr>
        <w:t>. Cambridge University Press.</w:t>
      </w:r>
    </w:p>
    <w:p w14:paraId="5643EF7E" w14:textId="77777777" w:rsidR="00D607A9" w:rsidRPr="00D607A9" w:rsidRDefault="00D607A9" w:rsidP="00D607A9">
      <w:pPr>
        <w:autoSpaceDE w:val="0"/>
        <w:autoSpaceDN w:val="0"/>
        <w:adjustRightInd w:val="0"/>
        <w:spacing w:line="240" w:lineRule="auto"/>
        <w:rPr>
          <w:rFonts w:ascii="Arial" w:eastAsia="等线" w:hAnsi="Arial" w:cs="Arial"/>
          <w:noProof/>
          <w:sz w:val="20"/>
        </w:rPr>
      </w:pPr>
      <w:r w:rsidRPr="00D607A9">
        <w:rPr>
          <w:rFonts w:ascii="Arial" w:eastAsia="等线" w:hAnsi="Arial" w:cs="Arial"/>
          <w:noProof/>
          <w:kern w:val="0"/>
          <w:sz w:val="20"/>
          <w:szCs w:val="24"/>
        </w:rPr>
        <w:t xml:space="preserve">Zhu, Z. </w:t>
      </w:r>
      <w:r w:rsidRPr="00D607A9">
        <w:rPr>
          <w:rFonts w:ascii="Arial" w:eastAsia="等线" w:hAnsi="Arial" w:cs="Arial"/>
          <w:i/>
          <w:iCs/>
          <w:noProof/>
          <w:kern w:val="0"/>
          <w:sz w:val="20"/>
          <w:szCs w:val="24"/>
        </w:rPr>
        <w:t>et al.</w:t>
      </w:r>
      <w:r w:rsidRPr="00D607A9">
        <w:rPr>
          <w:rFonts w:ascii="Arial" w:eastAsia="等线" w:hAnsi="Arial" w:cs="Arial"/>
          <w:noProof/>
          <w:kern w:val="0"/>
          <w:sz w:val="20"/>
          <w:szCs w:val="24"/>
        </w:rPr>
        <w:t xml:space="preserve"> (2013) ‘Employee stock ownership plans and their effect on productivity: The case of Huawei’, </w:t>
      </w:r>
      <w:r w:rsidRPr="00D607A9">
        <w:rPr>
          <w:rFonts w:ascii="Arial" w:eastAsia="等线" w:hAnsi="Arial" w:cs="Arial"/>
          <w:i/>
          <w:iCs/>
          <w:noProof/>
          <w:kern w:val="0"/>
          <w:sz w:val="20"/>
          <w:szCs w:val="24"/>
        </w:rPr>
        <w:t>International Journal of Business and Management Invention</w:t>
      </w:r>
      <w:r w:rsidRPr="00D607A9">
        <w:rPr>
          <w:rFonts w:ascii="Arial" w:eastAsia="等线" w:hAnsi="Arial" w:cs="Arial"/>
          <w:noProof/>
          <w:kern w:val="0"/>
          <w:sz w:val="20"/>
          <w:szCs w:val="24"/>
        </w:rPr>
        <w:t>, 2(8), pp. 17–22.</w:t>
      </w:r>
    </w:p>
    <w:p w14:paraId="15B34A0B" w14:textId="49BCDA34" w:rsidR="00D607A9" w:rsidRPr="00D607A9" w:rsidRDefault="00D607A9" w:rsidP="00D607A9">
      <w:pPr>
        <w:rPr>
          <w:rFonts w:ascii="Arial" w:hAnsi="Arial" w:cs="Arial"/>
        </w:rPr>
      </w:pPr>
      <w:r w:rsidRPr="00D607A9">
        <w:rPr>
          <w:rFonts w:ascii="Arial" w:hAnsi="Arial" w:cs="Arial"/>
        </w:rPr>
        <w:fldChar w:fldCharType="end"/>
      </w:r>
    </w:p>
    <w:sectPr w:rsidR="00D607A9" w:rsidRPr="00D607A9" w:rsidSect="00061183">
      <w:pgSz w:w="11906" w:h="16838"/>
      <w:pgMar w:top="1440" w:right="1080" w:bottom="1440" w:left="108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871A36" w14:textId="77777777" w:rsidR="00074B0A" w:rsidRDefault="00074B0A" w:rsidP="001D2950">
      <w:pPr>
        <w:spacing w:after="0" w:line="240" w:lineRule="auto"/>
      </w:pPr>
      <w:r>
        <w:separator/>
      </w:r>
    </w:p>
  </w:endnote>
  <w:endnote w:type="continuationSeparator" w:id="0">
    <w:p w14:paraId="5C34E99A" w14:textId="77777777" w:rsidR="00074B0A" w:rsidRDefault="00074B0A" w:rsidP="001D29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BC70A6" w14:textId="77777777" w:rsidR="00074B0A" w:rsidRDefault="00074B0A" w:rsidP="001D2950">
      <w:pPr>
        <w:spacing w:after="0" w:line="240" w:lineRule="auto"/>
      </w:pPr>
      <w:r>
        <w:separator/>
      </w:r>
    </w:p>
  </w:footnote>
  <w:footnote w:type="continuationSeparator" w:id="0">
    <w:p w14:paraId="15B1D391" w14:textId="77777777" w:rsidR="00074B0A" w:rsidRDefault="00074B0A" w:rsidP="001D29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I0tTA1NrIwMjM1MrFU0lEKTi0uzszPAykwrAUArQ5CUSwAAAA="/>
  </w:docVars>
  <w:rsids>
    <w:rsidRoot w:val="00061183"/>
    <w:rsid w:val="00061183"/>
    <w:rsid w:val="00074B0A"/>
    <w:rsid w:val="001D2950"/>
    <w:rsid w:val="004318D5"/>
    <w:rsid w:val="00531799"/>
    <w:rsid w:val="00605639"/>
    <w:rsid w:val="008C6181"/>
    <w:rsid w:val="009A1D15"/>
    <w:rsid w:val="00BC4296"/>
    <w:rsid w:val="00C95C15"/>
    <w:rsid w:val="00D411CB"/>
    <w:rsid w:val="00D607A9"/>
    <w:rsid w:val="00D76319"/>
    <w:rsid w:val="00DD3A47"/>
    <w:rsid w:val="00E43F60"/>
    <w:rsid w:val="00E82BCA"/>
    <w:rsid w:val="00EF1B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78116D"/>
  <w15:chartTrackingRefBased/>
  <w15:docId w15:val="{56B5721B-CD3C-4638-A9E9-690050437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200"/>
    </w:pPr>
    <w:rPr>
      <w:lang w:val="en-GB"/>
    </w:rPr>
  </w:style>
  <w:style w:type="paragraph" w:styleId="1">
    <w:name w:val="heading 1"/>
    <w:basedOn w:val="a"/>
    <w:next w:val="a"/>
    <w:link w:val="10"/>
    <w:uiPriority w:val="9"/>
    <w:qFormat/>
    <w:rsid w:val="00E82BCA"/>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61183"/>
    <w:pPr>
      <w:keepNext/>
      <w:keepLines/>
      <w:spacing w:before="120" w:after="0" w:line="240" w:lineRule="auto"/>
      <w:outlineLvl w:val="1"/>
    </w:pPr>
    <w:rPr>
      <w:rFonts w:asciiTheme="majorHAnsi" w:eastAsiaTheme="majorEastAsia" w:hAnsiTheme="majorHAnsi" w:cstheme="majorBidi"/>
      <w:color w:val="ED7D31" w:themeColor="accent2"/>
      <w:kern w:val="0"/>
      <w:sz w:val="36"/>
      <w:szCs w:val="36"/>
      <w:lang w:val="en-US"/>
    </w:rPr>
  </w:style>
  <w:style w:type="paragraph" w:styleId="3">
    <w:name w:val="heading 3"/>
    <w:basedOn w:val="a"/>
    <w:next w:val="a"/>
    <w:link w:val="30"/>
    <w:uiPriority w:val="9"/>
    <w:unhideWhenUsed/>
    <w:qFormat/>
    <w:rsid w:val="00061183"/>
    <w:pPr>
      <w:keepNext/>
      <w:keepLines/>
      <w:spacing w:before="80" w:after="0" w:line="240" w:lineRule="auto"/>
      <w:outlineLvl w:val="2"/>
    </w:pPr>
    <w:rPr>
      <w:rFonts w:asciiTheme="majorHAnsi" w:eastAsiaTheme="majorEastAsia" w:hAnsiTheme="majorHAnsi" w:cstheme="majorBidi"/>
      <w:color w:val="C45911" w:themeColor="accent2" w:themeShade="BF"/>
      <w:kern w:val="0"/>
      <w:sz w:val="32"/>
      <w:szCs w:val="32"/>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rsid w:val="00061183"/>
    <w:rPr>
      <w:rFonts w:asciiTheme="majorHAnsi" w:eastAsiaTheme="majorEastAsia" w:hAnsiTheme="majorHAnsi" w:cstheme="majorBidi"/>
      <w:color w:val="ED7D31" w:themeColor="accent2"/>
      <w:kern w:val="0"/>
      <w:sz w:val="36"/>
      <w:szCs w:val="36"/>
    </w:rPr>
  </w:style>
  <w:style w:type="character" w:customStyle="1" w:styleId="30">
    <w:name w:val="标题 3 字符"/>
    <w:basedOn w:val="a0"/>
    <w:link w:val="3"/>
    <w:uiPriority w:val="9"/>
    <w:rsid w:val="00061183"/>
    <w:rPr>
      <w:rFonts w:asciiTheme="majorHAnsi" w:eastAsiaTheme="majorEastAsia" w:hAnsiTheme="majorHAnsi" w:cstheme="majorBidi"/>
      <w:color w:val="C45911" w:themeColor="accent2" w:themeShade="BF"/>
      <w:kern w:val="0"/>
      <w:sz w:val="32"/>
      <w:szCs w:val="32"/>
    </w:rPr>
  </w:style>
  <w:style w:type="character" w:customStyle="1" w:styleId="10">
    <w:name w:val="标题 1 字符"/>
    <w:basedOn w:val="a0"/>
    <w:link w:val="1"/>
    <w:uiPriority w:val="9"/>
    <w:rsid w:val="00E82BCA"/>
    <w:rPr>
      <w:b/>
      <w:bCs/>
      <w:kern w:val="44"/>
      <w:sz w:val="44"/>
      <w:szCs w:val="44"/>
      <w:lang w:val="en-GB"/>
    </w:rPr>
  </w:style>
  <w:style w:type="paragraph" w:styleId="a3">
    <w:name w:val="header"/>
    <w:basedOn w:val="a"/>
    <w:link w:val="a4"/>
    <w:uiPriority w:val="99"/>
    <w:unhideWhenUsed/>
    <w:rsid w:val="001D2950"/>
    <w:pPr>
      <w:pBdr>
        <w:bottom w:val="single" w:sz="6" w:space="1" w:color="auto"/>
      </w:pBdr>
      <w:tabs>
        <w:tab w:val="center" w:pos="4153"/>
        <w:tab w:val="right" w:pos="8306"/>
      </w:tabs>
      <w:snapToGrid w:val="0"/>
      <w:spacing w:line="240" w:lineRule="auto"/>
      <w:jc w:val="center"/>
    </w:pPr>
    <w:rPr>
      <w:sz w:val="18"/>
      <w:szCs w:val="18"/>
    </w:rPr>
  </w:style>
  <w:style w:type="character" w:customStyle="1" w:styleId="a4">
    <w:name w:val="页眉 字符"/>
    <w:basedOn w:val="a0"/>
    <w:link w:val="a3"/>
    <w:uiPriority w:val="99"/>
    <w:rsid w:val="001D2950"/>
    <w:rPr>
      <w:sz w:val="18"/>
      <w:szCs w:val="18"/>
      <w:lang w:val="en-GB"/>
    </w:rPr>
  </w:style>
  <w:style w:type="paragraph" w:styleId="a5">
    <w:name w:val="footer"/>
    <w:basedOn w:val="a"/>
    <w:link w:val="a6"/>
    <w:uiPriority w:val="99"/>
    <w:unhideWhenUsed/>
    <w:rsid w:val="001D2950"/>
    <w:pPr>
      <w:tabs>
        <w:tab w:val="center" w:pos="4153"/>
        <w:tab w:val="right" w:pos="8306"/>
      </w:tabs>
      <w:snapToGrid w:val="0"/>
      <w:spacing w:line="240" w:lineRule="auto"/>
    </w:pPr>
    <w:rPr>
      <w:sz w:val="18"/>
      <w:szCs w:val="18"/>
    </w:rPr>
  </w:style>
  <w:style w:type="character" w:customStyle="1" w:styleId="a6">
    <w:name w:val="页脚 字符"/>
    <w:basedOn w:val="a0"/>
    <w:link w:val="a5"/>
    <w:uiPriority w:val="99"/>
    <w:rsid w:val="001D2950"/>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8</Pages>
  <Words>7397</Words>
  <Characters>42169</Characters>
  <Application>Microsoft Office Word</Application>
  <DocSecurity>0</DocSecurity>
  <Lines>351</Lines>
  <Paragraphs>98</Paragraphs>
  <ScaleCrop>false</ScaleCrop>
  <Company/>
  <LinksUpToDate>false</LinksUpToDate>
  <CharactersWithSpaces>49468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admin</dc:creator>
  <cp:keywords/>
  <dc:description/>
  <cp:lastModifiedBy>admin admin</cp:lastModifiedBy>
  <cp:revision>3</cp:revision>
  <dcterms:created xsi:type="dcterms:W3CDTF">2021-04-14T22:05:00Z</dcterms:created>
  <dcterms:modified xsi:type="dcterms:W3CDTF">2021-04-15T11:42:00Z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vt:lpwstr>
  </property>
  <property fmtid="{D5CDD505-2E9C-101B-9397-08002B2CF9AE}" pid="3" name="Mendeley Recent Style Name 0_1">
    <vt:lpwstr>American Psychological Association 7th edition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http://www.zotero.org/styles/chicago-fullnote-bibliography</vt:lpwstr>
  </property>
  <property fmtid="{D5CDD505-2E9C-101B-9397-08002B2CF9AE}" pid="9" name="Mendeley Recent Style Name 3_1">
    <vt:lpwstr>Chicago Manual of Style 17th edition (full note)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http://www.zotero.org/styles/modern-humanities-research-association</vt:lpwstr>
  </property>
  <property fmtid="{D5CDD505-2E9C-101B-9397-08002B2CF9AE}" pid="15" name="Mendeley Recent Style Name 6_1">
    <vt:lpwstr>Modern Humanities Research Association 3rd edition (note with bibliography)</vt:lpwstr>
  </property>
  <property fmtid="{D5CDD505-2E9C-101B-9397-08002B2CF9AE}" pid="16" name="Mendeley Recent Style Id 7_1">
    <vt:lpwstr>http://www.zotero.org/styles/modern-language-association</vt:lpwstr>
  </property>
  <property fmtid="{D5CDD505-2E9C-101B-9397-08002B2CF9AE}" pid="17" name="Mendeley Recent Style Name 7_1">
    <vt:lpwstr>Modern Language Association 8th edition</vt:lpwstr>
  </property>
  <property fmtid="{D5CDD505-2E9C-101B-9397-08002B2CF9AE}" pid="18" name="Mendeley Recent Style Id 8_1">
    <vt:lpwstr>http://www.zotero.org/styles/nature</vt:lpwstr>
  </property>
  <property fmtid="{D5CDD505-2E9C-101B-9397-08002B2CF9AE}" pid="19" name="Mendeley Recent Style Name 8_1">
    <vt:lpwstr>Nature</vt:lpwstr>
  </property>
  <property fmtid="{D5CDD505-2E9C-101B-9397-08002B2CF9AE}" pid="20" name="Mendeley Recent Style Id 9_1">
    <vt:lpwstr>http://www.zotero.org/styles/harvard-university-of-leeds</vt:lpwstr>
  </property>
  <property fmtid="{D5CDD505-2E9C-101B-9397-08002B2CF9AE}" pid="21" name="Mendeley Recent Style Name 9_1">
    <vt:lpwstr>University of Leeds - Harvard</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ies>
</file>