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46AE4" w14:textId="77777777" w:rsidR="00707962" w:rsidRPr="000A538F" w:rsidRDefault="00707962" w:rsidP="000A538F">
      <w:pPr>
        <w:spacing w:after="200" w:line="360" w:lineRule="auto"/>
        <w:jc w:val="both"/>
        <w:rPr>
          <w:rFonts w:ascii="Times New Roman" w:hAnsi="Times New Roman" w:cs="Times New Roman"/>
          <w:b/>
          <w:bCs/>
          <w:color w:val="282625"/>
          <w:sz w:val="24"/>
          <w:szCs w:val="24"/>
        </w:rPr>
      </w:pPr>
    </w:p>
    <w:p w14:paraId="506E7F08" w14:textId="77777777" w:rsidR="00707962" w:rsidRPr="000A538F" w:rsidRDefault="00707962" w:rsidP="000A538F">
      <w:pPr>
        <w:spacing w:after="200" w:line="360" w:lineRule="auto"/>
        <w:jc w:val="both"/>
        <w:rPr>
          <w:rFonts w:ascii="Times New Roman" w:hAnsi="Times New Roman" w:cs="Times New Roman"/>
          <w:b/>
          <w:bCs/>
          <w:color w:val="282625"/>
          <w:sz w:val="24"/>
          <w:szCs w:val="24"/>
        </w:rPr>
      </w:pPr>
    </w:p>
    <w:p w14:paraId="038A41CB" w14:textId="2EE54510" w:rsidR="00707962" w:rsidRDefault="00707962" w:rsidP="000A538F">
      <w:pPr>
        <w:spacing w:after="200" w:line="360" w:lineRule="auto"/>
        <w:jc w:val="both"/>
        <w:rPr>
          <w:rFonts w:ascii="Times New Roman" w:hAnsi="Times New Roman" w:cs="Times New Roman"/>
          <w:b/>
          <w:bCs/>
          <w:color w:val="282625"/>
          <w:sz w:val="36"/>
          <w:szCs w:val="36"/>
        </w:rPr>
      </w:pPr>
    </w:p>
    <w:p w14:paraId="2C9755C0" w14:textId="44C15F8C" w:rsidR="00352E80" w:rsidRDefault="00352E80" w:rsidP="000A538F">
      <w:pPr>
        <w:spacing w:after="200" w:line="360" w:lineRule="auto"/>
        <w:jc w:val="both"/>
        <w:rPr>
          <w:rFonts w:ascii="Times New Roman" w:hAnsi="Times New Roman" w:cs="Times New Roman"/>
          <w:b/>
          <w:bCs/>
          <w:color w:val="282625"/>
          <w:sz w:val="36"/>
          <w:szCs w:val="36"/>
        </w:rPr>
      </w:pPr>
    </w:p>
    <w:p w14:paraId="497B4B8F" w14:textId="1A0E94A7" w:rsidR="00352E80" w:rsidRDefault="00352E80" w:rsidP="000A538F">
      <w:pPr>
        <w:spacing w:after="200" w:line="360" w:lineRule="auto"/>
        <w:jc w:val="both"/>
        <w:rPr>
          <w:rFonts w:ascii="Times New Roman" w:hAnsi="Times New Roman" w:cs="Times New Roman"/>
          <w:b/>
          <w:bCs/>
          <w:color w:val="282625"/>
          <w:sz w:val="36"/>
          <w:szCs w:val="36"/>
        </w:rPr>
      </w:pPr>
    </w:p>
    <w:p w14:paraId="3C698D21" w14:textId="77777777" w:rsidR="00352E80" w:rsidRPr="002B2651" w:rsidRDefault="00352E80" w:rsidP="000A538F">
      <w:pPr>
        <w:spacing w:after="200" w:line="360" w:lineRule="auto"/>
        <w:jc w:val="both"/>
        <w:rPr>
          <w:rFonts w:ascii="Times New Roman" w:hAnsi="Times New Roman" w:cs="Times New Roman"/>
          <w:b/>
          <w:bCs/>
          <w:color w:val="282625"/>
          <w:sz w:val="36"/>
          <w:szCs w:val="36"/>
        </w:rPr>
      </w:pPr>
    </w:p>
    <w:p w14:paraId="0CE2B4C2" w14:textId="7AD89E73" w:rsidR="009D26D8" w:rsidRPr="002B2651" w:rsidRDefault="00D65A83" w:rsidP="00D65A83">
      <w:pPr>
        <w:spacing w:line="360" w:lineRule="auto"/>
        <w:jc w:val="both"/>
        <w:rPr>
          <w:rFonts w:ascii="Arial" w:hAnsi="Arial" w:cs="Arial"/>
          <w:sz w:val="36"/>
          <w:szCs w:val="36"/>
        </w:rPr>
      </w:pPr>
      <w:proofErr w:type="gramStart"/>
      <w:r w:rsidRPr="002B2651">
        <w:rPr>
          <w:rFonts w:ascii="Arial" w:hAnsi="Arial" w:cs="Arial"/>
          <w:sz w:val="36"/>
          <w:szCs w:val="36"/>
        </w:rPr>
        <w:t>Programme :</w:t>
      </w:r>
      <w:proofErr w:type="gramEnd"/>
      <w:r w:rsidRPr="002B2651">
        <w:rPr>
          <w:rFonts w:ascii="Arial" w:hAnsi="Arial" w:cs="Arial"/>
          <w:sz w:val="36"/>
          <w:szCs w:val="36"/>
        </w:rPr>
        <w:t xml:space="preserve"> BA Business Management</w:t>
      </w:r>
    </w:p>
    <w:p w14:paraId="703D22FB" w14:textId="77777777" w:rsidR="009D26D8" w:rsidRPr="002B2651" w:rsidRDefault="009D26D8" w:rsidP="009D26D8">
      <w:pPr>
        <w:pStyle w:val="Heading2"/>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110553760"/>
      <w:r w:rsidRPr="002B2651">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Name: Accounting Fundamentals</w:t>
      </w:r>
      <w:bookmarkEnd w:id="0"/>
    </w:p>
    <w:p w14:paraId="7473F356" w14:textId="77777777" w:rsidR="009D26D8" w:rsidRPr="002B2651" w:rsidRDefault="009D26D8" w:rsidP="009D26D8">
      <w:pPr>
        <w:pStyle w:val="Heading2"/>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110553761"/>
      <w:r w:rsidRPr="002B2651">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code: LCBB4001</w:t>
      </w:r>
      <w:bookmarkEnd w:id="1"/>
    </w:p>
    <w:p w14:paraId="1F4B29B3" w14:textId="024FACC4" w:rsidR="009D26D8" w:rsidRPr="002B2651" w:rsidRDefault="009D26D8" w:rsidP="009D26D8">
      <w:pPr>
        <w:pStyle w:val="Heading2"/>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110553762"/>
      <w:r w:rsidRPr="002B2651">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Assignment Title: Assignment- A1</w:t>
      </w:r>
      <w:bookmarkEnd w:id="2"/>
    </w:p>
    <w:p w14:paraId="4544A660" w14:textId="6343A7F9" w:rsidR="009D26D8" w:rsidRPr="002B2651" w:rsidRDefault="009D26D8" w:rsidP="009D26D8">
      <w:pPr>
        <w:rPr>
          <w:sz w:val="36"/>
          <w:szCs w:val="36"/>
        </w:rPr>
      </w:pPr>
    </w:p>
    <w:p w14:paraId="358FE196" w14:textId="77777777" w:rsidR="00D65A83" w:rsidRPr="002B2651" w:rsidRDefault="00D65A83" w:rsidP="009D26D8">
      <w:pPr>
        <w:rPr>
          <w:sz w:val="36"/>
          <w:szCs w:val="36"/>
        </w:rPr>
      </w:pPr>
    </w:p>
    <w:p w14:paraId="4553C612" w14:textId="77777777" w:rsidR="009D26D8" w:rsidRPr="002B2651" w:rsidRDefault="009D26D8" w:rsidP="009D26D8">
      <w:pPr>
        <w:rPr>
          <w:sz w:val="36"/>
          <w:szCs w:val="36"/>
        </w:rPr>
      </w:pPr>
      <w:r w:rsidRPr="002B2651">
        <w:rPr>
          <w:sz w:val="36"/>
          <w:szCs w:val="36"/>
        </w:rPr>
        <w:t xml:space="preserve">Student name: Irina </w:t>
      </w:r>
      <w:proofErr w:type="spellStart"/>
      <w:r w:rsidRPr="002B2651">
        <w:rPr>
          <w:sz w:val="36"/>
          <w:szCs w:val="36"/>
        </w:rPr>
        <w:t>Caraus</w:t>
      </w:r>
      <w:proofErr w:type="spellEnd"/>
    </w:p>
    <w:p w14:paraId="7E591600" w14:textId="57533359" w:rsidR="009D26D8" w:rsidRPr="002B2651" w:rsidRDefault="009D26D8" w:rsidP="009D26D8">
      <w:pPr>
        <w:rPr>
          <w:sz w:val="36"/>
          <w:szCs w:val="36"/>
        </w:rPr>
      </w:pPr>
      <w:r w:rsidRPr="002B2651">
        <w:rPr>
          <w:sz w:val="36"/>
          <w:szCs w:val="36"/>
        </w:rPr>
        <w:t>Student ID:  2114611</w:t>
      </w:r>
    </w:p>
    <w:p w14:paraId="72EAD5D5" w14:textId="07EF92E3" w:rsidR="009D26D8" w:rsidRPr="009D26D8" w:rsidRDefault="001613C0" w:rsidP="009D26D8">
      <w:pPr>
        <w:spacing w:after="200" w:line="360" w:lineRule="auto"/>
        <w:jc w:val="center"/>
        <w:rPr>
          <w:rFonts w:ascii="Times New Roman" w:hAnsi="Times New Roman" w:cs="Times New Roman"/>
          <w:b/>
          <w:bCs/>
          <w:color w:val="282625"/>
          <w:sz w:val="24"/>
          <w:szCs w:val="24"/>
        </w:rPr>
      </w:pPr>
      <w:r w:rsidRPr="000A538F">
        <w:rPr>
          <w:rFonts w:ascii="Times New Roman" w:hAnsi="Times New Roman" w:cs="Times New Roman"/>
          <w:b/>
          <w:bCs/>
          <w:color w:val="282625"/>
          <w:sz w:val="24"/>
          <w:szCs w:val="24"/>
        </w:rPr>
        <w:br w:type="page"/>
      </w:r>
    </w:p>
    <w:sdt>
      <w:sdtPr>
        <w:rPr>
          <w:rFonts w:ascii="Times New Roman" w:eastAsiaTheme="minorHAnsi" w:hAnsi="Times New Roman" w:cs="Times New Roman"/>
          <w:color w:val="auto"/>
          <w:sz w:val="24"/>
          <w:szCs w:val="24"/>
          <w:lang w:val="en-GB"/>
        </w:rPr>
        <w:id w:val="318005205"/>
        <w:docPartObj>
          <w:docPartGallery w:val="Table of Contents"/>
          <w:docPartUnique/>
        </w:docPartObj>
      </w:sdtPr>
      <w:sdtEndPr>
        <w:rPr>
          <w:b/>
          <w:bCs/>
          <w:noProof/>
        </w:rPr>
      </w:sdtEndPr>
      <w:sdtContent>
        <w:p w14:paraId="319FA039" w14:textId="154815D4" w:rsidR="00707962" w:rsidRPr="000A538F" w:rsidRDefault="00707962" w:rsidP="000A538F">
          <w:pPr>
            <w:pStyle w:val="TOCHeading"/>
            <w:spacing w:after="200" w:line="360" w:lineRule="auto"/>
            <w:jc w:val="both"/>
            <w:rPr>
              <w:rFonts w:ascii="Times New Roman" w:hAnsi="Times New Roman" w:cs="Times New Roman"/>
              <w:sz w:val="24"/>
              <w:szCs w:val="24"/>
            </w:rPr>
          </w:pPr>
          <w:r w:rsidRPr="000A538F">
            <w:rPr>
              <w:rFonts w:ascii="Times New Roman" w:hAnsi="Times New Roman" w:cs="Times New Roman"/>
              <w:sz w:val="24"/>
              <w:szCs w:val="24"/>
            </w:rPr>
            <w:t>Contents</w:t>
          </w:r>
        </w:p>
        <w:p w14:paraId="7EBADFDA" w14:textId="185095CF" w:rsidR="000A538F" w:rsidRPr="000A538F" w:rsidRDefault="00707962" w:rsidP="000A538F">
          <w:pPr>
            <w:pStyle w:val="TOC1"/>
            <w:tabs>
              <w:tab w:val="right" w:leader="dot" w:pos="9350"/>
            </w:tabs>
            <w:spacing w:after="200" w:line="360" w:lineRule="auto"/>
            <w:jc w:val="both"/>
            <w:rPr>
              <w:rFonts w:ascii="Times New Roman" w:eastAsiaTheme="minorEastAsia" w:hAnsi="Times New Roman" w:cs="Times New Roman"/>
              <w:noProof/>
              <w:sz w:val="24"/>
              <w:szCs w:val="24"/>
              <w:lang w:val="en-AU" w:eastAsia="en-AU"/>
            </w:rPr>
          </w:pPr>
          <w:r w:rsidRPr="000A538F">
            <w:rPr>
              <w:rFonts w:ascii="Times New Roman" w:hAnsi="Times New Roman" w:cs="Times New Roman"/>
              <w:sz w:val="24"/>
              <w:szCs w:val="24"/>
            </w:rPr>
            <w:fldChar w:fldCharType="begin"/>
          </w:r>
          <w:r w:rsidRPr="000A538F">
            <w:rPr>
              <w:rFonts w:ascii="Times New Roman" w:hAnsi="Times New Roman" w:cs="Times New Roman"/>
              <w:sz w:val="24"/>
              <w:szCs w:val="24"/>
            </w:rPr>
            <w:instrText xml:space="preserve"> TOC \o "1-3" \h \z \u </w:instrText>
          </w:r>
          <w:r w:rsidRPr="000A538F">
            <w:rPr>
              <w:rFonts w:ascii="Times New Roman" w:hAnsi="Times New Roman" w:cs="Times New Roman"/>
              <w:sz w:val="24"/>
              <w:szCs w:val="24"/>
            </w:rPr>
            <w:fldChar w:fldCharType="separate"/>
          </w:r>
          <w:hyperlink w:anchor="_Toc110365134" w:history="1">
            <w:r w:rsidR="000A538F" w:rsidRPr="000A538F">
              <w:rPr>
                <w:rStyle w:val="Hyperlink"/>
                <w:rFonts w:ascii="Times New Roman" w:hAnsi="Times New Roman" w:cs="Times New Roman"/>
                <w:noProof/>
                <w:sz w:val="24"/>
                <w:szCs w:val="24"/>
              </w:rPr>
              <w:t>Question 1- Wales Plc.</w:t>
            </w:r>
            <w:r w:rsidR="000A538F" w:rsidRPr="000A538F">
              <w:rPr>
                <w:rFonts w:ascii="Times New Roman" w:hAnsi="Times New Roman" w:cs="Times New Roman"/>
                <w:noProof/>
                <w:webHidden/>
                <w:sz w:val="24"/>
                <w:szCs w:val="24"/>
              </w:rPr>
              <w:tab/>
            </w:r>
            <w:r w:rsidR="000A538F" w:rsidRPr="000A538F">
              <w:rPr>
                <w:rFonts w:ascii="Times New Roman" w:hAnsi="Times New Roman" w:cs="Times New Roman"/>
                <w:noProof/>
                <w:webHidden/>
                <w:sz w:val="24"/>
                <w:szCs w:val="24"/>
              </w:rPr>
              <w:fldChar w:fldCharType="begin"/>
            </w:r>
            <w:r w:rsidR="000A538F" w:rsidRPr="000A538F">
              <w:rPr>
                <w:rFonts w:ascii="Times New Roman" w:hAnsi="Times New Roman" w:cs="Times New Roman"/>
                <w:noProof/>
                <w:webHidden/>
                <w:sz w:val="24"/>
                <w:szCs w:val="24"/>
              </w:rPr>
              <w:instrText xml:space="preserve"> PAGEREF _Toc110365134 \h </w:instrText>
            </w:r>
            <w:r w:rsidR="000A538F" w:rsidRPr="000A538F">
              <w:rPr>
                <w:rFonts w:ascii="Times New Roman" w:hAnsi="Times New Roman" w:cs="Times New Roman"/>
                <w:noProof/>
                <w:webHidden/>
                <w:sz w:val="24"/>
                <w:szCs w:val="24"/>
              </w:rPr>
            </w:r>
            <w:r w:rsidR="000A538F" w:rsidRPr="000A538F">
              <w:rPr>
                <w:rFonts w:ascii="Times New Roman" w:hAnsi="Times New Roman" w:cs="Times New Roman"/>
                <w:noProof/>
                <w:webHidden/>
                <w:sz w:val="24"/>
                <w:szCs w:val="24"/>
              </w:rPr>
              <w:fldChar w:fldCharType="separate"/>
            </w:r>
            <w:r w:rsidR="000A538F" w:rsidRPr="000A538F">
              <w:rPr>
                <w:rFonts w:ascii="Times New Roman" w:hAnsi="Times New Roman" w:cs="Times New Roman"/>
                <w:noProof/>
                <w:webHidden/>
                <w:sz w:val="24"/>
                <w:szCs w:val="24"/>
              </w:rPr>
              <w:t>3</w:t>
            </w:r>
            <w:r w:rsidR="000A538F" w:rsidRPr="000A538F">
              <w:rPr>
                <w:rFonts w:ascii="Times New Roman" w:hAnsi="Times New Roman" w:cs="Times New Roman"/>
                <w:noProof/>
                <w:webHidden/>
                <w:sz w:val="24"/>
                <w:szCs w:val="24"/>
              </w:rPr>
              <w:fldChar w:fldCharType="end"/>
            </w:r>
          </w:hyperlink>
        </w:p>
        <w:p w14:paraId="622AB8BC" w14:textId="0E2C1A14" w:rsidR="000A538F" w:rsidRPr="000A538F" w:rsidRDefault="00B2760C" w:rsidP="000A538F">
          <w:pPr>
            <w:pStyle w:val="TOC2"/>
            <w:tabs>
              <w:tab w:val="right" w:leader="dot" w:pos="9350"/>
            </w:tabs>
            <w:spacing w:after="200" w:line="360" w:lineRule="auto"/>
            <w:jc w:val="both"/>
            <w:rPr>
              <w:rFonts w:ascii="Times New Roman" w:eastAsiaTheme="minorEastAsia" w:hAnsi="Times New Roman" w:cs="Times New Roman"/>
              <w:noProof/>
              <w:sz w:val="24"/>
              <w:szCs w:val="24"/>
              <w:lang w:val="en-AU" w:eastAsia="en-AU"/>
            </w:rPr>
          </w:pPr>
          <w:hyperlink w:anchor="_Toc110365135" w:history="1">
            <w:r w:rsidR="000A538F" w:rsidRPr="000A538F">
              <w:rPr>
                <w:rStyle w:val="Hyperlink"/>
                <w:rFonts w:ascii="Times New Roman" w:hAnsi="Times New Roman" w:cs="Times New Roman"/>
                <w:noProof/>
                <w:sz w:val="24"/>
                <w:szCs w:val="24"/>
              </w:rPr>
              <w:t>Income statement for the year ended 31st December 2021</w:t>
            </w:r>
            <w:r w:rsidR="000A538F" w:rsidRPr="000A538F">
              <w:rPr>
                <w:rFonts w:ascii="Times New Roman" w:hAnsi="Times New Roman" w:cs="Times New Roman"/>
                <w:noProof/>
                <w:webHidden/>
                <w:sz w:val="24"/>
                <w:szCs w:val="24"/>
              </w:rPr>
              <w:tab/>
            </w:r>
            <w:r w:rsidR="000A538F" w:rsidRPr="000A538F">
              <w:rPr>
                <w:rFonts w:ascii="Times New Roman" w:hAnsi="Times New Roman" w:cs="Times New Roman"/>
                <w:noProof/>
                <w:webHidden/>
                <w:sz w:val="24"/>
                <w:szCs w:val="24"/>
              </w:rPr>
              <w:fldChar w:fldCharType="begin"/>
            </w:r>
            <w:r w:rsidR="000A538F" w:rsidRPr="000A538F">
              <w:rPr>
                <w:rFonts w:ascii="Times New Roman" w:hAnsi="Times New Roman" w:cs="Times New Roman"/>
                <w:noProof/>
                <w:webHidden/>
                <w:sz w:val="24"/>
                <w:szCs w:val="24"/>
              </w:rPr>
              <w:instrText xml:space="preserve"> PAGEREF _Toc110365135 \h </w:instrText>
            </w:r>
            <w:r w:rsidR="000A538F" w:rsidRPr="000A538F">
              <w:rPr>
                <w:rFonts w:ascii="Times New Roman" w:hAnsi="Times New Roman" w:cs="Times New Roman"/>
                <w:noProof/>
                <w:webHidden/>
                <w:sz w:val="24"/>
                <w:szCs w:val="24"/>
              </w:rPr>
            </w:r>
            <w:r w:rsidR="000A538F" w:rsidRPr="000A538F">
              <w:rPr>
                <w:rFonts w:ascii="Times New Roman" w:hAnsi="Times New Roman" w:cs="Times New Roman"/>
                <w:noProof/>
                <w:webHidden/>
                <w:sz w:val="24"/>
                <w:szCs w:val="24"/>
              </w:rPr>
              <w:fldChar w:fldCharType="separate"/>
            </w:r>
            <w:r w:rsidR="000A538F" w:rsidRPr="000A538F">
              <w:rPr>
                <w:rFonts w:ascii="Times New Roman" w:hAnsi="Times New Roman" w:cs="Times New Roman"/>
                <w:noProof/>
                <w:webHidden/>
                <w:sz w:val="24"/>
                <w:szCs w:val="24"/>
              </w:rPr>
              <w:t>3</w:t>
            </w:r>
            <w:r w:rsidR="000A538F" w:rsidRPr="000A538F">
              <w:rPr>
                <w:rFonts w:ascii="Times New Roman" w:hAnsi="Times New Roman" w:cs="Times New Roman"/>
                <w:noProof/>
                <w:webHidden/>
                <w:sz w:val="24"/>
                <w:szCs w:val="24"/>
              </w:rPr>
              <w:fldChar w:fldCharType="end"/>
            </w:r>
          </w:hyperlink>
        </w:p>
        <w:p w14:paraId="1BFDFEF5" w14:textId="344D42AD" w:rsidR="000A538F" w:rsidRPr="000A538F" w:rsidRDefault="00B2760C" w:rsidP="000A538F">
          <w:pPr>
            <w:pStyle w:val="TOC2"/>
            <w:tabs>
              <w:tab w:val="right" w:leader="dot" w:pos="9350"/>
            </w:tabs>
            <w:spacing w:after="200" w:line="360" w:lineRule="auto"/>
            <w:jc w:val="both"/>
            <w:rPr>
              <w:rFonts w:ascii="Times New Roman" w:eastAsiaTheme="minorEastAsia" w:hAnsi="Times New Roman" w:cs="Times New Roman"/>
              <w:noProof/>
              <w:sz w:val="24"/>
              <w:szCs w:val="24"/>
              <w:lang w:val="en-AU" w:eastAsia="en-AU"/>
            </w:rPr>
          </w:pPr>
          <w:hyperlink w:anchor="_Toc110365136" w:history="1">
            <w:r w:rsidR="000A538F" w:rsidRPr="000A538F">
              <w:rPr>
                <w:rStyle w:val="Hyperlink"/>
                <w:rFonts w:ascii="Times New Roman" w:hAnsi="Times New Roman" w:cs="Times New Roman"/>
                <w:noProof/>
                <w:sz w:val="24"/>
                <w:szCs w:val="24"/>
              </w:rPr>
              <w:t>Why does the statement of financial position balance?</w:t>
            </w:r>
            <w:r w:rsidR="000A538F" w:rsidRPr="000A538F">
              <w:rPr>
                <w:rFonts w:ascii="Times New Roman" w:hAnsi="Times New Roman" w:cs="Times New Roman"/>
                <w:noProof/>
                <w:webHidden/>
                <w:sz w:val="24"/>
                <w:szCs w:val="24"/>
              </w:rPr>
              <w:tab/>
            </w:r>
            <w:r w:rsidR="000A538F" w:rsidRPr="000A538F">
              <w:rPr>
                <w:rFonts w:ascii="Times New Roman" w:hAnsi="Times New Roman" w:cs="Times New Roman"/>
                <w:noProof/>
                <w:webHidden/>
                <w:sz w:val="24"/>
                <w:szCs w:val="24"/>
              </w:rPr>
              <w:fldChar w:fldCharType="begin"/>
            </w:r>
            <w:r w:rsidR="000A538F" w:rsidRPr="000A538F">
              <w:rPr>
                <w:rFonts w:ascii="Times New Roman" w:hAnsi="Times New Roman" w:cs="Times New Roman"/>
                <w:noProof/>
                <w:webHidden/>
                <w:sz w:val="24"/>
                <w:szCs w:val="24"/>
              </w:rPr>
              <w:instrText xml:space="preserve"> PAGEREF _Toc110365136 \h </w:instrText>
            </w:r>
            <w:r w:rsidR="000A538F" w:rsidRPr="000A538F">
              <w:rPr>
                <w:rFonts w:ascii="Times New Roman" w:hAnsi="Times New Roman" w:cs="Times New Roman"/>
                <w:noProof/>
                <w:webHidden/>
                <w:sz w:val="24"/>
                <w:szCs w:val="24"/>
              </w:rPr>
            </w:r>
            <w:r w:rsidR="000A538F" w:rsidRPr="000A538F">
              <w:rPr>
                <w:rFonts w:ascii="Times New Roman" w:hAnsi="Times New Roman" w:cs="Times New Roman"/>
                <w:noProof/>
                <w:webHidden/>
                <w:sz w:val="24"/>
                <w:szCs w:val="24"/>
              </w:rPr>
              <w:fldChar w:fldCharType="separate"/>
            </w:r>
            <w:r w:rsidR="000A538F" w:rsidRPr="000A538F">
              <w:rPr>
                <w:rFonts w:ascii="Times New Roman" w:hAnsi="Times New Roman" w:cs="Times New Roman"/>
                <w:noProof/>
                <w:webHidden/>
                <w:sz w:val="24"/>
                <w:szCs w:val="24"/>
              </w:rPr>
              <w:t>3</w:t>
            </w:r>
            <w:r w:rsidR="000A538F" w:rsidRPr="000A538F">
              <w:rPr>
                <w:rFonts w:ascii="Times New Roman" w:hAnsi="Times New Roman" w:cs="Times New Roman"/>
                <w:noProof/>
                <w:webHidden/>
                <w:sz w:val="24"/>
                <w:szCs w:val="24"/>
              </w:rPr>
              <w:fldChar w:fldCharType="end"/>
            </w:r>
          </w:hyperlink>
        </w:p>
        <w:p w14:paraId="7A2ABDBD" w14:textId="6C819DC2" w:rsidR="000A538F" w:rsidRPr="000A538F" w:rsidRDefault="00B2760C" w:rsidP="000A538F">
          <w:pPr>
            <w:pStyle w:val="TOC1"/>
            <w:tabs>
              <w:tab w:val="right" w:leader="dot" w:pos="9350"/>
            </w:tabs>
            <w:spacing w:after="200" w:line="360" w:lineRule="auto"/>
            <w:jc w:val="both"/>
            <w:rPr>
              <w:rFonts w:ascii="Times New Roman" w:eastAsiaTheme="minorEastAsia" w:hAnsi="Times New Roman" w:cs="Times New Roman"/>
              <w:noProof/>
              <w:sz w:val="24"/>
              <w:szCs w:val="24"/>
              <w:lang w:val="en-AU" w:eastAsia="en-AU"/>
            </w:rPr>
          </w:pPr>
          <w:hyperlink w:anchor="_Toc110365137" w:history="1">
            <w:r w:rsidR="000A538F" w:rsidRPr="000A538F">
              <w:rPr>
                <w:rStyle w:val="Hyperlink"/>
                <w:rFonts w:ascii="Times New Roman" w:hAnsi="Times New Roman" w:cs="Times New Roman"/>
                <w:noProof/>
                <w:sz w:val="24"/>
                <w:szCs w:val="24"/>
              </w:rPr>
              <w:t>Question 2- Sweets Plc.</w:t>
            </w:r>
            <w:r w:rsidR="000A538F" w:rsidRPr="000A538F">
              <w:rPr>
                <w:rFonts w:ascii="Times New Roman" w:hAnsi="Times New Roman" w:cs="Times New Roman"/>
                <w:noProof/>
                <w:webHidden/>
                <w:sz w:val="24"/>
                <w:szCs w:val="24"/>
              </w:rPr>
              <w:tab/>
            </w:r>
            <w:r w:rsidR="000A538F" w:rsidRPr="000A538F">
              <w:rPr>
                <w:rFonts w:ascii="Times New Roman" w:hAnsi="Times New Roman" w:cs="Times New Roman"/>
                <w:noProof/>
                <w:webHidden/>
                <w:sz w:val="24"/>
                <w:szCs w:val="24"/>
              </w:rPr>
              <w:fldChar w:fldCharType="begin"/>
            </w:r>
            <w:r w:rsidR="000A538F" w:rsidRPr="000A538F">
              <w:rPr>
                <w:rFonts w:ascii="Times New Roman" w:hAnsi="Times New Roman" w:cs="Times New Roman"/>
                <w:noProof/>
                <w:webHidden/>
                <w:sz w:val="24"/>
                <w:szCs w:val="24"/>
              </w:rPr>
              <w:instrText xml:space="preserve"> PAGEREF _Toc110365137 \h </w:instrText>
            </w:r>
            <w:r w:rsidR="000A538F" w:rsidRPr="000A538F">
              <w:rPr>
                <w:rFonts w:ascii="Times New Roman" w:hAnsi="Times New Roman" w:cs="Times New Roman"/>
                <w:noProof/>
                <w:webHidden/>
                <w:sz w:val="24"/>
                <w:szCs w:val="24"/>
              </w:rPr>
            </w:r>
            <w:r w:rsidR="000A538F" w:rsidRPr="000A538F">
              <w:rPr>
                <w:rFonts w:ascii="Times New Roman" w:hAnsi="Times New Roman" w:cs="Times New Roman"/>
                <w:noProof/>
                <w:webHidden/>
                <w:sz w:val="24"/>
                <w:szCs w:val="24"/>
              </w:rPr>
              <w:fldChar w:fldCharType="separate"/>
            </w:r>
            <w:r w:rsidR="000A538F" w:rsidRPr="000A538F">
              <w:rPr>
                <w:rFonts w:ascii="Times New Roman" w:hAnsi="Times New Roman" w:cs="Times New Roman"/>
                <w:noProof/>
                <w:webHidden/>
                <w:sz w:val="24"/>
                <w:szCs w:val="24"/>
              </w:rPr>
              <w:t>5</w:t>
            </w:r>
            <w:r w:rsidR="000A538F" w:rsidRPr="000A538F">
              <w:rPr>
                <w:rFonts w:ascii="Times New Roman" w:hAnsi="Times New Roman" w:cs="Times New Roman"/>
                <w:noProof/>
                <w:webHidden/>
                <w:sz w:val="24"/>
                <w:szCs w:val="24"/>
              </w:rPr>
              <w:fldChar w:fldCharType="end"/>
            </w:r>
          </w:hyperlink>
        </w:p>
        <w:p w14:paraId="54BDF977" w14:textId="16FB2A52" w:rsidR="000A538F" w:rsidRPr="000A538F" w:rsidRDefault="00B2760C" w:rsidP="000A538F">
          <w:pPr>
            <w:pStyle w:val="TOC2"/>
            <w:tabs>
              <w:tab w:val="right" w:leader="dot" w:pos="9350"/>
            </w:tabs>
            <w:spacing w:after="200" w:line="360" w:lineRule="auto"/>
            <w:jc w:val="both"/>
            <w:rPr>
              <w:rFonts w:ascii="Times New Roman" w:eastAsiaTheme="minorEastAsia" w:hAnsi="Times New Roman" w:cs="Times New Roman"/>
              <w:noProof/>
              <w:sz w:val="24"/>
              <w:szCs w:val="24"/>
              <w:lang w:val="en-AU" w:eastAsia="en-AU"/>
            </w:rPr>
          </w:pPr>
          <w:hyperlink w:anchor="_Toc110365138" w:history="1">
            <w:r w:rsidR="000A538F" w:rsidRPr="000A538F">
              <w:rPr>
                <w:rStyle w:val="Hyperlink"/>
                <w:rFonts w:ascii="Times New Roman" w:hAnsi="Times New Roman" w:cs="Times New Roman"/>
                <w:noProof/>
                <w:sz w:val="24"/>
                <w:szCs w:val="24"/>
              </w:rPr>
              <w:t>Ratio Calculation</w:t>
            </w:r>
            <w:r w:rsidR="000A538F" w:rsidRPr="000A538F">
              <w:rPr>
                <w:rFonts w:ascii="Times New Roman" w:hAnsi="Times New Roman" w:cs="Times New Roman"/>
                <w:noProof/>
                <w:webHidden/>
                <w:sz w:val="24"/>
                <w:szCs w:val="24"/>
              </w:rPr>
              <w:tab/>
            </w:r>
            <w:r w:rsidR="000A538F" w:rsidRPr="000A538F">
              <w:rPr>
                <w:rFonts w:ascii="Times New Roman" w:hAnsi="Times New Roman" w:cs="Times New Roman"/>
                <w:noProof/>
                <w:webHidden/>
                <w:sz w:val="24"/>
                <w:szCs w:val="24"/>
              </w:rPr>
              <w:fldChar w:fldCharType="begin"/>
            </w:r>
            <w:r w:rsidR="000A538F" w:rsidRPr="000A538F">
              <w:rPr>
                <w:rFonts w:ascii="Times New Roman" w:hAnsi="Times New Roman" w:cs="Times New Roman"/>
                <w:noProof/>
                <w:webHidden/>
                <w:sz w:val="24"/>
                <w:szCs w:val="24"/>
              </w:rPr>
              <w:instrText xml:space="preserve"> PAGEREF _Toc110365138 \h </w:instrText>
            </w:r>
            <w:r w:rsidR="000A538F" w:rsidRPr="000A538F">
              <w:rPr>
                <w:rFonts w:ascii="Times New Roman" w:hAnsi="Times New Roman" w:cs="Times New Roman"/>
                <w:noProof/>
                <w:webHidden/>
                <w:sz w:val="24"/>
                <w:szCs w:val="24"/>
              </w:rPr>
            </w:r>
            <w:r w:rsidR="000A538F" w:rsidRPr="000A538F">
              <w:rPr>
                <w:rFonts w:ascii="Times New Roman" w:hAnsi="Times New Roman" w:cs="Times New Roman"/>
                <w:noProof/>
                <w:webHidden/>
                <w:sz w:val="24"/>
                <w:szCs w:val="24"/>
              </w:rPr>
              <w:fldChar w:fldCharType="separate"/>
            </w:r>
            <w:r w:rsidR="000A538F" w:rsidRPr="000A538F">
              <w:rPr>
                <w:rFonts w:ascii="Times New Roman" w:hAnsi="Times New Roman" w:cs="Times New Roman"/>
                <w:noProof/>
                <w:webHidden/>
                <w:sz w:val="24"/>
                <w:szCs w:val="24"/>
              </w:rPr>
              <w:t>5</w:t>
            </w:r>
            <w:r w:rsidR="000A538F" w:rsidRPr="000A538F">
              <w:rPr>
                <w:rFonts w:ascii="Times New Roman" w:hAnsi="Times New Roman" w:cs="Times New Roman"/>
                <w:noProof/>
                <w:webHidden/>
                <w:sz w:val="24"/>
                <w:szCs w:val="24"/>
              </w:rPr>
              <w:fldChar w:fldCharType="end"/>
            </w:r>
          </w:hyperlink>
        </w:p>
        <w:p w14:paraId="1718232C" w14:textId="20312DD6" w:rsidR="000A538F" w:rsidRPr="000A538F" w:rsidRDefault="00B2760C" w:rsidP="000A538F">
          <w:pPr>
            <w:pStyle w:val="TOC2"/>
            <w:tabs>
              <w:tab w:val="right" w:leader="dot" w:pos="9350"/>
            </w:tabs>
            <w:spacing w:after="200" w:line="360" w:lineRule="auto"/>
            <w:jc w:val="both"/>
            <w:rPr>
              <w:rFonts w:ascii="Times New Roman" w:eastAsiaTheme="minorEastAsia" w:hAnsi="Times New Roman" w:cs="Times New Roman"/>
              <w:noProof/>
              <w:sz w:val="24"/>
              <w:szCs w:val="24"/>
              <w:lang w:val="en-AU" w:eastAsia="en-AU"/>
            </w:rPr>
          </w:pPr>
          <w:hyperlink w:anchor="_Toc110365139" w:history="1">
            <w:r w:rsidR="000A538F" w:rsidRPr="000A538F">
              <w:rPr>
                <w:rStyle w:val="Hyperlink"/>
                <w:rFonts w:ascii="Times New Roman" w:hAnsi="Times New Roman" w:cs="Times New Roman"/>
                <w:noProof/>
                <w:sz w:val="24"/>
                <w:szCs w:val="24"/>
              </w:rPr>
              <w:t>Financial performance and position of Sweets Plc.</w:t>
            </w:r>
            <w:r w:rsidR="000A538F" w:rsidRPr="000A538F">
              <w:rPr>
                <w:rFonts w:ascii="Times New Roman" w:hAnsi="Times New Roman" w:cs="Times New Roman"/>
                <w:noProof/>
                <w:webHidden/>
                <w:sz w:val="24"/>
                <w:szCs w:val="24"/>
              </w:rPr>
              <w:tab/>
            </w:r>
            <w:r w:rsidR="000A538F" w:rsidRPr="000A538F">
              <w:rPr>
                <w:rFonts w:ascii="Times New Roman" w:hAnsi="Times New Roman" w:cs="Times New Roman"/>
                <w:noProof/>
                <w:webHidden/>
                <w:sz w:val="24"/>
                <w:szCs w:val="24"/>
              </w:rPr>
              <w:fldChar w:fldCharType="begin"/>
            </w:r>
            <w:r w:rsidR="000A538F" w:rsidRPr="000A538F">
              <w:rPr>
                <w:rFonts w:ascii="Times New Roman" w:hAnsi="Times New Roman" w:cs="Times New Roman"/>
                <w:noProof/>
                <w:webHidden/>
                <w:sz w:val="24"/>
                <w:szCs w:val="24"/>
              </w:rPr>
              <w:instrText xml:space="preserve"> PAGEREF _Toc110365139 \h </w:instrText>
            </w:r>
            <w:r w:rsidR="000A538F" w:rsidRPr="000A538F">
              <w:rPr>
                <w:rFonts w:ascii="Times New Roman" w:hAnsi="Times New Roman" w:cs="Times New Roman"/>
                <w:noProof/>
                <w:webHidden/>
                <w:sz w:val="24"/>
                <w:szCs w:val="24"/>
              </w:rPr>
            </w:r>
            <w:r w:rsidR="000A538F" w:rsidRPr="000A538F">
              <w:rPr>
                <w:rFonts w:ascii="Times New Roman" w:hAnsi="Times New Roman" w:cs="Times New Roman"/>
                <w:noProof/>
                <w:webHidden/>
                <w:sz w:val="24"/>
                <w:szCs w:val="24"/>
              </w:rPr>
              <w:fldChar w:fldCharType="separate"/>
            </w:r>
            <w:r w:rsidR="000A538F" w:rsidRPr="000A538F">
              <w:rPr>
                <w:rFonts w:ascii="Times New Roman" w:hAnsi="Times New Roman" w:cs="Times New Roman"/>
                <w:noProof/>
                <w:webHidden/>
                <w:sz w:val="24"/>
                <w:szCs w:val="24"/>
              </w:rPr>
              <w:t>5</w:t>
            </w:r>
            <w:r w:rsidR="000A538F" w:rsidRPr="000A538F">
              <w:rPr>
                <w:rFonts w:ascii="Times New Roman" w:hAnsi="Times New Roman" w:cs="Times New Roman"/>
                <w:noProof/>
                <w:webHidden/>
                <w:sz w:val="24"/>
                <w:szCs w:val="24"/>
              </w:rPr>
              <w:fldChar w:fldCharType="end"/>
            </w:r>
          </w:hyperlink>
        </w:p>
        <w:p w14:paraId="140A19C4" w14:textId="1C2B7BEC" w:rsidR="000A538F" w:rsidRPr="000A538F" w:rsidRDefault="00B2760C" w:rsidP="000A538F">
          <w:pPr>
            <w:pStyle w:val="TOC1"/>
            <w:tabs>
              <w:tab w:val="right" w:leader="dot" w:pos="9350"/>
            </w:tabs>
            <w:spacing w:after="200" w:line="360" w:lineRule="auto"/>
            <w:jc w:val="both"/>
            <w:rPr>
              <w:rFonts w:ascii="Times New Roman" w:eastAsiaTheme="minorEastAsia" w:hAnsi="Times New Roman" w:cs="Times New Roman"/>
              <w:noProof/>
              <w:sz w:val="24"/>
              <w:szCs w:val="24"/>
              <w:lang w:val="en-AU" w:eastAsia="en-AU"/>
            </w:rPr>
          </w:pPr>
          <w:hyperlink w:anchor="_Toc110365140" w:history="1">
            <w:r w:rsidR="000A538F" w:rsidRPr="000A538F">
              <w:rPr>
                <w:rStyle w:val="Hyperlink"/>
                <w:rFonts w:ascii="Times New Roman" w:hAnsi="Times New Roman" w:cs="Times New Roman"/>
                <w:noProof/>
                <w:sz w:val="24"/>
                <w:szCs w:val="24"/>
              </w:rPr>
              <w:t>References</w:t>
            </w:r>
            <w:r w:rsidR="000A538F" w:rsidRPr="000A538F">
              <w:rPr>
                <w:rFonts w:ascii="Times New Roman" w:hAnsi="Times New Roman" w:cs="Times New Roman"/>
                <w:noProof/>
                <w:webHidden/>
                <w:sz w:val="24"/>
                <w:szCs w:val="24"/>
              </w:rPr>
              <w:tab/>
            </w:r>
            <w:r w:rsidR="000A538F" w:rsidRPr="000A538F">
              <w:rPr>
                <w:rFonts w:ascii="Times New Roman" w:hAnsi="Times New Roman" w:cs="Times New Roman"/>
                <w:noProof/>
                <w:webHidden/>
                <w:sz w:val="24"/>
                <w:szCs w:val="24"/>
              </w:rPr>
              <w:fldChar w:fldCharType="begin"/>
            </w:r>
            <w:r w:rsidR="000A538F" w:rsidRPr="000A538F">
              <w:rPr>
                <w:rFonts w:ascii="Times New Roman" w:hAnsi="Times New Roman" w:cs="Times New Roman"/>
                <w:noProof/>
                <w:webHidden/>
                <w:sz w:val="24"/>
                <w:szCs w:val="24"/>
              </w:rPr>
              <w:instrText xml:space="preserve"> PAGEREF _Toc110365140 \h </w:instrText>
            </w:r>
            <w:r w:rsidR="000A538F" w:rsidRPr="000A538F">
              <w:rPr>
                <w:rFonts w:ascii="Times New Roman" w:hAnsi="Times New Roman" w:cs="Times New Roman"/>
                <w:noProof/>
                <w:webHidden/>
                <w:sz w:val="24"/>
                <w:szCs w:val="24"/>
              </w:rPr>
            </w:r>
            <w:r w:rsidR="000A538F" w:rsidRPr="000A538F">
              <w:rPr>
                <w:rFonts w:ascii="Times New Roman" w:hAnsi="Times New Roman" w:cs="Times New Roman"/>
                <w:noProof/>
                <w:webHidden/>
                <w:sz w:val="24"/>
                <w:szCs w:val="24"/>
              </w:rPr>
              <w:fldChar w:fldCharType="separate"/>
            </w:r>
            <w:r w:rsidR="000A538F" w:rsidRPr="000A538F">
              <w:rPr>
                <w:rFonts w:ascii="Times New Roman" w:hAnsi="Times New Roman" w:cs="Times New Roman"/>
                <w:noProof/>
                <w:webHidden/>
                <w:sz w:val="24"/>
                <w:szCs w:val="24"/>
              </w:rPr>
              <w:t>8</w:t>
            </w:r>
            <w:r w:rsidR="000A538F" w:rsidRPr="000A538F">
              <w:rPr>
                <w:rFonts w:ascii="Times New Roman" w:hAnsi="Times New Roman" w:cs="Times New Roman"/>
                <w:noProof/>
                <w:webHidden/>
                <w:sz w:val="24"/>
                <w:szCs w:val="24"/>
              </w:rPr>
              <w:fldChar w:fldCharType="end"/>
            </w:r>
          </w:hyperlink>
        </w:p>
        <w:p w14:paraId="7D93142E" w14:textId="77777777" w:rsidR="002B2651" w:rsidRDefault="00707962" w:rsidP="000A538F">
          <w:pPr>
            <w:spacing w:after="200" w:line="360" w:lineRule="auto"/>
            <w:jc w:val="both"/>
            <w:rPr>
              <w:rFonts w:ascii="Times New Roman" w:hAnsi="Times New Roman" w:cs="Times New Roman"/>
              <w:b/>
              <w:bCs/>
              <w:noProof/>
              <w:sz w:val="24"/>
              <w:szCs w:val="24"/>
            </w:rPr>
          </w:pPr>
          <w:r w:rsidRPr="000A538F">
            <w:rPr>
              <w:rFonts w:ascii="Times New Roman" w:hAnsi="Times New Roman" w:cs="Times New Roman"/>
              <w:b/>
              <w:bCs/>
              <w:noProof/>
              <w:sz w:val="24"/>
              <w:szCs w:val="24"/>
            </w:rPr>
            <w:fldChar w:fldCharType="end"/>
          </w:r>
        </w:p>
      </w:sdtContent>
    </w:sdt>
    <w:p w14:paraId="248574C5" w14:textId="25BDCDF6" w:rsidR="00707962" w:rsidRPr="002B2651" w:rsidRDefault="00707962" w:rsidP="000A538F">
      <w:pPr>
        <w:spacing w:after="200" w:line="360" w:lineRule="auto"/>
        <w:jc w:val="both"/>
        <w:rPr>
          <w:rFonts w:ascii="Times New Roman" w:hAnsi="Times New Roman" w:cs="Times New Roman"/>
          <w:sz w:val="24"/>
          <w:szCs w:val="24"/>
        </w:rPr>
      </w:pPr>
      <w:r w:rsidRPr="000A538F">
        <w:rPr>
          <w:rFonts w:ascii="Times New Roman" w:hAnsi="Times New Roman" w:cs="Times New Roman"/>
          <w:sz w:val="24"/>
          <w:szCs w:val="24"/>
        </w:rPr>
        <w:br w:type="page"/>
      </w:r>
    </w:p>
    <w:p w14:paraId="22967C40" w14:textId="753F9D60" w:rsidR="00B71768" w:rsidRPr="000A538F" w:rsidRDefault="00B71768" w:rsidP="000A538F">
      <w:pPr>
        <w:pStyle w:val="Heading1"/>
        <w:spacing w:after="200" w:line="360" w:lineRule="auto"/>
        <w:jc w:val="both"/>
        <w:rPr>
          <w:rFonts w:ascii="Times New Roman" w:hAnsi="Times New Roman" w:cs="Times New Roman"/>
          <w:sz w:val="24"/>
          <w:szCs w:val="24"/>
        </w:rPr>
      </w:pPr>
      <w:bookmarkStart w:id="3" w:name="_Toc110365134"/>
      <w:r w:rsidRPr="000A538F">
        <w:rPr>
          <w:rFonts w:ascii="Times New Roman" w:hAnsi="Times New Roman" w:cs="Times New Roman"/>
          <w:sz w:val="24"/>
          <w:szCs w:val="24"/>
        </w:rPr>
        <w:lastRenderedPageBreak/>
        <w:t>Question 1- Wales Plc.</w:t>
      </w:r>
      <w:bookmarkEnd w:id="3"/>
    </w:p>
    <w:p w14:paraId="29D5760A" w14:textId="7C5FFB6D" w:rsidR="00B71768" w:rsidRPr="000A538F" w:rsidRDefault="00B71768" w:rsidP="000A538F">
      <w:pPr>
        <w:pStyle w:val="Heading2"/>
        <w:spacing w:after="200" w:line="360" w:lineRule="auto"/>
        <w:jc w:val="both"/>
        <w:rPr>
          <w:rFonts w:ascii="Times New Roman" w:hAnsi="Times New Roman" w:cs="Times New Roman"/>
          <w:sz w:val="24"/>
          <w:szCs w:val="24"/>
        </w:rPr>
      </w:pPr>
      <w:bookmarkStart w:id="4" w:name="_Toc110365135"/>
      <w:r w:rsidRPr="000A538F">
        <w:rPr>
          <w:rFonts w:ascii="Times New Roman" w:hAnsi="Times New Roman" w:cs="Times New Roman"/>
          <w:sz w:val="24"/>
          <w:szCs w:val="24"/>
        </w:rPr>
        <w:t>Income statement for the year ended 31st December 2021</w:t>
      </w:r>
      <w:bookmarkEnd w:id="4"/>
    </w:p>
    <w:tbl>
      <w:tblPr>
        <w:tblW w:w="5380" w:type="dxa"/>
        <w:tblLook w:val="04A0" w:firstRow="1" w:lastRow="0" w:firstColumn="1" w:lastColumn="0" w:noHBand="0" w:noVBand="1"/>
      </w:tblPr>
      <w:tblGrid>
        <w:gridCol w:w="3307"/>
        <w:gridCol w:w="816"/>
        <w:gridCol w:w="936"/>
        <w:gridCol w:w="936"/>
      </w:tblGrid>
      <w:tr w:rsidR="00B71768" w:rsidRPr="00B71768" w14:paraId="7CC52B20" w14:textId="77777777" w:rsidTr="00B71768">
        <w:trPr>
          <w:trHeight w:val="300"/>
        </w:trPr>
        <w:tc>
          <w:tcPr>
            <w:tcW w:w="5380" w:type="dxa"/>
            <w:gridSpan w:val="4"/>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433FAC63" w14:textId="77777777" w:rsidR="00B71768" w:rsidRPr="00B71768" w:rsidRDefault="00B71768" w:rsidP="000A538F">
            <w:pPr>
              <w:spacing w:after="200" w:line="360" w:lineRule="auto"/>
              <w:jc w:val="both"/>
              <w:rPr>
                <w:rFonts w:ascii="Times New Roman" w:eastAsia="Times New Roman" w:hAnsi="Times New Roman" w:cs="Times New Roman"/>
                <w:b/>
                <w:bCs/>
                <w:color w:val="000000"/>
                <w:sz w:val="24"/>
                <w:szCs w:val="24"/>
                <w:lang w:val="en-AU" w:eastAsia="en-AU"/>
              </w:rPr>
            </w:pPr>
            <w:r w:rsidRPr="00B71768">
              <w:rPr>
                <w:rFonts w:ascii="Times New Roman" w:eastAsia="Times New Roman" w:hAnsi="Times New Roman" w:cs="Times New Roman"/>
                <w:b/>
                <w:bCs/>
                <w:color w:val="000000"/>
                <w:sz w:val="24"/>
                <w:szCs w:val="24"/>
                <w:lang w:val="en-AU" w:eastAsia="en-AU"/>
              </w:rPr>
              <w:t xml:space="preserve">Income Statement </w:t>
            </w:r>
          </w:p>
        </w:tc>
      </w:tr>
      <w:tr w:rsidR="00B71768" w:rsidRPr="00B71768" w14:paraId="37C8C0D6" w14:textId="77777777" w:rsidTr="00B71768">
        <w:trPr>
          <w:trHeight w:val="300"/>
        </w:trPr>
        <w:tc>
          <w:tcPr>
            <w:tcW w:w="3307" w:type="dxa"/>
            <w:tcBorders>
              <w:top w:val="nil"/>
              <w:left w:val="single" w:sz="8" w:space="0" w:color="auto"/>
              <w:bottom w:val="single" w:sz="4" w:space="0" w:color="auto"/>
              <w:right w:val="single" w:sz="4" w:space="0" w:color="auto"/>
            </w:tcBorders>
            <w:shd w:val="clear" w:color="auto" w:fill="auto"/>
            <w:noWrap/>
            <w:vAlign w:val="bottom"/>
            <w:hideMark/>
          </w:tcPr>
          <w:p w14:paraId="331470AC" w14:textId="77777777" w:rsidR="00B71768" w:rsidRPr="00B71768" w:rsidRDefault="00B71768" w:rsidP="000A538F">
            <w:pPr>
              <w:spacing w:after="200" w:line="360" w:lineRule="auto"/>
              <w:jc w:val="both"/>
              <w:rPr>
                <w:rFonts w:ascii="Times New Roman" w:eastAsia="Times New Roman" w:hAnsi="Times New Roman" w:cs="Times New Roman"/>
                <w:b/>
                <w:bCs/>
                <w:color w:val="000000"/>
                <w:sz w:val="24"/>
                <w:szCs w:val="24"/>
                <w:lang w:val="en-AU" w:eastAsia="en-AU"/>
              </w:rPr>
            </w:pPr>
            <w:r w:rsidRPr="00B71768">
              <w:rPr>
                <w:rFonts w:ascii="Times New Roman" w:eastAsia="Times New Roman" w:hAnsi="Times New Roman" w:cs="Times New Roman"/>
                <w:b/>
                <w:bCs/>
                <w:color w:val="000000"/>
                <w:sz w:val="24"/>
                <w:szCs w:val="24"/>
                <w:lang w:val="en-AU" w:eastAsia="en-AU"/>
              </w:rPr>
              <w:t xml:space="preserve">Particular </w:t>
            </w:r>
          </w:p>
        </w:tc>
        <w:tc>
          <w:tcPr>
            <w:tcW w:w="613" w:type="dxa"/>
            <w:tcBorders>
              <w:top w:val="nil"/>
              <w:left w:val="nil"/>
              <w:bottom w:val="single" w:sz="4" w:space="0" w:color="auto"/>
              <w:right w:val="single" w:sz="4" w:space="0" w:color="auto"/>
            </w:tcBorders>
            <w:shd w:val="clear" w:color="auto" w:fill="auto"/>
            <w:noWrap/>
            <w:vAlign w:val="bottom"/>
            <w:hideMark/>
          </w:tcPr>
          <w:p w14:paraId="32334EAD" w14:textId="77777777" w:rsidR="00B71768" w:rsidRPr="00B71768" w:rsidRDefault="00B71768" w:rsidP="000A538F">
            <w:pPr>
              <w:spacing w:after="200" w:line="360" w:lineRule="auto"/>
              <w:jc w:val="both"/>
              <w:rPr>
                <w:rFonts w:ascii="Times New Roman" w:eastAsia="Times New Roman" w:hAnsi="Times New Roman" w:cs="Times New Roman"/>
                <w:b/>
                <w:bCs/>
                <w:color w:val="000000"/>
                <w:sz w:val="24"/>
                <w:szCs w:val="24"/>
                <w:lang w:val="en-AU" w:eastAsia="en-AU"/>
              </w:rPr>
            </w:pPr>
            <w:r w:rsidRPr="00B71768">
              <w:rPr>
                <w:rFonts w:ascii="Times New Roman" w:eastAsia="Times New Roman" w:hAnsi="Times New Roman" w:cs="Times New Roman"/>
                <w:b/>
                <w:bCs/>
                <w:color w:val="000000"/>
                <w:sz w:val="24"/>
                <w:szCs w:val="24"/>
                <w:lang w:val="en-AU" w:eastAsia="en-AU"/>
              </w:rPr>
              <w:t>£</w:t>
            </w:r>
          </w:p>
        </w:tc>
        <w:tc>
          <w:tcPr>
            <w:tcW w:w="730" w:type="dxa"/>
            <w:tcBorders>
              <w:top w:val="nil"/>
              <w:left w:val="nil"/>
              <w:bottom w:val="single" w:sz="4" w:space="0" w:color="auto"/>
              <w:right w:val="single" w:sz="4" w:space="0" w:color="auto"/>
            </w:tcBorders>
            <w:shd w:val="clear" w:color="auto" w:fill="auto"/>
            <w:noWrap/>
            <w:vAlign w:val="bottom"/>
            <w:hideMark/>
          </w:tcPr>
          <w:p w14:paraId="755E14AB" w14:textId="77777777" w:rsidR="00B71768" w:rsidRPr="00B71768" w:rsidRDefault="00B71768" w:rsidP="000A538F">
            <w:pPr>
              <w:spacing w:after="200" w:line="360" w:lineRule="auto"/>
              <w:jc w:val="both"/>
              <w:rPr>
                <w:rFonts w:ascii="Times New Roman" w:eastAsia="Times New Roman" w:hAnsi="Times New Roman" w:cs="Times New Roman"/>
                <w:b/>
                <w:bCs/>
                <w:color w:val="000000"/>
                <w:sz w:val="24"/>
                <w:szCs w:val="24"/>
                <w:lang w:val="en-AU" w:eastAsia="en-AU"/>
              </w:rPr>
            </w:pPr>
            <w:r w:rsidRPr="00B71768">
              <w:rPr>
                <w:rFonts w:ascii="Times New Roman" w:eastAsia="Times New Roman" w:hAnsi="Times New Roman" w:cs="Times New Roman"/>
                <w:b/>
                <w:bCs/>
                <w:color w:val="000000"/>
                <w:sz w:val="24"/>
                <w:szCs w:val="24"/>
                <w:lang w:val="en-AU" w:eastAsia="en-AU"/>
              </w:rPr>
              <w:t>£</w:t>
            </w:r>
          </w:p>
        </w:tc>
        <w:tc>
          <w:tcPr>
            <w:tcW w:w="730" w:type="dxa"/>
            <w:tcBorders>
              <w:top w:val="nil"/>
              <w:left w:val="nil"/>
              <w:bottom w:val="single" w:sz="4" w:space="0" w:color="auto"/>
              <w:right w:val="single" w:sz="8" w:space="0" w:color="auto"/>
            </w:tcBorders>
            <w:shd w:val="clear" w:color="auto" w:fill="auto"/>
            <w:noWrap/>
            <w:vAlign w:val="bottom"/>
            <w:hideMark/>
          </w:tcPr>
          <w:p w14:paraId="354BCB73" w14:textId="77777777" w:rsidR="00B71768" w:rsidRPr="00B71768" w:rsidRDefault="00B71768" w:rsidP="000A538F">
            <w:pPr>
              <w:spacing w:after="200" w:line="360" w:lineRule="auto"/>
              <w:jc w:val="both"/>
              <w:rPr>
                <w:rFonts w:ascii="Times New Roman" w:eastAsia="Times New Roman" w:hAnsi="Times New Roman" w:cs="Times New Roman"/>
                <w:b/>
                <w:bCs/>
                <w:color w:val="000000"/>
                <w:sz w:val="24"/>
                <w:szCs w:val="24"/>
                <w:lang w:val="en-AU" w:eastAsia="en-AU"/>
              </w:rPr>
            </w:pPr>
            <w:r w:rsidRPr="00B71768">
              <w:rPr>
                <w:rFonts w:ascii="Times New Roman" w:eastAsia="Times New Roman" w:hAnsi="Times New Roman" w:cs="Times New Roman"/>
                <w:b/>
                <w:bCs/>
                <w:color w:val="000000"/>
                <w:sz w:val="24"/>
                <w:szCs w:val="24"/>
                <w:lang w:val="en-AU" w:eastAsia="en-AU"/>
              </w:rPr>
              <w:t>£</w:t>
            </w:r>
          </w:p>
        </w:tc>
      </w:tr>
      <w:tr w:rsidR="00B71768" w:rsidRPr="00B71768" w14:paraId="765BD3FA" w14:textId="77777777" w:rsidTr="00B71768">
        <w:trPr>
          <w:trHeight w:val="300"/>
        </w:trPr>
        <w:tc>
          <w:tcPr>
            <w:tcW w:w="3307" w:type="dxa"/>
            <w:tcBorders>
              <w:top w:val="nil"/>
              <w:left w:val="single" w:sz="8" w:space="0" w:color="auto"/>
              <w:bottom w:val="single" w:sz="4" w:space="0" w:color="auto"/>
              <w:right w:val="single" w:sz="4" w:space="0" w:color="auto"/>
            </w:tcBorders>
            <w:shd w:val="clear" w:color="auto" w:fill="auto"/>
            <w:noWrap/>
            <w:vAlign w:val="bottom"/>
            <w:hideMark/>
          </w:tcPr>
          <w:p w14:paraId="2B9AA537" w14:textId="77777777" w:rsidR="00B71768" w:rsidRPr="00B71768" w:rsidRDefault="00B71768" w:rsidP="000A538F">
            <w:pPr>
              <w:spacing w:after="200" w:line="360" w:lineRule="auto"/>
              <w:jc w:val="both"/>
              <w:rPr>
                <w:rFonts w:ascii="Times New Roman" w:eastAsia="Times New Roman" w:hAnsi="Times New Roman" w:cs="Times New Roman"/>
                <w:color w:val="000000"/>
                <w:sz w:val="24"/>
                <w:szCs w:val="24"/>
                <w:lang w:val="en-AU" w:eastAsia="en-AU"/>
              </w:rPr>
            </w:pPr>
            <w:r w:rsidRPr="00B71768">
              <w:rPr>
                <w:rFonts w:ascii="Times New Roman" w:eastAsia="Times New Roman" w:hAnsi="Times New Roman" w:cs="Times New Roman"/>
                <w:color w:val="000000"/>
                <w:sz w:val="24"/>
                <w:szCs w:val="24"/>
                <w:lang w:val="en-AU" w:eastAsia="en-AU"/>
              </w:rPr>
              <w:t xml:space="preserve">Sales </w:t>
            </w:r>
          </w:p>
        </w:tc>
        <w:tc>
          <w:tcPr>
            <w:tcW w:w="613" w:type="dxa"/>
            <w:tcBorders>
              <w:top w:val="nil"/>
              <w:left w:val="nil"/>
              <w:bottom w:val="single" w:sz="4" w:space="0" w:color="auto"/>
              <w:right w:val="single" w:sz="4" w:space="0" w:color="auto"/>
            </w:tcBorders>
            <w:shd w:val="clear" w:color="auto" w:fill="auto"/>
            <w:noWrap/>
            <w:vAlign w:val="bottom"/>
            <w:hideMark/>
          </w:tcPr>
          <w:p w14:paraId="66C0EFCB" w14:textId="77777777" w:rsidR="00B71768" w:rsidRPr="00B71768" w:rsidRDefault="00B71768" w:rsidP="000A538F">
            <w:pPr>
              <w:spacing w:after="200" w:line="360" w:lineRule="auto"/>
              <w:jc w:val="both"/>
              <w:rPr>
                <w:rFonts w:ascii="Times New Roman" w:eastAsia="Times New Roman" w:hAnsi="Times New Roman" w:cs="Times New Roman"/>
                <w:color w:val="000000"/>
                <w:sz w:val="24"/>
                <w:szCs w:val="24"/>
                <w:lang w:val="en-AU" w:eastAsia="en-AU"/>
              </w:rPr>
            </w:pPr>
            <w:r w:rsidRPr="00B71768">
              <w:rPr>
                <w:rFonts w:ascii="Times New Roman" w:eastAsia="Times New Roman" w:hAnsi="Times New Roman" w:cs="Times New Roman"/>
                <w:color w:val="000000"/>
                <w:sz w:val="24"/>
                <w:szCs w:val="24"/>
                <w:lang w:val="en-AU" w:eastAsia="en-AU"/>
              </w:rPr>
              <w:t> </w:t>
            </w:r>
          </w:p>
        </w:tc>
        <w:tc>
          <w:tcPr>
            <w:tcW w:w="730" w:type="dxa"/>
            <w:tcBorders>
              <w:top w:val="nil"/>
              <w:left w:val="nil"/>
              <w:bottom w:val="single" w:sz="4" w:space="0" w:color="auto"/>
              <w:right w:val="single" w:sz="4" w:space="0" w:color="auto"/>
            </w:tcBorders>
            <w:shd w:val="clear" w:color="auto" w:fill="auto"/>
            <w:noWrap/>
            <w:vAlign w:val="bottom"/>
            <w:hideMark/>
          </w:tcPr>
          <w:p w14:paraId="12BC1D29" w14:textId="77777777" w:rsidR="00B71768" w:rsidRPr="00B71768" w:rsidRDefault="00B71768" w:rsidP="000A538F">
            <w:pPr>
              <w:spacing w:after="200" w:line="360" w:lineRule="auto"/>
              <w:jc w:val="both"/>
              <w:rPr>
                <w:rFonts w:ascii="Times New Roman" w:eastAsia="Times New Roman" w:hAnsi="Times New Roman" w:cs="Times New Roman"/>
                <w:color w:val="000000"/>
                <w:sz w:val="24"/>
                <w:szCs w:val="24"/>
                <w:lang w:val="en-AU" w:eastAsia="en-AU"/>
              </w:rPr>
            </w:pPr>
            <w:r w:rsidRPr="00B71768">
              <w:rPr>
                <w:rFonts w:ascii="Times New Roman" w:eastAsia="Times New Roman" w:hAnsi="Times New Roman" w:cs="Times New Roman"/>
                <w:color w:val="000000"/>
                <w:sz w:val="24"/>
                <w:szCs w:val="24"/>
                <w:lang w:val="en-AU" w:eastAsia="en-AU"/>
              </w:rPr>
              <w:t>800980</w:t>
            </w:r>
          </w:p>
        </w:tc>
        <w:tc>
          <w:tcPr>
            <w:tcW w:w="730" w:type="dxa"/>
            <w:tcBorders>
              <w:top w:val="nil"/>
              <w:left w:val="nil"/>
              <w:bottom w:val="single" w:sz="4" w:space="0" w:color="auto"/>
              <w:right w:val="single" w:sz="8" w:space="0" w:color="auto"/>
            </w:tcBorders>
            <w:shd w:val="clear" w:color="auto" w:fill="auto"/>
            <w:noWrap/>
            <w:vAlign w:val="bottom"/>
            <w:hideMark/>
          </w:tcPr>
          <w:p w14:paraId="55B75C46" w14:textId="77777777" w:rsidR="00B71768" w:rsidRPr="00B71768" w:rsidRDefault="00B71768" w:rsidP="000A538F">
            <w:pPr>
              <w:spacing w:after="200" w:line="360" w:lineRule="auto"/>
              <w:jc w:val="both"/>
              <w:rPr>
                <w:rFonts w:ascii="Times New Roman" w:eastAsia="Times New Roman" w:hAnsi="Times New Roman" w:cs="Times New Roman"/>
                <w:color w:val="000000"/>
                <w:sz w:val="24"/>
                <w:szCs w:val="24"/>
                <w:lang w:val="en-AU" w:eastAsia="en-AU"/>
              </w:rPr>
            </w:pPr>
            <w:r w:rsidRPr="00B71768">
              <w:rPr>
                <w:rFonts w:ascii="Times New Roman" w:eastAsia="Times New Roman" w:hAnsi="Times New Roman" w:cs="Times New Roman"/>
                <w:color w:val="000000"/>
                <w:sz w:val="24"/>
                <w:szCs w:val="24"/>
                <w:lang w:val="en-AU" w:eastAsia="en-AU"/>
              </w:rPr>
              <w:t> </w:t>
            </w:r>
          </w:p>
        </w:tc>
      </w:tr>
      <w:tr w:rsidR="00B71768" w:rsidRPr="00B71768" w14:paraId="25FD0039" w14:textId="77777777" w:rsidTr="00B71768">
        <w:trPr>
          <w:trHeight w:val="300"/>
        </w:trPr>
        <w:tc>
          <w:tcPr>
            <w:tcW w:w="3307" w:type="dxa"/>
            <w:tcBorders>
              <w:top w:val="nil"/>
              <w:left w:val="single" w:sz="8" w:space="0" w:color="auto"/>
              <w:bottom w:val="single" w:sz="4" w:space="0" w:color="auto"/>
              <w:right w:val="single" w:sz="4" w:space="0" w:color="auto"/>
            </w:tcBorders>
            <w:shd w:val="clear" w:color="auto" w:fill="auto"/>
            <w:noWrap/>
            <w:vAlign w:val="bottom"/>
            <w:hideMark/>
          </w:tcPr>
          <w:p w14:paraId="3BE002E6" w14:textId="77777777" w:rsidR="00B71768" w:rsidRPr="00B71768" w:rsidRDefault="00B71768" w:rsidP="000A538F">
            <w:pPr>
              <w:spacing w:after="200" w:line="360" w:lineRule="auto"/>
              <w:jc w:val="both"/>
              <w:rPr>
                <w:rFonts w:ascii="Times New Roman" w:eastAsia="Times New Roman" w:hAnsi="Times New Roman" w:cs="Times New Roman"/>
                <w:color w:val="000000"/>
                <w:sz w:val="24"/>
                <w:szCs w:val="24"/>
                <w:lang w:val="en-AU" w:eastAsia="en-AU"/>
              </w:rPr>
            </w:pPr>
            <w:r w:rsidRPr="00B71768">
              <w:rPr>
                <w:rFonts w:ascii="Times New Roman" w:eastAsia="Times New Roman" w:hAnsi="Times New Roman" w:cs="Times New Roman"/>
                <w:color w:val="000000"/>
                <w:sz w:val="24"/>
                <w:szCs w:val="24"/>
                <w:lang w:val="en-AU" w:eastAsia="en-AU"/>
              </w:rPr>
              <w:t xml:space="preserve">Cost of Sales </w:t>
            </w:r>
          </w:p>
        </w:tc>
        <w:tc>
          <w:tcPr>
            <w:tcW w:w="613" w:type="dxa"/>
            <w:tcBorders>
              <w:top w:val="nil"/>
              <w:left w:val="nil"/>
              <w:bottom w:val="single" w:sz="4" w:space="0" w:color="auto"/>
              <w:right w:val="single" w:sz="4" w:space="0" w:color="auto"/>
            </w:tcBorders>
            <w:shd w:val="clear" w:color="auto" w:fill="auto"/>
            <w:noWrap/>
            <w:vAlign w:val="bottom"/>
            <w:hideMark/>
          </w:tcPr>
          <w:p w14:paraId="1BDC0CBF" w14:textId="77777777" w:rsidR="00B71768" w:rsidRPr="00B71768" w:rsidRDefault="00B71768" w:rsidP="000A538F">
            <w:pPr>
              <w:spacing w:after="200" w:line="360" w:lineRule="auto"/>
              <w:jc w:val="both"/>
              <w:rPr>
                <w:rFonts w:ascii="Times New Roman" w:eastAsia="Times New Roman" w:hAnsi="Times New Roman" w:cs="Times New Roman"/>
                <w:color w:val="000000"/>
                <w:sz w:val="24"/>
                <w:szCs w:val="24"/>
                <w:lang w:val="en-AU" w:eastAsia="en-AU"/>
              </w:rPr>
            </w:pPr>
            <w:r w:rsidRPr="00B71768">
              <w:rPr>
                <w:rFonts w:ascii="Times New Roman" w:eastAsia="Times New Roman" w:hAnsi="Times New Roman" w:cs="Times New Roman"/>
                <w:color w:val="000000"/>
                <w:sz w:val="24"/>
                <w:szCs w:val="24"/>
                <w:lang w:val="en-AU" w:eastAsia="en-AU"/>
              </w:rPr>
              <w:t> </w:t>
            </w:r>
          </w:p>
        </w:tc>
        <w:tc>
          <w:tcPr>
            <w:tcW w:w="730" w:type="dxa"/>
            <w:tcBorders>
              <w:top w:val="nil"/>
              <w:left w:val="nil"/>
              <w:bottom w:val="single" w:sz="4" w:space="0" w:color="auto"/>
              <w:right w:val="single" w:sz="4" w:space="0" w:color="auto"/>
            </w:tcBorders>
            <w:shd w:val="clear" w:color="auto" w:fill="auto"/>
            <w:noWrap/>
            <w:vAlign w:val="bottom"/>
            <w:hideMark/>
          </w:tcPr>
          <w:p w14:paraId="63E1B109" w14:textId="77777777" w:rsidR="00B71768" w:rsidRPr="00B71768" w:rsidRDefault="00B71768" w:rsidP="000A538F">
            <w:pPr>
              <w:spacing w:after="200" w:line="360" w:lineRule="auto"/>
              <w:jc w:val="both"/>
              <w:rPr>
                <w:rFonts w:ascii="Times New Roman" w:eastAsia="Times New Roman" w:hAnsi="Times New Roman" w:cs="Times New Roman"/>
                <w:color w:val="000000"/>
                <w:sz w:val="24"/>
                <w:szCs w:val="24"/>
                <w:lang w:val="en-AU" w:eastAsia="en-AU"/>
              </w:rPr>
            </w:pPr>
            <w:r w:rsidRPr="00B71768">
              <w:rPr>
                <w:rFonts w:ascii="Times New Roman" w:eastAsia="Times New Roman" w:hAnsi="Times New Roman" w:cs="Times New Roman"/>
                <w:color w:val="000000"/>
                <w:sz w:val="24"/>
                <w:szCs w:val="24"/>
                <w:lang w:val="en-AU" w:eastAsia="en-AU"/>
              </w:rPr>
              <w:t>578650</w:t>
            </w:r>
          </w:p>
        </w:tc>
        <w:tc>
          <w:tcPr>
            <w:tcW w:w="730" w:type="dxa"/>
            <w:tcBorders>
              <w:top w:val="nil"/>
              <w:left w:val="nil"/>
              <w:bottom w:val="single" w:sz="4" w:space="0" w:color="auto"/>
              <w:right w:val="single" w:sz="8" w:space="0" w:color="auto"/>
            </w:tcBorders>
            <w:shd w:val="clear" w:color="auto" w:fill="auto"/>
            <w:noWrap/>
            <w:vAlign w:val="bottom"/>
            <w:hideMark/>
          </w:tcPr>
          <w:p w14:paraId="64518234" w14:textId="77777777" w:rsidR="00B71768" w:rsidRPr="00B71768" w:rsidRDefault="00B71768" w:rsidP="000A538F">
            <w:pPr>
              <w:spacing w:after="200" w:line="360" w:lineRule="auto"/>
              <w:jc w:val="both"/>
              <w:rPr>
                <w:rFonts w:ascii="Times New Roman" w:eastAsia="Times New Roman" w:hAnsi="Times New Roman" w:cs="Times New Roman"/>
                <w:color w:val="000000"/>
                <w:sz w:val="24"/>
                <w:szCs w:val="24"/>
                <w:lang w:val="en-AU" w:eastAsia="en-AU"/>
              </w:rPr>
            </w:pPr>
            <w:r w:rsidRPr="00B71768">
              <w:rPr>
                <w:rFonts w:ascii="Times New Roman" w:eastAsia="Times New Roman" w:hAnsi="Times New Roman" w:cs="Times New Roman"/>
                <w:color w:val="000000"/>
                <w:sz w:val="24"/>
                <w:szCs w:val="24"/>
                <w:lang w:val="en-AU" w:eastAsia="en-AU"/>
              </w:rPr>
              <w:t> </w:t>
            </w:r>
          </w:p>
        </w:tc>
      </w:tr>
      <w:tr w:rsidR="00B71768" w:rsidRPr="00B71768" w14:paraId="04B04F4F" w14:textId="77777777" w:rsidTr="00B71768">
        <w:trPr>
          <w:trHeight w:val="300"/>
        </w:trPr>
        <w:tc>
          <w:tcPr>
            <w:tcW w:w="3307" w:type="dxa"/>
            <w:tcBorders>
              <w:top w:val="nil"/>
              <w:left w:val="single" w:sz="8" w:space="0" w:color="auto"/>
              <w:bottom w:val="single" w:sz="4" w:space="0" w:color="auto"/>
              <w:right w:val="single" w:sz="4" w:space="0" w:color="auto"/>
            </w:tcBorders>
            <w:shd w:val="clear" w:color="auto" w:fill="auto"/>
            <w:noWrap/>
            <w:vAlign w:val="bottom"/>
            <w:hideMark/>
          </w:tcPr>
          <w:p w14:paraId="75FE63CB" w14:textId="77777777" w:rsidR="00B71768" w:rsidRPr="00B71768" w:rsidRDefault="00B71768" w:rsidP="000A538F">
            <w:pPr>
              <w:spacing w:after="200" w:line="360" w:lineRule="auto"/>
              <w:jc w:val="both"/>
              <w:rPr>
                <w:rFonts w:ascii="Times New Roman" w:eastAsia="Times New Roman" w:hAnsi="Times New Roman" w:cs="Times New Roman"/>
                <w:b/>
                <w:bCs/>
                <w:color w:val="000000"/>
                <w:sz w:val="24"/>
                <w:szCs w:val="24"/>
                <w:lang w:val="en-AU" w:eastAsia="en-AU"/>
              </w:rPr>
            </w:pPr>
            <w:r w:rsidRPr="00B71768">
              <w:rPr>
                <w:rFonts w:ascii="Times New Roman" w:eastAsia="Times New Roman" w:hAnsi="Times New Roman" w:cs="Times New Roman"/>
                <w:b/>
                <w:bCs/>
                <w:color w:val="000000"/>
                <w:sz w:val="24"/>
                <w:szCs w:val="24"/>
                <w:lang w:val="en-AU" w:eastAsia="en-AU"/>
              </w:rPr>
              <w:t xml:space="preserve">Gross profit </w:t>
            </w:r>
          </w:p>
        </w:tc>
        <w:tc>
          <w:tcPr>
            <w:tcW w:w="613" w:type="dxa"/>
            <w:tcBorders>
              <w:top w:val="nil"/>
              <w:left w:val="nil"/>
              <w:bottom w:val="single" w:sz="4" w:space="0" w:color="auto"/>
              <w:right w:val="single" w:sz="4" w:space="0" w:color="auto"/>
            </w:tcBorders>
            <w:shd w:val="clear" w:color="auto" w:fill="auto"/>
            <w:noWrap/>
            <w:vAlign w:val="bottom"/>
            <w:hideMark/>
          </w:tcPr>
          <w:p w14:paraId="3B4761D3" w14:textId="77777777" w:rsidR="00B71768" w:rsidRPr="00B71768" w:rsidRDefault="00B71768" w:rsidP="000A538F">
            <w:pPr>
              <w:spacing w:after="200" w:line="360" w:lineRule="auto"/>
              <w:jc w:val="both"/>
              <w:rPr>
                <w:rFonts w:ascii="Times New Roman" w:eastAsia="Times New Roman" w:hAnsi="Times New Roman" w:cs="Times New Roman"/>
                <w:b/>
                <w:bCs/>
                <w:color w:val="000000"/>
                <w:sz w:val="24"/>
                <w:szCs w:val="24"/>
                <w:lang w:val="en-AU" w:eastAsia="en-AU"/>
              </w:rPr>
            </w:pPr>
            <w:r w:rsidRPr="00B71768">
              <w:rPr>
                <w:rFonts w:ascii="Times New Roman" w:eastAsia="Times New Roman" w:hAnsi="Times New Roman" w:cs="Times New Roman"/>
                <w:b/>
                <w:bCs/>
                <w:color w:val="000000"/>
                <w:sz w:val="24"/>
                <w:szCs w:val="24"/>
                <w:lang w:val="en-AU" w:eastAsia="en-AU"/>
              </w:rPr>
              <w:t> </w:t>
            </w:r>
          </w:p>
        </w:tc>
        <w:tc>
          <w:tcPr>
            <w:tcW w:w="730" w:type="dxa"/>
            <w:tcBorders>
              <w:top w:val="nil"/>
              <w:left w:val="nil"/>
              <w:bottom w:val="single" w:sz="4" w:space="0" w:color="auto"/>
              <w:right w:val="single" w:sz="4" w:space="0" w:color="auto"/>
            </w:tcBorders>
            <w:shd w:val="clear" w:color="auto" w:fill="auto"/>
            <w:noWrap/>
            <w:vAlign w:val="bottom"/>
            <w:hideMark/>
          </w:tcPr>
          <w:p w14:paraId="3C80B7E4" w14:textId="77777777" w:rsidR="00B71768" w:rsidRPr="00B71768" w:rsidRDefault="00B71768" w:rsidP="000A538F">
            <w:pPr>
              <w:spacing w:after="200" w:line="360" w:lineRule="auto"/>
              <w:jc w:val="both"/>
              <w:rPr>
                <w:rFonts w:ascii="Times New Roman" w:eastAsia="Times New Roman" w:hAnsi="Times New Roman" w:cs="Times New Roman"/>
                <w:b/>
                <w:bCs/>
                <w:color w:val="000000"/>
                <w:sz w:val="24"/>
                <w:szCs w:val="24"/>
                <w:lang w:val="en-AU" w:eastAsia="en-AU"/>
              </w:rPr>
            </w:pPr>
            <w:r w:rsidRPr="00B71768">
              <w:rPr>
                <w:rFonts w:ascii="Times New Roman" w:eastAsia="Times New Roman" w:hAnsi="Times New Roman" w:cs="Times New Roman"/>
                <w:b/>
                <w:bCs/>
                <w:color w:val="000000"/>
                <w:sz w:val="24"/>
                <w:szCs w:val="24"/>
                <w:lang w:val="en-AU" w:eastAsia="en-AU"/>
              </w:rPr>
              <w:t> </w:t>
            </w:r>
          </w:p>
        </w:tc>
        <w:tc>
          <w:tcPr>
            <w:tcW w:w="730" w:type="dxa"/>
            <w:tcBorders>
              <w:top w:val="nil"/>
              <w:left w:val="nil"/>
              <w:bottom w:val="single" w:sz="4" w:space="0" w:color="auto"/>
              <w:right w:val="single" w:sz="8" w:space="0" w:color="auto"/>
            </w:tcBorders>
            <w:shd w:val="clear" w:color="auto" w:fill="auto"/>
            <w:noWrap/>
            <w:vAlign w:val="bottom"/>
            <w:hideMark/>
          </w:tcPr>
          <w:p w14:paraId="311B704F" w14:textId="77777777" w:rsidR="00B71768" w:rsidRPr="00B71768" w:rsidRDefault="00B71768" w:rsidP="000A538F">
            <w:pPr>
              <w:spacing w:after="200" w:line="360" w:lineRule="auto"/>
              <w:jc w:val="both"/>
              <w:rPr>
                <w:rFonts w:ascii="Times New Roman" w:eastAsia="Times New Roman" w:hAnsi="Times New Roman" w:cs="Times New Roman"/>
                <w:b/>
                <w:bCs/>
                <w:color w:val="000000"/>
                <w:sz w:val="24"/>
                <w:szCs w:val="24"/>
                <w:lang w:val="en-AU" w:eastAsia="en-AU"/>
              </w:rPr>
            </w:pPr>
            <w:r w:rsidRPr="00B71768">
              <w:rPr>
                <w:rFonts w:ascii="Times New Roman" w:eastAsia="Times New Roman" w:hAnsi="Times New Roman" w:cs="Times New Roman"/>
                <w:b/>
                <w:bCs/>
                <w:color w:val="000000"/>
                <w:sz w:val="24"/>
                <w:szCs w:val="24"/>
                <w:lang w:val="en-AU" w:eastAsia="en-AU"/>
              </w:rPr>
              <w:t>222330</w:t>
            </w:r>
          </w:p>
        </w:tc>
      </w:tr>
      <w:tr w:rsidR="00B71768" w:rsidRPr="00B71768" w14:paraId="45BCFA2C" w14:textId="77777777" w:rsidTr="00B71768">
        <w:trPr>
          <w:trHeight w:val="300"/>
        </w:trPr>
        <w:tc>
          <w:tcPr>
            <w:tcW w:w="3307" w:type="dxa"/>
            <w:tcBorders>
              <w:top w:val="nil"/>
              <w:left w:val="single" w:sz="8" w:space="0" w:color="auto"/>
              <w:bottom w:val="single" w:sz="4" w:space="0" w:color="auto"/>
              <w:right w:val="single" w:sz="4" w:space="0" w:color="auto"/>
            </w:tcBorders>
            <w:shd w:val="clear" w:color="auto" w:fill="auto"/>
            <w:noWrap/>
            <w:vAlign w:val="bottom"/>
            <w:hideMark/>
          </w:tcPr>
          <w:p w14:paraId="7ADF3D8C" w14:textId="77777777" w:rsidR="00B71768" w:rsidRPr="00B71768" w:rsidRDefault="00B71768" w:rsidP="000A538F">
            <w:pPr>
              <w:spacing w:after="200" w:line="360" w:lineRule="auto"/>
              <w:jc w:val="both"/>
              <w:rPr>
                <w:rFonts w:ascii="Times New Roman" w:eastAsia="Times New Roman" w:hAnsi="Times New Roman" w:cs="Times New Roman"/>
                <w:color w:val="000000"/>
                <w:sz w:val="24"/>
                <w:szCs w:val="24"/>
                <w:lang w:val="en-AU" w:eastAsia="en-AU"/>
              </w:rPr>
            </w:pPr>
            <w:r w:rsidRPr="00B71768">
              <w:rPr>
                <w:rFonts w:ascii="Times New Roman" w:eastAsia="Times New Roman" w:hAnsi="Times New Roman" w:cs="Times New Roman"/>
                <w:color w:val="000000"/>
                <w:sz w:val="24"/>
                <w:szCs w:val="24"/>
                <w:lang w:val="en-AU" w:eastAsia="en-AU"/>
              </w:rPr>
              <w:t> </w:t>
            </w:r>
          </w:p>
        </w:tc>
        <w:tc>
          <w:tcPr>
            <w:tcW w:w="613" w:type="dxa"/>
            <w:tcBorders>
              <w:top w:val="nil"/>
              <w:left w:val="nil"/>
              <w:bottom w:val="single" w:sz="4" w:space="0" w:color="auto"/>
              <w:right w:val="single" w:sz="4" w:space="0" w:color="auto"/>
            </w:tcBorders>
            <w:shd w:val="clear" w:color="auto" w:fill="auto"/>
            <w:noWrap/>
            <w:vAlign w:val="bottom"/>
            <w:hideMark/>
          </w:tcPr>
          <w:p w14:paraId="6149185F" w14:textId="77777777" w:rsidR="00B71768" w:rsidRPr="00B71768" w:rsidRDefault="00B71768" w:rsidP="000A538F">
            <w:pPr>
              <w:spacing w:after="200" w:line="360" w:lineRule="auto"/>
              <w:jc w:val="both"/>
              <w:rPr>
                <w:rFonts w:ascii="Times New Roman" w:eastAsia="Times New Roman" w:hAnsi="Times New Roman" w:cs="Times New Roman"/>
                <w:color w:val="000000"/>
                <w:sz w:val="24"/>
                <w:szCs w:val="24"/>
                <w:lang w:val="en-AU" w:eastAsia="en-AU"/>
              </w:rPr>
            </w:pPr>
            <w:r w:rsidRPr="00B71768">
              <w:rPr>
                <w:rFonts w:ascii="Times New Roman" w:eastAsia="Times New Roman" w:hAnsi="Times New Roman" w:cs="Times New Roman"/>
                <w:color w:val="000000"/>
                <w:sz w:val="24"/>
                <w:szCs w:val="24"/>
                <w:lang w:val="en-AU" w:eastAsia="en-AU"/>
              </w:rPr>
              <w:t> </w:t>
            </w:r>
          </w:p>
        </w:tc>
        <w:tc>
          <w:tcPr>
            <w:tcW w:w="730" w:type="dxa"/>
            <w:tcBorders>
              <w:top w:val="nil"/>
              <w:left w:val="nil"/>
              <w:bottom w:val="single" w:sz="4" w:space="0" w:color="auto"/>
              <w:right w:val="single" w:sz="4" w:space="0" w:color="auto"/>
            </w:tcBorders>
            <w:shd w:val="clear" w:color="auto" w:fill="auto"/>
            <w:noWrap/>
            <w:vAlign w:val="bottom"/>
            <w:hideMark/>
          </w:tcPr>
          <w:p w14:paraId="4C38DFBC" w14:textId="77777777" w:rsidR="00B71768" w:rsidRPr="00B71768" w:rsidRDefault="00B71768" w:rsidP="000A538F">
            <w:pPr>
              <w:spacing w:after="200" w:line="360" w:lineRule="auto"/>
              <w:jc w:val="both"/>
              <w:rPr>
                <w:rFonts w:ascii="Times New Roman" w:eastAsia="Times New Roman" w:hAnsi="Times New Roman" w:cs="Times New Roman"/>
                <w:color w:val="000000"/>
                <w:sz w:val="24"/>
                <w:szCs w:val="24"/>
                <w:lang w:val="en-AU" w:eastAsia="en-AU"/>
              </w:rPr>
            </w:pPr>
            <w:r w:rsidRPr="00B71768">
              <w:rPr>
                <w:rFonts w:ascii="Times New Roman" w:eastAsia="Times New Roman" w:hAnsi="Times New Roman" w:cs="Times New Roman"/>
                <w:color w:val="000000"/>
                <w:sz w:val="24"/>
                <w:szCs w:val="24"/>
                <w:lang w:val="en-AU" w:eastAsia="en-AU"/>
              </w:rPr>
              <w:t> </w:t>
            </w:r>
          </w:p>
        </w:tc>
        <w:tc>
          <w:tcPr>
            <w:tcW w:w="730" w:type="dxa"/>
            <w:tcBorders>
              <w:top w:val="nil"/>
              <w:left w:val="nil"/>
              <w:bottom w:val="single" w:sz="4" w:space="0" w:color="auto"/>
              <w:right w:val="single" w:sz="8" w:space="0" w:color="auto"/>
            </w:tcBorders>
            <w:shd w:val="clear" w:color="auto" w:fill="auto"/>
            <w:noWrap/>
            <w:vAlign w:val="bottom"/>
            <w:hideMark/>
          </w:tcPr>
          <w:p w14:paraId="3CEC065D" w14:textId="77777777" w:rsidR="00B71768" w:rsidRPr="00B71768" w:rsidRDefault="00B71768" w:rsidP="000A538F">
            <w:pPr>
              <w:spacing w:after="200" w:line="360" w:lineRule="auto"/>
              <w:jc w:val="both"/>
              <w:rPr>
                <w:rFonts w:ascii="Times New Roman" w:eastAsia="Times New Roman" w:hAnsi="Times New Roman" w:cs="Times New Roman"/>
                <w:color w:val="000000"/>
                <w:sz w:val="24"/>
                <w:szCs w:val="24"/>
                <w:lang w:val="en-AU" w:eastAsia="en-AU"/>
              </w:rPr>
            </w:pPr>
            <w:r w:rsidRPr="00B71768">
              <w:rPr>
                <w:rFonts w:ascii="Times New Roman" w:eastAsia="Times New Roman" w:hAnsi="Times New Roman" w:cs="Times New Roman"/>
                <w:color w:val="000000"/>
                <w:sz w:val="24"/>
                <w:szCs w:val="24"/>
                <w:lang w:val="en-AU" w:eastAsia="en-AU"/>
              </w:rPr>
              <w:t> </w:t>
            </w:r>
          </w:p>
        </w:tc>
      </w:tr>
      <w:tr w:rsidR="00B71768" w:rsidRPr="00B71768" w14:paraId="2DC200D7" w14:textId="77777777" w:rsidTr="00B71768">
        <w:trPr>
          <w:trHeight w:val="300"/>
        </w:trPr>
        <w:tc>
          <w:tcPr>
            <w:tcW w:w="3307" w:type="dxa"/>
            <w:tcBorders>
              <w:top w:val="nil"/>
              <w:left w:val="single" w:sz="8" w:space="0" w:color="auto"/>
              <w:bottom w:val="single" w:sz="4" w:space="0" w:color="auto"/>
              <w:right w:val="single" w:sz="4" w:space="0" w:color="auto"/>
            </w:tcBorders>
            <w:shd w:val="clear" w:color="auto" w:fill="auto"/>
            <w:noWrap/>
            <w:vAlign w:val="bottom"/>
            <w:hideMark/>
          </w:tcPr>
          <w:p w14:paraId="7DD64265" w14:textId="77777777" w:rsidR="00B71768" w:rsidRPr="00B71768" w:rsidRDefault="00B71768" w:rsidP="000A538F">
            <w:pPr>
              <w:spacing w:after="200" w:line="360" w:lineRule="auto"/>
              <w:jc w:val="both"/>
              <w:rPr>
                <w:rFonts w:ascii="Times New Roman" w:eastAsia="Times New Roman" w:hAnsi="Times New Roman" w:cs="Times New Roman"/>
                <w:b/>
                <w:bCs/>
                <w:color w:val="000000"/>
                <w:sz w:val="24"/>
                <w:szCs w:val="24"/>
                <w:lang w:val="en-AU" w:eastAsia="en-AU"/>
              </w:rPr>
            </w:pPr>
            <w:r w:rsidRPr="00B71768">
              <w:rPr>
                <w:rFonts w:ascii="Times New Roman" w:eastAsia="Times New Roman" w:hAnsi="Times New Roman" w:cs="Times New Roman"/>
                <w:b/>
                <w:bCs/>
                <w:color w:val="000000"/>
                <w:sz w:val="24"/>
                <w:szCs w:val="24"/>
                <w:lang w:val="en-AU" w:eastAsia="en-AU"/>
              </w:rPr>
              <w:t xml:space="preserve">Other expenses </w:t>
            </w:r>
          </w:p>
        </w:tc>
        <w:tc>
          <w:tcPr>
            <w:tcW w:w="613" w:type="dxa"/>
            <w:tcBorders>
              <w:top w:val="nil"/>
              <w:left w:val="nil"/>
              <w:bottom w:val="single" w:sz="4" w:space="0" w:color="auto"/>
              <w:right w:val="single" w:sz="4" w:space="0" w:color="auto"/>
            </w:tcBorders>
            <w:shd w:val="clear" w:color="auto" w:fill="auto"/>
            <w:noWrap/>
            <w:vAlign w:val="bottom"/>
            <w:hideMark/>
          </w:tcPr>
          <w:p w14:paraId="1FBE29C9" w14:textId="77777777" w:rsidR="00B71768" w:rsidRPr="00B71768" w:rsidRDefault="00B71768" w:rsidP="000A538F">
            <w:pPr>
              <w:spacing w:after="200" w:line="360" w:lineRule="auto"/>
              <w:jc w:val="both"/>
              <w:rPr>
                <w:rFonts w:ascii="Times New Roman" w:eastAsia="Times New Roman" w:hAnsi="Times New Roman" w:cs="Times New Roman"/>
                <w:color w:val="000000"/>
                <w:sz w:val="24"/>
                <w:szCs w:val="24"/>
                <w:lang w:val="en-AU" w:eastAsia="en-AU"/>
              </w:rPr>
            </w:pPr>
            <w:r w:rsidRPr="00B71768">
              <w:rPr>
                <w:rFonts w:ascii="Times New Roman" w:eastAsia="Times New Roman" w:hAnsi="Times New Roman" w:cs="Times New Roman"/>
                <w:color w:val="000000"/>
                <w:sz w:val="24"/>
                <w:szCs w:val="24"/>
                <w:lang w:val="en-AU" w:eastAsia="en-AU"/>
              </w:rPr>
              <w:t> </w:t>
            </w:r>
          </w:p>
        </w:tc>
        <w:tc>
          <w:tcPr>
            <w:tcW w:w="730" w:type="dxa"/>
            <w:tcBorders>
              <w:top w:val="nil"/>
              <w:left w:val="nil"/>
              <w:bottom w:val="single" w:sz="4" w:space="0" w:color="auto"/>
              <w:right w:val="single" w:sz="4" w:space="0" w:color="auto"/>
            </w:tcBorders>
            <w:shd w:val="clear" w:color="auto" w:fill="auto"/>
            <w:noWrap/>
            <w:vAlign w:val="bottom"/>
            <w:hideMark/>
          </w:tcPr>
          <w:p w14:paraId="5D55B8B1" w14:textId="77777777" w:rsidR="00B71768" w:rsidRPr="00B71768" w:rsidRDefault="00B71768" w:rsidP="000A538F">
            <w:pPr>
              <w:spacing w:after="200" w:line="360" w:lineRule="auto"/>
              <w:jc w:val="both"/>
              <w:rPr>
                <w:rFonts w:ascii="Times New Roman" w:eastAsia="Times New Roman" w:hAnsi="Times New Roman" w:cs="Times New Roman"/>
                <w:color w:val="000000"/>
                <w:sz w:val="24"/>
                <w:szCs w:val="24"/>
                <w:lang w:val="en-AU" w:eastAsia="en-AU"/>
              </w:rPr>
            </w:pPr>
            <w:r w:rsidRPr="00B71768">
              <w:rPr>
                <w:rFonts w:ascii="Times New Roman" w:eastAsia="Times New Roman" w:hAnsi="Times New Roman" w:cs="Times New Roman"/>
                <w:color w:val="000000"/>
                <w:sz w:val="24"/>
                <w:szCs w:val="24"/>
                <w:lang w:val="en-AU" w:eastAsia="en-AU"/>
              </w:rPr>
              <w:t> </w:t>
            </w:r>
          </w:p>
        </w:tc>
        <w:tc>
          <w:tcPr>
            <w:tcW w:w="730" w:type="dxa"/>
            <w:tcBorders>
              <w:top w:val="nil"/>
              <w:left w:val="nil"/>
              <w:bottom w:val="single" w:sz="4" w:space="0" w:color="auto"/>
              <w:right w:val="single" w:sz="8" w:space="0" w:color="auto"/>
            </w:tcBorders>
            <w:shd w:val="clear" w:color="auto" w:fill="auto"/>
            <w:noWrap/>
            <w:vAlign w:val="bottom"/>
            <w:hideMark/>
          </w:tcPr>
          <w:p w14:paraId="3C9B52BD" w14:textId="77777777" w:rsidR="00B71768" w:rsidRPr="00B71768" w:rsidRDefault="00B71768" w:rsidP="000A538F">
            <w:pPr>
              <w:spacing w:after="200" w:line="360" w:lineRule="auto"/>
              <w:jc w:val="both"/>
              <w:rPr>
                <w:rFonts w:ascii="Times New Roman" w:eastAsia="Times New Roman" w:hAnsi="Times New Roman" w:cs="Times New Roman"/>
                <w:color w:val="000000"/>
                <w:sz w:val="24"/>
                <w:szCs w:val="24"/>
                <w:lang w:val="en-AU" w:eastAsia="en-AU"/>
              </w:rPr>
            </w:pPr>
            <w:r w:rsidRPr="00B71768">
              <w:rPr>
                <w:rFonts w:ascii="Times New Roman" w:eastAsia="Times New Roman" w:hAnsi="Times New Roman" w:cs="Times New Roman"/>
                <w:color w:val="000000"/>
                <w:sz w:val="24"/>
                <w:szCs w:val="24"/>
                <w:lang w:val="en-AU" w:eastAsia="en-AU"/>
              </w:rPr>
              <w:t> </w:t>
            </w:r>
          </w:p>
        </w:tc>
      </w:tr>
      <w:tr w:rsidR="00B71768" w:rsidRPr="00B71768" w14:paraId="3D133A98" w14:textId="77777777" w:rsidTr="00B71768">
        <w:trPr>
          <w:trHeight w:val="300"/>
        </w:trPr>
        <w:tc>
          <w:tcPr>
            <w:tcW w:w="3307" w:type="dxa"/>
            <w:tcBorders>
              <w:top w:val="nil"/>
              <w:left w:val="single" w:sz="8" w:space="0" w:color="auto"/>
              <w:bottom w:val="single" w:sz="4" w:space="0" w:color="auto"/>
              <w:right w:val="single" w:sz="4" w:space="0" w:color="auto"/>
            </w:tcBorders>
            <w:shd w:val="clear" w:color="auto" w:fill="auto"/>
            <w:noWrap/>
            <w:vAlign w:val="bottom"/>
            <w:hideMark/>
          </w:tcPr>
          <w:p w14:paraId="06A70C54" w14:textId="77777777" w:rsidR="00B71768" w:rsidRPr="00B71768" w:rsidRDefault="00B71768" w:rsidP="000A538F">
            <w:pPr>
              <w:spacing w:after="200" w:line="360" w:lineRule="auto"/>
              <w:jc w:val="both"/>
              <w:rPr>
                <w:rFonts w:ascii="Times New Roman" w:eastAsia="Times New Roman" w:hAnsi="Times New Roman" w:cs="Times New Roman"/>
                <w:color w:val="000000"/>
                <w:sz w:val="24"/>
                <w:szCs w:val="24"/>
                <w:lang w:val="en-AU" w:eastAsia="en-AU"/>
              </w:rPr>
            </w:pPr>
            <w:r w:rsidRPr="00B71768">
              <w:rPr>
                <w:rFonts w:ascii="Times New Roman" w:eastAsia="Times New Roman" w:hAnsi="Times New Roman" w:cs="Times New Roman"/>
                <w:color w:val="000000"/>
                <w:sz w:val="24"/>
                <w:szCs w:val="24"/>
                <w:lang w:val="en-AU" w:eastAsia="en-AU"/>
              </w:rPr>
              <w:t xml:space="preserve">Administrative expenses </w:t>
            </w:r>
          </w:p>
        </w:tc>
        <w:tc>
          <w:tcPr>
            <w:tcW w:w="613" w:type="dxa"/>
            <w:tcBorders>
              <w:top w:val="nil"/>
              <w:left w:val="nil"/>
              <w:bottom w:val="single" w:sz="4" w:space="0" w:color="auto"/>
              <w:right w:val="single" w:sz="4" w:space="0" w:color="auto"/>
            </w:tcBorders>
            <w:shd w:val="clear" w:color="auto" w:fill="auto"/>
            <w:noWrap/>
            <w:vAlign w:val="bottom"/>
            <w:hideMark/>
          </w:tcPr>
          <w:p w14:paraId="5190AC49" w14:textId="77777777" w:rsidR="00B71768" w:rsidRPr="00B71768" w:rsidRDefault="00B71768" w:rsidP="000A538F">
            <w:pPr>
              <w:spacing w:after="200" w:line="360" w:lineRule="auto"/>
              <w:jc w:val="both"/>
              <w:rPr>
                <w:rFonts w:ascii="Times New Roman" w:eastAsia="Times New Roman" w:hAnsi="Times New Roman" w:cs="Times New Roman"/>
                <w:color w:val="000000"/>
                <w:sz w:val="24"/>
                <w:szCs w:val="24"/>
                <w:lang w:val="en-AU" w:eastAsia="en-AU"/>
              </w:rPr>
            </w:pPr>
            <w:r w:rsidRPr="00B71768">
              <w:rPr>
                <w:rFonts w:ascii="Times New Roman" w:eastAsia="Times New Roman" w:hAnsi="Times New Roman" w:cs="Times New Roman"/>
                <w:color w:val="000000"/>
                <w:sz w:val="24"/>
                <w:szCs w:val="24"/>
                <w:lang w:val="en-AU" w:eastAsia="en-AU"/>
              </w:rPr>
              <w:t>30000</w:t>
            </w:r>
          </w:p>
        </w:tc>
        <w:tc>
          <w:tcPr>
            <w:tcW w:w="730" w:type="dxa"/>
            <w:tcBorders>
              <w:top w:val="nil"/>
              <w:left w:val="nil"/>
              <w:bottom w:val="single" w:sz="4" w:space="0" w:color="auto"/>
              <w:right w:val="single" w:sz="4" w:space="0" w:color="auto"/>
            </w:tcBorders>
            <w:shd w:val="clear" w:color="auto" w:fill="auto"/>
            <w:noWrap/>
            <w:vAlign w:val="bottom"/>
            <w:hideMark/>
          </w:tcPr>
          <w:p w14:paraId="362E4815" w14:textId="77777777" w:rsidR="00B71768" w:rsidRPr="00B71768" w:rsidRDefault="00B71768" w:rsidP="000A538F">
            <w:pPr>
              <w:spacing w:after="200" w:line="360" w:lineRule="auto"/>
              <w:jc w:val="both"/>
              <w:rPr>
                <w:rFonts w:ascii="Times New Roman" w:eastAsia="Times New Roman" w:hAnsi="Times New Roman" w:cs="Times New Roman"/>
                <w:color w:val="000000"/>
                <w:sz w:val="24"/>
                <w:szCs w:val="24"/>
                <w:lang w:val="en-AU" w:eastAsia="en-AU"/>
              </w:rPr>
            </w:pPr>
            <w:r w:rsidRPr="00B71768">
              <w:rPr>
                <w:rFonts w:ascii="Times New Roman" w:eastAsia="Times New Roman" w:hAnsi="Times New Roman" w:cs="Times New Roman"/>
                <w:color w:val="000000"/>
                <w:sz w:val="24"/>
                <w:szCs w:val="24"/>
                <w:lang w:val="en-AU" w:eastAsia="en-AU"/>
              </w:rPr>
              <w:t> </w:t>
            </w:r>
          </w:p>
        </w:tc>
        <w:tc>
          <w:tcPr>
            <w:tcW w:w="730" w:type="dxa"/>
            <w:tcBorders>
              <w:top w:val="nil"/>
              <w:left w:val="nil"/>
              <w:bottom w:val="single" w:sz="4" w:space="0" w:color="auto"/>
              <w:right w:val="single" w:sz="8" w:space="0" w:color="auto"/>
            </w:tcBorders>
            <w:shd w:val="clear" w:color="auto" w:fill="auto"/>
            <w:noWrap/>
            <w:vAlign w:val="bottom"/>
            <w:hideMark/>
          </w:tcPr>
          <w:p w14:paraId="2890261F" w14:textId="77777777" w:rsidR="00B71768" w:rsidRPr="00B71768" w:rsidRDefault="00B71768" w:rsidP="000A538F">
            <w:pPr>
              <w:spacing w:after="200" w:line="360" w:lineRule="auto"/>
              <w:jc w:val="both"/>
              <w:rPr>
                <w:rFonts w:ascii="Times New Roman" w:eastAsia="Times New Roman" w:hAnsi="Times New Roman" w:cs="Times New Roman"/>
                <w:color w:val="000000"/>
                <w:sz w:val="24"/>
                <w:szCs w:val="24"/>
                <w:lang w:val="en-AU" w:eastAsia="en-AU"/>
              </w:rPr>
            </w:pPr>
            <w:r w:rsidRPr="00B71768">
              <w:rPr>
                <w:rFonts w:ascii="Times New Roman" w:eastAsia="Times New Roman" w:hAnsi="Times New Roman" w:cs="Times New Roman"/>
                <w:color w:val="000000"/>
                <w:sz w:val="24"/>
                <w:szCs w:val="24"/>
                <w:lang w:val="en-AU" w:eastAsia="en-AU"/>
              </w:rPr>
              <w:t> </w:t>
            </w:r>
          </w:p>
        </w:tc>
      </w:tr>
      <w:tr w:rsidR="00B71768" w:rsidRPr="00B71768" w14:paraId="3BDAE02F" w14:textId="77777777" w:rsidTr="00B71768">
        <w:trPr>
          <w:trHeight w:val="300"/>
        </w:trPr>
        <w:tc>
          <w:tcPr>
            <w:tcW w:w="3307" w:type="dxa"/>
            <w:tcBorders>
              <w:top w:val="nil"/>
              <w:left w:val="single" w:sz="8" w:space="0" w:color="auto"/>
              <w:bottom w:val="single" w:sz="4" w:space="0" w:color="auto"/>
              <w:right w:val="single" w:sz="4" w:space="0" w:color="auto"/>
            </w:tcBorders>
            <w:shd w:val="clear" w:color="auto" w:fill="auto"/>
            <w:noWrap/>
            <w:vAlign w:val="bottom"/>
            <w:hideMark/>
          </w:tcPr>
          <w:p w14:paraId="25BBB010" w14:textId="4B53AA44" w:rsidR="00B71768" w:rsidRPr="00B71768" w:rsidRDefault="00B71768" w:rsidP="000A538F">
            <w:pPr>
              <w:spacing w:after="200" w:line="360" w:lineRule="auto"/>
              <w:jc w:val="both"/>
              <w:rPr>
                <w:rFonts w:ascii="Times New Roman" w:eastAsia="Times New Roman" w:hAnsi="Times New Roman" w:cs="Times New Roman"/>
                <w:color w:val="000000"/>
                <w:sz w:val="24"/>
                <w:szCs w:val="24"/>
                <w:lang w:val="en-AU" w:eastAsia="en-AU"/>
              </w:rPr>
            </w:pPr>
            <w:r w:rsidRPr="000A538F">
              <w:rPr>
                <w:rFonts w:ascii="Times New Roman" w:eastAsia="Times New Roman" w:hAnsi="Times New Roman" w:cs="Times New Roman"/>
                <w:color w:val="000000"/>
                <w:sz w:val="24"/>
                <w:szCs w:val="24"/>
                <w:lang w:val="en-AU" w:eastAsia="en-AU"/>
              </w:rPr>
              <w:t>Directors’</w:t>
            </w:r>
            <w:r w:rsidRPr="00B71768">
              <w:rPr>
                <w:rFonts w:ascii="Times New Roman" w:eastAsia="Times New Roman" w:hAnsi="Times New Roman" w:cs="Times New Roman"/>
                <w:color w:val="000000"/>
                <w:sz w:val="24"/>
                <w:szCs w:val="24"/>
                <w:lang w:val="en-AU" w:eastAsia="en-AU"/>
              </w:rPr>
              <w:t xml:space="preserve"> remuneration </w:t>
            </w:r>
          </w:p>
        </w:tc>
        <w:tc>
          <w:tcPr>
            <w:tcW w:w="613" w:type="dxa"/>
            <w:tcBorders>
              <w:top w:val="nil"/>
              <w:left w:val="nil"/>
              <w:bottom w:val="single" w:sz="4" w:space="0" w:color="auto"/>
              <w:right w:val="single" w:sz="4" w:space="0" w:color="auto"/>
            </w:tcBorders>
            <w:shd w:val="clear" w:color="auto" w:fill="auto"/>
            <w:noWrap/>
            <w:vAlign w:val="bottom"/>
            <w:hideMark/>
          </w:tcPr>
          <w:p w14:paraId="2C5E1D4C" w14:textId="77777777" w:rsidR="00B71768" w:rsidRPr="00B71768" w:rsidRDefault="00B71768" w:rsidP="000A538F">
            <w:pPr>
              <w:spacing w:after="200" w:line="360" w:lineRule="auto"/>
              <w:jc w:val="both"/>
              <w:rPr>
                <w:rFonts w:ascii="Times New Roman" w:eastAsia="Times New Roman" w:hAnsi="Times New Roman" w:cs="Times New Roman"/>
                <w:color w:val="000000"/>
                <w:sz w:val="24"/>
                <w:szCs w:val="24"/>
                <w:lang w:val="en-AU" w:eastAsia="en-AU"/>
              </w:rPr>
            </w:pPr>
            <w:r w:rsidRPr="00B71768">
              <w:rPr>
                <w:rFonts w:ascii="Times New Roman" w:eastAsia="Times New Roman" w:hAnsi="Times New Roman" w:cs="Times New Roman"/>
                <w:color w:val="000000"/>
                <w:sz w:val="24"/>
                <w:szCs w:val="24"/>
                <w:lang w:val="en-AU" w:eastAsia="en-AU"/>
              </w:rPr>
              <w:t>5000</w:t>
            </w:r>
          </w:p>
        </w:tc>
        <w:tc>
          <w:tcPr>
            <w:tcW w:w="730" w:type="dxa"/>
            <w:tcBorders>
              <w:top w:val="nil"/>
              <w:left w:val="nil"/>
              <w:bottom w:val="single" w:sz="4" w:space="0" w:color="auto"/>
              <w:right w:val="single" w:sz="4" w:space="0" w:color="auto"/>
            </w:tcBorders>
            <w:shd w:val="clear" w:color="auto" w:fill="auto"/>
            <w:noWrap/>
            <w:vAlign w:val="bottom"/>
            <w:hideMark/>
          </w:tcPr>
          <w:p w14:paraId="3196AB07" w14:textId="77777777" w:rsidR="00B71768" w:rsidRPr="00B71768" w:rsidRDefault="00B71768" w:rsidP="000A538F">
            <w:pPr>
              <w:spacing w:after="200" w:line="360" w:lineRule="auto"/>
              <w:jc w:val="both"/>
              <w:rPr>
                <w:rFonts w:ascii="Times New Roman" w:eastAsia="Times New Roman" w:hAnsi="Times New Roman" w:cs="Times New Roman"/>
                <w:color w:val="000000"/>
                <w:sz w:val="24"/>
                <w:szCs w:val="24"/>
                <w:lang w:val="en-AU" w:eastAsia="en-AU"/>
              </w:rPr>
            </w:pPr>
            <w:r w:rsidRPr="00B71768">
              <w:rPr>
                <w:rFonts w:ascii="Times New Roman" w:eastAsia="Times New Roman" w:hAnsi="Times New Roman" w:cs="Times New Roman"/>
                <w:color w:val="000000"/>
                <w:sz w:val="24"/>
                <w:szCs w:val="24"/>
                <w:lang w:val="en-AU" w:eastAsia="en-AU"/>
              </w:rPr>
              <w:t> </w:t>
            </w:r>
          </w:p>
        </w:tc>
        <w:tc>
          <w:tcPr>
            <w:tcW w:w="730" w:type="dxa"/>
            <w:tcBorders>
              <w:top w:val="nil"/>
              <w:left w:val="nil"/>
              <w:bottom w:val="single" w:sz="4" w:space="0" w:color="auto"/>
              <w:right w:val="single" w:sz="8" w:space="0" w:color="auto"/>
            </w:tcBorders>
            <w:shd w:val="clear" w:color="auto" w:fill="auto"/>
            <w:noWrap/>
            <w:vAlign w:val="bottom"/>
            <w:hideMark/>
          </w:tcPr>
          <w:p w14:paraId="7C2BEAC7" w14:textId="77777777" w:rsidR="00B71768" w:rsidRPr="00B71768" w:rsidRDefault="00B71768" w:rsidP="000A538F">
            <w:pPr>
              <w:spacing w:after="200" w:line="360" w:lineRule="auto"/>
              <w:jc w:val="both"/>
              <w:rPr>
                <w:rFonts w:ascii="Times New Roman" w:eastAsia="Times New Roman" w:hAnsi="Times New Roman" w:cs="Times New Roman"/>
                <w:color w:val="000000"/>
                <w:sz w:val="24"/>
                <w:szCs w:val="24"/>
                <w:lang w:val="en-AU" w:eastAsia="en-AU"/>
              </w:rPr>
            </w:pPr>
            <w:r w:rsidRPr="00B71768">
              <w:rPr>
                <w:rFonts w:ascii="Times New Roman" w:eastAsia="Times New Roman" w:hAnsi="Times New Roman" w:cs="Times New Roman"/>
                <w:color w:val="000000"/>
                <w:sz w:val="24"/>
                <w:szCs w:val="24"/>
                <w:lang w:val="en-AU" w:eastAsia="en-AU"/>
              </w:rPr>
              <w:t> </w:t>
            </w:r>
          </w:p>
        </w:tc>
      </w:tr>
      <w:tr w:rsidR="00B71768" w:rsidRPr="00B71768" w14:paraId="4D438F5A" w14:textId="77777777" w:rsidTr="00B71768">
        <w:trPr>
          <w:trHeight w:val="300"/>
        </w:trPr>
        <w:tc>
          <w:tcPr>
            <w:tcW w:w="3307" w:type="dxa"/>
            <w:tcBorders>
              <w:top w:val="nil"/>
              <w:left w:val="single" w:sz="8" w:space="0" w:color="auto"/>
              <w:bottom w:val="single" w:sz="4" w:space="0" w:color="auto"/>
              <w:right w:val="single" w:sz="4" w:space="0" w:color="auto"/>
            </w:tcBorders>
            <w:shd w:val="clear" w:color="auto" w:fill="auto"/>
            <w:noWrap/>
            <w:vAlign w:val="bottom"/>
            <w:hideMark/>
          </w:tcPr>
          <w:p w14:paraId="56D749B5" w14:textId="7E5C9672" w:rsidR="00B71768" w:rsidRPr="00B71768" w:rsidRDefault="00B71768" w:rsidP="000A538F">
            <w:pPr>
              <w:spacing w:after="200" w:line="360" w:lineRule="auto"/>
              <w:jc w:val="both"/>
              <w:rPr>
                <w:rFonts w:ascii="Times New Roman" w:eastAsia="Times New Roman" w:hAnsi="Times New Roman" w:cs="Times New Roman"/>
                <w:color w:val="000000"/>
                <w:sz w:val="24"/>
                <w:szCs w:val="24"/>
                <w:lang w:val="en-AU" w:eastAsia="en-AU"/>
              </w:rPr>
            </w:pPr>
            <w:r w:rsidRPr="00B71768">
              <w:rPr>
                <w:rFonts w:ascii="Times New Roman" w:eastAsia="Times New Roman" w:hAnsi="Times New Roman" w:cs="Times New Roman"/>
                <w:color w:val="000000"/>
                <w:sz w:val="24"/>
                <w:szCs w:val="24"/>
                <w:lang w:val="en-AU" w:eastAsia="en-AU"/>
              </w:rPr>
              <w:t xml:space="preserve">Sales </w:t>
            </w:r>
            <w:r w:rsidRPr="000A538F">
              <w:rPr>
                <w:rFonts w:ascii="Times New Roman" w:eastAsia="Times New Roman" w:hAnsi="Times New Roman" w:cs="Times New Roman"/>
                <w:color w:val="000000"/>
                <w:sz w:val="24"/>
                <w:szCs w:val="24"/>
                <w:lang w:val="en-AU" w:eastAsia="en-AU"/>
              </w:rPr>
              <w:t>commission</w:t>
            </w:r>
            <w:r w:rsidRPr="00B71768">
              <w:rPr>
                <w:rFonts w:ascii="Times New Roman" w:eastAsia="Times New Roman" w:hAnsi="Times New Roman" w:cs="Times New Roman"/>
                <w:color w:val="000000"/>
                <w:sz w:val="24"/>
                <w:szCs w:val="24"/>
                <w:lang w:val="en-AU" w:eastAsia="en-AU"/>
              </w:rPr>
              <w:t xml:space="preserve"> </w:t>
            </w:r>
          </w:p>
        </w:tc>
        <w:tc>
          <w:tcPr>
            <w:tcW w:w="613" w:type="dxa"/>
            <w:tcBorders>
              <w:top w:val="nil"/>
              <w:left w:val="nil"/>
              <w:bottom w:val="single" w:sz="4" w:space="0" w:color="auto"/>
              <w:right w:val="single" w:sz="4" w:space="0" w:color="auto"/>
            </w:tcBorders>
            <w:shd w:val="clear" w:color="auto" w:fill="auto"/>
            <w:noWrap/>
            <w:vAlign w:val="bottom"/>
            <w:hideMark/>
          </w:tcPr>
          <w:p w14:paraId="1C338E68" w14:textId="77777777" w:rsidR="00B71768" w:rsidRPr="00B71768" w:rsidRDefault="00B71768" w:rsidP="000A538F">
            <w:pPr>
              <w:spacing w:after="200" w:line="360" w:lineRule="auto"/>
              <w:jc w:val="both"/>
              <w:rPr>
                <w:rFonts w:ascii="Times New Roman" w:eastAsia="Times New Roman" w:hAnsi="Times New Roman" w:cs="Times New Roman"/>
                <w:color w:val="000000"/>
                <w:sz w:val="24"/>
                <w:szCs w:val="24"/>
                <w:lang w:val="en-AU" w:eastAsia="en-AU"/>
              </w:rPr>
            </w:pPr>
            <w:r w:rsidRPr="00B71768">
              <w:rPr>
                <w:rFonts w:ascii="Times New Roman" w:eastAsia="Times New Roman" w:hAnsi="Times New Roman" w:cs="Times New Roman"/>
                <w:color w:val="000000"/>
                <w:sz w:val="24"/>
                <w:szCs w:val="24"/>
                <w:lang w:val="en-AU" w:eastAsia="en-AU"/>
              </w:rPr>
              <w:t>3000</w:t>
            </w:r>
          </w:p>
        </w:tc>
        <w:tc>
          <w:tcPr>
            <w:tcW w:w="730" w:type="dxa"/>
            <w:tcBorders>
              <w:top w:val="nil"/>
              <w:left w:val="nil"/>
              <w:bottom w:val="single" w:sz="4" w:space="0" w:color="auto"/>
              <w:right w:val="single" w:sz="4" w:space="0" w:color="auto"/>
            </w:tcBorders>
            <w:shd w:val="clear" w:color="auto" w:fill="auto"/>
            <w:noWrap/>
            <w:vAlign w:val="bottom"/>
            <w:hideMark/>
          </w:tcPr>
          <w:p w14:paraId="00EAE39B" w14:textId="77777777" w:rsidR="00B71768" w:rsidRPr="00B71768" w:rsidRDefault="00B71768" w:rsidP="000A538F">
            <w:pPr>
              <w:spacing w:after="200" w:line="360" w:lineRule="auto"/>
              <w:jc w:val="both"/>
              <w:rPr>
                <w:rFonts w:ascii="Times New Roman" w:eastAsia="Times New Roman" w:hAnsi="Times New Roman" w:cs="Times New Roman"/>
                <w:color w:val="000000"/>
                <w:sz w:val="24"/>
                <w:szCs w:val="24"/>
                <w:lang w:val="en-AU" w:eastAsia="en-AU"/>
              </w:rPr>
            </w:pPr>
            <w:r w:rsidRPr="00B71768">
              <w:rPr>
                <w:rFonts w:ascii="Times New Roman" w:eastAsia="Times New Roman" w:hAnsi="Times New Roman" w:cs="Times New Roman"/>
                <w:color w:val="000000"/>
                <w:sz w:val="24"/>
                <w:szCs w:val="24"/>
                <w:lang w:val="en-AU" w:eastAsia="en-AU"/>
              </w:rPr>
              <w:t> </w:t>
            </w:r>
          </w:p>
        </w:tc>
        <w:tc>
          <w:tcPr>
            <w:tcW w:w="730" w:type="dxa"/>
            <w:tcBorders>
              <w:top w:val="nil"/>
              <w:left w:val="nil"/>
              <w:bottom w:val="single" w:sz="4" w:space="0" w:color="auto"/>
              <w:right w:val="single" w:sz="8" w:space="0" w:color="auto"/>
            </w:tcBorders>
            <w:shd w:val="clear" w:color="auto" w:fill="auto"/>
            <w:noWrap/>
            <w:vAlign w:val="bottom"/>
            <w:hideMark/>
          </w:tcPr>
          <w:p w14:paraId="4E2A7126" w14:textId="77777777" w:rsidR="00B71768" w:rsidRPr="00B71768" w:rsidRDefault="00B71768" w:rsidP="000A538F">
            <w:pPr>
              <w:spacing w:after="200" w:line="360" w:lineRule="auto"/>
              <w:jc w:val="both"/>
              <w:rPr>
                <w:rFonts w:ascii="Times New Roman" w:eastAsia="Times New Roman" w:hAnsi="Times New Roman" w:cs="Times New Roman"/>
                <w:color w:val="000000"/>
                <w:sz w:val="24"/>
                <w:szCs w:val="24"/>
                <w:lang w:val="en-AU" w:eastAsia="en-AU"/>
              </w:rPr>
            </w:pPr>
            <w:r w:rsidRPr="00B71768">
              <w:rPr>
                <w:rFonts w:ascii="Times New Roman" w:eastAsia="Times New Roman" w:hAnsi="Times New Roman" w:cs="Times New Roman"/>
                <w:color w:val="000000"/>
                <w:sz w:val="24"/>
                <w:szCs w:val="24"/>
                <w:lang w:val="en-AU" w:eastAsia="en-AU"/>
              </w:rPr>
              <w:t> </w:t>
            </w:r>
          </w:p>
        </w:tc>
      </w:tr>
      <w:tr w:rsidR="00B71768" w:rsidRPr="00B71768" w14:paraId="12C7C0D2" w14:textId="77777777" w:rsidTr="00B71768">
        <w:trPr>
          <w:trHeight w:val="300"/>
        </w:trPr>
        <w:tc>
          <w:tcPr>
            <w:tcW w:w="3307" w:type="dxa"/>
            <w:tcBorders>
              <w:top w:val="nil"/>
              <w:left w:val="single" w:sz="8" w:space="0" w:color="auto"/>
              <w:bottom w:val="single" w:sz="4" w:space="0" w:color="auto"/>
              <w:right w:val="single" w:sz="4" w:space="0" w:color="auto"/>
            </w:tcBorders>
            <w:shd w:val="clear" w:color="auto" w:fill="auto"/>
            <w:noWrap/>
            <w:vAlign w:val="bottom"/>
            <w:hideMark/>
          </w:tcPr>
          <w:p w14:paraId="33DF5F1D" w14:textId="77777777" w:rsidR="00B71768" w:rsidRPr="00B71768" w:rsidRDefault="00B71768" w:rsidP="000A538F">
            <w:pPr>
              <w:spacing w:after="200" w:line="360" w:lineRule="auto"/>
              <w:jc w:val="both"/>
              <w:rPr>
                <w:rFonts w:ascii="Times New Roman" w:eastAsia="Times New Roman" w:hAnsi="Times New Roman" w:cs="Times New Roman"/>
                <w:color w:val="000000"/>
                <w:sz w:val="24"/>
                <w:szCs w:val="24"/>
                <w:lang w:val="en-AU" w:eastAsia="en-AU"/>
              </w:rPr>
            </w:pPr>
            <w:r w:rsidRPr="00B71768">
              <w:rPr>
                <w:rFonts w:ascii="Times New Roman" w:eastAsia="Times New Roman" w:hAnsi="Times New Roman" w:cs="Times New Roman"/>
                <w:color w:val="000000"/>
                <w:sz w:val="24"/>
                <w:szCs w:val="24"/>
                <w:lang w:val="en-AU" w:eastAsia="en-AU"/>
              </w:rPr>
              <w:t>Distribution costs</w:t>
            </w:r>
          </w:p>
        </w:tc>
        <w:tc>
          <w:tcPr>
            <w:tcW w:w="613" w:type="dxa"/>
            <w:tcBorders>
              <w:top w:val="nil"/>
              <w:left w:val="nil"/>
              <w:bottom w:val="single" w:sz="4" w:space="0" w:color="auto"/>
              <w:right w:val="single" w:sz="4" w:space="0" w:color="auto"/>
            </w:tcBorders>
            <w:shd w:val="clear" w:color="auto" w:fill="auto"/>
            <w:noWrap/>
            <w:vAlign w:val="bottom"/>
            <w:hideMark/>
          </w:tcPr>
          <w:p w14:paraId="1B50B933" w14:textId="77777777" w:rsidR="00B71768" w:rsidRPr="00B71768" w:rsidRDefault="00B71768" w:rsidP="000A538F">
            <w:pPr>
              <w:spacing w:after="200" w:line="360" w:lineRule="auto"/>
              <w:jc w:val="both"/>
              <w:rPr>
                <w:rFonts w:ascii="Times New Roman" w:eastAsia="Times New Roman" w:hAnsi="Times New Roman" w:cs="Times New Roman"/>
                <w:color w:val="000000"/>
                <w:sz w:val="24"/>
                <w:szCs w:val="24"/>
                <w:lang w:val="en-AU" w:eastAsia="en-AU"/>
              </w:rPr>
            </w:pPr>
            <w:r w:rsidRPr="00B71768">
              <w:rPr>
                <w:rFonts w:ascii="Times New Roman" w:eastAsia="Times New Roman" w:hAnsi="Times New Roman" w:cs="Times New Roman"/>
                <w:color w:val="000000"/>
                <w:sz w:val="24"/>
                <w:szCs w:val="24"/>
                <w:lang w:val="en-AU" w:eastAsia="en-AU"/>
              </w:rPr>
              <w:t>28000</w:t>
            </w:r>
          </w:p>
        </w:tc>
        <w:tc>
          <w:tcPr>
            <w:tcW w:w="730" w:type="dxa"/>
            <w:tcBorders>
              <w:top w:val="nil"/>
              <w:left w:val="nil"/>
              <w:bottom w:val="single" w:sz="4" w:space="0" w:color="auto"/>
              <w:right w:val="single" w:sz="4" w:space="0" w:color="auto"/>
            </w:tcBorders>
            <w:shd w:val="clear" w:color="auto" w:fill="auto"/>
            <w:noWrap/>
            <w:vAlign w:val="bottom"/>
            <w:hideMark/>
          </w:tcPr>
          <w:p w14:paraId="02DD8EF5" w14:textId="77777777" w:rsidR="00B71768" w:rsidRPr="00B71768" w:rsidRDefault="00B71768" w:rsidP="000A538F">
            <w:pPr>
              <w:spacing w:after="200" w:line="360" w:lineRule="auto"/>
              <w:jc w:val="both"/>
              <w:rPr>
                <w:rFonts w:ascii="Times New Roman" w:eastAsia="Times New Roman" w:hAnsi="Times New Roman" w:cs="Times New Roman"/>
                <w:color w:val="000000"/>
                <w:sz w:val="24"/>
                <w:szCs w:val="24"/>
                <w:lang w:val="en-AU" w:eastAsia="en-AU"/>
              </w:rPr>
            </w:pPr>
            <w:r w:rsidRPr="00B71768">
              <w:rPr>
                <w:rFonts w:ascii="Times New Roman" w:eastAsia="Times New Roman" w:hAnsi="Times New Roman" w:cs="Times New Roman"/>
                <w:color w:val="000000"/>
                <w:sz w:val="24"/>
                <w:szCs w:val="24"/>
                <w:lang w:val="en-AU" w:eastAsia="en-AU"/>
              </w:rPr>
              <w:t>66000</w:t>
            </w:r>
          </w:p>
        </w:tc>
        <w:tc>
          <w:tcPr>
            <w:tcW w:w="730" w:type="dxa"/>
            <w:tcBorders>
              <w:top w:val="nil"/>
              <w:left w:val="nil"/>
              <w:bottom w:val="single" w:sz="4" w:space="0" w:color="auto"/>
              <w:right w:val="single" w:sz="8" w:space="0" w:color="auto"/>
            </w:tcBorders>
            <w:shd w:val="clear" w:color="auto" w:fill="auto"/>
            <w:noWrap/>
            <w:vAlign w:val="bottom"/>
            <w:hideMark/>
          </w:tcPr>
          <w:p w14:paraId="08C1EDAD" w14:textId="77777777" w:rsidR="00B71768" w:rsidRPr="00B71768" w:rsidRDefault="00B71768" w:rsidP="000A538F">
            <w:pPr>
              <w:spacing w:after="200" w:line="360" w:lineRule="auto"/>
              <w:jc w:val="both"/>
              <w:rPr>
                <w:rFonts w:ascii="Times New Roman" w:eastAsia="Times New Roman" w:hAnsi="Times New Roman" w:cs="Times New Roman"/>
                <w:color w:val="000000"/>
                <w:sz w:val="24"/>
                <w:szCs w:val="24"/>
                <w:lang w:val="en-AU" w:eastAsia="en-AU"/>
              </w:rPr>
            </w:pPr>
            <w:r w:rsidRPr="00B71768">
              <w:rPr>
                <w:rFonts w:ascii="Times New Roman" w:eastAsia="Times New Roman" w:hAnsi="Times New Roman" w:cs="Times New Roman"/>
                <w:color w:val="000000"/>
                <w:sz w:val="24"/>
                <w:szCs w:val="24"/>
                <w:lang w:val="en-AU" w:eastAsia="en-AU"/>
              </w:rPr>
              <w:t> </w:t>
            </w:r>
          </w:p>
        </w:tc>
      </w:tr>
      <w:tr w:rsidR="00B71768" w:rsidRPr="00B71768" w14:paraId="202F52EA" w14:textId="77777777" w:rsidTr="00B71768">
        <w:trPr>
          <w:trHeight w:val="300"/>
        </w:trPr>
        <w:tc>
          <w:tcPr>
            <w:tcW w:w="3307" w:type="dxa"/>
            <w:tcBorders>
              <w:top w:val="nil"/>
              <w:left w:val="single" w:sz="8" w:space="0" w:color="auto"/>
              <w:bottom w:val="single" w:sz="4" w:space="0" w:color="auto"/>
              <w:right w:val="single" w:sz="4" w:space="0" w:color="auto"/>
            </w:tcBorders>
            <w:shd w:val="clear" w:color="auto" w:fill="auto"/>
            <w:noWrap/>
            <w:vAlign w:val="bottom"/>
            <w:hideMark/>
          </w:tcPr>
          <w:p w14:paraId="143D00E3" w14:textId="77777777" w:rsidR="00B71768" w:rsidRPr="00B71768" w:rsidRDefault="00B71768" w:rsidP="000A538F">
            <w:pPr>
              <w:spacing w:after="200" w:line="360" w:lineRule="auto"/>
              <w:jc w:val="both"/>
              <w:rPr>
                <w:rFonts w:ascii="Times New Roman" w:eastAsia="Times New Roman" w:hAnsi="Times New Roman" w:cs="Times New Roman"/>
                <w:b/>
                <w:bCs/>
                <w:color w:val="000000"/>
                <w:sz w:val="24"/>
                <w:szCs w:val="24"/>
                <w:lang w:val="en-AU" w:eastAsia="en-AU"/>
              </w:rPr>
            </w:pPr>
            <w:r w:rsidRPr="00B71768">
              <w:rPr>
                <w:rFonts w:ascii="Times New Roman" w:eastAsia="Times New Roman" w:hAnsi="Times New Roman" w:cs="Times New Roman"/>
                <w:b/>
                <w:bCs/>
                <w:color w:val="000000"/>
                <w:sz w:val="24"/>
                <w:szCs w:val="24"/>
                <w:lang w:val="en-AU" w:eastAsia="en-AU"/>
              </w:rPr>
              <w:t xml:space="preserve">PBIT </w:t>
            </w:r>
          </w:p>
        </w:tc>
        <w:tc>
          <w:tcPr>
            <w:tcW w:w="613" w:type="dxa"/>
            <w:tcBorders>
              <w:top w:val="nil"/>
              <w:left w:val="nil"/>
              <w:bottom w:val="single" w:sz="4" w:space="0" w:color="auto"/>
              <w:right w:val="single" w:sz="4" w:space="0" w:color="auto"/>
            </w:tcBorders>
            <w:shd w:val="clear" w:color="auto" w:fill="auto"/>
            <w:noWrap/>
            <w:vAlign w:val="bottom"/>
            <w:hideMark/>
          </w:tcPr>
          <w:p w14:paraId="0357CF6F" w14:textId="77777777" w:rsidR="00B71768" w:rsidRPr="00B71768" w:rsidRDefault="00B71768" w:rsidP="000A538F">
            <w:pPr>
              <w:spacing w:after="200" w:line="360" w:lineRule="auto"/>
              <w:jc w:val="both"/>
              <w:rPr>
                <w:rFonts w:ascii="Times New Roman" w:eastAsia="Times New Roman" w:hAnsi="Times New Roman" w:cs="Times New Roman"/>
                <w:b/>
                <w:bCs/>
                <w:color w:val="000000"/>
                <w:sz w:val="24"/>
                <w:szCs w:val="24"/>
                <w:lang w:val="en-AU" w:eastAsia="en-AU"/>
              </w:rPr>
            </w:pPr>
            <w:r w:rsidRPr="00B71768">
              <w:rPr>
                <w:rFonts w:ascii="Times New Roman" w:eastAsia="Times New Roman" w:hAnsi="Times New Roman" w:cs="Times New Roman"/>
                <w:b/>
                <w:bCs/>
                <w:color w:val="000000"/>
                <w:sz w:val="24"/>
                <w:szCs w:val="24"/>
                <w:lang w:val="en-AU" w:eastAsia="en-AU"/>
              </w:rPr>
              <w:t> </w:t>
            </w:r>
          </w:p>
        </w:tc>
        <w:tc>
          <w:tcPr>
            <w:tcW w:w="730" w:type="dxa"/>
            <w:tcBorders>
              <w:top w:val="nil"/>
              <w:left w:val="nil"/>
              <w:bottom w:val="single" w:sz="4" w:space="0" w:color="auto"/>
              <w:right w:val="single" w:sz="4" w:space="0" w:color="auto"/>
            </w:tcBorders>
            <w:shd w:val="clear" w:color="auto" w:fill="auto"/>
            <w:noWrap/>
            <w:vAlign w:val="bottom"/>
            <w:hideMark/>
          </w:tcPr>
          <w:p w14:paraId="5ABD91AD" w14:textId="77777777" w:rsidR="00B71768" w:rsidRPr="00B71768" w:rsidRDefault="00B71768" w:rsidP="000A538F">
            <w:pPr>
              <w:spacing w:after="200" w:line="360" w:lineRule="auto"/>
              <w:jc w:val="both"/>
              <w:rPr>
                <w:rFonts w:ascii="Times New Roman" w:eastAsia="Times New Roman" w:hAnsi="Times New Roman" w:cs="Times New Roman"/>
                <w:b/>
                <w:bCs/>
                <w:color w:val="000000"/>
                <w:sz w:val="24"/>
                <w:szCs w:val="24"/>
                <w:lang w:val="en-AU" w:eastAsia="en-AU"/>
              </w:rPr>
            </w:pPr>
            <w:r w:rsidRPr="00B71768">
              <w:rPr>
                <w:rFonts w:ascii="Times New Roman" w:eastAsia="Times New Roman" w:hAnsi="Times New Roman" w:cs="Times New Roman"/>
                <w:b/>
                <w:bCs/>
                <w:color w:val="000000"/>
                <w:sz w:val="24"/>
                <w:szCs w:val="24"/>
                <w:lang w:val="en-AU" w:eastAsia="en-AU"/>
              </w:rPr>
              <w:t> </w:t>
            </w:r>
          </w:p>
        </w:tc>
        <w:tc>
          <w:tcPr>
            <w:tcW w:w="730" w:type="dxa"/>
            <w:tcBorders>
              <w:top w:val="nil"/>
              <w:left w:val="nil"/>
              <w:bottom w:val="single" w:sz="4" w:space="0" w:color="auto"/>
              <w:right w:val="single" w:sz="8" w:space="0" w:color="auto"/>
            </w:tcBorders>
            <w:shd w:val="clear" w:color="auto" w:fill="auto"/>
            <w:noWrap/>
            <w:vAlign w:val="bottom"/>
            <w:hideMark/>
          </w:tcPr>
          <w:p w14:paraId="358A92D2" w14:textId="77777777" w:rsidR="00B71768" w:rsidRPr="00B71768" w:rsidRDefault="00B71768" w:rsidP="000A538F">
            <w:pPr>
              <w:spacing w:after="200" w:line="360" w:lineRule="auto"/>
              <w:jc w:val="both"/>
              <w:rPr>
                <w:rFonts w:ascii="Times New Roman" w:eastAsia="Times New Roman" w:hAnsi="Times New Roman" w:cs="Times New Roman"/>
                <w:b/>
                <w:bCs/>
                <w:color w:val="000000"/>
                <w:sz w:val="24"/>
                <w:szCs w:val="24"/>
                <w:lang w:val="en-AU" w:eastAsia="en-AU"/>
              </w:rPr>
            </w:pPr>
            <w:r w:rsidRPr="00B71768">
              <w:rPr>
                <w:rFonts w:ascii="Times New Roman" w:eastAsia="Times New Roman" w:hAnsi="Times New Roman" w:cs="Times New Roman"/>
                <w:b/>
                <w:bCs/>
                <w:color w:val="000000"/>
                <w:sz w:val="24"/>
                <w:szCs w:val="24"/>
                <w:lang w:val="en-AU" w:eastAsia="en-AU"/>
              </w:rPr>
              <w:t>156330</w:t>
            </w:r>
          </w:p>
        </w:tc>
      </w:tr>
      <w:tr w:rsidR="00B71768" w:rsidRPr="00B71768" w14:paraId="272B35F0" w14:textId="77777777" w:rsidTr="00B71768">
        <w:trPr>
          <w:trHeight w:val="300"/>
        </w:trPr>
        <w:tc>
          <w:tcPr>
            <w:tcW w:w="3307" w:type="dxa"/>
            <w:tcBorders>
              <w:top w:val="nil"/>
              <w:left w:val="single" w:sz="8" w:space="0" w:color="auto"/>
              <w:bottom w:val="single" w:sz="4" w:space="0" w:color="auto"/>
              <w:right w:val="single" w:sz="4" w:space="0" w:color="auto"/>
            </w:tcBorders>
            <w:shd w:val="clear" w:color="auto" w:fill="auto"/>
            <w:noWrap/>
            <w:vAlign w:val="bottom"/>
            <w:hideMark/>
          </w:tcPr>
          <w:p w14:paraId="528C9F91" w14:textId="77777777" w:rsidR="00B71768" w:rsidRPr="00B71768" w:rsidRDefault="00B71768" w:rsidP="000A538F">
            <w:pPr>
              <w:spacing w:after="200" w:line="360" w:lineRule="auto"/>
              <w:jc w:val="both"/>
              <w:rPr>
                <w:rFonts w:ascii="Times New Roman" w:eastAsia="Times New Roman" w:hAnsi="Times New Roman" w:cs="Times New Roman"/>
                <w:color w:val="000000"/>
                <w:sz w:val="24"/>
                <w:szCs w:val="24"/>
                <w:lang w:val="en-AU" w:eastAsia="en-AU"/>
              </w:rPr>
            </w:pPr>
            <w:r w:rsidRPr="00B71768">
              <w:rPr>
                <w:rFonts w:ascii="Times New Roman" w:eastAsia="Times New Roman" w:hAnsi="Times New Roman" w:cs="Times New Roman"/>
                <w:color w:val="000000"/>
                <w:sz w:val="24"/>
                <w:szCs w:val="24"/>
                <w:lang w:val="en-AU" w:eastAsia="en-AU"/>
              </w:rPr>
              <w:t xml:space="preserve">Interest paid </w:t>
            </w:r>
          </w:p>
        </w:tc>
        <w:tc>
          <w:tcPr>
            <w:tcW w:w="613" w:type="dxa"/>
            <w:tcBorders>
              <w:top w:val="nil"/>
              <w:left w:val="nil"/>
              <w:bottom w:val="single" w:sz="4" w:space="0" w:color="auto"/>
              <w:right w:val="single" w:sz="4" w:space="0" w:color="auto"/>
            </w:tcBorders>
            <w:shd w:val="clear" w:color="auto" w:fill="auto"/>
            <w:noWrap/>
            <w:vAlign w:val="bottom"/>
            <w:hideMark/>
          </w:tcPr>
          <w:p w14:paraId="77D25F3B" w14:textId="77777777" w:rsidR="00B71768" w:rsidRPr="00B71768" w:rsidRDefault="00B71768" w:rsidP="000A538F">
            <w:pPr>
              <w:spacing w:after="200" w:line="360" w:lineRule="auto"/>
              <w:jc w:val="both"/>
              <w:rPr>
                <w:rFonts w:ascii="Times New Roman" w:eastAsia="Times New Roman" w:hAnsi="Times New Roman" w:cs="Times New Roman"/>
                <w:color w:val="000000"/>
                <w:sz w:val="24"/>
                <w:szCs w:val="24"/>
                <w:lang w:val="en-AU" w:eastAsia="en-AU"/>
              </w:rPr>
            </w:pPr>
            <w:r w:rsidRPr="00B71768">
              <w:rPr>
                <w:rFonts w:ascii="Times New Roman" w:eastAsia="Times New Roman" w:hAnsi="Times New Roman" w:cs="Times New Roman"/>
                <w:color w:val="000000"/>
                <w:sz w:val="24"/>
                <w:szCs w:val="24"/>
                <w:lang w:val="en-AU" w:eastAsia="en-AU"/>
              </w:rPr>
              <w:t>2000</w:t>
            </w:r>
          </w:p>
        </w:tc>
        <w:tc>
          <w:tcPr>
            <w:tcW w:w="730" w:type="dxa"/>
            <w:tcBorders>
              <w:top w:val="nil"/>
              <w:left w:val="nil"/>
              <w:bottom w:val="single" w:sz="4" w:space="0" w:color="auto"/>
              <w:right w:val="single" w:sz="4" w:space="0" w:color="auto"/>
            </w:tcBorders>
            <w:shd w:val="clear" w:color="auto" w:fill="auto"/>
            <w:noWrap/>
            <w:vAlign w:val="bottom"/>
            <w:hideMark/>
          </w:tcPr>
          <w:p w14:paraId="5C9C474E" w14:textId="77777777" w:rsidR="00B71768" w:rsidRPr="00B71768" w:rsidRDefault="00B71768" w:rsidP="000A538F">
            <w:pPr>
              <w:spacing w:after="200" w:line="360" w:lineRule="auto"/>
              <w:jc w:val="both"/>
              <w:rPr>
                <w:rFonts w:ascii="Times New Roman" w:eastAsia="Times New Roman" w:hAnsi="Times New Roman" w:cs="Times New Roman"/>
                <w:color w:val="000000"/>
                <w:sz w:val="24"/>
                <w:szCs w:val="24"/>
                <w:lang w:val="en-AU" w:eastAsia="en-AU"/>
              </w:rPr>
            </w:pPr>
            <w:r w:rsidRPr="00B71768">
              <w:rPr>
                <w:rFonts w:ascii="Times New Roman" w:eastAsia="Times New Roman" w:hAnsi="Times New Roman" w:cs="Times New Roman"/>
                <w:color w:val="000000"/>
                <w:sz w:val="24"/>
                <w:szCs w:val="24"/>
                <w:lang w:val="en-AU" w:eastAsia="en-AU"/>
              </w:rPr>
              <w:t> </w:t>
            </w:r>
          </w:p>
        </w:tc>
        <w:tc>
          <w:tcPr>
            <w:tcW w:w="730" w:type="dxa"/>
            <w:tcBorders>
              <w:top w:val="nil"/>
              <w:left w:val="nil"/>
              <w:bottom w:val="single" w:sz="4" w:space="0" w:color="auto"/>
              <w:right w:val="single" w:sz="8" w:space="0" w:color="auto"/>
            </w:tcBorders>
            <w:shd w:val="clear" w:color="auto" w:fill="auto"/>
            <w:noWrap/>
            <w:vAlign w:val="bottom"/>
            <w:hideMark/>
          </w:tcPr>
          <w:p w14:paraId="72685253" w14:textId="77777777" w:rsidR="00B71768" w:rsidRPr="00B71768" w:rsidRDefault="00B71768" w:rsidP="000A538F">
            <w:pPr>
              <w:spacing w:after="200" w:line="360" w:lineRule="auto"/>
              <w:jc w:val="both"/>
              <w:rPr>
                <w:rFonts w:ascii="Times New Roman" w:eastAsia="Times New Roman" w:hAnsi="Times New Roman" w:cs="Times New Roman"/>
                <w:color w:val="000000"/>
                <w:sz w:val="24"/>
                <w:szCs w:val="24"/>
                <w:lang w:val="en-AU" w:eastAsia="en-AU"/>
              </w:rPr>
            </w:pPr>
            <w:r w:rsidRPr="00B71768">
              <w:rPr>
                <w:rFonts w:ascii="Times New Roman" w:eastAsia="Times New Roman" w:hAnsi="Times New Roman" w:cs="Times New Roman"/>
                <w:color w:val="000000"/>
                <w:sz w:val="24"/>
                <w:szCs w:val="24"/>
                <w:lang w:val="en-AU" w:eastAsia="en-AU"/>
              </w:rPr>
              <w:t> </w:t>
            </w:r>
          </w:p>
        </w:tc>
      </w:tr>
      <w:tr w:rsidR="00B71768" w:rsidRPr="00B71768" w14:paraId="748463C5" w14:textId="77777777" w:rsidTr="00B71768">
        <w:trPr>
          <w:trHeight w:val="300"/>
        </w:trPr>
        <w:tc>
          <w:tcPr>
            <w:tcW w:w="3307" w:type="dxa"/>
            <w:tcBorders>
              <w:top w:val="nil"/>
              <w:left w:val="single" w:sz="8" w:space="0" w:color="auto"/>
              <w:bottom w:val="single" w:sz="4" w:space="0" w:color="auto"/>
              <w:right w:val="single" w:sz="4" w:space="0" w:color="auto"/>
            </w:tcBorders>
            <w:shd w:val="clear" w:color="auto" w:fill="auto"/>
            <w:noWrap/>
            <w:vAlign w:val="bottom"/>
            <w:hideMark/>
          </w:tcPr>
          <w:p w14:paraId="3FC0EE5C" w14:textId="77777777" w:rsidR="00B71768" w:rsidRPr="00B71768" w:rsidRDefault="00B71768" w:rsidP="000A538F">
            <w:pPr>
              <w:spacing w:after="200" w:line="360" w:lineRule="auto"/>
              <w:jc w:val="both"/>
              <w:rPr>
                <w:rFonts w:ascii="Times New Roman" w:eastAsia="Times New Roman" w:hAnsi="Times New Roman" w:cs="Times New Roman"/>
                <w:color w:val="000000"/>
                <w:sz w:val="24"/>
                <w:szCs w:val="24"/>
                <w:lang w:val="en-AU" w:eastAsia="en-AU"/>
              </w:rPr>
            </w:pPr>
            <w:r w:rsidRPr="00B71768">
              <w:rPr>
                <w:rFonts w:ascii="Times New Roman" w:eastAsia="Times New Roman" w:hAnsi="Times New Roman" w:cs="Times New Roman"/>
                <w:color w:val="000000"/>
                <w:sz w:val="24"/>
                <w:szCs w:val="24"/>
                <w:lang w:val="en-AU" w:eastAsia="en-AU"/>
              </w:rPr>
              <w:t xml:space="preserve">Interest on debenture </w:t>
            </w:r>
          </w:p>
        </w:tc>
        <w:tc>
          <w:tcPr>
            <w:tcW w:w="613" w:type="dxa"/>
            <w:tcBorders>
              <w:top w:val="nil"/>
              <w:left w:val="nil"/>
              <w:bottom w:val="single" w:sz="4" w:space="0" w:color="auto"/>
              <w:right w:val="single" w:sz="4" w:space="0" w:color="auto"/>
            </w:tcBorders>
            <w:shd w:val="clear" w:color="auto" w:fill="auto"/>
            <w:noWrap/>
            <w:vAlign w:val="bottom"/>
            <w:hideMark/>
          </w:tcPr>
          <w:p w14:paraId="678525C6" w14:textId="77777777" w:rsidR="00B71768" w:rsidRPr="00B71768" w:rsidRDefault="00B71768" w:rsidP="000A538F">
            <w:pPr>
              <w:spacing w:after="200" w:line="360" w:lineRule="auto"/>
              <w:jc w:val="both"/>
              <w:rPr>
                <w:rFonts w:ascii="Times New Roman" w:eastAsia="Times New Roman" w:hAnsi="Times New Roman" w:cs="Times New Roman"/>
                <w:color w:val="000000"/>
                <w:sz w:val="24"/>
                <w:szCs w:val="24"/>
                <w:lang w:val="en-AU" w:eastAsia="en-AU"/>
              </w:rPr>
            </w:pPr>
            <w:r w:rsidRPr="00B71768">
              <w:rPr>
                <w:rFonts w:ascii="Times New Roman" w:eastAsia="Times New Roman" w:hAnsi="Times New Roman" w:cs="Times New Roman"/>
                <w:color w:val="000000"/>
                <w:sz w:val="24"/>
                <w:szCs w:val="24"/>
                <w:lang w:val="en-AU" w:eastAsia="en-AU"/>
              </w:rPr>
              <w:t>4000</w:t>
            </w:r>
          </w:p>
        </w:tc>
        <w:tc>
          <w:tcPr>
            <w:tcW w:w="730" w:type="dxa"/>
            <w:tcBorders>
              <w:top w:val="nil"/>
              <w:left w:val="nil"/>
              <w:bottom w:val="single" w:sz="4" w:space="0" w:color="auto"/>
              <w:right w:val="single" w:sz="4" w:space="0" w:color="auto"/>
            </w:tcBorders>
            <w:shd w:val="clear" w:color="auto" w:fill="auto"/>
            <w:noWrap/>
            <w:vAlign w:val="bottom"/>
            <w:hideMark/>
          </w:tcPr>
          <w:p w14:paraId="7A06FB69" w14:textId="77777777" w:rsidR="00B71768" w:rsidRPr="00B71768" w:rsidRDefault="00B71768" w:rsidP="000A538F">
            <w:pPr>
              <w:spacing w:after="200" w:line="360" w:lineRule="auto"/>
              <w:jc w:val="both"/>
              <w:rPr>
                <w:rFonts w:ascii="Times New Roman" w:eastAsia="Times New Roman" w:hAnsi="Times New Roman" w:cs="Times New Roman"/>
                <w:color w:val="000000"/>
                <w:sz w:val="24"/>
                <w:szCs w:val="24"/>
                <w:lang w:val="en-AU" w:eastAsia="en-AU"/>
              </w:rPr>
            </w:pPr>
            <w:r w:rsidRPr="00B71768">
              <w:rPr>
                <w:rFonts w:ascii="Times New Roman" w:eastAsia="Times New Roman" w:hAnsi="Times New Roman" w:cs="Times New Roman"/>
                <w:color w:val="000000"/>
                <w:sz w:val="24"/>
                <w:szCs w:val="24"/>
                <w:lang w:val="en-AU" w:eastAsia="en-AU"/>
              </w:rPr>
              <w:t>6000</w:t>
            </w:r>
          </w:p>
        </w:tc>
        <w:tc>
          <w:tcPr>
            <w:tcW w:w="730" w:type="dxa"/>
            <w:tcBorders>
              <w:top w:val="nil"/>
              <w:left w:val="nil"/>
              <w:bottom w:val="single" w:sz="4" w:space="0" w:color="auto"/>
              <w:right w:val="single" w:sz="8" w:space="0" w:color="auto"/>
            </w:tcBorders>
            <w:shd w:val="clear" w:color="auto" w:fill="auto"/>
            <w:noWrap/>
            <w:vAlign w:val="bottom"/>
            <w:hideMark/>
          </w:tcPr>
          <w:p w14:paraId="78E7ED38" w14:textId="77777777" w:rsidR="00B71768" w:rsidRPr="00B71768" w:rsidRDefault="00B71768" w:rsidP="000A538F">
            <w:pPr>
              <w:spacing w:after="200" w:line="360" w:lineRule="auto"/>
              <w:jc w:val="both"/>
              <w:rPr>
                <w:rFonts w:ascii="Times New Roman" w:eastAsia="Times New Roman" w:hAnsi="Times New Roman" w:cs="Times New Roman"/>
                <w:color w:val="000000"/>
                <w:sz w:val="24"/>
                <w:szCs w:val="24"/>
                <w:lang w:val="en-AU" w:eastAsia="en-AU"/>
              </w:rPr>
            </w:pPr>
            <w:r w:rsidRPr="00B71768">
              <w:rPr>
                <w:rFonts w:ascii="Times New Roman" w:eastAsia="Times New Roman" w:hAnsi="Times New Roman" w:cs="Times New Roman"/>
                <w:color w:val="000000"/>
                <w:sz w:val="24"/>
                <w:szCs w:val="24"/>
                <w:lang w:val="en-AU" w:eastAsia="en-AU"/>
              </w:rPr>
              <w:t> </w:t>
            </w:r>
          </w:p>
        </w:tc>
      </w:tr>
      <w:tr w:rsidR="00B71768" w:rsidRPr="00B71768" w14:paraId="29E23F5F" w14:textId="77777777" w:rsidTr="00B71768">
        <w:trPr>
          <w:trHeight w:val="300"/>
        </w:trPr>
        <w:tc>
          <w:tcPr>
            <w:tcW w:w="3307" w:type="dxa"/>
            <w:tcBorders>
              <w:top w:val="nil"/>
              <w:left w:val="single" w:sz="8" w:space="0" w:color="auto"/>
              <w:bottom w:val="single" w:sz="4" w:space="0" w:color="auto"/>
              <w:right w:val="single" w:sz="4" w:space="0" w:color="auto"/>
            </w:tcBorders>
            <w:shd w:val="clear" w:color="auto" w:fill="auto"/>
            <w:noWrap/>
            <w:vAlign w:val="bottom"/>
            <w:hideMark/>
          </w:tcPr>
          <w:p w14:paraId="15F46219" w14:textId="77777777" w:rsidR="00B71768" w:rsidRPr="00B71768" w:rsidRDefault="00B71768" w:rsidP="000A538F">
            <w:pPr>
              <w:spacing w:after="200" w:line="360" w:lineRule="auto"/>
              <w:jc w:val="both"/>
              <w:rPr>
                <w:rFonts w:ascii="Times New Roman" w:eastAsia="Times New Roman" w:hAnsi="Times New Roman" w:cs="Times New Roman"/>
                <w:b/>
                <w:bCs/>
                <w:color w:val="000000"/>
                <w:sz w:val="24"/>
                <w:szCs w:val="24"/>
                <w:lang w:val="en-AU" w:eastAsia="en-AU"/>
              </w:rPr>
            </w:pPr>
            <w:r w:rsidRPr="00B71768">
              <w:rPr>
                <w:rFonts w:ascii="Times New Roman" w:eastAsia="Times New Roman" w:hAnsi="Times New Roman" w:cs="Times New Roman"/>
                <w:b/>
                <w:bCs/>
                <w:color w:val="000000"/>
                <w:sz w:val="24"/>
                <w:szCs w:val="24"/>
                <w:lang w:val="en-AU" w:eastAsia="en-AU"/>
              </w:rPr>
              <w:t xml:space="preserve">PBT </w:t>
            </w:r>
          </w:p>
        </w:tc>
        <w:tc>
          <w:tcPr>
            <w:tcW w:w="613" w:type="dxa"/>
            <w:tcBorders>
              <w:top w:val="nil"/>
              <w:left w:val="nil"/>
              <w:bottom w:val="single" w:sz="4" w:space="0" w:color="auto"/>
              <w:right w:val="single" w:sz="4" w:space="0" w:color="auto"/>
            </w:tcBorders>
            <w:shd w:val="clear" w:color="auto" w:fill="auto"/>
            <w:noWrap/>
            <w:vAlign w:val="bottom"/>
            <w:hideMark/>
          </w:tcPr>
          <w:p w14:paraId="5B64115A" w14:textId="77777777" w:rsidR="00B71768" w:rsidRPr="00B71768" w:rsidRDefault="00B71768" w:rsidP="000A538F">
            <w:pPr>
              <w:spacing w:after="200" w:line="360" w:lineRule="auto"/>
              <w:jc w:val="both"/>
              <w:rPr>
                <w:rFonts w:ascii="Times New Roman" w:eastAsia="Times New Roman" w:hAnsi="Times New Roman" w:cs="Times New Roman"/>
                <w:b/>
                <w:bCs/>
                <w:color w:val="000000"/>
                <w:sz w:val="24"/>
                <w:szCs w:val="24"/>
                <w:lang w:val="en-AU" w:eastAsia="en-AU"/>
              </w:rPr>
            </w:pPr>
            <w:r w:rsidRPr="00B71768">
              <w:rPr>
                <w:rFonts w:ascii="Times New Roman" w:eastAsia="Times New Roman" w:hAnsi="Times New Roman" w:cs="Times New Roman"/>
                <w:b/>
                <w:bCs/>
                <w:color w:val="000000"/>
                <w:sz w:val="24"/>
                <w:szCs w:val="24"/>
                <w:lang w:val="en-AU" w:eastAsia="en-AU"/>
              </w:rPr>
              <w:t> </w:t>
            </w:r>
          </w:p>
        </w:tc>
        <w:tc>
          <w:tcPr>
            <w:tcW w:w="730" w:type="dxa"/>
            <w:tcBorders>
              <w:top w:val="nil"/>
              <w:left w:val="nil"/>
              <w:bottom w:val="single" w:sz="4" w:space="0" w:color="auto"/>
              <w:right w:val="single" w:sz="4" w:space="0" w:color="auto"/>
            </w:tcBorders>
            <w:shd w:val="clear" w:color="auto" w:fill="auto"/>
            <w:noWrap/>
            <w:vAlign w:val="bottom"/>
            <w:hideMark/>
          </w:tcPr>
          <w:p w14:paraId="28FA9359" w14:textId="77777777" w:rsidR="00B71768" w:rsidRPr="00B71768" w:rsidRDefault="00B71768" w:rsidP="000A538F">
            <w:pPr>
              <w:spacing w:after="200" w:line="360" w:lineRule="auto"/>
              <w:jc w:val="both"/>
              <w:rPr>
                <w:rFonts w:ascii="Times New Roman" w:eastAsia="Times New Roman" w:hAnsi="Times New Roman" w:cs="Times New Roman"/>
                <w:b/>
                <w:bCs/>
                <w:color w:val="000000"/>
                <w:sz w:val="24"/>
                <w:szCs w:val="24"/>
                <w:lang w:val="en-AU" w:eastAsia="en-AU"/>
              </w:rPr>
            </w:pPr>
            <w:r w:rsidRPr="00B71768">
              <w:rPr>
                <w:rFonts w:ascii="Times New Roman" w:eastAsia="Times New Roman" w:hAnsi="Times New Roman" w:cs="Times New Roman"/>
                <w:b/>
                <w:bCs/>
                <w:color w:val="000000"/>
                <w:sz w:val="24"/>
                <w:szCs w:val="24"/>
                <w:lang w:val="en-AU" w:eastAsia="en-AU"/>
              </w:rPr>
              <w:t> </w:t>
            </w:r>
          </w:p>
        </w:tc>
        <w:tc>
          <w:tcPr>
            <w:tcW w:w="730" w:type="dxa"/>
            <w:tcBorders>
              <w:top w:val="nil"/>
              <w:left w:val="nil"/>
              <w:bottom w:val="single" w:sz="4" w:space="0" w:color="auto"/>
              <w:right w:val="single" w:sz="8" w:space="0" w:color="auto"/>
            </w:tcBorders>
            <w:shd w:val="clear" w:color="auto" w:fill="auto"/>
            <w:noWrap/>
            <w:vAlign w:val="bottom"/>
            <w:hideMark/>
          </w:tcPr>
          <w:p w14:paraId="2FF37528" w14:textId="77777777" w:rsidR="00B71768" w:rsidRPr="00B71768" w:rsidRDefault="00B71768" w:rsidP="000A538F">
            <w:pPr>
              <w:spacing w:after="200" w:line="360" w:lineRule="auto"/>
              <w:jc w:val="both"/>
              <w:rPr>
                <w:rFonts w:ascii="Times New Roman" w:eastAsia="Times New Roman" w:hAnsi="Times New Roman" w:cs="Times New Roman"/>
                <w:b/>
                <w:bCs/>
                <w:color w:val="000000"/>
                <w:sz w:val="24"/>
                <w:szCs w:val="24"/>
                <w:lang w:val="en-AU" w:eastAsia="en-AU"/>
              </w:rPr>
            </w:pPr>
            <w:r w:rsidRPr="00B71768">
              <w:rPr>
                <w:rFonts w:ascii="Times New Roman" w:eastAsia="Times New Roman" w:hAnsi="Times New Roman" w:cs="Times New Roman"/>
                <w:b/>
                <w:bCs/>
                <w:color w:val="000000"/>
                <w:sz w:val="24"/>
                <w:szCs w:val="24"/>
                <w:lang w:val="en-AU" w:eastAsia="en-AU"/>
              </w:rPr>
              <w:t>150330</w:t>
            </w:r>
          </w:p>
        </w:tc>
      </w:tr>
      <w:tr w:rsidR="00B71768" w:rsidRPr="00B71768" w14:paraId="187FC56C" w14:textId="77777777" w:rsidTr="00B71768">
        <w:trPr>
          <w:trHeight w:val="300"/>
        </w:trPr>
        <w:tc>
          <w:tcPr>
            <w:tcW w:w="3307" w:type="dxa"/>
            <w:tcBorders>
              <w:top w:val="nil"/>
              <w:left w:val="single" w:sz="8" w:space="0" w:color="auto"/>
              <w:bottom w:val="single" w:sz="4" w:space="0" w:color="auto"/>
              <w:right w:val="single" w:sz="4" w:space="0" w:color="auto"/>
            </w:tcBorders>
            <w:shd w:val="clear" w:color="auto" w:fill="auto"/>
            <w:noWrap/>
            <w:vAlign w:val="bottom"/>
            <w:hideMark/>
          </w:tcPr>
          <w:p w14:paraId="67A5F00F" w14:textId="77777777" w:rsidR="00B71768" w:rsidRPr="00B71768" w:rsidRDefault="00B71768" w:rsidP="000A538F">
            <w:pPr>
              <w:spacing w:after="200" w:line="360" w:lineRule="auto"/>
              <w:jc w:val="both"/>
              <w:rPr>
                <w:rFonts w:ascii="Times New Roman" w:eastAsia="Times New Roman" w:hAnsi="Times New Roman" w:cs="Times New Roman"/>
                <w:color w:val="000000"/>
                <w:sz w:val="24"/>
                <w:szCs w:val="24"/>
                <w:lang w:val="en-AU" w:eastAsia="en-AU"/>
              </w:rPr>
            </w:pPr>
            <w:r w:rsidRPr="00B71768">
              <w:rPr>
                <w:rFonts w:ascii="Times New Roman" w:eastAsia="Times New Roman" w:hAnsi="Times New Roman" w:cs="Times New Roman"/>
                <w:color w:val="000000"/>
                <w:sz w:val="24"/>
                <w:szCs w:val="24"/>
                <w:lang w:val="en-AU" w:eastAsia="en-AU"/>
              </w:rPr>
              <w:t xml:space="preserve">Tax </w:t>
            </w:r>
          </w:p>
        </w:tc>
        <w:tc>
          <w:tcPr>
            <w:tcW w:w="613" w:type="dxa"/>
            <w:tcBorders>
              <w:top w:val="nil"/>
              <w:left w:val="nil"/>
              <w:bottom w:val="single" w:sz="4" w:space="0" w:color="auto"/>
              <w:right w:val="single" w:sz="4" w:space="0" w:color="auto"/>
            </w:tcBorders>
            <w:shd w:val="clear" w:color="auto" w:fill="auto"/>
            <w:noWrap/>
            <w:vAlign w:val="bottom"/>
            <w:hideMark/>
          </w:tcPr>
          <w:p w14:paraId="63F75367" w14:textId="77777777" w:rsidR="00B71768" w:rsidRPr="00B71768" w:rsidRDefault="00B71768" w:rsidP="000A538F">
            <w:pPr>
              <w:spacing w:after="200" w:line="360" w:lineRule="auto"/>
              <w:jc w:val="both"/>
              <w:rPr>
                <w:rFonts w:ascii="Times New Roman" w:eastAsia="Times New Roman" w:hAnsi="Times New Roman" w:cs="Times New Roman"/>
                <w:color w:val="000000"/>
                <w:sz w:val="24"/>
                <w:szCs w:val="24"/>
                <w:lang w:val="en-AU" w:eastAsia="en-AU"/>
              </w:rPr>
            </w:pPr>
            <w:r w:rsidRPr="00B71768">
              <w:rPr>
                <w:rFonts w:ascii="Times New Roman" w:eastAsia="Times New Roman" w:hAnsi="Times New Roman" w:cs="Times New Roman"/>
                <w:color w:val="000000"/>
                <w:sz w:val="24"/>
                <w:szCs w:val="24"/>
                <w:lang w:val="en-AU" w:eastAsia="en-AU"/>
              </w:rPr>
              <w:t> </w:t>
            </w:r>
          </w:p>
        </w:tc>
        <w:tc>
          <w:tcPr>
            <w:tcW w:w="730" w:type="dxa"/>
            <w:tcBorders>
              <w:top w:val="nil"/>
              <w:left w:val="nil"/>
              <w:bottom w:val="single" w:sz="4" w:space="0" w:color="auto"/>
              <w:right w:val="single" w:sz="4" w:space="0" w:color="auto"/>
            </w:tcBorders>
            <w:shd w:val="clear" w:color="auto" w:fill="auto"/>
            <w:noWrap/>
            <w:vAlign w:val="bottom"/>
            <w:hideMark/>
          </w:tcPr>
          <w:p w14:paraId="22477C19" w14:textId="77777777" w:rsidR="00B71768" w:rsidRPr="00B71768" w:rsidRDefault="00B71768" w:rsidP="000A538F">
            <w:pPr>
              <w:spacing w:after="200" w:line="360" w:lineRule="auto"/>
              <w:jc w:val="both"/>
              <w:rPr>
                <w:rFonts w:ascii="Times New Roman" w:eastAsia="Times New Roman" w:hAnsi="Times New Roman" w:cs="Times New Roman"/>
                <w:color w:val="000000"/>
                <w:sz w:val="24"/>
                <w:szCs w:val="24"/>
                <w:lang w:val="en-AU" w:eastAsia="en-AU"/>
              </w:rPr>
            </w:pPr>
            <w:r w:rsidRPr="00B71768">
              <w:rPr>
                <w:rFonts w:ascii="Times New Roman" w:eastAsia="Times New Roman" w:hAnsi="Times New Roman" w:cs="Times New Roman"/>
                <w:color w:val="000000"/>
                <w:sz w:val="24"/>
                <w:szCs w:val="24"/>
                <w:lang w:val="en-AU" w:eastAsia="en-AU"/>
              </w:rPr>
              <w:t>100000</w:t>
            </w:r>
          </w:p>
        </w:tc>
        <w:tc>
          <w:tcPr>
            <w:tcW w:w="730" w:type="dxa"/>
            <w:tcBorders>
              <w:top w:val="nil"/>
              <w:left w:val="nil"/>
              <w:bottom w:val="single" w:sz="4" w:space="0" w:color="auto"/>
              <w:right w:val="single" w:sz="8" w:space="0" w:color="auto"/>
            </w:tcBorders>
            <w:shd w:val="clear" w:color="auto" w:fill="auto"/>
            <w:noWrap/>
            <w:vAlign w:val="bottom"/>
            <w:hideMark/>
          </w:tcPr>
          <w:p w14:paraId="2B709137" w14:textId="77777777" w:rsidR="00B71768" w:rsidRPr="00B71768" w:rsidRDefault="00B71768" w:rsidP="000A538F">
            <w:pPr>
              <w:spacing w:after="200" w:line="360" w:lineRule="auto"/>
              <w:jc w:val="both"/>
              <w:rPr>
                <w:rFonts w:ascii="Times New Roman" w:eastAsia="Times New Roman" w:hAnsi="Times New Roman" w:cs="Times New Roman"/>
                <w:color w:val="000000"/>
                <w:sz w:val="24"/>
                <w:szCs w:val="24"/>
                <w:lang w:val="en-AU" w:eastAsia="en-AU"/>
              </w:rPr>
            </w:pPr>
            <w:r w:rsidRPr="00B71768">
              <w:rPr>
                <w:rFonts w:ascii="Times New Roman" w:eastAsia="Times New Roman" w:hAnsi="Times New Roman" w:cs="Times New Roman"/>
                <w:color w:val="000000"/>
                <w:sz w:val="24"/>
                <w:szCs w:val="24"/>
                <w:lang w:val="en-AU" w:eastAsia="en-AU"/>
              </w:rPr>
              <w:t> </w:t>
            </w:r>
          </w:p>
        </w:tc>
      </w:tr>
      <w:tr w:rsidR="00B71768" w:rsidRPr="00B71768" w14:paraId="2A63E490" w14:textId="77777777" w:rsidTr="00B71768">
        <w:trPr>
          <w:trHeight w:val="300"/>
        </w:trPr>
        <w:tc>
          <w:tcPr>
            <w:tcW w:w="3307" w:type="dxa"/>
            <w:tcBorders>
              <w:top w:val="nil"/>
              <w:left w:val="single" w:sz="8" w:space="0" w:color="auto"/>
              <w:bottom w:val="single" w:sz="4" w:space="0" w:color="auto"/>
              <w:right w:val="single" w:sz="4" w:space="0" w:color="auto"/>
            </w:tcBorders>
            <w:shd w:val="clear" w:color="auto" w:fill="auto"/>
            <w:noWrap/>
            <w:vAlign w:val="bottom"/>
            <w:hideMark/>
          </w:tcPr>
          <w:p w14:paraId="78C57CEC" w14:textId="77777777" w:rsidR="00B71768" w:rsidRPr="00B71768" w:rsidRDefault="00B71768" w:rsidP="000A538F">
            <w:pPr>
              <w:spacing w:after="200" w:line="360" w:lineRule="auto"/>
              <w:jc w:val="both"/>
              <w:rPr>
                <w:rFonts w:ascii="Times New Roman" w:eastAsia="Times New Roman" w:hAnsi="Times New Roman" w:cs="Times New Roman"/>
                <w:color w:val="000000"/>
                <w:sz w:val="24"/>
                <w:szCs w:val="24"/>
                <w:lang w:val="en-AU" w:eastAsia="en-AU"/>
              </w:rPr>
            </w:pPr>
            <w:r w:rsidRPr="00B71768">
              <w:rPr>
                <w:rFonts w:ascii="Times New Roman" w:eastAsia="Times New Roman" w:hAnsi="Times New Roman" w:cs="Times New Roman"/>
                <w:color w:val="000000"/>
                <w:sz w:val="24"/>
                <w:szCs w:val="24"/>
                <w:lang w:val="en-AU" w:eastAsia="en-AU"/>
              </w:rPr>
              <w:t xml:space="preserve">Profit distributable to shareholders </w:t>
            </w:r>
          </w:p>
        </w:tc>
        <w:tc>
          <w:tcPr>
            <w:tcW w:w="613" w:type="dxa"/>
            <w:tcBorders>
              <w:top w:val="nil"/>
              <w:left w:val="nil"/>
              <w:bottom w:val="single" w:sz="4" w:space="0" w:color="auto"/>
              <w:right w:val="single" w:sz="4" w:space="0" w:color="auto"/>
            </w:tcBorders>
            <w:shd w:val="clear" w:color="auto" w:fill="auto"/>
            <w:noWrap/>
            <w:vAlign w:val="bottom"/>
            <w:hideMark/>
          </w:tcPr>
          <w:p w14:paraId="4B566EE2" w14:textId="77777777" w:rsidR="00B71768" w:rsidRPr="00B71768" w:rsidRDefault="00B71768" w:rsidP="000A538F">
            <w:pPr>
              <w:spacing w:after="200" w:line="360" w:lineRule="auto"/>
              <w:jc w:val="both"/>
              <w:rPr>
                <w:rFonts w:ascii="Times New Roman" w:eastAsia="Times New Roman" w:hAnsi="Times New Roman" w:cs="Times New Roman"/>
                <w:color w:val="000000"/>
                <w:sz w:val="24"/>
                <w:szCs w:val="24"/>
                <w:lang w:val="en-AU" w:eastAsia="en-AU"/>
              </w:rPr>
            </w:pPr>
            <w:r w:rsidRPr="00B71768">
              <w:rPr>
                <w:rFonts w:ascii="Times New Roman" w:eastAsia="Times New Roman" w:hAnsi="Times New Roman" w:cs="Times New Roman"/>
                <w:color w:val="000000"/>
                <w:sz w:val="24"/>
                <w:szCs w:val="24"/>
                <w:lang w:val="en-AU" w:eastAsia="en-AU"/>
              </w:rPr>
              <w:t> </w:t>
            </w:r>
          </w:p>
        </w:tc>
        <w:tc>
          <w:tcPr>
            <w:tcW w:w="730" w:type="dxa"/>
            <w:tcBorders>
              <w:top w:val="nil"/>
              <w:left w:val="nil"/>
              <w:bottom w:val="single" w:sz="4" w:space="0" w:color="auto"/>
              <w:right w:val="single" w:sz="4" w:space="0" w:color="auto"/>
            </w:tcBorders>
            <w:shd w:val="clear" w:color="auto" w:fill="auto"/>
            <w:noWrap/>
            <w:vAlign w:val="bottom"/>
            <w:hideMark/>
          </w:tcPr>
          <w:p w14:paraId="4DE8A566" w14:textId="77777777" w:rsidR="00B71768" w:rsidRPr="00B71768" w:rsidRDefault="00B71768" w:rsidP="000A538F">
            <w:pPr>
              <w:spacing w:after="200" w:line="360" w:lineRule="auto"/>
              <w:jc w:val="both"/>
              <w:rPr>
                <w:rFonts w:ascii="Times New Roman" w:eastAsia="Times New Roman" w:hAnsi="Times New Roman" w:cs="Times New Roman"/>
                <w:color w:val="000000"/>
                <w:sz w:val="24"/>
                <w:szCs w:val="24"/>
                <w:lang w:val="en-AU" w:eastAsia="en-AU"/>
              </w:rPr>
            </w:pPr>
            <w:r w:rsidRPr="00B71768">
              <w:rPr>
                <w:rFonts w:ascii="Times New Roman" w:eastAsia="Times New Roman" w:hAnsi="Times New Roman" w:cs="Times New Roman"/>
                <w:color w:val="000000"/>
                <w:sz w:val="24"/>
                <w:szCs w:val="24"/>
                <w:lang w:val="en-AU" w:eastAsia="en-AU"/>
              </w:rPr>
              <w:t> </w:t>
            </w:r>
          </w:p>
        </w:tc>
        <w:tc>
          <w:tcPr>
            <w:tcW w:w="730" w:type="dxa"/>
            <w:tcBorders>
              <w:top w:val="nil"/>
              <w:left w:val="nil"/>
              <w:bottom w:val="single" w:sz="4" w:space="0" w:color="auto"/>
              <w:right w:val="single" w:sz="8" w:space="0" w:color="auto"/>
            </w:tcBorders>
            <w:shd w:val="clear" w:color="auto" w:fill="auto"/>
            <w:noWrap/>
            <w:vAlign w:val="bottom"/>
            <w:hideMark/>
          </w:tcPr>
          <w:p w14:paraId="711E16F7" w14:textId="77777777" w:rsidR="00B71768" w:rsidRPr="00B71768" w:rsidRDefault="00B71768" w:rsidP="000A538F">
            <w:pPr>
              <w:spacing w:after="200" w:line="360" w:lineRule="auto"/>
              <w:jc w:val="both"/>
              <w:rPr>
                <w:rFonts w:ascii="Times New Roman" w:eastAsia="Times New Roman" w:hAnsi="Times New Roman" w:cs="Times New Roman"/>
                <w:color w:val="000000"/>
                <w:sz w:val="24"/>
                <w:szCs w:val="24"/>
                <w:lang w:val="en-AU" w:eastAsia="en-AU"/>
              </w:rPr>
            </w:pPr>
            <w:r w:rsidRPr="00B71768">
              <w:rPr>
                <w:rFonts w:ascii="Times New Roman" w:eastAsia="Times New Roman" w:hAnsi="Times New Roman" w:cs="Times New Roman"/>
                <w:color w:val="000000"/>
                <w:sz w:val="24"/>
                <w:szCs w:val="24"/>
                <w:lang w:val="en-AU" w:eastAsia="en-AU"/>
              </w:rPr>
              <w:t>50330</w:t>
            </w:r>
          </w:p>
        </w:tc>
      </w:tr>
      <w:tr w:rsidR="00B71768" w:rsidRPr="00B71768" w14:paraId="36D9A750" w14:textId="77777777" w:rsidTr="00B71768">
        <w:trPr>
          <w:trHeight w:val="300"/>
        </w:trPr>
        <w:tc>
          <w:tcPr>
            <w:tcW w:w="3307" w:type="dxa"/>
            <w:tcBorders>
              <w:top w:val="nil"/>
              <w:left w:val="single" w:sz="8" w:space="0" w:color="auto"/>
              <w:bottom w:val="single" w:sz="4" w:space="0" w:color="auto"/>
              <w:right w:val="single" w:sz="4" w:space="0" w:color="auto"/>
            </w:tcBorders>
            <w:shd w:val="clear" w:color="auto" w:fill="auto"/>
            <w:noWrap/>
            <w:vAlign w:val="bottom"/>
            <w:hideMark/>
          </w:tcPr>
          <w:p w14:paraId="55443244" w14:textId="77777777" w:rsidR="00B71768" w:rsidRPr="00B71768" w:rsidRDefault="00B71768" w:rsidP="000A538F">
            <w:pPr>
              <w:spacing w:after="200" w:line="360" w:lineRule="auto"/>
              <w:jc w:val="both"/>
              <w:rPr>
                <w:rFonts w:ascii="Times New Roman" w:eastAsia="Times New Roman" w:hAnsi="Times New Roman" w:cs="Times New Roman"/>
                <w:color w:val="000000"/>
                <w:sz w:val="24"/>
                <w:szCs w:val="24"/>
                <w:lang w:val="en-AU" w:eastAsia="en-AU"/>
              </w:rPr>
            </w:pPr>
            <w:r w:rsidRPr="00B71768">
              <w:rPr>
                <w:rFonts w:ascii="Times New Roman" w:eastAsia="Times New Roman" w:hAnsi="Times New Roman" w:cs="Times New Roman"/>
                <w:color w:val="000000"/>
                <w:sz w:val="24"/>
                <w:szCs w:val="24"/>
                <w:lang w:val="en-AU" w:eastAsia="en-AU"/>
              </w:rPr>
              <w:t xml:space="preserve">Ordinary dividend paid </w:t>
            </w:r>
          </w:p>
        </w:tc>
        <w:tc>
          <w:tcPr>
            <w:tcW w:w="613" w:type="dxa"/>
            <w:tcBorders>
              <w:top w:val="nil"/>
              <w:left w:val="nil"/>
              <w:bottom w:val="single" w:sz="4" w:space="0" w:color="auto"/>
              <w:right w:val="single" w:sz="4" w:space="0" w:color="auto"/>
            </w:tcBorders>
            <w:shd w:val="clear" w:color="auto" w:fill="auto"/>
            <w:noWrap/>
            <w:vAlign w:val="bottom"/>
            <w:hideMark/>
          </w:tcPr>
          <w:p w14:paraId="34493F42" w14:textId="77777777" w:rsidR="00B71768" w:rsidRPr="00B71768" w:rsidRDefault="00B71768" w:rsidP="000A538F">
            <w:pPr>
              <w:spacing w:after="200" w:line="360" w:lineRule="auto"/>
              <w:jc w:val="both"/>
              <w:rPr>
                <w:rFonts w:ascii="Times New Roman" w:eastAsia="Times New Roman" w:hAnsi="Times New Roman" w:cs="Times New Roman"/>
                <w:color w:val="000000"/>
                <w:sz w:val="24"/>
                <w:szCs w:val="24"/>
                <w:lang w:val="en-AU" w:eastAsia="en-AU"/>
              </w:rPr>
            </w:pPr>
            <w:r w:rsidRPr="00B71768">
              <w:rPr>
                <w:rFonts w:ascii="Times New Roman" w:eastAsia="Times New Roman" w:hAnsi="Times New Roman" w:cs="Times New Roman"/>
                <w:color w:val="000000"/>
                <w:sz w:val="24"/>
                <w:szCs w:val="24"/>
                <w:lang w:val="en-AU" w:eastAsia="en-AU"/>
              </w:rPr>
              <w:t>20000</w:t>
            </w:r>
          </w:p>
        </w:tc>
        <w:tc>
          <w:tcPr>
            <w:tcW w:w="730" w:type="dxa"/>
            <w:tcBorders>
              <w:top w:val="nil"/>
              <w:left w:val="nil"/>
              <w:bottom w:val="single" w:sz="4" w:space="0" w:color="auto"/>
              <w:right w:val="single" w:sz="4" w:space="0" w:color="auto"/>
            </w:tcBorders>
            <w:shd w:val="clear" w:color="auto" w:fill="auto"/>
            <w:noWrap/>
            <w:vAlign w:val="bottom"/>
            <w:hideMark/>
          </w:tcPr>
          <w:p w14:paraId="790C97AC" w14:textId="77777777" w:rsidR="00B71768" w:rsidRPr="00B71768" w:rsidRDefault="00B71768" w:rsidP="000A538F">
            <w:pPr>
              <w:spacing w:after="200" w:line="360" w:lineRule="auto"/>
              <w:jc w:val="both"/>
              <w:rPr>
                <w:rFonts w:ascii="Times New Roman" w:eastAsia="Times New Roman" w:hAnsi="Times New Roman" w:cs="Times New Roman"/>
                <w:color w:val="000000"/>
                <w:sz w:val="24"/>
                <w:szCs w:val="24"/>
                <w:lang w:val="en-AU" w:eastAsia="en-AU"/>
              </w:rPr>
            </w:pPr>
            <w:r w:rsidRPr="00B71768">
              <w:rPr>
                <w:rFonts w:ascii="Times New Roman" w:eastAsia="Times New Roman" w:hAnsi="Times New Roman" w:cs="Times New Roman"/>
                <w:color w:val="000000"/>
                <w:sz w:val="24"/>
                <w:szCs w:val="24"/>
                <w:lang w:val="en-AU" w:eastAsia="en-AU"/>
              </w:rPr>
              <w:t> </w:t>
            </w:r>
          </w:p>
        </w:tc>
        <w:tc>
          <w:tcPr>
            <w:tcW w:w="730" w:type="dxa"/>
            <w:tcBorders>
              <w:top w:val="nil"/>
              <w:left w:val="nil"/>
              <w:bottom w:val="single" w:sz="4" w:space="0" w:color="auto"/>
              <w:right w:val="single" w:sz="8" w:space="0" w:color="auto"/>
            </w:tcBorders>
            <w:shd w:val="clear" w:color="auto" w:fill="auto"/>
            <w:noWrap/>
            <w:vAlign w:val="bottom"/>
            <w:hideMark/>
          </w:tcPr>
          <w:p w14:paraId="7323935F" w14:textId="77777777" w:rsidR="00B71768" w:rsidRPr="00B71768" w:rsidRDefault="00B71768" w:rsidP="000A538F">
            <w:pPr>
              <w:spacing w:after="200" w:line="360" w:lineRule="auto"/>
              <w:jc w:val="both"/>
              <w:rPr>
                <w:rFonts w:ascii="Times New Roman" w:eastAsia="Times New Roman" w:hAnsi="Times New Roman" w:cs="Times New Roman"/>
                <w:color w:val="000000"/>
                <w:sz w:val="24"/>
                <w:szCs w:val="24"/>
                <w:lang w:val="en-AU" w:eastAsia="en-AU"/>
              </w:rPr>
            </w:pPr>
            <w:r w:rsidRPr="00B71768">
              <w:rPr>
                <w:rFonts w:ascii="Times New Roman" w:eastAsia="Times New Roman" w:hAnsi="Times New Roman" w:cs="Times New Roman"/>
                <w:color w:val="000000"/>
                <w:sz w:val="24"/>
                <w:szCs w:val="24"/>
                <w:lang w:val="en-AU" w:eastAsia="en-AU"/>
              </w:rPr>
              <w:t> </w:t>
            </w:r>
          </w:p>
        </w:tc>
      </w:tr>
      <w:tr w:rsidR="00B71768" w:rsidRPr="00B71768" w14:paraId="50452C2C" w14:textId="77777777" w:rsidTr="00B71768">
        <w:trPr>
          <w:trHeight w:val="300"/>
        </w:trPr>
        <w:tc>
          <w:tcPr>
            <w:tcW w:w="3307" w:type="dxa"/>
            <w:tcBorders>
              <w:top w:val="nil"/>
              <w:left w:val="single" w:sz="8" w:space="0" w:color="auto"/>
              <w:bottom w:val="single" w:sz="4" w:space="0" w:color="auto"/>
              <w:right w:val="single" w:sz="4" w:space="0" w:color="auto"/>
            </w:tcBorders>
            <w:shd w:val="clear" w:color="auto" w:fill="auto"/>
            <w:noWrap/>
            <w:vAlign w:val="bottom"/>
            <w:hideMark/>
          </w:tcPr>
          <w:p w14:paraId="56F46F05" w14:textId="77777777" w:rsidR="00B71768" w:rsidRPr="00B71768" w:rsidRDefault="00B71768" w:rsidP="000A538F">
            <w:pPr>
              <w:spacing w:after="200" w:line="360" w:lineRule="auto"/>
              <w:jc w:val="both"/>
              <w:rPr>
                <w:rFonts w:ascii="Times New Roman" w:eastAsia="Times New Roman" w:hAnsi="Times New Roman" w:cs="Times New Roman"/>
                <w:color w:val="000000"/>
                <w:sz w:val="24"/>
                <w:szCs w:val="24"/>
                <w:lang w:val="en-AU" w:eastAsia="en-AU"/>
              </w:rPr>
            </w:pPr>
            <w:r w:rsidRPr="00B71768">
              <w:rPr>
                <w:rFonts w:ascii="Times New Roman" w:eastAsia="Times New Roman" w:hAnsi="Times New Roman" w:cs="Times New Roman"/>
                <w:color w:val="000000"/>
                <w:sz w:val="24"/>
                <w:szCs w:val="24"/>
                <w:lang w:val="en-AU" w:eastAsia="en-AU"/>
              </w:rPr>
              <w:lastRenderedPageBreak/>
              <w:t xml:space="preserve">Preference dividend paid </w:t>
            </w:r>
          </w:p>
        </w:tc>
        <w:tc>
          <w:tcPr>
            <w:tcW w:w="613" w:type="dxa"/>
            <w:tcBorders>
              <w:top w:val="nil"/>
              <w:left w:val="nil"/>
              <w:bottom w:val="single" w:sz="4" w:space="0" w:color="auto"/>
              <w:right w:val="single" w:sz="4" w:space="0" w:color="auto"/>
            </w:tcBorders>
            <w:shd w:val="clear" w:color="auto" w:fill="auto"/>
            <w:noWrap/>
            <w:vAlign w:val="bottom"/>
            <w:hideMark/>
          </w:tcPr>
          <w:p w14:paraId="7A53ED2D" w14:textId="77777777" w:rsidR="00B71768" w:rsidRPr="00B71768" w:rsidRDefault="00B71768" w:rsidP="000A538F">
            <w:pPr>
              <w:spacing w:after="200" w:line="360" w:lineRule="auto"/>
              <w:jc w:val="both"/>
              <w:rPr>
                <w:rFonts w:ascii="Times New Roman" w:eastAsia="Times New Roman" w:hAnsi="Times New Roman" w:cs="Times New Roman"/>
                <w:color w:val="000000"/>
                <w:sz w:val="24"/>
                <w:szCs w:val="24"/>
                <w:lang w:val="en-AU" w:eastAsia="en-AU"/>
              </w:rPr>
            </w:pPr>
            <w:r w:rsidRPr="00B71768">
              <w:rPr>
                <w:rFonts w:ascii="Times New Roman" w:eastAsia="Times New Roman" w:hAnsi="Times New Roman" w:cs="Times New Roman"/>
                <w:color w:val="000000"/>
                <w:sz w:val="24"/>
                <w:szCs w:val="24"/>
                <w:lang w:val="en-AU" w:eastAsia="en-AU"/>
              </w:rPr>
              <w:t>30000</w:t>
            </w:r>
          </w:p>
        </w:tc>
        <w:tc>
          <w:tcPr>
            <w:tcW w:w="730" w:type="dxa"/>
            <w:tcBorders>
              <w:top w:val="nil"/>
              <w:left w:val="nil"/>
              <w:bottom w:val="single" w:sz="4" w:space="0" w:color="auto"/>
              <w:right w:val="single" w:sz="4" w:space="0" w:color="auto"/>
            </w:tcBorders>
            <w:shd w:val="clear" w:color="auto" w:fill="auto"/>
            <w:noWrap/>
            <w:vAlign w:val="bottom"/>
            <w:hideMark/>
          </w:tcPr>
          <w:p w14:paraId="00BED9CD" w14:textId="77777777" w:rsidR="00B71768" w:rsidRPr="00B71768" w:rsidRDefault="00B71768" w:rsidP="000A538F">
            <w:pPr>
              <w:spacing w:after="200" w:line="360" w:lineRule="auto"/>
              <w:jc w:val="both"/>
              <w:rPr>
                <w:rFonts w:ascii="Times New Roman" w:eastAsia="Times New Roman" w:hAnsi="Times New Roman" w:cs="Times New Roman"/>
                <w:color w:val="000000"/>
                <w:sz w:val="24"/>
                <w:szCs w:val="24"/>
                <w:lang w:val="en-AU" w:eastAsia="en-AU"/>
              </w:rPr>
            </w:pPr>
            <w:r w:rsidRPr="00B71768">
              <w:rPr>
                <w:rFonts w:ascii="Times New Roman" w:eastAsia="Times New Roman" w:hAnsi="Times New Roman" w:cs="Times New Roman"/>
                <w:color w:val="000000"/>
                <w:sz w:val="24"/>
                <w:szCs w:val="24"/>
                <w:lang w:val="en-AU" w:eastAsia="en-AU"/>
              </w:rPr>
              <w:t>50000</w:t>
            </w:r>
          </w:p>
        </w:tc>
        <w:tc>
          <w:tcPr>
            <w:tcW w:w="730" w:type="dxa"/>
            <w:tcBorders>
              <w:top w:val="nil"/>
              <w:left w:val="nil"/>
              <w:bottom w:val="single" w:sz="4" w:space="0" w:color="auto"/>
              <w:right w:val="single" w:sz="8" w:space="0" w:color="auto"/>
            </w:tcBorders>
            <w:shd w:val="clear" w:color="auto" w:fill="auto"/>
            <w:noWrap/>
            <w:vAlign w:val="bottom"/>
            <w:hideMark/>
          </w:tcPr>
          <w:p w14:paraId="34B64A17" w14:textId="77777777" w:rsidR="00B71768" w:rsidRPr="00B71768" w:rsidRDefault="00B71768" w:rsidP="000A538F">
            <w:pPr>
              <w:spacing w:after="200" w:line="360" w:lineRule="auto"/>
              <w:jc w:val="both"/>
              <w:rPr>
                <w:rFonts w:ascii="Times New Roman" w:eastAsia="Times New Roman" w:hAnsi="Times New Roman" w:cs="Times New Roman"/>
                <w:color w:val="000000"/>
                <w:sz w:val="24"/>
                <w:szCs w:val="24"/>
                <w:lang w:val="en-AU" w:eastAsia="en-AU"/>
              </w:rPr>
            </w:pPr>
            <w:r w:rsidRPr="00B71768">
              <w:rPr>
                <w:rFonts w:ascii="Times New Roman" w:eastAsia="Times New Roman" w:hAnsi="Times New Roman" w:cs="Times New Roman"/>
                <w:color w:val="000000"/>
                <w:sz w:val="24"/>
                <w:szCs w:val="24"/>
                <w:lang w:val="en-AU" w:eastAsia="en-AU"/>
              </w:rPr>
              <w:t> </w:t>
            </w:r>
          </w:p>
        </w:tc>
      </w:tr>
      <w:tr w:rsidR="00B71768" w:rsidRPr="00B71768" w14:paraId="2B9EAE10" w14:textId="77777777" w:rsidTr="00B71768">
        <w:trPr>
          <w:trHeight w:val="315"/>
        </w:trPr>
        <w:tc>
          <w:tcPr>
            <w:tcW w:w="3307" w:type="dxa"/>
            <w:tcBorders>
              <w:top w:val="nil"/>
              <w:left w:val="single" w:sz="8" w:space="0" w:color="auto"/>
              <w:bottom w:val="single" w:sz="8" w:space="0" w:color="auto"/>
              <w:right w:val="single" w:sz="4" w:space="0" w:color="auto"/>
            </w:tcBorders>
            <w:shd w:val="clear" w:color="auto" w:fill="auto"/>
            <w:noWrap/>
            <w:vAlign w:val="bottom"/>
            <w:hideMark/>
          </w:tcPr>
          <w:p w14:paraId="08BC74D5" w14:textId="77777777" w:rsidR="00B71768" w:rsidRPr="00B71768" w:rsidRDefault="00B71768" w:rsidP="000A538F">
            <w:pPr>
              <w:spacing w:after="200" w:line="360" w:lineRule="auto"/>
              <w:jc w:val="both"/>
              <w:rPr>
                <w:rFonts w:ascii="Times New Roman" w:eastAsia="Times New Roman" w:hAnsi="Times New Roman" w:cs="Times New Roman"/>
                <w:color w:val="000000"/>
                <w:sz w:val="24"/>
                <w:szCs w:val="24"/>
                <w:lang w:val="en-AU" w:eastAsia="en-AU"/>
              </w:rPr>
            </w:pPr>
            <w:r w:rsidRPr="00B71768">
              <w:rPr>
                <w:rFonts w:ascii="Times New Roman" w:eastAsia="Times New Roman" w:hAnsi="Times New Roman" w:cs="Times New Roman"/>
                <w:color w:val="000000"/>
                <w:sz w:val="24"/>
                <w:szCs w:val="24"/>
                <w:lang w:val="en-AU" w:eastAsia="en-AU"/>
              </w:rPr>
              <w:t> </w:t>
            </w:r>
          </w:p>
        </w:tc>
        <w:tc>
          <w:tcPr>
            <w:tcW w:w="613" w:type="dxa"/>
            <w:tcBorders>
              <w:top w:val="nil"/>
              <w:left w:val="nil"/>
              <w:bottom w:val="single" w:sz="8" w:space="0" w:color="auto"/>
              <w:right w:val="single" w:sz="4" w:space="0" w:color="auto"/>
            </w:tcBorders>
            <w:shd w:val="clear" w:color="auto" w:fill="auto"/>
            <w:noWrap/>
            <w:vAlign w:val="bottom"/>
            <w:hideMark/>
          </w:tcPr>
          <w:p w14:paraId="40DACD45" w14:textId="77777777" w:rsidR="00B71768" w:rsidRPr="00B71768" w:rsidRDefault="00B71768" w:rsidP="000A538F">
            <w:pPr>
              <w:spacing w:after="200" w:line="360" w:lineRule="auto"/>
              <w:jc w:val="both"/>
              <w:rPr>
                <w:rFonts w:ascii="Times New Roman" w:eastAsia="Times New Roman" w:hAnsi="Times New Roman" w:cs="Times New Roman"/>
                <w:color w:val="000000"/>
                <w:sz w:val="24"/>
                <w:szCs w:val="24"/>
                <w:lang w:val="en-AU" w:eastAsia="en-AU"/>
              </w:rPr>
            </w:pPr>
            <w:r w:rsidRPr="00B71768">
              <w:rPr>
                <w:rFonts w:ascii="Times New Roman" w:eastAsia="Times New Roman" w:hAnsi="Times New Roman" w:cs="Times New Roman"/>
                <w:color w:val="000000"/>
                <w:sz w:val="24"/>
                <w:szCs w:val="24"/>
                <w:lang w:val="en-AU" w:eastAsia="en-AU"/>
              </w:rPr>
              <w:t> </w:t>
            </w:r>
          </w:p>
        </w:tc>
        <w:tc>
          <w:tcPr>
            <w:tcW w:w="730" w:type="dxa"/>
            <w:tcBorders>
              <w:top w:val="nil"/>
              <w:left w:val="nil"/>
              <w:bottom w:val="single" w:sz="8" w:space="0" w:color="auto"/>
              <w:right w:val="single" w:sz="4" w:space="0" w:color="auto"/>
            </w:tcBorders>
            <w:shd w:val="clear" w:color="auto" w:fill="auto"/>
            <w:noWrap/>
            <w:vAlign w:val="bottom"/>
            <w:hideMark/>
          </w:tcPr>
          <w:p w14:paraId="2501AB42" w14:textId="77777777" w:rsidR="00B71768" w:rsidRPr="00B71768" w:rsidRDefault="00B71768" w:rsidP="000A538F">
            <w:pPr>
              <w:spacing w:after="200" w:line="360" w:lineRule="auto"/>
              <w:jc w:val="both"/>
              <w:rPr>
                <w:rFonts w:ascii="Times New Roman" w:eastAsia="Times New Roman" w:hAnsi="Times New Roman" w:cs="Times New Roman"/>
                <w:color w:val="000000"/>
                <w:sz w:val="24"/>
                <w:szCs w:val="24"/>
                <w:lang w:val="en-AU" w:eastAsia="en-AU"/>
              </w:rPr>
            </w:pPr>
            <w:r w:rsidRPr="00B71768">
              <w:rPr>
                <w:rFonts w:ascii="Times New Roman" w:eastAsia="Times New Roman" w:hAnsi="Times New Roman" w:cs="Times New Roman"/>
                <w:color w:val="000000"/>
                <w:sz w:val="24"/>
                <w:szCs w:val="24"/>
                <w:lang w:val="en-AU" w:eastAsia="en-AU"/>
              </w:rPr>
              <w:t> </w:t>
            </w:r>
          </w:p>
        </w:tc>
        <w:tc>
          <w:tcPr>
            <w:tcW w:w="730" w:type="dxa"/>
            <w:tcBorders>
              <w:top w:val="nil"/>
              <w:left w:val="nil"/>
              <w:bottom w:val="single" w:sz="8" w:space="0" w:color="auto"/>
              <w:right w:val="single" w:sz="8" w:space="0" w:color="auto"/>
            </w:tcBorders>
            <w:shd w:val="clear" w:color="auto" w:fill="auto"/>
            <w:noWrap/>
            <w:vAlign w:val="bottom"/>
            <w:hideMark/>
          </w:tcPr>
          <w:p w14:paraId="4C13B8A0" w14:textId="77777777" w:rsidR="00B71768" w:rsidRPr="00B71768" w:rsidRDefault="00B71768" w:rsidP="000A538F">
            <w:pPr>
              <w:spacing w:after="200" w:line="360" w:lineRule="auto"/>
              <w:jc w:val="both"/>
              <w:rPr>
                <w:rFonts w:ascii="Times New Roman" w:eastAsia="Times New Roman" w:hAnsi="Times New Roman" w:cs="Times New Roman"/>
                <w:color w:val="000000"/>
                <w:sz w:val="24"/>
                <w:szCs w:val="24"/>
                <w:lang w:val="en-AU" w:eastAsia="en-AU"/>
              </w:rPr>
            </w:pPr>
            <w:r w:rsidRPr="00B71768">
              <w:rPr>
                <w:rFonts w:ascii="Times New Roman" w:eastAsia="Times New Roman" w:hAnsi="Times New Roman" w:cs="Times New Roman"/>
                <w:color w:val="000000"/>
                <w:sz w:val="24"/>
                <w:szCs w:val="24"/>
                <w:lang w:val="en-AU" w:eastAsia="en-AU"/>
              </w:rPr>
              <w:t>330</w:t>
            </w:r>
          </w:p>
        </w:tc>
      </w:tr>
    </w:tbl>
    <w:p w14:paraId="3048C722" w14:textId="77777777" w:rsidR="00B71768" w:rsidRPr="000A538F" w:rsidRDefault="00B71768" w:rsidP="000A538F">
      <w:pPr>
        <w:pStyle w:val="NormalWeb"/>
        <w:shd w:val="clear" w:color="auto" w:fill="FFFFFF"/>
        <w:spacing w:before="0" w:beforeAutospacing="0" w:after="200" w:afterAutospacing="0" w:line="360" w:lineRule="auto"/>
        <w:jc w:val="both"/>
        <w:rPr>
          <w:color w:val="282625"/>
          <w:lang w:val="en-GB"/>
        </w:rPr>
      </w:pPr>
    </w:p>
    <w:p w14:paraId="11430CC9" w14:textId="428CD80A" w:rsidR="00B71768" w:rsidRPr="000A538F" w:rsidRDefault="00B71768" w:rsidP="000A538F">
      <w:pPr>
        <w:pStyle w:val="Heading2"/>
        <w:spacing w:after="200" w:line="360" w:lineRule="auto"/>
        <w:jc w:val="both"/>
        <w:rPr>
          <w:rFonts w:ascii="Times New Roman" w:hAnsi="Times New Roman" w:cs="Times New Roman"/>
          <w:sz w:val="24"/>
          <w:szCs w:val="24"/>
        </w:rPr>
      </w:pPr>
      <w:bookmarkStart w:id="5" w:name="_Toc110365136"/>
      <w:r w:rsidRPr="000A538F">
        <w:rPr>
          <w:rFonts w:ascii="Times New Roman" w:hAnsi="Times New Roman" w:cs="Times New Roman"/>
          <w:sz w:val="24"/>
          <w:szCs w:val="24"/>
        </w:rPr>
        <w:t>Why does the statement of financial position balance?</w:t>
      </w:r>
      <w:bookmarkEnd w:id="5"/>
    </w:p>
    <w:p w14:paraId="68B9ED20" w14:textId="2A2CBC5D" w:rsidR="0074085E" w:rsidRPr="000A538F" w:rsidRDefault="0024538C" w:rsidP="000A538F">
      <w:pPr>
        <w:pStyle w:val="NormalWeb"/>
        <w:shd w:val="clear" w:color="auto" w:fill="FFFFFF"/>
        <w:spacing w:before="0" w:beforeAutospacing="0" w:after="200" w:afterAutospacing="0" w:line="360" w:lineRule="auto"/>
        <w:jc w:val="both"/>
        <w:rPr>
          <w:color w:val="282625"/>
        </w:rPr>
      </w:pPr>
      <w:r w:rsidRPr="000A538F">
        <w:rPr>
          <w:color w:val="282625"/>
        </w:rPr>
        <w:t>The balance</w:t>
      </w:r>
      <w:r w:rsidR="0074085E" w:rsidRPr="000A538F">
        <w:rPr>
          <w:color w:val="282625"/>
        </w:rPr>
        <w:t xml:space="preserve"> sheet is defined as a statement that helps in summarising all the Assets and liabilities on a particular date. The liability side of </w:t>
      </w:r>
      <w:r w:rsidRPr="000A538F">
        <w:rPr>
          <w:color w:val="282625"/>
        </w:rPr>
        <w:t xml:space="preserve">the </w:t>
      </w:r>
      <w:r w:rsidR="0074085E" w:rsidRPr="000A538F">
        <w:rPr>
          <w:color w:val="282625"/>
        </w:rPr>
        <w:t xml:space="preserve">balance sheet will always be equal to the asset side. One of the primary </w:t>
      </w:r>
      <w:r w:rsidR="00E27B2D" w:rsidRPr="000A538F">
        <w:rPr>
          <w:color w:val="282625"/>
        </w:rPr>
        <w:t>reasons</w:t>
      </w:r>
      <w:r w:rsidR="0074085E" w:rsidRPr="000A538F">
        <w:rPr>
          <w:color w:val="282625"/>
        </w:rPr>
        <w:t xml:space="preserve"> </w:t>
      </w:r>
      <w:r w:rsidRPr="000A538F">
        <w:rPr>
          <w:color w:val="282625"/>
        </w:rPr>
        <w:t>for</w:t>
      </w:r>
      <w:r w:rsidR="0074085E" w:rsidRPr="000A538F">
        <w:rPr>
          <w:color w:val="282625"/>
        </w:rPr>
        <w:t xml:space="preserve"> this is </w:t>
      </w:r>
      <w:r w:rsidRPr="000A538F">
        <w:rPr>
          <w:color w:val="282625"/>
        </w:rPr>
        <w:t xml:space="preserve">the </w:t>
      </w:r>
      <w:r w:rsidR="0074085E" w:rsidRPr="000A538F">
        <w:rPr>
          <w:color w:val="282625"/>
        </w:rPr>
        <w:t>double entry system. According to this accounting principle</w:t>
      </w:r>
      <w:r w:rsidRPr="000A538F">
        <w:rPr>
          <w:color w:val="282625"/>
        </w:rPr>
        <w:t>,</w:t>
      </w:r>
      <w:r w:rsidR="0074085E" w:rsidRPr="000A538F">
        <w:rPr>
          <w:color w:val="282625"/>
        </w:rPr>
        <w:t xml:space="preserve"> all of the business transactions entered into by an </w:t>
      </w:r>
      <w:r w:rsidRPr="000A538F">
        <w:rPr>
          <w:color w:val="282625"/>
        </w:rPr>
        <w:t>organization</w:t>
      </w:r>
      <w:r w:rsidR="0074085E" w:rsidRPr="000A538F">
        <w:rPr>
          <w:color w:val="282625"/>
        </w:rPr>
        <w:t xml:space="preserve"> will affect at least two accounts in </w:t>
      </w:r>
      <w:r w:rsidRPr="000A538F">
        <w:rPr>
          <w:color w:val="282625"/>
        </w:rPr>
        <w:t xml:space="preserve">the </w:t>
      </w:r>
      <w:r w:rsidR="0074085E" w:rsidRPr="000A538F">
        <w:rPr>
          <w:color w:val="282625"/>
        </w:rPr>
        <w:t>general ledger</w:t>
      </w:r>
      <w:r w:rsidR="00FB5819" w:rsidRPr="000A538F">
        <w:rPr>
          <w:color w:val="282625"/>
        </w:rPr>
        <w:t xml:space="preserve"> (</w:t>
      </w:r>
      <w:r w:rsidR="00FB5819" w:rsidRPr="000A538F">
        <w:rPr>
          <w:color w:val="222222"/>
          <w:shd w:val="clear" w:color="auto" w:fill="FFFFFF"/>
        </w:rPr>
        <w:t>Ovunda, 2015</w:t>
      </w:r>
      <w:r w:rsidR="00FB5819" w:rsidRPr="000A538F">
        <w:rPr>
          <w:color w:val="282625"/>
        </w:rPr>
        <w:t>)</w:t>
      </w:r>
      <w:r w:rsidR="0074085E" w:rsidRPr="000A538F">
        <w:rPr>
          <w:color w:val="282625"/>
        </w:rPr>
        <w:t xml:space="preserve">. In addition to that, </w:t>
      </w:r>
      <w:r w:rsidRPr="000A538F">
        <w:rPr>
          <w:color w:val="282625"/>
        </w:rPr>
        <w:t xml:space="preserve">the </w:t>
      </w:r>
      <w:r w:rsidR="0074085E" w:rsidRPr="000A538F">
        <w:rPr>
          <w:color w:val="282625"/>
        </w:rPr>
        <w:t xml:space="preserve">nature of both of these accounts will be different from each other. </w:t>
      </w:r>
    </w:p>
    <w:p w14:paraId="3FCACB80" w14:textId="431822C0" w:rsidR="0074085E" w:rsidRPr="000A538F" w:rsidRDefault="0074085E" w:rsidP="000A538F">
      <w:pPr>
        <w:pStyle w:val="NormalWeb"/>
        <w:shd w:val="clear" w:color="auto" w:fill="FFFFFF"/>
        <w:spacing w:before="0" w:beforeAutospacing="0" w:after="200" w:afterAutospacing="0" w:line="360" w:lineRule="auto"/>
        <w:jc w:val="both"/>
        <w:rPr>
          <w:color w:val="282625"/>
        </w:rPr>
      </w:pPr>
      <w:r w:rsidRPr="000A538F">
        <w:rPr>
          <w:color w:val="282625"/>
        </w:rPr>
        <w:t xml:space="preserve">For example, if </w:t>
      </w:r>
      <w:r w:rsidR="0024538C" w:rsidRPr="000A538F">
        <w:rPr>
          <w:color w:val="282625"/>
        </w:rPr>
        <w:t xml:space="preserve">the </w:t>
      </w:r>
      <w:r w:rsidRPr="000A538F">
        <w:rPr>
          <w:color w:val="282625"/>
        </w:rPr>
        <w:t xml:space="preserve">company has </w:t>
      </w:r>
      <w:r w:rsidR="00E27B2D" w:rsidRPr="000A538F">
        <w:rPr>
          <w:color w:val="282625"/>
        </w:rPr>
        <w:t>purchased</w:t>
      </w:r>
      <w:r w:rsidRPr="000A538F">
        <w:rPr>
          <w:color w:val="282625"/>
        </w:rPr>
        <w:t xml:space="preserve"> </w:t>
      </w:r>
      <w:r w:rsidR="00E27B2D" w:rsidRPr="000A538F">
        <w:rPr>
          <w:color w:val="282625"/>
        </w:rPr>
        <w:t xml:space="preserve">a </w:t>
      </w:r>
      <w:r w:rsidRPr="000A538F">
        <w:rPr>
          <w:color w:val="282625"/>
        </w:rPr>
        <w:t xml:space="preserve">new </w:t>
      </w:r>
      <w:r w:rsidR="00580E4B" w:rsidRPr="000A538F">
        <w:rPr>
          <w:color w:val="282625"/>
        </w:rPr>
        <w:t>asset,</w:t>
      </w:r>
      <w:r w:rsidRPr="000A538F">
        <w:rPr>
          <w:color w:val="282625"/>
        </w:rPr>
        <w:t xml:space="preserve"> then it will affect two accounts </w:t>
      </w:r>
      <w:r w:rsidR="00580E4B" w:rsidRPr="000A538F">
        <w:rPr>
          <w:color w:val="282625"/>
        </w:rPr>
        <w:t>i.e.,</w:t>
      </w:r>
      <w:r w:rsidRPr="000A538F">
        <w:rPr>
          <w:color w:val="282625"/>
        </w:rPr>
        <w:t xml:space="preserve"> </w:t>
      </w:r>
      <w:r w:rsidR="0024538C" w:rsidRPr="000A538F">
        <w:rPr>
          <w:color w:val="282625"/>
        </w:rPr>
        <w:t xml:space="preserve">the </w:t>
      </w:r>
      <w:r w:rsidRPr="000A538F">
        <w:rPr>
          <w:color w:val="282625"/>
        </w:rPr>
        <w:t>fix</w:t>
      </w:r>
      <w:r w:rsidR="00E27B2D" w:rsidRPr="000A538F">
        <w:rPr>
          <w:color w:val="282625"/>
        </w:rPr>
        <w:t>ed</w:t>
      </w:r>
      <w:r w:rsidRPr="000A538F">
        <w:rPr>
          <w:color w:val="282625"/>
        </w:rPr>
        <w:t xml:space="preserve"> asset account and cash account. </w:t>
      </w:r>
      <w:r w:rsidR="0024538C" w:rsidRPr="000A538F">
        <w:rPr>
          <w:color w:val="282625"/>
        </w:rPr>
        <w:t>The nature</w:t>
      </w:r>
      <w:r w:rsidRPr="000A538F">
        <w:rPr>
          <w:color w:val="282625"/>
        </w:rPr>
        <w:t xml:space="preserve"> in which both of these accounts are being affected will also be opposite to each other. In the above example, </w:t>
      </w:r>
      <w:r w:rsidR="0024538C" w:rsidRPr="000A538F">
        <w:rPr>
          <w:color w:val="282625"/>
        </w:rPr>
        <w:t xml:space="preserve">the </w:t>
      </w:r>
      <w:r w:rsidRPr="000A538F">
        <w:rPr>
          <w:color w:val="282625"/>
        </w:rPr>
        <w:t xml:space="preserve">fixed asset will be debited whereas </w:t>
      </w:r>
      <w:r w:rsidR="0024538C" w:rsidRPr="000A538F">
        <w:rPr>
          <w:color w:val="282625"/>
        </w:rPr>
        <w:t xml:space="preserve">the </w:t>
      </w:r>
      <w:r w:rsidRPr="000A538F">
        <w:rPr>
          <w:color w:val="282625"/>
        </w:rPr>
        <w:t xml:space="preserve">cash account will be credited. This is because </w:t>
      </w:r>
      <w:r w:rsidR="0024538C" w:rsidRPr="000A538F">
        <w:rPr>
          <w:color w:val="282625"/>
        </w:rPr>
        <w:t xml:space="preserve">the </w:t>
      </w:r>
      <w:r w:rsidRPr="000A538F">
        <w:rPr>
          <w:color w:val="282625"/>
        </w:rPr>
        <w:t xml:space="preserve">value of </w:t>
      </w:r>
      <w:r w:rsidR="0024538C" w:rsidRPr="000A538F">
        <w:rPr>
          <w:color w:val="282625"/>
        </w:rPr>
        <w:t xml:space="preserve">assets </w:t>
      </w:r>
      <w:r w:rsidRPr="000A538F">
        <w:rPr>
          <w:color w:val="282625"/>
        </w:rPr>
        <w:t xml:space="preserve">has increased whereas </w:t>
      </w:r>
      <w:r w:rsidR="0024538C" w:rsidRPr="000A538F">
        <w:rPr>
          <w:color w:val="282625"/>
        </w:rPr>
        <w:t xml:space="preserve">the </w:t>
      </w:r>
      <w:r w:rsidRPr="000A538F">
        <w:rPr>
          <w:color w:val="282625"/>
        </w:rPr>
        <w:t xml:space="preserve">value of cash </w:t>
      </w:r>
      <w:r w:rsidR="0024538C" w:rsidRPr="000A538F">
        <w:rPr>
          <w:color w:val="282625"/>
        </w:rPr>
        <w:t>accounts</w:t>
      </w:r>
      <w:r w:rsidRPr="000A538F">
        <w:rPr>
          <w:color w:val="282625"/>
        </w:rPr>
        <w:t xml:space="preserve"> has decreased. This type of </w:t>
      </w:r>
      <w:r w:rsidR="0024538C" w:rsidRPr="000A538F">
        <w:rPr>
          <w:color w:val="282625"/>
        </w:rPr>
        <w:t>effectiveness</w:t>
      </w:r>
      <w:r w:rsidRPr="000A538F">
        <w:rPr>
          <w:color w:val="282625"/>
        </w:rPr>
        <w:t xml:space="preserve"> will be identifiable in </w:t>
      </w:r>
      <w:r w:rsidR="0024538C" w:rsidRPr="000A538F">
        <w:rPr>
          <w:color w:val="282625"/>
        </w:rPr>
        <w:t>every</w:t>
      </w:r>
      <w:r w:rsidRPr="000A538F">
        <w:rPr>
          <w:color w:val="282625"/>
        </w:rPr>
        <w:t xml:space="preserve"> business transaction. Therefore, the value of debit and credit transactions will be equal to each other. </w:t>
      </w:r>
    </w:p>
    <w:p w14:paraId="20600CBC" w14:textId="77777777" w:rsidR="001613C0" w:rsidRPr="000A538F" w:rsidRDefault="001613C0" w:rsidP="000A538F">
      <w:pPr>
        <w:spacing w:after="200" w:line="360" w:lineRule="auto"/>
        <w:jc w:val="both"/>
        <w:rPr>
          <w:rFonts w:ascii="Times New Roman" w:eastAsia="Times New Roman" w:hAnsi="Times New Roman" w:cs="Times New Roman"/>
          <w:color w:val="282625"/>
          <w:sz w:val="24"/>
          <w:szCs w:val="24"/>
          <w:lang w:val="en-AU" w:eastAsia="en-AU"/>
        </w:rPr>
      </w:pPr>
      <w:r w:rsidRPr="000A538F">
        <w:rPr>
          <w:rFonts w:ascii="Times New Roman" w:hAnsi="Times New Roman" w:cs="Times New Roman"/>
          <w:color w:val="282625"/>
          <w:sz w:val="24"/>
          <w:szCs w:val="24"/>
        </w:rPr>
        <w:br w:type="page"/>
      </w:r>
    </w:p>
    <w:p w14:paraId="5D20D5C2" w14:textId="74EDF1E6" w:rsidR="005141A3" w:rsidRPr="000A538F" w:rsidRDefault="005141A3" w:rsidP="000A538F">
      <w:pPr>
        <w:pStyle w:val="Heading1"/>
        <w:spacing w:after="200" w:line="360" w:lineRule="auto"/>
        <w:jc w:val="both"/>
        <w:rPr>
          <w:rFonts w:ascii="Times New Roman" w:hAnsi="Times New Roman" w:cs="Times New Roman"/>
          <w:sz w:val="24"/>
          <w:szCs w:val="24"/>
        </w:rPr>
      </w:pPr>
      <w:bookmarkStart w:id="6" w:name="_Toc110365137"/>
      <w:r w:rsidRPr="000A538F">
        <w:rPr>
          <w:rFonts w:ascii="Times New Roman" w:hAnsi="Times New Roman" w:cs="Times New Roman"/>
          <w:sz w:val="24"/>
          <w:szCs w:val="24"/>
        </w:rPr>
        <w:lastRenderedPageBreak/>
        <w:t>Question 2</w:t>
      </w:r>
      <w:r w:rsidR="000A538F" w:rsidRPr="000A538F">
        <w:rPr>
          <w:rFonts w:ascii="Times New Roman" w:hAnsi="Times New Roman" w:cs="Times New Roman"/>
          <w:sz w:val="24"/>
          <w:szCs w:val="24"/>
        </w:rPr>
        <w:t>- Sweets Plc.</w:t>
      </w:r>
      <w:bookmarkEnd w:id="6"/>
      <w:r w:rsidR="000A538F" w:rsidRPr="000A538F">
        <w:rPr>
          <w:rFonts w:ascii="Times New Roman" w:hAnsi="Times New Roman" w:cs="Times New Roman"/>
          <w:sz w:val="24"/>
          <w:szCs w:val="24"/>
        </w:rPr>
        <w:t xml:space="preserve"> </w:t>
      </w:r>
    </w:p>
    <w:p w14:paraId="79EB0804" w14:textId="1A34A5B6" w:rsidR="005141A3" w:rsidRPr="000A538F" w:rsidRDefault="005141A3" w:rsidP="000A538F">
      <w:pPr>
        <w:pStyle w:val="Heading2"/>
        <w:spacing w:after="200" w:line="360" w:lineRule="auto"/>
        <w:jc w:val="both"/>
        <w:rPr>
          <w:rFonts w:ascii="Times New Roman" w:hAnsi="Times New Roman" w:cs="Times New Roman"/>
          <w:sz w:val="24"/>
          <w:szCs w:val="24"/>
        </w:rPr>
      </w:pPr>
      <w:bookmarkStart w:id="7" w:name="_Toc110365138"/>
      <w:r w:rsidRPr="000A538F">
        <w:rPr>
          <w:rFonts w:ascii="Times New Roman" w:hAnsi="Times New Roman" w:cs="Times New Roman"/>
          <w:sz w:val="24"/>
          <w:szCs w:val="24"/>
        </w:rPr>
        <w:t>Ratio Calculation</w:t>
      </w:r>
      <w:bookmarkEnd w:id="7"/>
      <w:r w:rsidRPr="000A538F">
        <w:rPr>
          <w:rFonts w:ascii="Times New Roman" w:hAnsi="Times New Roman" w:cs="Times New Roman"/>
          <w:sz w:val="24"/>
          <w:szCs w:val="24"/>
        </w:rPr>
        <w:t xml:space="preserve"> </w:t>
      </w:r>
    </w:p>
    <w:tbl>
      <w:tblPr>
        <w:tblW w:w="10250" w:type="dxa"/>
        <w:tblLook w:val="04A0" w:firstRow="1" w:lastRow="0" w:firstColumn="1" w:lastColumn="0" w:noHBand="0" w:noVBand="1"/>
      </w:tblPr>
      <w:tblGrid>
        <w:gridCol w:w="1790"/>
        <w:gridCol w:w="2340"/>
        <w:gridCol w:w="1897"/>
        <w:gridCol w:w="1253"/>
        <w:gridCol w:w="1723"/>
        <w:gridCol w:w="1260"/>
      </w:tblGrid>
      <w:tr w:rsidR="005141A3" w:rsidRPr="000A538F" w14:paraId="2E989E7E" w14:textId="77777777" w:rsidTr="005141A3">
        <w:trPr>
          <w:trHeight w:val="300"/>
        </w:trPr>
        <w:tc>
          <w:tcPr>
            <w:tcW w:w="179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551634BF" w14:textId="77777777" w:rsidR="005141A3" w:rsidRPr="005141A3" w:rsidRDefault="005141A3" w:rsidP="000A538F">
            <w:pPr>
              <w:spacing w:after="200" w:line="360" w:lineRule="auto"/>
              <w:jc w:val="both"/>
              <w:rPr>
                <w:rFonts w:ascii="Times New Roman" w:eastAsia="Times New Roman" w:hAnsi="Times New Roman" w:cs="Times New Roman"/>
                <w:b/>
                <w:bCs/>
                <w:color w:val="000000"/>
                <w:sz w:val="24"/>
                <w:szCs w:val="24"/>
                <w:lang w:val="en-AU" w:eastAsia="en-AU"/>
              </w:rPr>
            </w:pPr>
            <w:r w:rsidRPr="005141A3">
              <w:rPr>
                <w:rFonts w:ascii="Times New Roman" w:eastAsia="Times New Roman" w:hAnsi="Times New Roman" w:cs="Times New Roman"/>
                <w:b/>
                <w:bCs/>
                <w:color w:val="000000"/>
                <w:sz w:val="24"/>
                <w:szCs w:val="24"/>
                <w:lang w:val="en-AU" w:eastAsia="en-AU"/>
              </w:rPr>
              <w:t xml:space="preserve">Particular </w:t>
            </w:r>
          </w:p>
        </w:tc>
        <w:tc>
          <w:tcPr>
            <w:tcW w:w="2340" w:type="dxa"/>
            <w:tcBorders>
              <w:top w:val="single" w:sz="8" w:space="0" w:color="auto"/>
              <w:left w:val="nil"/>
              <w:bottom w:val="single" w:sz="4" w:space="0" w:color="auto"/>
              <w:right w:val="single" w:sz="4" w:space="0" w:color="auto"/>
            </w:tcBorders>
            <w:shd w:val="clear" w:color="auto" w:fill="auto"/>
            <w:noWrap/>
            <w:vAlign w:val="bottom"/>
            <w:hideMark/>
          </w:tcPr>
          <w:p w14:paraId="4FF26099" w14:textId="77777777" w:rsidR="005141A3" w:rsidRPr="005141A3" w:rsidRDefault="005141A3" w:rsidP="000A538F">
            <w:pPr>
              <w:spacing w:after="200" w:line="360" w:lineRule="auto"/>
              <w:jc w:val="both"/>
              <w:rPr>
                <w:rFonts w:ascii="Times New Roman" w:eastAsia="Times New Roman" w:hAnsi="Times New Roman" w:cs="Times New Roman"/>
                <w:b/>
                <w:bCs/>
                <w:color w:val="000000"/>
                <w:sz w:val="24"/>
                <w:szCs w:val="24"/>
                <w:lang w:val="en-AU" w:eastAsia="en-AU"/>
              </w:rPr>
            </w:pPr>
            <w:r w:rsidRPr="005141A3">
              <w:rPr>
                <w:rFonts w:ascii="Times New Roman" w:eastAsia="Times New Roman" w:hAnsi="Times New Roman" w:cs="Times New Roman"/>
                <w:b/>
                <w:bCs/>
                <w:color w:val="000000"/>
                <w:sz w:val="24"/>
                <w:szCs w:val="24"/>
                <w:lang w:val="en-AU" w:eastAsia="en-AU"/>
              </w:rPr>
              <w:t xml:space="preserve">Formula </w:t>
            </w:r>
          </w:p>
        </w:tc>
        <w:tc>
          <w:tcPr>
            <w:tcW w:w="1897" w:type="dxa"/>
            <w:tcBorders>
              <w:top w:val="single" w:sz="8" w:space="0" w:color="auto"/>
              <w:left w:val="nil"/>
              <w:bottom w:val="single" w:sz="4" w:space="0" w:color="auto"/>
              <w:right w:val="single" w:sz="4" w:space="0" w:color="auto"/>
            </w:tcBorders>
            <w:shd w:val="clear" w:color="auto" w:fill="auto"/>
            <w:noWrap/>
            <w:vAlign w:val="bottom"/>
            <w:hideMark/>
          </w:tcPr>
          <w:p w14:paraId="2070A5ED" w14:textId="77777777" w:rsidR="005141A3" w:rsidRPr="005141A3" w:rsidRDefault="005141A3" w:rsidP="000A538F">
            <w:pPr>
              <w:spacing w:after="200" w:line="360" w:lineRule="auto"/>
              <w:jc w:val="both"/>
              <w:rPr>
                <w:rFonts w:ascii="Times New Roman" w:eastAsia="Times New Roman" w:hAnsi="Times New Roman" w:cs="Times New Roman"/>
                <w:b/>
                <w:bCs/>
                <w:color w:val="000000"/>
                <w:sz w:val="24"/>
                <w:szCs w:val="24"/>
                <w:lang w:val="en-AU" w:eastAsia="en-AU"/>
              </w:rPr>
            </w:pPr>
            <w:r w:rsidRPr="005141A3">
              <w:rPr>
                <w:rFonts w:ascii="Times New Roman" w:eastAsia="Times New Roman" w:hAnsi="Times New Roman" w:cs="Times New Roman"/>
                <w:b/>
                <w:bCs/>
                <w:color w:val="000000"/>
                <w:sz w:val="24"/>
                <w:szCs w:val="24"/>
                <w:lang w:val="en-AU" w:eastAsia="en-AU"/>
              </w:rPr>
              <w:t>Calculation (2021)</w:t>
            </w:r>
          </w:p>
        </w:tc>
        <w:tc>
          <w:tcPr>
            <w:tcW w:w="1253" w:type="dxa"/>
            <w:tcBorders>
              <w:top w:val="single" w:sz="8" w:space="0" w:color="auto"/>
              <w:left w:val="nil"/>
              <w:bottom w:val="single" w:sz="4" w:space="0" w:color="auto"/>
              <w:right w:val="single" w:sz="4" w:space="0" w:color="auto"/>
            </w:tcBorders>
            <w:shd w:val="clear" w:color="auto" w:fill="auto"/>
            <w:noWrap/>
            <w:vAlign w:val="bottom"/>
            <w:hideMark/>
          </w:tcPr>
          <w:p w14:paraId="1C9A2E7F" w14:textId="77777777" w:rsidR="005141A3" w:rsidRPr="005141A3" w:rsidRDefault="005141A3" w:rsidP="000A538F">
            <w:pPr>
              <w:spacing w:after="200" w:line="360" w:lineRule="auto"/>
              <w:jc w:val="both"/>
              <w:rPr>
                <w:rFonts w:ascii="Times New Roman" w:eastAsia="Times New Roman" w:hAnsi="Times New Roman" w:cs="Times New Roman"/>
                <w:b/>
                <w:bCs/>
                <w:color w:val="000000"/>
                <w:sz w:val="24"/>
                <w:szCs w:val="24"/>
                <w:lang w:val="en-AU" w:eastAsia="en-AU"/>
              </w:rPr>
            </w:pPr>
            <w:r w:rsidRPr="005141A3">
              <w:rPr>
                <w:rFonts w:ascii="Times New Roman" w:eastAsia="Times New Roman" w:hAnsi="Times New Roman" w:cs="Times New Roman"/>
                <w:b/>
                <w:bCs/>
                <w:color w:val="000000"/>
                <w:sz w:val="24"/>
                <w:szCs w:val="24"/>
                <w:lang w:val="en-AU" w:eastAsia="en-AU"/>
              </w:rPr>
              <w:t>Result (2021)</w:t>
            </w:r>
          </w:p>
        </w:tc>
        <w:tc>
          <w:tcPr>
            <w:tcW w:w="1710" w:type="dxa"/>
            <w:tcBorders>
              <w:top w:val="single" w:sz="8" w:space="0" w:color="auto"/>
              <w:left w:val="nil"/>
              <w:bottom w:val="single" w:sz="4" w:space="0" w:color="auto"/>
              <w:right w:val="single" w:sz="4" w:space="0" w:color="auto"/>
            </w:tcBorders>
            <w:shd w:val="clear" w:color="auto" w:fill="auto"/>
            <w:noWrap/>
            <w:vAlign w:val="bottom"/>
            <w:hideMark/>
          </w:tcPr>
          <w:p w14:paraId="61F676DB" w14:textId="77777777" w:rsidR="005141A3" w:rsidRPr="005141A3" w:rsidRDefault="005141A3" w:rsidP="000A538F">
            <w:pPr>
              <w:spacing w:after="200" w:line="360" w:lineRule="auto"/>
              <w:jc w:val="both"/>
              <w:rPr>
                <w:rFonts w:ascii="Times New Roman" w:eastAsia="Times New Roman" w:hAnsi="Times New Roman" w:cs="Times New Roman"/>
                <w:b/>
                <w:bCs/>
                <w:color w:val="000000"/>
                <w:sz w:val="24"/>
                <w:szCs w:val="24"/>
                <w:lang w:val="en-AU" w:eastAsia="en-AU"/>
              </w:rPr>
            </w:pPr>
            <w:r w:rsidRPr="005141A3">
              <w:rPr>
                <w:rFonts w:ascii="Times New Roman" w:eastAsia="Times New Roman" w:hAnsi="Times New Roman" w:cs="Times New Roman"/>
                <w:b/>
                <w:bCs/>
                <w:color w:val="000000"/>
                <w:sz w:val="24"/>
                <w:szCs w:val="24"/>
                <w:lang w:val="en-AU" w:eastAsia="en-AU"/>
              </w:rPr>
              <w:t>Calculation (2020)</w:t>
            </w:r>
          </w:p>
        </w:tc>
        <w:tc>
          <w:tcPr>
            <w:tcW w:w="1260" w:type="dxa"/>
            <w:tcBorders>
              <w:top w:val="single" w:sz="8" w:space="0" w:color="auto"/>
              <w:left w:val="nil"/>
              <w:bottom w:val="single" w:sz="4" w:space="0" w:color="auto"/>
              <w:right w:val="single" w:sz="8" w:space="0" w:color="auto"/>
            </w:tcBorders>
            <w:shd w:val="clear" w:color="auto" w:fill="auto"/>
            <w:noWrap/>
            <w:vAlign w:val="bottom"/>
            <w:hideMark/>
          </w:tcPr>
          <w:p w14:paraId="473A9CA7" w14:textId="77777777" w:rsidR="005141A3" w:rsidRPr="005141A3" w:rsidRDefault="005141A3" w:rsidP="000A538F">
            <w:pPr>
              <w:spacing w:after="200" w:line="360" w:lineRule="auto"/>
              <w:jc w:val="both"/>
              <w:rPr>
                <w:rFonts w:ascii="Times New Roman" w:eastAsia="Times New Roman" w:hAnsi="Times New Roman" w:cs="Times New Roman"/>
                <w:b/>
                <w:bCs/>
                <w:color w:val="000000"/>
                <w:sz w:val="24"/>
                <w:szCs w:val="24"/>
                <w:lang w:val="en-AU" w:eastAsia="en-AU"/>
              </w:rPr>
            </w:pPr>
            <w:r w:rsidRPr="005141A3">
              <w:rPr>
                <w:rFonts w:ascii="Times New Roman" w:eastAsia="Times New Roman" w:hAnsi="Times New Roman" w:cs="Times New Roman"/>
                <w:b/>
                <w:bCs/>
                <w:color w:val="000000"/>
                <w:sz w:val="24"/>
                <w:szCs w:val="24"/>
                <w:lang w:val="en-AU" w:eastAsia="en-AU"/>
              </w:rPr>
              <w:t>Result (2020)</w:t>
            </w:r>
          </w:p>
        </w:tc>
      </w:tr>
      <w:tr w:rsidR="005141A3" w:rsidRPr="000A538F" w14:paraId="1FC85982" w14:textId="77777777" w:rsidTr="005141A3">
        <w:trPr>
          <w:trHeight w:val="300"/>
        </w:trPr>
        <w:tc>
          <w:tcPr>
            <w:tcW w:w="1790" w:type="dxa"/>
            <w:tcBorders>
              <w:top w:val="nil"/>
              <w:left w:val="single" w:sz="8" w:space="0" w:color="auto"/>
              <w:bottom w:val="single" w:sz="4" w:space="0" w:color="auto"/>
              <w:right w:val="single" w:sz="4" w:space="0" w:color="auto"/>
            </w:tcBorders>
            <w:shd w:val="clear" w:color="auto" w:fill="auto"/>
            <w:noWrap/>
            <w:vAlign w:val="bottom"/>
            <w:hideMark/>
          </w:tcPr>
          <w:p w14:paraId="300509DD" w14:textId="77777777" w:rsidR="005141A3" w:rsidRPr="005141A3" w:rsidRDefault="005141A3" w:rsidP="000A538F">
            <w:pPr>
              <w:spacing w:after="200" w:line="360" w:lineRule="auto"/>
              <w:jc w:val="both"/>
              <w:rPr>
                <w:rFonts w:ascii="Times New Roman" w:eastAsia="Times New Roman" w:hAnsi="Times New Roman" w:cs="Times New Roman"/>
                <w:color w:val="000000"/>
                <w:sz w:val="24"/>
                <w:szCs w:val="24"/>
                <w:lang w:val="en-AU" w:eastAsia="en-AU"/>
              </w:rPr>
            </w:pPr>
            <w:r w:rsidRPr="005141A3">
              <w:rPr>
                <w:rFonts w:ascii="Times New Roman" w:eastAsia="Times New Roman" w:hAnsi="Times New Roman" w:cs="Times New Roman"/>
                <w:color w:val="000000"/>
                <w:sz w:val="24"/>
                <w:szCs w:val="24"/>
                <w:lang w:val="en-AU" w:eastAsia="en-AU"/>
              </w:rPr>
              <w:t xml:space="preserve">ROCE </w:t>
            </w:r>
          </w:p>
        </w:tc>
        <w:tc>
          <w:tcPr>
            <w:tcW w:w="2340" w:type="dxa"/>
            <w:tcBorders>
              <w:top w:val="nil"/>
              <w:left w:val="nil"/>
              <w:bottom w:val="single" w:sz="4" w:space="0" w:color="auto"/>
              <w:right w:val="single" w:sz="4" w:space="0" w:color="auto"/>
            </w:tcBorders>
            <w:shd w:val="clear" w:color="auto" w:fill="auto"/>
            <w:noWrap/>
            <w:vAlign w:val="bottom"/>
            <w:hideMark/>
          </w:tcPr>
          <w:p w14:paraId="4C581EB4" w14:textId="77777777" w:rsidR="005141A3" w:rsidRPr="005141A3" w:rsidRDefault="005141A3" w:rsidP="000A538F">
            <w:pPr>
              <w:spacing w:after="200" w:line="360" w:lineRule="auto"/>
              <w:jc w:val="both"/>
              <w:rPr>
                <w:rFonts w:ascii="Times New Roman" w:eastAsia="Times New Roman" w:hAnsi="Times New Roman" w:cs="Times New Roman"/>
                <w:color w:val="000000"/>
                <w:sz w:val="24"/>
                <w:szCs w:val="24"/>
                <w:lang w:val="en-AU" w:eastAsia="en-AU"/>
              </w:rPr>
            </w:pPr>
            <w:r w:rsidRPr="005141A3">
              <w:rPr>
                <w:rFonts w:ascii="Times New Roman" w:eastAsia="Times New Roman" w:hAnsi="Times New Roman" w:cs="Times New Roman"/>
                <w:color w:val="000000"/>
                <w:sz w:val="24"/>
                <w:szCs w:val="24"/>
                <w:lang w:val="en-AU" w:eastAsia="en-AU"/>
              </w:rPr>
              <w:t>EBIT/ Capital employed*100</w:t>
            </w:r>
          </w:p>
        </w:tc>
        <w:tc>
          <w:tcPr>
            <w:tcW w:w="1897" w:type="dxa"/>
            <w:tcBorders>
              <w:top w:val="nil"/>
              <w:left w:val="nil"/>
              <w:bottom w:val="single" w:sz="4" w:space="0" w:color="auto"/>
              <w:right w:val="single" w:sz="4" w:space="0" w:color="auto"/>
            </w:tcBorders>
            <w:shd w:val="clear" w:color="auto" w:fill="auto"/>
            <w:noWrap/>
            <w:vAlign w:val="bottom"/>
            <w:hideMark/>
          </w:tcPr>
          <w:p w14:paraId="6B9EBACD" w14:textId="77777777" w:rsidR="005141A3" w:rsidRPr="005141A3" w:rsidRDefault="005141A3" w:rsidP="000A538F">
            <w:pPr>
              <w:spacing w:after="200" w:line="360" w:lineRule="auto"/>
              <w:jc w:val="both"/>
              <w:rPr>
                <w:rFonts w:ascii="Times New Roman" w:eastAsia="Times New Roman" w:hAnsi="Times New Roman" w:cs="Times New Roman"/>
                <w:color w:val="000000"/>
                <w:sz w:val="24"/>
                <w:szCs w:val="24"/>
                <w:lang w:val="en-AU" w:eastAsia="en-AU"/>
              </w:rPr>
            </w:pPr>
            <w:r w:rsidRPr="005141A3">
              <w:rPr>
                <w:rFonts w:ascii="Times New Roman" w:eastAsia="Times New Roman" w:hAnsi="Times New Roman" w:cs="Times New Roman"/>
                <w:color w:val="000000"/>
                <w:sz w:val="24"/>
                <w:szCs w:val="24"/>
                <w:lang w:val="en-AU" w:eastAsia="en-AU"/>
              </w:rPr>
              <w:t>846/7225*100</w:t>
            </w:r>
          </w:p>
        </w:tc>
        <w:tc>
          <w:tcPr>
            <w:tcW w:w="1253" w:type="dxa"/>
            <w:tcBorders>
              <w:top w:val="nil"/>
              <w:left w:val="nil"/>
              <w:bottom w:val="single" w:sz="4" w:space="0" w:color="auto"/>
              <w:right w:val="single" w:sz="4" w:space="0" w:color="auto"/>
            </w:tcBorders>
            <w:shd w:val="clear" w:color="auto" w:fill="auto"/>
            <w:noWrap/>
            <w:vAlign w:val="bottom"/>
            <w:hideMark/>
          </w:tcPr>
          <w:p w14:paraId="43713B64" w14:textId="77777777" w:rsidR="005141A3" w:rsidRPr="005141A3" w:rsidRDefault="005141A3" w:rsidP="000A538F">
            <w:pPr>
              <w:spacing w:after="200" w:line="360" w:lineRule="auto"/>
              <w:jc w:val="both"/>
              <w:rPr>
                <w:rFonts w:ascii="Times New Roman" w:eastAsia="Times New Roman" w:hAnsi="Times New Roman" w:cs="Times New Roman"/>
                <w:color w:val="000000"/>
                <w:sz w:val="24"/>
                <w:szCs w:val="24"/>
                <w:lang w:val="en-AU" w:eastAsia="en-AU"/>
              </w:rPr>
            </w:pPr>
            <w:r w:rsidRPr="005141A3">
              <w:rPr>
                <w:rFonts w:ascii="Times New Roman" w:eastAsia="Times New Roman" w:hAnsi="Times New Roman" w:cs="Times New Roman"/>
                <w:color w:val="000000"/>
                <w:sz w:val="24"/>
                <w:szCs w:val="24"/>
                <w:lang w:val="en-AU" w:eastAsia="en-AU"/>
              </w:rPr>
              <w:t>11.71</w:t>
            </w:r>
          </w:p>
        </w:tc>
        <w:tc>
          <w:tcPr>
            <w:tcW w:w="1710" w:type="dxa"/>
            <w:tcBorders>
              <w:top w:val="nil"/>
              <w:left w:val="nil"/>
              <w:bottom w:val="single" w:sz="4" w:space="0" w:color="auto"/>
              <w:right w:val="single" w:sz="4" w:space="0" w:color="auto"/>
            </w:tcBorders>
            <w:shd w:val="clear" w:color="auto" w:fill="auto"/>
            <w:noWrap/>
            <w:vAlign w:val="bottom"/>
            <w:hideMark/>
          </w:tcPr>
          <w:p w14:paraId="6A003AFA" w14:textId="77777777" w:rsidR="005141A3" w:rsidRPr="005141A3" w:rsidRDefault="005141A3" w:rsidP="000A538F">
            <w:pPr>
              <w:spacing w:after="200" w:line="360" w:lineRule="auto"/>
              <w:jc w:val="both"/>
              <w:rPr>
                <w:rFonts w:ascii="Times New Roman" w:eastAsia="Times New Roman" w:hAnsi="Times New Roman" w:cs="Times New Roman"/>
                <w:color w:val="000000"/>
                <w:sz w:val="24"/>
                <w:szCs w:val="24"/>
                <w:lang w:val="en-AU" w:eastAsia="en-AU"/>
              </w:rPr>
            </w:pPr>
            <w:r w:rsidRPr="005141A3">
              <w:rPr>
                <w:rFonts w:ascii="Times New Roman" w:eastAsia="Times New Roman" w:hAnsi="Times New Roman" w:cs="Times New Roman"/>
                <w:color w:val="000000"/>
                <w:sz w:val="24"/>
                <w:szCs w:val="24"/>
                <w:lang w:val="en-AU" w:eastAsia="en-AU"/>
              </w:rPr>
              <w:t>720/7041*100</w:t>
            </w:r>
          </w:p>
        </w:tc>
        <w:tc>
          <w:tcPr>
            <w:tcW w:w="1260" w:type="dxa"/>
            <w:tcBorders>
              <w:top w:val="nil"/>
              <w:left w:val="nil"/>
              <w:bottom w:val="single" w:sz="4" w:space="0" w:color="auto"/>
              <w:right w:val="single" w:sz="8" w:space="0" w:color="auto"/>
            </w:tcBorders>
            <w:shd w:val="clear" w:color="auto" w:fill="auto"/>
            <w:noWrap/>
            <w:vAlign w:val="bottom"/>
            <w:hideMark/>
          </w:tcPr>
          <w:p w14:paraId="25E365E2" w14:textId="77777777" w:rsidR="005141A3" w:rsidRPr="005141A3" w:rsidRDefault="005141A3" w:rsidP="000A538F">
            <w:pPr>
              <w:spacing w:after="200" w:line="360" w:lineRule="auto"/>
              <w:jc w:val="both"/>
              <w:rPr>
                <w:rFonts w:ascii="Times New Roman" w:eastAsia="Times New Roman" w:hAnsi="Times New Roman" w:cs="Times New Roman"/>
                <w:color w:val="000000"/>
                <w:sz w:val="24"/>
                <w:szCs w:val="24"/>
                <w:lang w:val="en-AU" w:eastAsia="en-AU"/>
              </w:rPr>
            </w:pPr>
            <w:r w:rsidRPr="005141A3">
              <w:rPr>
                <w:rFonts w:ascii="Times New Roman" w:eastAsia="Times New Roman" w:hAnsi="Times New Roman" w:cs="Times New Roman"/>
                <w:color w:val="000000"/>
                <w:sz w:val="24"/>
                <w:szCs w:val="24"/>
                <w:lang w:val="en-AU" w:eastAsia="en-AU"/>
              </w:rPr>
              <w:t>10.23</w:t>
            </w:r>
          </w:p>
        </w:tc>
      </w:tr>
      <w:tr w:rsidR="005141A3" w:rsidRPr="000A538F" w14:paraId="78A60203" w14:textId="77777777" w:rsidTr="005141A3">
        <w:trPr>
          <w:trHeight w:val="300"/>
        </w:trPr>
        <w:tc>
          <w:tcPr>
            <w:tcW w:w="1790" w:type="dxa"/>
            <w:tcBorders>
              <w:top w:val="nil"/>
              <w:left w:val="single" w:sz="8" w:space="0" w:color="auto"/>
              <w:bottom w:val="single" w:sz="4" w:space="0" w:color="auto"/>
              <w:right w:val="single" w:sz="4" w:space="0" w:color="auto"/>
            </w:tcBorders>
            <w:shd w:val="clear" w:color="auto" w:fill="auto"/>
            <w:noWrap/>
            <w:vAlign w:val="bottom"/>
            <w:hideMark/>
          </w:tcPr>
          <w:p w14:paraId="641E91DD" w14:textId="77777777" w:rsidR="005141A3" w:rsidRPr="005141A3" w:rsidRDefault="005141A3" w:rsidP="000A538F">
            <w:pPr>
              <w:spacing w:after="200" w:line="360" w:lineRule="auto"/>
              <w:jc w:val="both"/>
              <w:rPr>
                <w:rFonts w:ascii="Times New Roman" w:eastAsia="Times New Roman" w:hAnsi="Times New Roman" w:cs="Times New Roman"/>
                <w:color w:val="000000"/>
                <w:sz w:val="24"/>
                <w:szCs w:val="24"/>
                <w:lang w:val="en-AU" w:eastAsia="en-AU"/>
              </w:rPr>
            </w:pPr>
            <w:r w:rsidRPr="005141A3">
              <w:rPr>
                <w:rFonts w:ascii="Times New Roman" w:eastAsia="Times New Roman" w:hAnsi="Times New Roman" w:cs="Times New Roman"/>
                <w:color w:val="000000"/>
                <w:sz w:val="24"/>
                <w:szCs w:val="24"/>
                <w:lang w:val="en-AU" w:eastAsia="en-AU"/>
              </w:rPr>
              <w:t xml:space="preserve">ROE </w:t>
            </w:r>
          </w:p>
        </w:tc>
        <w:tc>
          <w:tcPr>
            <w:tcW w:w="2340" w:type="dxa"/>
            <w:tcBorders>
              <w:top w:val="nil"/>
              <w:left w:val="nil"/>
              <w:bottom w:val="single" w:sz="4" w:space="0" w:color="auto"/>
              <w:right w:val="single" w:sz="4" w:space="0" w:color="auto"/>
            </w:tcBorders>
            <w:shd w:val="clear" w:color="auto" w:fill="auto"/>
            <w:noWrap/>
            <w:vAlign w:val="bottom"/>
            <w:hideMark/>
          </w:tcPr>
          <w:p w14:paraId="03CEA9A0" w14:textId="77777777" w:rsidR="005141A3" w:rsidRPr="005141A3" w:rsidRDefault="005141A3" w:rsidP="000A538F">
            <w:pPr>
              <w:spacing w:after="200" w:line="360" w:lineRule="auto"/>
              <w:jc w:val="both"/>
              <w:rPr>
                <w:rFonts w:ascii="Times New Roman" w:eastAsia="Times New Roman" w:hAnsi="Times New Roman" w:cs="Times New Roman"/>
                <w:color w:val="000000"/>
                <w:sz w:val="24"/>
                <w:szCs w:val="24"/>
                <w:lang w:val="en-AU" w:eastAsia="en-AU"/>
              </w:rPr>
            </w:pPr>
            <w:r w:rsidRPr="005141A3">
              <w:rPr>
                <w:rFonts w:ascii="Times New Roman" w:eastAsia="Times New Roman" w:hAnsi="Times New Roman" w:cs="Times New Roman"/>
                <w:color w:val="000000"/>
                <w:sz w:val="24"/>
                <w:szCs w:val="24"/>
                <w:lang w:val="en-AU" w:eastAsia="en-AU"/>
              </w:rPr>
              <w:t>Net Income/ Capital employed*100</w:t>
            </w:r>
          </w:p>
        </w:tc>
        <w:tc>
          <w:tcPr>
            <w:tcW w:w="1897" w:type="dxa"/>
            <w:tcBorders>
              <w:top w:val="nil"/>
              <w:left w:val="nil"/>
              <w:bottom w:val="single" w:sz="4" w:space="0" w:color="auto"/>
              <w:right w:val="single" w:sz="4" w:space="0" w:color="auto"/>
            </w:tcBorders>
            <w:shd w:val="clear" w:color="auto" w:fill="auto"/>
            <w:noWrap/>
            <w:vAlign w:val="bottom"/>
            <w:hideMark/>
          </w:tcPr>
          <w:p w14:paraId="2A4E068A" w14:textId="77777777" w:rsidR="005141A3" w:rsidRPr="005141A3" w:rsidRDefault="005141A3" w:rsidP="000A538F">
            <w:pPr>
              <w:spacing w:after="200" w:line="360" w:lineRule="auto"/>
              <w:jc w:val="both"/>
              <w:rPr>
                <w:rFonts w:ascii="Times New Roman" w:eastAsia="Times New Roman" w:hAnsi="Times New Roman" w:cs="Times New Roman"/>
                <w:color w:val="000000"/>
                <w:sz w:val="24"/>
                <w:szCs w:val="24"/>
                <w:lang w:val="en-AU" w:eastAsia="en-AU"/>
              </w:rPr>
            </w:pPr>
            <w:r w:rsidRPr="005141A3">
              <w:rPr>
                <w:rFonts w:ascii="Times New Roman" w:eastAsia="Times New Roman" w:hAnsi="Times New Roman" w:cs="Times New Roman"/>
                <w:color w:val="000000"/>
                <w:sz w:val="24"/>
                <w:szCs w:val="24"/>
                <w:lang w:val="en-AU" w:eastAsia="en-AU"/>
              </w:rPr>
              <w:t>431/7225*100</w:t>
            </w:r>
          </w:p>
        </w:tc>
        <w:tc>
          <w:tcPr>
            <w:tcW w:w="1253" w:type="dxa"/>
            <w:tcBorders>
              <w:top w:val="nil"/>
              <w:left w:val="nil"/>
              <w:bottom w:val="single" w:sz="4" w:space="0" w:color="auto"/>
              <w:right w:val="single" w:sz="4" w:space="0" w:color="auto"/>
            </w:tcBorders>
            <w:shd w:val="clear" w:color="auto" w:fill="auto"/>
            <w:noWrap/>
            <w:vAlign w:val="bottom"/>
            <w:hideMark/>
          </w:tcPr>
          <w:p w14:paraId="0E5DA471" w14:textId="77777777" w:rsidR="005141A3" w:rsidRPr="005141A3" w:rsidRDefault="005141A3" w:rsidP="000A538F">
            <w:pPr>
              <w:spacing w:after="200" w:line="360" w:lineRule="auto"/>
              <w:jc w:val="both"/>
              <w:rPr>
                <w:rFonts w:ascii="Times New Roman" w:eastAsia="Times New Roman" w:hAnsi="Times New Roman" w:cs="Times New Roman"/>
                <w:color w:val="000000"/>
                <w:sz w:val="24"/>
                <w:szCs w:val="24"/>
                <w:lang w:val="en-AU" w:eastAsia="en-AU"/>
              </w:rPr>
            </w:pPr>
            <w:r w:rsidRPr="005141A3">
              <w:rPr>
                <w:rFonts w:ascii="Times New Roman" w:eastAsia="Times New Roman" w:hAnsi="Times New Roman" w:cs="Times New Roman"/>
                <w:color w:val="000000"/>
                <w:sz w:val="24"/>
                <w:szCs w:val="24"/>
                <w:lang w:val="en-AU" w:eastAsia="en-AU"/>
              </w:rPr>
              <w:t>5.97</w:t>
            </w:r>
          </w:p>
        </w:tc>
        <w:tc>
          <w:tcPr>
            <w:tcW w:w="1710" w:type="dxa"/>
            <w:tcBorders>
              <w:top w:val="nil"/>
              <w:left w:val="nil"/>
              <w:bottom w:val="single" w:sz="4" w:space="0" w:color="auto"/>
              <w:right w:val="single" w:sz="4" w:space="0" w:color="auto"/>
            </w:tcBorders>
            <w:shd w:val="clear" w:color="auto" w:fill="auto"/>
            <w:noWrap/>
            <w:vAlign w:val="bottom"/>
            <w:hideMark/>
          </w:tcPr>
          <w:p w14:paraId="397A4164" w14:textId="77777777" w:rsidR="005141A3" w:rsidRPr="005141A3" w:rsidRDefault="005141A3" w:rsidP="000A538F">
            <w:pPr>
              <w:spacing w:after="200" w:line="360" w:lineRule="auto"/>
              <w:jc w:val="both"/>
              <w:rPr>
                <w:rFonts w:ascii="Times New Roman" w:eastAsia="Times New Roman" w:hAnsi="Times New Roman" w:cs="Times New Roman"/>
                <w:color w:val="000000"/>
                <w:sz w:val="24"/>
                <w:szCs w:val="24"/>
                <w:lang w:val="en-AU" w:eastAsia="en-AU"/>
              </w:rPr>
            </w:pPr>
            <w:r w:rsidRPr="005141A3">
              <w:rPr>
                <w:rFonts w:ascii="Times New Roman" w:eastAsia="Times New Roman" w:hAnsi="Times New Roman" w:cs="Times New Roman"/>
                <w:color w:val="000000"/>
                <w:sz w:val="24"/>
                <w:szCs w:val="24"/>
                <w:lang w:val="en-AU" w:eastAsia="en-AU"/>
              </w:rPr>
              <w:t>366/7041*100</w:t>
            </w:r>
          </w:p>
        </w:tc>
        <w:tc>
          <w:tcPr>
            <w:tcW w:w="1260" w:type="dxa"/>
            <w:tcBorders>
              <w:top w:val="nil"/>
              <w:left w:val="nil"/>
              <w:bottom w:val="single" w:sz="4" w:space="0" w:color="auto"/>
              <w:right w:val="single" w:sz="8" w:space="0" w:color="auto"/>
            </w:tcBorders>
            <w:shd w:val="clear" w:color="auto" w:fill="auto"/>
            <w:noWrap/>
            <w:vAlign w:val="bottom"/>
            <w:hideMark/>
          </w:tcPr>
          <w:p w14:paraId="222B77F7" w14:textId="77777777" w:rsidR="005141A3" w:rsidRPr="005141A3" w:rsidRDefault="005141A3" w:rsidP="000A538F">
            <w:pPr>
              <w:spacing w:after="200" w:line="360" w:lineRule="auto"/>
              <w:jc w:val="both"/>
              <w:rPr>
                <w:rFonts w:ascii="Times New Roman" w:eastAsia="Times New Roman" w:hAnsi="Times New Roman" w:cs="Times New Roman"/>
                <w:color w:val="000000"/>
                <w:sz w:val="24"/>
                <w:szCs w:val="24"/>
                <w:lang w:val="en-AU" w:eastAsia="en-AU"/>
              </w:rPr>
            </w:pPr>
            <w:r w:rsidRPr="005141A3">
              <w:rPr>
                <w:rFonts w:ascii="Times New Roman" w:eastAsia="Times New Roman" w:hAnsi="Times New Roman" w:cs="Times New Roman"/>
                <w:color w:val="000000"/>
                <w:sz w:val="24"/>
                <w:szCs w:val="24"/>
                <w:lang w:val="en-AU" w:eastAsia="en-AU"/>
              </w:rPr>
              <w:t>5.20</w:t>
            </w:r>
          </w:p>
        </w:tc>
      </w:tr>
      <w:tr w:rsidR="005141A3" w:rsidRPr="000A538F" w14:paraId="331D3070" w14:textId="77777777" w:rsidTr="005141A3">
        <w:trPr>
          <w:trHeight w:val="300"/>
        </w:trPr>
        <w:tc>
          <w:tcPr>
            <w:tcW w:w="1790" w:type="dxa"/>
            <w:tcBorders>
              <w:top w:val="nil"/>
              <w:left w:val="single" w:sz="8" w:space="0" w:color="auto"/>
              <w:bottom w:val="single" w:sz="4" w:space="0" w:color="auto"/>
              <w:right w:val="single" w:sz="4" w:space="0" w:color="auto"/>
            </w:tcBorders>
            <w:shd w:val="clear" w:color="auto" w:fill="auto"/>
            <w:noWrap/>
            <w:vAlign w:val="bottom"/>
            <w:hideMark/>
          </w:tcPr>
          <w:p w14:paraId="13A831A4" w14:textId="77777777" w:rsidR="005141A3" w:rsidRPr="005141A3" w:rsidRDefault="005141A3" w:rsidP="000A538F">
            <w:pPr>
              <w:spacing w:after="200" w:line="360" w:lineRule="auto"/>
              <w:jc w:val="both"/>
              <w:rPr>
                <w:rFonts w:ascii="Times New Roman" w:eastAsia="Times New Roman" w:hAnsi="Times New Roman" w:cs="Times New Roman"/>
                <w:color w:val="000000"/>
                <w:sz w:val="24"/>
                <w:szCs w:val="24"/>
                <w:lang w:val="en-AU" w:eastAsia="en-AU"/>
              </w:rPr>
            </w:pPr>
            <w:r w:rsidRPr="005141A3">
              <w:rPr>
                <w:rFonts w:ascii="Times New Roman" w:eastAsia="Times New Roman" w:hAnsi="Times New Roman" w:cs="Times New Roman"/>
                <w:color w:val="000000"/>
                <w:sz w:val="24"/>
                <w:szCs w:val="24"/>
                <w:lang w:val="en-AU" w:eastAsia="en-AU"/>
              </w:rPr>
              <w:t xml:space="preserve">Earnings per share </w:t>
            </w:r>
          </w:p>
        </w:tc>
        <w:tc>
          <w:tcPr>
            <w:tcW w:w="2340" w:type="dxa"/>
            <w:tcBorders>
              <w:top w:val="nil"/>
              <w:left w:val="nil"/>
              <w:bottom w:val="single" w:sz="4" w:space="0" w:color="auto"/>
              <w:right w:val="single" w:sz="4" w:space="0" w:color="auto"/>
            </w:tcBorders>
            <w:shd w:val="clear" w:color="auto" w:fill="auto"/>
            <w:noWrap/>
            <w:vAlign w:val="bottom"/>
            <w:hideMark/>
          </w:tcPr>
          <w:p w14:paraId="3685207E" w14:textId="77777777" w:rsidR="005141A3" w:rsidRPr="005141A3" w:rsidRDefault="005141A3" w:rsidP="000A538F">
            <w:pPr>
              <w:spacing w:after="200" w:line="360" w:lineRule="auto"/>
              <w:jc w:val="both"/>
              <w:rPr>
                <w:rFonts w:ascii="Times New Roman" w:eastAsia="Times New Roman" w:hAnsi="Times New Roman" w:cs="Times New Roman"/>
                <w:color w:val="000000"/>
                <w:sz w:val="24"/>
                <w:szCs w:val="24"/>
                <w:lang w:val="en-AU" w:eastAsia="en-AU"/>
              </w:rPr>
            </w:pPr>
            <w:r w:rsidRPr="005141A3">
              <w:rPr>
                <w:rFonts w:ascii="Times New Roman" w:eastAsia="Times New Roman" w:hAnsi="Times New Roman" w:cs="Times New Roman"/>
                <w:color w:val="000000"/>
                <w:sz w:val="24"/>
                <w:szCs w:val="24"/>
                <w:lang w:val="en-AU" w:eastAsia="en-AU"/>
              </w:rPr>
              <w:t>Net Income/ Number of shares</w:t>
            </w:r>
          </w:p>
        </w:tc>
        <w:tc>
          <w:tcPr>
            <w:tcW w:w="1897" w:type="dxa"/>
            <w:tcBorders>
              <w:top w:val="nil"/>
              <w:left w:val="nil"/>
              <w:bottom w:val="single" w:sz="4" w:space="0" w:color="auto"/>
              <w:right w:val="single" w:sz="4" w:space="0" w:color="auto"/>
            </w:tcBorders>
            <w:shd w:val="clear" w:color="auto" w:fill="auto"/>
            <w:noWrap/>
            <w:vAlign w:val="bottom"/>
            <w:hideMark/>
          </w:tcPr>
          <w:p w14:paraId="2C3C594B" w14:textId="77777777" w:rsidR="005141A3" w:rsidRPr="005141A3" w:rsidRDefault="005141A3" w:rsidP="000A538F">
            <w:pPr>
              <w:spacing w:after="200" w:line="360" w:lineRule="auto"/>
              <w:jc w:val="both"/>
              <w:rPr>
                <w:rFonts w:ascii="Times New Roman" w:eastAsia="Times New Roman" w:hAnsi="Times New Roman" w:cs="Times New Roman"/>
                <w:color w:val="000000"/>
                <w:sz w:val="24"/>
                <w:szCs w:val="24"/>
                <w:lang w:val="en-AU" w:eastAsia="en-AU"/>
              </w:rPr>
            </w:pPr>
            <w:r w:rsidRPr="005141A3">
              <w:rPr>
                <w:rFonts w:ascii="Times New Roman" w:eastAsia="Times New Roman" w:hAnsi="Times New Roman" w:cs="Times New Roman"/>
                <w:color w:val="000000"/>
                <w:sz w:val="24"/>
                <w:szCs w:val="24"/>
                <w:lang w:val="en-AU" w:eastAsia="en-AU"/>
              </w:rPr>
              <w:t>431/300</w:t>
            </w:r>
          </w:p>
        </w:tc>
        <w:tc>
          <w:tcPr>
            <w:tcW w:w="1253" w:type="dxa"/>
            <w:tcBorders>
              <w:top w:val="nil"/>
              <w:left w:val="nil"/>
              <w:bottom w:val="single" w:sz="4" w:space="0" w:color="auto"/>
              <w:right w:val="single" w:sz="4" w:space="0" w:color="auto"/>
            </w:tcBorders>
            <w:shd w:val="clear" w:color="auto" w:fill="auto"/>
            <w:noWrap/>
            <w:vAlign w:val="bottom"/>
            <w:hideMark/>
          </w:tcPr>
          <w:p w14:paraId="223A4BB8" w14:textId="77777777" w:rsidR="005141A3" w:rsidRPr="005141A3" w:rsidRDefault="005141A3" w:rsidP="000A538F">
            <w:pPr>
              <w:spacing w:after="200" w:line="360" w:lineRule="auto"/>
              <w:jc w:val="both"/>
              <w:rPr>
                <w:rFonts w:ascii="Times New Roman" w:eastAsia="Times New Roman" w:hAnsi="Times New Roman" w:cs="Times New Roman"/>
                <w:color w:val="000000"/>
                <w:sz w:val="24"/>
                <w:szCs w:val="24"/>
                <w:lang w:val="en-AU" w:eastAsia="en-AU"/>
              </w:rPr>
            </w:pPr>
            <w:r w:rsidRPr="005141A3">
              <w:rPr>
                <w:rFonts w:ascii="Times New Roman" w:eastAsia="Times New Roman" w:hAnsi="Times New Roman" w:cs="Times New Roman"/>
                <w:color w:val="000000"/>
                <w:sz w:val="24"/>
                <w:szCs w:val="24"/>
                <w:lang w:val="en-AU" w:eastAsia="en-AU"/>
              </w:rPr>
              <w:t>1.44</w:t>
            </w:r>
          </w:p>
        </w:tc>
        <w:tc>
          <w:tcPr>
            <w:tcW w:w="1710" w:type="dxa"/>
            <w:tcBorders>
              <w:top w:val="nil"/>
              <w:left w:val="nil"/>
              <w:bottom w:val="single" w:sz="4" w:space="0" w:color="auto"/>
              <w:right w:val="single" w:sz="4" w:space="0" w:color="auto"/>
            </w:tcBorders>
            <w:shd w:val="clear" w:color="auto" w:fill="auto"/>
            <w:noWrap/>
            <w:vAlign w:val="bottom"/>
            <w:hideMark/>
          </w:tcPr>
          <w:p w14:paraId="31779189" w14:textId="77777777" w:rsidR="005141A3" w:rsidRPr="005141A3" w:rsidRDefault="005141A3" w:rsidP="000A538F">
            <w:pPr>
              <w:spacing w:after="200" w:line="360" w:lineRule="auto"/>
              <w:jc w:val="both"/>
              <w:rPr>
                <w:rFonts w:ascii="Times New Roman" w:eastAsia="Times New Roman" w:hAnsi="Times New Roman" w:cs="Times New Roman"/>
                <w:color w:val="000000"/>
                <w:sz w:val="24"/>
                <w:szCs w:val="24"/>
                <w:lang w:val="en-AU" w:eastAsia="en-AU"/>
              </w:rPr>
            </w:pPr>
            <w:r w:rsidRPr="005141A3">
              <w:rPr>
                <w:rFonts w:ascii="Times New Roman" w:eastAsia="Times New Roman" w:hAnsi="Times New Roman" w:cs="Times New Roman"/>
                <w:color w:val="000000"/>
                <w:sz w:val="24"/>
                <w:szCs w:val="24"/>
                <w:lang w:val="en-AU" w:eastAsia="en-AU"/>
              </w:rPr>
              <w:t>366/300</w:t>
            </w:r>
          </w:p>
        </w:tc>
        <w:tc>
          <w:tcPr>
            <w:tcW w:w="1260" w:type="dxa"/>
            <w:tcBorders>
              <w:top w:val="nil"/>
              <w:left w:val="nil"/>
              <w:bottom w:val="single" w:sz="4" w:space="0" w:color="auto"/>
              <w:right w:val="single" w:sz="8" w:space="0" w:color="auto"/>
            </w:tcBorders>
            <w:shd w:val="clear" w:color="auto" w:fill="auto"/>
            <w:noWrap/>
            <w:vAlign w:val="bottom"/>
            <w:hideMark/>
          </w:tcPr>
          <w:p w14:paraId="5316F761" w14:textId="77777777" w:rsidR="005141A3" w:rsidRPr="005141A3" w:rsidRDefault="005141A3" w:rsidP="000A538F">
            <w:pPr>
              <w:spacing w:after="200" w:line="360" w:lineRule="auto"/>
              <w:jc w:val="both"/>
              <w:rPr>
                <w:rFonts w:ascii="Times New Roman" w:eastAsia="Times New Roman" w:hAnsi="Times New Roman" w:cs="Times New Roman"/>
                <w:color w:val="000000"/>
                <w:sz w:val="24"/>
                <w:szCs w:val="24"/>
                <w:lang w:val="en-AU" w:eastAsia="en-AU"/>
              </w:rPr>
            </w:pPr>
            <w:r w:rsidRPr="005141A3">
              <w:rPr>
                <w:rFonts w:ascii="Times New Roman" w:eastAsia="Times New Roman" w:hAnsi="Times New Roman" w:cs="Times New Roman"/>
                <w:color w:val="000000"/>
                <w:sz w:val="24"/>
                <w:szCs w:val="24"/>
                <w:lang w:val="en-AU" w:eastAsia="en-AU"/>
              </w:rPr>
              <w:t>1.22</w:t>
            </w:r>
          </w:p>
        </w:tc>
      </w:tr>
      <w:tr w:rsidR="005141A3" w:rsidRPr="000A538F" w14:paraId="7E66E758" w14:textId="77777777" w:rsidTr="005141A3">
        <w:trPr>
          <w:trHeight w:val="300"/>
        </w:trPr>
        <w:tc>
          <w:tcPr>
            <w:tcW w:w="1790" w:type="dxa"/>
            <w:tcBorders>
              <w:top w:val="nil"/>
              <w:left w:val="single" w:sz="8" w:space="0" w:color="auto"/>
              <w:bottom w:val="single" w:sz="4" w:space="0" w:color="auto"/>
              <w:right w:val="single" w:sz="4" w:space="0" w:color="auto"/>
            </w:tcBorders>
            <w:shd w:val="clear" w:color="auto" w:fill="auto"/>
            <w:noWrap/>
            <w:vAlign w:val="bottom"/>
            <w:hideMark/>
          </w:tcPr>
          <w:p w14:paraId="01D7F742" w14:textId="77777777" w:rsidR="005141A3" w:rsidRPr="005141A3" w:rsidRDefault="005141A3" w:rsidP="000A538F">
            <w:pPr>
              <w:spacing w:after="200" w:line="360" w:lineRule="auto"/>
              <w:jc w:val="both"/>
              <w:rPr>
                <w:rFonts w:ascii="Times New Roman" w:eastAsia="Times New Roman" w:hAnsi="Times New Roman" w:cs="Times New Roman"/>
                <w:color w:val="000000"/>
                <w:sz w:val="24"/>
                <w:szCs w:val="24"/>
                <w:lang w:val="en-AU" w:eastAsia="en-AU"/>
              </w:rPr>
            </w:pPr>
            <w:r w:rsidRPr="005141A3">
              <w:rPr>
                <w:rFonts w:ascii="Times New Roman" w:eastAsia="Times New Roman" w:hAnsi="Times New Roman" w:cs="Times New Roman"/>
                <w:color w:val="000000"/>
                <w:sz w:val="24"/>
                <w:szCs w:val="24"/>
                <w:lang w:val="en-AU" w:eastAsia="en-AU"/>
              </w:rPr>
              <w:t xml:space="preserve">Net profit margin </w:t>
            </w:r>
          </w:p>
        </w:tc>
        <w:tc>
          <w:tcPr>
            <w:tcW w:w="2340" w:type="dxa"/>
            <w:tcBorders>
              <w:top w:val="nil"/>
              <w:left w:val="nil"/>
              <w:bottom w:val="single" w:sz="4" w:space="0" w:color="auto"/>
              <w:right w:val="single" w:sz="4" w:space="0" w:color="auto"/>
            </w:tcBorders>
            <w:shd w:val="clear" w:color="auto" w:fill="auto"/>
            <w:noWrap/>
            <w:vAlign w:val="bottom"/>
            <w:hideMark/>
          </w:tcPr>
          <w:p w14:paraId="553545CA" w14:textId="77777777" w:rsidR="005141A3" w:rsidRPr="005141A3" w:rsidRDefault="005141A3" w:rsidP="000A538F">
            <w:pPr>
              <w:spacing w:after="200" w:line="360" w:lineRule="auto"/>
              <w:jc w:val="both"/>
              <w:rPr>
                <w:rFonts w:ascii="Times New Roman" w:eastAsia="Times New Roman" w:hAnsi="Times New Roman" w:cs="Times New Roman"/>
                <w:color w:val="000000"/>
                <w:sz w:val="24"/>
                <w:szCs w:val="24"/>
                <w:lang w:val="en-AU" w:eastAsia="en-AU"/>
              </w:rPr>
            </w:pPr>
            <w:r w:rsidRPr="005141A3">
              <w:rPr>
                <w:rFonts w:ascii="Times New Roman" w:eastAsia="Times New Roman" w:hAnsi="Times New Roman" w:cs="Times New Roman"/>
                <w:color w:val="000000"/>
                <w:sz w:val="24"/>
                <w:szCs w:val="24"/>
                <w:lang w:val="en-AU" w:eastAsia="en-AU"/>
              </w:rPr>
              <w:t>Net Income/ Sales*100</w:t>
            </w:r>
          </w:p>
        </w:tc>
        <w:tc>
          <w:tcPr>
            <w:tcW w:w="1897" w:type="dxa"/>
            <w:tcBorders>
              <w:top w:val="nil"/>
              <w:left w:val="nil"/>
              <w:bottom w:val="single" w:sz="4" w:space="0" w:color="auto"/>
              <w:right w:val="single" w:sz="4" w:space="0" w:color="auto"/>
            </w:tcBorders>
            <w:shd w:val="clear" w:color="auto" w:fill="auto"/>
            <w:noWrap/>
            <w:vAlign w:val="bottom"/>
            <w:hideMark/>
          </w:tcPr>
          <w:p w14:paraId="77C333AB" w14:textId="77777777" w:rsidR="005141A3" w:rsidRPr="005141A3" w:rsidRDefault="005141A3" w:rsidP="000A538F">
            <w:pPr>
              <w:spacing w:after="200" w:line="360" w:lineRule="auto"/>
              <w:jc w:val="both"/>
              <w:rPr>
                <w:rFonts w:ascii="Times New Roman" w:eastAsia="Times New Roman" w:hAnsi="Times New Roman" w:cs="Times New Roman"/>
                <w:color w:val="000000"/>
                <w:sz w:val="24"/>
                <w:szCs w:val="24"/>
                <w:lang w:val="en-AU" w:eastAsia="en-AU"/>
              </w:rPr>
            </w:pPr>
            <w:r w:rsidRPr="005141A3">
              <w:rPr>
                <w:rFonts w:ascii="Times New Roman" w:eastAsia="Times New Roman" w:hAnsi="Times New Roman" w:cs="Times New Roman"/>
                <w:color w:val="000000"/>
                <w:sz w:val="24"/>
                <w:szCs w:val="24"/>
                <w:lang w:val="en-AU" w:eastAsia="en-AU"/>
              </w:rPr>
              <w:t>431/6738*100</w:t>
            </w:r>
          </w:p>
        </w:tc>
        <w:tc>
          <w:tcPr>
            <w:tcW w:w="1253" w:type="dxa"/>
            <w:tcBorders>
              <w:top w:val="nil"/>
              <w:left w:val="nil"/>
              <w:bottom w:val="single" w:sz="4" w:space="0" w:color="auto"/>
              <w:right w:val="single" w:sz="4" w:space="0" w:color="auto"/>
            </w:tcBorders>
            <w:shd w:val="clear" w:color="auto" w:fill="auto"/>
            <w:noWrap/>
            <w:vAlign w:val="bottom"/>
            <w:hideMark/>
          </w:tcPr>
          <w:p w14:paraId="16A21D70" w14:textId="77777777" w:rsidR="005141A3" w:rsidRPr="005141A3" w:rsidRDefault="005141A3" w:rsidP="000A538F">
            <w:pPr>
              <w:spacing w:after="200" w:line="360" w:lineRule="auto"/>
              <w:jc w:val="both"/>
              <w:rPr>
                <w:rFonts w:ascii="Times New Roman" w:eastAsia="Times New Roman" w:hAnsi="Times New Roman" w:cs="Times New Roman"/>
                <w:color w:val="000000"/>
                <w:sz w:val="24"/>
                <w:szCs w:val="24"/>
                <w:lang w:val="en-AU" w:eastAsia="en-AU"/>
              </w:rPr>
            </w:pPr>
            <w:r w:rsidRPr="005141A3">
              <w:rPr>
                <w:rFonts w:ascii="Times New Roman" w:eastAsia="Times New Roman" w:hAnsi="Times New Roman" w:cs="Times New Roman"/>
                <w:color w:val="000000"/>
                <w:sz w:val="24"/>
                <w:szCs w:val="24"/>
                <w:lang w:val="en-AU" w:eastAsia="en-AU"/>
              </w:rPr>
              <w:t>6.40</w:t>
            </w:r>
          </w:p>
        </w:tc>
        <w:tc>
          <w:tcPr>
            <w:tcW w:w="1710" w:type="dxa"/>
            <w:tcBorders>
              <w:top w:val="nil"/>
              <w:left w:val="nil"/>
              <w:bottom w:val="single" w:sz="4" w:space="0" w:color="auto"/>
              <w:right w:val="single" w:sz="4" w:space="0" w:color="auto"/>
            </w:tcBorders>
            <w:shd w:val="clear" w:color="auto" w:fill="auto"/>
            <w:noWrap/>
            <w:vAlign w:val="bottom"/>
            <w:hideMark/>
          </w:tcPr>
          <w:p w14:paraId="644FFDF8" w14:textId="77777777" w:rsidR="005141A3" w:rsidRPr="005141A3" w:rsidRDefault="005141A3" w:rsidP="000A538F">
            <w:pPr>
              <w:spacing w:after="200" w:line="360" w:lineRule="auto"/>
              <w:jc w:val="both"/>
              <w:rPr>
                <w:rFonts w:ascii="Times New Roman" w:eastAsia="Times New Roman" w:hAnsi="Times New Roman" w:cs="Times New Roman"/>
                <w:color w:val="000000"/>
                <w:sz w:val="24"/>
                <w:szCs w:val="24"/>
                <w:lang w:val="en-AU" w:eastAsia="en-AU"/>
              </w:rPr>
            </w:pPr>
            <w:r w:rsidRPr="005141A3">
              <w:rPr>
                <w:rFonts w:ascii="Times New Roman" w:eastAsia="Times New Roman" w:hAnsi="Times New Roman" w:cs="Times New Roman"/>
                <w:color w:val="000000"/>
                <w:sz w:val="24"/>
                <w:szCs w:val="24"/>
                <w:lang w:val="en-AU" w:eastAsia="en-AU"/>
              </w:rPr>
              <w:t>366/6441*100</w:t>
            </w:r>
          </w:p>
        </w:tc>
        <w:tc>
          <w:tcPr>
            <w:tcW w:w="1260" w:type="dxa"/>
            <w:tcBorders>
              <w:top w:val="nil"/>
              <w:left w:val="nil"/>
              <w:bottom w:val="single" w:sz="4" w:space="0" w:color="auto"/>
              <w:right w:val="single" w:sz="8" w:space="0" w:color="auto"/>
            </w:tcBorders>
            <w:shd w:val="clear" w:color="auto" w:fill="auto"/>
            <w:noWrap/>
            <w:vAlign w:val="bottom"/>
            <w:hideMark/>
          </w:tcPr>
          <w:p w14:paraId="6BCEFA58" w14:textId="77777777" w:rsidR="005141A3" w:rsidRPr="005141A3" w:rsidRDefault="005141A3" w:rsidP="000A538F">
            <w:pPr>
              <w:spacing w:after="200" w:line="360" w:lineRule="auto"/>
              <w:jc w:val="both"/>
              <w:rPr>
                <w:rFonts w:ascii="Times New Roman" w:eastAsia="Times New Roman" w:hAnsi="Times New Roman" w:cs="Times New Roman"/>
                <w:color w:val="000000"/>
                <w:sz w:val="24"/>
                <w:szCs w:val="24"/>
                <w:lang w:val="en-AU" w:eastAsia="en-AU"/>
              </w:rPr>
            </w:pPr>
            <w:r w:rsidRPr="005141A3">
              <w:rPr>
                <w:rFonts w:ascii="Times New Roman" w:eastAsia="Times New Roman" w:hAnsi="Times New Roman" w:cs="Times New Roman"/>
                <w:color w:val="000000"/>
                <w:sz w:val="24"/>
                <w:szCs w:val="24"/>
                <w:lang w:val="en-AU" w:eastAsia="en-AU"/>
              </w:rPr>
              <w:t>5.68</w:t>
            </w:r>
          </w:p>
        </w:tc>
      </w:tr>
      <w:tr w:rsidR="005141A3" w:rsidRPr="000A538F" w14:paraId="5DE76971" w14:textId="77777777" w:rsidTr="005141A3">
        <w:trPr>
          <w:trHeight w:val="300"/>
        </w:trPr>
        <w:tc>
          <w:tcPr>
            <w:tcW w:w="1790" w:type="dxa"/>
            <w:tcBorders>
              <w:top w:val="nil"/>
              <w:left w:val="single" w:sz="8" w:space="0" w:color="auto"/>
              <w:bottom w:val="single" w:sz="4" w:space="0" w:color="auto"/>
              <w:right w:val="single" w:sz="4" w:space="0" w:color="auto"/>
            </w:tcBorders>
            <w:shd w:val="clear" w:color="auto" w:fill="auto"/>
            <w:noWrap/>
            <w:vAlign w:val="bottom"/>
            <w:hideMark/>
          </w:tcPr>
          <w:p w14:paraId="4CC61208" w14:textId="77777777" w:rsidR="005141A3" w:rsidRPr="005141A3" w:rsidRDefault="005141A3" w:rsidP="000A538F">
            <w:pPr>
              <w:spacing w:after="200" w:line="360" w:lineRule="auto"/>
              <w:jc w:val="both"/>
              <w:rPr>
                <w:rFonts w:ascii="Times New Roman" w:eastAsia="Times New Roman" w:hAnsi="Times New Roman" w:cs="Times New Roman"/>
                <w:color w:val="000000"/>
                <w:sz w:val="24"/>
                <w:szCs w:val="24"/>
                <w:lang w:val="en-AU" w:eastAsia="en-AU"/>
              </w:rPr>
            </w:pPr>
            <w:r w:rsidRPr="005141A3">
              <w:rPr>
                <w:rFonts w:ascii="Times New Roman" w:eastAsia="Times New Roman" w:hAnsi="Times New Roman" w:cs="Times New Roman"/>
                <w:color w:val="000000"/>
                <w:sz w:val="24"/>
                <w:szCs w:val="24"/>
                <w:lang w:val="en-AU" w:eastAsia="en-AU"/>
              </w:rPr>
              <w:t xml:space="preserve">Asset turnover </w:t>
            </w:r>
          </w:p>
        </w:tc>
        <w:tc>
          <w:tcPr>
            <w:tcW w:w="2340" w:type="dxa"/>
            <w:tcBorders>
              <w:top w:val="nil"/>
              <w:left w:val="nil"/>
              <w:bottom w:val="single" w:sz="4" w:space="0" w:color="auto"/>
              <w:right w:val="single" w:sz="4" w:space="0" w:color="auto"/>
            </w:tcBorders>
            <w:shd w:val="clear" w:color="auto" w:fill="auto"/>
            <w:noWrap/>
            <w:vAlign w:val="bottom"/>
            <w:hideMark/>
          </w:tcPr>
          <w:p w14:paraId="65AE8882" w14:textId="77777777" w:rsidR="005141A3" w:rsidRPr="005141A3" w:rsidRDefault="005141A3" w:rsidP="000A538F">
            <w:pPr>
              <w:spacing w:after="200" w:line="360" w:lineRule="auto"/>
              <w:jc w:val="both"/>
              <w:rPr>
                <w:rFonts w:ascii="Times New Roman" w:eastAsia="Times New Roman" w:hAnsi="Times New Roman" w:cs="Times New Roman"/>
                <w:color w:val="000000"/>
                <w:sz w:val="24"/>
                <w:szCs w:val="24"/>
                <w:lang w:val="en-AU" w:eastAsia="en-AU"/>
              </w:rPr>
            </w:pPr>
            <w:r w:rsidRPr="005141A3">
              <w:rPr>
                <w:rFonts w:ascii="Times New Roman" w:eastAsia="Times New Roman" w:hAnsi="Times New Roman" w:cs="Times New Roman"/>
                <w:color w:val="000000"/>
                <w:sz w:val="24"/>
                <w:szCs w:val="24"/>
                <w:lang w:val="en-AU" w:eastAsia="en-AU"/>
              </w:rPr>
              <w:t xml:space="preserve">Net Sales/ Total assets </w:t>
            </w:r>
          </w:p>
        </w:tc>
        <w:tc>
          <w:tcPr>
            <w:tcW w:w="1897" w:type="dxa"/>
            <w:tcBorders>
              <w:top w:val="nil"/>
              <w:left w:val="nil"/>
              <w:bottom w:val="single" w:sz="4" w:space="0" w:color="auto"/>
              <w:right w:val="single" w:sz="4" w:space="0" w:color="auto"/>
            </w:tcBorders>
            <w:shd w:val="clear" w:color="auto" w:fill="auto"/>
            <w:noWrap/>
            <w:vAlign w:val="bottom"/>
            <w:hideMark/>
          </w:tcPr>
          <w:p w14:paraId="73B7C7A1" w14:textId="77777777" w:rsidR="005141A3" w:rsidRPr="005141A3" w:rsidRDefault="005141A3" w:rsidP="000A538F">
            <w:pPr>
              <w:spacing w:after="200" w:line="360" w:lineRule="auto"/>
              <w:jc w:val="both"/>
              <w:rPr>
                <w:rFonts w:ascii="Times New Roman" w:eastAsia="Times New Roman" w:hAnsi="Times New Roman" w:cs="Times New Roman"/>
                <w:color w:val="000000"/>
                <w:sz w:val="24"/>
                <w:szCs w:val="24"/>
                <w:lang w:val="en-AU" w:eastAsia="en-AU"/>
              </w:rPr>
            </w:pPr>
            <w:r w:rsidRPr="005141A3">
              <w:rPr>
                <w:rFonts w:ascii="Times New Roman" w:eastAsia="Times New Roman" w:hAnsi="Times New Roman" w:cs="Times New Roman"/>
                <w:color w:val="000000"/>
                <w:sz w:val="24"/>
                <w:szCs w:val="24"/>
                <w:lang w:val="en-AU" w:eastAsia="en-AU"/>
              </w:rPr>
              <w:t>6738/9736</w:t>
            </w:r>
          </w:p>
        </w:tc>
        <w:tc>
          <w:tcPr>
            <w:tcW w:w="1253" w:type="dxa"/>
            <w:tcBorders>
              <w:top w:val="nil"/>
              <w:left w:val="nil"/>
              <w:bottom w:val="single" w:sz="4" w:space="0" w:color="auto"/>
              <w:right w:val="single" w:sz="4" w:space="0" w:color="auto"/>
            </w:tcBorders>
            <w:shd w:val="clear" w:color="auto" w:fill="auto"/>
            <w:noWrap/>
            <w:vAlign w:val="bottom"/>
            <w:hideMark/>
          </w:tcPr>
          <w:p w14:paraId="6C72549C" w14:textId="77777777" w:rsidR="005141A3" w:rsidRPr="005141A3" w:rsidRDefault="005141A3" w:rsidP="000A538F">
            <w:pPr>
              <w:spacing w:after="200" w:line="360" w:lineRule="auto"/>
              <w:jc w:val="both"/>
              <w:rPr>
                <w:rFonts w:ascii="Times New Roman" w:eastAsia="Times New Roman" w:hAnsi="Times New Roman" w:cs="Times New Roman"/>
                <w:color w:val="000000"/>
                <w:sz w:val="24"/>
                <w:szCs w:val="24"/>
                <w:lang w:val="en-AU" w:eastAsia="en-AU"/>
              </w:rPr>
            </w:pPr>
            <w:r w:rsidRPr="005141A3">
              <w:rPr>
                <w:rFonts w:ascii="Times New Roman" w:eastAsia="Times New Roman" w:hAnsi="Times New Roman" w:cs="Times New Roman"/>
                <w:color w:val="000000"/>
                <w:sz w:val="24"/>
                <w:szCs w:val="24"/>
                <w:lang w:val="en-AU" w:eastAsia="en-AU"/>
              </w:rPr>
              <w:t>0.69</w:t>
            </w:r>
          </w:p>
        </w:tc>
        <w:tc>
          <w:tcPr>
            <w:tcW w:w="1710" w:type="dxa"/>
            <w:tcBorders>
              <w:top w:val="nil"/>
              <w:left w:val="nil"/>
              <w:bottom w:val="single" w:sz="4" w:space="0" w:color="auto"/>
              <w:right w:val="single" w:sz="4" w:space="0" w:color="auto"/>
            </w:tcBorders>
            <w:shd w:val="clear" w:color="auto" w:fill="auto"/>
            <w:noWrap/>
            <w:vAlign w:val="bottom"/>
            <w:hideMark/>
          </w:tcPr>
          <w:p w14:paraId="7924DEE0" w14:textId="77777777" w:rsidR="005141A3" w:rsidRPr="005141A3" w:rsidRDefault="005141A3" w:rsidP="000A538F">
            <w:pPr>
              <w:spacing w:after="200" w:line="360" w:lineRule="auto"/>
              <w:jc w:val="both"/>
              <w:rPr>
                <w:rFonts w:ascii="Times New Roman" w:eastAsia="Times New Roman" w:hAnsi="Times New Roman" w:cs="Times New Roman"/>
                <w:color w:val="000000"/>
                <w:sz w:val="24"/>
                <w:szCs w:val="24"/>
                <w:lang w:val="en-AU" w:eastAsia="en-AU"/>
              </w:rPr>
            </w:pPr>
            <w:r w:rsidRPr="005141A3">
              <w:rPr>
                <w:rFonts w:ascii="Times New Roman" w:eastAsia="Times New Roman" w:hAnsi="Times New Roman" w:cs="Times New Roman"/>
                <w:color w:val="000000"/>
                <w:sz w:val="24"/>
                <w:szCs w:val="24"/>
                <w:lang w:val="en-AU" w:eastAsia="en-AU"/>
              </w:rPr>
              <w:t>6441/10087</w:t>
            </w:r>
          </w:p>
        </w:tc>
        <w:tc>
          <w:tcPr>
            <w:tcW w:w="1260" w:type="dxa"/>
            <w:tcBorders>
              <w:top w:val="nil"/>
              <w:left w:val="nil"/>
              <w:bottom w:val="single" w:sz="4" w:space="0" w:color="auto"/>
              <w:right w:val="single" w:sz="8" w:space="0" w:color="auto"/>
            </w:tcBorders>
            <w:shd w:val="clear" w:color="auto" w:fill="auto"/>
            <w:noWrap/>
            <w:vAlign w:val="bottom"/>
            <w:hideMark/>
          </w:tcPr>
          <w:p w14:paraId="16874178" w14:textId="77777777" w:rsidR="005141A3" w:rsidRPr="005141A3" w:rsidRDefault="005141A3" w:rsidP="000A538F">
            <w:pPr>
              <w:spacing w:after="200" w:line="360" w:lineRule="auto"/>
              <w:jc w:val="both"/>
              <w:rPr>
                <w:rFonts w:ascii="Times New Roman" w:eastAsia="Times New Roman" w:hAnsi="Times New Roman" w:cs="Times New Roman"/>
                <w:color w:val="000000"/>
                <w:sz w:val="24"/>
                <w:szCs w:val="24"/>
                <w:lang w:val="en-AU" w:eastAsia="en-AU"/>
              </w:rPr>
            </w:pPr>
            <w:r w:rsidRPr="005141A3">
              <w:rPr>
                <w:rFonts w:ascii="Times New Roman" w:eastAsia="Times New Roman" w:hAnsi="Times New Roman" w:cs="Times New Roman"/>
                <w:color w:val="000000"/>
                <w:sz w:val="24"/>
                <w:szCs w:val="24"/>
                <w:lang w:val="en-AU" w:eastAsia="en-AU"/>
              </w:rPr>
              <w:t>0.64</w:t>
            </w:r>
          </w:p>
        </w:tc>
      </w:tr>
      <w:tr w:rsidR="005141A3" w:rsidRPr="000A538F" w14:paraId="37AA2CA1" w14:textId="77777777" w:rsidTr="005141A3">
        <w:trPr>
          <w:trHeight w:val="300"/>
        </w:trPr>
        <w:tc>
          <w:tcPr>
            <w:tcW w:w="1790" w:type="dxa"/>
            <w:tcBorders>
              <w:top w:val="nil"/>
              <w:left w:val="single" w:sz="8" w:space="0" w:color="auto"/>
              <w:bottom w:val="single" w:sz="4" w:space="0" w:color="auto"/>
              <w:right w:val="single" w:sz="4" w:space="0" w:color="auto"/>
            </w:tcBorders>
            <w:shd w:val="clear" w:color="auto" w:fill="auto"/>
            <w:noWrap/>
            <w:vAlign w:val="bottom"/>
            <w:hideMark/>
          </w:tcPr>
          <w:p w14:paraId="11C4ED85" w14:textId="77777777" w:rsidR="005141A3" w:rsidRPr="005141A3" w:rsidRDefault="005141A3" w:rsidP="000A538F">
            <w:pPr>
              <w:spacing w:after="200" w:line="360" w:lineRule="auto"/>
              <w:jc w:val="both"/>
              <w:rPr>
                <w:rFonts w:ascii="Times New Roman" w:eastAsia="Times New Roman" w:hAnsi="Times New Roman" w:cs="Times New Roman"/>
                <w:color w:val="000000"/>
                <w:sz w:val="24"/>
                <w:szCs w:val="24"/>
                <w:lang w:val="en-AU" w:eastAsia="en-AU"/>
              </w:rPr>
            </w:pPr>
            <w:r w:rsidRPr="005141A3">
              <w:rPr>
                <w:rFonts w:ascii="Times New Roman" w:eastAsia="Times New Roman" w:hAnsi="Times New Roman" w:cs="Times New Roman"/>
                <w:color w:val="000000"/>
                <w:sz w:val="24"/>
                <w:szCs w:val="24"/>
                <w:lang w:val="en-AU" w:eastAsia="en-AU"/>
              </w:rPr>
              <w:t xml:space="preserve">Stock holding days </w:t>
            </w:r>
          </w:p>
        </w:tc>
        <w:tc>
          <w:tcPr>
            <w:tcW w:w="2340" w:type="dxa"/>
            <w:tcBorders>
              <w:top w:val="nil"/>
              <w:left w:val="nil"/>
              <w:bottom w:val="single" w:sz="4" w:space="0" w:color="auto"/>
              <w:right w:val="single" w:sz="4" w:space="0" w:color="auto"/>
            </w:tcBorders>
            <w:shd w:val="clear" w:color="auto" w:fill="auto"/>
            <w:noWrap/>
            <w:vAlign w:val="bottom"/>
            <w:hideMark/>
          </w:tcPr>
          <w:p w14:paraId="4AD8B625" w14:textId="77777777" w:rsidR="005141A3" w:rsidRPr="005141A3" w:rsidRDefault="005141A3" w:rsidP="000A538F">
            <w:pPr>
              <w:spacing w:after="200" w:line="360" w:lineRule="auto"/>
              <w:jc w:val="both"/>
              <w:rPr>
                <w:rFonts w:ascii="Times New Roman" w:eastAsia="Times New Roman" w:hAnsi="Times New Roman" w:cs="Times New Roman"/>
                <w:color w:val="000000"/>
                <w:sz w:val="24"/>
                <w:szCs w:val="24"/>
                <w:lang w:val="en-AU" w:eastAsia="en-AU"/>
              </w:rPr>
            </w:pPr>
            <w:r w:rsidRPr="005141A3">
              <w:rPr>
                <w:rFonts w:ascii="Times New Roman" w:eastAsia="Times New Roman" w:hAnsi="Times New Roman" w:cs="Times New Roman"/>
                <w:color w:val="000000"/>
                <w:sz w:val="24"/>
                <w:szCs w:val="24"/>
                <w:lang w:val="en-AU" w:eastAsia="en-AU"/>
              </w:rPr>
              <w:t>Inventory/ COGS* 365</w:t>
            </w:r>
          </w:p>
        </w:tc>
        <w:tc>
          <w:tcPr>
            <w:tcW w:w="1897" w:type="dxa"/>
            <w:tcBorders>
              <w:top w:val="nil"/>
              <w:left w:val="nil"/>
              <w:bottom w:val="single" w:sz="4" w:space="0" w:color="auto"/>
              <w:right w:val="single" w:sz="4" w:space="0" w:color="auto"/>
            </w:tcBorders>
            <w:shd w:val="clear" w:color="auto" w:fill="auto"/>
            <w:noWrap/>
            <w:vAlign w:val="bottom"/>
            <w:hideMark/>
          </w:tcPr>
          <w:p w14:paraId="76D0976F" w14:textId="77777777" w:rsidR="005141A3" w:rsidRPr="005141A3" w:rsidRDefault="005141A3" w:rsidP="000A538F">
            <w:pPr>
              <w:spacing w:after="200" w:line="360" w:lineRule="auto"/>
              <w:jc w:val="both"/>
              <w:rPr>
                <w:rFonts w:ascii="Times New Roman" w:eastAsia="Times New Roman" w:hAnsi="Times New Roman" w:cs="Times New Roman"/>
                <w:color w:val="000000"/>
                <w:sz w:val="24"/>
                <w:szCs w:val="24"/>
                <w:lang w:val="en-AU" w:eastAsia="en-AU"/>
              </w:rPr>
            </w:pPr>
            <w:r w:rsidRPr="005141A3">
              <w:rPr>
                <w:rFonts w:ascii="Times New Roman" w:eastAsia="Times New Roman" w:hAnsi="Times New Roman" w:cs="Times New Roman"/>
                <w:color w:val="000000"/>
                <w:sz w:val="24"/>
                <w:szCs w:val="24"/>
                <w:lang w:val="en-AU" w:eastAsia="en-AU"/>
              </w:rPr>
              <w:t>708/3235*365</w:t>
            </w:r>
          </w:p>
        </w:tc>
        <w:tc>
          <w:tcPr>
            <w:tcW w:w="1253" w:type="dxa"/>
            <w:tcBorders>
              <w:top w:val="nil"/>
              <w:left w:val="nil"/>
              <w:bottom w:val="single" w:sz="4" w:space="0" w:color="auto"/>
              <w:right w:val="single" w:sz="4" w:space="0" w:color="auto"/>
            </w:tcBorders>
            <w:shd w:val="clear" w:color="auto" w:fill="auto"/>
            <w:noWrap/>
            <w:vAlign w:val="bottom"/>
            <w:hideMark/>
          </w:tcPr>
          <w:p w14:paraId="3B4E700A" w14:textId="77777777" w:rsidR="005141A3" w:rsidRPr="005141A3" w:rsidRDefault="005141A3" w:rsidP="000A538F">
            <w:pPr>
              <w:spacing w:after="200" w:line="360" w:lineRule="auto"/>
              <w:jc w:val="both"/>
              <w:rPr>
                <w:rFonts w:ascii="Times New Roman" w:eastAsia="Times New Roman" w:hAnsi="Times New Roman" w:cs="Times New Roman"/>
                <w:color w:val="000000"/>
                <w:sz w:val="24"/>
                <w:szCs w:val="24"/>
                <w:lang w:val="en-AU" w:eastAsia="en-AU"/>
              </w:rPr>
            </w:pPr>
            <w:r w:rsidRPr="005141A3">
              <w:rPr>
                <w:rFonts w:ascii="Times New Roman" w:eastAsia="Times New Roman" w:hAnsi="Times New Roman" w:cs="Times New Roman"/>
                <w:color w:val="000000"/>
                <w:sz w:val="24"/>
                <w:szCs w:val="24"/>
                <w:lang w:val="en-AU" w:eastAsia="en-AU"/>
              </w:rPr>
              <w:t>79.88</w:t>
            </w:r>
          </w:p>
        </w:tc>
        <w:tc>
          <w:tcPr>
            <w:tcW w:w="1710" w:type="dxa"/>
            <w:tcBorders>
              <w:top w:val="nil"/>
              <w:left w:val="nil"/>
              <w:bottom w:val="single" w:sz="4" w:space="0" w:color="auto"/>
              <w:right w:val="single" w:sz="4" w:space="0" w:color="auto"/>
            </w:tcBorders>
            <w:shd w:val="clear" w:color="auto" w:fill="auto"/>
            <w:noWrap/>
            <w:vAlign w:val="bottom"/>
            <w:hideMark/>
          </w:tcPr>
          <w:p w14:paraId="4B2D0D11" w14:textId="77777777" w:rsidR="005141A3" w:rsidRPr="005141A3" w:rsidRDefault="005141A3" w:rsidP="000A538F">
            <w:pPr>
              <w:spacing w:after="200" w:line="360" w:lineRule="auto"/>
              <w:jc w:val="both"/>
              <w:rPr>
                <w:rFonts w:ascii="Times New Roman" w:eastAsia="Times New Roman" w:hAnsi="Times New Roman" w:cs="Times New Roman"/>
                <w:color w:val="000000"/>
                <w:sz w:val="24"/>
                <w:szCs w:val="24"/>
                <w:lang w:val="en-AU" w:eastAsia="en-AU"/>
              </w:rPr>
            </w:pPr>
            <w:r w:rsidRPr="005141A3">
              <w:rPr>
                <w:rFonts w:ascii="Times New Roman" w:eastAsia="Times New Roman" w:hAnsi="Times New Roman" w:cs="Times New Roman"/>
                <w:color w:val="000000"/>
                <w:sz w:val="24"/>
                <w:szCs w:val="24"/>
                <w:lang w:val="en-AU" w:eastAsia="en-AU"/>
              </w:rPr>
              <w:t>659/3096*365</w:t>
            </w:r>
          </w:p>
        </w:tc>
        <w:tc>
          <w:tcPr>
            <w:tcW w:w="1260" w:type="dxa"/>
            <w:tcBorders>
              <w:top w:val="nil"/>
              <w:left w:val="nil"/>
              <w:bottom w:val="single" w:sz="4" w:space="0" w:color="auto"/>
              <w:right w:val="single" w:sz="8" w:space="0" w:color="auto"/>
            </w:tcBorders>
            <w:shd w:val="clear" w:color="auto" w:fill="auto"/>
            <w:noWrap/>
            <w:vAlign w:val="bottom"/>
            <w:hideMark/>
          </w:tcPr>
          <w:p w14:paraId="1A5B326D" w14:textId="77777777" w:rsidR="005141A3" w:rsidRPr="005141A3" w:rsidRDefault="005141A3" w:rsidP="000A538F">
            <w:pPr>
              <w:spacing w:after="200" w:line="360" w:lineRule="auto"/>
              <w:jc w:val="both"/>
              <w:rPr>
                <w:rFonts w:ascii="Times New Roman" w:eastAsia="Times New Roman" w:hAnsi="Times New Roman" w:cs="Times New Roman"/>
                <w:color w:val="000000"/>
                <w:sz w:val="24"/>
                <w:szCs w:val="24"/>
                <w:lang w:val="en-AU" w:eastAsia="en-AU"/>
              </w:rPr>
            </w:pPr>
            <w:r w:rsidRPr="005141A3">
              <w:rPr>
                <w:rFonts w:ascii="Times New Roman" w:eastAsia="Times New Roman" w:hAnsi="Times New Roman" w:cs="Times New Roman"/>
                <w:color w:val="000000"/>
                <w:sz w:val="24"/>
                <w:szCs w:val="24"/>
                <w:lang w:val="en-AU" w:eastAsia="en-AU"/>
              </w:rPr>
              <w:t>77.69</w:t>
            </w:r>
          </w:p>
        </w:tc>
      </w:tr>
      <w:tr w:rsidR="005141A3" w:rsidRPr="000A538F" w14:paraId="4DE52394" w14:textId="77777777" w:rsidTr="005141A3">
        <w:trPr>
          <w:trHeight w:val="300"/>
        </w:trPr>
        <w:tc>
          <w:tcPr>
            <w:tcW w:w="1790" w:type="dxa"/>
            <w:tcBorders>
              <w:top w:val="nil"/>
              <w:left w:val="single" w:sz="8" w:space="0" w:color="auto"/>
              <w:bottom w:val="single" w:sz="4" w:space="0" w:color="auto"/>
              <w:right w:val="single" w:sz="4" w:space="0" w:color="auto"/>
            </w:tcBorders>
            <w:shd w:val="clear" w:color="auto" w:fill="auto"/>
            <w:noWrap/>
            <w:vAlign w:val="bottom"/>
            <w:hideMark/>
          </w:tcPr>
          <w:p w14:paraId="167EFCB3" w14:textId="1451CF5A" w:rsidR="005141A3" w:rsidRPr="005141A3" w:rsidRDefault="005141A3" w:rsidP="000A538F">
            <w:pPr>
              <w:spacing w:after="200" w:line="360" w:lineRule="auto"/>
              <w:jc w:val="both"/>
              <w:rPr>
                <w:rFonts w:ascii="Times New Roman" w:eastAsia="Times New Roman" w:hAnsi="Times New Roman" w:cs="Times New Roman"/>
                <w:color w:val="000000"/>
                <w:sz w:val="24"/>
                <w:szCs w:val="24"/>
                <w:lang w:val="en-AU" w:eastAsia="en-AU"/>
              </w:rPr>
            </w:pPr>
            <w:r w:rsidRPr="000A538F">
              <w:rPr>
                <w:rFonts w:ascii="Times New Roman" w:eastAsia="Times New Roman" w:hAnsi="Times New Roman" w:cs="Times New Roman"/>
                <w:color w:val="000000"/>
                <w:sz w:val="24"/>
                <w:szCs w:val="24"/>
                <w:lang w:val="en-AU" w:eastAsia="en-AU"/>
              </w:rPr>
              <w:t>Debtors’</w:t>
            </w:r>
            <w:r w:rsidRPr="005141A3">
              <w:rPr>
                <w:rFonts w:ascii="Times New Roman" w:eastAsia="Times New Roman" w:hAnsi="Times New Roman" w:cs="Times New Roman"/>
                <w:color w:val="000000"/>
                <w:sz w:val="24"/>
                <w:szCs w:val="24"/>
                <w:lang w:val="en-AU" w:eastAsia="en-AU"/>
              </w:rPr>
              <w:t xml:space="preserve"> collection period </w:t>
            </w:r>
          </w:p>
        </w:tc>
        <w:tc>
          <w:tcPr>
            <w:tcW w:w="2340" w:type="dxa"/>
            <w:tcBorders>
              <w:top w:val="nil"/>
              <w:left w:val="nil"/>
              <w:bottom w:val="single" w:sz="4" w:space="0" w:color="auto"/>
              <w:right w:val="single" w:sz="4" w:space="0" w:color="auto"/>
            </w:tcBorders>
            <w:shd w:val="clear" w:color="auto" w:fill="auto"/>
            <w:noWrap/>
            <w:vAlign w:val="bottom"/>
            <w:hideMark/>
          </w:tcPr>
          <w:p w14:paraId="20B11B32" w14:textId="77777777" w:rsidR="005141A3" w:rsidRPr="005141A3" w:rsidRDefault="005141A3" w:rsidP="000A538F">
            <w:pPr>
              <w:spacing w:after="200" w:line="360" w:lineRule="auto"/>
              <w:jc w:val="both"/>
              <w:rPr>
                <w:rFonts w:ascii="Times New Roman" w:eastAsia="Times New Roman" w:hAnsi="Times New Roman" w:cs="Times New Roman"/>
                <w:color w:val="000000"/>
                <w:sz w:val="24"/>
                <w:szCs w:val="24"/>
                <w:lang w:val="en-AU" w:eastAsia="en-AU"/>
              </w:rPr>
            </w:pPr>
            <w:r w:rsidRPr="005141A3">
              <w:rPr>
                <w:rFonts w:ascii="Times New Roman" w:eastAsia="Times New Roman" w:hAnsi="Times New Roman" w:cs="Times New Roman"/>
                <w:color w:val="000000"/>
                <w:sz w:val="24"/>
                <w:szCs w:val="24"/>
                <w:lang w:val="en-AU" w:eastAsia="en-AU"/>
              </w:rPr>
              <w:t>Debtor/ Sales *365</w:t>
            </w:r>
          </w:p>
        </w:tc>
        <w:tc>
          <w:tcPr>
            <w:tcW w:w="1897" w:type="dxa"/>
            <w:tcBorders>
              <w:top w:val="nil"/>
              <w:left w:val="nil"/>
              <w:bottom w:val="single" w:sz="4" w:space="0" w:color="auto"/>
              <w:right w:val="single" w:sz="4" w:space="0" w:color="auto"/>
            </w:tcBorders>
            <w:shd w:val="clear" w:color="auto" w:fill="auto"/>
            <w:noWrap/>
            <w:vAlign w:val="bottom"/>
            <w:hideMark/>
          </w:tcPr>
          <w:p w14:paraId="456D2189" w14:textId="77777777" w:rsidR="005141A3" w:rsidRPr="005141A3" w:rsidRDefault="005141A3" w:rsidP="000A538F">
            <w:pPr>
              <w:spacing w:after="200" w:line="360" w:lineRule="auto"/>
              <w:jc w:val="both"/>
              <w:rPr>
                <w:rFonts w:ascii="Times New Roman" w:eastAsia="Times New Roman" w:hAnsi="Times New Roman" w:cs="Times New Roman"/>
                <w:color w:val="000000"/>
                <w:sz w:val="24"/>
                <w:szCs w:val="24"/>
                <w:lang w:val="en-AU" w:eastAsia="en-AU"/>
              </w:rPr>
            </w:pPr>
            <w:r w:rsidRPr="005141A3">
              <w:rPr>
                <w:rFonts w:ascii="Times New Roman" w:eastAsia="Times New Roman" w:hAnsi="Times New Roman" w:cs="Times New Roman"/>
                <w:color w:val="000000"/>
                <w:sz w:val="24"/>
                <w:szCs w:val="24"/>
                <w:lang w:val="en-AU" w:eastAsia="en-AU"/>
              </w:rPr>
              <w:t>1249/6738*365</w:t>
            </w:r>
          </w:p>
        </w:tc>
        <w:tc>
          <w:tcPr>
            <w:tcW w:w="1253" w:type="dxa"/>
            <w:tcBorders>
              <w:top w:val="nil"/>
              <w:left w:val="nil"/>
              <w:bottom w:val="single" w:sz="4" w:space="0" w:color="auto"/>
              <w:right w:val="single" w:sz="4" w:space="0" w:color="auto"/>
            </w:tcBorders>
            <w:shd w:val="clear" w:color="auto" w:fill="auto"/>
            <w:noWrap/>
            <w:vAlign w:val="bottom"/>
            <w:hideMark/>
          </w:tcPr>
          <w:p w14:paraId="06AC4C7B" w14:textId="77777777" w:rsidR="005141A3" w:rsidRPr="005141A3" w:rsidRDefault="005141A3" w:rsidP="000A538F">
            <w:pPr>
              <w:spacing w:after="200" w:line="360" w:lineRule="auto"/>
              <w:jc w:val="both"/>
              <w:rPr>
                <w:rFonts w:ascii="Times New Roman" w:eastAsia="Times New Roman" w:hAnsi="Times New Roman" w:cs="Times New Roman"/>
                <w:color w:val="000000"/>
                <w:sz w:val="24"/>
                <w:szCs w:val="24"/>
                <w:lang w:val="en-AU" w:eastAsia="en-AU"/>
              </w:rPr>
            </w:pPr>
            <w:r w:rsidRPr="005141A3">
              <w:rPr>
                <w:rFonts w:ascii="Times New Roman" w:eastAsia="Times New Roman" w:hAnsi="Times New Roman" w:cs="Times New Roman"/>
                <w:color w:val="000000"/>
                <w:sz w:val="24"/>
                <w:szCs w:val="24"/>
                <w:lang w:val="en-AU" w:eastAsia="en-AU"/>
              </w:rPr>
              <w:t>67.66</w:t>
            </w:r>
          </w:p>
        </w:tc>
        <w:tc>
          <w:tcPr>
            <w:tcW w:w="1710" w:type="dxa"/>
            <w:tcBorders>
              <w:top w:val="nil"/>
              <w:left w:val="nil"/>
              <w:bottom w:val="single" w:sz="4" w:space="0" w:color="auto"/>
              <w:right w:val="single" w:sz="4" w:space="0" w:color="auto"/>
            </w:tcBorders>
            <w:shd w:val="clear" w:color="auto" w:fill="auto"/>
            <w:noWrap/>
            <w:vAlign w:val="bottom"/>
            <w:hideMark/>
          </w:tcPr>
          <w:p w14:paraId="1AFEB7A5" w14:textId="77777777" w:rsidR="005141A3" w:rsidRPr="005141A3" w:rsidRDefault="005141A3" w:rsidP="000A538F">
            <w:pPr>
              <w:spacing w:after="200" w:line="360" w:lineRule="auto"/>
              <w:jc w:val="both"/>
              <w:rPr>
                <w:rFonts w:ascii="Times New Roman" w:eastAsia="Times New Roman" w:hAnsi="Times New Roman" w:cs="Times New Roman"/>
                <w:color w:val="000000"/>
                <w:sz w:val="24"/>
                <w:szCs w:val="24"/>
                <w:lang w:val="en-AU" w:eastAsia="en-AU"/>
              </w:rPr>
            </w:pPr>
            <w:r w:rsidRPr="005141A3">
              <w:rPr>
                <w:rFonts w:ascii="Times New Roman" w:eastAsia="Times New Roman" w:hAnsi="Times New Roman" w:cs="Times New Roman"/>
                <w:color w:val="000000"/>
                <w:sz w:val="24"/>
                <w:szCs w:val="24"/>
                <w:lang w:val="en-AU" w:eastAsia="en-AU"/>
              </w:rPr>
              <w:t>1287/6441*365</w:t>
            </w:r>
          </w:p>
        </w:tc>
        <w:tc>
          <w:tcPr>
            <w:tcW w:w="1260" w:type="dxa"/>
            <w:tcBorders>
              <w:top w:val="nil"/>
              <w:left w:val="nil"/>
              <w:bottom w:val="single" w:sz="4" w:space="0" w:color="auto"/>
              <w:right w:val="single" w:sz="8" w:space="0" w:color="auto"/>
            </w:tcBorders>
            <w:shd w:val="clear" w:color="auto" w:fill="auto"/>
            <w:noWrap/>
            <w:vAlign w:val="bottom"/>
            <w:hideMark/>
          </w:tcPr>
          <w:p w14:paraId="38D7E7D2" w14:textId="77777777" w:rsidR="005141A3" w:rsidRPr="005141A3" w:rsidRDefault="005141A3" w:rsidP="000A538F">
            <w:pPr>
              <w:spacing w:after="200" w:line="360" w:lineRule="auto"/>
              <w:jc w:val="both"/>
              <w:rPr>
                <w:rFonts w:ascii="Times New Roman" w:eastAsia="Times New Roman" w:hAnsi="Times New Roman" w:cs="Times New Roman"/>
                <w:color w:val="000000"/>
                <w:sz w:val="24"/>
                <w:szCs w:val="24"/>
                <w:lang w:val="en-AU" w:eastAsia="en-AU"/>
              </w:rPr>
            </w:pPr>
            <w:r w:rsidRPr="005141A3">
              <w:rPr>
                <w:rFonts w:ascii="Times New Roman" w:eastAsia="Times New Roman" w:hAnsi="Times New Roman" w:cs="Times New Roman"/>
                <w:color w:val="000000"/>
                <w:sz w:val="24"/>
                <w:szCs w:val="24"/>
                <w:lang w:val="en-AU" w:eastAsia="en-AU"/>
              </w:rPr>
              <w:t>72.93</w:t>
            </w:r>
          </w:p>
        </w:tc>
      </w:tr>
      <w:tr w:rsidR="005141A3" w:rsidRPr="000A538F" w14:paraId="35C9BCFD" w14:textId="77777777" w:rsidTr="005141A3">
        <w:trPr>
          <w:trHeight w:val="300"/>
        </w:trPr>
        <w:tc>
          <w:tcPr>
            <w:tcW w:w="1790" w:type="dxa"/>
            <w:tcBorders>
              <w:top w:val="nil"/>
              <w:left w:val="single" w:sz="8" w:space="0" w:color="auto"/>
              <w:bottom w:val="single" w:sz="4" w:space="0" w:color="auto"/>
              <w:right w:val="single" w:sz="4" w:space="0" w:color="auto"/>
            </w:tcBorders>
            <w:shd w:val="clear" w:color="auto" w:fill="auto"/>
            <w:noWrap/>
            <w:vAlign w:val="bottom"/>
            <w:hideMark/>
          </w:tcPr>
          <w:p w14:paraId="6A92B8C2" w14:textId="77777777" w:rsidR="005141A3" w:rsidRPr="005141A3" w:rsidRDefault="005141A3" w:rsidP="000A538F">
            <w:pPr>
              <w:spacing w:after="200" w:line="360" w:lineRule="auto"/>
              <w:jc w:val="both"/>
              <w:rPr>
                <w:rFonts w:ascii="Times New Roman" w:eastAsia="Times New Roman" w:hAnsi="Times New Roman" w:cs="Times New Roman"/>
                <w:color w:val="000000"/>
                <w:sz w:val="24"/>
                <w:szCs w:val="24"/>
                <w:lang w:val="en-AU" w:eastAsia="en-AU"/>
              </w:rPr>
            </w:pPr>
            <w:r w:rsidRPr="005141A3">
              <w:rPr>
                <w:rFonts w:ascii="Times New Roman" w:eastAsia="Times New Roman" w:hAnsi="Times New Roman" w:cs="Times New Roman"/>
                <w:color w:val="000000"/>
                <w:sz w:val="24"/>
                <w:szCs w:val="24"/>
                <w:lang w:val="en-AU" w:eastAsia="en-AU"/>
              </w:rPr>
              <w:t xml:space="preserve">Current ratio </w:t>
            </w:r>
          </w:p>
        </w:tc>
        <w:tc>
          <w:tcPr>
            <w:tcW w:w="2340" w:type="dxa"/>
            <w:tcBorders>
              <w:top w:val="nil"/>
              <w:left w:val="nil"/>
              <w:bottom w:val="single" w:sz="4" w:space="0" w:color="auto"/>
              <w:right w:val="single" w:sz="4" w:space="0" w:color="auto"/>
            </w:tcBorders>
            <w:shd w:val="clear" w:color="auto" w:fill="auto"/>
            <w:noWrap/>
            <w:vAlign w:val="bottom"/>
            <w:hideMark/>
          </w:tcPr>
          <w:p w14:paraId="19C6DC12" w14:textId="77777777" w:rsidR="005141A3" w:rsidRPr="005141A3" w:rsidRDefault="005141A3" w:rsidP="000A538F">
            <w:pPr>
              <w:spacing w:after="200" w:line="360" w:lineRule="auto"/>
              <w:jc w:val="both"/>
              <w:rPr>
                <w:rFonts w:ascii="Times New Roman" w:eastAsia="Times New Roman" w:hAnsi="Times New Roman" w:cs="Times New Roman"/>
                <w:color w:val="000000"/>
                <w:sz w:val="24"/>
                <w:szCs w:val="24"/>
                <w:lang w:val="en-AU" w:eastAsia="en-AU"/>
              </w:rPr>
            </w:pPr>
            <w:r w:rsidRPr="005141A3">
              <w:rPr>
                <w:rFonts w:ascii="Times New Roman" w:eastAsia="Times New Roman" w:hAnsi="Times New Roman" w:cs="Times New Roman"/>
                <w:color w:val="000000"/>
                <w:sz w:val="24"/>
                <w:szCs w:val="24"/>
                <w:lang w:val="en-AU" w:eastAsia="en-AU"/>
              </w:rPr>
              <w:t>CA/CL</w:t>
            </w:r>
          </w:p>
        </w:tc>
        <w:tc>
          <w:tcPr>
            <w:tcW w:w="1897" w:type="dxa"/>
            <w:tcBorders>
              <w:top w:val="nil"/>
              <w:left w:val="nil"/>
              <w:bottom w:val="single" w:sz="4" w:space="0" w:color="auto"/>
              <w:right w:val="single" w:sz="4" w:space="0" w:color="auto"/>
            </w:tcBorders>
            <w:shd w:val="clear" w:color="auto" w:fill="auto"/>
            <w:noWrap/>
            <w:vAlign w:val="bottom"/>
            <w:hideMark/>
          </w:tcPr>
          <w:p w14:paraId="7CF56019" w14:textId="77777777" w:rsidR="005141A3" w:rsidRPr="005141A3" w:rsidRDefault="005141A3" w:rsidP="000A538F">
            <w:pPr>
              <w:spacing w:after="200" w:line="360" w:lineRule="auto"/>
              <w:jc w:val="both"/>
              <w:rPr>
                <w:rFonts w:ascii="Times New Roman" w:eastAsia="Times New Roman" w:hAnsi="Times New Roman" w:cs="Times New Roman"/>
                <w:color w:val="000000"/>
                <w:sz w:val="24"/>
                <w:szCs w:val="24"/>
                <w:lang w:val="en-AU" w:eastAsia="en-AU"/>
              </w:rPr>
            </w:pPr>
            <w:r w:rsidRPr="005141A3">
              <w:rPr>
                <w:rFonts w:ascii="Times New Roman" w:eastAsia="Times New Roman" w:hAnsi="Times New Roman" w:cs="Times New Roman"/>
                <w:color w:val="000000"/>
                <w:sz w:val="24"/>
                <w:szCs w:val="24"/>
                <w:lang w:val="en-AU" w:eastAsia="en-AU"/>
              </w:rPr>
              <w:t>2303/2511</w:t>
            </w:r>
          </w:p>
        </w:tc>
        <w:tc>
          <w:tcPr>
            <w:tcW w:w="1253" w:type="dxa"/>
            <w:tcBorders>
              <w:top w:val="nil"/>
              <w:left w:val="nil"/>
              <w:bottom w:val="single" w:sz="4" w:space="0" w:color="auto"/>
              <w:right w:val="single" w:sz="4" w:space="0" w:color="auto"/>
            </w:tcBorders>
            <w:shd w:val="clear" w:color="auto" w:fill="auto"/>
            <w:noWrap/>
            <w:vAlign w:val="bottom"/>
            <w:hideMark/>
          </w:tcPr>
          <w:p w14:paraId="6C749CCF" w14:textId="77777777" w:rsidR="005141A3" w:rsidRPr="005141A3" w:rsidRDefault="005141A3" w:rsidP="000A538F">
            <w:pPr>
              <w:spacing w:after="200" w:line="360" w:lineRule="auto"/>
              <w:jc w:val="both"/>
              <w:rPr>
                <w:rFonts w:ascii="Times New Roman" w:eastAsia="Times New Roman" w:hAnsi="Times New Roman" w:cs="Times New Roman"/>
                <w:color w:val="000000"/>
                <w:sz w:val="24"/>
                <w:szCs w:val="24"/>
                <w:lang w:val="en-AU" w:eastAsia="en-AU"/>
              </w:rPr>
            </w:pPr>
            <w:r w:rsidRPr="005141A3">
              <w:rPr>
                <w:rFonts w:ascii="Times New Roman" w:eastAsia="Times New Roman" w:hAnsi="Times New Roman" w:cs="Times New Roman"/>
                <w:color w:val="000000"/>
                <w:sz w:val="24"/>
                <w:szCs w:val="24"/>
                <w:lang w:val="en-AU" w:eastAsia="en-AU"/>
              </w:rPr>
              <w:t>0.92</w:t>
            </w:r>
          </w:p>
        </w:tc>
        <w:tc>
          <w:tcPr>
            <w:tcW w:w="1710" w:type="dxa"/>
            <w:tcBorders>
              <w:top w:val="nil"/>
              <w:left w:val="nil"/>
              <w:bottom w:val="single" w:sz="4" w:space="0" w:color="auto"/>
              <w:right w:val="single" w:sz="4" w:space="0" w:color="auto"/>
            </w:tcBorders>
            <w:shd w:val="clear" w:color="auto" w:fill="auto"/>
            <w:noWrap/>
            <w:vAlign w:val="bottom"/>
            <w:hideMark/>
          </w:tcPr>
          <w:p w14:paraId="50B0A99C" w14:textId="77777777" w:rsidR="005141A3" w:rsidRPr="005141A3" w:rsidRDefault="005141A3" w:rsidP="000A538F">
            <w:pPr>
              <w:spacing w:after="200" w:line="360" w:lineRule="auto"/>
              <w:jc w:val="both"/>
              <w:rPr>
                <w:rFonts w:ascii="Times New Roman" w:eastAsia="Times New Roman" w:hAnsi="Times New Roman" w:cs="Times New Roman"/>
                <w:color w:val="000000"/>
                <w:sz w:val="24"/>
                <w:szCs w:val="24"/>
                <w:lang w:val="en-AU" w:eastAsia="en-AU"/>
              </w:rPr>
            </w:pPr>
            <w:r w:rsidRPr="005141A3">
              <w:rPr>
                <w:rFonts w:ascii="Times New Roman" w:eastAsia="Times New Roman" w:hAnsi="Times New Roman" w:cs="Times New Roman"/>
                <w:color w:val="000000"/>
                <w:sz w:val="24"/>
                <w:szCs w:val="24"/>
                <w:lang w:val="en-AU" w:eastAsia="en-AU"/>
              </w:rPr>
              <w:t>2355/3046</w:t>
            </w:r>
          </w:p>
        </w:tc>
        <w:tc>
          <w:tcPr>
            <w:tcW w:w="1260" w:type="dxa"/>
            <w:tcBorders>
              <w:top w:val="nil"/>
              <w:left w:val="nil"/>
              <w:bottom w:val="single" w:sz="4" w:space="0" w:color="auto"/>
              <w:right w:val="single" w:sz="8" w:space="0" w:color="auto"/>
            </w:tcBorders>
            <w:shd w:val="clear" w:color="auto" w:fill="auto"/>
            <w:noWrap/>
            <w:vAlign w:val="bottom"/>
            <w:hideMark/>
          </w:tcPr>
          <w:p w14:paraId="24679B9E" w14:textId="77777777" w:rsidR="005141A3" w:rsidRPr="005141A3" w:rsidRDefault="005141A3" w:rsidP="000A538F">
            <w:pPr>
              <w:spacing w:after="200" w:line="360" w:lineRule="auto"/>
              <w:jc w:val="both"/>
              <w:rPr>
                <w:rFonts w:ascii="Times New Roman" w:eastAsia="Times New Roman" w:hAnsi="Times New Roman" w:cs="Times New Roman"/>
                <w:color w:val="000000"/>
                <w:sz w:val="24"/>
                <w:szCs w:val="24"/>
                <w:lang w:val="en-AU" w:eastAsia="en-AU"/>
              </w:rPr>
            </w:pPr>
            <w:r w:rsidRPr="005141A3">
              <w:rPr>
                <w:rFonts w:ascii="Times New Roman" w:eastAsia="Times New Roman" w:hAnsi="Times New Roman" w:cs="Times New Roman"/>
                <w:color w:val="000000"/>
                <w:sz w:val="24"/>
                <w:szCs w:val="24"/>
                <w:lang w:val="en-AU" w:eastAsia="en-AU"/>
              </w:rPr>
              <w:t>0.77</w:t>
            </w:r>
          </w:p>
        </w:tc>
      </w:tr>
      <w:tr w:rsidR="005141A3" w:rsidRPr="000A538F" w14:paraId="23C54087" w14:textId="77777777" w:rsidTr="005141A3">
        <w:trPr>
          <w:trHeight w:val="300"/>
        </w:trPr>
        <w:tc>
          <w:tcPr>
            <w:tcW w:w="1790" w:type="dxa"/>
            <w:tcBorders>
              <w:top w:val="nil"/>
              <w:left w:val="single" w:sz="8" w:space="0" w:color="auto"/>
              <w:bottom w:val="single" w:sz="4" w:space="0" w:color="auto"/>
              <w:right w:val="single" w:sz="4" w:space="0" w:color="auto"/>
            </w:tcBorders>
            <w:shd w:val="clear" w:color="auto" w:fill="auto"/>
            <w:noWrap/>
            <w:vAlign w:val="bottom"/>
            <w:hideMark/>
          </w:tcPr>
          <w:p w14:paraId="1763FF6B" w14:textId="77777777" w:rsidR="005141A3" w:rsidRPr="005141A3" w:rsidRDefault="005141A3" w:rsidP="000A538F">
            <w:pPr>
              <w:spacing w:after="200" w:line="360" w:lineRule="auto"/>
              <w:jc w:val="both"/>
              <w:rPr>
                <w:rFonts w:ascii="Times New Roman" w:eastAsia="Times New Roman" w:hAnsi="Times New Roman" w:cs="Times New Roman"/>
                <w:color w:val="000000"/>
                <w:sz w:val="24"/>
                <w:szCs w:val="24"/>
                <w:lang w:val="en-AU" w:eastAsia="en-AU"/>
              </w:rPr>
            </w:pPr>
            <w:r w:rsidRPr="005141A3">
              <w:rPr>
                <w:rFonts w:ascii="Times New Roman" w:eastAsia="Times New Roman" w:hAnsi="Times New Roman" w:cs="Times New Roman"/>
                <w:color w:val="000000"/>
                <w:sz w:val="24"/>
                <w:szCs w:val="24"/>
                <w:lang w:val="en-AU" w:eastAsia="en-AU"/>
              </w:rPr>
              <w:t xml:space="preserve">Gearing ratio </w:t>
            </w:r>
          </w:p>
        </w:tc>
        <w:tc>
          <w:tcPr>
            <w:tcW w:w="2340" w:type="dxa"/>
            <w:tcBorders>
              <w:top w:val="nil"/>
              <w:left w:val="nil"/>
              <w:bottom w:val="single" w:sz="4" w:space="0" w:color="auto"/>
              <w:right w:val="single" w:sz="4" w:space="0" w:color="auto"/>
            </w:tcBorders>
            <w:shd w:val="clear" w:color="auto" w:fill="auto"/>
            <w:noWrap/>
            <w:vAlign w:val="bottom"/>
            <w:hideMark/>
          </w:tcPr>
          <w:p w14:paraId="724A669D" w14:textId="77777777" w:rsidR="005141A3" w:rsidRPr="005141A3" w:rsidRDefault="005141A3" w:rsidP="000A538F">
            <w:pPr>
              <w:spacing w:after="200" w:line="360" w:lineRule="auto"/>
              <w:jc w:val="both"/>
              <w:rPr>
                <w:rFonts w:ascii="Times New Roman" w:eastAsia="Times New Roman" w:hAnsi="Times New Roman" w:cs="Times New Roman"/>
                <w:color w:val="000000"/>
                <w:sz w:val="24"/>
                <w:szCs w:val="24"/>
                <w:lang w:val="en-AU" w:eastAsia="en-AU"/>
              </w:rPr>
            </w:pPr>
            <w:r w:rsidRPr="005141A3">
              <w:rPr>
                <w:rFonts w:ascii="Times New Roman" w:eastAsia="Times New Roman" w:hAnsi="Times New Roman" w:cs="Times New Roman"/>
                <w:color w:val="000000"/>
                <w:sz w:val="24"/>
                <w:szCs w:val="24"/>
                <w:lang w:val="en-AU" w:eastAsia="en-AU"/>
              </w:rPr>
              <w:t xml:space="preserve">Total Debt/ Total equity </w:t>
            </w:r>
          </w:p>
        </w:tc>
        <w:tc>
          <w:tcPr>
            <w:tcW w:w="1897" w:type="dxa"/>
            <w:tcBorders>
              <w:top w:val="nil"/>
              <w:left w:val="nil"/>
              <w:bottom w:val="single" w:sz="4" w:space="0" w:color="auto"/>
              <w:right w:val="single" w:sz="4" w:space="0" w:color="auto"/>
            </w:tcBorders>
            <w:shd w:val="clear" w:color="auto" w:fill="auto"/>
            <w:noWrap/>
            <w:vAlign w:val="bottom"/>
            <w:hideMark/>
          </w:tcPr>
          <w:p w14:paraId="2B4F7E76" w14:textId="77777777" w:rsidR="005141A3" w:rsidRPr="005141A3" w:rsidRDefault="005141A3" w:rsidP="000A538F">
            <w:pPr>
              <w:spacing w:after="200" w:line="360" w:lineRule="auto"/>
              <w:jc w:val="both"/>
              <w:rPr>
                <w:rFonts w:ascii="Times New Roman" w:eastAsia="Times New Roman" w:hAnsi="Times New Roman" w:cs="Times New Roman"/>
                <w:color w:val="000000"/>
                <w:sz w:val="24"/>
                <w:szCs w:val="24"/>
                <w:lang w:val="en-AU" w:eastAsia="en-AU"/>
              </w:rPr>
            </w:pPr>
            <w:r w:rsidRPr="005141A3">
              <w:rPr>
                <w:rFonts w:ascii="Times New Roman" w:eastAsia="Times New Roman" w:hAnsi="Times New Roman" w:cs="Times New Roman"/>
                <w:color w:val="000000"/>
                <w:sz w:val="24"/>
                <w:szCs w:val="24"/>
                <w:lang w:val="en-AU" w:eastAsia="en-AU"/>
              </w:rPr>
              <w:t>4137/3088</w:t>
            </w:r>
          </w:p>
        </w:tc>
        <w:tc>
          <w:tcPr>
            <w:tcW w:w="1253" w:type="dxa"/>
            <w:tcBorders>
              <w:top w:val="nil"/>
              <w:left w:val="nil"/>
              <w:bottom w:val="single" w:sz="4" w:space="0" w:color="auto"/>
              <w:right w:val="single" w:sz="4" w:space="0" w:color="auto"/>
            </w:tcBorders>
            <w:shd w:val="clear" w:color="auto" w:fill="auto"/>
            <w:noWrap/>
            <w:vAlign w:val="bottom"/>
            <w:hideMark/>
          </w:tcPr>
          <w:p w14:paraId="23B33E39" w14:textId="77777777" w:rsidR="005141A3" w:rsidRPr="005141A3" w:rsidRDefault="005141A3" w:rsidP="000A538F">
            <w:pPr>
              <w:spacing w:after="200" w:line="360" w:lineRule="auto"/>
              <w:jc w:val="both"/>
              <w:rPr>
                <w:rFonts w:ascii="Times New Roman" w:eastAsia="Times New Roman" w:hAnsi="Times New Roman" w:cs="Times New Roman"/>
                <w:color w:val="000000"/>
                <w:sz w:val="24"/>
                <w:szCs w:val="24"/>
                <w:lang w:val="en-AU" w:eastAsia="en-AU"/>
              </w:rPr>
            </w:pPr>
            <w:r w:rsidRPr="005141A3">
              <w:rPr>
                <w:rFonts w:ascii="Times New Roman" w:eastAsia="Times New Roman" w:hAnsi="Times New Roman" w:cs="Times New Roman"/>
                <w:color w:val="000000"/>
                <w:sz w:val="24"/>
                <w:szCs w:val="24"/>
                <w:lang w:val="en-AU" w:eastAsia="en-AU"/>
              </w:rPr>
              <w:t>1.34</w:t>
            </w:r>
          </w:p>
        </w:tc>
        <w:tc>
          <w:tcPr>
            <w:tcW w:w="1710" w:type="dxa"/>
            <w:tcBorders>
              <w:top w:val="nil"/>
              <w:left w:val="nil"/>
              <w:bottom w:val="single" w:sz="4" w:space="0" w:color="auto"/>
              <w:right w:val="single" w:sz="4" w:space="0" w:color="auto"/>
            </w:tcBorders>
            <w:shd w:val="clear" w:color="auto" w:fill="auto"/>
            <w:noWrap/>
            <w:vAlign w:val="bottom"/>
            <w:hideMark/>
          </w:tcPr>
          <w:p w14:paraId="2E66E3E1" w14:textId="77777777" w:rsidR="005141A3" w:rsidRPr="005141A3" w:rsidRDefault="005141A3" w:rsidP="000A538F">
            <w:pPr>
              <w:spacing w:after="200" w:line="360" w:lineRule="auto"/>
              <w:jc w:val="both"/>
              <w:rPr>
                <w:rFonts w:ascii="Times New Roman" w:eastAsia="Times New Roman" w:hAnsi="Times New Roman" w:cs="Times New Roman"/>
                <w:color w:val="000000"/>
                <w:sz w:val="24"/>
                <w:szCs w:val="24"/>
                <w:lang w:val="en-AU" w:eastAsia="en-AU"/>
              </w:rPr>
            </w:pPr>
            <w:r w:rsidRPr="005141A3">
              <w:rPr>
                <w:rFonts w:ascii="Times New Roman" w:eastAsia="Times New Roman" w:hAnsi="Times New Roman" w:cs="Times New Roman"/>
                <w:color w:val="000000"/>
                <w:sz w:val="24"/>
                <w:szCs w:val="24"/>
                <w:lang w:val="en-AU" w:eastAsia="en-AU"/>
              </w:rPr>
              <w:t>4129/2912</w:t>
            </w:r>
          </w:p>
        </w:tc>
        <w:tc>
          <w:tcPr>
            <w:tcW w:w="1260" w:type="dxa"/>
            <w:tcBorders>
              <w:top w:val="nil"/>
              <w:left w:val="nil"/>
              <w:bottom w:val="single" w:sz="4" w:space="0" w:color="auto"/>
              <w:right w:val="single" w:sz="8" w:space="0" w:color="auto"/>
            </w:tcBorders>
            <w:shd w:val="clear" w:color="auto" w:fill="auto"/>
            <w:noWrap/>
            <w:vAlign w:val="bottom"/>
            <w:hideMark/>
          </w:tcPr>
          <w:p w14:paraId="3C40FA0B" w14:textId="77777777" w:rsidR="005141A3" w:rsidRPr="005141A3" w:rsidRDefault="005141A3" w:rsidP="000A538F">
            <w:pPr>
              <w:spacing w:after="200" w:line="360" w:lineRule="auto"/>
              <w:jc w:val="both"/>
              <w:rPr>
                <w:rFonts w:ascii="Times New Roman" w:eastAsia="Times New Roman" w:hAnsi="Times New Roman" w:cs="Times New Roman"/>
                <w:color w:val="000000"/>
                <w:sz w:val="24"/>
                <w:szCs w:val="24"/>
                <w:lang w:val="en-AU" w:eastAsia="en-AU"/>
              </w:rPr>
            </w:pPr>
            <w:r w:rsidRPr="005141A3">
              <w:rPr>
                <w:rFonts w:ascii="Times New Roman" w:eastAsia="Times New Roman" w:hAnsi="Times New Roman" w:cs="Times New Roman"/>
                <w:color w:val="000000"/>
                <w:sz w:val="24"/>
                <w:szCs w:val="24"/>
                <w:lang w:val="en-AU" w:eastAsia="en-AU"/>
              </w:rPr>
              <w:t>1.42</w:t>
            </w:r>
          </w:p>
        </w:tc>
      </w:tr>
      <w:tr w:rsidR="005141A3" w:rsidRPr="000A538F" w14:paraId="233EC499" w14:textId="77777777" w:rsidTr="005141A3">
        <w:trPr>
          <w:trHeight w:val="315"/>
        </w:trPr>
        <w:tc>
          <w:tcPr>
            <w:tcW w:w="1790" w:type="dxa"/>
            <w:tcBorders>
              <w:top w:val="nil"/>
              <w:left w:val="single" w:sz="8" w:space="0" w:color="auto"/>
              <w:bottom w:val="single" w:sz="8" w:space="0" w:color="auto"/>
              <w:right w:val="single" w:sz="4" w:space="0" w:color="auto"/>
            </w:tcBorders>
            <w:shd w:val="clear" w:color="auto" w:fill="auto"/>
            <w:noWrap/>
            <w:vAlign w:val="bottom"/>
            <w:hideMark/>
          </w:tcPr>
          <w:p w14:paraId="61494E49" w14:textId="77777777" w:rsidR="005141A3" w:rsidRPr="005141A3" w:rsidRDefault="005141A3" w:rsidP="000A538F">
            <w:pPr>
              <w:spacing w:after="200" w:line="360" w:lineRule="auto"/>
              <w:jc w:val="both"/>
              <w:rPr>
                <w:rFonts w:ascii="Times New Roman" w:eastAsia="Times New Roman" w:hAnsi="Times New Roman" w:cs="Times New Roman"/>
                <w:color w:val="000000"/>
                <w:sz w:val="24"/>
                <w:szCs w:val="24"/>
                <w:lang w:val="en-AU" w:eastAsia="en-AU"/>
              </w:rPr>
            </w:pPr>
            <w:r w:rsidRPr="005141A3">
              <w:rPr>
                <w:rFonts w:ascii="Times New Roman" w:eastAsia="Times New Roman" w:hAnsi="Times New Roman" w:cs="Times New Roman"/>
                <w:color w:val="000000"/>
                <w:sz w:val="24"/>
                <w:szCs w:val="24"/>
                <w:lang w:val="en-AU" w:eastAsia="en-AU"/>
              </w:rPr>
              <w:t>Interest cover</w:t>
            </w:r>
          </w:p>
        </w:tc>
        <w:tc>
          <w:tcPr>
            <w:tcW w:w="2340" w:type="dxa"/>
            <w:tcBorders>
              <w:top w:val="nil"/>
              <w:left w:val="nil"/>
              <w:bottom w:val="single" w:sz="8" w:space="0" w:color="auto"/>
              <w:right w:val="single" w:sz="4" w:space="0" w:color="auto"/>
            </w:tcBorders>
            <w:shd w:val="clear" w:color="auto" w:fill="auto"/>
            <w:noWrap/>
            <w:vAlign w:val="bottom"/>
            <w:hideMark/>
          </w:tcPr>
          <w:p w14:paraId="544D3F27" w14:textId="77777777" w:rsidR="005141A3" w:rsidRPr="005141A3" w:rsidRDefault="005141A3" w:rsidP="000A538F">
            <w:pPr>
              <w:spacing w:after="200" w:line="360" w:lineRule="auto"/>
              <w:jc w:val="both"/>
              <w:rPr>
                <w:rFonts w:ascii="Times New Roman" w:eastAsia="Times New Roman" w:hAnsi="Times New Roman" w:cs="Times New Roman"/>
                <w:color w:val="000000"/>
                <w:sz w:val="24"/>
                <w:szCs w:val="24"/>
                <w:lang w:val="en-AU" w:eastAsia="en-AU"/>
              </w:rPr>
            </w:pPr>
            <w:r w:rsidRPr="005141A3">
              <w:rPr>
                <w:rFonts w:ascii="Times New Roman" w:eastAsia="Times New Roman" w:hAnsi="Times New Roman" w:cs="Times New Roman"/>
                <w:color w:val="000000"/>
                <w:sz w:val="24"/>
                <w:szCs w:val="24"/>
                <w:lang w:val="en-AU" w:eastAsia="en-AU"/>
              </w:rPr>
              <w:t xml:space="preserve">EBIT/ Interest expenses </w:t>
            </w:r>
          </w:p>
        </w:tc>
        <w:tc>
          <w:tcPr>
            <w:tcW w:w="1897" w:type="dxa"/>
            <w:tcBorders>
              <w:top w:val="nil"/>
              <w:left w:val="nil"/>
              <w:bottom w:val="single" w:sz="8" w:space="0" w:color="auto"/>
              <w:right w:val="single" w:sz="4" w:space="0" w:color="auto"/>
            </w:tcBorders>
            <w:shd w:val="clear" w:color="auto" w:fill="auto"/>
            <w:noWrap/>
            <w:vAlign w:val="bottom"/>
            <w:hideMark/>
          </w:tcPr>
          <w:p w14:paraId="327CA5F1" w14:textId="77777777" w:rsidR="005141A3" w:rsidRPr="005141A3" w:rsidRDefault="005141A3" w:rsidP="000A538F">
            <w:pPr>
              <w:spacing w:after="200" w:line="360" w:lineRule="auto"/>
              <w:jc w:val="both"/>
              <w:rPr>
                <w:rFonts w:ascii="Times New Roman" w:eastAsia="Times New Roman" w:hAnsi="Times New Roman" w:cs="Times New Roman"/>
                <w:color w:val="000000"/>
                <w:sz w:val="24"/>
                <w:szCs w:val="24"/>
                <w:lang w:val="en-AU" w:eastAsia="en-AU"/>
              </w:rPr>
            </w:pPr>
            <w:r w:rsidRPr="005141A3">
              <w:rPr>
                <w:rFonts w:ascii="Times New Roman" w:eastAsia="Times New Roman" w:hAnsi="Times New Roman" w:cs="Times New Roman"/>
                <w:color w:val="000000"/>
                <w:sz w:val="24"/>
                <w:szCs w:val="24"/>
                <w:lang w:val="en-AU" w:eastAsia="en-AU"/>
              </w:rPr>
              <w:t>846/226</w:t>
            </w:r>
          </w:p>
        </w:tc>
        <w:tc>
          <w:tcPr>
            <w:tcW w:w="1253" w:type="dxa"/>
            <w:tcBorders>
              <w:top w:val="nil"/>
              <w:left w:val="nil"/>
              <w:bottom w:val="single" w:sz="8" w:space="0" w:color="auto"/>
              <w:right w:val="single" w:sz="4" w:space="0" w:color="auto"/>
            </w:tcBorders>
            <w:shd w:val="clear" w:color="auto" w:fill="auto"/>
            <w:noWrap/>
            <w:vAlign w:val="bottom"/>
            <w:hideMark/>
          </w:tcPr>
          <w:p w14:paraId="72F6E22B" w14:textId="77777777" w:rsidR="005141A3" w:rsidRPr="005141A3" w:rsidRDefault="005141A3" w:rsidP="000A538F">
            <w:pPr>
              <w:spacing w:after="200" w:line="360" w:lineRule="auto"/>
              <w:jc w:val="both"/>
              <w:rPr>
                <w:rFonts w:ascii="Times New Roman" w:eastAsia="Times New Roman" w:hAnsi="Times New Roman" w:cs="Times New Roman"/>
                <w:color w:val="000000"/>
                <w:sz w:val="24"/>
                <w:szCs w:val="24"/>
                <w:lang w:val="en-AU" w:eastAsia="en-AU"/>
              </w:rPr>
            </w:pPr>
            <w:r w:rsidRPr="005141A3">
              <w:rPr>
                <w:rFonts w:ascii="Times New Roman" w:eastAsia="Times New Roman" w:hAnsi="Times New Roman" w:cs="Times New Roman"/>
                <w:color w:val="000000"/>
                <w:sz w:val="24"/>
                <w:szCs w:val="24"/>
                <w:lang w:val="en-AU" w:eastAsia="en-AU"/>
              </w:rPr>
              <w:t>3.74</w:t>
            </w:r>
          </w:p>
        </w:tc>
        <w:tc>
          <w:tcPr>
            <w:tcW w:w="1710" w:type="dxa"/>
            <w:tcBorders>
              <w:top w:val="nil"/>
              <w:left w:val="nil"/>
              <w:bottom w:val="single" w:sz="8" w:space="0" w:color="auto"/>
              <w:right w:val="single" w:sz="4" w:space="0" w:color="auto"/>
            </w:tcBorders>
            <w:shd w:val="clear" w:color="auto" w:fill="auto"/>
            <w:noWrap/>
            <w:vAlign w:val="bottom"/>
            <w:hideMark/>
          </w:tcPr>
          <w:p w14:paraId="044F80BD" w14:textId="77777777" w:rsidR="005141A3" w:rsidRPr="005141A3" w:rsidRDefault="005141A3" w:rsidP="000A538F">
            <w:pPr>
              <w:spacing w:after="200" w:line="360" w:lineRule="auto"/>
              <w:jc w:val="both"/>
              <w:rPr>
                <w:rFonts w:ascii="Times New Roman" w:eastAsia="Times New Roman" w:hAnsi="Times New Roman" w:cs="Times New Roman"/>
                <w:color w:val="000000"/>
                <w:sz w:val="24"/>
                <w:szCs w:val="24"/>
                <w:lang w:val="en-AU" w:eastAsia="en-AU"/>
              </w:rPr>
            </w:pPr>
            <w:r w:rsidRPr="005141A3">
              <w:rPr>
                <w:rFonts w:ascii="Times New Roman" w:eastAsia="Times New Roman" w:hAnsi="Times New Roman" w:cs="Times New Roman"/>
                <w:color w:val="000000"/>
                <w:sz w:val="24"/>
                <w:szCs w:val="24"/>
                <w:lang w:val="en-AU" w:eastAsia="en-AU"/>
              </w:rPr>
              <w:t>720/181</w:t>
            </w:r>
          </w:p>
        </w:tc>
        <w:tc>
          <w:tcPr>
            <w:tcW w:w="1260" w:type="dxa"/>
            <w:tcBorders>
              <w:top w:val="nil"/>
              <w:left w:val="nil"/>
              <w:bottom w:val="single" w:sz="8" w:space="0" w:color="auto"/>
              <w:right w:val="single" w:sz="8" w:space="0" w:color="auto"/>
            </w:tcBorders>
            <w:shd w:val="clear" w:color="auto" w:fill="auto"/>
            <w:noWrap/>
            <w:vAlign w:val="bottom"/>
            <w:hideMark/>
          </w:tcPr>
          <w:p w14:paraId="790A8289" w14:textId="77777777" w:rsidR="005141A3" w:rsidRPr="005141A3" w:rsidRDefault="005141A3" w:rsidP="000A538F">
            <w:pPr>
              <w:spacing w:after="200" w:line="360" w:lineRule="auto"/>
              <w:jc w:val="both"/>
              <w:rPr>
                <w:rFonts w:ascii="Times New Roman" w:eastAsia="Times New Roman" w:hAnsi="Times New Roman" w:cs="Times New Roman"/>
                <w:color w:val="000000"/>
                <w:sz w:val="24"/>
                <w:szCs w:val="24"/>
                <w:lang w:val="en-AU" w:eastAsia="en-AU"/>
              </w:rPr>
            </w:pPr>
            <w:r w:rsidRPr="005141A3">
              <w:rPr>
                <w:rFonts w:ascii="Times New Roman" w:eastAsia="Times New Roman" w:hAnsi="Times New Roman" w:cs="Times New Roman"/>
                <w:color w:val="000000"/>
                <w:sz w:val="24"/>
                <w:szCs w:val="24"/>
                <w:lang w:val="en-AU" w:eastAsia="en-AU"/>
              </w:rPr>
              <w:t>3.98</w:t>
            </w:r>
          </w:p>
        </w:tc>
      </w:tr>
    </w:tbl>
    <w:p w14:paraId="2841378B" w14:textId="77777777" w:rsidR="005141A3" w:rsidRPr="000A538F" w:rsidRDefault="005141A3" w:rsidP="000A538F">
      <w:pPr>
        <w:pStyle w:val="NormalWeb"/>
        <w:shd w:val="clear" w:color="auto" w:fill="FFFFFF"/>
        <w:spacing w:before="0" w:beforeAutospacing="0" w:after="200" w:afterAutospacing="0" w:line="360" w:lineRule="auto"/>
        <w:jc w:val="both"/>
        <w:rPr>
          <w:color w:val="282625"/>
          <w:lang w:val="en-GB"/>
        </w:rPr>
      </w:pPr>
    </w:p>
    <w:p w14:paraId="70C5FF45" w14:textId="2CDCA8B7" w:rsidR="005141A3" w:rsidRPr="000A538F" w:rsidRDefault="005141A3" w:rsidP="000A538F">
      <w:pPr>
        <w:pStyle w:val="Heading2"/>
        <w:spacing w:after="200" w:line="360" w:lineRule="auto"/>
        <w:jc w:val="both"/>
        <w:rPr>
          <w:rFonts w:ascii="Times New Roman" w:hAnsi="Times New Roman" w:cs="Times New Roman"/>
          <w:sz w:val="24"/>
          <w:szCs w:val="24"/>
        </w:rPr>
      </w:pPr>
      <w:bookmarkStart w:id="8" w:name="_Toc110365139"/>
      <w:r w:rsidRPr="000A538F">
        <w:rPr>
          <w:rFonts w:ascii="Times New Roman" w:hAnsi="Times New Roman" w:cs="Times New Roman"/>
          <w:sz w:val="24"/>
          <w:szCs w:val="24"/>
        </w:rPr>
        <w:lastRenderedPageBreak/>
        <w:t>Financial performance and position of Sweets Plc.</w:t>
      </w:r>
      <w:bookmarkEnd w:id="8"/>
    </w:p>
    <w:p w14:paraId="1CCA07DD" w14:textId="4FB550D6" w:rsidR="00A53BC3" w:rsidRPr="000A538F" w:rsidRDefault="00A53BC3" w:rsidP="000A538F">
      <w:pPr>
        <w:pStyle w:val="NormalWeb"/>
        <w:shd w:val="clear" w:color="auto" w:fill="FFFFFF"/>
        <w:spacing w:before="0" w:beforeAutospacing="0" w:after="200" w:afterAutospacing="0" w:line="360" w:lineRule="auto"/>
        <w:jc w:val="both"/>
        <w:rPr>
          <w:color w:val="282625"/>
        </w:rPr>
      </w:pPr>
      <w:r w:rsidRPr="000A538F">
        <w:rPr>
          <w:color w:val="282625"/>
        </w:rPr>
        <w:t xml:space="preserve">Overall assessment of any business </w:t>
      </w:r>
      <w:r w:rsidR="0024538C" w:rsidRPr="000A538F">
        <w:rPr>
          <w:color w:val="282625"/>
        </w:rPr>
        <w:t>organization</w:t>
      </w:r>
      <w:r w:rsidRPr="000A538F">
        <w:rPr>
          <w:color w:val="282625"/>
        </w:rPr>
        <w:t xml:space="preserve"> can be undertaken </w:t>
      </w:r>
      <w:r w:rsidR="0024538C" w:rsidRPr="000A538F">
        <w:rPr>
          <w:color w:val="282625"/>
        </w:rPr>
        <w:t>based on</w:t>
      </w:r>
      <w:r w:rsidRPr="000A538F">
        <w:rPr>
          <w:color w:val="282625"/>
        </w:rPr>
        <w:t xml:space="preserve"> information provided on </w:t>
      </w:r>
      <w:r w:rsidR="0024538C" w:rsidRPr="000A538F">
        <w:rPr>
          <w:color w:val="282625"/>
        </w:rPr>
        <w:t xml:space="preserve">the </w:t>
      </w:r>
      <w:r w:rsidRPr="000A538F">
        <w:rPr>
          <w:color w:val="282625"/>
        </w:rPr>
        <w:t xml:space="preserve">financial statement. Ratio analysis will be used to evaluate the financial performance of Sweets PLC. This analysis will be undertaken </w:t>
      </w:r>
      <w:r w:rsidR="0024538C" w:rsidRPr="000A538F">
        <w:rPr>
          <w:color w:val="282625"/>
        </w:rPr>
        <w:t>based on</w:t>
      </w:r>
      <w:r w:rsidRPr="000A538F">
        <w:rPr>
          <w:color w:val="282625"/>
        </w:rPr>
        <w:t xml:space="preserve"> four major factors i.e., profitability, liquidity, efficiency</w:t>
      </w:r>
      <w:r w:rsidR="0024538C" w:rsidRPr="000A538F">
        <w:rPr>
          <w:color w:val="282625"/>
        </w:rPr>
        <w:t>,</w:t>
      </w:r>
      <w:r w:rsidRPr="000A538F">
        <w:rPr>
          <w:color w:val="282625"/>
        </w:rPr>
        <w:t xml:space="preserve"> and leverage. First of all, profitability and be evaluated </w:t>
      </w:r>
      <w:r w:rsidR="0024538C" w:rsidRPr="000A538F">
        <w:rPr>
          <w:color w:val="282625"/>
        </w:rPr>
        <w:t>based on</w:t>
      </w:r>
      <w:r w:rsidRPr="000A538F">
        <w:rPr>
          <w:color w:val="282625"/>
        </w:rPr>
        <w:t xml:space="preserve"> ratios return on equity ratio, earning per ratio</w:t>
      </w:r>
      <w:r w:rsidR="0024538C" w:rsidRPr="000A538F">
        <w:rPr>
          <w:color w:val="282625"/>
        </w:rPr>
        <w:t>,</w:t>
      </w:r>
      <w:r w:rsidRPr="000A538F">
        <w:rPr>
          <w:color w:val="282625"/>
        </w:rPr>
        <w:t xml:space="preserve"> and net margin ratio</w:t>
      </w:r>
      <w:r w:rsidR="00FB5819" w:rsidRPr="000A538F">
        <w:rPr>
          <w:color w:val="282625"/>
        </w:rPr>
        <w:t xml:space="preserve"> (</w:t>
      </w:r>
      <w:r w:rsidR="00FB5819" w:rsidRPr="000A538F">
        <w:rPr>
          <w:color w:val="222222"/>
          <w:shd w:val="clear" w:color="auto" w:fill="FFFFFF"/>
        </w:rPr>
        <w:t>Kakani, 2016</w:t>
      </w:r>
      <w:r w:rsidR="00FB5819" w:rsidRPr="000A538F">
        <w:rPr>
          <w:color w:val="282625"/>
        </w:rPr>
        <w:t>)</w:t>
      </w:r>
      <w:r w:rsidRPr="000A538F">
        <w:rPr>
          <w:color w:val="282625"/>
        </w:rPr>
        <w:t xml:space="preserve">. All of these ratios are focused on </w:t>
      </w:r>
      <w:r w:rsidR="0024538C" w:rsidRPr="000A538F">
        <w:rPr>
          <w:color w:val="282625"/>
        </w:rPr>
        <w:t xml:space="preserve">the </w:t>
      </w:r>
      <w:r w:rsidRPr="000A538F">
        <w:rPr>
          <w:color w:val="282625"/>
        </w:rPr>
        <w:t xml:space="preserve">ability of </w:t>
      </w:r>
      <w:r w:rsidR="0024538C" w:rsidRPr="000A538F">
        <w:rPr>
          <w:color w:val="282625"/>
        </w:rPr>
        <w:t>an organization</w:t>
      </w:r>
      <w:r w:rsidRPr="000A538F">
        <w:rPr>
          <w:color w:val="282625"/>
        </w:rPr>
        <w:t xml:space="preserve"> to generate revenue for investors. </w:t>
      </w:r>
      <w:r w:rsidR="0024538C" w:rsidRPr="000A538F">
        <w:rPr>
          <w:color w:val="282625"/>
        </w:rPr>
        <w:t>The return</w:t>
      </w:r>
      <w:r w:rsidRPr="000A538F">
        <w:rPr>
          <w:color w:val="282625"/>
        </w:rPr>
        <w:t xml:space="preserve"> on equity ratio indicates the ability of </w:t>
      </w:r>
      <w:r w:rsidR="0024538C" w:rsidRPr="000A538F">
        <w:rPr>
          <w:color w:val="282625"/>
        </w:rPr>
        <w:t>an organization</w:t>
      </w:r>
      <w:r w:rsidRPr="000A538F">
        <w:rPr>
          <w:color w:val="282625"/>
        </w:rPr>
        <w:t xml:space="preserve"> to generate </w:t>
      </w:r>
      <w:r w:rsidR="0024538C" w:rsidRPr="000A538F">
        <w:rPr>
          <w:color w:val="282625"/>
        </w:rPr>
        <w:t xml:space="preserve">a </w:t>
      </w:r>
      <w:r w:rsidRPr="000A538F">
        <w:rPr>
          <w:color w:val="282625"/>
        </w:rPr>
        <w:t xml:space="preserve">net profit for equity shareholders. This ratio has increased from 5.20 to 5.95 in the financial year 2021 as compared to 2020. It shows that the company has been able to improve its profitability even </w:t>
      </w:r>
      <w:r w:rsidR="0024538C" w:rsidRPr="000A538F">
        <w:rPr>
          <w:color w:val="282625"/>
        </w:rPr>
        <w:t>during</w:t>
      </w:r>
      <w:r w:rsidRPr="000A538F">
        <w:rPr>
          <w:color w:val="282625"/>
        </w:rPr>
        <w:t xml:space="preserve"> the time of </w:t>
      </w:r>
      <w:r w:rsidR="0024538C" w:rsidRPr="000A538F">
        <w:rPr>
          <w:color w:val="282625"/>
        </w:rPr>
        <w:t xml:space="preserve">the </w:t>
      </w:r>
      <w:r w:rsidRPr="000A538F">
        <w:rPr>
          <w:color w:val="282625"/>
        </w:rPr>
        <w:t xml:space="preserve">covid-19 pandemic. </w:t>
      </w:r>
    </w:p>
    <w:p w14:paraId="0D9C703F" w14:textId="0FFB4955" w:rsidR="00A53BC3" w:rsidRPr="000A538F" w:rsidRDefault="0024538C" w:rsidP="000A538F">
      <w:pPr>
        <w:pStyle w:val="NormalWeb"/>
        <w:shd w:val="clear" w:color="auto" w:fill="FFFFFF"/>
        <w:spacing w:before="0" w:beforeAutospacing="0" w:after="200" w:afterAutospacing="0" w:line="360" w:lineRule="auto"/>
        <w:jc w:val="both"/>
        <w:rPr>
          <w:color w:val="282625"/>
        </w:rPr>
      </w:pPr>
      <w:r w:rsidRPr="000A538F">
        <w:rPr>
          <w:color w:val="282625"/>
        </w:rPr>
        <w:t>A similar</w:t>
      </w:r>
      <w:r w:rsidR="00A53BC3" w:rsidRPr="000A538F">
        <w:rPr>
          <w:color w:val="282625"/>
        </w:rPr>
        <w:t xml:space="preserve"> trend can be identified in the case of </w:t>
      </w:r>
      <w:r w:rsidRPr="000A538F">
        <w:rPr>
          <w:color w:val="282625"/>
        </w:rPr>
        <w:t xml:space="preserve">the </w:t>
      </w:r>
      <w:r w:rsidR="00A53BC3" w:rsidRPr="000A538F">
        <w:rPr>
          <w:color w:val="282625"/>
        </w:rPr>
        <w:t xml:space="preserve">net margin ratio. Net margin is a profit earned by </w:t>
      </w:r>
      <w:r w:rsidRPr="000A538F">
        <w:rPr>
          <w:color w:val="282625"/>
        </w:rPr>
        <w:t>the organization</w:t>
      </w:r>
      <w:r w:rsidR="00A53BC3" w:rsidRPr="000A538F">
        <w:rPr>
          <w:color w:val="282625"/>
        </w:rPr>
        <w:t xml:space="preserve"> after deducting all the expenses except tax, dividend</w:t>
      </w:r>
      <w:r w:rsidRPr="000A538F">
        <w:rPr>
          <w:color w:val="282625"/>
        </w:rPr>
        <w:t>,</w:t>
      </w:r>
      <w:r w:rsidR="00A53BC3" w:rsidRPr="000A538F">
        <w:rPr>
          <w:color w:val="282625"/>
        </w:rPr>
        <w:t xml:space="preserve"> and interest. </w:t>
      </w:r>
      <w:r w:rsidRPr="000A538F">
        <w:rPr>
          <w:color w:val="282625"/>
        </w:rPr>
        <w:t>The company needs to understand</w:t>
      </w:r>
      <w:r w:rsidR="00A53BC3" w:rsidRPr="000A538F">
        <w:rPr>
          <w:color w:val="282625"/>
        </w:rPr>
        <w:t xml:space="preserve"> the importance of </w:t>
      </w:r>
      <w:r w:rsidRPr="000A538F">
        <w:rPr>
          <w:color w:val="282625"/>
        </w:rPr>
        <w:t xml:space="preserve">the </w:t>
      </w:r>
      <w:r w:rsidR="00A53BC3" w:rsidRPr="000A538F">
        <w:rPr>
          <w:color w:val="282625"/>
        </w:rPr>
        <w:t>net margin ratio as this profit is out of its core operations</w:t>
      </w:r>
      <w:r w:rsidR="00FB5819" w:rsidRPr="000A538F">
        <w:rPr>
          <w:color w:val="282625"/>
        </w:rPr>
        <w:t xml:space="preserve"> (</w:t>
      </w:r>
      <w:r w:rsidR="00FB5819" w:rsidRPr="000A538F">
        <w:rPr>
          <w:color w:val="222222"/>
          <w:shd w:val="clear" w:color="auto" w:fill="FFFFFF"/>
        </w:rPr>
        <w:t>Fridson and Alvarez, 2022</w:t>
      </w:r>
      <w:r w:rsidR="00FB5819" w:rsidRPr="000A538F">
        <w:rPr>
          <w:color w:val="282625"/>
        </w:rPr>
        <w:t>)</w:t>
      </w:r>
      <w:r w:rsidR="00A53BC3" w:rsidRPr="000A538F">
        <w:rPr>
          <w:color w:val="282625"/>
        </w:rPr>
        <w:t xml:space="preserve">. </w:t>
      </w:r>
      <w:r w:rsidRPr="000A538F">
        <w:rPr>
          <w:color w:val="282625"/>
        </w:rPr>
        <w:t>The company</w:t>
      </w:r>
      <w:r w:rsidR="00A53BC3" w:rsidRPr="000A538F">
        <w:rPr>
          <w:color w:val="282625"/>
        </w:rPr>
        <w:t xml:space="preserve"> has been able to improve its net margin ratio </w:t>
      </w:r>
      <w:r w:rsidRPr="000A538F">
        <w:rPr>
          <w:color w:val="282625"/>
        </w:rPr>
        <w:t xml:space="preserve">by </w:t>
      </w:r>
      <w:r w:rsidR="00A53BC3" w:rsidRPr="000A538F">
        <w:rPr>
          <w:color w:val="282625"/>
        </w:rPr>
        <w:t xml:space="preserve">12% which is impressive for a company operating in </w:t>
      </w:r>
      <w:r w:rsidRPr="000A538F">
        <w:rPr>
          <w:color w:val="282625"/>
        </w:rPr>
        <w:t xml:space="preserve">a </w:t>
      </w:r>
      <w:r w:rsidR="00A53BC3" w:rsidRPr="000A538F">
        <w:rPr>
          <w:color w:val="282625"/>
        </w:rPr>
        <w:t xml:space="preserve">highly competitive market. </w:t>
      </w:r>
      <w:r w:rsidRPr="000A538F">
        <w:rPr>
          <w:color w:val="282625"/>
        </w:rPr>
        <w:t>The earnings</w:t>
      </w:r>
      <w:r w:rsidR="00A53BC3" w:rsidRPr="000A538F">
        <w:rPr>
          <w:color w:val="282625"/>
        </w:rPr>
        <w:t xml:space="preserve"> per share ratio of the company </w:t>
      </w:r>
      <w:r w:rsidR="00FB5819" w:rsidRPr="000A538F">
        <w:rPr>
          <w:color w:val="282625"/>
        </w:rPr>
        <w:t>have</w:t>
      </w:r>
      <w:r w:rsidR="00A53BC3" w:rsidRPr="000A538F">
        <w:rPr>
          <w:color w:val="282625"/>
        </w:rPr>
        <w:t xml:space="preserve"> also grown by 17% </w:t>
      </w:r>
      <w:r w:rsidRPr="000A538F">
        <w:rPr>
          <w:color w:val="282625"/>
        </w:rPr>
        <w:t>over</w:t>
      </w:r>
      <w:r w:rsidR="00A53BC3" w:rsidRPr="000A538F">
        <w:rPr>
          <w:color w:val="282625"/>
        </w:rPr>
        <w:t xml:space="preserve"> 12 months which can be considered a positive key performance indicator for the </w:t>
      </w:r>
      <w:r w:rsidRPr="000A538F">
        <w:rPr>
          <w:color w:val="282625"/>
        </w:rPr>
        <w:t>organization</w:t>
      </w:r>
      <w:r w:rsidR="00A53BC3" w:rsidRPr="000A538F">
        <w:rPr>
          <w:color w:val="282625"/>
        </w:rPr>
        <w:t xml:space="preserve">. </w:t>
      </w:r>
    </w:p>
    <w:p w14:paraId="5D4F2AE0" w14:textId="2F8B0A56" w:rsidR="00A94601" w:rsidRPr="000A538F" w:rsidRDefault="00A94601" w:rsidP="000A538F">
      <w:pPr>
        <w:pStyle w:val="NormalWeb"/>
        <w:spacing w:before="0" w:beforeAutospacing="0" w:after="200" w:afterAutospacing="0" w:line="360" w:lineRule="auto"/>
        <w:jc w:val="both"/>
        <w:rPr>
          <w:color w:val="282625"/>
        </w:rPr>
      </w:pPr>
      <w:r w:rsidRPr="000A538F">
        <w:rPr>
          <w:color w:val="282625"/>
        </w:rPr>
        <w:t>Asset turnover ratio, stock holding days, debtor collection period</w:t>
      </w:r>
      <w:r w:rsidR="0024538C" w:rsidRPr="000A538F">
        <w:rPr>
          <w:color w:val="282625"/>
        </w:rPr>
        <w:t>,</w:t>
      </w:r>
      <w:r w:rsidRPr="000A538F">
        <w:rPr>
          <w:color w:val="282625"/>
        </w:rPr>
        <w:t xml:space="preserve"> and return on capital employed ratio can be considered efficiency ratios. All of these ratios are associated with the ability of </w:t>
      </w:r>
      <w:r w:rsidR="0024538C" w:rsidRPr="000A538F">
        <w:rPr>
          <w:color w:val="282625"/>
        </w:rPr>
        <w:t>an organization</w:t>
      </w:r>
      <w:r w:rsidRPr="000A538F">
        <w:rPr>
          <w:color w:val="282625"/>
        </w:rPr>
        <w:t xml:space="preserve"> to properly manage a particular asset. It will identify whether </w:t>
      </w:r>
      <w:r w:rsidR="0024538C" w:rsidRPr="000A538F">
        <w:rPr>
          <w:color w:val="282625"/>
        </w:rPr>
        <w:t xml:space="preserve">the </w:t>
      </w:r>
      <w:r w:rsidRPr="000A538F">
        <w:rPr>
          <w:color w:val="282625"/>
        </w:rPr>
        <w:t>company has been able to efficiently use all of its resources to generate and convert the resources into profit</w:t>
      </w:r>
      <w:r w:rsidR="00FB5819" w:rsidRPr="000A538F">
        <w:rPr>
          <w:color w:val="282625"/>
        </w:rPr>
        <w:t xml:space="preserve"> (</w:t>
      </w:r>
      <w:r w:rsidR="00FB5819" w:rsidRPr="000A538F">
        <w:rPr>
          <w:color w:val="222222"/>
          <w:shd w:val="clear" w:color="auto" w:fill="FFFFFF"/>
        </w:rPr>
        <w:t>Robinson, 2020</w:t>
      </w:r>
      <w:r w:rsidR="00FB5819" w:rsidRPr="000A538F">
        <w:rPr>
          <w:color w:val="282625"/>
        </w:rPr>
        <w:t>)</w:t>
      </w:r>
      <w:r w:rsidRPr="000A538F">
        <w:rPr>
          <w:color w:val="282625"/>
        </w:rPr>
        <w:t xml:space="preserve">. In the given scenario, </w:t>
      </w:r>
      <w:r w:rsidR="0024538C" w:rsidRPr="000A538F">
        <w:rPr>
          <w:color w:val="282625"/>
        </w:rPr>
        <w:t xml:space="preserve">the </w:t>
      </w:r>
      <w:r w:rsidRPr="000A538F">
        <w:rPr>
          <w:color w:val="282625"/>
        </w:rPr>
        <w:t xml:space="preserve">asset turnover ratio of the </w:t>
      </w:r>
      <w:r w:rsidR="0024538C" w:rsidRPr="000A538F">
        <w:rPr>
          <w:color w:val="282625"/>
        </w:rPr>
        <w:t>organization</w:t>
      </w:r>
      <w:r w:rsidRPr="000A538F">
        <w:rPr>
          <w:color w:val="282625"/>
        </w:rPr>
        <w:t xml:space="preserve"> has increased by 8%. It shows that management has taken steps to improve the skills of human resources to use assets. </w:t>
      </w:r>
    </w:p>
    <w:p w14:paraId="0799A583" w14:textId="4654D627" w:rsidR="00A53BC3" w:rsidRPr="000A538F" w:rsidRDefault="00A94601" w:rsidP="000A538F">
      <w:pPr>
        <w:pStyle w:val="NormalWeb"/>
        <w:spacing w:before="0" w:beforeAutospacing="0" w:after="200" w:afterAutospacing="0" w:line="360" w:lineRule="auto"/>
        <w:jc w:val="both"/>
        <w:rPr>
          <w:color w:val="282625"/>
        </w:rPr>
      </w:pPr>
      <w:r w:rsidRPr="000A538F">
        <w:rPr>
          <w:color w:val="282625"/>
        </w:rPr>
        <w:t xml:space="preserve">Debtor collection Period of the </w:t>
      </w:r>
      <w:r w:rsidR="0024538C" w:rsidRPr="000A538F">
        <w:rPr>
          <w:color w:val="282625"/>
        </w:rPr>
        <w:t>organization</w:t>
      </w:r>
      <w:r w:rsidRPr="000A538F">
        <w:rPr>
          <w:color w:val="282625"/>
        </w:rPr>
        <w:t xml:space="preserve"> has decreased which means that company dues from debtors in </w:t>
      </w:r>
      <w:r w:rsidR="0024538C" w:rsidRPr="000A538F">
        <w:rPr>
          <w:color w:val="282625"/>
        </w:rPr>
        <w:t xml:space="preserve">a </w:t>
      </w:r>
      <w:r w:rsidRPr="000A538F">
        <w:rPr>
          <w:color w:val="282625"/>
        </w:rPr>
        <w:t xml:space="preserve">shorter </w:t>
      </w:r>
      <w:r w:rsidR="0024538C" w:rsidRPr="000A538F">
        <w:rPr>
          <w:color w:val="282625"/>
        </w:rPr>
        <w:t>period</w:t>
      </w:r>
      <w:r w:rsidRPr="000A538F">
        <w:rPr>
          <w:color w:val="282625"/>
        </w:rPr>
        <w:t xml:space="preserve"> which will be </w:t>
      </w:r>
      <w:r w:rsidR="0024538C" w:rsidRPr="000A538F">
        <w:rPr>
          <w:color w:val="282625"/>
        </w:rPr>
        <w:t xml:space="preserve">a </w:t>
      </w:r>
      <w:r w:rsidRPr="000A538F">
        <w:rPr>
          <w:color w:val="282625"/>
        </w:rPr>
        <w:t xml:space="preserve">beneficial factor. </w:t>
      </w:r>
      <w:r w:rsidR="0024538C" w:rsidRPr="000A538F">
        <w:rPr>
          <w:color w:val="282625"/>
        </w:rPr>
        <w:t>The company</w:t>
      </w:r>
      <w:r w:rsidRPr="000A538F">
        <w:rPr>
          <w:color w:val="282625"/>
        </w:rPr>
        <w:t xml:space="preserve"> will not lose money due to the concept of </w:t>
      </w:r>
      <w:r w:rsidR="0024538C" w:rsidRPr="000A538F">
        <w:rPr>
          <w:color w:val="282625"/>
        </w:rPr>
        <w:t xml:space="preserve">the </w:t>
      </w:r>
      <w:r w:rsidRPr="000A538F">
        <w:rPr>
          <w:color w:val="282625"/>
        </w:rPr>
        <w:t xml:space="preserve">time value of money and can generate extra interest income. Stock holding days </w:t>
      </w:r>
      <w:r w:rsidR="0024538C" w:rsidRPr="000A538F">
        <w:rPr>
          <w:color w:val="282625"/>
        </w:rPr>
        <w:t>have</w:t>
      </w:r>
      <w:r w:rsidRPr="000A538F">
        <w:rPr>
          <w:color w:val="282625"/>
        </w:rPr>
        <w:t xml:space="preserve"> marginally increased by 2 days which means that stock will be lying for additional 2 </w:t>
      </w:r>
      <w:r w:rsidRPr="000A538F">
        <w:rPr>
          <w:color w:val="282625"/>
        </w:rPr>
        <w:lastRenderedPageBreak/>
        <w:t xml:space="preserve">days. This is a negative key performance indicator and </w:t>
      </w:r>
      <w:r w:rsidR="0024538C" w:rsidRPr="000A538F">
        <w:rPr>
          <w:color w:val="282625"/>
        </w:rPr>
        <w:t xml:space="preserve">the </w:t>
      </w:r>
      <w:r w:rsidRPr="000A538F">
        <w:rPr>
          <w:color w:val="282625"/>
        </w:rPr>
        <w:t xml:space="preserve">company should focus on decreasing this ratio as it indicates </w:t>
      </w:r>
      <w:r w:rsidR="0024538C" w:rsidRPr="000A538F">
        <w:rPr>
          <w:color w:val="282625"/>
        </w:rPr>
        <w:t xml:space="preserve">a </w:t>
      </w:r>
      <w:r w:rsidRPr="000A538F">
        <w:rPr>
          <w:color w:val="282625"/>
        </w:rPr>
        <w:t xml:space="preserve">demand </w:t>
      </w:r>
      <w:r w:rsidR="0024538C" w:rsidRPr="000A538F">
        <w:rPr>
          <w:color w:val="282625"/>
        </w:rPr>
        <w:t>for</w:t>
      </w:r>
      <w:r w:rsidRPr="000A538F">
        <w:rPr>
          <w:color w:val="282625"/>
        </w:rPr>
        <w:t xml:space="preserve"> </w:t>
      </w:r>
      <w:r w:rsidR="0024538C" w:rsidRPr="000A538F">
        <w:rPr>
          <w:color w:val="282625"/>
        </w:rPr>
        <w:t xml:space="preserve">the </w:t>
      </w:r>
      <w:r w:rsidRPr="000A538F">
        <w:rPr>
          <w:color w:val="282625"/>
        </w:rPr>
        <w:t xml:space="preserve">product in </w:t>
      </w:r>
      <w:r w:rsidR="0024538C" w:rsidRPr="000A538F">
        <w:rPr>
          <w:color w:val="282625"/>
        </w:rPr>
        <w:t xml:space="preserve">the </w:t>
      </w:r>
      <w:r w:rsidRPr="000A538F">
        <w:rPr>
          <w:color w:val="282625"/>
        </w:rPr>
        <w:t xml:space="preserve">market. </w:t>
      </w:r>
    </w:p>
    <w:p w14:paraId="33F59AA7" w14:textId="5C25F93D" w:rsidR="00A94601" w:rsidRPr="000A538F" w:rsidRDefault="007D48E2" w:rsidP="000A538F">
      <w:pPr>
        <w:pStyle w:val="NormalWeb"/>
        <w:spacing w:before="0" w:beforeAutospacing="0" w:after="200" w:afterAutospacing="0" w:line="360" w:lineRule="auto"/>
        <w:jc w:val="both"/>
        <w:rPr>
          <w:color w:val="282625"/>
          <w:shd w:val="clear" w:color="auto" w:fill="FFFFFF"/>
        </w:rPr>
      </w:pPr>
      <w:r w:rsidRPr="000A538F">
        <w:rPr>
          <w:color w:val="282625"/>
          <w:shd w:val="clear" w:color="auto" w:fill="FFFFFF"/>
        </w:rPr>
        <w:t xml:space="preserve">Another issue that should be evaluated is </w:t>
      </w:r>
      <w:r w:rsidR="0024538C" w:rsidRPr="000A538F">
        <w:rPr>
          <w:color w:val="282625"/>
          <w:shd w:val="clear" w:color="auto" w:fill="FFFFFF"/>
        </w:rPr>
        <w:t xml:space="preserve">the </w:t>
      </w:r>
      <w:r w:rsidRPr="000A538F">
        <w:rPr>
          <w:color w:val="282625"/>
          <w:shd w:val="clear" w:color="auto" w:fill="FFFFFF"/>
        </w:rPr>
        <w:t xml:space="preserve">current ratio which represents financial liquidity. This will identify </w:t>
      </w:r>
      <w:r w:rsidR="0024538C" w:rsidRPr="000A538F">
        <w:rPr>
          <w:color w:val="282625"/>
          <w:shd w:val="clear" w:color="auto" w:fill="FFFFFF"/>
        </w:rPr>
        <w:t xml:space="preserve">the </w:t>
      </w:r>
      <w:r w:rsidRPr="000A538F">
        <w:rPr>
          <w:color w:val="282625"/>
          <w:shd w:val="clear" w:color="auto" w:fill="FFFFFF"/>
        </w:rPr>
        <w:t xml:space="preserve">ability of </w:t>
      </w:r>
      <w:r w:rsidR="0024538C" w:rsidRPr="000A538F">
        <w:rPr>
          <w:color w:val="282625"/>
          <w:shd w:val="clear" w:color="auto" w:fill="FFFFFF"/>
        </w:rPr>
        <w:t>an organization</w:t>
      </w:r>
      <w:r w:rsidRPr="000A538F">
        <w:rPr>
          <w:color w:val="282625"/>
          <w:shd w:val="clear" w:color="auto" w:fill="FFFFFF"/>
        </w:rPr>
        <w:t xml:space="preserve"> to pay off its liabilities if </w:t>
      </w:r>
      <w:r w:rsidR="0024538C" w:rsidRPr="000A538F">
        <w:rPr>
          <w:color w:val="282625"/>
          <w:shd w:val="clear" w:color="auto" w:fill="FFFFFF"/>
        </w:rPr>
        <w:t xml:space="preserve">the </w:t>
      </w:r>
      <w:r w:rsidRPr="000A538F">
        <w:rPr>
          <w:color w:val="282625"/>
          <w:shd w:val="clear" w:color="auto" w:fill="FFFFFF"/>
        </w:rPr>
        <w:t>company goes under liquidation immediately</w:t>
      </w:r>
      <w:r w:rsidR="00FB5819" w:rsidRPr="000A538F">
        <w:rPr>
          <w:color w:val="282625"/>
          <w:shd w:val="clear" w:color="auto" w:fill="FFFFFF"/>
        </w:rPr>
        <w:t xml:space="preserve"> </w:t>
      </w:r>
      <w:r w:rsidR="00FB5819" w:rsidRPr="000A538F">
        <w:rPr>
          <w:color w:val="282625"/>
        </w:rPr>
        <w:t>(</w:t>
      </w:r>
      <w:r w:rsidR="00FB5819" w:rsidRPr="000A538F">
        <w:rPr>
          <w:color w:val="222222"/>
          <w:shd w:val="clear" w:color="auto" w:fill="FFFFFF"/>
        </w:rPr>
        <w:t>Robinson, 2020</w:t>
      </w:r>
      <w:r w:rsidR="00FB5819" w:rsidRPr="000A538F">
        <w:rPr>
          <w:color w:val="282625"/>
        </w:rPr>
        <w:t>)</w:t>
      </w:r>
      <w:r w:rsidRPr="000A538F">
        <w:rPr>
          <w:color w:val="282625"/>
          <w:shd w:val="clear" w:color="auto" w:fill="FFFFFF"/>
        </w:rPr>
        <w:t xml:space="preserve">. It can be said that </w:t>
      </w:r>
      <w:r w:rsidR="0024538C" w:rsidRPr="000A538F">
        <w:rPr>
          <w:color w:val="282625"/>
          <w:shd w:val="clear" w:color="auto" w:fill="FFFFFF"/>
        </w:rPr>
        <w:t xml:space="preserve">the </w:t>
      </w:r>
      <w:r w:rsidRPr="000A538F">
        <w:rPr>
          <w:color w:val="282625"/>
          <w:shd w:val="clear" w:color="auto" w:fill="FFFFFF"/>
        </w:rPr>
        <w:t xml:space="preserve">company does not currently have sufficient value of current assets to pay </w:t>
      </w:r>
      <w:r w:rsidR="0024538C" w:rsidRPr="000A538F">
        <w:rPr>
          <w:color w:val="282625"/>
          <w:shd w:val="clear" w:color="auto" w:fill="FFFFFF"/>
        </w:rPr>
        <w:t xml:space="preserve">the </w:t>
      </w:r>
      <w:r w:rsidRPr="000A538F">
        <w:rPr>
          <w:color w:val="282625"/>
          <w:shd w:val="clear" w:color="auto" w:fill="FFFFFF"/>
        </w:rPr>
        <w:t xml:space="preserve">entire value of current liabilities. On the other hand, </w:t>
      </w:r>
      <w:r w:rsidR="0024538C" w:rsidRPr="000A538F">
        <w:rPr>
          <w:color w:val="282625"/>
          <w:shd w:val="clear" w:color="auto" w:fill="FFFFFF"/>
        </w:rPr>
        <w:t xml:space="preserve">the </w:t>
      </w:r>
      <w:r w:rsidRPr="000A538F">
        <w:rPr>
          <w:color w:val="282625"/>
          <w:shd w:val="clear" w:color="auto" w:fill="FFFFFF"/>
        </w:rPr>
        <w:t xml:space="preserve">company has also </w:t>
      </w:r>
      <w:r w:rsidR="001613C0" w:rsidRPr="000A538F">
        <w:rPr>
          <w:color w:val="282625"/>
          <w:shd w:val="clear" w:color="auto" w:fill="FFFFFF"/>
        </w:rPr>
        <w:t>improved</w:t>
      </w:r>
      <w:r w:rsidRPr="000A538F">
        <w:rPr>
          <w:color w:val="282625"/>
          <w:shd w:val="clear" w:color="auto" w:fill="FFFFFF"/>
        </w:rPr>
        <w:t xml:space="preserve"> the current ratio from 0.77 to 0.92. In upcoming financial years, </w:t>
      </w:r>
      <w:r w:rsidR="0024538C" w:rsidRPr="000A538F">
        <w:rPr>
          <w:color w:val="282625"/>
          <w:shd w:val="clear" w:color="auto" w:fill="FFFFFF"/>
        </w:rPr>
        <w:t xml:space="preserve">the </w:t>
      </w:r>
      <w:r w:rsidRPr="000A538F">
        <w:rPr>
          <w:color w:val="282625"/>
          <w:shd w:val="clear" w:color="auto" w:fill="FFFFFF"/>
        </w:rPr>
        <w:t xml:space="preserve">company should target to maintain a current ratio of 1.5. Ratios like gearing ratio and interest coverage ratio </w:t>
      </w:r>
      <w:r w:rsidR="0024538C" w:rsidRPr="000A538F">
        <w:rPr>
          <w:color w:val="282625"/>
          <w:shd w:val="clear" w:color="auto" w:fill="FFFFFF"/>
        </w:rPr>
        <w:t>help</w:t>
      </w:r>
      <w:r w:rsidRPr="000A538F">
        <w:rPr>
          <w:color w:val="282625"/>
          <w:shd w:val="clear" w:color="auto" w:fill="FFFFFF"/>
        </w:rPr>
        <w:t xml:space="preserve"> in evaluating </w:t>
      </w:r>
      <w:r w:rsidR="0024538C" w:rsidRPr="000A538F">
        <w:rPr>
          <w:color w:val="282625"/>
          <w:shd w:val="clear" w:color="auto" w:fill="FFFFFF"/>
        </w:rPr>
        <w:t xml:space="preserve">the </w:t>
      </w:r>
      <w:r w:rsidRPr="000A538F">
        <w:rPr>
          <w:color w:val="282625"/>
          <w:shd w:val="clear" w:color="auto" w:fill="FFFFFF"/>
        </w:rPr>
        <w:t xml:space="preserve">capital structure of the company. Overall evaluation of </w:t>
      </w:r>
      <w:r w:rsidR="0024538C" w:rsidRPr="000A538F">
        <w:rPr>
          <w:color w:val="282625"/>
          <w:shd w:val="clear" w:color="auto" w:fill="FFFFFF"/>
        </w:rPr>
        <w:t xml:space="preserve">the </w:t>
      </w:r>
      <w:r w:rsidRPr="000A538F">
        <w:rPr>
          <w:color w:val="282625"/>
          <w:shd w:val="clear" w:color="auto" w:fill="FFFFFF"/>
        </w:rPr>
        <w:t xml:space="preserve">gearing ratio indicates that the value of that is higher as compared to equity but it is decreasing over the </w:t>
      </w:r>
      <w:r w:rsidR="0024538C" w:rsidRPr="000A538F">
        <w:rPr>
          <w:color w:val="282625"/>
          <w:shd w:val="clear" w:color="auto" w:fill="FFFFFF"/>
        </w:rPr>
        <w:t>period</w:t>
      </w:r>
      <w:r w:rsidRPr="000A538F">
        <w:rPr>
          <w:color w:val="282625"/>
          <w:shd w:val="clear" w:color="auto" w:fill="FFFFFF"/>
        </w:rPr>
        <w:t xml:space="preserve">. Discount for low gearing ratio is very common in a company that is growing over </w:t>
      </w:r>
      <w:r w:rsidR="0024538C" w:rsidRPr="000A538F">
        <w:rPr>
          <w:color w:val="282625"/>
          <w:shd w:val="clear" w:color="auto" w:fill="FFFFFF"/>
        </w:rPr>
        <w:t>some time</w:t>
      </w:r>
      <w:r w:rsidRPr="000A538F">
        <w:rPr>
          <w:color w:val="282625"/>
          <w:shd w:val="clear" w:color="auto" w:fill="FFFFFF"/>
        </w:rPr>
        <w:t xml:space="preserve">. This is because the cost of equity is lower as compared to </w:t>
      </w:r>
      <w:r w:rsidR="0024538C" w:rsidRPr="000A538F">
        <w:rPr>
          <w:color w:val="282625"/>
          <w:shd w:val="clear" w:color="auto" w:fill="FFFFFF"/>
        </w:rPr>
        <w:t xml:space="preserve">the </w:t>
      </w:r>
      <w:r w:rsidRPr="000A538F">
        <w:rPr>
          <w:color w:val="282625"/>
          <w:shd w:val="clear" w:color="auto" w:fill="FFFFFF"/>
        </w:rPr>
        <w:t>cost of debt in long run.</w:t>
      </w:r>
    </w:p>
    <w:p w14:paraId="726AACEF" w14:textId="77777777" w:rsidR="001613C0" w:rsidRPr="000A538F" w:rsidRDefault="001613C0" w:rsidP="000A538F">
      <w:pPr>
        <w:pStyle w:val="NormalWeb"/>
        <w:spacing w:before="0" w:beforeAutospacing="0" w:after="200" w:afterAutospacing="0" w:line="360" w:lineRule="auto"/>
        <w:jc w:val="both"/>
        <w:rPr>
          <w:color w:val="282625"/>
        </w:rPr>
      </w:pPr>
    </w:p>
    <w:p w14:paraId="7C6B96E8" w14:textId="69659426" w:rsidR="001415E0" w:rsidRPr="000A538F" w:rsidRDefault="001415E0" w:rsidP="000A538F">
      <w:pPr>
        <w:spacing w:after="200" w:line="360" w:lineRule="auto"/>
        <w:jc w:val="both"/>
        <w:rPr>
          <w:rFonts w:ascii="Times New Roman" w:hAnsi="Times New Roman" w:cs="Times New Roman"/>
          <w:sz w:val="24"/>
          <w:szCs w:val="24"/>
        </w:rPr>
      </w:pPr>
      <w:r w:rsidRPr="000A538F">
        <w:rPr>
          <w:rFonts w:ascii="Times New Roman" w:hAnsi="Times New Roman" w:cs="Times New Roman"/>
          <w:sz w:val="24"/>
          <w:szCs w:val="24"/>
        </w:rPr>
        <w:br w:type="page"/>
      </w:r>
    </w:p>
    <w:p w14:paraId="78F15CD4" w14:textId="312B55CD" w:rsidR="00F64E4F" w:rsidRPr="000A538F" w:rsidRDefault="001415E0" w:rsidP="000A538F">
      <w:pPr>
        <w:pStyle w:val="Heading1"/>
        <w:spacing w:after="200" w:line="360" w:lineRule="auto"/>
        <w:jc w:val="both"/>
        <w:rPr>
          <w:rFonts w:ascii="Times New Roman" w:hAnsi="Times New Roman" w:cs="Times New Roman"/>
          <w:sz w:val="24"/>
          <w:szCs w:val="24"/>
        </w:rPr>
      </w:pPr>
      <w:bookmarkStart w:id="9" w:name="_Toc110365140"/>
      <w:r w:rsidRPr="000A538F">
        <w:rPr>
          <w:rFonts w:ascii="Times New Roman" w:hAnsi="Times New Roman" w:cs="Times New Roman"/>
          <w:sz w:val="24"/>
          <w:szCs w:val="24"/>
        </w:rPr>
        <w:lastRenderedPageBreak/>
        <w:t>References</w:t>
      </w:r>
      <w:bookmarkEnd w:id="9"/>
      <w:r w:rsidRPr="000A538F">
        <w:rPr>
          <w:rFonts w:ascii="Times New Roman" w:hAnsi="Times New Roman" w:cs="Times New Roman"/>
          <w:sz w:val="24"/>
          <w:szCs w:val="24"/>
        </w:rPr>
        <w:t xml:space="preserve"> </w:t>
      </w:r>
    </w:p>
    <w:p w14:paraId="6FC9F2D6" w14:textId="77777777" w:rsidR="001415E0" w:rsidRPr="000A538F" w:rsidRDefault="001415E0" w:rsidP="000A538F">
      <w:pPr>
        <w:spacing w:after="200" w:line="360" w:lineRule="auto"/>
        <w:jc w:val="both"/>
        <w:rPr>
          <w:rFonts w:ascii="Times New Roman" w:hAnsi="Times New Roman" w:cs="Times New Roman"/>
          <w:color w:val="222222"/>
          <w:sz w:val="24"/>
          <w:szCs w:val="24"/>
          <w:shd w:val="clear" w:color="auto" w:fill="FFFFFF"/>
        </w:rPr>
      </w:pPr>
      <w:r w:rsidRPr="000A538F">
        <w:rPr>
          <w:rFonts w:ascii="Times New Roman" w:hAnsi="Times New Roman" w:cs="Times New Roman"/>
          <w:color w:val="222222"/>
          <w:sz w:val="24"/>
          <w:szCs w:val="24"/>
          <w:shd w:val="clear" w:color="auto" w:fill="FFFFFF"/>
        </w:rPr>
        <w:t>Fridson, M.S. and Alvarez, F., 2022. </w:t>
      </w:r>
      <w:r w:rsidRPr="000A538F">
        <w:rPr>
          <w:rFonts w:ascii="Times New Roman" w:hAnsi="Times New Roman" w:cs="Times New Roman"/>
          <w:i/>
          <w:iCs/>
          <w:color w:val="222222"/>
          <w:sz w:val="24"/>
          <w:szCs w:val="24"/>
          <w:shd w:val="clear" w:color="auto" w:fill="FFFFFF"/>
        </w:rPr>
        <w:t>Financial statement analysis: a practitioner's guide</w:t>
      </w:r>
      <w:r w:rsidRPr="000A538F">
        <w:rPr>
          <w:rFonts w:ascii="Times New Roman" w:hAnsi="Times New Roman" w:cs="Times New Roman"/>
          <w:color w:val="222222"/>
          <w:sz w:val="24"/>
          <w:szCs w:val="24"/>
          <w:shd w:val="clear" w:color="auto" w:fill="FFFFFF"/>
        </w:rPr>
        <w:t>. John Wiley &amp; Sons.</w:t>
      </w:r>
    </w:p>
    <w:p w14:paraId="3175F7D3" w14:textId="77777777" w:rsidR="001415E0" w:rsidRPr="000A538F" w:rsidRDefault="001415E0" w:rsidP="000A538F">
      <w:pPr>
        <w:spacing w:after="200" w:line="360" w:lineRule="auto"/>
        <w:jc w:val="both"/>
        <w:rPr>
          <w:rFonts w:ascii="Times New Roman" w:hAnsi="Times New Roman" w:cs="Times New Roman"/>
          <w:color w:val="222222"/>
          <w:sz w:val="24"/>
          <w:szCs w:val="24"/>
          <w:shd w:val="clear" w:color="auto" w:fill="FFFFFF"/>
        </w:rPr>
      </w:pPr>
      <w:r w:rsidRPr="000A538F">
        <w:rPr>
          <w:rFonts w:ascii="Times New Roman" w:hAnsi="Times New Roman" w:cs="Times New Roman"/>
          <w:color w:val="222222"/>
          <w:sz w:val="24"/>
          <w:szCs w:val="24"/>
          <w:shd w:val="clear" w:color="auto" w:fill="FFFFFF"/>
        </w:rPr>
        <w:t xml:space="preserve">Kakani, R.K., 2016. Financial statement analysis. Retrievable at: </w:t>
      </w:r>
      <w:hyperlink r:id="rId7" w:history="1">
        <w:r w:rsidRPr="000A538F">
          <w:rPr>
            <w:rStyle w:val="Hyperlink"/>
            <w:rFonts w:ascii="Times New Roman" w:hAnsi="Times New Roman" w:cs="Times New Roman"/>
            <w:sz w:val="24"/>
            <w:szCs w:val="24"/>
            <w:shd w:val="clear" w:color="auto" w:fill="FFFFFF"/>
          </w:rPr>
          <w:t>https://www.kakani.net/media/94d94f18-80b4-479d-ba68-e8efd4d4abaa/6V6_8A/Resources/Presentations/Financial%20Management/PGCHRMFM2013/Financial%20Statement%20Analysis.pdf</w:t>
        </w:r>
      </w:hyperlink>
      <w:r w:rsidRPr="000A538F">
        <w:rPr>
          <w:rFonts w:ascii="Times New Roman" w:hAnsi="Times New Roman" w:cs="Times New Roman"/>
          <w:color w:val="222222"/>
          <w:sz w:val="24"/>
          <w:szCs w:val="24"/>
          <w:shd w:val="clear" w:color="auto" w:fill="FFFFFF"/>
        </w:rPr>
        <w:t xml:space="preserve"> </w:t>
      </w:r>
    </w:p>
    <w:p w14:paraId="15B12BB4" w14:textId="77777777" w:rsidR="001415E0" w:rsidRPr="000A538F" w:rsidRDefault="001415E0" w:rsidP="000A538F">
      <w:pPr>
        <w:spacing w:after="200" w:line="360" w:lineRule="auto"/>
        <w:jc w:val="both"/>
        <w:rPr>
          <w:rFonts w:ascii="Times New Roman" w:hAnsi="Times New Roman" w:cs="Times New Roman"/>
          <w:color w:val="222222"/>
          <w:sz w:val="24"/>
          <w:szCs w:val="24"/>
          <w:shd w:val="clear" w:color="auto" w:fill="FFFFFF"/>
        </w:rPr>
      </w:pPr>
      <w:r w:rsidRPr="000A538F">
        <w:rPr>
          <w:rFonts w:ascii="Times New Roman" w:hAnsi="Times New Roman" w:cs="Times New Roman"/>
          <w:color w:val="222222"/>
          <w:sz w:val="24"/>
          <w:szCs w:val="24"/>
          <w:shd w:val="clear" w:color="auto" w:fill="FFFFFF"/>
        </w:rPr>
        <w:t>Ovunda, A.S., 2015. Luca Pacioli’s Double-Entry System of Accounting: A Critique. </w:t>
      </w:r>
      <w:r w:rsidRPr="000A538F">
        <w:rPr>
          <w:rFonts w:ascii="Times New Roman" w:hAnsi="Times New Roman" w:cs="Times New Roman"/>
          <w:i/>
          <w:iCs/>
          <w:color w:val="222222"/>
          <w:sz w:val="24"/>
          <w:szCs w:val="24"/>
          <w:shd w:val="clear" w:color="auto" w:fill="FFFFFF"/>
        </w:rPr>
        <w:t>Research Journal of Finance and Accounting</w:t>
      </w:r>
      <w:r w:rsidRPr="000A538F">
        <w:rPr>
          <w:rFonts w:ascii="Times New Roman" w:hAnsi="Times New Roman" w:cs="Times New Roman"/>
          <w:color w:val="222222"/>
          <w:sz w:val="24"/>
          <w:szCs w:val="24"/>
          <w:shd w:val="clear" w:color="auto" w:fill="FFFFFF"/>
        </w:rPr>
        <w:t>, </w:t>
      </w:r>
      <w:r w:rsidRPr="000A538F">
        <w:rPr>
          <w:rFonts w:ascii="Times New Roman" w:hAnsi="Times New Roman" w:cs="Times New Roman"/>
          <w:i/>
          <w:iCs/>
          <w:color w:val="222222"/>
          <w:sz w:val="24"/>
          <w:szCs w:val="24"/>
          <w:shd w:val="clear" w:color="auto" w:fill="FFFFFF"/>
        </w:rPr>
        <w:t>6</w:t>
      </w:r>
      <w:r w:rsidRPr="000A538F">
        <w:rPr>
          <w:rFonts w:ascii="Times New Roman" w:hAnsi="Times New Roman" w:cs="Times New Roman"/>
          <w:color w:val="222222"/>
          <w:sz w:val="24"/>
          <w:szCs w:val="24"/>
          <w:shd w:val="clear" w:color="auto" w:fill="FFFFFF"/>
        </w:rPr>
        <w:t>(18), pp.132-139.</w:t>
      </w:r>
    </w:p>
    <w:p w14:paraId="48E647E5" w14:textId="77777777" w:rsidR="001415E0" w:rsidRPr="000A538F" w:rsidRDefault="001415E0" w:rsidP="000A538F">
      <w:pPr>
        <w:spacing w:after="200" w:line="360" w:lineRule="auto"/>
        <w:jc w:val="both"/>
        <w:rPr>
          <w:rFonts w:ascii="Times New Roman" w:hAnsi="Times New Roman" w:cs="Times New Roman"/>
          <w:color w:val="222222"/>
          <w:sz w:val="24"/>
          <w:szCs w:val="24"/>
          <w:shd w:val="clear" w:color="auto" w:fill="FFFFFF"/>
        </w:rPr>
      </w:pPr>
      <w:r w:rsidRPr="000A538F">
        <w:rPr>
          <w:rFonts w:ascii="Times New Roman" w:hAnsi="Times New Roman" w:cs="Times New Roman"/>
          <w:color w:val="222222"/>
          <w:sz w:val="24"/>
          <w:szCs w:val="24"/>
          <w:shd w:val="clear" w:color="auto" w:fill="FFFFFF"/>
        </w:rPr>
        <w:t>Robinson, T.R., 2020. </w:t>
      </w:r>
      <w:r w:rsidRPr="000A538F">
        <w:rPr>
          <w:rFonts w:ascii="Times New Roman" w:hAnsi="Times New Roman" w:cs="Times New Roman"/>
          <w:i/>
          <w:iCs/>
          <w:color w:val="222222"/>
          <w:sz w:val="24"/>
          <w:szCs w:val="24"/>
          <w:shd w:val="clear" w:color="auto" w:fill="FFFFFF"/>
        </w:rPr>
        <w:t>International financial statement analysis</w:t>
      </w:r>
      <w:r w:rsidRPr="000A538F">
        <w:rPr>
          <w:rFonts w:ascii="Times New Roman" w:hAnsi="Times New Roman" w:cs="Times New Roman"/>
          <w:color w:val="222222"/>
          <w:sz w:val="24"/>
          <w:szCs w:val="24"/>
          <w:shd w:val="clear" w:color="auto" w:fill="FFFFFF"/>
        </w:rPr>
        <w:t>. John Wiley &amp; Sons.</w:t>
      </w:r>
    </w:p>
    <w:p w14:paraId="6687599C" w14:textId="77777777" w:rsidR="001415E0" w:rsidRPr="000A538F" w:rsidRDefault="001415E0" w:rsidP="000A538F">
      <w:pPr>
        <w:spacing w:after="200" w:line="360" w:lineRule="auto"/>
        <w:jc w:val="both"/>
        <w:rPr>
          <w:rFonts w:ascii="Times New Roman" w:hAnsi="Times New Roman" w:cs="Times New Roman"/>
          <w:sz w:val="24"/>
          <w:szCs w:val="24"/>
        </w:rPr>
      </w:pPr>
    </w:p>
    <w:sectPr w:rsidR="001415E0" w:rsidRPr="000A538F" w:rsidSect="008E111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1D13E6" w14:textId="77777777" w:rsidR="00B2760C" w:rsidRDefault="00B2760C" w:rsidP="00CD015E">
      <w:pPr>
        <w:spacing w:after="0" w:line="240" w:lineRule="auto"/>
      </w:pPr>
      <w:r>
        <w:separator/>
      </w:r>
    </w:p>
  </w:endnote>
  <w:endnote w:type="continuationSeparator" w:id="0">
    <w:p w14:paraId="58796514" w14:textId="77777777" w:rsidR="00B2760C" w:rsidRDefault="00B2760C" w:rsidP="00CD01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810195"/>
      <w:docPartObj>
        <w:docPartGallery w:val="Page Numbers (Bottom of Page)"/>
        <w:docPartUnique/>
      </w:docPartObj>
    </w:sdtPr>
    <w:sdtEndPr>
      <w:rPr>
        <w:noProof/>
      </w:rPr>
    </w:sdtEndPr>
    <w:sdtContent>
      <w:p w14:paraId="755EBFC8" w14:textId="765714C9" w:rsidR="00CD015E" w:rsidRDefault="00CD015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E6EA3E9" w14:textId="77777777" w:rsidR="00CD015E" w:rsidRDefault="00CD01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440A24" w14:textId="77777777" w:rsidR="00B2760C" w:rsidRDefault="00B2760C" w:rsidP="00CD015E">
      <w:pPr>
        <w:spacing w:after="0" w:line="240" w:lineRule="auto"/>
      </w:pPr>
      <w:r>
        <w:separator/>
      </w:r>
    </w:p>
  </w:footnote>
  <w:footnote w:type="continuationSeparator" w:id="0">
    <w:p w14:paraId="06DEED97" w14:textId="77777777" w:rsidR="00B2760C" w:rsidRDefault="00B2760C" w:rsidP="00CD015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LY0MjEztDQwsjS1MDJU0lEKTi0uzszPAykwrAUAIa6VLCwAAAA="/>
  </w:docVars>
  <w:rsids>
    <w:rsidRoot w:val="00A53BC3"/>
    <w:rsid w:val="000A538F"/>
    <w:rsid w:val="001415E0"/>
    <w:rsid w:val="001613C0"/>
    <w:rsid w:val="0024538C"/>
    <w:rsid w:val="002B2651"/>
    <w:rsid w:val="00352E80"/>
    <w:rsid w:val="005141A3"/>
    <w:rsid w:val="00580E4B"/>
    <w:rsid w:val="00707962"/>
    <w:rsid w:val="0074085E"/>
    <w:rsid w:val="00797488"/>
    <w:rsid w:val="007D48E2"/>
    <w:rsid w:val="008E1117"/>
    <w:rsid w:val="009D26D8"/>
    <w:rsid w:val="00A53BC3"/>
    <w:rsid w:val="00A94601"/>
    <w:rsid w:val="00AC5A22"/>
    <w:rsid w:val="00B2760C"/>
    <w:rsid w:val="00B71768"/>
    <w:rsid w:val="00CD015E"/>
    <w:rsid w:val="00D65A83"/>
    <w:rsid w:val="00E27B2D"/>
    <w:rsid w:val="00E35E48"/>
    <w:rsid w:val="00F64E4F"/>
    <w:rsid w:val="00FB581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13C79"/>
  <w15:chartTrackingRefBased/>
  <w15:docId w15:val="{D3F65F1F-4DA6-4E65-AC4C-5A2B1F580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1415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717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53BC3"/>
    <w:pPr>
      <w:spacing w:before="100" w:beforeAutospacing="1" w:after="100" w:afterAutospacing="1" w:line="240" w:lineRule="auto"/>
    </w:pPr>
    <w:rPr>
      <w:rFonts w:ascii="Times New Roman" w:eastAsia="Times New Roman" w:hAnsi="Times New Roman" w:cs="Times New Roman"/>
      <w:sz w:val="24"/>
      <w:szCs w:val="24"/>
      <w:lang w:val="en-AU" w:eastAsia="en-AU"/>
    </w:rPr>
  </w:style>
  <w:style w:type="character" w:customStyle="1" w:styleId="Heading1Char">
    <w:name w:val="Heading 1 Char"/>
    <w:basedOn w:val="DefaultParagraphFont"/>
    <w:link w:val="Heading1"/>
    <w:uiPriority w:val="9"/>
    <w:rsid w:val="001415E0"/>
    <w:rPr>
      <w:rFonts w:asciiTheme="majorHAnsi" w:eastAsiaTheme="majorEastAsia" w:hAnsiTheme="majorHAnsi" w:cstheme="majorBidi"/>
      <w:color w:val="2F5496" w:themeColor="accent1" w:themeShade="BF"/>
      <w:sz w:val="32"/>
      <w:szCs w:val="32"/>
      <w:lang w:val="en-GB"/>
    </w:rPr>
  </w:style>
  <w:style w:type="character" w:styleId="Hyperlink">
    <w:name w:val="Hyperlink"/>
    <w:basedOn w:val="DefaultParagraphFont"/>
    <w:uiPriority w:val="99"/>
    <w:unhideWhenUsed/>
    <w:rsid w:val="001415E0"/>
    <w:rPr>
      <w:color w:val="0563C1" w:themeColor="hyperlink"/>
      <w:u w:val="single"/>
    </w:rPr>
  </w:style>
  <w:style w:type="paragraph" w:styleId="Header">
    <w:name w:val="header"/>
    <w:basedOn w:val="Normal"/>
    <w:link w:val="HeaderChar"/>
    <w:uiPriority w:val="99"/>
    <w:unhideWhenUsed/>
    <w:rsid w:val="00CD01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015E"/>
    <w:rPr>
      <w:lang w:val="en-GB"/>
    </w:rPr>
  </w:style>
  <w:style w:type="paragraph" w:styleId="Footer">
    <w:name w:val="footer"/>
    <w:basedOn w:val="Normal"/>
    <w:link w:val="FooterChar"/>
    <w:uiPriority w:val="99"/>
    <w:unhideWhenUsed/>
    <w:rsid w:val="00CD01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015E"/>
    <w:rPr>
      <w:lang w:val="en-GB"/>
    </w:rPr>
  </w:style>
  <w:style w:type="character" w:customStyle="1" w:styleId="Heading2Char">
    <w:name w:val="Heading 2 Char"/>
    <w:basedOn w:val="DefaultParagraphFont"/>
    <w:link w:val="Heading2"/>
    <w:uiPriority w:val="9"/>
    <w:rsid w:val="00B71768"/>
    <w:rPr>
      <w:rFonts w:asciiTheme="majorHAnsi" w:eastAsiaTheme="majorEastAsia" w:hAnsiTheme="majorHAnsi" w:cstheme="majorBidi"/>
      <w:color w:val="2F5496" w:themeColor="accent1" w:themeShade="BF"/>
      <w:sz w:val="26"/>
      <w:szCs w:val="26"/>
      <w:lang w:val="en-GB"/>
    </w:rPr>
  </w:style>
  <w:style w:type="paragraph" w:styleId="TOCHeading">
    <w:name w:val="TOC Heading"/>
    <w:basedOn w:val="Heading1"/>
    <w:next w:val="Normal"/>
    <w:uiPriority w:val="39"/>
    <w:unhideWhenUsed/>
    <w:qFormat/>
    <w:rsid w:val="00707962"/>
    <w:pPr>
      <w:outlineLvl w:val="9"/>
    </w:pPr>
    <w:rPr>
      <w:lang w:val="en-US"/>
    </w:rPr>
  </w:style>
  <w:style w:type="paragraph" w:styleId="TOC1">
    <w:name w:val="toc 1"/>
    <w:basedOn w:val="Normal"/>
    <w:next w:val="Normal"/>
    <w:autoRedefine/>
    <w:uiPriority w:val="39"/>
    <w:unhideWhenUsed/>
    <w:rsid w:val="00707962"/>
    <w:pPr>
      <w:spacing w:after="100"/>
    </w:pPr>
  </w:style>
  <w:style w:type="paragraph" w:styleId="TOC2">
    <w:name w:val="toc 2"/>
    <w:basedOn w:val="Normal"/>
    <w:next w:val="Normal"/>
    <w:autoRedefine/>
    <w:uiPriority w:val="39"/>
    <w:unhideWhenUsed/>
    <w:rsid w:val="0070796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9950581">
      <w:bodyDiv w:val="1"/>
      <w:marLeft w:val="0"/>
      <w:marRight w:val="0"/>
      <w:marTop w:val="0"/>
      <w:marBottom w:val="0"/>
      <w:divBdr>
        <w:top w:val="none" w:sz="0" w:space="0" w:color="auto"/>
        <w:left w:val="none" w:sz="0" w:space="0" w:color="auto"/>
        <w:bottom w:val="none" w:sz="0" w:space="0" w:color="auto"/>
        <w:right w:val="none" w:sz="0" w:space="0" w:color="auto"/>
      </w:divBdr>
    </w:div>
    <w:div w:id="1114789682">
      <w:bodyDiv w:val="1"/>
      <w:marLeft w:val="0"/>
      <w:marRight w:val="0"/>
      <w:marTop w:val="0"/>
      <w:marBottom w:val="0"/>
      <w:divBdr>
        <w:top w:val="none" w:sz="0" w:space="0" w:color="auto"/>
        <w:left w:val="none" w:sz="0" w:space="0" w:color="auto"/>
        <w:bottom w:val="none" w:sz="0" w:space="0" w:color="auto"/>
        <w:right w:val="none" w:sz="0" w:space="0" w:color="auto"/>
      </w:divBdr>
    </w:div>
    <w:div w:id="1421366449">
      <w:bodyDiv w:val="1"/>
      <w:marLeft w:val="0"/>
      <w:marRight w:val="0"/>
      <w:marTop w:val="0"/>
      <w:marBottom w:val="0"/>
      <w:divBdr>
        <w:top w:val="none" w:sz="0" w:space="0" w:color="auto"/>
        <w:left w:val="none" w:sz="0" w:space="0" w:color="auto"/>
        <w:bottom w:val="none" w:sz="0" w:space="0" w:color="auto"/>
        <w:right w:val="none" w:sz="0" w:space="0" w:color="auto"/>
      </w:divBdr>
    </w:div>
    <w:div w:id="1662465323">
      <w:bodyDiv w:val="1"/>
      <w:marLeft w:val="0"/>
      <w:marRight w:val="0"/>
      <w:marTop w:val="0"/>
      <w:marBottom w:val="0"/>
      <w:divBdr>
        <w:top w:val="none" w:sz="0" w:space="0" w:color="auto"/>
        <w:left w:val="none" w:sz="0" w:space="0" w:color="auto"/>
        <w:bottom w:val="none" w:sz="0" w:space="0" w:color="auto"/>
        <w:right w:val="none" w:sz="0" w:space="0" w:color="auto"/>
      </w:divBdr>
    </w:div>
    <w:div w:id="1702971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kakani.net/media/94d94f18-80b4-479d-ba68-e8efd4d4abaa/6V6_8A/Resources/Presentations/Financial%20Management/PGCHRMFM2013/Financial%20Statement%20Analysis.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5D0BDF-9685-4201-9256-139E653F3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1204</Words>
  <Characters>6869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Jossett Hector</cp:lastModifiedBy>
  <cp:revision>20</cp:revision>
  <dcterms:created xsi:type="dcterms:W3CDTF">2022-08-02T14:36:00Z</dcterms:created>
  <dcterms:modified xsi:type="dcterms:W3CDTF">2022-09-04T12:57:00Z</dcterms:modified>
</cp:coreProperties>
</file>