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78047303"/>
        <w:docPartObj>
          <w:docPartGallery w:val="Cover Pages"/>
          <w:docPartUnique/>
        </w:docPartObj>
      </w:sdtPr>
      <w:sdtEndPr>
        <w:rPr>
          <w:rFonts w:ascii="Arial" w:hAnsi="Arial" w:cs="Arial"/>
          <w:sz w:val="24"/>
          <w:szCs w:val="24"/>
        </w:rPr>
      </w:sdtEndPr>
      <w:sdtContent>
        <w:p w14:paraId="6735EF22" w14:textId="2FCD8B32" w:rsidR="003D41C3" w:rsidRPr="006D4F7A" w:rsidRDefault="003D41C3" w:rsidP="006D4F7A">
          <w:pPr>
            <w:spacing w:line="360" w:lineRule="auto"/>
            <w:rPr>
              <w:rFonts w:ascii="Arial" w:hAnsi="Arial" w:cs="Arial"/>
            </w:rPr>
          </w:pPr>
          <w:r>
            <w:rPr>
              <w:noProof/>
            </w:rPr>
            <mc:AlternateContent>
              <mc:Choice Requires="wpg">
                <w:drawing>
                  <wp:anchor distT="0" distB="0" distL="114300" distR="114300" simplePos="0" relativeHeight="251659264" behindDoc="0" locked="0" layoutInCell="1" allowOverlap="1" wp14:anchorId="4875C1C5" wp14:editId="50B1B686">
                    <wp:simplePos x="0" y="0"/>
                    <wp:positionH relativeFrom="page">
                      <wp:align>right</wp:align>
                    </wp:positionH>
                    <wp:positionV relativeFrom="page">
                      <wp:align>top</wp:align>
                    </wp:positionV>
                    <wp:extent cx="3096491" cy="10058400"/>
                    <wp:effectExtent l="0" t="0" r="8890" b="0"/>
                    <wp:wrapNone/>
                    <wp:docPr id="453" name="Group 453"/>
                    <wp:cNvGraphicFramePr/>
                    <a:graphic xmlns:a="http://schemas.openxmlformats.org/drawingml/2006/main">
                      <a:graphicData uri="http://schemas.microsoft.com/office/word/2010/wordprocessingGroup">
                        <wpg:wgp>
                          <wpg:cNvGrpSpPr/>
                          <wpg:grpSpPr>
                            <a:xfrm>
                              <a:off x="0" y="0"/>
                              <a:ext cx="3096491" cy="10058400"/>
                              <a:chOff x="0" y="0"/>
                              <a:chExt cx="309649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7ED452EF" w14:textId="42DC9666" w:rsidR="006F7A76" w:rsidRDefault="006F7A76">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4875C1C5" id="Group 453" o:spid="_x0000_s1026" style="position:absolute;margin-left:192.6pt;margin-top:0;width:243.8pt;height:11in;z-index:251659264;mso-height-percent:1000;mso-position-horizontal:right;mso-position-horizontal-relative:page;mso-position-vertical:top;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b2c4da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b2c4da [1945]" stroked="f" strokecolor="#d8d8d8"/>
                    <v:rect id="_x0000_s1029"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7ED452EF" w14:textId="42DC9666" w:rsidR="006F7A76" w:rsidRDefault="006F7A76">
                            <w:pPr>
                              <w:pStyle w:val="NoSpacing"/>
                              <w:spacing w:line="360" w:lineRule="auto"/>
                              <w:rPr>
                                <w:color w:val="FFFFFF" w:themeColor="background1"/>
                              </w:rPr>
                            </w:pPr>
                          </w:p>
                        </w:txbxContent>
                      </v:textbox>
                    </v:rect>
                    <w10:wrap anchorx="page" anchory="page"/>
                  </v:group>
                </w:pict>
              </mc:Fallback>
            </mc:AlternateContent>
          </w:r>
        </w:p>
        <w:p w14:paraId="259EC680" w14:textId="74265901" w:rsidR="003D41C3" w:rsidRPr="006D4F7A" w:rsidRDefault="00547F0E" w:rsidP="006D4F7A">
          <w:pPr>
            <w:spacing w:line="360" w:lineRule="auto"/>
            <w:rPr>
              <w:rFonts w:ascii="Arial" w:hAnsi="Arial" w:cs="Arial"/>
              <w:sz w:val="24"/>
              <w:szCs w:val="24"/>
            </w:rPr>
          </w:pPr>
          <w:r w:rsidRPr="006D4F7A">
            <w:rPr>
              <w:rFonts w:ascii="Arial" w:hAnsi="Arial" w:cs="Arial"/>
              <w:noProof/>
            </w:rPr>
            <w:drawing>
              <wp:anchor distT="0" distB="0" distL="114300" distR="114300" simplePos="0" relativeHeight="251662336" behindDoc="0" locked="0" layoutInCell="1" allowOverlap="1" wp14:anchorId="3598AF0B" wp14:editId="4CF0B5C4">
                <wp:simplePos x="0" y="0"/>
                <wp:positionH relativeFrom="page">
                  <wp:align>left</wp:align>
                </wp:positionH>
                <wp:positionV relativeFrom="paragraph">
                  <wp:posOffset>2529639</wp:posOffset>
                </wp:positionV>
                <wp:extent cx="6400800" cy="3287395"/>
                <wp:effectExtent l="0" t="0" r="0"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400800" cy="3287395"/>
                        </a:xfrm>
                        <a:prstGeom prst="rect">
                          <a:avLst/>
                        </a:prstGeom>
                      </pic:spPr>
                    </pic:pic>
                  </a:graphicData>
                </a:graphic>
                <wp14:sizeRelH relativeFrom="margin">
                  <wp14:pctWidth>0</wp14:pctWidth>
                </wp14:sizeRelH>
                <wp14:sizeRelV relativeFrom="margin">
                  <wp14:pctHeight>0</wp14:pctHeight>
                </wp14:sizeRelV>
              </wp:anchor>
            </w:drawing>
          </w:r>
          <w:r w:rsidRPr="006D4F7A">
            <w:rPr>
              <w:rFonts w:ascii="Arial" w:hAnsi="Arial" w:cs="Arial"/>
              <w:noProof/>
            </w:rPr>
            <mc:AlternateContent>
              <mc:Choice Requires="wps">
                <w:drawing>
                  <wp:anchor distT="0" distB="0" distL="114300" distR="114300" simplePos="0" relativeHeight="251661312" behindDoc="0" locked="0" layoutInCell="0" allowOverlap="1" wp14:anchorId="1941344A" wp14:editId="48C562A3">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379029" cy="640080"/>
                    <wp:effectExtent l="0" t="0" r="22225" b="1143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79029"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3CDD7B00" w14:textId="7C989059" w:rsidR="006F7A76" w:rsidRDefault="006F7A76">
                                    <w:pPr>
                                      <w:pStyle w:val="NoSpacing"/>
                                      <w:jc w:val="right"/>
                                      <w:rPr>
                                        <w:color w:val="FFFFFF" w:themeColor="background1"/>
                                        <w:sz w:val="72"/>
                                        <w:szCs w:val="72"/>
                                      </w:rPr>
                                    </w:pPr>
                                    <w:r>
                                      <w:rPr>
                                        <w:color w:val="FFFFFF" w:themeColor="background1"/>
                                        <w:sz w:val="72"/>
                                        <w:szCs w:val="72"/>
                                      </w:rPr>
                                      <w:t>Conflict and Resolution Recommendations</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1941344A" id="Rectangle 16" o:spid="_x0000_s1030" style="position:absolute;margin-left:0;margin-top:0;width:502.3pt;height:50.4pt;z-index:251661312;visibility:visible;mso-wrap-style:square;mso-width-percent:0;mso-height-percent:73;mso-top-percent:250;mso-wrap-distance-left:9pt;mso-wrap-distance-top:0;mso-wrap-distance-right:9pt;mso-wrap-distance-bottom:0;mso-position-horizontal:left;mso-position-horizontal-relative:page;mso-position-vertical-relative:page;mso-width-percent: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3CDD7B00" w14:textId="7C989059" w:rsidR="006F7A76" w:rsidRDefault="006F7A76">
                              <w:pPr>
                                <w:pStyle w:val="NoSpacing"/>
                                <w:jc w:val="right"/>
                                <w:rPr>
                                  <w:color w:val="FFFFFF" w:themeColor="background1"/>
                                  <w:sz w:val="72"/>
                                  <w:szCs w:val="72"/>
                                </w:rPr>
                              </w:pPr>
                              <w:r>
                                <w:rPr>
                                  <w:color w:val="FFFFFF" w:themeColor="background1"/>
                                  <w:sz w:val="72"/>
                                  <w:szCs w:val="72"/>
                                </w:rPr>
                                <w:t>Conflict and Resolution Recommendations</w:t>
                              </w:r>
                            </w:p>
                          </w:sdtContent>
                        </w:sdt>
                      </w:txbxContent>
                    </v:textbox>
                    <w10:wrap anchorx="page" anchory="page"/>
                  </v:rect>
                </w:pict>
              </mc:Fallback>
            </mc:AlternateContent>
          </w:r>
          <w:r w:rsidR="00233AD4" w:rsidRPr="006D4F7A">
            <w:rPr>
              <w:rFonts w:ascii="Arial" w:eastAsia="Calibri" w:hAnsi="Arial" w:cs="Arial"/>
              <w:noProof/>
            </w:rPr>
            <mc:AlternateContent>
              <mc:Choice Requires="wps">
                <w:drawing>
                  <wp:anchor distT="0" distB="0" distL="114300" distR="114300" simplePos="0" relativeHeight="251664384" behindDoc="0" locked="0" layoutInCell="1" allowOverlap="1" wp14:anchorId="4C78F4EB" wp14:editId="7E530CC4">
                    <wp:simplePos x="0" y="0"/>
                    <wp:positionH relativeFrom="column">
                      <wp:posOffset>3581400</wp:posOffset>
                    </wp:positionH>
                    <wp:positionV relativeFrom="paragraph">
                      <wp:posOffset>5551079</wp:posOffset>
                    </wp:positionV>
                    <wp:extent cx="2995371" cy="3011887"/>
                    <wp:effectExtent l="0" t="0" r="0" b="0"/>
                    <wp:wrapNone/>
                    <wp:docPr id="2"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995371" cy="3011887"/>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018759A6" w14:textId="77777777" w:rsidR="006F7A76" w:rsidRPr="00233AD4" w:rsidRDefault="006F7A76" w:rsidP="00233AD4">
                                <w:pPr>
                                  <w:pStyle w:val="NoSpacing"/>
                                  <w:spacing w:line="360" w:lineRule="auto"/>
                                  <w:rPr>
                                    <w:rFonts w:ascii="Arial" w:hAnsi="Arial" w:cs="Arial"/>
                                    <w:color w:val="FFFFFF"/>
                                    <w:sz w:val="28"/>
                                    <w:szCs w:val="28"/>
                                  </w:rPr>
                                </w:pPr>
                                <w:r w:rsidRPr="00233AD4">
                                  <w:rPr>
                                    <w:rFonts w:ascii="Arial" w:hAnsi="Arial" w:cs="Arial"/>
                                    <w:color w:val="FFFFFF"/>
                                    <w:sz w:val="28"/>
                                    <w:szCs w:val="28"/>
                                  </w:rPr>
                                  <w:t>Student Name: Ella Williams</w:t>
                                </w:r>
                              </w:p>
                              <w:p w14:paraId="4086E350" w14:textId="2BC000EA" w:rsidR="006F7A76" w:rsidRPr="00233AD4" w:rsidRDefault="006F7A76" w:rsidP="00233AD4">
                                <w:pPr>
                                  <w:pStyle w:val="NoSpacing"/>
                                  <w:spacing w:line="360" w:lineRule="auto"/>
                                  <w:rPr>
                                    <w:rFonts w:ascii="Arial" w:hAnsi="Arial" w:cs="Arial"/>
                                    <w:color w:val="FFFFFF"/>
                                    <w:sz w:val="28"/>
                                    <w:szCs w:val="28"/>
                                  </w:rPr>
                                </w:pPr>
                                <w:r w:rsidRPr="00233AD4">
                                  <w:rPr>
                                    <w:rFonts w:ascii="Arial" w:hAnsi="Arial" w:cs="Arial"/>
                                    <w:color w:val="FFFFFF"/>
                                    <w:sz w:val="28"/>
                                    <w:szCs w:val="28"/>
                                  </w:rPr>
                                  <w:t xml:space="preserve">Module Name: </w:t>
                                </w:r>
                                <w:r>
                                  <w:rPr>
                                    <w:rFonts w:ascii="Arial" w:hAnsi="Arial" w:cs="Arial"/>
                                    <w:color w:val="FFFFFF"/>
                                    <w:sz w:val="28"/>
                                    <w:szCs w:val="28"/>
                                  </w:rPr>
                                  <w:t>Employee Relations and Rewards</w:t>
                                </w:r>
                              </w:p>
                              <w:p w14:paraId="11CB3BC6" w14:textId="77777777" w:rsidR="006F7A76" w:rsidRPr="00233AD4" w:rsidRDefault="006F7A76" w:rsidP="00233AD4">
                                <w:pPr>
                                  <w:pStyle w:val="NoSpacing"/>
                                  <w:spacing w:line="360" w:lineRule="auto"/>
                                  <w:rPr>
                                    <w:rFonts w:ascii="Arial" w:hAnsi="Arial" w:cs="Arial"/>
                                    <w:color w:val="FFFFFF"/>
                                    <w:sz w:val="28"/>
                                    <w:szCs w:val="28"/>
                                  </w:rPr>
                                </w:pPr>
                                <w:r w:rsidRPr="00233AD4">
                                  <w:rPr>
                                    <w:rFonts w:ascii="Arial" w:hAnsi="Arial" w:cs="Arial"/>
                                    <w:color w:val="FFFFFF"/>
                                    <w:sz w:val="28"/>
                                    <w:szCs w:val="28"/>
                                  </w:rPr>
                                  <w:t>Student ID Number: 1707424</w:t>
                                </w:r>
                              </w:p>
                            </w:txbxContent>
                          </wps:txbx>
                          <wps:bodyPr rot="0" vert="horz" wrap="square" lIns="365760" tIns="182880" rIns="182880" bIns="182880" anchor="b" anchorCtr="0" upright="1">
                            <a:noAutofit/>
                          </wps:bodyPr>
                        </wps:wsp>
                      </a:graphicData>
                    </a:graphic>
                  </wp:anchor>
                </w:drawing>
              </mc:Choice>
              <mc:Fallback>
                <w:pict>
                  <v:rect w14:anchorId="4C78F4EB" id="Rectangle 9" o:spid="_x0000_s1031" style="position:absolute;margin-left:282pt;margin-top:437.1pt;width:235.85pt;height:237.15pt;z-index:251664384;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" filled="f" stroked="f" strokecolor="white" strokeweight="1pt">
                    <v:fill opacity="52428f"/>
                    <v:shadow color="#d8d8d8" offset="3pt,3pt"/>
                    <v:textbox inset="28.8pt,14.4pt,14.4pt,14.4pt">
                      <w:txbxContent>
                        <w:p w14:paraId="018759A6" w14:textId="77777777" w:rsidR="006F7A76" w:rsidRPr="00233AD4" w:rsidRDefault="006F7A76" w:rsidP="00233AD4">
                          <w:pPr>
                            <w:pStyle w:val="NoSpacing"/>
                            <w:spacing w:line="360" w:lineRule="auto"/>
                            <w:rPr>
                              <w:rFonts w:ascii="Arial" w:hAnsi="Arial" w:cs="Arial"/>
                              <w:color w:val="FFFFFF"/>
                              <w:sz w:val="28"/>
                              <w:szCs w:val="28"/>
                            </w:rPr>
                          </w:pPr>
                          <w:r w:rsidRPr="00233AD4">
                            <w:rPr>
                              <w:rFonts w:ascii="Arial" w:hAnsi="Arial" w:cs="Arial"/>
                              <w:color w:val="FFFFFF"/>
                              <w:sz w:val="28"/>
                              <w:szCs w:val="28"/>
                            </w:rPr>
                            <w:t>Student Name: Ella Williams</w:t>
                          </w:r>
                        </w:p>
                        <w:p w14:paraId="4086E350" w14:textId="2BC000EA" w:rsidR="006F7A76" w:rsidRPr="00233AD4" w:rsidRDefault="006F7A76" w:rsidP="00233AD4">
                          <w:pPr>
                            <w:pStyle w:val="NoSpacing"/>
                            <w:spacing w:line="360" w:lineRule="auto"/>
                            <w:rPr>
                              <w:rFonts w:ascii="Arial" w:hAnsi="Arial" w:cs="Arial"/>
                              <w:color w:val="FFFFFF"/>
                              <w:sz w:val="28"/>
                              <w:szCs w:val="28"/>
                            </w:rPr>
                          </w:pPr>
                          <w:r w:rsidRPr="00233AD4">
                            <w:rPr>
                              <w:rFonts w:ascii="Arial" w:hAnsi="Arial" w:cs="Arial"/>
                              <w:color w:val="FFFFFF"/>
                              <w:sz w:val="28"/>
                              <w:szCs w:val="28"/>
                            </w:rPr>
                            <w:t xml:space="preserve">Module Name: </w:t>
                          </w:r>
                          <w:r>
                            <w:rPr>
                              <w:rFonts w:ascii="Arial" w:hAnsi="Arial" w:cs="Arial"/>
                              <w:color w:val="FFFFFF"/>
                              <w:sz w:val="28"/>
                              <w:szCs w:val="28"/>
                            </w:rPr>
                            <w:t>Employee Relations and Rewards</w:t>
                          </w:r>
                        </w:p>
                        <w:p w14:paraId="11CB3BC6" w14:textId="77777777" w:rsidR="006F7A76" w:rsidRPr="00233AD4" w:rsidRDefault="006F7A76" w:rsidP="00233AD4">
                          <w:pPr>
                            <w:pStyle w:val="NoSpacing"/>
                            <w:spacing w:line="360" w:lineRule="auto"/>
                            <w:rPr>
                              <w:rFonts w:ascii="Arial" w:hAnsi="Arial" w:cs="Arial"/>
                              <w:color w:val="FFFFFF"/>
                              <w:sz w:val="28"/>
                              <w:szCs w:val="28"/>
                            </w:rPr>
                          </w:pPr>
                          <w:r w:rsidRPr="00233AD4">
                            <w:rPr>
                              <w:rFonts w:ascii="Arial" w:hAnsi="Arial" w:cs="Arial"/>
                              <w:color w:val="FFFFFF"/>
                              <w:sz w:val="28"/>
                              <w:szCs w:val="28"/>
                            </w:rPr>
                            <w:t>Student ID Number: 1707424</w:t>
                          </w:r>
                        </w:p>
                      </w:txbxContent>
                    </v:textbox>
                  </v:rect>
                </w:pict>
              </mc:Fallback>
            </mc:AlternateContent>
          </w:r>
          <w:r w:rsidR="003D41C3" w:rsidRPr="006D4F7A">
            <w:rPr>
              <w:rFonts w:ascii="Arial" w:hAnsi="Arial" w:cs="Arial"/>
              <w:sz w:val="24"/>
              <w:szCs w:val="24"/>
            </w:rPr>
            <w:br w:type="page"/>
          </w:r>
        </w:p>
      </w:sdtContent>
    </w:sdt>
    <w:p w14:paraId="645B63F0" w14:textId="2150A35A" w:rsidR="00660104" w:rsidRPr="006D4F7A" w:rsidRDefault="003D41C3" w:rsidP="006D4F7A">
      <w:pPr>
        <w:spacing w:line="360" w:lineRule="auto"/>
        <w:jc w:val="center"/>
        <w:rPr>
          <w:rFonts w:ascii="Arial" w:hAnsi="Arial" w:cs="Arial"/>
          <w:sz w:val="28"/>
          <w:szCs w:val="28"/>
          <w:u w:val="single"/>
        </w:rPr>
      </w:pPr>
      <w:r w:rsidRPr="006D4F7A">
        <w:rPr>
          <w:rFonts w:ascii="Arial" w:hAnsi="Arial" w:cs="Arial"/>
          <w:sz w:val="28"/>
          <w:szCs w:val="28"/>
          <w:u w:val="single"/>
        </w:rPr>
        <w:lastRenderedPageBreak/>
        <w:t>Summary</w:t>
      </w:r>
    </w:p>
    <w:p w14:paraId="22FBB37F" w14:textId="30D84DA1" w:rsidR="00F65445" w:rsidRPr="006D4F7A" w:rsidRDefault="00C03C56" w:rsidP="006D4F7A">
      <w:pPr>
        <w:spacing w:line="360" w:lineRule="auto"/>
        <w:rPr>
          <w:rFonts w:ascii="Arial" w:hAnsi="Arial" w:cs="Arial"/>
          <w:sz w:val="24"/>
          <w:szCs w:val="24"/>
        </w:rPr>
      </w:pPr>
      <w:r w:rsidRPr="006D4F7A">
        <w:rPr>
          <w:rFonts w:ascii="Arial" w:hAnsi="Arial" w:cs="Arial"/>
          <w:sz w:val="24"/>
          <w:szCs w:val="24"/>
        </w:rPr>
        <w:t xml:space="preserve">This essay evaluates the </w:t>
      </w:r>
      <w:r w:rsidR="00F65445" w:rsidRPr="006D4F7A">
        <w:rPr>
          <w:rFonts w:ascii="Arial" w:hAnsi="Arial" w:cs="Arial"/>
          <w:sz w:val="24"/>
          <w:szCs w:val="24"/>
        </w:rPr>
        <w:t xml:space="preserve">need for an employment relations strategy. A PESTLE analysis will be conducted to show how the Social and Economic factors have an impact on employment relation in the UK. Historical events will also be included within the essay to explain how they shaped the employment relations framework. </w:t>
      </w:r>
      <w:r w:rsidR="00852346" w:rsidRPr="006D4F7A">
        <w:rPr>
          <w:rFonts w:ascii="Arial" w:hAnsi="Arial" w:cs="Arial"/>
          <w:sz w:val="24"/>
          <w:szCs w:val="24"/>
        </w:rPr>
        <w:t xml:space="preserve">Lastly, specific employment relations strategies will be stated for employers to use in the up coming years to maintain a strong employment relation throughout going through economic external factors. </w:t>
      </w:r>
    </w:p>
    <w:p w14:paraId="113A88B8" w14:textId="6F4BF6FD" w:rsidR="003D41C3" w:rsidRPr="006D4F7A" w:rsidRDefault="00F65445" w:rsidP="006D4F7A">
      <w:pPr>
        <w:spacing w:line="360" w:lineRule="auto"/>
        <w:rPr>
          <w:rFonts w:ascii="Arial" w:hAnsi="Arial" w:cs="Arial"/>
          <w:sz w:val="24"/>
          <w:szCs w:val="24"/>
        </w:rPr>
      </w:pPr>
      <w:r w:rsidRPr="006D4F7A">
        <w:rPr>
          <w:rFonts w:ascii="Arial" w:hAnsi="Arial" w:cs="Arial"/>
          <w:sz w:val="24"/>
          <w:szCs w:val="24"/>
          <w:highlight w:val="yellow"/>
        </w:rPr>
        <w:t xml:space="preserve"> </w:t>
      </w:r>
    </w:p>
    <w:p w14:paraId="27561EA7" w14:textId="0D61FB13" w:rsidR="003D41C3" w:rsidRPr="006D4F7A" w:rsidRDefault="003D41C3" w:rsidP="006D4F7A">
      <w:pPr>
        <w:spacing w:line="360" w:lineRule="auto"/>
        <w:rPr>
          <w:rFonts w:ascii="Arial" w:hAnsi="Arial" w:cs="Arial"/>
          <w:sz w:val="24"/>
          <w:szCs w:val="24"/>
        </w:rPr>
      </w:pPr>
    </w:p>
    <w:p w14:paraId="02E9CC04" w14:textId="5E446D33" w:rsidR="00662EBA" w:rsidRPr="006D4F7A" w:rsidRDefault="00662EBA" w:rsidP="006D4F7A">
      <w:pPr>
        <w:spacing w:line="360" w:lineRule="auto"/>
        <w:rPr>
          <w:rFonts w:ascii="Arial" w:hAnsi="Arial" w:cs="Arial"/>
          <w:sz w:val="24"/>
          <w:szCs w:val="24"/>
        </w:rPr>
      </w:pPr>
    </w:p>
    <w:p w14:paraId="021E1CC5" w14:textId="58425083" w:rsidR="00662EBA" w:rsidRPr="006D4F7A" w:rsidRDefault="00662EBA" w:rsidP="006D4F7A">
      <w:pPr>
        <w:spacing w:line="360" w:lineRule="auto"/>
        <w:rPr>
          <w:rFonts w:ascii="Arial" w:hAnsi="Arial" w:cs="Arial"/>
          <w:sz w:val="24"/>
          <w:szCs w:val="24"/>
        </w:rPr>
      </w:pPr>
    </w:p>
    <w:p w14:paraId="03178C1C" w14:textId="3966C279" w:rsidR="00662EBA" w:rsidRPr="006D4F7A" w:rsidRDefault="00662EBA" w:rsidP="006D4F7A">
      <w:pPr>
        <w:spacing w:line="360" w:lineRule="auto"/>
        <w:rPr>
          <w:rFonts w:ascii="Arial" w:hAnsi="Arial" w:cs="Arial"/>
          <w:sz w:val="24"/>
          <w:szCs w:val="24"/>
        </w:rPr>
      </w:pPr>
    </w:p>
    <w:p w14:paraId="363F6D8F" w14:textId="3A5ACA03" w:rsidR="00662EBA" w:rsidRPr="006D4F7A" w:rsidRDefault="00662EBA" w:rsidP="006D4F7A">
      <w:pPr>
        <w:spacing w:line="360" w:lineRule="auto"/>
        <w:rPr>
          <w:rFonts w:ascii="Arial" w:hAnsi="Arial" w:cs="Arial"/>
          <w:sz w:val="24"/>
          <w:szCs w:val="24"/>
        </w:rPr>
      </w:pPr>
    </w:p>
    <w:p w14:paraId="48049E5F" w14:textId="743C6EB6" w:rsidR="00662EBA" w:rsidRPr="006D4F7A" w:rsidRDefault="00662EBA" w:rsidP="006D4F7A">
      <w:pPr>
        <w:spacing w:line="360" w:lineRule="auto"/>
        <w:rPr>
          <w:rFonts w:ascii="Arial" w:hAnsi="Arial" w:cs="Arial"/>
          <w:sz w:val="24"/>
          <w:szCs w:val="24"/>
        </w:rPr>
      </w:pPr>
    </w:p>
    <w:p w14:paraId="4D7031E7" w14:textId="6437596F" w:rsidR="00662EBA" w:rsidRPr="006D4F7A" w:rsidRDefault="00662EBA" w:rsidP="006D4F7A">
      <w:pPr>
        <w:spacing w:line="360" w:lineRule="auto"/>
        <w:rPr>
          <w:rFonts w:ascii="Arial" w:hAnsi="Arial" w:cs="Arial"/>
          <w:sz w:val="24"/>
          <w:szCs w:val="24"/>
        </w:rPr>
      </w:pPr>
    </w:p>
    <w:p w14:paraId="3A6EF475" w14:textId="4DA4ED04" w:rsidR="00662EBA" w:rsidRPr="006D4F7A" w:rsidRDefault="00662EBA" w:rsidP="006D4F7A">
      <w:pPr>
        <w:spacing w:line="360" w:lineRule="auto"/>
        <w:rPr>
          <w:rFonts w:ascii="Arial" w:hAnsi="Arial" w:cs="Arial"/>
          <w:sz w:val="24"/>
          <w:szCs w:val="24"/>
        </w:rPr>
      </w:pPr>
    </w:p>
    <w:p w14:paraId="4B259B5A" w14:textId="7CC5B0EC" w:rsidR="00662EBA" w:rsidRPr="006D4F7A" w:rsidRDefault="00662EBA" w:rsidP="006D4F7A">
      <w:pPr>
        <w:spacing w:line="360" w:lineRule="auto"/>
        <w:rPr>
          <w:rFonts w:ascii="Arial" w:hAnsi="Arial" w:cs="Arial"/>
          <w:sz w:val="24"/>
          <w:szCs w:val="24"/>
        </w:rPr>
      </w:pPr>
    </w:p>
    <w:p w14:paraId="472136C9" w14:textId="603F89F8" w:rsidR="00662EBA" w:rsidRPr="006D4F7A" w:rsidRDefault="00662EBA" w:rsidP="006D4F7A">
      <w:pPr>
        <w:spacing w:line="360" w:lineRule="auto"/>
        <w:rPr>
          <w:rFonts w:ascii="Arial" w:hAnsi="Arial" w:cs="Arial"/>
          <w:sz w:val="24"/>
          <w:szCs w:val="24"/>
        </w:rPr>
      </w:pPr>
    </w:p>
    <w:p w14:paraId="009CDDD8" w14:textId="1CF7466B" w:rsidR="00662EBA" w:rsidRPr="006D4F7A" w:rsidRDefault="00662EBA" w:rsidP="006D4F7A">
      <w:pPr>
        <w:spacing w:line="360" w:lineRule="auto"/>
        <w:rPr>
          <w:rFonts w:ascii="Arial" w:hAnsi="Arial" w:cs="Arial"/>
          <w:sz w:val="24"/>
          <w:szCs w:val="24"/>
        </w:rPr>
      </w:pPr>
    </w:p>
    <w:p w14:paraId="55552B05" w14:textId="3F605457" w:rsidR="00662EBA" w:rsidRPr="006D4F7A" w:rsidRDefault="00662EBA" w:rsidP="006D4F7A">
      <w:pPr>
        <w:spacing w:line="360" w:lineRule="auto"/>
        <w:rPr>
          <w:rFonts w:ascii="Arial" w:hAnsi="Arial" w:cs="Arial"/>
          <w:sz w:val="24"/>
          <w:szCs w:val="24"/>
        </w:rPr>
      </w:pPr>
    </w:p>
    <w:p w14:paraId="0B928ED4" w14:textId="107E0AAC" w:rsidR="00662EBA" w:rsidRPr="006D4F7A" w:rsidRDefault="00662EBA" w:rsidP="006D4F7A">
      <w:pPr>
        <w:spacing w:line="360" w:lineRule="auto"/>
        <w:rPr>
          <w:rFonts w:ascii="Arial" w:hAnsi="Arial" w:cs="Arial"/>
          <w:sz w:val="24"/>
          <w:szCs w:val="24"/>
        </w:rPr>
      </w:pPr>
    </w:p>
    <w:p w14:paraId="4E6C300A" w14:textId="277BDB62" w:rsidR="00662EBA" w:rsidRPr="006D4F7A" w:rsidRDefault="00662EBA" w:rsidP="006D4F7A">
      <w:pPr>
        <w:spacing w:line="360" w:lineRule="auto"/>
        <w:rPr>
          <w:rFonts w:ascii="Arial" w:hAnsi="Arial" w:cs="Arial"/>
          <w:sz w:val="24"/>
          <w:szCs w:val="24"/>
        </w:rPr>
      </w:pPr>
    </w:p>
    <w:p w14:paraId="559BF9B8" w14:textId="5BC7EDBF" w:rsidR="00662EBA" w:rsidRPr="006D4F7A" w:rsidRDefault="00662EBA" w:rsidP="006D4F7A">
      <w:pPr>
        <w:spacing w:line="360" w:lineRule="auto"/>
        <w:rPr>
          <w:rFonts w:ascii="Arial" w:hAnsi="Arial" w:cs="Arial"/>
          <w:sz w:val="24"/>
          <w:szCs w:val="24"/>
        </w:rPr>
      </w:pPr>
    </w:p>
    <w:p w14:paraId="1FF8936D" w14:textId="1E3C8AAD" w:rsidR="00662EBA" w:rsidRPr="006D4F7A" w:rsidRDefault="00662EBA" w:rsidP="006D4F7A">
      <w:pPr>
        <w:spacing w:line="360" w:lineRule="auto"/>
        <w:rPr>
          <w:rFonts w:ascii="Arial" w:hAnsi="Arial" w:cs="Arial"/>
          <w:sz w:val="24"/>
          <w:szCs w:val="24"/>
        </w:rPr>
      </w:pPr>
    </w:p>
    <w:p w14:paraId="53995F5C" w14:textId="77777777" w:rsidR="00662EBA" w:rsidRPr="006D4F7A" w:rsidRDefault="00662EBA" w:rsidP="006D4F7A">
      <w:pPr>
        <w:spacing w:line="360" w:lineRule="auto"/>
        <w:rPr>
          <w:rFonts w:ascii="Arial" w:hAnsi="Arial" w:cs="Arial"/>
          <w:sz w:val="24"/>
          <w:szCs w:val="24"/>
        </w:rPr>
      </w:pPr>
    </w:p>
    <w:p w14:paraId="4C5EC427" w14:textId="50043A72" w:rsidR="003D41C3" w:rsidRPr="006D4F7A" w:rsidRDefault="003D41C3" w:rsidP="006D4F7A">
      <w:pPr>
        <w:spacing w:line="360" w:lineRule="auto"/>
        <w:rPr>
          <w:rFonts w:ascii="Arial" w:hAnsi="Arial" w:cs="Arial"/>
          <w:sz w:val="28"/>
          <w:szCs w:val="28"/>
          <w:u w:val="single"/>
        </w:rPr>
      </w:pPr>
      <w:r w:rsidRPr="006D4F7A">
        <w:rPr>
          <w:rFonts w:ascii="Arial" w:hAnsi="Arial" w:cs="Arial"/>
          <w:sz w:val="28"/>
          <w:szCs w:val="28"/>
          <w:u w:val="single"/>
        </w:rPr>
        <w:lastRenderedPageBreak/>
        <w:t>Introduction</w:t>
      </w:r>
    </w:p>
    <w:p w14:paraId="12805D5E" w14:textId="081EA576" w:rsidR="002D463A" w:rsidRPr="006D4F7A" w:rsidRDefault="002D463A" w:rsidP="006D4F7A">
      <w:pPr>
        <w:spacing w:line="360" w:lineRule="auto"/>
        <w:rPr>
          <w:rFonts w:ascii="Arial" w:hAnsi="Arial" w:cs="Arial"/>
          <w:sz w:val="24"/>
          <w:szCs w:val="24"/>
        </w:rPr>
      </w:pPr>
      <w:r w:rsidRPr="006D4F7A">
        <w:rPr>
          <w:rFonts w:ascii="Arial" w:hAnsi="Arial" w:cs="Arial"/>
          <w:sz w:val="24"/>
          <w:szCs w:val="24"/>
        </w:rPr>
        <w:t>Employee relations is when both individual and collective relationships are focused on in the workplace.</w:t>
      </w:r>
      <w:r w:rsidR="00287320" w:rsidRPr="006D4F7A">
        <w:rPr>
          <w:rFonts w:ascii="Arial" w:hAnsi="Arial" w:cs="Arial"/>
          <w:sz w:val="24"/>
          <w:szCs w:val="24"/>
        </w:rPr>
        <w:t xml:space="preserve"> Increasing emphasis on h</w:t>
      </w:r>
      <w:r w:rsidR="005A6ADF" w:rsidRPr="006D4F7A">
        <w:rPr>
          <w:rFonts w:ascii="Arial" w:hAnsi="Arial" w:cs="Arial"/>
          <w:sz w:val="24"/>
          <w:szCs w:val="24"/>
        </w:rPr>
        <w:t>elping line managers to start trust-base relationships with their employees is very important as it helps create a positive environment f</w:t>
      </w:r>
      <w:r w:rsidR="00D40C58" w:rsidRPr="006D4F7A">
        <w:rPr>
          <w:rFonts w:ascii="Arial" w:hAnsi="Arial" w:cs="Arial"/>
          <w:sz w:val="24"/>
          <w:szCs w:val="24"/>
        </w:rPr>
        <w:t>or</w:t>
      </w:r>
      <w:r w:rsidR="005A6ADF" w:rsidRPr="006D4F7A">
        <w:rPr>
          <w:rFonts w:ascii="Arial" w:hAnsi="Arial" w:cs="Arial"/>
          <w:sz w:val="24"/>
          <w:szCs w:val="24"/>
        </w:rPr>
        <w:t xml:space="preserve"> employee relations, with high levels</w:t>
      </w:r>
      <w:r w:rsidR="00D40C58" w:rsidRPr="006D4F7A">
        <w:rPr>
          <w:rFonts w:ascii="Arial" w:hAnsi="Arial" w:cs="Arial"/>
          <w:sz w:val="24"/>
          <w:szCs w:val="24"/>
        </w:rPr>
        <w:t xml:space="preserve"> of</w:t>
      </w:r>
      <w:r w:rsidR="005A6ADF" w:rsidRPr="006D4F7A">
        <w:rPr>
          <w:rFonts w:ascii="Arial" w:hAnsi="Arial" w:cs="Arial"/>
          <w:sz w:val="24"/>
          <w:szCs w:val="24"/>
        </w:rPr>
        <w:t xml:space="preserve"> employee involvement, engagement, and commitment. This helps to improve organisation outcomes as well as contributing to employee well-being </w:t>
      </w:r>
      <w:sdt>
        <w:sdtPr>
          <w:rPr>
            <w:rFonts w:ascii="Arial" w:hAnsi="Arial" w:cs="Arial"/>
            <w:sz w:val="24"/>
            <w:szCs w:val="24"/>
          </w:rPr>
          <w:id w:val="-52318454"/>
          <w:citation/>
        </w:sdtPr>
        <w:sdtEndPr/>
        <w:sdtContent>
          <w:r w:rsidR="005A6ADF" w:rsidRPr="006D4F7A">
            <w:rPr>
              <w:rFonts w:ascii="Arial" w:hAnsi="Arial" w:cs="Arial"/>
              <w:sz w:val="24"/>
              <w:szCs w:val="24"/>
            </w:rPr>
            <w:fldChar w:fldCharType="begin"/>
          </w:r>
          <w:r w:rsidR="005A6ADF" w:rsidRPr="006D4F7A">
            <w:rPr>
              <w:rFonts w:ascii="Arial" w:hAnsi="Arial" w:cs="Arial"/>
              <w:sz w:val="24"/>
              <w:szCs w:val="24"/>
            </w:rPr>
            <w:instrText xml:space="preserve"> CITATION CIP195 \l 2057 </w:instrText>
          </w:r>
          <w:r w:rsidR="005A6ADF" w:rsidRPr="006D4F7A">
            <w:rPr>
              <w:rFonts w:ascii="Arial" w:hAnsi="Arial" w:cs="Arial"/>
              <w:sz w:val="24"/>
              <w:szCs w:val="24"/>
            </w:rPr>
            <w:fldChar w:fldCharType="separate"/>
          </w:r>
          <w:r w:rsidR="005A6ADF" w:rsidRPr="006D4F7A">
            <w:rPr>
              <w:rFonts w:ascii="Arial" w:hAnsi="Arial" w:cs="Arial"/>
              <w:noProof/>
              <w:sz w:val="24"/>
              <w:szCs w:val="24"/>
            </w:rPr>
            <w:t>(CIPD, 2019)</w:t>
          </w:r>
          <w:r w:rsidR="005A6ADF" w:rsidRPr="006D4F7A">
            <w:rPr>
              <w:rFonts w:ascii="Arial" w:hAnsi="Arial" w:cs="Arial"/>
              <w:sz w:val="24"/>
              <w:szCs w:val="24"/>
            </w:rPr>
            <w:fldChar w:fldCharType="end"/>
          </w:r>
        </w:sdtContent>
      </w:sdt>
      <w:r w:rsidR="005A6ADF" w:rsidRPr="006D4F7A">
        <w:rPr>
          <w:rFonts w:ascii="Arial" w:hAnsi="Arial" w:cs="Arial"/>
          <w:sz w:val="24"/>
          <w:szCs w:val="24"/>
        </w:rPr>
        <w:t>.</w:t>
      </w:r>
    </w:p>
    <w:p w14:paraId="61A24021" w14:textId="08604E94" w:rsidR="003D41C3" w:rsidRPr="006D4F7A" w:rsidRDefault="00D75377" w:rsidP="006D4F7A">
      <w:pPr>
        <w:spacing w:line="360" w:lineRule="auto"/>
        <w:rPr>
          <w:rFonts w:ascii="Arial" w:hAnsi="Arial" w:cs="Arial"/>
          <w:sz w:val="24"/>
          <w:szCs w:val="24"/>
        </w:rPr>
      </w:pPr>
      <w:r w:rsidRPr="006D4F7A">
        <w:rPr>
          <w:rFonts w:ascii="Arial" w:hAnsi="Arial" w:cs="Arial"/>
          <w:sz w:val="24"/>
          <w:szCs w:val="24"/>
        </w:rPr>
        <w:t xml:space="preserve">Since the global economic recession of 2009, the </w:t>
      </w:r>
      <w:r w:rsidR="00865C40" w:rsidRPr="006D4F7A">
        <w:rPr>
          <w:rFonts w:ascii="Arial" w:hAnsi="Arial" w:cs="Arial"/>
          <w:sz w:val="24"/>
          <w:szCs w:val="24"/>
        </w:rPr>
        <w:t xml:space="preserve">stress levels are believed to be much higher nationally. </w:t>
      </w:r>
      <w:r w:rsidR="0074110F" w:rsidRPr="006D4F7A">
        <w:rPr>
          <w:rFonts w:ascii="Arial" w:hAnsi="Arial" w:cs="Arial"/>
          <w:sz w:val="24"/>
          <w:szCs w:val="24"/>
        </w:rPr>
        <w:t>The ‘Mental Health Foundation’s study</w:t>
      </w:r>
      <w:r w:rsidR="0054775B" w:rsidRPr="006D4F7A">
        <w:rPr>
          <w:rFonts w:ascii="Arial" w:hAnsi="Arial" w:cs="Arial"/>
          <w:sz w:val="24"/>
          <w:szCs w:val="24"/>
        </w:rPr>
        <w:t>’</w:t>
      </w:r>
      <w:r w:rsidR="0074110F" w:rsidRPr="006D4F7A">
        <w:rPr>
          <w:rFonts w:ascii="Arial" w:hAnsi="Arial" w:cs="Arial"/>
          <w:sz w:val="24"/>
          <w:szCs w:val="24"/>
        </w:rPr>
        <w:t xml:space="preserve"> </w:t>
      </w:r>
      <w:sdt>
        <w:sdtPr>
          <w:rPr>
            <w:rFonts w:ascii="Arial" w:hAnsi="Arial" w:cs="Arial"/>
            <w:sz w:val="24"/>
            <w:szCs w:val="24"/>
          </w:rPr>
          <w:id w:val="230972899"/>
          <w:citation/>
        </w:sdtPr>
        <w:sdtEndPr/>
        <w:sdtContent>
          <w:r w:rsidR="0074110F" w:rsidRPr="006D4F7A">
            <w:rPr>
              <w:rFonts w:ascii="Arial" w:hAnsi="Arial" w:cs="Arial"/>
              <w:sz w:val="24"/>
              <w:szCs w:val="24"/>
            </w:rPr>
            <w:fldChar w:fldCharType="begin"/>
          </w:r>
          <w:r w:rsidR="0074110F" w:rsidRPr="006D4F7A">
            <w:rPr>
              <w:rFonts w:ascii="Arial" w:hAnsi="Arial" w:cs="Arial"/>
              <w:sz w:val="24"/>
              <w:szCs w:val="24"/>
            </w:rPr>
            <w:instrText xml:space="preserve">CITATION Men18 \n  \t  \l 2057 </w:instrText>
          </w:r>
          <w:r w:rsidR="0074110F" w:rsidRPr="006D4F7A">
            <w:rPr>
              <w:rFonts w:ascii="Arial" w:hAnsi="Arial" w:cs="Arial"/>
              <w:sz w:val="24"/>
              <w:szCs w:val="24"/>
            </w:rPr>
            <w:fldChar w:fldCharType="separate"/>
          </w:r>
          <w:r w:rsidR="0074110F" w:rsidRPr="006D4F7A">
            <w:rPr>
              <w:rFonts w:ascii="Arial" w:hAnsi="Arial" w:cs="Arial"/>
              <w:noProof/>
              <w:sz w:val="24"/>
              <w:szCs w:val="24"/>
            </w:rPr>
            <w:t>(2018)</w:t>
          </w:r>
          <w:r w:rsidR="0074110F" w:rsidRPr="006D4F7A">
            <w:rPr>
              <w:rFonts w:ascii="Arial" w:hAnsi="Arial" w:cs="Arial"/>
              <w:sz w:val="24"/>
              <w:szCs w:val="24"/>
            </w:rPr>
            <w:fldChar w:fldCharType="end"/>
          </w:r>
        </w:sdtContent>
      </w:sdt>
      <w:r w:rsidR="0074110F" w:rsidRPr="006D4F7A">
        <w:rPr>
          <w:rFonts w:ascii="Arial" w:hAnsi="Arial" w:cs="Arial"/>
          <w:sz w:val="24"/>
          <w:szCs w:val="24"/>
        </w:rPr>
        <w:t>, which had 4,619 respondents found that “in the past year, 74% of people have felt so stressed they have been overwhelmed or unable to cope”. This was the largest known UK study of stress levels.</w:t>
      </w:r>
      <w:r w:rsidR="003B0099" w:rsidRPr="006D4F7A">
        <w:rPr>
          <w:rFonts w:ascii="Arial" w:hAnsi="Arial" w:cs="Arial"/>
          <w:sz w:val="24"/>
          <w:szCs w:val="24"/>
        </w:rPr>
        <w:t xml:space="preserve"> </w:t>
      </w:r>
      <w:r w:rsidR="00644123" w:rsidRPr="006D4F7A">
        <w:rPr>
          <w:rFonts w:ascii="Arial" w:hAnsi="Arial" w:cs="Arial"/>
          <w:sz w:val="24"/>
          <w:szCs w:val="24"/>
        </w:rPr>
        <w:t>In the 21</w:t>
      </w:r>
      <w:r w:rsidR="00644123" w:rsidRPr="006D4F7A">
        <w:rPr>
          <w:rFonts w:ascii="Arial" w:hAnsi="Arial" w:cs="Arial"/>
          <w:sz w:val="24"/>
          <w:szCs w:val="24"/>
          <w:vertAlign w:val="superscript"/>
        </w:rPr>
        <w:t>st</w:t>
      </w:r>
      <w:r w:rsidR="00644123" w:rsidRPr="006D4F7A">
        <w:rPr>
          <w:rFonts w:ascii="Arial" w:hAnsi="Arial" w:cs="Arial"/>
          <w:sz w:val="24"/>
          <w:szCs w:val="24"/>
        </w:rPr>
        <w:t xml:space="preserve"> century, jobs that last a lifetime </w:t>
      </w:r>
      <w:r w:rsidR="00FC5BB5" w:rsidRPr="006D4F7A">
        <w:rPr>
          <w:rFonts w:ascii="Arial" w:hAnsi="Arial" w:cs="Arial"/>
          <w:sz w:val="24"/>
          <w:szCs w:val="24"/>
        </w:rPr>
        <w:t>are</w:t>
      </w:r>
      <w:r w:rsidR="00644123" w:rsidRPr="006D4F7A">
        <w:rPr>
          <w:rFonts w:ascii="Arial" w:hAnsi="Arial" w:cs="Arial"/>
          <w:sz w:val="24"/>
          <w:szCs w:val="24"/>
        </w:rPr>
        <w:t xml:space="preserve"> believed to be a thing of the past </w:t>
      </w:r>
      <w:sdt>
        <w:sdtPr>
          <w:rPr>
            <w:rFonts w:ascii="Arial" w:hAnsi="Arial" w:cs="Arial"/>
            <w:sz w:val="24"/>
            <w:szCs w:val="24"/>
          </w:rPr>
          <w:id w:val="-787274060"/>
          <w:citation/>
        </w:sdtPr>
        <w:sdtEndPr/>
        <w:sdtContent>
          <w:r w:rsidR="00644123" w:rsidRPr="006D4F7A">
            <w:rPr>
              <w:rFonts w:ascii="Arial" w:hAnsi="Arial" w:cs="Arial"/>
              <w:sz w:val="24"/>
              <w:szCs w:val="24"/>
            </w:rPr>
            <w:fldChar w:fldCharType="begin"/>
          </w:r>
          <w:r w:rsidR="00644123" w:rsidRPr="006D4F7A">
            <w:rPr>
              <w:rFonts w:ascii="Arial" w:hAnsi="Arial" w:cs="Arial"/>
              <w:sz w:val="24"/>
              <w:szCs w:val="24"/>
            </w:rPr>
            <w:instrText xml:space="preserve"> CITATION Rya17 \l 2057 </w:instrText>
          </w:r>
          <w:r w:rsidR="00644123" w:rsidRPr="006D4F7A">
            <w:rPr>
              <w:rFonts w:ascii="Arial" w:hAnsi="Arial" w:cs="Arial"/>
              <w:sz w:val="24"/>
              <w:szCs w:val="24"/>
            </w:rPr>
            <w:fldChar w:fldCharType="separate"/>
          </w:r>
          <w:r w:rsidR="00644123" w:rsidRPr="006D4F7A">
            <w:rPr>
              <w:rFonts w:ascii="Arial" w:hAnsi="Arial" w:cs="Arial"/>
              <w:noProof/>
              <w:sz w:val="24"/>
              <w:szCs w:val="24"/>
            </w:rPr>
            <w:t>(Ryan, 2017)</w:t>
          </w:r>
          <w:r w:rsidR="00644123" w:rsidRPr="006D4F7A">
            <w:rPr>
              <w:rFonts w:ascii="Arial" w:hAnsi="Arial" w:cs="Arial"/>
              <w:sz w:val="24"/>
              <w:szCs w:val="24"/>
            </w:rPr>
            <w:fldChar w:fldCharType="end"/>
          </w:r>
        </w:sdtContent>
      </w:sdt>
      <w:r w:rsidR="008F08AD" w:rsidRPr="006D4F7A">
        <w:rPr>
          <w:rFonts w:ascii="Arial" w:hAnsi="Arial" w:cs="Arial"/>
          <w:sz w:val="24"/>
          <w:szCs w:val="24"/>
        </w:rPr>
        <w:t xml:space="preserve">, </w:t>
      </w:r>
      <w:r w:rsidR="00FC5BB5" w:rsidRPr="006D4F7A">
        <w:rPr>
          <w:rFonts w:ascii="Arial" w:hAnsi="Arial" w:cs="Arial"/>
          <w:sz w:val="24"/>
          <w:szCs w:val="24"/>
        </w:rPr>
        <w:t xml:space="preserve">and </w:t>
      </w:r>
      <w:r w:rsidR="008F08AD" w:rsidRPr="006D4F7A">
        <w:rPr>
          <w:rFonts w:ascii="Arial" w:hAnsi="Arial" w:cs="Arial"/>
          <w:sz w:val="24"/>
          <w:szCs w:val="24"/>
        </w:rPr>
        <w:t xml:space="preserve">the union membership </w:t>
      </w:r>
      <w:r w:rsidR="00D40C58" w:rsidRPr="006D4F7A">
        <w:rPr>
          <w:rFonts w:ascii="Arial" w:hAnsi="Arial" w:cs="Arial"/>
          <w:sz w:val="24"/>
          <w:szCs w:val="24"/>
        </w:rPr>
        <w:t xml:space="preserve">is </w:t>
      </w:r>
      <w:r w:rsidR="008F08AD" w:rsidRPr="006D4F7A">
        <w:rPr>
          <w:rFonts w:ascii="Arial" w:hAnsi="Arial" w:cs="Arial"/>
          <w:sz w:val="24"/>
          <w:szCs w:val="24"/>
        </w:rPr>
        <w:t>declining</w:t>
      </w:r>
      <w:r w:rsidR="00FC5BB5" w:rsidRPr="006D4F7A">
        <w:rPr>
          <w:rFonts w:ascii="Arial" w:hAnsi="Arial" w:cs="Arial"/>
          <w:sz w:val="24"/>
          <w:szCs w:val="24"/>
        </w:rPr>
        <w:t xml:space="preserve"> rapidly </w:t>
      </w:r>
      <w:sdt>
        <w:sdtPr>
          <w:rPr>
            <w:rFonts w:ascii="Arial" w:hAnsi="Arial" w:cs="Arial"/>
            <w:sz w:val="24"/>
            <w:szCs w:val="24"/>
          </w:rPr>
          <w:id w:val="-1856722052"/>
          <w:citation/>
        </w:sdtPr>
        <w:sdtEndPr/>
        <w:sdtContent>
          <w:r w:rsidR="00FC5BB5" w:rsidRPr="006D4F7A">
            <w:rPr>
              <w:rFonts w:ascii="Arial" w:hAnsi="Arial" w:cs="Arial"/>
              <w:sz w:val="24"/>
              <w:szCs w:val="24"/>
            </w:rPr>
            <w:fldChar w:fldCharType="begin"/>
          </w:r>
          <w:r w:rsidR="00FC5BB5" w:rsidRPr="006D4F7A">
            <w:rPr>
              <w:rFonts w:ascii="Arial" w:hAnsi="Arial" w:cs="Arial"/>
              <w:sz w:val="24"/>
              <w:szCs w:val="24"/>
            </w:rPr>
            <w:instrText xml:space="preserve"> CITATION Gen16 \l 2057 </w:instrText>
          </w:r>
          <w:r w:rsidR="00FC5BB5" w:rsidRPr="006D4F7A">
            <w:rPr>
              <w:rFonts w:ascii="Arial" w:hAnsi="Arial" w:cs="Arial"/>
              <w:sz w:val="24"/>
              <w:szCs w:val="24"/>
            </w:rPr>
            <w:fldChar w:fldCharType="separate"/>
          </w:r>
          <w:r w:rsidR="00FC5BB5" w:rsidRPr="006D4F7A">
            <w:rPr>
              <w:rFonts w:ascii="Arial" w:hAnsi="Arial" w:cs="Arial"/>
              <w:noProof/>
              <w:sz w:val="24"/>
              <w:szCs w:val="24"/>
            </w:rPr>
            <w:t>(Gennard, et al., 2016)</w:t>
          </w:r>
          <w:r w:rsidR="00FC5BB5" w:rsidRPr="006D4F7A">
            <w:rPr>
              <w:rFonts w:ascii="Arial" w:hAnsi="Arial" w:cs="Arial"/>
              <w:sz w:val="24"/>
              <w:szCs w:val="24"/>
            </w:rPr>
            <w:fldChar w:fldCharType="end"/>
          </w:r>
        </w:sdtContent>
      </w:sdt>
      <w:r w:rsidR="008F08AD" w:rsidRPr="006D4F7A">
        <w:rPr>
          <w:rFonts w:ascii="Arial" w:hAnsi="Arial" w:cs="Arial"/>
          <w:sz w:val="24"/>
          <w:szCs w:val="24"/>
        </w:rPr>
        <w:t>.</w:t>
      </w:r>
      <w:r w:rsidR="00FC5BB5" w:rsidRPr="006D4F7A">
        <w:rPr>
          <w:rFonts w:ascii="Arial" w:hAnsi="Arial" w:cs="Arial"/>
          <w:sz w:val="24"/>
          <w:szCs w:val="24"/>
        </w:rPr>
        <w:t xml:space="preserve"> </w:t>
      </w:r>
    </w:p>
    <w:p w14:paraId="2D6BBBAB" w14:textId="6D912E19" w:rsidR="00FC5BB5" w:rsidRPr="006D4F7A" w:rsidRDefault="00FC5BB5" w:rsidP="006D4F7A">
      <w:pPr>
        <w:spacing w:line="360" w:lineRule="auto"/>
        <w:rPr>
          <w:rFonts w:ascii="Arial" w:hAnsi="Arial" w:cs="Arial"/>
          <w:sz w:val="24"/>
          <w:szCs w:val="24"/>
        </w:rPr>
      </w:pPr>
      <w:r w:rsidRPr="006D4F7A">
        <w:rPr>
          <w:rFonts w:ascii="Arial" w:hAnsi="Arial" w:cs="Arial"/>
          <w:sz w:val="24"/>
          <w:szCs w:val="24"/>
        </w:rPr>
        <w:t xml:space="preserve">Employment relations </w:t>
      </w:r>
      <w:r w:rsidR="00113EC6" w:rsidRPr="006D4F7A">
        <w:rPr>
          <w:rFonts w:ascii="Arial" w:hAnsi="Arial" w:cs="Arial"/>
          <w:sz w:val="24"/>
          <w:szCs w:val="24"/>
        </w:rPr>
        <w:t xml:space="preserve">are extremely concerned with the developing, applying and negotiating process, and the rules through which the employment relationship is conducted and regulated. They believe it is about trying to develop and then maintain trust and confidence between employers and employees </w:t>
      </w:r>
      <w:sdt>
        <w:sdtPr>
          <w:rPr>
            <w:rFonts w:ascii="Arial" w:hAnsi="Arial" w:cs="Arial"/>
            <w:sz w:val="24"/>
            <w:szCs w:val="24"/>
          </w:rPr>
          <w:id w:val="-1036426020"/>
          <w:citation/>
        </w:sdtPr>
        <w:sdtEndPr/>
        <w:sdtContent>
          <w:r w:rsidR="00113EC6" w:rsidRPr="006D4F7A">
            <w:rPr>
              <w:rFonts w:ascii="Arial" w:hAnsi="Arial" w:cs="Arial"/>
              <w:sz w:val="24"/>
              <w:szCs w:val="24"/>
            </w:rPr>
            <w:fldChar w:fldCharType="begin"/>
          </w:r>
          <w:r w:rsidR="00113EC6" w:rsidRPr="006D4F7A">
            <w:rPr>
              <w:rFonts w:ascii="Arial" w:hAnsi="Arial" w:cs="Arial"/>
              <w:sz w:val="24"/>
              <w:szCs w:val="24"/>
            </w:rPr>
            <w:instrText xml:space="preserve"> CITATION Gen16 \l 2057 </w:instrText>
          </w:r>
          <w:r w:rsidR="00113EC6" w:rsidRPr="006D4F7A">
            <w:rPr>
              <w:rFonts w:ascii="Arial" w:hAnsi="Arial" w:cs="Arial"/>
              <w:sz w:val="24"/>
              <w:szCs w:val="24"/>
            </w:rPr>
            <w:fldChar w:fldCharType="separate"/>
          </w:r>
          <w:r w:rsidR="00113EC6" w:rsidRPr="006D4F7A">
            <w:rPr>
              <w:rFonts w:ascii="Arial" w:hAnsi="Arial" w:cs="Arial"/>
              <w:noProof/>
              <w:sz w:val="24"/>
              <w:szCs w:val="24"/>
            </w:rPr>
            <w:t>(Gennard, et al., 2016)</w:t>
          </w:r>
          <w:r w:rsidR="00113EC6" w:rsidRPr="006D4F7A">
            <w:rPr>
              <w:rFonts w:ascii="Arial" w:hAnsi="Arial" w:cs="Arial"/>
              <w:sz w:val="24"/>
              <w:szCs w:val="24"/>
            </w:rPr>
            <w:fldChar w:fldCharType="end"/>
          </w:r>
        </w:sdtContent>
      </w:sdt>
      <w:r w:rsidR="00113EC6" w:rsidRPr="006D4F7A">
        <w:rPr>
          <w:rFonts w:ascii="Arial" w:hAnsi="Arial" w:cs="Arial"/>
          <w:sz w:val="24"/>
          <w:szCs w:val="24"/>
        </w:rPr>
        <w:t xml:space="preserve">. </w:t>
      </w:r>
    </w:p>
    <w:p w14:paraId="75A254EA" w14:textId="1A8B46DB" w:rsidR="00861C04" w:rsidRPr="006D4F7A" w:rsidRDefault="00861C04" w:rsidP="006D4F7A">
      <w:pPr>
        <w:spacing w:line="360" w:lineRule="auto"/>
        <w:rPr>
          <w:rFonts w:ascii="Arial" w:hAnsi="Arial" w:cs="Arial"/>
          <w:sz w:val="24"/>
          <w:szCs w:val="24"/>
        </w:rPr>
      </w:pPr>
      <w:r w:rsidRPr="006D4F7A">
        <w:rPr>
          <w:rFonts w:ascii="Arial" w:hAnsi="Arial" w:cs="Arial"/>
          <w:sz w:val="24"/>
          <w:szCs w:val="24"/>
        </w:rPr>
        <w:t xml:space="preserve">However, according to the CIPD </w:t>
      </w:r>
      <w:sdt>
        <w:sdtPr>
          <w:rPr>
            <w:rFonts w:ascii="Arial" w:hAnsi="Arial" w:cs="Arial"/>
            <w:sz w:val="24"/>
            <w:szCs w:val="24"/>
          </w:rPr>
          <w:id w:val="-1240169248"/>
          <w:citation/>
        </w:sdtPr>
        <w:sdtEndPr/>
        <w:sdtContent>
          <w:r w:rsidRPr="006D4F7A">
            <w:rPr>
              <w:rFonts w:ascii="Arial" w:hAnsi="Arial" w:cs="Arial"/>
              <w:sz w:val="24"/>
              <w:szCs w:val="24"/>
            </w:rPr>
            <w:fldChar w:fldCharType="begin"/>
          </w:r>
          <w:r w:rsidRPr="006D4F7A">
            <w:rPr>
              <w:rFonts w:ascii="Arial" w:hAnsi="Arial" w:cs="Arial"/>
              <w:sz w:val="24"/>
              <w:szCs w:val="24"/>
            </w:rPr>
            <w:instrText xml:space="preserve">CITATION CIP13 \n  \t  \l 2057 </w:instrText>
          </w:r>
          <w:r w:rsidRPr="006D4F7A">
            <w:rPr>
              <w:rFonts w:ascii="Arial" w:hAnsi="Arial" w:cs="Arial"/>
              <w:sz w:val="24"/>
              <w:szCs w:val="24"/>
            </w:rPr>
            <w:fldChar w:fldCharType="separate"/>
          </w:r>
          <w:r w:rsidRPr="006D4F7A">
            <w:rPr>
              <w:rFonts w:ascii="Arial" w:hAnsi="Arial" w:cs="Arial"/>
              <w:noProof/>
              <w:sz w:val="24"/>
              <w:szCs w:val="24"/>
            </w:rPr>
            <w:t>(2013)</w:t>
          </w:r>
          <w:r w:rsidRPr="006D4F7A">
            <w:rPr>
              <w:rFonts w:ascii="Arial" w:hAnsi="Arial" w:cs="Arial"/>
              <w:sz w:val="24"/>
              <w:szCs w:val="24"/>
            </w:rPr>
            <w:fldChar w:fldCharType="end"/>
          </w:r>
        </w:sdtContent>
      </w:sdt>
      <w:r w:rsidRPr="006D4F7A">
        <w:rPr>
          <w:rFonts w:ascii="Arial" w:hAnsi="Arial" w:cs="Arial"/>
          <w:sz w:val="24"/>
          <w:szCs w:val="24"/>
        </w:rPr>
        <w:t>, “</w:t>
      </w:r>
      <w:r w:rsidR="005A5BE0" w:rsidRPr="006D4F7A">
        <w:rPr>
          <w:rFonts w:ascii="Arial" w:hAnsi="Arial" w:cs="Arial"/>
          <w:sz w:val="24"/>
          <w:szCs w:val="24"/>
        </w:rPr>
        <w:t xml:space="preserve">the world of work is constantly changing faster now than ever before and we need to respond to these changes within work, the workforce and the workplace”. This shows how it is vital for organisations to </w:t>
      </w:r>
      <w:r w:rsidR="001E20CD" w:rsidRPr="006D4F7A">
        <w:rPr>
          <w:rFonts w:ascii="Arial" w:hAnsi="Arial" w:cs="Arial"/>
          <w:sz w:val="24"/>
          <w:szCs w:val="24"/>
        </w:rPr>
        <w:t>respond to the megatrend</w:t>
      </w:r>
      <w:r w:rsidR="00D86B46" w:rsidRPr="006D4F7A">
        <w:rPr>
          <w:rFonts w:ascii="Arial" w:hAnsi="Arial" w:cs="Arial"/>
          <w:sz w:val="24"/>
          <w:szCs w:val="24"/>
        </w:rPr>
        <w:t xml:space="preserve">s that change the way organisations work. </w:t>
      </w:r>
    </w:p>
    <w:p w14:paraId="58F7519A" w14:textId="3DEC1D28" w:rsidR="003D41C3" w:rsidRPr="006D4F7A" w:rsidRDefault="003D41C3" w:rsidP="006D4F7A">
      <w:pPr>
        <w:spacing w:line="360" w:lineRule="auto"/>
        <w:rPr>
          <w:rFonts w:ascii="Arial" w:hAnsi="Arial" w:cs="Arial"/>
          <w:sz w:val="24"/>
          <w:szCs w:val="24"/>
        </w:rPr>
      </w:pPr>
    </w:p>
    <w:p w14:paraId="262769B0" w14:textId="510E5CD4" w:rsidR="00662EBA" w:rsidRPr="006D4F7A" w:rsidRDefault="00662EBA" w:rsidP="006D4F7A">
      <w:pPr>
        <w:spacing w:line="360" w:lineRule="auto"/>
        <w:rPr>
          <w:rFonts w:ascii="Arial" w:hAnsi="Arial" w:cs="Arial"/>
          <w:sz w:val="24"/>
          <w:szCs w:val="24"/>
        </w:rPr>
      </w:pPr>
    </w:p>
    <w:p w14:paraId="2F0C0D54" w14:textId="7C6820F6" w:rsidR="00662EBA" w:rsidRPr="006D4F7A" w:rsidRDefault="00662EBA" w:rsidP="006D4F7A">
      <w:pPr>
        <w:spacing w:line="360" w:lineRule="auto"/>
        <w:rPr>
          <w:rFonts w:ascii="Arial" w:hAnsi="Arial" w:cs="Arial"/>
          <w:sz w:val="24"/>
          <w:szCs w:val="24"/>
        </w:rPr>
      </w:pPr>
    </w:p>
    <w:p w14:paraId="41C56837" w14:textId="4D3BE0B8" w:rsidR="00662EBA" w:rsidRPr="006D4F7A" w:rsidRDefault="00662EBA" w:rsidP="006D4F7A">
      <w:pPr>
        <w:spacing w:line="360" w:lineRule="auto"/>
        <w:rPr>
          <w:rFonts w:ascii="Arial" w:hAnsi="Arial" w:cs="Arial"/>
          <w:sz w:val="24"/>
          <w:szCs w:val="24"/>
        </w:rPr>
      </w:pPr>
    </w:p>
    <w:p w14:paraId="0D28CB6A" w14:textId="71104971" w:rsidR="00662EBA" w:rsidRPr="006D4F7A" w:rsidRDefault="00662EBA" w:rsidP="006D4F7A">
      <w:pPr>
        <w:spacing w:line="360" w:lineRule="auto"/>
        <w:rPr>
          <w:rFonts w:ascii="Arial" w:hAnsi="Arial" w:cs="Arial"/>
          <w:sz w:val="24"/>
          <w:szCs w:val="24"/>
        </w:rPr>
      </w:pPr>
    </w:p>
    <w:p w14:paraId="18DE6D23" w14:textId="77777777" w:rsidR="00662EBA" w:rsidRPr="006D4F7A" w:rsidRDefault="00662EBA" w:rsidP="006D4F7A">
      <w:pPr>
        <w:spacing w:line="360" w:lineRule="auto"/>
        <w:rPr>
          <w:rFonts w:ascii="Arial" w:hAnsi="Arial" w:cs="Arial"/>
          <w:sz w:val="24"/>
          <w:szCs w:val="24"/>
        </w:rPr>
      </w:pPr>
    </w:p>
    <w:p w14:paraId="264DE49E" w14:textId="22ED95E7" w:rsidR="003D41C3" w:rsidRPr="006D4F7A" w:rsidRDefault="003D41C3" w:rsidP="006D4F7A">
      <w:pPr>
        <w:spacing w:line="360" w:lineRule="auto"/>
        <w:rPr>
          <w:rFonts w:ascii="Arial" w:hAnsi="Arial" w:cs="Arial"/>
          <w:sz w:val="28"/>
          <w:szCs w:val="28"/>
          <w:u w:val="single"/>
        </w:rPr>
      </w:pPr>
      <w:r w:rsidRPr="006D4F7A">
        <w:rPr>
          <w:rFonts w:ascii="Arial" w:hAnsi="Arial" w:cs="Arial"/>
          <w:sz w:val="28"/>
          <w:szCs w:val="28"/>
          <w:u w:val="single"/>
        </w:rPr>
        <w:lastRenderedPageBreak/>
        <w:t>Main Body</w:t>
      </w:r>
    </w:p>
    <w:p w14:paraId="69FB4CD3" w14:textId="0D651DB7" w:rsidR="000710E2" w:rsidRPr="006D4F7A" w:rsidRDefault="00F12F7C" w:rsidP="006D4F7A">
      <w:pPr>
        <w:spacing w:line="360" w:lineRule="auto"/>
        <w:rPr>
          <w:rFonts w:ascii="Arial" w:hAnsi="Arial" w:cs="Arial"/>
          <w:sz w:val="24"/>
          <w:szCs w:val="24"/>
        </w:rPr>
      </w:pPr>
      <w:r w:rsidRPr="006D4F7A">
        <w:rPr>
          <w:rFonts w:ascii="Arial" w:hAnsi="Arial" w:cs="Arial"/>
          <w:sz w:val="24"/>
          <w:szCs w:val="24"/>
        </w:rPr>
        <w:t xml:space="preserve">Over the next decade it is crucial for organisations to build a strong employment relation strategy to survive during the economic and external environmental challenges. To assess </w:t>
      </w:r>
      <w:r w:rsidR="00481400" w:rsidRPr="006D4F7A">
        <w:rPr>
          <w:rFonts w:ascii="Arial" w:hAnsi="Arial" w:cs="Arial"/>
          <w:sz w:val="24"/>
          <w:szCs w:val="24"/>
        </w:rPr>
        <w:t>all</w:t>
      </w:r>
      <w:r w:rsidRPr="006D4F7A">
        <w:rPr>
          <w:rFonts w:ascii="Arial" w:hAnsi="Arial" w:cs="Arial"/>
          <w:sz w:val="24"/>
          <w:szCs w:val="24"/>
        </w:rPr>
        <w:t xml:space="preserve"> </w:t>
      </w:r>
      <w:r w:rsidR="00D40C58" w:rsidRPr="006D4F7A">
        <w:rPr>
          <w:rFonts w:ascii="Arial" w:hAnsi="Arial" w:cs="Arial"/>
          <w:sz w:val="24"/>
          <w:szCs w:val="24"/>
        </w:rPr>
        <w:t xml:space="preserve">of </w:t>
      </w:r>
      <w:r w:rsidRPr="006D4F7A">
        <w:rPr>
          <w:rFonts w:ascii="Arial" w:hAnsi="Arial" w:cs="Arial"/>
          <w:sz w:val="24"/>
          <w:szCs w:val="24"/>
        </w:rPr>
        <w:t>th</w:t>
      </w:r>
      <w:r w:rsidR="00481400" w:rsidRPr="006D4F7A">
        <w:rPr>
          <w:rFonts w:ascii="Arial" w:hAnsi="Arial" w:cs="Arial"/>
          <w:sz w:val="24"/>
          <w:szCs w:val="24"/>
        </w:rPr>
        <w:t>e</w:t>
      </w:r>
      <w:r w:rsidRPr="006D4F7A">
        <w:rPr>
          <w:rFonts w:ascii="Arial" w:hAnsi="Arial" w:cs="Arial"/>
          <w:sz w:val="24"/>
          <w:szCs w:val="24"/>
        </w:rPr>
        <w:t xml:space="preserve"> </w:t>
      </w:r>
      <w:r w:rsidR="00481400" w:rsidRPr="006D4F7A">
        <w:rPr>
          <w:rFonts w:ascii="Arial" w:hAnsi="Arial" w:cs="Arial"/>
          <w:sz w:val="24"/>
          <w:szCs w:val="24"/>
        </w:rPr>
        <w:t>challenge’s</w:t>
      </w:r>
      <w:r w:rsidRPr="006D4F7A">
        <w:rPr>
          <w:rFonts w:ascii="Arial" w:hAnsi="Arial" w:cs="Arial"/>
          <w:sz w:val="24"/>
          <w:szCs w:val="24"/>
        </w:rPr>
        <w:t xml:space="preserve"> </w:t>
      </w:r>
      <w:r w:rsidR="00481400" w:rsidRPr="006D4F7A">
        <w:rPr>
          <w:rFonts w:ascii="Arial" w:hAnsi="Arial" w:cs="Arial"/>
          <w:sz w:val="24"/>
          <w:szCs w:val="24"/>
        </w:rPr>
        <w:t xml:space="preserve">organisations can undertake a PESTLE analysis. A PESTLE </w:t>
      </w:r>
      <w:r w:rsidR="00D9611E" w:rsidRPr="006D4F7A">
        <w:rPr>
          <w:rFonts w:ascii="Arial" w:hAnsi="Arial" w:cs="Arial"/>
          <w:sz w:val="24"/>
          <w:szCs w:val="24"/>
        </w:rPr>
        <w:t xml:space="preserve">analysis is a framework used to analyse the key factors that influence an organisation externally. Those key factors are Political, Economic, Sociological, Technological, Legal, and Environmental. Professionals and senior managers </w:t>
      </w:r>
      <w:r w:rsidR="00E556B5" w:rsidRPr="006D4F7A">
        <w:rPr>
          <w:rFonts w:ascii="Arial" w:hAnsi="Arial" w:cs="Arial"/>
          <w:sz w:val="24"/>
          <w:szCs w:val="24"/>
        </w:rPr>
        <w:t>can</w:t>
      </w:r>
      <w:r w:rsidR="00D9611E" w:rsidRPr="006D4F7A">
        <w:rPr>
          <w:rFonts w:ascii="Arial" w:hAnsi="Arial" w:cs="Arial"/>
          <w:sz w:val="24"/>
          <w:szCs w:val="24"/>
        </w:rPr>
        <w:t xml:space="preserve"> use the results they get to guide them through a strategic decision-making process </w:t>
      </w:r>
      <w:sdt>
        <w:sdtPr>
          <w:rPr>
            <w:rFonts w:ascii="Arial" w:hAnsi="Arial" w:cs="Arial"/>
            <w:sz w:val="24"/>
            <w:szCs w:val="24"/>
          </w:rPr>
          <w:id w:val="-437070032"/>
          <w:citation/>
        </w:sdtPr>
        <w:sdtEndPr/>
        <w:sdtContent>
          <w:r w:rsidR="00D9611E" w:rsidRPr="006D4F7A">
            <w:rPr>
              <w:rFonts w:ascii="Arial" w:hAnsi="Arial" w:cs="Arial"/>
              <w:sz w:val="24"/>
              <w:szCs w:val="24"/>
            </w:rPr>
            <w:fldChar w:fldCharType="begin"/>
          </w:r>
          <w:r w:rsidR="00D9611E" w:rsidRPr="006D4F7A">
            <w:rPr>
              <w:rFonts w:ascii="Arial" w:hAnsi="Arial" w:cs="Arial"/>
              <w:sz w:val="24"/>
              <w:szCs w:val="24"/>
            </w:rPr>
            <w:instrText xml:space="preserve"> CITATION CIP201 \l 2057 </w:instrText>
          </w:r>
          <w:r w:rsidR="00D9611E" w:rsidRPr="006D4F7A">
            <w:rPr>
              <w:rFonts w:ascii="Arial" w:hAnsi="Arial" w:cs="Arial"/>
              <w:sz w:val="24"/>
              <w:szCs w:val="24"/>
            </w:rPr>
            <w:fldChar w:fldCharType="separate"/>
          </w:r>
          <w:r w:rsidR="00D9611E" w:rsidRPr="006D4F7A">
            <w:rPr>
              <w:rFonts w:ascii="Arial" w:hAnsi="Arial" w:cs="Arial"/>
              <w:noProof/>
              <w:sz w:val="24"/>
              <w:szCs w:val="24"/>
            </w:rPr>
            <w:t>(CIPD, 2020)</w:t>
          </w:r>
          <w:r w:rsidR="00D9611E" w:rsidRPr="006D4F7A">
            <w:rPr>
              <w:rFonts w:ascii="Arial" w:hAnsi="Arial" w:cs="Arial"/>
              <w:sz w:val="24"/>
              <w:szCs w:val="24"/>
            </w:rPr>
            <w:fldChar w:fldCharType="end"/>
          </w:r>
        </w:sdtContent>
      </w:sdt>
      <w:r w:rsidR="00D9611E" w:rsidRPr="006D4F7A">
        <w:rPr>
          <w:rFonts w:ascii="Arial" w:hAnsi="Arial" w:cs="Arial"/>
          <w:sz w:val="24"/>
          <w:szCs w:val="24"/>
        </w:rPr>
        <w:t xml:space="preserve">. </w:t>
      </w:r>
      <w:r w:rsidR="00E556B5" w:rsidRPr="006D4F7A">
        <w:rPr>
          <w:rFonts w:ascii="Arial" w:hAnsi="Arial" w:cs="Arial"/>
          <w:sz w:val="24"/>
          <w:szCs w:val="24"/>
        </w:rPr>
        <w:t xml:space="preserve">PESTLE can also be used to identify current or possible future challenges which allows organisations to </w:t>
      </w:r>
      <w:r w:rsidR="002A11CE" w:rsidRPr="006D4F7A">
        <w:rPr>
          <w:rFonts w:ascii="Arial" w:hAnsi="Arial" w:cs="Arial"/>
          <w:sz w:val="24"/>
          <w:szCs w:val="24"/>
        </w:rPr>
        <w:t xml:space="preserve">plan how to manage the challenges effectively </w:t>
      </w:r>
      <w:sdt>
        <w:sdtPr>
          <w:rPr>
            <w:rFonts w:ascii="Arial" w:hAnsi="Arial" w:cs="Arial"/>
            <w:sz w:val="24"/>
            <w:szCs w:val="24"/>
          </w:rPr>
          <w:id w:val="939184347"/>
          <w:citation/>
        </w:sdtPr>
        <w:sdtEndPr/>
        <w:sdtContent>
          <w:r w:rsidR="002A11CE" w:rsidRPr="006D4F7A">
            <w:rPr>
              <w:rFonts w:ascii="Arial" w:hAnsi="Arial" w:cs="Arial"/>
              <w:sz w:val="24"/>
              <w:szCs w:val="24"/>
            </w:rPr>
            <w:fldChar w:fldCharType="begin"/>
          </w:r>
          <w:r w:rsidR="002A11CE" w:rsidRPr="006D4F7A">
            <w:rPr>
              <w:rFonts w:ascii="Arial" w:hAnsi="Arial" w:cs="Arial"/>
              <w:sz w:val="24"/>
              <w:szCs w:val="24"/>
            </w:rPr>
            <w:instrText xml:space="preserve"> CITATION Ken20 \l 2057 </w:instrText>
          </w:r>
          <w:r w:rsidR="002A11CE" w:rsidRPr="006D4F7A">
            <w:rPr>
              <w:rFonts w:ascii="Arial" w:hAnsi="Arial" w:cs="Arial"/>
              <w:sz w:val="24"/>
              <w:szCs w:val="24"/>
            </w:rPr>
            <w:fldChar w:fldCharType="separate"/>
          </w:r>
          <w:r w:rsidR="002A11CE" w:rsidRPr="006D4F7A">
            <w:rPr>
              <w:rFonts w:ascii="Arial" w:hAnsi="Arial" w:cs="Arial"/>
              <w:noProof/>
              <w:sz w:val="24"/>
              <w:szCs w:val="24"/>
            </w:rPr>
            <w:t>(Kenton, 2020)</w:t>
          </w:r>
          <w:r w:rsidR="002A11CE" w:rsidRPr="006D4F7A">
            <w:rPr>
              <w:rFonts w:ascii="Arial" w:hAnsi="Arial" w:cs="Arial"/>
              <w:sz w:val="24"/>
              <w:szCs w:val="24"/>
            </w:rPr>
            <w:fldChar w:fldCharType="end"/>
          </w:r>
        </w:sdtContent>
      </w:sdt>
      <w:r w:rsidR="002A11CE" w:rsidRPr="006D4F7A">
        <w:rPr>
          <w:rFonts w:ascii="Arial" w:hAnsi="Arial" w:cs="Arial"/>
          <w:sz w:val="24"/>
          <w:szCs w:val="24"/>
        </w:rPr>
        <w:t xml:space="preserve">. </w:t>
      </w:r>
      <w:r w:rsidR="000710E2" w:rsidRPr="006D4F7A">
        <w:rPr>
          <w:rFonts w:ascii="Arial" w:hAnsi="Arial" w:cs="Arial"/>
          <w:sz w:val="24"/>
          <w:szCs w:val="24"/>
        </w:rPr>
        <w:t>The two main</w:t>
      </w:r>
      <w:r w:rsidR="007B43A9" w:rsidRPr="006D4F7A">
        <w:rPr>
          <w:rFonts w:ascii="Arial" w:hAnsi="Arial" w:cs="Arial"/>
          <w:sz w:val="24"/>
          <w:szCs w:val="24"/>
        </w:rPr>
        <w:t xml:space="preserve"> external factors that </w:t>
      </w:r>
      <w:r w:rsidR="00D9459A" w:rsidRPr="006D4F7A">
        <w:rPr>
          <w:rFonts w:ascii="Arial" w:hAnsi="Arial" w:cs="Arial"/>
          <w:sz w:val="24"/>
          <w:szCs w:val="24"/>
        </w:rPr>
        <w:t xml:space="preserve">have the most </w:t>
      </w:r>
      <w:r w:rsidR="007B43A9" w:rsidRPr="006D4F7A">
        <w:rPr>
          <w:rFonts w:ascii="Arial" w:hAnsi="Arial" w:cs="Arial"/>
          <w:sz w:val="24"/>
          <w:szCs w:val="24"/>
        </w:rPr>
        <w:t>impact</w:t>
      </w:r>
      <w:r w:rsidR="00D9459A" w:rsidRPr="006D4F7A">
        <w:rPr>
          <w:rFonts w:ascii="Arial" w:hAnsi="Arial" w:cs="Arial"/>
          <w:sz w:val="24"/>
          <w:szCs w:val="24"/>
        </w:rPr>
        <w:t xml:space="preserve"> on employment relation in the UK are </w:t>
      </w:r>
      <w:r w:rsidR="00861C04" w:rsidRPr="006D4F7A">
        <w:rPr>
          <w:rFonts w:ascii="Arial" w:hAnsi="Arial" w:cs="Arial"/>
          <w:sz w:val="24"/>
          <w:szCs w:val="24"/>
        </w:rPr>
        <w:t xml:space="preserve">Economic </w:t>
      </w:r>
      <w:r w:rsidR="00D9459A" w:rsidRPr="006D4F7A">
        <w:rPr>
          <w:rFonts w:ascii="Arial" w:hAnsi="Arial" w:cs="Arial"/>
          <w:sz w:val="24"/>
          <w:szCs w:val="24"/>
        </w:rPr>
        <w:t xml:space="preserve">and </w:t>
      </w:r>
      <w:r w:rsidR="00A54824" w:rsidRPr="006D4F7A">
        <w:rPr>
          <w:rFonts w:ascii="Arial" w:hAnsi="Arial" w:cs="Arial"/>
          <w:sz w:val="24"/>
          <w:szCs w:val="24"/>
        </w:rPr>
        <w:t xml:space="preserve">Technological. </w:t>
      </w:r>
    </w:p>
    <w:p w14:paraId="1B13D03D" w14:textId="04B09D8B" w:rsidR="00EB21BB" w:rsidRPr="006D4F7A" w:rsidRDefault="00EB21BB" w:rsidP="006D4F7A">
      <w:pPr>
        <w:spacing w:line="360" w:lineRule="auto"/>
        <w:rPr>
          <w:rFonts w:ascii="Arial" w:hAnsi="Arial" w:cs="Arial"/>
          <w:sz w:val="24"/>
          <w:szCs w:val="24"/>
        </w:rPr>
      </w:pPr>
      <w:r w:rsidRPr="006D4F7A">
        <w:rPr>
          <w:rFonts w:ascii="Arial" w:hAnsi="Arial" w:cs="Arial"/>
          <w:sz w:val="24"/>
          <w:szCs w:val="24"/>
        </w:rPr>
        <w:t xml:space="preserve">Firstly, there are many economic external environmental factors that have an impact on the employment relationship in the UK such as Brexit impacting the economy, economic growth and recession. </w:t>
      </w:r>
      <w:r w:rsidR="00640864" w:rsidRPr="006D4F7A">
        <w:rPr>
          <w:rFonts w:ascii="Arial" w:hAnsi="Arial" w:cs="Arial"/>
          <w:sz w:val="24"/>
          <w:szCs w:val="24"/>
        </w:rPr>
        <w:t>Since 31</w:t>
      </w:r>
      <w:r w:rsidR="00640864" w:rsidRPr="006D4F7A">
        <w:rPr>
          <w:rFonts w:ascii="Arial" w:hAnsi="Arial" w:cs="Arial"/>
          <w:sz w:val="24"/>
          <w:szCs w:val="24"/>
          <w:vertAlign w:val="superscript"/>
        </w:rPr>
        <w:t>st</w:t>
      </w:r>
      <w:r w:rsidR="00640864" w:rsidRPr="006D4F7A">
        <w:rPr>
          <w:rFonts w:ascii="Arial" w:hAnsi="Arial" w:cs="Arial"/>
          <w:sz w:val="24"/>
          <w:szCs w:val="24"/>
        </w:rPr>
        <w:t xml:space="preserve"> January 2020, Brexit finally started meaning that the United Kingdom withdrew from the European Union. </w:t>
      </w:r>
      <w:r w:rsidR="00094B24" w:rsidRPr="006D4F7A">
        <w:rPr>
          <w:rFonts w:ascii="Arial" w:hAnsi="Arial" w:cs="Arial"/>
          <w:sz w:val="24"/>
          <w:szCs w:val="24"/>
        </w:rPr>
        <w:t xml:space="preserve">However, this has meant it could affect everyone, especially organisations. For example, the UK imported 79% of the food they sold in supermarkets from the EU which means some fresh food supplies may decrease, prices may increase affecting vulnerable individuals, and there could be reduced availability and choice on the food consumers buy </w:t>
      </w:r>
      <w:sdt>
        <w:sdtPr>
          <w:rPr>
            <w:rFonts w:ascii="Arial" w:hAnsi="Arial" w:cs="Arial"/>
            <w:sz w:val="24"/>
            <w:szCs w:val="24"/>
          </w:rPr>
          <w:id w:val="-250741208"/>
          <w:citation/>
        </w:sdtPr>
        <w:sdtEndPr/>
        <w:sdtContent>
          <w:r w:rsidR="00D5332B" w:rsidRPr="006D4F7A">
            <w:rPr>
              <w:rFonts w:ascii="Arial" w:hAnsi="Arial" w:cs="Arial"/>
              <w:sz w:val="24"/>
              <w:szCs w:val="24"/>
            </w:rPr>
            <w:fldChar w:fldCharType="begin"/>
          </w:r>
          <w:r w:rsidR="00D5332B" w:rsidRPr="006D4F7A">
            <w:rPr>
              <w:rFonts w:ascii="Arial" w:hAnsi="Arial" w:cs="Arial"/>
              <w:sz w:val="24"/>
              <w:szCs w:val="24"/>
            </w:rPr>
            <w:instrText xml:space="preserve"> CITATION BBC19 \l 2057 </w:instrText>
          </w:r>
          <w:r w:rsidR="00D5332B" w:rsidRPr="006D4F7A">
            <w:rPr>
              <w:rFonts w:ascii="Arial" w:hAnsi="Arial" w:cs="Arial"/>
              <w:sz w:val="24"/>
              <w:szCs w:val="24"/>
            </w:rPr>
            <w:fldChar w:fldCharType="separate"/>
          </w:r>
          <w:r w:rsidR="00D5332B" w:rsidRPr="006D4F7A">
            <w:rPr>
              <w:rFonts w:ascii="Arial" w:hAnsi="Arial" w:cs="Arial"/>
              <w:noProof/>
              <w:sz w:val="24"/>
              <w:szCs w:val="24"/>
            </w:rPr>
            <w:t>(BBC, 2019)</w:t>
          </w:r>
          <w:r w:rsidR="00D5332B" w:rsidRPr="006D4F7A">
            <w:rPr>
              <w:rFonts w:ascii="Arial" w:hAnsi="Arial" w:cs="Arial"/>
              <w:sz w:val="24"/>
              <w:szCs w:val="24"/>
            </w:rPr>
            <w:fldChar w:fldCharType="end"/>
          </w:r>
        </w:sdtContent>
      </w:sdt>
      <w:r w:rsidR="00094B24" w:rsidRPr="006D4F7A">
        <w:rPr>
          <w:rFonts w:ascii="Arial" w:hAnsi="Arial" w:cs="Arial"/>
          <w:sz w:val="24"/>
          <w:szCs w:val="24"/>
        </w:rPr>
        <w:t xml:space="preserve">. </w:t>
      </w:r>
      <w:r w:rsidR="00252EEB" w:rsidRPr="006D4F7A">
        <w:rPr>
          <w:rFonts w:ascii="Arial" w:hAnsi="Arial" w:cs="Arial"/>
          <w:sz w:val="24"/>
          <w:szCs w:val="24"/>
        </w:rPr>
        <w:t xml:space="preserve">However, organisations need to </w:t>
      </w:r>
      <w:r w:rsidR="00640AB5" w:rsidRPr="006D4F7A">
        <w:rPr>
          <w:rFonts w:ascii="Arial" w:hAnsi="Arial" w:cs="Arial"/>
          <w:sz w:val="24"/>
          <w:szCs w:val="24"/>
        </w:rPr>
        <w:t xml:space="preserve">make sure they update their employees on the impacts the organisation will face and </w:t>
      </w:r>
      <w:r w:rsidR="002F1A1C" w:rsidRPr="006D4F7A">
        <w:rPr>
          <w:rFonts w:ascii="Arial" w:hAnsi="Arial" w:cs="Arial"/>
          <w:sz w:val="24"/>
          <w:szCs w:val="24"/>
        </w:rPr>
        <w:t xml:space="preserve">treat their employees fairly, with consistent </w:t>
      </w:r>
      <w:r w:rsidR="00D40C58" w:rsidRPr="006D4F7A">
        <w:rPr>
          <w:rFonts w:ascii="Arial" w:hAnsi="Arial" w:cs="Arial"/>
          <w:sz w:val="24"/>
          <w:szCs w:val="24"/>
        </w:rPr>
        <w:t xml:space="preserve">fair </w:t>
      </w:r>
      <w:r w:rsidR="002F1A1C" w:rsidRPr="006D4F7A">
        <w:rPr>
          <w:rFonts w:ascii="Arial" w:hAnsi="Arial" w:cs="Arial"/>
          <w:sz w:val="24"/>
          <w:szCs w:val="24"/>
        </w:rPr>
        <w:t>treatment so they will be committed to their jobs and loyal to the organisation</w:t>
      </w:r>
      <w:r w:rsidR="00A6355D" w:rsidRPr="006D4F7A">
        <w:rPr>
          <w:rFonts w:ascii="Arial" w:hAnsi="Arial" w:cs="Arial"/>
          <w:sz w:val="24"/>
          <w:szCs w:val="24"/>
        </w:rPr>
        <w:t xml:space="preserve"> </w:t>
      </w:r>
      <w:sdt>
        <w:sdtPr>
          <w:rPr>
            <w:rFonts w:ascii="Arial" w:hAnsi="Arial" w:cs="Arial"/>
            <w:sz w:val="24"/>
            <w:szCs w:val="24"/>
          </w:rPr>
          <w:id w:val="-1127392131"/>
          <w:citation/>
        </w:sdtPr>
        <w:sdtEndPr/>
        <w:sdtContent>
          <w:r w:rsidR="00A6355D" w:rsidRPr="006D4F7A">
            <w:rPr>
              <w:rFonts w:ascii="Arial" w:hAnsi="Arial" w:cs="Arial"/>
              <w:sz w:val="24"/>
              <w:szCs w:val="24"/>
            </w:rPr>
            <w:fldChar w:fldCharType="begin"/>
          </w:r>
          <w:r w:rsidR="00A6355D" w:rsidRPr="006D4F7A">
            <w:rPr>
              <w:rFonts w:ascii="Arial" w:hAnsi="Arial" w:cs="Arial"/>
              <w:sz w:val="24"/>
              <w:szCs w:val="24"/>
            </w:rPr>
            <w:instrText xml:space="preserve"> CITATION Van06 \l 2057 </w:instrText>
          </w:r>
          <w:r w:rsidR="00A6355D" w:rsidRPr="006D4F7A">
            <w:rPr>
              <w:rFonts w:ascii="Arial" w:hAnsi="Arial" w:cs="Arial"/>
              <w:sz w:val="24"/>
              <w:szCs w:val="24"/>
            </w:rPr>
            <w:fldChar w:fldCharType="separate"/>
          </w:r>
          <w:r w:rsidR="00A6355D" w:rsidRPr="006D4F7A">
            <w:rPr>
              <w:rFonts w:ascii="Arial" w:hAnsi="Arial" w:cs="Arial"/>
              <w:noProof/>
              <w:sz w:val="24"/>
              <w:szCs w:val="24"/>
            </w:rPr>
            <w:t>(Vance, 2006)</w:t>
          </w:r>
          <w:r w:rsidR="00A6355D" w:rsidRPr="006D4F7A">
            <w:rPr>
              <w:rFonts w:ascii="Arial" w:hAnsi="Arial" w:cs="Arial"/>
              <w:sz w:val="24"/>
              <w:szCs w:val="24"/>
            </w:rPr>
            <w:fldChar w:fldCharType="end"/>
          </w:r>
        </w:sdtContent>
      </w:sdt>
      <w:r w:rsidR="002F1A1C" w:rsidRPr="006D4F7A">
        <w:rPr>
          <w:rFonts w:ascii="Arial" w:hAnsi="Arial" w:cs="Arial"/>
          <w:sz w:val="24"/>
          <w:szCs w:val="24"/>
        </w:rPr>
        <w:t>.</w:t>
      </w:r>
      <w:r w:rsidR="00A6355D" w:rsidRPr="006D4F7A">
        <w:rPr>
          <w:rFonts w:ascii="Arial" w:hAnsi="Arial" w:cs="Arial"/>
          <w:sz w:val="24"/>
          <w:szCs w:val="24"/>
        </w:rPr>
        <w:t xml:space="preserve"> </w:t>
      </w:r>
      <w:r w:rsidR="002F1A1C" w:rsidRPr="006D4F7A">
        <w:rPr>
          <w:rFonts w:ascii="Arial" w:hAnsi="Arial" w:cs="Arial"/>
          <w:sz w:val="24"/>
          <w:szCs w:val="24"/>
        </w:rPr>
        <w:t>This will benefit organisations</w:t>
      </w:r>
      <w:r w:rsidR="00D5332B" w:rsidRPr="006D4F7A">
        <w:rPr>
          <w:rFonts w:ascii="Arial" w:hAnsi="Arial" w:cs="Arial"/>
          <w:sz w:val="24"/>
          <w:szCs w:val="24"/>
        </w:rPr>
        <w:t xml:space="preserve"> as their employees will stay loyal to the organisation during future external impacts if they are treated well. </w:t>
      </w:r>
      <w:r w:rsidR="006D2863" w:rsidRPr="006D4F7A">
        <w:rPr>
          <w:rFonts w:ascii="Arial" w:hAnsi="Arial" w:cs="Arial"/>
          <w:sz w:val="24"/>
          <w:szCs w:val="24"/>
        </w:rPr>
        <w:t>As soon</w:t>
      </w:r>
      <w:r w:rsidR="00D40C58" w:rsidRPr="006D4F7A">
        <w:rPr>
          <w:rFonts w:ascii="Arial" w:hAnsi="Arial" w:cs="Arial"/>
          <w:sz w:val="24"/>
          <w:szCs w:val="24"/>
        </w:rPr>
        <w:t xml:space="preserve"> as</w:t>
      </w:r>
      <w:r w:rsidR="006D2863" w:rsidRPr="006D4F7A">
        <w:rPr>
          <w:rFonts w:ascii="Arial" w:hAnsi="Arial" w:cs="Arial"/>
          <w:sz w:val="24"/>
          <w:szCs w:val="24"/>
        </w:rPr>
        <w:t xml:space="preserve"> the UK voted to leave the EU Amazon declared their plans to increase their UK operations in 2016 by opening two new </w:t>
      </w:r>
      <w:r w:rsidR="00BC3446" w:rsidRPr="006D4F7A">
        <w:rPr>
          <w:rFonts w:ascii="Arial" w:hAnsi="Arial" w:cs="Arial"/>
          <w:sz w:val="24"/>
          <w:szCs w:val="24"/>
        </w:rPr>
        <w:t>fulfilment centres, which will create 2,500 new permanent jobs</w:t>
      </w:r>
      <w:r w:rsidR="00FD578A" w:rsidRPr="006D4F7A">
        <w:rPr>
          <w:rFonts w:ascii="Arial" w:hAnsi="Arial" w:cs="Arial"/>
          <w:sz w:val="24"/>
          <w:szCs w:val="24"/>
        </w:rPr>
        <w:t xml:space="preserve"> </w:t>
      </w:r>
      <w:sdt>
        <w:sdtPr>
          <w:rPr>
            <w:rFonts w:ascii="Arial" w:hAnsi="Arial" w:cs="Arial"/>
            <w:sz w:val="24"/>
            <w:szCs w:val="24"/>
          </w:rPr>
          <w:id w:val="-1194688726"/>
          <w:citation/>
        </w:sdtPr>
        <w:sdtEndPr/>
        <w:sdtContent>
          <w:r w:rsidR="00FD578A" w:rsidRPr="006D4F7A">
            <w:rPr>
              <w:rFonts w:ascii="Arial" w:hAnsi="Arial" w:cs="Arial"/>
              <w:sz w:val="24"/>
              <w:szCs w:val="24"/>
            </w:rPr>
            <w:fldChar w:fldCharType="begin"/>
          </w:r>
          <w:r w:rsidR="00FD578A" w:rsidRPr="006D4F7A">
            <w:rPr>
              <w:rFonts w:ascii="Arial" w:hAnsi="Arial" w:cs="Arial"/>
              <w:sz w:val="24"/>
              <w:szCs w:val="24"/>
            </w:rPr>
            <w:instrText xml:space="preserve"> CITATION Tay16 \l 2057 </w:instrText>
          </w:r>
          <w:r w:rsidR="00FD578A" w:rsidRPr="006D4F7A">
            <w:rPr>
              <w:rFonts w:ascii="Arial" w:hAnsi="Arial" w:cs="Arial"/>
              <w:sz w:val="24"/>
              <w:szCs w:val="24"/>
            </w:rPr>
            <w:fldChar w:fldCharType="separate"/>
          </w:r>
          <w:r w:rsidR="00FD578A" w:rsidRPr="006D4F7A">
            <w:rPr>
              <w:rFonts w:ascii="Arial" w:hAnsi="Arial" w:cs="Arial"/>
              <w:noProof/>
              <w:sz w:val="24"/>
              <w:szCs w:val="24"/>
            </w:rPr>
            <w:t>(Taylor, 2016)</w:t>
          </w:r>
          <w:r w:rsidR="00FD578A" w:rsidRPr="006D4F7A">
            <w:rPr>
              <w:rFonts w:ascii="Arial" w:hAnsi="Arial" w:cs="Arial"/>
              <w:sz w:val="24"/>
              <w:szCs w:val="24"/>
            </w:rPr>
            <w:fldChar w:fldCharType="end"/>
          </w:r>
        </w:sdtContent>
      </w:sdt>
      <w:r w:rsidR="00BC3446" w:rsidRPr="006D4F7A">
        <w:rPr>
          <w:rFonts w:ascii="Arial" w:hAnsi="Arial" w:cs="Arial"/>
          <w:sz w:val="24"/>
          <w:szCs w:val="24"/>
        </w:rPr>
        <w:t xml:space="preserve">. This helps to improve the </w:t>
      </w:r>
      <w:r w:rsidR="001B1052" w:rsidRPr="006D4F7A">
        <w:rPr>
          <w:rFonts w:ascii="Arial" w:hAnsi="Arial" w:cs="Arial"/>
          <w:sz w:val="24"/>
          <w:szCs w:val="24"/>
        </w:rPr>
        <w:t xml:space="preserve">rate of unemployment as David </w:t>
      </w:r>
      <w:sdt>
        <w:sdtPr>
          <w:rPr>
            <w:rFonts w:ascii="Arial" w:hAnsi="Arial" w:cs="Arial"/>
            <w:sz w:val="24"/>
            <w:szCs w:val="24"/>
          </w:rPr>
          <w:id w:val="-778800146"/>
          <w:citation/>
        </w:sdtPr>
        <w:sdtEndPr/>
        <w:sdtContent>
          <w:r w:rsidR="001B1052" w:rsidRPr="006D4F7A">
            <w:rPr>
              <w:rFonts w:ascii="Arial" w:hAnsi="Arial" w:cs="Arial"/>
              <w:sz w:val="24"/>
              <w:szCs w:val="24"/>
            </w:rPr>
            <w:fldChar w:fldCharType="begin"/>
          </w:r>
          <w:r w:rsidR="001B1052" w:rsidRPr="006D4F7A">
            <w:rPr>
              <w:rFonts w:ascii="Arial" w:hAnsi="Arial" w:cs="Arial"/>
              <w:sz w:val="24"/>
              <w:szCs w:val="24"/>
            </w:rPr>
            <w:instrText xml:space="preserve">CITATION Dav19 \n  \t  \l 2057 </w:instrText>
          </w:r>
          <w:r w:rsidR="001B1052" w:rsidRPr="006D4F7A">
            <w:rPr>
              <w:rFonts w:ascii="Arial" w:hAnsi="Arial" w:cs="Arial"/>
              <w:sz w:val="24"/>
              <w:szCs w:val="24"/>
            </w:rPr>
            <w:fldChar w:fldCharType="separate"/>
          </w:r>
          <w:r w:rsidR="001B1052" w:rsidRPr="006D4F7A">
            <w:rPr>
              <w:rFonts w:ascii="Arial" w:hAnsi="Arial" w:cs="Arial"/>
              <w:noProof/>
              <w:sz w:val="24"/>
              <w:szCs w:val="24"/>
            </w:rPr>
            <w:t>(2019)</w:t>
          </w:r>
          <w:r w:rsidR="001B1052" w:rsidRPr="006D4F7A">
            <w:rPr>
              <w:rFonts w:ascii="Arial" w:hAnsi="Arial" w:cs="Arial"/>
              <w:sz w:val="24"/>
              <w:szCs w:val="24"/>
            </w:rPr>
            <w:fldChar w:fldCharType="end"/>
          </w:r>
        </w:sdtContent>
      </w:sdt>
      <w:r w:rsidR="001B1052" w:rsidRPr="006D4F7A">
        <w:rPr>
          <w:rFonts w:ascii="Arial" w:hAnsi="Arial" w:cs="Arial"/>
          <w:sz w:val="24"/>
          <w:szCs w:val="24"/>
        </w:rPr>
        <w:t xml:space="preserve"> stated how “</w:t>
      </w:r>
      <w:r w:rsidR="00FD578A" w:rsidRPr="006D4F7A">
        <w:rPr>
          <w:rFonts w:ascii="Arial" w:hAnsi="Arial" w:cs="Arial"/>
          <w:sz w:val="24"/>
          <w:szCs w:val="24"/>
        </w:rPr>
        <w:t xml:space="preserve">Brexit will push the UK economy into a recession and lead to an increase in unemployment of around 500,000”. </w:t>
      </w:r>
      <w:r w:rsidR="001B04F0" w:rsidRPr="006D4F7A">
        <w:rPr>
          <w:rFonts w:ascii="Arial" w:hAnsi="Arial" w:cs="Arial"/>
          <w:sz w:val="24"/>
          <w:szCs w:val="24"/>
        </w:rPr>
        <w:t>These jobs will be minimum wage, but Amazon offer their employees a competitive benefits package which includes stock grants, private health insurance, income protection and subsidized meals</w:t>
      </w:r>
      <w:r w:rsidR="00023528" w:rsidRPr="006D4F7A">
        <w:rPr>
          <w:rFonts w:ascii="Arial" w:hAnsi="Arial" w:cs="Arial"/>
          <w:sz w:val="24"/>
          <w:szCs w:val="24"/>
        </w:rPr>
        <w:t xml:space="preserve"> </w:t>
      </w:r>
      <w:sdt>
        <w:sdtPr>
          <w:rPr>
            <w:rFonts w:ascii="Arial" w:hAnsi="Arial" w:cs="Arial"/>
            <w:sz w:val="24"/>
            <w:szCs w:val="24"/>
          </w:rPr>
          <w:id w:val="-1600630138"/>
          <w:citation/>
        </w:sdtPr>
        <w:sdtEndPr/>
        <w:sdtContent>
          <w:r w:rsidR="00023528" w:rsidRPr="006D4F7A">
            <w:rPr>
              <w:rFonts w:ascii="Arial" w:hAnsi="Arial" w:cs="Arial"/>
              <w:sz w:val="24"/>
              <w:szCs w:val="24"/>
            </w:rPr>
            <w:fldChar w:fldCharType="begin"/>
          </w:r>
          <w:r w:rsidR="00023528" w:rsidRPr="006D4F7A">
            <w:rPr>
              <w:rFonts w:ascii="Arial" w:hAnsi="Arial" w:cs="Arial"/>
              <w:sz w:val="24"/>
              <w:szCs w:val="24"/>
            </w:rPr>
            <w:instrText xml:space="preserve"> CITATION Tay16 \l 2057 </w:instrText>
          </w:r>
          <w:r w:rsidR="00023528" w:rsidRPr="006D4F7A">
            <w:rPr>
              <w:rFonts w:ascii="Arial" w:hAnsi="Arial" w:cs="Arial"/>
              <w:sz w:val="24"/>
              <w:szCs w:val="24"/>
            </w:rPr>
            <w:fldChar w:fldCharType="separate"/>
          </w:r>
          <w:r w:rsidR="00023528" w:rsidRPr="006D4F7A">
            <w:rPr>
              <w:rFonts w:ascii="Arial" w:hAnsi="Arial" w:cs="Arial"/>
              <w:noProof/>
              <w:sz w:val="24"/>
              <w:szCs w:val="24"/>
            </w:rPr>
            <w:t>(Taylor, 2016)</w:t>
          </w:r>
          <w:r w:rsidR="00023528" w:rsidRPr="006D4F7A">
            <w:rPr>
              <w:rFonts w:ascii="Arial" w:hAnsi="Arial" w:cs="Arial"/>
              <w:sz w:val="24"/>
              <w:szCs w:val="24"/>
            </w:rPr>
            <w:fldChar w:fldCharType="end"/>
          </w:r>
        </w:sdtContent>
      </w:sdt>
      <w:r w:rsidR="001B04F0" w:rsidRPr="006D4F7A">
        <w:rPr>
          <w:rFonts w:ascii="Arial" w:hAnsi="Arial" w:cs="Arial"/>
          <w:sz w:val="24"/>
          <w:szCs w:val="24"/>
        </w:rPr>
        <w:t xml:space="preserve">. This shows how Amazon is an example of an </w:t>
      </w:r>
      <w:r w:rsidR="001B04F0" w:rsidRPr="006D4F7A">
        <w:rPr>
          <w:rFonts w:ascii="Arial" w:hAnsi="Arial" w:cs="Arial"/>
          <w:sz w:val="24"/>
          <w:szCs w:val="24"/>
        </w:rPr>
        <w:lastRenderedPageBreak/>
        <w:t>organisation who provide a good employee relations program</w:t>
      </w:r>
      <w:r w:rsidR="003F3C59" w:rsidRPr="006D4F7A">
        <w:rPr>
          <w:rFonts w:ascii="Arial" w:hAnsi="Arial" w:cs="Arial"/>
          <w:sz w:val="24"/>
          <w:szCs w:val="24"/>
        </w:rPr>
        <w:t>, which benefits the organisation whilst building a strong relationship between the employee and employer</w:t>
      </w:r>
      <w:r w:rsidR="001B04F0" w:rsidRPr="006D4F7A">
        <w:rPr>
          <w:rFonts w:ascii="Arial" w:hAnsi="Arial" w:cs="Arial"/>
          <w:sz w:val="24"/>
          <w:szCs w:val="24"/>
        </w:rPr>
        <w:t>.</w:t>
      </w:r>
      <w:r w:rsidR="003F3C59" w:rsidRPr="006D4F7A">
        <w:rPr>
          <w:rFonts w:ascii="Arial" w:hAnsi="Arial" w:cs="Arial"/>
          <w:sz w:val="24"/>
          <w:szCs w:val="24"/>
        </w:rPr>
        <w:t xml:space="preserve"> </w:t>
      </w:r>
    </w:p>
    <w:p w14:paraId="3E23F8AB" w14:textId="5C278788" w:rsidR="003F3C59" w:rsidRPr="006D4F7A" w:rsidRDefault="003F3C59" w:rsidP="006D4F7A">
      <w:pPr>
        <w:spacing w:line="360" w:lineRule="auto"/>
        <w:rPr>
          <w:rFonts w:ascii="Arial" w:hAnsi="Arial" w:cs="Arial"/>
          <w:sz w:val="24"/>
          <w:szCs w:val="24"/>
        </w:rPr>
      </w:pPr>
      <w:r w:rsidRPr="006D4F7A">
        <w:rPr>
          <w:rFonts w:ascii="Arial" w:hAnsi="Arial" w:cs="Arial"/>
          <w:sz w:val="24"/>
          <w:szCs w:val="24"/>
        </w:rPr>
        <w:t xml:space="preserve">However, </w:t>
      </w:r>
      <w:r w:rsidR="001C77E0" w:rsidRPr="006D4F7A">
        <w:rPr>
          <w:rFonts w:ascii="Arial" w:hAnsi="Arial" w:cs="Arial"/>
          <w:sz w:val="24"/>
          <w:szCs w:val="24"/>
        </w:rPr>
        <w:t>British Airways</w:t>
      </w:r>
      <w:r w:rsidR="00845B70" w:rsidRPr="006D4F7A">
        <w:rPr>
          <w:rFonts w:ascii="Arial" w:hAnsi="Arial" w:cs="Arial"/>
          <w:sz w:val="24"/>
          <w:szCs w:val="24"/>
        </w:rPr>
        <w:t xml:space="preserve"> (BA)</w:t>
      </w:r>
      <w:r w:rsidR="001C77E0" w:rsidRPr="006D4F7A">
        <w:rPr>
          <w:rFonts w:ascii="Arial" w:hAnsi="Arial" w:cs="Arial"/>
          <w:sz w:val="24"/>
          <w:szCs w:val="24"/>
        </w:rPr>
        <w:t xml:space="preserve"> </w:t>
      </w:r>
      <w:r w:rsidR="00845B70" w:rsidRPr="006D4F7A">
        <w:rPr>
          <w:rFonts w:ascii="Arial" w:hAnsi="Arial" w:cs="Arial"/>
          <w:sz w:val="24"/>
          <w:szCs w:val="24"/>
        </w:rPr>
        <w:t xml:space="preserve">did not have a good employee relations program which caused their pilots to go on strike for 48 hours as they wanted the profit-sharing to be improved and a bigger pay rise than 11.5%. This was the biggest strike in BA’s history as 2,325 flights were cancelled, effecting 280,000 passengers. BA’s </w:t>
      </w:r>
      <w:r w:rsidR="00F51A1A" w:rsidRPr="006D4F7A">
        <w:rPr>
          <w:rFonts w:ascii="Arial" w:hAnsi="Arial" w:cs="Arial"/>
          <w:sz w:val="24"/>
          <w:szCs w:val="24"/>
        </w:rPr>
        <w:t xml:space="preserve">operating profit fell by 7%. If BA were fair with the way they treated their employees and the pay </w:t>
      </w:r>
      <w:r w:rsidR="00D40C58" w:rsidRPr="006D4F7A">
        <w:rPr>
          <w:rFonts w:ascii="Arial" w:hAnsi="Arial" w:cs="Arial"/>
          <w:sz w:val="24"/>
          <w:szCs w:val="24"/>
        </w:rPr>
        <w:t xml:space="preserve">they receive </w:t>
      </w:r>
      <w:r w:rsidR="00F51A1A" w:rsidRPr="006D4F7A">
        <w:rPr>
          <w:rFonts w:ascii="Arial" w:hAnsi="Arial" w:cs="Arial"/>
          <w:sz w:val="24"/>
          <w:szCs w:val="24"/>
        </w:rPr>
        <w:t>their pilots would not have gone on strike</w:t>
      </w:r>
      <w:r w:rsidR="00AF5EBE" w:rsidRPr="006D4F7A">
        <w:rPr>
          <w:rFonts w:ascii="Arial" w:hAnsi="Arial" w:cs="Arial"/>
          <w:sz w:val="24"/>
          <w:szCs w:val="24"/>
        </w:rPr>
        <w:t>. The pilots voted 9 to 1 for the agreement, including changes to working conditions, rostering and flight bonuses, and inflation protection in addition to the pay rise over three years they had previously rejected to help the organisation. BA listened to their employees by welcoming the vote and described it as “good for our customers, our people and our business”. This shows if the employers and employees had</w:t>
      </w:r>
      <w:r w:rsidR="00D40C58" w:rsidRPr="006D4F7A">
        <w:rPr>
          <w:rFonts w:ascii="Arial" w:hAnsi="Arial" w:cs="Arial"/>
          <w:sz w:val="24"/>
          <w:szCs w:val="24"/>
        </w:rPr>
        <w:t xml:space="preserve"> an unfair</w:t>
      </w:r>
      <w:r w:rsidR="00AF5EBE" w:rsidRPr="006D4F7A">
        <w:rPr>
          <w:rFonts w:ascii="Arial" w:hAnsi="Arial" w:cs="Arial"/>
          <w:sz w:val="24"/>
          <w:szCs w:val="24"/>
        </w:rPr>
        <w:t xml:space="preserve"> relationship</w:t>
      </w:r>
      <w:r w:rsidR="00D40C58" w:rsidRPr="006D4F7A">
        <w:rPr>
          <w:rFonts w:ascii="Arial" w:hAnsi="Arial" w:cs="Arial"/>
          <w:sz w:val="24"/>
          <w:szCs w:val="24"/>
        </w:rPr>
        <w:t xml:space="preserve"> </w:t>
      </w:r>
      <w:r w:rsidR="00AF5EBE" w:rsidRPr="006D4F7A">
        <w:rPr>
          <w:rFonts w:ascii="Arial" w:hAnsi="Arial" w:cs="Arial"/>
          <w:sz w:val="24"/>
          <w:szCs w:val="24"/>
        </w:rPr>
        <w:t xml:space="preserve">it </w:t>
      </w:r>
      <w:r w:rsidR="007D1FB3" w:rsidRPr="006D4F7A">
        <w:rPr>
          <w:rFonts w:ascii="Arial" w:hAnsi="Arial" w:cs="Arial"/>
          <w:sz w:val="24"/>
          <w:szCs w:val="24"/>
        </w:rPr>
        <w:t>causes conflict</w:t>
      </w:r>
      <w:r w:rsidR="00517409" w:rsidRPr="006D4F7A">
        <w:rPr>
          <w:rFonts w:ascii="Arial" w:hAnsi="Arial" w:cs="Arial"/>
          <w:sz w:val="24"/>
          <w:szCs w:val="24"/>
        </w:rPr>
        <w:t xml:space="preserve"> </w:t>
      </w:r>
      <w:sdt>
        <w:sdtPr>
          <w:rPr>
            <w:rFonts w:ascii="Arial" w:hAnsi="Arial" w:cs="Arial"/>
            <w:sz w:val="24"/>
            <w:szCs w:val="24"/>
          </w:rPr>
          <w:id w:val="782690623"/>
          <w:citation/>
        </w:sdtPr>
        <w:sdtEndPr/>
        <w:sdtContent>
          <w:r w:rsidR="00517409" w:rsidRPr="006D4F7A">
            <w:rPr>
              <w:rFonts w:ascii="Arial" w:hAnsi="Arial" w:cs="Arial"/>
              <w:sz w:val="24"/>
              <w:szCs w:val="24"/>
            </w:rPr>
            <w:fldChar w:fldCharType="begin"/>
          </w:r>
          <w:r w:rsidR="00517409" w:rsidRPr="006D4F7A">
            <w:rPr>
              <w:rFonts w:ascii="Arial" w:hAnsi="Arial" w:cs="Arial"/>
              <w:sz w:val="24"/>
              <w:szCs w:val="24"/>
            </w:rPr>
            <w:instrText xml:space="preserve"> CITATION Sta19 \l 2057 </w:instrText>
          </w:r>
          <w:r w:rsidR="00517409" w:rsidRPr="006D4F7A">
            <w:rPr>
              <w:rFonts w:ascii="Arial" w:hAnsi="Arial" w:cs="Arial"/>
              <w:sz w:val="24"/>
              <w:szCs w:val="24"/>
            </w:rPr>
            <w:fldChar w:fldCharType="separate"/>
          </w:r>
          <w:r w:rsidR="00517409" w:rsidRPr="006D4F7A">
            <w:rPr>
              <w:rFonts w:ascii="Arial" w:hAnsi="Arial" w:cs="Arial"/>
              <w:noProof/>
              <w:sz w:val="24"/>
              <w:szCs w:val="24"/>
            </w:rPr>
            <w:t>(Staton, 2019)</w:t>
          </w:r>
          <w:r w:rsidR="00517409" w:rsidRPr="006D4F7A">
            <w:rPr>
              <w:rFonts w:ascii="Arial" w:hAnsi="Arial" w:cs="Arial"/>
              <w:sz w:val="24"/>
              <w:szCs w:val="24"/>
            </w:rPr>
            <w:fldChar w:fldCharType="end"/>
          </w:r>
        </w:sdtContent>
      </w:sdt>
      <w:r w:rsidR="007D1FB3" w:rsidRPr="006D4F7A">
        <w:rPr>
          <w:rFonts w:ascii="Arial" w:hAnsi="Arial" w:cs="Arial"/>
          <w:sz w:val="24"/>
          <w:szCs w:val="24"/>
        </w:rPr>
        <w:t xml:space="preserve">. </w:t>
      </w:r>
    </w:p>
    <w:p w14:paraId="60761CA1" w14:textId="2AEAD590" w:rsidR="00130C0A" w:rsidRPr="006D4F7A" w:rsidRDefault="00517409" w:rsidP="006D4F7A">
      <w:pPr>
        <w:spacing w:line="360" w:lineRule="auto"/>
        <w:rPr>
          <w:rFonts w:ascii="Arial" w:hAnsi="Arial" w:cs="Arial"/>
          <w:sz w:val="24"/>
          <w:szCs w:val="24"/>
        </w:rPr>
      </w:pPr>
      <w:r w:rsidRPr="006D4F7A">
        <w:rPr>
          <w:rFonts w:ascii="Arial" w:hAnsi="Arial" w:cs="Arial"/>
          <w:sz w:val="24"/>
          <w:szCs w:val="24"/>
        </w:rPr>
        <w:t>T</w:t>
      </w:r>
      <w:r w:rsidR="00861C04" w:rsidRPr="006D4F7A">
        <w:rPr>
          <w:rFonts w:ascii="Arial" w:hAnsi="Arial" w:cs="Arial"/>
          <w:sz w:val="24"/>
          <w:szCs w:val="24"/>
        </w:rPr>
        <w:t>here are</w:t>
      </w:r>
      <w:r w:rsidRPr="006D4F7A">
        <w:rPr>
          <w:rFonts w:ascii="Arial" w:hAnsi="Arial" w:cs="Arial"/>
          <w:sz w:val="24"/>
          <w:szCs w:val="24"/>
        </w:rPr>
        <w:t xml:space="preserve"> also</w:t>
      </w:r>
      <w:r w:rsidR="00861C04" w:rsidRPr="006D4F7A">
        <w:rPr>
          <w:rFonts w:ascii="Arial" w:hAnsi="Arial" w:cs="Arial"/>
          <w:sz w:val="24"/>
          <w:szCs w:val="24"/>
        </w:rPr>
        <w:t xml:space="preserve"> many </w:t>
      </w:r>
      <w:r w:rsidR="0017678B" w:rsidRPr="006D4F7A">
        <w:rPr>
          <w:rFonts w:ascii="Arial" w:hAnsi="Arial" w:cs="Arial"/>
          <w:sz w:val="24"/>
          <w:szCs w:val="24"/>
        </w:rPr>
        <w:t>social</w:t>
      </w:r>
      <w:r w:rsidR="00861C04" w:rsidRPr="006D4F7A">
        <w:rPr>
          <w:rFonts w:ascii="Arial" w:hAnsi="Arial" w:cs="Arial"/>
          <w:sz w:val="24"/>
          <w:szCs w:val="24"/>
        </w:rPr>
        <w:t xml:space="preserve"> external environmental factors that have an impact on the employment relationship in the UK</w:t>
      </w:r>
      <w:r w:rsidR="0017678B" w:rsidRPr="006D4F7A">
        <w:rPr>
          <w:rFonts w:ascii="Arial" w:hAnsi="Arial" w:cs="Arial"/>
          <w:sz w:val="24"/>
          <w:szCs w:val="24"/>
        </w:rPr>
        <w:t xml:space="preserve">. </w:t>
      </w:r>
      <w:r w:rsidR="00EE540E" w:rsidRPr="006D4F7A">
        <w:rPr>
          <w:rFonts w:ascii="Arial" w:hAnsi="Arial" w:cs="Arial"/>
          <w:sz w:val="24"/>
          <w:szCs w:val="24"/>
        </w:rPr>
        <w:t xml:space="preserve">For example, </w:t>
      </w:r>
      <w:r w:rsidR="00013644" w:rsidRPr="006D4F7A">
        <w:rPr>
          <w:rFonts w:ascii="Arial" w:hAnsi="Arial" w:cs="Arial"/>
          <w:sz w:val="24"/>
          <w:szCs w:val="24"/>
        </w:rPr>
        <w:t xml:space="preserve">the CIPD survey report ‘UK Working Lives’ </w:t>
      </w:r>
      <w:sdt>
        <w:sdtPr>
          <w:rPr>
            <w:rFonts w:ascii="Arial" w:hAnsi="Arial" w:cs="Arial"/>
            <w:sz w:val="24"/>
            <w:szCs w:val="24"/>
          </w:rPr>
          <w:id w:val="-1144112303"/>
          <w:citation/>
        </w:sdtPr>
        <w:sdtEndPr/>
        <w:sdtContent>
          <w:r w:rsidR="00013644" w:rsidRPr="006D4F7A">
            <w:rPr>
              <w:rFonts w:ascii="Arial" w:hAnsi="Arial" w:cs="Arial"/>
              <w:sz w:val="24"/>
              <w:szCs w:val="24"/>
            </w:rPr>
            <w:fldChar w:fldCharType="begin"/>
          </w:r>
          <w:r w:rsidR="009E2713" w:rsidRPr="006D4F7A">
            <w:rPr>
              <w:rFonts w:ascii="Arial" w:hAnsi="Arial" w:cs="Arial"/>
              <w:sz w:val="24"/>
              <w:szCs w:val="24"/>
            </w:rPr>
            <w:instrText xml:space="preserve">CITATION CIP196 \n  \t  \l 2057 </w:instrText>
          </w:r>
          <w:r w:rsidR="00013644" w:rsidRPr="006D4F7A">
            <w:rPr>
              <w:rFonts w:ascii="Arial" w:hAnsi="Arial" w:cs="Arial"/>
              <w:sz w:val="24"/>
              <w:szCs w:val="24"/>
            </w:rPr>
            <w:fldChar w:fldCharType="separate"/>
          </w:r>
          <w:r w:rsidR="009E2713" w:rsidRPr="006D4F7A">
            <w:rPr>
              <w:rFonts w:ascii="Arial" w:hAnsi="Arial" w:cs="Arial"/>
              <w:noProof/>
              <w:sz w:val="24"/>
              <w:szCs w:val="24"/>
            </w:rPr>
            <w:t>(2019)</w:t>
          </w:r>
          <w:r w:rsidR="00013644" w:rsidRPr="006D4F7A">
            <w:rPr>
              <w:rFonts w:ascii="Arial" w:hAnsi="Arial" w:cs="Arial"/>
              <w:sz w:val="24"/>
              <w:szCs w:val="24"/>
            </w:rPr>
            <w:fldChar w:fldCharType="end"/>
          </w:r>
        </w:sdtContent>
      </w:sdt>
      <w:r w:rsidR="009E2713" w:rsidRPr="006D4F7A">
        <w:rPr>
          <w:rFonts w:ascii="Arial" w:hAnsi="Arial" w:cs="Arial"/>
          <w:sz w:val="24"/>
          <w:szCs w:val="24"/>
        </w:rPr>
        <w:t xml:space="preserve"> stated how for work-life balance “our rankings put the UK 24</w:t>
      </w:r>
      <w:r w:rsidR="009E2713" w:rsidRPr="006D4F7A">
        <w:rPr>
          <w:rFonts w:ascii="Arial" w:hAnsi="Arial" w:cs="Arial"/>
          <w:sz w:val="24"/>
          <w:szCs w:val="24"/>
          <w:vertAlign w:val="superscript"/>
        </w:rPr>
        <w:t>th</w:t>
      </w:r>
      <w:r w:rsidR="009E2713" w:rsidRPr="006D4F7A">
        <w:rPr>
          <w:rFonts w:ascii="Arial" w:hAnsi="Arial" w:cs="Arial"/>
          <w:sz w:val="24"/>
          <w:szCs w:val="24"/>
        </w:rPr>
        <w:t xml:space="preserve"> out of 25 comparator economies”. This will affect employee engagement as </w:t>
      </w:r>
      <w:r w:rsidR="005F167F" w:rsidRPr="006D4F7A">
        <w:rPr>
          <w:rFonts w:ascii="Arial" w:hAnsi="Arial" w:cs="Arial"/>
          <w:sz w:val="24"/>
          <w:szCs w:val="24"/>
        </w:rPr>
        <w:t xml:space="preserve">the rankings are low and it will cause a concern in the workplace. However, three in five employees work longer hours than they would have liked to, considering that they need to make a living. This can cause disagreements between employees and employers regarding their salary as they may feel like they should </w:t>
      </w:r>
      <w:r w:rsidR="00D40C58" w:rsidRPr="006D4F7A">
        <w:rPr>
          <w:rFonts w:ascii="Arial" w:hAnsi="Arial" w:cs="Arial"/>
          <w:sz w:val="24"/>
          <w:szCs w:val="24"/>
        </w:rPr>
        <w:t xml:space="preserve">receive </w:t>
      </w:r>
      <w:r w:rsidR="005F167F" w:rsidRPr="006D4F7A">
        <w:rPr>
          <w:rFonts w:ascii="Arial" w:hAnsi="Arial" w:cs="Arial"/>
          <w:sz w:val="24"/>
          <w:szCs w:val="24"/>
        </w:rPr>
        <w:t xml:space="preserve">more </w:t>
      </w:r>
      <w:sdt>
        <w:sdtPr>
          <w:rPr>
            <w:rFonts w:ascii="Arial" w:hAnsi="Arial" w:cs="Arial"/>
            <w:sz w:val="24"/>
            <w:szCs w:val="24"/>
          </w:rPr>
          <w:id w:val="1989660716"/>
          <w:citation/>
        </w:sdtPr>
        <w:sdtEndPr/>
        <w:sdtContent>
          <w:r w:rsidR="005F167F" w:rsidRPr="006D4F7A">
            <w:rPr>
              <w:rFonts w:ascii="Arial" w:hAnsi="Arial" w:cs="Arial"/>
              <w:sz w:val="24"/>
              <w:szCs w:val="24"/>
            </w:rPr>
            <w:fldChar w:fldCharType="begin"/>
          </w:r>
          <w:r w:rsidR="005F167F" w:rsidRPr="006D4F7A">
            <w:rPr>
              <w:rFonts w:ascii="Arial" w:hAnsi="Arial" w:cs="Arial"/>
              <w:sz w:val="24"/>
              <w:szCs w:val="24"/>
            </w:rPr>
            <w:instrText xml:space="preserve"> CITATION Col20 \l 2057 </w:instrText>
          </w:r>
          <w:r w:rsidR="005F167F" w:rsidRPr="006D4F7A">
            <w:rPr>
              <w:rFonts w:ascii="Arial" w:hAnsi="Arial" w:cs="Arial"/>
              <w:sz w:val="24"/>
              <w:szCs w:val="24"/>
            </w:rPr>
            <w:fldChar w:fldCharType="separate"/>
          </w:r>
          <w:r w:rsidR="005F167F" w:rsidRPr="006D4F7A">
            <w:rPr>
              <w:rFonts w:ascii="Arial" w:hAnsi="Arial" w:cs="Arial"/>
              <w:noProof/>
              <w:sz w:val="24"/>
              <w:szCs w:val="24"/>
            </w:rPr>
            <w:t>(Collins, 2020)</w:t>
          </w:r>
          <w:r w:rsidR="005F167F" w:rsidRPr="006D4F7A">
            <w:rPr>
              <w:rFonts w:ascii="Arial" w:hAnsi="Arial" w:cs="Arial"/>
              <w:sz w:val="24"/>
              <w:szCs w:val="24"/>
            </w:rPr>
            <w:fldChar w:fldCharType="end"/>
          </w:r>
        </w:sdtContent>
      </w:sdt>
      <w:r w:rsidR="005F167F" w:rsidRPr="006D4F7A">
        <w:rPr>
          <w:rFonts w:ascii="Arial" w:hAnsi="Arial" w:cs="Arial"/>
          <w:sz w:val="24"/>
          <w:szCs w:val="24"/>
        </w:rPr>
        <w:t xml:space="preserve">. </w:t>
      </w:r>
      <w:r w:rsidR="00130C0A" w:rsidRPr="006D4F7A">
        <w:rPr>
          <w:rFonts w:ascii="Arial" w:hAnsi="Arial" w:cs="Arial"/>
          <w:sz w:val="24"/>
          <w:szCs w:val="24"/>
        </w:rPr>
        <w:t xml:space="preserve">According to Gennard, Jude, Bennett, and </w:t>
      </w:r>
      <w:proofErr w:type="spellStart"/>
      <w:r w:rsidR="00130C0A" w:rsidRPr="006D4F7A">
        <w:rPr>
          <w:rFonts w:ascii="Arial" w:hAnsi="Arial" w:cs="Arial"/>
          <w:sz w:val="24"/>
          <w:szCs w:val="24"/>
        </w:rPr>
        <w:t>Saundry</w:t>
      </w:r>
      <w:proofErr w:type="spellEnd"/>
      <w:r w:rsidR="00130C0A" w:rsidRPr="006D4F7A">
        <w:rPr>
          <w:rFonts w:ascii="Arial" w:hAnsi="Arial" w:cs="Arial"/>
          <w:sz w:val="24"/>
          <w:szCs w:val="24"/>
        </w:rPr>
        <w:t xml:space="preserve"> </w:t>
      </w:r>
      <w:sdt>
        <w:sdtPr>
          <w:rPr>
            <w:rFonts w:ascii="Arial" w:hAnsi="Arial" w:cs="Arial"/>
            <w:sz w:val="24"/>
            <w:szCs w:val="24"/>
          </w:rPr>
          <w:id w:val="-833372730"/>
          <w:citation/>
        </w:sdtPr>
        <w:sdtEndPr/>
        <w:sdtContent>
          <w:r w:rsidR="00130C0A" w:rsidRPr="006D4F7A">
            <w:rPr>
              <w:rFonts w:ascii="Arial" w:hAnsi="Arial" w:cs="Arial"/>
              <w:sz w:val="24"/>
              <w:szCs w:val="24"/>
            </w:rPr>
            <w:fldChar w:fldCharType="begin"/>
          </w:r>
          <w:r w:rsidR="00130C0A" w:rsidRPr="006D4F7A">
            <w:rPr>
              <w:rFonts w:ascii="Arial" w:hAnsi="Arial" w:cs="Arial"/>
              <w:sz w:val="24"/>
              <w:szCs w:val="24"/>
            </w:rPr>
            <w:instrText xml:space="preserve">CITATION Gen161 \n  \t  \l 2057 </w:instrText>
          </w:r>
          <w:r w:rsidR="00130C0A" w:rsidRPr="006D4F7A">
            <w:rPr>
              <w:rFonts w:ascii="Arial" w:hAnsi="Arial" w:cs="Arial"/>
              <w:sz w:val="24"/>
              <w:szCs w:val="24"/>
            </w:rPr>
            <w:fldChar w:fldCharType="separate"/>
          </w:r>
          <w:r w:rsidR="00130C0A" w:rsidRPr="006D4F7A">
            <w:rPr>
              <w:rFonts w:ascii="Arial" w:hAnsi="Arial" w:cs="Arial"/>
              <w:noProof/>
              <w:sz w:val="24"/>
              <w:szCs w:val="24"/>
            </w:rPr>
            <w:t>(2016)</w:t>
          </w:r>
          <w:r w:rsidR="00130C0A" w:rsidRPr="006D4F7A">
            <w:rPr>
              <w:rFonts w:ascii="Arial" w:hAnsi="Arial" w:cs="Arial"/>
              <w:sz w:val="24"/>
              <w:szCs w:val="24"/>
            </w:rPr>
            <w:fldChar w:fldCharType="end"/>
          </w:r>
        </w:sdtContent>
      </w:sdt>
      <w:r w:rsidR="00130C0A" w:rsidRPr="006D4F7A">
        <w:rPr>
          <w:rFonts w:ascii="Arial" w:hAnsi="Arial" w:cs="Arial"/>
          <w:sz w:val="24"/>
          <w:szCs w:val="24"/>
        </w:rPr>
        <w:t>, they state how “s</w:t>
      </w:r>
      <w:r w:rsidR="00507851" w:rsidRPr="006D4F7A">
        <w:rPr>
          <w:rFonts w:ascii="Arial" w:hAnsi="Arial" w:cs="Arial"/>
          <w:sz w:val="24"/>
          <w:szCs w:val="24"/>
        </w:rPr>
        <w:t xml:space="preserve">ince the new conservative government </w:t>
      </w:r>
      <w:r w:rsidR="00130C0A" w:rsidRPr="006D4F7A">
        <w:rPr>
          <w:rFonts w:ascii="Arial" w:hAnsi="Arial" w:cs="Arial"/>
          <w:sz w:val="24"/>
          <w:szCs w:val="24"/>
        </w:rPr>
        <w:t xml:space="preserve">were </w:t>
      </w:r>
      <w:r w:rsidR="00507851" w:rsidRPr="006D4F7A">
        <w:rPr>
          <w:rFonts w:ascii="Arial" w:hAnsi="Arial" w:cs="Arial"/>
          <w:sz w:val="24"/>
          <w:szCs w:val="24"/>
        </w:rPr>
        <w:t>elected in 2015 there has been a major shift from public to private sector employment</w:t>
      </w:r>
      <w:r w:rsidR="005D43BD" w:rsidRPr="006D4F7A">
        <w:rPr>
          <w:rFonts w:ascii="Arial" w:hAnsi="Arial" w:cs="Arial"/>
          <w:sz w:val="24"/>
          <w:szCs w:val="24"/>
        </w:rPr>
        <w:t>”.</w:t>
      </w:r>
      <w:r w:rsidR="00631C92" w:rsidRPr="006D4F7A">
        <w:rPr>
          <w:rFonts w:ascii="Arial" w:hAnsi="Arial" w:cs="Arial"/>
          <w:sz w:val="24"/>
          <w:szCs w:val="24"/>
        </w:rPr>
        <w:t xml:space="preserve"> This is because people who work in the private sector have higher salaries compared to people in the public sector</w:t>
      </w:r>
      <w:r w:rsidR="00B76221" w:rsidRPr="006D4F7A">
        <w:rPr>
          <w:rFonts w:ascii="Arial" w:hAnsi="Arial" w:cs="Arial"/>
          <w:sz w:val="24"/>
          <w:szCs w:val="24"/>
        </w:rPr>
        <w:t>, which attracts the public to make that switch</w:t>
      </w:r>
      <w:r w:rsidR="00631C92" w:rsidRPr="006D4F7A">
        <w:rPr>
          <w:rFonts w:ascii="Arial" w:hAnsi="Arial" w:cs="Arial"/>
          <w:sz w:val="24"/>
          <w:szCs w:val="24"/>
        </w:rPr>
        <w:t xml:space="preserve"> </w:t>
      </w:r>
      <w:sdt>
        <w:sdtPr>
          <w:rPr>
            <w:rFonts w:ascii="Arial" w:hAnsi="Arial" w:cs="Arial"/>
            <w:sz w:val="24"/>
            <w:szCs w:val="24"/>
          </w:rPr>
          <w:id w:val="591746190"/>
          <w:citation/>
        </w:sdtPr>
        <w:sdtEndPr/>
        <w:sdtContent>
          <w:r w:rsidR="00B76221" w:rsidRPr="006D4F7A">
            <w:rPr>
              <w:rFonts w:ascii="Arial" w:hAnsi="Arial" w:cs="Arial"/>
              <w:sz w:val="24"/>
              <w:szCs w:val="24"/>
            </w:rPr>
            <w:fldChar w:fldCharType="begin"/>
          </w:r>
          <w:r w:rsidR="00B76221" w:rsidRPr="006D4F7A">
            <w:rPr>
              <w:rFonts w:ascii="Arial" w:hAnsi="Arial" w:cs="Arial"/>
              <w:sz w:val="24"/>
              <w:szCs w:val="24"/>
            </w:rPr>
            <w:instrText xml:space="preserve"> CITATION Han11 \l 2057 </w:instrText>
          </w:r>
          <w:r w:rsidR="00B76221" w:rsidRPr="006D4F7A">
            <w:rPr>
              <w:rFonts w:ascii="Arial" w:hAnsi="Arial" w:cs="Arial"/>
              <w:sz w:val="24"/>
              <w:szCs w:val="24"/>
            </w:rPr>
            <w:fldChar w:fldCharType="separate"/>
          </w:r>
          <w:r w:rsidR="00B76221" w:rsidRPr="006D4F7A">
            <w:rPr>
              <w:rFonts w:ascii="Arial" w:hAnsi="Arial" w:cs="Arial"/>
              <w:noProof/>
              <w:sz w:val="24"/>
              <w:szCs w:val="24"/>
            </w:rPr>
            <w:t>(Hansen, 2011)</w:t>
          </w:r>
          <w:r w:rsidR="00B76221" w:rsidRPr="006D4F7A">
            <w:rPr>
              <w:rFonts w:ascii="Arial" w:hAnsi="Arial" w:cs="Arial"/>
              <w:sz w:val="24"/>
              <w:szCs w:val="24"/>
            </w:rPr>
            <w:fldChar w:fldCharType="end"/>
          </w:r>
        </w:sdtContent>
      </w:sdt>
      <w:r w:rsidR="00B76221" w:rsidRPr="006D4F7A">
        <w:rPr>
          <w:rFonts w:ascii="Arial" w:hAnsi="Arial" w:cs="Arial"/>
          <w:sz w:val="24"/>
          <w:szCs w:val="24"/>
        </w:rPr>
        <w:t xml:space="preserve">. </w:t>
      </w:r>
      <w:r w:rsidR="00F52297" w:rsidRPr="006D4F7A">
        <w:rPr>
          <w:rFonts w:ascii="Arial" w:hAnsi="Arial" w:cs="Arial"/>
          <w:sz w:val="24"/>
          <w:szCs w:val="24"/>
        </w:rPr>
        <w:t>However, organisations from the public and private sector need to consider employees needs in order to attract them to work within each sector. For example, organisations need to have loyal employees</w:t>
      </w:r>
      <w:r w:rsidR="00F65445" w:rsidRPr="006D4F7A">
        <w:rPr>
          <w:rFonts w:ascii="Arial" w:hAnsi="Arial" w:cs="Arial"/>
          <w:sz w:val="24"/>
          <w:szCs w:val="24"/>
        </w:rPr>
        <w:t>,</w:t>
      </w:r>
      <w:r w:rsidR="00F52297" w:rsidRPr="006D4F7A">
        <w:rPr>
          <w:rFonts w:ascii="Arial" w:hAnsi="Arial" w:cs="Arial"/>
          <w:sz w:val="24"/>
          <w:szCs w:val="24"/>
        </w:rPr>
        <w:t xml:space="preserve"> but employees need to feel like they are </w:t>
      </w:r>
      <w:r w:rsidR="00F65445" w:rsidRPr="006D4F7A">
        <w:rPr>
          <w:rFonts w:ascii="Arial" w:hAnsi="Arial" w:cs="Arial"/>
          <w:sz w:val="24"/>
          <w:szCs w:val="24"/>
        </w:rPr>
        <w:t>a part</w:t>
      </w:r>
      <w:r w:rsidR="00F52297" w:rsidRPr="006D4F7A">
        <w:rPr>
          <w:rFonts w:ascii="Arial" w:hAnsi="Arial" w:cs="Arial"/>
          <w:sz w:val="24"/>
          <w:szCs w:val="24"/>
        </w:rPr>
        <w:t xml:space="preserve"> of </w:t>
      </w:r>
      <w:r w:rsidR="00487B48" w:rsidRPr="006D4F7A">
        <w:rPr>
          <w:rFonts w:ascii="Arial" w:hAnsi="Arial" w:cs="Arial"/>
          <w:sz w:val="24"/>
          <w:szCs w:val="24"/>
        </w:rPr>
        <w:t xml:space="preserve">their companies team </w:t>
      </w:r>
      <w:r w:rsidR="00F65445" w:rsidRPr="006D4F7A">
        <w:rPr>
          <w:rFonts w:ascii="Arial" w:hAnsi="Arial" w:cs="Arial"/>
          <w:sz w:val="24"/>
          <w:szCs w:val="24"/>
        </w:rPr>
        <w:t xml:space="preserve">in order to work well with others </w:t>
      </w:r>
      <w:sdt>
        <w:sdtPr>
          <w:rPr>
            <w:rFonts w:ascii="Arial" w:hAnsi="Arial" w:cs="Arial"/>
            <w:sz w:val="24"/>
            <w:szCs w:val="24"/>
          </w:rPr>
          <w:id w:val="1233043117"/>
          <w:citation/>
        </w:sdtPr>
        <w:sdtEndPr/>
        <w:sdtContent>
          <w:r w:rsidR="00487B48" w:rsidRPr="006D4F7A">
            <w:rPr>
              <w:rFonts w:ascii="Arial" w:hAnsi="Arial" w:cs="Arial"/>
              <w:sz w:val="24"/>
              <w:szCs w:val="24"/>
            </w:rPr>
            <w:fldChar w:fldCharType="begin"/>
          </w:r>
          <w:r w:rsidR="00487B48" w:rsidRPr="006D4F7A">
            <w:rPr>
              <w:rFonts w:ascii="Arial" w:hAnsi="Arial" w:cs="Arial"/>
              <w:sz w:val="24"/>
              <w:szCs w:val="24"/>
            </w:rPr>
            <w:instrText xml:space="preserve"> CITATION Kil20 \l 2057 </w:instrText>
          </w:r>
          <w:r w:rsidR="00487B48" w:rsidRPr="006D4F7A">
            <w:rPr>
              <w:rFonts w:ascii="Arial" w:hAnsi="Arial" w:cs="Arial"/>
              <w:sz w:val="24"/>
              <w:szCs w:val="24"/>
            </w:rPr>
            <w:fldChar w:fldCharType="separate"/>
          </w:r>
          <w:r w:rsidR="00487B48" w:rsidRPr="006D4F7A">
            <w:rPr>
              <w:rFonts w:ascii="Arial" w:hAnsi="Arial" w:cs="Arial"/>
              <w:noProof/>
              <w:sz w:val="24"/>
              <w:szCs w:val="24"/>
            </w:rPr>
            <w:t>(Kilhefner, 2020)</w:t>
          </w:r>
          <w:r w:rsidR="00487B48" w:rsidRPr="006D4F7A">
            <w:rPr>
              <w:rFonts w:ascii="Arial" w:hAnsi="Arial" w:cs="Arial"/>
              <w:sz w:val="24"/>
              <w:szCs w:val="24"/>
            </w:rPr>
            <w:fldChar w:fldCharType="end"/>
          </w:r>
        </w:sdtContent>
      </w:sdt>
      <w:r w:rsidR="00487B48" w:rsidRPr="006D4F7A">
        <w:rPr>
          <w:rFonts w:ascii="Arial" w:hAnsi="Arial" w:cs="Arial"/>
          <w:sz w:val="24"/>
          <w:szCs w:val="24"/>
        </w:rPr>
        <w:t xml:space="preserve">. </w:t>
      </w:r>
    </w:p>
    <w:p w14:paraId="068FD4B2" w14:textId="1D89D1C5" w:rsidR="001239F9" w:rsidRPr="006D4F7A" w:rsidRDefault="00915DA8" w:rsidP="006D4F7A">
      <w:pPr>
        <w:spacing w:line="360" w:lineRule="auto"/>
        <w:rPr>
          <w:rFonts w:ascii="Arial" w:hAnsi="Arial" w:cs="Arial"/>
          <w:sz w:val="24"/>
          <w:szCs w:val="24"/>
        </w:rPr>
      </w:pPr>
      <w:r w:rsidRPr="006D4F7A">
        <w:rPr>
          <w:rFonts w:ascii="Arial" w:hAnsi="Arial" w:cs="Arial"/>
          <w:sz w:val="24"/>
          <w:szCs w:val="24"/>
        </w:rPr>
        <w:lastRenderedPageBreak/>
        <w:t xml:space="preserve">Employee engagement has occurred for years. </w:t>
      </w:r>
      <w:r w:rsidR="001E31FF" w:rsidRPr="006D4F7A">
        <w:rPr>
          <w:rFonts w:ascii="Arial" w:hAnsi="Arial" w:cs="Arial"/>
          <w:sz w:val="24"/>
          <w:szCs w:val="24"/>
        </w:rPr>
        <w:t xml:space="preserve">The Chartist movement was the first movement that was undertaken by the working class. It occurred due to the failure of the 1832 Reform Act to extend the vote beyond those who owned properties. In 1839 the first Chartist’s petition was given to the House of Commons with over 1.25 million signatures, however, it was rejected. Then, in 1842 a second petition was created which had been signed by over 3 million people, </w:t>
      </w:r>
      <w:r w:rsidR="00CF7946" w:rsidRPr="006D4F7A">
        <w:rPr>
          <w:rFonts w:ascii="Arial" w:hAnsi="Arial" w:cs="Arial"/>
          <w:sz w:val="24"/>
          <w:szCs w:val="24"/>
        </w:rPr>
        <w:t>but</w:t>
      </w:r>
      <w:r w:rsidR="001E31FF" w:rsidRPr="006D4F7A">
        <w:rPr>
          <w:rFonts w:ascii="Arial" w:hAnsi="Arial" w:cs="Arial"/>
          <w:sz w:val="24"/>
          <w:szCs w:val="24"/>
        </w:rPr>
        <w:t xml:space="preserve"> again it was rejected</w:t>
      </w:r>
      <w:r w:rsidR="00CF7946" w:rsidRPr="006D4F7A">
        <w:rPr>
          <w:rFonts w:ascii="Arial" w:hAnsi="Arial" w:cs="Arial"/>
          <w:sz w:val="24"/>
          <w:szCs w:val="24"/>
        </w:rPr>
        <w:t xml:space="preserve"> as well as the third petition in </w:t>
      </w:r>
      <w:r w:rsidR="001E31FF" w:rsidRPr="006D4F7A">
        <w:rPr>
          <w:rFonts w:ascii="Arial" w:hAnsi="Arial" w:cs="Arial"/>
          <w:sz w:val="24"/>
          <w:szCs w:val="24"/>
        </w:rPr>
        <w:t>1848</w:t>
      </w:r>
      <w:r w:rsidR="00CF7946" w:rsidRPr="006D4F7A">
        <w:rPr>
          <w:rFonts w:ascii="Arial" w:hAnsi="Arial" w:cs="Arial"/>
          <w:sz w:val="24"/>
          <w:szCs w:val="24"/>
        </w:rPr>
        <w:t xml:space="preserve">. </w:t>
      </w:r>
      <w:r w:rsidR="001E31FF" w:rsidRPr="006D4F7A">
        <w:rPr>
          <w:rFonts w:ascii="Arial" w:hAnsi="Arial" w:cs="Arial"/>
          <w:sz w:val="24"/>
          <w:szCs w:val="24"/>
        </w:rPr>
        <w:t>The Chartists’ legacy was extremely strong, so by the 1850’s Members of Parliament had accepted that further improvement was going to happen</w:t>
      </w:r>
      <w:r w:rsidR="00CF7946" w:rsidRPr="006D4F7A">
        <w:rPr>
          <w:rFonts w:ascii="Arial" w:hAnsi="Arial" w:cs="Arial"/>
          <w:sz w:val="24"/>
          <w:szCs w:val="24"/>
        </w:rPr>
        <w:t xml:space="preserve"> </w:t>
      </w:r>
      <w:sdt>
        <w:sdtPr>
          <w:rPr>
            <w:rFonts w:ascii="Arial" w:hAnsi="Arial" w:cs="Arial"/>
            <w:sz w:val="24"/>
            <w:szCs w:val="24"/>
          </w:rPr>
          <w:id w:val="-137188475"/>
          <w:citation/>
        </w:sdtPr>
        <w:sdtEndPr/>
        <w:sdtContent>
          <w:r w:rsidR="00CF7946" w:rsidRPr="006D4F7A">
            <w:rPr>
              <w:rFonts w:ascii="Arial" w:hAnsi="Arial" w:cs="Arial"/>
              <w:sz w:val="24"/>
              <w:szCs w:val="24"/>
            </w:rPr>
            <w:fldChar w:fldCharType="begin"/>
          </w:r>
          <w:r w:rsidR="00CF7946" w:rsidRPr="006D4F7A">
            <w:rPr>
              <w:rFonts w:ascii="Arial" w:hAnsi="Arial" w:cs="Arial"/>
              <w:sz w:val="24"/>
              <w:szCs w:val="24"/>
            </w:rPr>
            <w:instrText xml:space="preserve"> CITATION Par20 \l 2057 </w:instrText>
          </w:r>
          <w:r w:rsidR="00CF7946" w:rsidRPr="006D4F7A">
            <w:rPr>
              <w:rFonts w:ascii="Arial" w:hAnsi="Arial" w:cs="Arial"/>
              <w:sz w:val="24"/>
              <w:szCs w:val="24"/>
            </w:rPr>
            <w:fldChar w:fldCharType="separate"/>
          </w:r>
          <w:r w:rsidR="00CF7946" w:rsidRPr="006D4F7A">
            <w:rPr>
              <w:rFonts w:ascii="Arial" w:hAnsi="Arial" w:cs="Arial"/>
              <w:noProof/>
              <w:sz w:val="24"/>
              <w:szCs w:val="24"/>
            </w:rPr>
            <w:t>(Parliament.UK, 2020)</w:t>
          </w:r>
          <w:r w:rsidR="00CF7946" w:rsidRPr="006D4F7A">
            <w:rPr>
              <w:rFonts w:ascii="Arial" w:hAnsi="Arial" w:cs="Arial"/>
              <w:sz w:val="24"/>
              <w:szCs w:val="24"/>
            </w:rPr>
            <w:fldChar w:fldCharType="end"/>
          </w:r>
        </w:sdtContent>
      </w:sdt>
      <w:r w:rsidR="00CF7946" w:rsidRPr="006D4F7A">
        <w:rPr>
          <w:rFonts w:ascii="Arial" w:hAnsi="Arial" w:cs="Arial"/>
          <w:sz w:val="24"/>
          <w:szCs w:val="24"/>
        </w:rPr>
        <w:t xml:space="preserve">. </w:t>
      </w:r>
      <w:r w:rsidR="00B87FFC" w:rsidRPr="006D4F7A">
        <w:rPr>
          <w:rFonts w:ascii="Arial" w:hAnsi="Arial" w:cs="Arial"/>
          <w:sz w:val="24"/>
          <w:szCs w:val="24"/>
        </w:rPr>
        <w:t>This showed how committed the chartists were to achieve their rights and their happiness as they did not stop until they achieved their goal. The</w:t>
      </w:r>
      <w:r w:rsidR="00974998" w:rsidRPr="006D4F7A">
        <w:rPr>
          <w:rFonts w:ascii="Arial" w:hAnsi="Arial" w:cs="Arial"/>
          <w:sz w:val="24"/>
          <w:szCs w:val="24"/>
        </w:rPr>
        <w:t xml:space="preserve"> chartists gave their life to vote, but in the modern world we live in today</w:t>
      </w:r>
      <w:r w:rsidR="00701964" w:rsidRPr="006D4F7A">
        <w:rPr>
          <w:rFonts w:ascii="Arial" w:hAnsi="Arial" w:cs="Arial"/>
          <w:sz w:val="24"/>
          <w:szCs w:val="24"/>
        </w:rPr>
        <w:t xml:space="preserve"> men and women </w:t>
      </w:r>
      <w:r w:rsidR="009762C9" w:rsidRPr="006D4F7A">
        <w:rPr>
          <w:rFonts w:ascii="Arial" w:hAnsi="Arial" w:cs="Arial"/>
          <w:sz w:val="24"/>
          <w:szCs w:val="24"/>
        </w:rPr>
        <w:t>can</w:t>
      </w:r>
      <w:r w:rsidR="00701964" w:rsidRPr="006D4F7A">
        <w:rPr>
          <w:rFonts w:ascii="Arial" w:hAnsi="Arial" w:cs="Arial"/>
          <w:sz w:val="24"/>
          <w:szCs w:val="24"/>
        </w:rPr>
        <w:t xml:space="preserve"> vote, yet some</w:t>
      </w:r>
      <w:r w:rsidR="00974998" w:rsidRPr="006D4F7A">
        <w:rPr>
          <w:rFonts w:ascii="Arial" w:hAnsi="Arial" w:cs="Arial"/>
          <w:sz w:val="24"/>
          <w:szCs w:val="24"/>
        </w:rPr>
        <w:t xml:space="preserve"> individuals</w:t>
      </w:r>
      <w:r w:rsidR="00701964" w:rsidRPr="006D4F7A">
        <w:rPr>
          <w:rFonts w:ascii="Arial" w:hAnsi="Arial" w:cs="Arial"/>
          <w:sz w:val="24"/>
          <w:szCs w:val="24"/>
        </w:rPr>
        <w:t xml:space="preserve"> </w:t>
      </w:r>
      <w:r w:rsidR="00974998" w:rsidRPr="006D4F7A">
        <w:rPr>
          <w:rFonts w:ascii="Arial" w:hAnsi="Arial" w:cs="Arial"/>
          <w:sz w:val="24"/>
          <w:szCs w:val="24"/>
        </w:rPr>
        <w:t xml:space="preserve">do not do it. </w:t>
      </w:r>
    </w:p>
    <w:p w14:paraId="7FB295EC" w14:textId="61F6C0CF" w:rsidR="00B87FFC" w:rsidRPr="006D4F7A" w:rsidRDefault="00BA293F" w:rsidP="006D4F7A">
      <w:pPr>
        <w:spacing w:line="360" w:lineRule="auto"/>
        <w:rPr>
          <w:rFonts w:ascii="Arial" w:hAnsi="Arial" w:cs="Arial"/>
          <w:sz w:val="24"/>
          <w:szCs w:val="24"/>
        </w:rPr>
      </w:pPr>
      <w:r w:rsidRPr="006D4F7A">
        <w:rPr>
          <w:rFonts w:ascii="Arial" w:hAnsi="Arial" w:cs="Arial"/>
          <w:sz w:val="24"/>
          <w:szCs w:val="24"/>
        </w:rPr>
        <w:t xml:space="preserve">Also, the 1984 miners strike was one of the longest strikes in the UK history. The strike started due to Margaret Thatcher’s government closing </w:t>
      </w:r>
      <w:r w:rsidR="00AD37AE" w:rsidRPr="006D4F7A">
        <w:rPr>
          <w:rFonts w:ascii="Arial" w:hAnsi="Arial" w:cs="Arial"/>
          <w:sz w:val="24"/>
          <w:szCs w:val="24"/>
        </w:rPr>
        <w:t xml:space="preserve">20 </w:t>
      </w:r>
      <w:r w:rsidRPr="006D4F7A">
        <w:rPr>
          <w:rFonts w:ascii="Arial" w:hAnsi="Arial" w:cs="Arial"/>
          <w:sz w:val="24"/>
          <w:szCs w:val="24"/>
        </w:rPr>
        <w:t>mining pits. The president of the National Union of Mineworkers, Arthur Scargill declared a national strike</w:t>
      </w:r>
      <w:r w:rsidR="00507E3D" w:rsidRPr="006D4F7A">
        <w:rPr>
          <w:rFonts w:ascii="Arial" w:hAnsi="Arial" w:cs="Arial"/>
          <w:sz w:val="24"/>
          <w:szCs w:val="24"/>
        </w:rPr>
        <w:t xml:space="preserve"> to help prevent </w:t>
      </w:r>
      <w:r w:rsidR="00AD37AE" w:rsidRPr="006D4F7A">
        <w:rPr>
          <w:rFonts w:ascii="Arial" w:hAnsi="Arial" w:cs="Arial"/>
          <w:sz w:val="24"/>
          <w:szCs w:val="24"/>
        </w:rPr>
        <w:t>20,000</w:t>
      </w:r>
      <w:r w:rsidR="00507E3D" w:rsidRPr="006D4F7A">
        <w:rPr>
          <w:rFonts w:ascii="Arial" w:hAnsi="Arial" w:cs="Arial"/>
          <w:sz w:val="24"/>
          <w:szCs w:val="24"/>
        </w:rPr>
        <w:t xml:space="preserve"> jobs from </w:t>
      </w:r>
      <w:r w:rsidR="007D75C9" w:rsidRPr="006D4F7A">
        <w:rPr>
          <w:rFonts w:ascii="Arial" w:hAnsi="Arial" w:cs="Arial"/>
          <w:sz w:val="24"/>
          <w:szCs w:val="24"/>
        </w:rPr>
        <w:t>being</w:t>
      </w:r>
      <w:r w:rsidR="00507E3D" w:rsidRPr="006D4F7A">
        <w:rPr>
          <w:rFonts w:ascii="Arial" w:hAnsi="Arial" w:cs="Arial"/>
          <w:sz w:val="24"/>
          <w:szCs w:val="24"/>
        </w:rPr>
        <w:t xml:space="preserve"> lost</w:t>
      </w:r>
      <w:r w:rsidR="007D75C9" w:rsidRPr="006D4F7A">
        <w:rPr>
          <w:rFonts w:ascii="Arial" w:hAnsi="Arial" w:cs="Arial"/>
          <w:sz w:val="24"/>
          <w:szCs w:val="24"/>
        </w:rPr>
        <w:t xml:space="preserve">. It was declared that the strike action was illegal which deprived mine workers of income. </w:t>
      </w:r>
      <w:r w:rsidR="00272D91" w:rsidRPr="006D4F7A">
        <w:rPr>
          <w:rFonts w:ascii="Arial" w:hAnsi="Arial" w:cs="Arial"/>
          <w:sz w:val="24"/>
          <w:szCs w:val="24"/>
        </w:rPr>
        <w:t xml:space="preserve">Thatcher called the striking miners “the enemy within” </w:t>
      </w:r>
      <w:sdt>
        <w:sdtPr>
          <w:rPr>
            <w:rFonts w:ascii="Arial" w:hAnsi="Arial" w:cs="Arial"/>
            <w:sz w:val="24"/>
            <w:szCs w:val="24"/>
          </w:rPr>
          <w:id w:val="-1107887221"/>
          <w:citation/>
        </w:sdtPr>
        <w:sdtEndPr/>
        <w:sdtContent>
          <w:r w:rsidR="00272D91" w:rsidRPr="006D4F7A">
            <w:rPr>
              <w:rFonts w:ascii="Arial" w:hAnsi="Arial" w:cs="Arial"/>
              <w:sz w:val="24"/>
              <w:szCs w:val="24"/>
            </w:rPr>
            <w:fldChar w:fldCharType="begin"/>
          </w:r>
          <w:r w:rsidR="00272D91" w:rsidRPr="006D4F7A">
            <w:rPr>
              <w:rFonts w:ascii="Arial" w:hAnsi="Arial" w:cs="Arial"/>
              <w:sz w:val="24"/>
              <w:szCs w:val="24"/>
            </w:rPr>
            <w:instrText xml:space="preserve"> CITATION Ban15 \l 2057 </w:instrText>
          </w:r>
          <w:r w:rsidR="00272D91" w:rsidRPr="006D4F7A">
            <w:rPr>
              <w:rFonts w:ascii="Arial" w:hAnsi="Arial" w:cs="Arial"/>
              <w:sz w:val="24"/>
              <w:szCs w:val="24"/>
            </w:rPr>
            <w:fldChar w:fldCharType="separate"/>
          </w:r>
          <w:r w:rsidR="00272D91" w:rsidRPr="006D4F7A">
            <w:rPr>
              <w:rFonts w:ascii="Arial" w:hAnsi="Arial" w:cs="Arial"/>
              <w:noProof/>
              <w:sz w:val="24"/>
              <w:szCs w:val="24"/>
            </w:rPr>
            <w:t>(Bannock, 2015)</w:t>
          </w:r>
          <w:r w:rsidR="00272D91" w:rsidRPr="006D4F7A">
            <w:rPr>
              <w:rFonts w:ascii="Arial" w:hAnsi="Arial" w:cs="Arial"/>
              <w:sz w:val="24"/>
              <w:szCs w:val="24"/>
            </w:rPr>
            <w:fldChar w:fldCharType="end"/>
          </w:r>
        </w:sdtContent>
      </w:sdt>
      <w:r w:rsidR="00272D91" w:rsidRPr="006D4F7A">
        <w:rPr>
          <w:rFonts w:ascii="Arial" w:hAnsi="Arial" w:cs="Arial"/>
          <w:sz w:val="24"/>
          <w:szCs w:val="24"/>
        </w:rPr>
        <w:t xml:space="preserve">. </w:t>
      </w:r>
      <w:r w:rsidR="0047681D" w:rsidRPr="006D4F7A">
        <w:rPr>
          <w:rFonts w:ascii="Arial" w:hAnsi="Arial" w:cs="Arial"/>
          <w:sz w:val="24"/>
          <w:szCs w:val="24"/>
        </w:rPr>
        <w:t xml:space="preserve">The outcome of this case shows how the people who have power that do not wish to work with employees will cause conflict. However, </w:t>
      </w:r>
      <w:r w:rsidR="00AD37AE" w:rsidRPr="006D4F7A">
        <w:rPr>
          <w:rFonts w:ascii="Arial" w:hAnsi="Arial" w:cs="Arial"/>
          <w:sz w:val="24"/>
          <w:szCs w:val="24"/>
        </w:rPr>
        <w:t xml:space="preserve">this historical event helped to shape employment relation today as employees within organisations go on strike if they </w:t>
      </w:r>
      <w:r w:rsidR="00BD2117" w:rsidRPr="006D4F7A">
        <w:rPr>
          <w:rFonts w:ascii="Arial" w:hAnsi="Arial" w:cs="Arial"/>
          <w:sz w:val="24"/>
          <w:szCs w:val="24"/>
        </w:rPr>
        <w:t xml:space="preserve">do not feel respected by the organisation. </w:t>
      </w:r>
      <w:r w:rsidR="00664993" w:rsidRPr="006D4F7A">
        <w:rPr>
          <w:rFonts w:ascii="Arial" w:hAnsi="Arial" w:cs="Arial"/>
          <w:sz w:val="24"/>
          <w:szCs w:val="24"/>
        </w:rPr>
        <w:t>Therefore,</w:t>
      </w:r>
      <w:r w:rsidR="00BD2117" w:rsidRPr="006D4F7A">
        <w:rPr>
          <w:rFonts w:ascii="Arial" w:hAnsi="Arial" w:cs="Arial"/>
          <w:sz w:val="24"/>
          <w:szCs w:val="24"/>
        </w:rPr>
        <w:t xml:space="preserve"> it is important for employees and employers to engage with each other and communicate. </w:t>
      </w:r>
    </w:p>
    <w:p w14:paraId="59493FC7" w14:textId="77777777" w:rsidR="008C4A30" w:rsidRPr="006D4F7A" w:rsidRDefault="00A8292D" w:rsidP="006D4F7A">
      <w:pPr>
        <w:spacing w:line="360" w:lineRule="auto"/>
        <w:rPr>
          <w:rFonts w:ascii="Arial" w:hAnsi="Arial" w:cs="Arial"/>
          <w:sz w:val="24"/>
          <w:szCs w:val="24"/>
        </w:rPr>
      </w:pPr>
      <w:r w:rsidRPr="006D4F7A">
        <w:rPr>
          <w:rFonts w:ascii="Arial" w:hAnsi="Arial" w:cs="Arial"/>
          <w:sz w:val="24"/>
          <w:szCs w:val="24"/>
        </w:rPr>
        <w:t xml:space="preserve">However, according to a study which was undertaken by a group from Sheffield Hallam University </w:t>
      </w:r>
      <w:sdt>
        <w:sdtPr>
          <w:rPr>
            <w:rFonts w:ascii="Arial" w:hAnsi="Arial" w:cs="Arial"/>
            <w:sz w:val="24"/>
            <w:szCs w:val="24"/>
          </w:rPr>
          <w:id w:val="1155881798"/>
          <w:citation/>
        </w:sdtPr>
        <w:sdtEndPr/>
        <w:sdtContent>
          <w:r w:rsidRPr="006D4F7A">
            <w:rPr>
              <w:rFonts w:ascii="Arial" w:hAnsi="Arial" w:cs="Arial"/>
              <w:sz w:val="24"/>
              <w:szCs w:val="24"/>
            </w:rPr>
            <w:fldChar w:fldCharType="begin"/>
          </w:r>
          <w:r w:rsidRPr="006D4F7A">
            <w:rPr>
              <w:rFonts w:ascii="Arial" w:hAnsi="Arial" w:cs="Arial"/>
              <w:sz w:val="24"/>
              <w:szCs w:val="24"/>
            </w:rPr>
            <w:instrText xml:space="preserve">CITATION Bea07 \n  \t  \l 2057 </w:instrText>
          </w:r>
          <w:r w:rsidRPr="006D4F7A">
            <w:rPr>
              <w:rFonts w:ascii="Arial" w:hAnsi="Arial" w:cs="Arial"/>
              <w:sz w:val="24"/>
              <w:szCs w:val="24"/>
            </w:rPr>
            <w:fldChar w:fldCharType="separate"/>
          </w:r>
          <w:r w:rsidRPr="006D4F7A">
            <w:rPr>
              <w:rFonts w:ascii="Arial" w:hAnsi="Arial" w:cs="Arial"/>
              <w:noProof/>
              <w:sz w:val="24"/>
              <w:szCs w:val="24"/>
            </w:rPr>
            <w:t>(2007)</w:t>
          </w:r>
          <w:r w:rsidRPr="006D4F7A">
            <w:rPr>
              <w:rFonts w:ascii="Arial" w:hAnsi="Arial" w:cs="Arial"/>
              <w:sz w:val="24"/>
              <w:szCs w:val="24"/>
            </w:rPr>
            <w:fldChar w:fldCharType="end"/>
          </w:r>
        </w:sdtContent>
      </w:sdt>
      <w:r w:rsidRPr="006D4F7A">
        <w:rPr>
          <w:rFonts w:ascii="Arial" w:hAnsi="Arial" w:cs="Arial"/>
          <w:sz w:val="24"/>
          <w:szCs w:val="24"/>
        </w:rPr>
        <w:t xml:space="preserve">, </w:t>
      </w:r>
      <w:r w:rsidR="007333D3" w:rsidRPr="006D4F7A">
        <w:rPr>
          <w:rFonts w:ascii="Arial" w:hAnsi="Arial" w:cs="Arial"/>
          <w:sz w:val="24"/>
          <w:szCs w:val="24"/>
        </w:rPr>
        <w:t>which showed “the industry shed 222,000 male jobs between 1981 and 2004</w:t>
      </w:r>
      <w:r w:rsidR="00293292" w:rsidRPr="006D4F7A">
        <w:rPr>
          <w:rFonts w:ascii="Arial" w:hAnsi="Arial" w:cs="Arial"/>
          <w:sz w:val="24"/>
          <w:szCs w:val="24"/>
        </w:rPr>
        <w:t xml:space="preserve">”. </w:t>
      </w:r>
      <w:r w:rsidR="00D15F1F" w:rsidRPr="006D4F7A">
        <w:rPr>
          <w:rFonts w:ascii="Arial" w:hAnsi="Arial" w:cs="Arial"/>
          <w:sz w:val="24"/>
          <w:szCs w:val="24"/>
        </w:rPr>
        <w:t xml:space="preserve">At the end of the 1980’s </w:t>
      </w:r>
      <w:r w:rsidR="007D75C9" w:rsidRPr="006D4F7A">
        <w:rPr>
          <w:rFonts w:ascii="Arial" w:hAnsi="Arial" w:cs="Arial"/>
          <w:sz w:val="24"/>
          <w:szCs w:val="24"/>
        </w:rPr>
        <w:t>there were over 3 million unemployed people</w:t>
      </w:r>
      <w:r w:rsidR="00D15F1F" w:rsidRPr="006D4F7A">
        <w:rPr>
          <w:rFonts w:ascii="Arial" w:hAnsi="Arial" w:cs="Arial"/>
          <w:sz w:val="24"/>
          <w:szCs w:val="24"/>
        </w:rPr>
        <w:t xml:space="preserve"> </w:t>
      </w:r>
      <w:sdt>
        <w:sdtPr>
          <w:rPr>
            <w:rFonts w:ascii="Arial" w:hAnsi="Arial" w:cs="Arial"/>
            <w:sz w:val="24"/>
            <w:szCs w:val="24"/>
          </w:rPr>
          <w:id w:val="2017031200"/>
          <w:citation/>
        </w:sdtPr>
        <w:sdtEndPr/>
        <w:sdtContent>
          <w:r w:rsidR="00D15F1F" w:rsidRPr="006D4F7A">
            <w:rPr>
              <w:rFonts w:ascii="Arial" w:hAnsi="Arial" w:cs="Arial"/>
              <w:sz w:val="24"/>
              <w:szCs w:val="24"/>
            </w:rPr>
            <w:fldChar w:fldCharType="begin"/>
          </w:r>
          <w:r w:rsidR="00D15F1F" w:rsidRPr="006D4F7A">
            <w:rPr>
              <w:rFonts w:ascii="Arial" w:hAnsi="Arial" w:cs="Arial"/>
              <w:sz w:val="24"/>
              <w:szCs w:val="24"/>
            </w:rPr>
            <w:instrText xml:space="preserve">CITATION BBC13 \l 2057 </w:instrText>
          </w:r>
          <w:r w:rsidR="00D15F1F" w:rsidRPr="006D4F7A">
            <w:rPr>
              <w:rFonts w:ascii="Arial" w:hAnsi="Arial" w:cs="Arial"/>
              <w:sz w:val="24"/>
              <w:szCs w:val="24"/>
            </w:rPr>
            <w:fldChar w:fldCharType="separate"/>
          </w:r>
          <w:r w:rsidR="00D15F1F" w:rsidRPr="006D4F7A">
            <w:rPr>
              <w:rFonts w:ascii="Arial" w:hAnsi="Arial" w:cs="Arial"/>
              <w:noProof/>
              <w:sz w:val="24"/>
              <w:szCs w:val="24"/>
            </w:rPr>
            <w:t>(BBC-News, 2013)</w:t>
          </w:r>
          <w:r w:rsidR="00D15F1F" w:rsidRPr="006D4F7A">
            <w:rPr>
              <w:rFonts w:ascii="Arial" w:hAnsi="Arial" w:cs="Arial"/>
              <w:sz w:val="24"/>
              <w:szCs w:val="24"/>
            </w:rPr>
            <w:fldChar w:fldCharType="end"/>
          </w:r>
        </w:sdtContent>
      </w:sdt>
      <w:r w:rsidR="00D15F1F" w:rsidRPr="006D4F7A">
        <w:rPr>
          <w:rFonts w:ascii="Arial" w:hAnsi="Arial" w:cs="Arial"/>
          <w:sz w:val="24"/>
          <w:szCs w:val="24"/>
        </w:rPr>
        <w:t xml:space="preserve">. </w:t>
      </w:r>
      <w:r w:rsidR="00F63788" w:rsidRPr="006D4F7A">
        <w:rPr>
          <w:rFonts w:ascii="Arial" w:hAnsi="Arial" w:cs="Arial"/>
          <w:sz w:val="24"/>
          <w:szCs w:val="24"/>
        </w:rPr>
        <w:t xml:space="preserve">Globalisation affects unemployment by moving job patterns, increasing and decreasing wages, and the increased import and exports </w:t>
      </w:r>
      <w:sdt>
        <w:sdtPr>
          <w:rPr>
            <w:rFonts w:ascii="Arial" w:hAnsi="Arial" w:cs="Arial"/>
            <w:sz w:val="24"/>
            <w:szCs w:val="24"/>
          </w:rPr>
          <w:id w:val="-1411150573"/>
          <w:citation/>
        </w:sdtPr>
        <w:sdtEndPr/>
        <w:sdtContent>
          <w:r w:rsidR="00F63788" w:rsidRPr="006D4F7A">
            <w:rPr>
              <w:rFonts w:ascii="Arial" w:hAnsi="Arial" w:cs="Arial"/>
              <w:sz w:val="24"/>
              <w:szCs w:val="24"/>
            </w:rPr>
            <w:fldChar w:fldCharType="begin"/>
          </w:r>
          <w:r w:rsidR="00F63788" w:rsidRPr="006D4F7A">
            <w:rPr>
              <w:rFonts w:ascii="Arial" w:hAnsi="Arial" w:cs="Arial"/>
              <w:sz w:val="24"/>
              <w:szCs w:val="24"/>
            </w:rPr>
            <w:instrText xml:space="preserve"> CITATION Naj20 \l 2057 </w:instrText>
          </w:r>
          <w:r w:rsidR="00F63788" w:rsidRPr="006D4F7A">
            <w:rPr>
              <w:rFonts w:ascii="Arial" w:hAnsi="Arial" w:cs="Arial"/>
              <w:sz w:val="24"/>
              <w:szCs w:val="24"/>
            </w:rPr>
            <w:fldChar w:fldCharType="separate"/>
          </w:r>
          <w:r w:rsidR="00F63788" w:rsidRPr="006D4F7A">
            <w:rPr>
              <w:rFonts w:ascii="Arial" w:hAnsi="Arial" w:cs="Arial"/>
              <w:noProof/>
              <w:sz w:val="24"/>
              <w:szCs w:val="24"/>
            </w:rPr>
            <w:t>(Najdeni, 2020)</w:t>
          </w:r>
          <w:r w:rsidR="00F63788" w:rsidRPr="006D4F7A">
            <w:rPr>
              <w:rFonts w:ascii="Arial" w:hAnsi="Arial" w:cs="Arial"/>
              <w:sz w:val="24"/>
              <w:szCs w:val="24"/>
            </w:rPr>
            <w:fldChar w:fldCharType="end"/>
          </w:r>
        </w:sdtContent>
      </w:sdt>
      <w:r w:rsidR="00F63788" w:rsidRPr="006D4F7A">
        <w:rPr>
          <w:rFonts w:ascii="Arial" w:hAnsi="Arial" w:cs="Arial"/>
          <w:sz w:val="24"/>
          <w:szCs w:val="24"/>
        </w:rPr>
        <w:t xml:space="preserve">. </w:t>
      </w:r>
      <w:r w:rsidR="006935F2" w:rsidRPr="006D4F7A">
        <w:rPr>
          <w:rFonts w:ascii="Arial" w:hAnsi="Arial" w:cs="Arial"/>
          <w:sz w:val="24"/>
          <w:szCs w:val="24"/>
        </w:rPr>
        <w:t>Also, globalisation</w:t>
      </w:r>
      <w:r w:rsidR="00B42048" w:rsidRPr="006D4F7A">
        <w:rPr>
          <w:rFonts w:ascii="Arial" w:hAnsi="Arial" w:cs="Arial"/>
          <w:sz w:val="24"/>
          <w:szCs w:val="24"/>
        </w:rPr>
        <w:t xml:space="preserve"> destroys cultural traditions and practices by diluting, and eliminates the uniqueness of national cultures </w:t>
      </w:r>
      <w:sdt>
        <w:sdtPr>
          <w:rPr>
            <w:rFonts w:ascii="Arial" w:hAnsi="Arial" w:cs="Arial"/>
            <w:sz w:val="24"/>
            <w:szCs w:val="24"/>
          </w:rPr>
          <w:id w:val="-682976356"/>
          <w:citation/>
        </w:sdtPr>
        <w:sdtEndPr/>
        <w:sdtContent>
          <w:r w:rsidR="00B42048" w:rsidRPr="006D4F7A">
            <w:rPr>
              <w:rFonts w:ascii="Arial" w:hAnsi="Arial" w:cs="Arial"/>
              <w:sz w:val="24"/>
              <w:szCs w:val="24"/>
            </w:rPr>
            <w:fldChar w:fldCharType="begin"/>
          </w:r>
          <w:r w:rsidR="00B42048" w:rsidRPr="006D4F7A">
            <w:rPr>
              <w:rFonts w:ascii="Arial" w:hAnsi="Arial" w:cs="Arial"/>
              <w:sz w:val="24"/>
              <w:szCs w:val="24"/>
            </w:rPr>
            <w:instrText xml:space="preserve"> CITATION Has12 \l 2057 </w:instrText>
          </w:r>
          <w:r w:rsidR="00B42048" w:rsidRPr="006D4F7A">
            <w:rPr>
              <w:rFonts w:ascii="Arial" w:hAnsi="Arial" w:cs="Arial"/>
              <w:sz w:val="24"/>
              <w:szCs w:val="24"/>
            </w:rPr>
            <w:fldChar w:fldCharType="separate"/>
          </w:r>
          <w:r w:rsidR="00B42048" w:rsidRPr="006D4F7A">
            <w:rPr>
              <w:rFonts w:ascii="Arial" w:hAnsi="Arial" w:cs="Arial"/>
              <w:noProof/>
              <w:sz w:val="24"/>
              <w:szCs w:val="24"/>
            </w:rPr>
            <w:t>(Hassi &amp; Storti, 2012)</w:t>
          </w:r>
          <w:r w:rsidR="00B42048" w:rsidRPr="006D4F7A">
            <w:rPr>
              <w:rFonts w:ascii="Arial" w:hAnsi="Arial" w:cs="Arial"/>
              <w:sz w:val="24"/>
              <w:szCs w:val="24"/>
            </w:rPr>
            <w:fldChar w:fldCharType="end"/>
          </w:r>
        </w:sdtContent>
      </w:sdt>
      <w:r w:rsidR="00B42048" w:rsidRPr="006D4F7A">
        <w:rPr>
          <w:rFonts w:ascii="Arial" w:hAnsi="Arial" w:cs="Arial"/>
          <w:sz w:val="24"/>
          <w:szCs w:val="24"/>
        </w:rPr>
        <w:t xml:space="preserve">. </w:t>
      </w:r>
    </w:p>
    <w:p w14:paraId="6E9C5C42" w14:textId="2C47CB26" w:rsidR="00C64D24" w:rsidRPr="006D4F7A" w:rsidRDefault="00AD11BC" w:rsidP="006D4F7A">
      <w:pPr>
        <w:spacing w:line="360" w:lineRule="auto"/>
        <w:rPr>
          <w:rFonts w:ascii="Arial" w:hAnsi="Arial" w:cs="Arial"/>
          <w:sz w:val="24"/>
          <w:szCs w:val="24"/>
        </w:rPr>
      </w:pPr>
      <w:r w:rsidRPr="006D4F7A">
        <w:rPr>
          <w:rFonts w:ascii="Arial" w:hAnsi="Arial" w:cs="Arial"/>
          <w:sz w:val="24"/>
          <w:szCs w:val="24"/>
        </w:rPr>
        <w:lastRenderedPageBreak/>
        <w:t xml:space="preserve">According to the CIPD </w:t>
      </w:r>
      <w:sdt>
        <w:sdtPr>
          <w:rPr>
            <w:rFonts w:ascii="Arial" w:hAnsi="Arial" w:cs="Arial"/>
            <w:sz w:val="24"/>
            <w:szCs w:val="24"/>
          </w:rPr>
          <w:id w:val="-1518754"/>
          <w:citation/>
        </w:sdtPr>
        <w:sdtEndPr/>
        <w:sdtContent>
          <w:r w:rsidRPr="006D4F7A">
            <w:rPr>
              <w:rFonts w:ascii="Arial" w:hAnsi="Arial" w:cs="Arial"/>
              <w:sz w:val="24"/>
              <w:szCs w:val="24"/>
            </w:rPr>
            <w:fldChar w:fldCharType="begin"/>
          </w:r>
          <w:r w:rsidRPr="006D4F7A">
            <w:rPr>
              <w:rFonts w:ascii="Arial" w:hAnsi="Arial" w:cs="Arial"/>
              <w:sz w:val="24"/>
              <w:szCs w:val="24"/>
            </w:rPr>
            <w:instrText xml:space="preserve">CITATION CIP202 \n  \t  \l 2057 </w:instrText>
          </w:r>
          <w:r w:rsidRPr="006D4F7A">
            <w:rPr>
              <w:rFonts w:ascii="Arial" w:hAnsi="Arial" w:cs="Arial"/>
              <w:sz w:val="24"/>
              <w:szCs w:val="24"/>
            </w:rPr>
            <w:fldChar w:fldCharType="separate"/>
          </w:r>
          <w:r w:rsidRPr="006D4F7A">
            <w:rPr>
              <w:rFonts w:ascii="Arial" w:hAnsi="Arial" w:cs="Arial"/>
              <w:noProof/>
              <w:sz w:val="24"/>
              <w:szCs w:val="24"/>
            </w:rPr>
            <w:t>(2020)</w:t>
          </w:r>
          <w:r w:rsidRPr="006D4F7A">
            <w:rPr>
              <w:rFonts w:ascii="Arial" w:hAnsi="Arial" w:cs="Arial"/>
              <w:sz w:val="24"/>
              <w:szCs w:val="24"/>
            </w:rPr>
            <w:fldChar w:fldCharType="end"/>
          </w:r>
        </w:sdtContent>
      </w:sdt>
      <w:r w:rsidRPr="006D4F7A">
        <w:rPr>
          <w:rFonts w:ascii="Arial" w:hAnsi="Arial" w:cs="Arial"/>
          <w:sz w:val="24"/>
          <w:szCs w:val="24"/>
        </w:rPr>
        <w:t xml:space="preserve"> “having a positive employee relations climate and high levels </w:t>
      </w:r>
      <w:r w:rsidR="00907965" w:rsidRPr="006D4F7A">
        <w:rPr>
          <w:rFonts w:ascii="Arial" w:hAnsi="Arial" w:cs="Arial"/>
          <w:sz w:val="24"/>
          <w:szCs w:val="24"/>
        </w:rPr>
        <w:t xml:space="preserve">of employee engagement have the potential to lead to enhance business outcomes, better health and well-being”. </w:t>
      </w:r>
      <w:r w:rsidR="00C64D24" w:rsidRPr="006D4F7A">
        <w:rPr>
          <w:rFonts w:ascii="Arial" w:hAnsi="Arial" w:cs="Arial"/>
          <w:sz w:val="24"/>
          <w:szCs w:val="24"/>
        </w:rPr>
        <w:t xml:space="preserve">This shows why it is vital for an organisation to have a good relationship with their employees. However, organisations must maintain a good business relationship with all the people that they deal with. This helps to build trust and confidence within the relationships with their stakeholders. </w:t>
      </w:r>
      <w:r w:rsidR="00F37B2C" w:rsidRPr="006D4F7A">
        <w:rPr>
          <w:rFonts w:ascii="Arial" w:hAnsi="Arial" w:cs="Arial"/>
          <w:sz w:val="24"/>
          <w:szCs w:val="24"/>
        </w:rPr>
        <w:t xml:space="preserve">If an organisation has an adversarial </w:t>
      </w:r>
      <w:r w:rsidR="00310AB5" w:rsidRPr="006D4F7A">
        <w:rPr>
          <w:rFonts w:ascii="Arial" w:hAnsi="Arial" w:cs="Arial"/>
          <w:sz w:val="24"/>
          <w:szCs w:val="24"/>
        </w:rPr>
        <w:t>approach,</w:t>
      </w:r>
      <w:r w:rsidR="00F37B2C" w:rsidRPr="006D4F7A">
        <w:rPr>
          <w:rFonts w:ascii="Arial" w:hAnsi="Arial" w:cs="Arial"/>
          <w:sz w:val="24"/>
          <w:szCs w:val="24"/>
        </w:rPr>
        <w:t xml:space="preserve"> they must change it to a partnership approach. </w:t>
      </w:r>
      <w:r w:rsidR="00310AB5" w:rsidRPr="006D4F7A">
        <w:rPr>
          <w:rFonts w:ascii="Arial" w:hAnsi="Arial" w:cs="Arial"/>
          <w:sz w:val="24"/>
          <w:szCs w:val="24"/>
        </w:rPr>
        <w:t xml:space="preserve">This is because organisations treat their employees and clients as adversaries, as if they are their enemies instead of partners. There is no trust between them and when they communicate </w:t>
      </w:r>
      <w:r w:rsidR="002F1004" w:rsidRPr="006D4F7A">
        <w:rPr>
          <w:rFonts w:ascii="Arial" w:hAnsi="Arial" w:cs="Arial"/>
          <w:sz w:val="24"/>
          <w:szCs w:val="24"/>
        </w:rPr>
        <w:t>with</w:t>
      </w:r>
      <w:r w:rsidR="00310AB5" w:rsidRPr="006D4F7A">
        <w:rPr>
          <w:rFonts w:ascii="Arial" w:hAnsi="Arial" w:cs="Arial"/>
          <w:sz w:val="24"/>
          <w:szCs w:val="24"/>
        </w:rPr>
        <w:t xml:space="preserve"> one another it is on a formal basis only as they do not have direct contact with each other. Also, </w:t>
      </w:r>
      <w:r w:rsidR="009B3899" w:rsidRPr="006D4F7A">
        <w:rPr>
          <w:rFonts w:ascii="Arial" w:hAnsi="Arial" w:cs="Arial"/>
          <w:sz w:val="24"/>
          <w:szCs w:val="24"/>
        </w:rPr>
        <w:t xml:space="preserve">within an adversarial relationship they usually blame each other when a problem arises instead of finding ways that are beneficial to </w:t>
      </w:r>
      <w:r w:rsidR="002E2F49" w:rsidRPr="006D4F7A">
        <w:rPr>
          <w:rFonts w:ascii="Arial" w:hAnsi="Arial" w:cs="Arial"/>
          <w:sz w:val="24"/>
          <w:szCs w:val="24"/>
        </w:rPr>
        <w:t>everyone</w:t>
      </w:r>
      <w:r w:rsidR="009B3899" w:rsidRPr="006D4F7A">
        <w:rPr>
          <w:rFonts w:ascii="Arial" w:hAnsi="Arial" w:cs="Arial"/>
          <w:sz w:val="24"/>
          <w:szCs w:val="24"/>
        </w:rPr>
        <w:t xml:space="preserve">. However, a partnership relationship within an organisation creates a close bond between </w:t>
      </w:r>
      <w:r w:rsidR="002E2F49" w:rsidRPr="006D4F7A">
        <w:rPr>
          <w:rFonts w:ascii="Arial" w:hAnsi="Arial" w:cs="Arial"/>
          <w:sz w:val="24"/>
          <w:szCs w:val="24"/>
        </w:rPr>
        <w:t>their employees and trade union</w:t>
      </w:r>
      <w:r w:rsidR="009B3899" w:rsidRPr="006D4F7A">
        <w:rPr>
          <w:rFonts w:ascii="Arial" w:hAnsi="Arial" w:cs="Arial"/>
          <w:sz w:val="24"/>
          <w:szCs w:val="24"/>
        </w:rPr>
        <w:t xml:space="preserve"> when they work closely together, ensuring that everything they do will benefit </w:t>
      </w:r>
      <w:r w:rsidR="002E2F49" w:rsidRPr="006D4F7A">
        <w:rPr>
          <w:rFonts w:ascii="Arial" w:hAnsi="Arial" w:cs="Arial"/>
          <w:sz w:val="24"/>
          <w:szCs w:val="24"/>
        </w:rPr>
        <w:t>them</w:t>
      </w:r>
      <w:r w:rsidR="009B3899" w:rsidRPr="006D4F7A">
        <w:rPr>
          <w:rFonts w:ascii="Arial" w:hAnsi="Arial" w:cs="Arial"/>
          <w:sz w:val="24"/>
          <w:szCs w:val="24"/>
        </w:rPr>
        <w:t>. Communication is open so they can cooperate with one another and they are able to trust each other. If a problem occurs, they can solve it by recognising their mistakes and finding solutions together. A partnership relationship involves long-term business relationships compared to an adversarial relationship wh</w:t>
      </w:r>
      <w:r w:rsidR="00157FA3" w:rsidRPr="006D4F7A">
        <w:rPr>
          <w:rFonts w:ascii="Arial" w:hAnsi="Arial" w:cs="Arial"/>
          <w:sz w:val="24"/>
          <w:szCs w:val="24"/>
        </w:rPr>
        <w:t xml:space="preserve">ich only consists of short-term contracts </w:t>
      </w:r>
      <w:sdt>
        <w:sdtPr>
          <w:rPr>
            <w:rFonts w:ascii="Arial" w:hAnsi="Arial" w:cs="Arial"/>
            <w:sz w:val="24"/>
            <w:szCs w:val="24"/>
          </w:rPr>
          <w:id w:val="-271792443"/>
          <w:citation/>
        </w:sdtPr>
        <w:sdtEndPr/>
        <w:sdtContent>
          <w:r w:rsidR="00157FA3" w:rsidRPr="006D4F7A">
            <w:rPr>
              <w:rFonts w:ascii="Arial" w:hAnsi="Arial" w:cs="Arial"/>
              <w:sz w:val="24"/>
              <w:szCs w:val="24"/>
            </w:rPr>
            <w:fldChar w:fldCharType="begin"/>
          </w:r>
          <w:r w:rsidR="00157FA3" w:rsidRPr="006D4F7A">
            <w:rPr>
              <w:rFonts w:ascii="Arial" w:hAnsi="Arial" w:cs="Arial"/>
              <w:sz w:val="24"/>
              <w:szCs w:val="24"/>
            </w:rPr>
            <w:instrText xml:space="preserve"> CITATION Eme11 \l 2057 </w:instrText>
          </w:r>
          <w:r w:rsidR="00157FA3" w:rsidRPr="006D4F7A">
            <w:rPr>
              <w:rFonts w:ascii="Arial" w:hAnsi="Arial" w:cs="Arial"/>
              <w:sz w:val="24"/>
              <w:szCs w:val="24"/>
            </w:rPr>
            <w:fldChar w:fldCharType="separate"/>
          </w:r>
          <w:r w:rsidR="00157FA3" w:rsidRPr="006D4F7A">
            <w:rPr>
              <w:rFonts w:ascii="Arial" w:hAnsi="Arial" w:cs="Arial"/>
              <w:noProof/>
              <w:sz w:val="24"/>
              <w:szCs w:val="24"/>
            </w:rPr>
            <w:t>(Emelda, 2011)</w:t>
          </w:r>
          <w:r w:rsidR="00157FA3" w:rsidRPr="006D4F7A">
            <w:rPr>
              <w:rFonts w:ascii="Arial" w:hAnsi="Arial" w:cs="Arial"/>
              <w:sz w:val="24"/>
              <w:szCs w:val="24"/>
            </w:rPr>
            <w:fldChar w:fldCharType="end"/>
          </w:r>
        </w:sdtContent>
      </w:sdt>
      <w:r w:rsidR="00157FA3" w:rsidRPr="006D4F7A">
        <w:rPr>
          <w:rFonts w:ascii="Arial" w:hAnsi="Arial" w:cs="Arial"/>
          <w:sz w:val="24"/>
          <w:szCs w:val="24"/>
        </w:rPr>
        <w:t xml:space="preserve">. </w:t>
      </w:r>
      <w:r w:rsidR="002E2F49" w:rsidRPr="006D4F7A">
        <w:rPr>
          <w:rFonts w:ascii="Arial" w:hAnsi="Arial" w:cs="Arial"/>
          <w:sz w:val="24"/>
          <w:szCs w:val="24"/>
        </w:rPr>
        <w:t xml:space="preserve">Long-term engagement will allow </w:t>
      </w:r>
      <w:r w:rsidR="007C52AF" w:rsidRPr="006D4F7A">
        <w:rPr>
          <w:rFonts w:ascii="Arial" w:hAnsi="Arial" w:cs="Arial"/>
          <w:sz w:val="24"/>
          <w:szCs w:val="24"/>
        </w:rPr>
        <w:t xml:space="preserve">employees and the organisation itself to perform to its highest standard possible </w:t>
      </w:r>
      <w:sdt>
        <w:sdtPr>
          <w:rPr>
            <w:rFonts w:ascii="Arial" w:hAnsi="Arial" w:cs="Arial"/>
            <w:sz w:val="24"/>
            <w:szCs w:val="24"/>
          </w:rPr>
          <w:id w:val="-235395768"/>
          <w:citation/>
        </w:sdtPr>
        <w:sdtEndPr/>
        <w:sdtContent>
          <w:r w:rsidR="007C52AF" w:rsidRPr="006D4F7A">
            <w:rPr>
              <w:rFonts w:ascii="Arial" w:hAnsi="Arial" w:cs="Arial"/>
              <w:sz w:val="24"/>
              <w:szCs w:val="24"/>
            </w:rPr>
            <w:fldChar w:fldCharType="begin"/>
          </w:r>
          <w:r w:rsidR="007C52AF" w:rsidRPr="006D4F7A">
            <w:rPr>
              <w:rFonts w:ascii="Arial" w:hAnsi="Arial" w:cs="Arial"/>
              <w:sz w:val="24"/>
              <w:szCs w:val="24"/>
            </w:rPr>
            <w:instrText xml:space="preserve"> CITATION Kor19 \l 2057 </w:instrText>
          </w:r>
          <w:r w:rsidR="007C52AF" w:rsidRPr="006D4F7A">
            <w:rPr>
              <w:rFonts w:ascii="Arial" w:hAnsi="Arial" w:cs="Arial"/>
              <w:sz w:val="24"/>
              <w:szCs w:val="24"/>
            </w:rPr>
            <w:fldChar w:fldCharType="separate"/>
          </w:r>
          <w:r w:rsidR="007C52AF" w:rsidRPr="006D4F7A">
            <w:rPr>
              <w:rFonts w:ascii="Arial" w:hAnsi="Arial" w:cs="Arial"/>
              <w:noProof/>
              <w:sz w:val="24"/>
              <w:szCs w:val="24"/>
            </w:rPr>
            <w:t>(Korsh, et al., 2019)</w:t>
          </w:r>
          <w:r w:rsidR="007C52AF" w:rsidRPr="006D4F7A">
            <w:rPr>
              <w:rFonts w:ascii="Arial" w:hAnsi="Arial" w:cs="Arial"/>
              <w:sz w:val="24"/>
              <w:szCs w:val="24"/>
            </w:rPr>
            <w:fldChar w:fldCharType="end"/>
          </w:r>
        </w:sdtContent>
      </w:sdt>
      <w:r w:rsidR="00F67A72" w:rsidRPr="006D4F7A">
        <w:rPr>
          <w:rFonts w:ascii="Arial" w:hAnsi="Arial" w:cs="Arial"/>
          <w:sz w:val="24"/>
          <w:szCs w:val="24"/>
        </w:rPr>
        <w:t>. A partnership is also viewed as being able to break away from traditional advers</w:t>
      </w:r>
      <w:r w:rsidR="00CF611D" w:rsidRPr="006D4F7A">
        <w:rPr>
          <w:rFonts w:ascii="Arial" w:hAnsi="Arial" w:cs="Arial"/>
          <w:sz w:val="24"/>
          <w:szCs w:val="24"/>
        </w:rPr>
        <w:t>ar</w:t>
      </w:r>
      <w:r w:rsidR="00F67A72" w:rsidRPr="006D4F7A">
        <w:rPr>
          <w:rFonts w:ascii="Arial" w:hAnsi="Arial" w:cs="Arial"/>
          <w:sz w:val="24"/>
          <w:szCs w:val="24"/>
        </w:rPr>
        <w:t xml:space="preserve">ial relationships with the </w:t>
      </w:r>
      <w:r w:rsidR="00CF611D" w:rsidRPr="006D4F7A">
        <w:rPr>
          <w:rFonts w:ascii="Arial" w:hAnsi="Arial" w:cs="Arial"/>
          <w:sz w:val="24"/>
          <w:szCs w:val="24"/>
        </w:rPr>
        <w:t xml:space="preserve">disruptive strikes and </w:t>
      </w:r>
      <w:r w:rsidR="00F67A72" w:rsidRPr="006D4F7A">
        <w:rPr>
          <w:rFonts w:ascii="Arial" w:hAnsi="Arial" w:cs="Arial"/>
          <w:sz w:val="24"/>
          <w:szCs w:val="24"/>
        </w:rPr>
        <w:t>trade union</w:t>
      </w:r>
      <w:r w:rsidR="00CF611D" w:rsidRPr="006D4F7A">
        <w:rPr>
          <w:rFonts w:ascii="Arial" w:hAnsi="Arial" w:cs="Arial"/>
          <w:sz w:val="24"/>
          <w:szCs w:val="24"/>
        </w:rPr>
        <w:t xml:space="preserve"> </w:t>
      </w:r>
      <w:sdt>
        <w:sdtPr>
          <w:rPr>
            <w:rFonts w:ascii="Arial" w:hAnsi="Arial" w:cs="Arial"/>
            <w:sz w:val="24"/>
            <w:szCs w:val="24"/>
          </w:rPr>
          <w:id w:val="-415404814"/>
          <w:citation/>
        </w:sdtPr>
        <w:sdtEndPr/>
        <w:sdtContent>
          <w:r w:rsidR="00CF611D" w:rsidRPr="006D4F7A">
            <w:rPr>
              <w:rFonts w:ascii="Arial" w:hAnsi="Arial" w:cs="Arial"/>
              <w:sz w:val="24"/>
              <w:szCs w:val="24"/>
            </w:rPr>
            <w:fldChar w:fldCharType="begin"/>
          </w:r>
          <w:r w:rsidR="00CF611D" w:rsidRPr="006D4F7A">
            <w:rPr>
              <w:rFonts w:ascii="Arial" w:hAnsi="Arial" w:cs="Arial"/>
              <w:sz w:val="24"/>
              <w:szCs w:val="24"/>
            </w:rPr>
            <w:instrText xml:space="preserve"> CITATION Wil17 \l 2057 </w:instrText>
          </w:r>
          <w:r w:rsidR="00CF611D" w:rsidRPr="006D4F7A">
            <w:rPr>
              <w:rFonts w:ascii="Arial" w:hAnsi="Arial" w:cs="Arial"/>
              <w:sz w:val="24"/>
              <w:szCs w:val="24"/>
            </w:rPr>
            <w:fldChar w:fldCharType="separate"/>
          </w:r>
          <w:r w:rsidR="00CF611D" w:rsidRPr="006D4F7A">
            <w:rPr>
              <w:rFonts w:ascii="Arial" w:hAnsi="Arial" w:cs="Arial"/>
              <w:noProof/>
              <w:sz w:val="24"/>
              <w:szCs w:val="24"/>
            </w:rPr>
            <w:t>(Williams, 2017)</w:t>
          </w:r>
          <w:r w:rsidR="00CF611D" w:rsidRPr="006D4F7A">
            <w:rPr>
              <w:rFonts w:ascii="Arial" w:hAnsi="Arial" w:cs="Arial"/>
              <w:sz w:val="24"/>
              <w:szCs w:val="24"/>
            </w:rPr>
            <w:fldChar w:fldCharType="end"/>
          </w:r>
        </w:sdtContent>
      </w:sdt>
      <w:r w:rsidR="00CF611D" w:rsidRPr="006D4F7A">
        <w:rPr>
          <w:rFonts w:ascii="Arial" w:hAnsi="Arial" w:cs="Arial"/>
          <w:sz w:val="24"/>
          <w:szCs w:val="24"/>
        </w:rPr>
        <w:t xml:space="preserve">. </w:t>
      </w:r>
    </w:p>
    <w:p w14:paraId="3D40F156" w14:textId="1AE9910A" w:rsidR="00D64014" w:rsidRPr="006D4F7A" w:rsidRDefault="002F1004" w:rsidP="006D4F7A">
      <w:pPr>
        <w:spacing w:line="360" w:lineRule="auto"/>
        <w:rPr>
          <w:rFonts w:ascii="Arial" w:hAnsi="Arial" w:cs="Arial"/>
          <w:sz w:val="24"/>
          <w:szCs w:val="24"/>
        </w:rPr>
      </w:pPr>
      <w:r w:rsidRPr="006D4F7A">
        <w:rPr>
          <w:rFonts w:ascii="Arial" w:hAnsi="Arial" w:cs="Arial"/>
          <w:sz w:val="24"/>
          <w:szCs w:val="24"/>
        </w:rPr>
        <w:t>T</w:t>
      </w:r>
      <w:r w:rsidR="00D64014" w:rsidRPr="006D4F7A">
        <w:rPr>
          <w:rFonts w:ascii="Arial" w:hAnsi="Arial" w:cs="Arial"/>
          <w:sz w:val="24"/>
          <w:szCs w:val="24"/>
        </w:rPr>
        <w:t xml:space="preserve">here are a lot of UK organisations that are abandoning adversarial relationships to undertake a partnership such as Toyota, Nissan and Honda </w:t>
      </w:r>
      <w:sdt>
        <w:sdtPr>
          <w:rPr>
            <w:rFonts w:ascii="Arial" w:hAnsi="Arial" w:cs="Arial"/>
            <w:sz w:val="24"/>
            <w:szCs w:val="24"/>
          </w:rPr>
          <w:id w:val="-1442138633"/>
          <w:citation/>
        </w:sdtPr>
        <w:sdtEndPr/>
        <w:sdtContent>
          <w:r w:rsidR="00DB3AA4" w:rsidRPr="006D4F7A">
            <w:rPr>
              <w:rFonts w:ascii="Arial" w:hAnsi="Arial" w:cs="Arial"/>
              <w:sz w:val="24"/>
              <w:szCs w:val="24"/>
            </w:rPr>
            <w:fldChar w:fldCharType="begin"/>
          </w:r>
          <w:r w:rsidR="00DB3AA4" w:rsidRPr="006D4F7A">
            <w:rPr>
              <w:rFonts w:ascii="Arial" w:hAnsi="Arial" w:cs="Arial"/>
              <w:sz w:val="24"/>
              <w:szCs w:val="24"/>
            </w:rPr>
            <w:instrText xml:space="preserve"> CITATION Dal16 \l 2057 </w:instrText>
          </w:r>
          <w:r w:rsidR="00DB3AA4" w:rsidRPr="006D4F7A">
            <w:rPr>
              <w:rFonts w:ascii="Arial" w:hAnsi="Arial" w:cs="Arial"/>
              <w:sz w:val="24"/>
              <w:szCs w:val="24"/>
            </w:rPr>
            <w:fldChar w:fldCharType="separate"/>
          </w:r>
          <w:r w:rsidR="00DB3AA4" w:rsidRPr="006D4F7A">
            <w:rPr>
              <w:rFonts w:ascii="Arial" w:hAnsi="Arial" w:cs="Arial"/>
              <w:noProof/>
              <w:sz w:val="24"/>
              <w:szCs w:val="24"/>
            </w:rPr>
            <w:t>(Dale, et al., 2016)</w:t>
          </w:r>
          <w:r w:rsidR="00DB3AA4" w:rsidRPr="006D4F7A">
            <w:rPr>
              <w:rFonts w:ascii="Arial" w:hAnsi="Arial" w:cs="Arial"/>
              <w:sz w:val="24"/>
              <w:szCs w:val="24"/>
            </w:rPr>
            <w:fldChar w:fldCharType="end"/>
          </w:r>
        </w:sdtContent>
      </w:sdt>
      <w:r w:rsidR="00D64014" w:rsidRPr="006D4F7A">
        <w:rPr>
          <w:rFonts w:ascii="Arial" w:hAnsi="Arial" w:cs="Arial"/>
          <w:sz w:val="24"/>
          <w:szCs w:val="24"/>
        </w:rPr>
        <w:t>.</w:t>
      </w:r>
      <w:r w:rsidR="00DB3AA4" w:rsidRPr="006D4F7A">
        <w:rPr>
          <w:rFonts w:ascii="Arial" w:hAnsi="Arial" w:cs="Arial"/>
          <w:sz w:val="24"/>
          <w:szCs w:val="24"/>
        </w:rPr>
        <w:t xml:space="preserve"> For example, </w:t>
      </w:r>
      <w:r w:rsidR="0041753F" w:rsidRPr="006D4F7A">
        <w:rPr>
          <w:rFonts w:ascii="Arial" w:hAnsi="Arial" w:cs="Arial"/>
          <w:sz w:val="24"/>
          <w:szCs w:val="24"/>
        </w:rPr>
        <w:t xml:space="preserve">Toyota changed from the adversarial approach to partnership, showing how they are committing to a larger purpose and are able to increase their partnership opportunities with another organisation to work towards a similar goal </w:t>
      </w:r>
      <w:sdt>
        <w:sdtPr>
          <w:rPr>
            <w:rFonts w:ascii="Arial" w:hAnsi="Arial" w:cs="Arial"/>
            <w:sz w:val="24"/>
            <w:szCs w:val="24"/>
          </w:rPr>
          <w:id w:val="-1320417222"/>
          <w:citation/>
        </w:sdtPr>
        <w:sdtEndPr/>
        <w:sdtContent>
          <w:r w:rsidR="0041753F" w:rsidRPr="006D4F7A">
            <w:rPr>
              <w:rFonts w:ascii="Arial" w:hAnsi="Arial" w:cs="Arial"/>
              <w:sz w:val="24"/>
              <w:szCs w:val="24"/>
            </w:rPr>
            <w:fldChar w:fldCharType="begin"/>
          </w:r>
          <w:r w:rsidR="0041753F" w:rsidRPr="006D4F7A">
            <w:rPr>
              <w:rFonts w:ascii="Arial" w:hAnsi="Arial" w:cs="Arial"/>
              <w:sz w:val="24"/>
              <w:szCs w:val="24"/>
            </w:rPr>
            <w:instrText xml:space="preserve"> CITATION Mai18 \l 2057 </w:instrText>
          </w:r>
          <w:r w:rsidR="0041753F" w:rsidRPr="006D4F7A">
            <w:rPr>
              <w:rFonts w:ascii="Arial" w:hAnsi="Arial" w:cs="Arial"/>
              <w:sz w:val="24"/>
              <w:szCs w:val="24"/>
            </w:rPr>
            <w:fldChar w:fldCharType="separate"/>
          </w:r>
          <w:r w:rsidR="0041753F" w:rsidRPr="006D4F7A">
            <w:rPr>
              <w:rFonts w:ascii="Arial" w:hAnsi="Arial" w:cs="Arial"/>
              <w:noProof/>
              <w:sz w:val="24"/>
              <w:szCs w:val="24"/>
            </w:rPr>
            <w:t>(Mainwaring, 2018)</w:t>
          </w:r>
          <w:r w:rsidR="0041753F" w:rsidRPr="006D4F7A">
            <w:rPr>
              <w:rFonts w:ascii="Arial" w:hAnsi="Arial" w:cs="Arial"/>
              <w:sz w:val="24"/>
              <w:szCs w:val="24"/>
            </w:rPr>
            <w:fldChar w:fldCharType="end"/>
          </w:r>
        </w:sdtContent>
      </w:sdt>
      <w:r w:rsidR="0041753F" w:rsidRPr="006D4F7A">
        <w:rPr>
          <w:rFonts w:ascii="Arial" w:hAnsi="Arial" w:cs="Arial"/>
          <w:sz w:val="24"/>
          <w:szCs w:val="24"/>
        </w:rPr>
        <w:t xml:space="preserve">. </w:t>
      </w:r>
    </w:p>
    <w:p w14:paraId="5889E170" w14:textId="6C5BAC40" w:rsidR="00F67A72" w:rsidRPr="006D4F7A" w:rsidRDefault="0017058E" w:rsidP="006D4F7A">
      <w:pPr>
        <w:spacing w:line="360" w:lineRule="auto"/>
        <w:rPr>
          <w:rFonts w:ascii="Arial" w:hAnsi="Arial" w:cs="Arial"/>
          <w:sz w:val="24"/>
          <w:szCs w:val="24"/>
        </w:rPr>
      </w:pPr>
      <w:r w:rsidRPr="006D4F7A">
        <w:rPr>
          <w:rFonts w:ascii="Arial" w:hAnsi="Arial" w:cs="Arial"/>
          <w:sz w:val="24"/>
          <w:szCs w:val="24"/>
        </w:rPr>
        <w:t>Changing from an adversarial approach to a partnership</w:t>
      </w:r>
      <w:r w:rsidR="002F1004" w:rsidRPr="006D4F7A">
        <w:rPr>
          <w:rFonts w:ascii="Arial" w:hAnsi="Arial" w:cs="Arial"/>
          <w:sz w:val="24"/>
          <w:szCs w:val="24"/>
        </w:rPr>
        <w:t xml:space="preserve"> approach</w:t>
      </w:r>
      <w:r w:rsidRPr="006D4F7A">
        <w:rPr>
          <w:rFonts w:ascii="Arial" w:hAnsi="Arial" w:cs="Arial"/>
          <w:sz w:val="24"/>
          <w:szCs w:val="24"/>
        </w:rPr>
        <w:t xml:space="preserve">, organisations should consider changing from pluralistic approach to unitarist as it consists of management and the employees showing loyalty towards the organisation and </w:t>
      </w:r>
      <w:r w:rsidRPr="006D4F7A">
        <w:rPr>
          <w:rFonts w:ascii="Arial" w:hAnsi="Arial" w:cs="Arial"/>
          <w:sz w:val="24"/>
          <w:szCs w:val="24"/>
        </w:rPr>
        <w:lastRenderedPageBreak/>
        <w:t xml:space="preserve">sharing a goal. This approach also prevents conflict between the trade union and management </w:t>
      </w:r>
      <w:sdt>
        <w:sdtPr>
          <w:rPr>
            <w:rFonts w:ascii="Arial" w:hAnsi="Arial" w:cs="Arial"/>
            <w:sz w:val="24"/>
            <w:szCs w:val="24"/>
          </w:rPr>
          <w:id w:val="-2078737536"/>
          <w:citation/>
        </w:sdtPr>
        <w:sdtEndPr/>
        <w:sdtContent>
          <w:r w:rsidRPr="006D4F7A">
            <w:rPr>
              <w:rFonts w:ascii="Arial" w:hAnsi="Arial" w:cs="Arial"/>
              <w:sz w:val="24"/>
              <w:szCs w:val="24"/>
            </w:rPr>
            <w:fldChar w:fldCharType="begin"/>
          </w:r>
          <w:r w:rsidRPr="006D4F7A">
            <w:rPr>
              <w:rFonts w:ascii="Arial" w:hAnsi="Arial" w:cs="Arial"/>
              <w:sz w:val="24"/>
              <w:szCs w:val="24"/>
            </w:rPr>
            <w:instrText xml:space="preserve"> CITATION Tra17 \l 2057 </w:instrText>
          </w:r>
          <w:r w:rsidRPr="006D4F7A">
            <w:rPr>
              <w:rFonts w:ascii="Arial" w:hAnsi="Arial" w:cs="Arial"/>
              <w:sz w:val="24"/>
              <w:szCs w:val="24"/>
            </w:rPr>
            <w:fldChar w:fldCharType="separate"/>
          </w:r>
          <w:r w:rsidRPr="006D4F7A">
            <w:rPr>
              <w:rFonts w:ascii="Arial" w:hAnsi="Arial" w:cs="Arial"/>
              <w:noProof/>
              <w:sz w:val="24"/>
              <w:szCs w:val="24"/>
            </w:rPr>
            <w:t>(Transite, 2017)</w:t>
          </w:r>
          <w:r w:rsidRPr="006D4F7A">
            <w:rPr>
              <w:rFonts w:ascii="Arial" w:hAnsi="Arial" w:cs="Arial"/>
              <w:sz w:val="24"/>
              <w:szCs w:val="24"/>
            </w:rPr>
            <w:fldChar w:fldCharType="end"/>
          </w:r>
        </w:sdtContent>
      </w:sdt>
      <w:r w:rsidRPr="006D4F7A">
        <w:rPr>
          <w:rFonts w:ascii="Arial" w:hAnsi="Arial" w:cs="Arial"/>
          <w:sz w:val="24"/>
          <w:szCs w:val="24"/>
        </w:rPr>
        <w:t xml:space="preserve">.  </w:t>
      </w:r>
    </w:p>
    <w:p w14:paraId="20F0D82B" w14:textId="6BC82E19" w:rsidR="00A5399A" w:rsidRPr="006D4F7A" w:rsidRDefault="00C80CB1" w:rsidP="006D4F7A">
      <w:pPr>
        <w:spacing w:line="360" w:lineRule="auto"/>
        <w:rPr>
          <w:rFonts w:ascii="Arial" w:hAnsi="Arial" w:cs="Arial"/>
          <w:sz w:val="24"/>
          <w:szCs w:val="24"/>
        </w:rPr>
      </w:pPr>
      <w:r w:rsidRPr="006D4F7A">
        <w:rPr>
          <w:rFonts w:ascii="Arial" w:hAnsi="Arial" w:cs="Arial"/>
          <w:sz w:val="24"/>
          <w:szCs w:val="24"/>
        </w:rPr>
        <w:t>In the next ten years there will be a huge push to train individuals to become a team and work within the team in order to keep up to date and survive in the new world of work.</w:t>
      </w:r>
      <w:r w:rsidR="00A5399A" w:rsidRPr="006D4F7A">
        <w:rPr>
          <w:rFonts w:ascii="Arial" w:hAnsi="Arial" w:cs="Arial"/>
          <w:sz w:val="24"/>
          <w:szCs w:val="24"/>
        </w:rPr>
        <w:t xml:space="preserve"> Upholding a strong employee and employer relationship can be the key to achieve the ultimate success of an organisation. Once a strong relationship has been created employees will become more productive, efficient, be more loyal, and create less </w:t>
      </w:r>
      <w:r w:rsidR="0007301C" w:rsidRPr="006D4F7A">
        <w:rPr>
          <w:rFonts w:ascii="Arial" w:hAnsi="Arial" w:cs="Arial"/>
          <w:sz w:val="24"/>
          <w:szCs w:val="24"/>
        </w:rPr>
        <w:t xml:space="preserve">conflict </w:t>
      </w:r>
      <w:sdt>
        <w:sdtPr>
          <w:rPr>
            <w:rFonts w:ascii="Arial" w:hAnsi="Arial" w:cs="Arial"/>
            <w:sz w:val="24"/>
            <w:szCs w:val="24"/>
          </w:rPr>
          <w:id w:val="279305787"/>
          <w:citation/>
        </w:sdtPr>
        <w:sdtEndPr/>
        <w:sdtContent>
          <w:r w:rsidR="0007301C" w:rsidRPr="006D4F7A">
            <w:rPr>
              <w:rFonts w:ascii="Arial" w:hAnsi="Arial" w:cs="Arial"/>
              <w:sz w:val="24"/>
              <w:szCs w:val="24"/>
            </w:rPr>
            <w:fldChar w:fldCharType="begin"/>
          </w:r>
          <w:r w:rsidR="0007301C" w:rsidRPr="006D4F7A">
            <w:rPr>
              <w:rFonts w:ascii="Arial" w:hAnsi="Arial" w:cs="Arial"/>
              <w:sz w:val="24"/>
              <w:szCs w:val="24"/>
            </w:rPr>
            <w:instrText xml:space="preserve"> CITATION Bri14 \l 2057 </w:instrText>
          </w:r>
          <w:r w:rsidR="0007301C" w:rsidRPr="006D4F7A">
            <w:rPr>
              <w:rFonts w:ascii="Arial" w:hAnsi="Arial" w:cs="Arial"/>
              <w:sz w:val="24"/>
              <w:szCs w:val="24"/>
            </w:rPr>
            <w:fldChar w:fldCharType="separate"/>
          </w:r>
          <w:r w:rsidR="0007301C" w:rsidRPr="006D4F7A">
            <w:rPr>
              <w:rFonts w:ascii="Arial" w:hAnsi="Arial" w:cs="Arial"/>
              <w:noProof/>
              <w:sz w:val="24"/>
              <w:szCs w:val="24"/>
            </w:rPr>
            <w:t>(Brien, 2014)</w:t>
          </w:r>
          <w:r w:rsidR="0007301C" w:rsidRPr="006D4F7A">
            <w:rPr>
              <w:rFonts w:ascii="Arial" w:hAnsi="Arial" w:cs="Arial"/>
              <w:sz w:val="24"/>
              <w:szCs w:val="24"/>
            </w:rPr>
            <w:fldChar w:fldCharType="end"/>
          </w:r>
        </w:sdtContent>
      </w:sdt>
      <w:r w:rsidR="00A5399A" w:rsidRPr="006D4F7A">
        <w:rPr>
          <w:rFonts w:ascii="Arial" w:hAnsi="Arial" w:cs="Arial"/>
          <w:sz w:val="24"/>
          <w:szCs w:val="24"/>
        </w:rPr>
        <w:t xml:space="preserve">. </w:t>
      </w:r>
    </w:p>
    <w:p w14:paraId="5F901608" w14:textId="3393CC8D" w:rsidR="00C80CB1" w:rsidRPr="006D4F7A" w:rsidRDefault="00A5399A" w:rsidP="006D4F7A">
      <w:pPr>
        <w:spacing w:line="360" w:lineRule="auto"/>
        <w:rPr>
          <w:rFonts w:ascii="Arial" w:hAnsi="Arial" w:cs="Arial"/>
          <w:sz w:val="24"/>
          <w:szCs w:val="24"/>
        </w:rPr>
      </w:pPr>
      <w:r w:rsidRPr="006D4F7A">
        <w:rPr>
          <w:rFonts w:ascii="Arial" w:hAnsi="Arial" w:cs="Arial"/>
          <w:sz w:val="24"/>
          <w:szCs w:val="24"/>
        </w:rPr>
        <w:t xml:space="preserve">According to </w:t>
      </w:r>
      <w:sdt>
        <w:sdtPr>
          <w:rPr>
            <w:rFonts w:ascii="Arial" w:hAnsi="Arial" w:cs="Arial"/>
            <w:sz w:val="24"/>
            <w:szCs w:val="24"/>
          </w:rPr>
          <w:id w:val="-1965488758"/>
          <w:citation/>
        </w:sdtPr>
        <w:sdtEndPr/>
        <w:sdtContent>
          <w:r w:rsidR="00F97CC8" w:rsidRPr="006D4F7A">
            <w:rPr>
              <w:rFonts w:ascii="Arial" w:hAnsi="Arial" w:cs="Arial"/>
              <w:sz w:val="24"/>
              <w:szCs w:val="24"/>
            </w:rPr>
            <w:fldChar w:fldCharType="begin"/>
          </w:r>
          <w:r w:rsidR="00F97CC8" w:rsidRPr="006D4F7A">
            <w:rPr>
              <w:rFonts w:ascii="Arial" w:hAnsi="Arial" w:cs="Arial"/>
              <w:sz w:val="24"/>
              <w:szCs w:val="24"/>
            </w:rPr>
            <w:instrText xml:space="preserve"> CITATION Hym18 \l 2057 </w:instrText>
          </w:r>
          <w:r w:rsidR="00F97CC8" w:rsidRPr="006D4F7A">
            <w:rPr>
              <w:rFonts w:ascii="Arial" w:hAnsi="Arial" w:cs="Arial"/>
              <w:sz w:val="24"/>
              <w:szCs w:val="24"/>
            </w:rPr>
            <w:fldChar w:fldCharType="separate"/>
          </w:r>
          <w:r w:rsidR="00F97CC8" w:rsidRPr="006D4F7A">
            <w:rPr>
              <w:rFonts w:ascii="Arial" w:hAnsi="Arial" w:cs="Arial"/>
              <w:noProof/>
              <w:sz w:val="24"/>
              <w:szCs w:val="24"/>
            </w:rPr>
            <w:t>(Hyman, 2018)</w:t>
          </w:r>
          <w:r w:rsidR="00F97CC8" w:rsidRPr="006D4F7A">
            <w:rPr>
              <w:rFonts w:ascii="Arial" w:hAnsi="Arial" w:cs="Arial"/>
              <w:sz w:val="24"/>
              <w:szCs w:val="24"/>
            </w:rPr>
            <w:fldChar w:fldCharType="end"/>
          </w:r>
        </w:sdtContent>
      </w:sdt>
      <w:r w:rsidRPr="006D4F7A">
        <w:rPr>
          <w:rFonts w:ascii="Arial" w:hAnsi="Arial" w:cs="Arial"/>
          <w:sz w:val="24"/>
          <w:szCs w:val="24"/>
        </w:rPr>
        <w:t xml:space="preserve"> “the Europe 2020 strategy makes provision for new economic governance arrangements, which some see as adding further momentum to the neo-liberal imperative for reduced social protection, weakened employment rights, and efforts to secure wage moderation”. </w:t>
      </w:r>
    </w:p>
    <w:p w14:paraId="3BEDDF8C" w14:textId="3AB22B6C" w:rsidR="00C80CB1" w:rsidRPr="006D4F7A" w:rsidRDefault="00812C5A" w:rsidP="006D4F7A">
      <w:pPr>
        <w:spacing w:line="360" w:lineRule="auto"/>
        <w:rPr>
          <w:rFonts w:ascii="Arial" w:hAnsi="Arial" w:cs="Arial"/>
          <w:sz w:val="24"/>
          <w:szCs w:val="24"/>
        </w:rPr>
      </w:pPr>
      <w:r w:rsidRPr="006D4F7A">
        <w:rPr>
          <w:rFonts w:ascii="Arial" w:hAnsi="Arial" w:cs="Arial"/>
          <w:sz w:val="24"/>
          <w:szCs w:val="24"/>
        </w:rPr>
        <w:t xml:space="preserve">Having </w:t>
      </w:r>
      <w:r w:rsidR="002F1004" w:rsidRPr="006D4F7A">
        <w:rPr>
          <w:rFonts w:ascii="Arial" w:hAnsi="Arial" w:cs="Arial"/>
          <w:sz w:val="24"/>
          <w:szCs w:val="24"/>
        </w:rPr>
        <w:t xml:space="preserve">an </w:t>
      </w:r>
      <w:r w:rsidRPr="006D4F7A">
        <w:rPr>
          <w:rFonts w:ascii="Arial" w:hAnsi="Arial" w:cs="Arial"/>
          <w:sz w:val="24"/>
          <w:szCs w:val="24"/>
        </w:rPr>
        <w:t>employment relation strategy put in place to help organisations maintain a strong employment relation whilst</w:t>
      </w:r>
      <w:r w:rsidR="00C80CB1" w:rsidRPr="006D4F7A">
        <w:rPr>
          <w:rFonts w:ascii="Arial" w:hAnsi="Arial" w:cs="Arial"/>
          <w:sz w:val="24"/>
          <w:szCs w:val="24"/>
        </w:rPr>
        <w:t xml:space="preserve"> navigating the economic </w:t>
      </w:r>
      <w:r w:rsidRPr="006D4F7A">
        <w:rPr>
          <w:rFonts w:ascii="Arial" w:hAnsi="Arial" w:cs="Arial"/>
          <w:sz w:val="24"/>
          <w:szCs w:val="24"/>
        </w:rPr>
        <w:t>environmental factors. Le</w:t>
      </w:r>
      <w:r w:rsidR="00C80CB1" w:rsidRPr="006D4F7A">
        <w:rPr>
          <w:rFonts w:ascii="Arial" w:hAnsi="Arial" w:cs="Arial"/>
          <w:sz w:val="24"/>
          <w:szCs w:val="24"/>
        </w:rPr>
        <w:t xml:space="preserve">arning and Development </w:t>
      </w:r>
      <w:r w:rsidRPr="006D4F7A">
        <w:rPr>
          <w:rFonts w:ascii="Arial" w:hAnsi="Arial" w:cs="Arial"/>
          <w:sz w:val="24"/>
          <w:szCs w:val="24"/>
        </w:rPr>
        <w:t xml:space="preserve">(L&amp;D) </w:t>
      </w:r>
      <w:r w:rsidR="00C80CB1" w:rsidRPr="006D4F7A">
        <w:rPr>
          <w:rFonts w:ascii="Arial" w:hAnsi="Arial" w:cs="Arial"/>
          <w:sz w:val="24"/>
          <w:szCs w:val="24"/>
        </w:rPr>
        <w:t xml:space="preserve">is the first step to </w:t>
      </w:r>
      <w:r w:rsidRPr="006D4F7A">
        <w:rPr>
          <w:rFonts w:ascii="Arial" w:hAnsi="Arial" w:cs="Arial"/>
          <w:sz w:val="24"/>
          <w:szCs w:val="24"/>
        </w:rPr>
        <w:t>improve an organisations</w:t>
      </w:r>
      <w:r w:rsidR="00C80CB1" w:rsidRPr="006D4F7A">
        <w:rPr>
          <w:rFonts w:ascii="Arial" w:hAnsi="Arial" w:cs="Arial"/>
          <w:sz w:val="24"/>
          <w:szCs w:val="24"/>
        </w:rPr>
        <w:t xml:space="preserve"> employment </w:t>
      </w:r>
      <w:r w:rsidR="006F7A76" w:rsidRPr="006D4F7A">
        <w:rPr>
          <w:rFonts w:ascii="Arial" w:hAnsi="Arial" w:cs="Arial"/>
          <w:sz w:val="24"/>
          <w:szCs w:val="24"/>
        </w:rPr>
        <w:t>relation</w:t>
      </w:r>
      <w:r w:rsidRPr="006D4F7A">
        <w:rPr>
          <w:rFonts w:ascii="Arial" w:hAnsi="Arial" w:cs="Arial"/>
          <w:sz w:val="24"/>
          <w:szCs w:val="24"/>
        </w:rPr>
        <w:t>. According to the CIPD Annual Survey Report ‘</w:t>
      </w:r>
      <w:r w:rsidR="006F7A76" w:rsidRPr="006D4F7A">
        <w:rPr>
          <w:rFonts w:ascii="Arial" w:hAnsi="Arial" w:cs="Arial"/>
          <w:sz w:val="24"/>
          <w:szCs w:val="24"/>
        </w:rPr>
        <w:t xml:space="preserve">Learning and Development’ </w:t>
      </w:r>
      <w:sdt>
        <w:sdtPr>
          <w:rPr>
            <w:rFonts w:ascii="Arial" w:hAnsi="Arial" w:cs="Arial"/>
            <w:sz w:val="24"/>
            <w:szCs w:val="24"/>
          </w:rPr>
          <w:id w:val="616184645"/>
          <w:citation/>
        </w:sdtPr>
        <w:sdtEndPr/>
        <w:sdtContent>
          <w:r w:rsidR="006F7A76" w:rsidRPr="006D4F7A">
            <w:rPr>
              <w:rFonts w:ascii="Arial" w:hAnsi="Arial" w:cs="Arial"/>
              <w:sz w:val="24"/>
              <w:szCs w:val="24"/>
            </w:rPr>
            <w:fldChar w:fldCharType="begin"/>
          </w:r>
          <w:r w:rsidR="006F7A76" w:rsidRPr="006D4F7A">
            <w:rPr>
              <w:rFonts w:ascii="Arial" w:hAnsi="Arial" w:cs="Arial"/>
              <w:sz w:val="24"/>
              <w:szCs w:val="24"/>
            </w:rPr>
            <w:instrText xml:space="preserve">CITATION CIP152 \n  \t  \l 2057 </w:instrText>
          </w:r>
          <w:r w:rsidR="006F7A76" w:rsidRPr="006D4F7A">
            <w:rPr>
              <w:rFonts w:ascii="Arial" w:hAnsi="Arial" w:cs="Arial"/>
              <w:sz w:val="24"/>
              <w:szCs w:val="24"/>
            </w:rPr>
            <w:fldChar w:fldCharType="separate"/>
          </w:r>
          <w:r w:rsidR="006F7A76" w:rsidRPr="006D4F7A">
            <w:rPr>
              <w:rFonts w:ascii="Arial" w:hAnsi="Arial" w:cs="Arial"/>
              <w:noProof/>
              <w:sz w:val="24"/>
              <w:szCs w:val="24"/>
            </w:rPr>
            <w:t>(2015)</w:t>
          </w:r>
          <w:r w:rsidR="006F7A76" w:rsidRPr="006D4F7A">
            <w:rPr>
              <w:rFonts w:ascii="Arial" w:hAnsi="Arial" w:cs="Arial"/>
              <w:sz w:val="24"/>
              <w:szCs w:val="24"/>
            </w:rPr>
            <w:fldChar w:fldCharType="end"/>
          </w:r>
        </w:sdtContent>
      </w:sdt>
      <w:r w:rsidR="006F7A76" w:rsidRPr="006D4F7A">
        <w:rPr>
          <w:rFonts w:ascii="Arial" w:hAnsi="Arial" w:cs="Arial"/>
          <w:sz w:val="24"/>
          <w:szCs w:val="24"/>
        </w:rPr>
        <w:t xml:space="preserve">, “80% of organisations report they will be carrying out leadership development activities in the next 12 months”. Also, if employers gave their employees constant feedback and </w:t>
      </w:r>
      <w:r w:rsidR="00C521E7" w:rsidRPr="006D4F7A">
        <w:rPr>
          <w:rFonts w:ascii="Arial" w:hAnsi="Arial" w:cs="Arial"/>
          <w:sz w:val="24"/>
          <w:szCs w:val="24"/>
        </w:rPr>
        <w:t xml:space="preserve">recognition, regular development and help to increase their career progress it would benefit the organisation so much as employees will stay loyal, have a great relationship </w:t>
      </w:r>
      <w:r w:rsidR="002F1004" w:rsidRPr="006D4F7A">
        <w:rPr>
          <w:rFonts w:ascii="Arial" w:hAnsi="Arial" w:cs="Arial"/>
          <w:sz w:val="24"/>
          <w:szCs w:val="24"/>
        </w:rPr>
        <w:t xml:space="preserve">with </w:t>
      </w:r>
      <w:r w:rsidR="00C521E7" w:rsidRPr="006D4F7A">
        <w:rPr>
          <w:rFonts w:ascii="Arial" w:hAnsi="Arial" w:cs="Arial"/>
          <w:sz w:val="24"/>
          <w:szCs w:val="24"/>
        </w:rPr>
        <w:t xml:space="preserve">their employer and it will increase their work ethic </w:t>
      </w:r>
      <w:sdt>
        <w:sdtPr>
          <w:rPr>
            <w:rFonts w:ascii="Arial" w:hAnsi="Arial" w:cs="Arial"/>
            <w:sz w:val="24"/>
            <w:szCs w:val="24"/>
          </w:rPr>
          <w:id w:val="-634251892"/>
          <w:citation/>
        </w:sdtPr>
        <w:sdtEndPr/>
        <w:sdtContent>
          <w:r w:rsidR="00C521E7" w:rsidRPr="006D4F7A">
            <w:rPr>
              <w:rFonts w:ascii="Arial" w:hAnsi="Arial" w:cs="Arial"/>
              <w:sz w:val="24"/>
              <w:szCs w:val="24"/>
            </w:rPr>
            <w:fldChar w:fldCharType="begin"/>
          </w:r>
          <w:r w:rsidR="00C521E7" w:rsidRPr="006D4F7A">
            <w:rPr>
              <w:rFonts w:ascii="Arial" w:hAnsi="Arial" w:cs="Arial"/>
              <w:sz w:val="24"/>
              <w:szCs w:val="24"/>
            </w:rPr>
            <w:instrText xml:space="preserve"> CITATION Hea18 \l 2057 </w:instrText>
          </w:r>
          <w:r w:rsidR="00C521E7" w:rsidRPr="006D4F7A">
            <w:rPr>
              <w:rFonts w:ascii="Arial" w:hAnsi="Arial" w:cs="Arial"/>
              <w:sz w:val="24"/>
              <w:szCs w:val="24"/>
            </w:rPr>
            <w:fldChar w:fldCharType="separate"/>
          </w:r>
          <w:r w:rsidR="00C521E7" w:rsidRPr="006D4F7A">
            <w:rPr>
              <w:rFonts w:ascii="Arial" w:hAnsi="Arial" w:cs="Arial"/>
              <w:noProof/>
              <w:sz w:val="24"/>
              <w:szCs w:val="24"/>
            </w:rPr>
            <w:t>(Heal, 2018)</w:t>
          </w:r>
          <w:r w:rsidR="00C521E7" w:rsidRPr="006D4F7A">
            <w:rPr>
              <w:rFonts w:ascii="Arial" w:hAnsi="Arial" w:cs="Arial"/>
              <w:sz w:val="24"/>
              <w:szCs w:val="24"/>
            </w:rPr>
            <w:fldChar w:fldCharType="end"/>
          </w:r>
        </w:sdtContent>
      </w:sdt>
      <w:r w:rsidR="00C521E7" w:rsidRPr="006D4F7A">
        <w:rPr>
          <w:rFonts w:ascii="Arial" w:hAnsi="Arial" w:cs="Arial"/>
          <w:sz w:val="24"/>
          <w:szCs w:val="24"/>
        </w:rPr>
        <w:t xml:space="preserve">. </w:t>
      </w:r>
    </w:p>
    <w:p w14:paraId="32581D8A" w14:textId="677BB730" w:rsidR="003705AF" w:rsidRPr="006D4F7A" w:rsidRDefault="003705AF" w:rsidP="006D4F7A">
      <w:pPr>
        <w:spacing w:line="360" w:lineRule="auto"/>
        <w:rPr>
          <w:rFonts w:ascii="Arial" w:hAnsi="Arial" w:cs="Arial"/>
          <w:sz w:val="24"/>
          <w:szCs w:val="24"/>
        </w:rPr>
      </w:pPr>
      <w:r w:rsidRPr="006D4F7A">
        <w:rPr>
          <w:rFonts w:ascii="Arial" w:hAnsi="Arial" w:cs="Arial"/>
          <w:sz w:val="24"/>
          <w:szCs w:val="24"/>
        </w:rPr>
        <w:t xml:space="preserve">Employers should provide themselves and their employees with employee relations training as it helps them identify potential conflicts and resolve them before they become complex problems, as well as providing guidance through laws and regulations put in place to handle disciplinary, labour, diversity, performance and conduct issues. This will help benefit the organisation and create a healthy working environment as employers and employees will have a lot of train within each other </w:t>
      </w:r>
      <w:sdt>
        <w:sdtPr>
          <w:rPr>
            <w:rFonts w:ascii="Arial" w:hAnsi="Arial" w:cs="Arial"/>
            <w:sz w:val="24"/>
            <w:szCs w:val="24"/>
          </w:rPr>
          <w:id w:val="-1091689017"/>
          <w:citation/>
        </w:sdtPr>
        <w:sdtEndPr/>
        <w:sdtContent>
          <w:r w:rsidRPr="006D4F7A">
            <w:rPr>
              <w:rFonts w:ascii="Arial" w:hAnsi="Arial" w:cs="Arial"/>
              <w:sz w:val="24"/>
              <w:szCs w:val="24"/>
            </w:rPr>
            <w:fldChar w:fldCharType="begin"/>
          </w:r>
          <w:r w:rsidRPr="006D4F7A">
            <w:rPr>
              <w:rFonts w:ascii="Arial" w:hAnsi="Arial" w:cs="Arial"/>
              <w:sz w:val="24"/>
              <w:szCs w:val="24"/>
            </w:rPr>
            <w:instrText xml:space="preserve"> CITATION Bra18 \l 2057 </w:instrText>
          </w:r>
          <w:r w:rsidRPr="006D4F7A">
            <w:rPr>
              <w:rFonts w:ascii="Arial" w:hAnsi="Arial" w:cs="Arial"/>
              <w:sz w:val="24"/>
              <w:szCs w:val="24"/>
            </w:rPr>
            <w:fldChar w:fldCharType="separate"/>
          </w:r>
          <w:r w:rsidRPr="006D4F7A">
            <w:rPr>
              <w:rFonts w:ascii="Arial" w:hAnsi="Arial" w:cs="Arial"/>
              <w:noProof/>
              <w:sz w:val="24"/>
              <w:szCs w:val="24"/>
            </w:rPr>
            <w:t>(Braunston, 2018)</w:t>
          </w:r>
          <w:r w:rsidRPr="006D4F7A">
            <w:rPr>
              <w:rFonts w:ascii="Arial" w:hAnsi="Arial" w:cs="Arial"/>
              <w:sz w:val="24"/>
              <w:szCs w:val="24"/>
            </w:rPr>
            <w:fldChar w:fldCharType="end"/>
          </w:r>
        </w:sdtContent>
      </w:sdt>
      <w:r w:rsidRPr="006D4F7A">
        <w:rPr>
          <w:rFonts w:ascii="Arial" w:hAnsi="Arial" w:cs="Arial"/>
          <w:sz w:val="24"/>
          <w:szCs w:val="24"/>
        </w:rPr>
        <w:t xml:space="preserve">. </w:t>
      </w:r>
    </w:p>
    <w:p w14:paraId="3EE12878" w14:textId="2486F693" w:rsidR="003A3C05" w:rsidRPr="006D4F7A" w:rsidRDefault="006D4F7A" w:rsidP="006D4F7A">
      <w:pPr>
        <w:spacing w:line="360" w:lineRule="auto"/>
        <w:rPr>
          <w:rFonts w:ascii="Arial" w:hAnsi="Arial" w:cs="Arial"/>
          <w:sz w:val="24"/>
          <w:szCs w:val="24"/>
          <w:highlight w:val="yellow"/>
        </w:rPr>
      </w:pPr>
      <w:r w:rsidRPr="006D4F7A">
        <w:rPr>
          <w:rFonts w:ascii="Arial" w:hAnsi="Arial" w:cs="Arial"/>
          <w:sz w:val="24"/>
          <w:szCs w:val="24"/>
        </w:rPr>
        <w:t>Also, o</w:t>
      </w:r>
      <w:r w:rsidR="003A3C05" w:rsidRPr="006D4F7A">
        <w:rPr>
          <w:rFonts w:ascii="Arial" w:hAnsi="Arial" w:cs="Arial"/>
          <w:sz w:val="24"/>
          <w:szCs w:val="24"/>
        </w:rPr>
        <w:t>rganisations will need to be more focused on the partnership approach and collaboration instead of adv</w:t>
      </w:r>
      <w:r w:rsidR="00C80CB1" w:rsidRPr="006D4F7A">
        <w:rPr>
          <w:rFonts w:ascii="Arial" w:hAnsi="Arial" w:cs="Arial"/>
          <w:sz w:val="24"/>
          <w:szCs w:val="24"/>
        </w:rPr>
        <w:t xml:space="preserve">ersarial approaches </w:t>
      </w:r>
      <w:r w:rsidR="000F1D49" w:rsidRPr="006D4F7A">
        <w:rPr>
          <w:rFonts w:ascii="Arial" w:hAnsi="Arial" w:cs="Arial"/>
          <w:sz w:val="24"/>
          <w:szCs w:val="24"/>
        </w:rPr>
        <w:t>for</w:t>
      </w:r>
      <w:r w:rsidR="00C80CB1" w:rsidRPr="006D4F7A">
        <w:rPr>
          <w:rFonts w:ascii="Arial" w:hAnsi="Arial" w:cs="Arial"/>
          <w:sz w:val="24"/>
          <w:szCs w:val="24"/>
        </w:rPr>
        <w:t xml:space="preserve"> businesses and organisations to respond to </w:t>
      </w:r>
      <w:r w:rsidR="003A3C05" w:rsidRPr="006D4F7A">
        <w:rPr>
          <w:rFonts w:ascii="Arial" w:hAnsi="Arial" w:cs="Arial"/>
          <w:sz w:val="24"/>
          <w:szCs w:val="24"/>
        </w:rPr>
        <w:t>Brexit c</w:t>
      </w:r>
      <w:r w:rsidR="00C80CB1" w:rsidRPr="006D4F7A">
        <w:rPr>
          <w:rFonts w:ascii="Arial" w:hAnsi="Arial" w:cs="Arial"/>
          <w:sz w:val="24"/>
          <w:szCs w:val="24"/>
        </w:rPr>
        <w:t>hallenges</w:t>
      </w:r>
      <w:r w:rsidR="003A3C05" w:rsidRPr="006D4F7A">
        <w:rPr>
          <w:rFonts w:ascii="Arial" w:hAnsi="Arial" w:cs="Arial"/>
          <w:sz w:val="24"/>
          <w:szCs w:val="24"/>
        </w:rPr>
        <w:t xml:space="preserve">. </w:t>
      </w:r>
      <w:r w:rsidR="000C489E" w:rsidRPr="006D4F7A">
        <w:rPr>
          <w:rFonts w:ascii="Arial" w:hAnsi="Arial" w:cs="Arial"/>
          <w:sz w:val="24"/>
          <w:szCs w:val="24"/>
        </w:rPr>
        <w:t xml:space="preserve">This is because a partnership approach prevents a lot </w:t>
      </w:r>
      <w:r w:rsidR="000C489E" w:rsidRPr="006D4F7A">
        <w:rPr>
          <w:rFonts w:ascii="Arial" w:hAnsi="Arial" w:cs="Arial"/>
          <w:sz w:val="24"/>
          <w:szCs w:val="24"/>
        </w:rPr>
        <w:lastRenderedPageBreak/>
        <w:t xml:space="preserve">of conflict from occurring. However, if conflict did </w:t>
      </w:r>
      <w:r w:rsidR="00135BC4" w:rsidRPr="006D4F7A">
        <w:rPr>
          <w:rFonts w:ascii="Arial" w:hAnsi="Arial" w:cs="Arial"/>
          <w:sz w:val="24"/>
          <w:szCs w:val="24"/>
        </w:rPr>
        <w:t>occur,</w:t>
      </w:r>
      <w:r w:rsidR="000C489E" w:rsidRPr="006D4F7A">
        <w:rPr>
          <w:rFonts w:ascii="Arial" w:hAnsi="Arial" w:cs="Arial"/>
          <w:sz w:val="24"/>
          <w:szCs w:val="24"/>
        </w:rPr>
        <w:t xml:space="preserve"> I would suggest that an organisation uses the Thomas Kilmann Model Conflict and challenge’ as it is very effective and has been </w:t>
      </w:r>
      <w:r w:rsidR="002F1004" w:rsidRPr="006D4F7A">
        <w:rPr>
          <w:rFonts w:ascii="Arial" w:hAnsi="Arial" w:cs="Arial"/>
          <w:sz w:val="24"/>
          <w:szCs w:val="24"/>
        </w:rPr>
        <w:t xml:space="preserve">present </w:t>
      </w:r>
      <w:r w:rsidR="000C489E" w:rsidRPr="006D4F7A">
        <w:rPr>
          <w:rFonts w:ascii="Arial" w:hAnsi="Arial" w:cs="Arial"/>
          <w:sz w:val="24"/>
          <w:szCs w:val="24"/>
        </w:rPr>
        <w:t xml:space="preserve">since the 1970’s. The model is easy to use as employers </w:t>
      </w:r>
      <w:r w:rsidR="006B0FCA" w:rsidRPr="006D4F7A">
        <w:rPr>
          <w:rFonts w:ascii="Arial" w:hAnsi="Arial" w:cs="Arial"/>
          <w:sz w:val="24"/>
          <w:szCs w:val="24"/>
        </w:rPr>
        <w:t>must</w:t>
      </w:r>
      <w:r w:rsidR="000C489E" w:rsidRPr="006D4F7A">
        <w:rPr>
          <w:rFonts w:ascii="Arial" w:hAnsi="Arial" w:cs="Arial"/>
          <w:sz w:val="24"/>
          <w:szCs w:val="24"/>
        </w:rPr>
        <w:t xml:space="preserve"> undertake five conflict handling modes to help prevent </w:t>
      </w:r>
      <w:r w:rsidR="00455CAA" w:rsidRPr="006D4F7A">
        <w:rPr>
          <w:rFonts w:ascii="Arial" w:hAnsi="Arial" w:cs="Arial"/>
          <w:sz w:val="24"/>
          <w:szCs w:val="24"/>
        </w:rPr>
        <w:t>conflict. Those five modes are avoid</w:t>
      </w:r>
      <w:r w:rsidR="002F1004" w:rsidRPr="006D4F7A">
        <w:rPr>
          <w:rFonts w:ascii="Arial" w:hAnsi="Arial" w:cs="Arial"/>
          <w:sz w:val="24"/>
          <w:szCs w:val="24"/>
        </w:rPr>
        <w:t>ed</w:t>
      </w:r>
      <w:r w:rsidR="00455CAA" w:rsidRPr="006D4F7A">
        <w:rPr>
          <w:rFonts w:ascii="Arial" w:hAnsi="Arial" w:cs="Arial"/>
          <w:sz w:val="24"/>
          <w:szCs w:val="24"/>
        </w:rPr>
        <w:t xml:space="preserve"> by sidestepping the conflict, accommodating </w:t>
      </w:r>
      <w:r w:rsidR="006B0FCA" w:rsidRPr="006D4F7A">
        <w:rPr>
          <w:rFonts w:ascii="Arial" w:hAnsi="Arial" w:cs="Arial"/>
          <w:sz w:val="24"/>
          <w:szCs w:val="24"/>
        </w:rPr>
        <w:t xml:space="preserve">by trying to satisfy the other person’s concerns, compromising by trying to find an acceptable settlement that only partially satisfies both people at your own expenses, competing by trying to satisfy your own concerns at the expense of others, and collaborating by finding a win-win solution which satisfies both people’s problems </w:t>
      </w:r>
      <w:sdt>
        <w:sdtPr>
          <w:rPr>
            <w:rFonts w:ascii="Arial" w:hAnsi="Arial" w:cs="Arial"/>
            <w:sz w:val="24"/>
            <w:szCs w:val="24"/>
          </w:rPr>
          <w:id w:val="1047344553"/>
          <w:citation/>
        </w:sdtPr>
        <w:sdtEndPr/>
        <w:sdtContent>
          <w:r w:rsidR="006B0FCA" w:rsidRPr="006D4F7A">
            <w:rPr>
              <w:rFonts w:ascii="Arial" w:hAnsi="Arial" w:cs="Arial"/>
              <w:sz w:val="24"/>
              <w:szCs w:val="24"/>
            </w:rPr>
            <w:fldChar w:fldCharType="begin"/>
          </w:r>
          <w:r w:rsidR="006B0FCA" w:rsidRPr="006D4F7A">
            <w:rPr>
              <w:rFonts w:ascii="Arial" w:hAnsi="Arial" w:cs="Arial"/>
              <w:sz w:val="24"/>
              <w:szCs w:val="24"/>
            </w:rPr>
            <w:instrText xml:space="preserve"> CITATION Ian12 \l 2057 </w:instrText>
          </w:r>
          <w:r w:rsidR="006B0FCA" w:rsidRPr="006D4F7A">
            <w:rPr>
              <w:rFonts w:ascii="Arial" w:hAnsi="Arial" w:cs="Arial"/>
              <w:sz w:val="24"/>
              <w:szCs w:val="24"/>
            </w:rPr>
            <w:fldChar w:fldCharType="separate"/>
          </w:r>
          <w:r w:rsidR="006B0FCA" w:rsidRPr="006D4F7A">
            <w:rPr>
              <w:rFonts w:ascii="Arial" w:hAnsi="Arial" w:cs="Arial"/>
              <w:noProof/>
              <w:sz w:val="24"/>
              <w:szCs w:val="24"/>
            </w:rPr>
            <w:t>(Ian, 2012)</w:t>
          </w:r>
          <w:r w:rsidR="006B0FCA" w:rsidRPr="006D4F7A">
            <w:rPr>
              <w:rFonts w:ascii="Arial" w:hAnsi="Arial" w:cs="Arial"/>
              <w:sz w:val="24"/>
              <w:szCs w:val="24"/>
            </w:rPr>
            <w:fldChar w:fldCharType="end"/>
          </w:r>
        </w:sdtContent>
      </w:sdt>
      <w:r w:rsidR="006B0FCA" w:rsidRPr="006D4F7A">
        <w:rPr>
          <w:rFonts w:ascii="Arial" w:hAnsi="Arial" w:cs="Arial"/>
          <w:sz w:val="24"/>
          <w:szCs w:val="24"/>
        </w:rPr>
        <w:t>.</w:t>
      </w:r>
    </w:p>
    <w:p w14:paraId="60DF7628" w14:textId="04ADDDB1" w:rsidR="00C03C56" w:rsidRPr="006D4F7A" w:rsidRDefault="00C03C56" w:rsidP="006D4F7A">
      <w:pPr>
        <w:spacing w:line="360" w:lineRule="auto"/>
        <w:rPr>
          <w:rFonts w:ascii="Arial" w:hAnsi="Arial" w:cs="Arial"/>
          <w:sz w:val="24"/>
          <w:szCs w:val="24"/>
        </w:rPr>
      </w:pPr>
    </w:p>
    <w:p w14:paraId="102796DC" w14:textId="551FB5B6" w:rsidR="003D41C3" w:rsidRPr="006D4F7A" w:rsidRDefault="003D41C3" w:rsidP="006D4F7A">
      <w:pPr>
        <w:spacing w:line="360" w:lineRule="auto"/>
        <w:rPr>
          <w:rFonts w:ascii="Arial" w:hAnsi="Arial" w:cs="Arial"/>
          <w:sz w:val="28"/>
          <w:szCs w:val="28"/>
          <w:u w:val="single"/>
        </w:rPr>
      </w:pPr>
      <w:r w:rsidRPr="006D4F7A">
        <w:rPr>
          <w:rFonts w:ascii="Arial" w:hAnsi="Arial" w:cs="Arial"/>
          <w:sz w:val="28"/>
          <w:szCs w:val="28"/>
          <w:u w:val="single"/>
        </w:rPr>
        <w:t>Conclusion</w:t>
      </w:r>
    </w:p>
    <w:p w14:paraId="2CAA3E22" w14:textId="329B66A2" w:rsidR="00D631AB" w:rsidRPr="006D4F7A" w:rsidRDefault="0041753F" w:rsidP="006D4F7A">
      <w:pPr>
        <w:spacing w:line="360" w:lineRule="auto"/>
        <w:rPr>
          <w:rFonts w:ascii="Arial" w:hAnsi="Arial" w:cs="Arial"/>
          <w:sz w:val="24"/>
          <w:szCs w:val="24"/>
        </w:rPr>
      </w:pPr>
      <w:r w:rsidRPr="006D4F7A">
        <w:rPr>
          <w:rFonts w:ascii="Arial" w:hAnsi="Arial" w:cs="Arial"/>
          <w:sz w:val="24"/>
          <w:szCs w:val="24"/>
        </w:rPr>
        <w:t xml:space="preserve">To conclude, </w:t>
      </w:r>
      <w:r w:rsidR="006B7B28" w:rsidRPr="006D4F7A">
        <w:rPr>
          <w:rFonts w:ascii="Arial" w:hAnsi="Arial" w:cs="Arial"/>
          <w:sz w:val="24"/>
          <w:szCs w:val="24"/>
        </w:rPr>
        <w:t xml:space="preserve">there are currently a lot of external factors that </w:t>
      </w:r>
      <w:r w:rsidR="00D631AB" w:rsidRPr="006D4F7A">
        <w:rPr>
          <w:rFonts w:ascii="Arial" w:hAnsi="Arial" w:cs="Arial"/>
          <w:sz w:val="24"/>
          <w:szCs w:val="24"/>
        </w:rPr>
        <w:t>influence</w:t>
      </w:r>
      <w:r w:rsidR="006B7B28" w:rsidRPr="006D4F7A">
        <w:rPr>
          <w:rFonts w:ascii="Arial" w:hAnsi="Arial" w:cs="Arial"/>
          <w:sz w:val="24"/>
          <w:szCs w:val="24"/>
        </w:rPr>
        <w:t xml:space="preserve"> the employment relationship in the UK</w:t>
      </w:r>
      <w:r w:rsidR="00D631AB" w:rsidRPr="006D4F7A">
        <w:rPr>
          <w:rFonts w:ascii="Arial" w:hAnsi="Arial" w:cs="Arial"/>
          <w:sz w:val="24"/>
          <w:szCs w:val="24"/>
        </w:rPr>
        <w:t>, Social and Economic were the main two shown within this essay.</w:t>
      </w:r>
      <w:r w:rsidR="00933AF1" w:rsidRPr="006D4F7A">
        <w:rPr>
          <w:rFonts w:ascii="Arial" w:hAnsi="Arial" w:cs="Arial"/>
          <w:sz w:val="24"/>
          <w:szCs w:val="24"/>
        </w:rPr>
        <w:t xml:space="preserve"> </w:t>
      </w:r>
      <w:r w:rsidR="00D631AB" w:rsidRPr="006D4F7A">
        <w:rPr>
          <w:rFonts w:ascii="Arial" w:hAnsi="Arial" w:cs="Arial"/>
          <w:sz w:val="24"/>
          <w:szCs w:val="24"/>
        </w:rPr>
        <w:t>The h</w:t>
      </w:r>
      <w:r w:rsidR="00D631AB" w:rsidRPr="00D631AB">
        <w:rPr>
          <w:rFonts w:ascii="Arial" w:hAnsi="Arial" w:cs="Arial"/>
          <w:sz w:val="24"/>
          <w:szCs w:val="24"/>
        </w:rPr>
        <w:t xml:space="preserve">istorical events </w:t>
      </w:r>
      <w:r w:rsidR="00D631AB" w:rsidRPr="006D4F7A">
        <w:rPr>
          <w:rFonts w:ascii="Arial" w:hAnsi="Arial" w:cs="Arial"/>
          <w:sz w:val="24"/>
          <w:szCs w:val="24"/>
        </w:rPr>
        <w:t xml:space="preserve">explained </w:t>
      </w:r>
      <w:r w:rsidR="00D631AB" w:rsidRPr="00D631AB">
        <w:rPr>
          <w:rFonts w:ascii="Arial" w:hAnsi="Arial" w:cs="Arial"/>
          <w:sz w:val="24"/>
          <w:szCs w:val="24"/>
        </w:rPr>
        <w:t xml:space="preserve">how </w:t>
      </w:r>
      <w:r w:rsidR="00D631AB" w:rsidRPr="006D4F7A">
        <w:rPr>
          <w:rFonts w:ascii="Arial" w:hAnsi="Arial" w:cs="Arial"/>
          <w:sz w:val="24"/>
          <w:szCs w:val="24"/>
        </w:rPr>
        <w:t>they s</w:t>
      </w:r>
      <w:r w:rsidR="00D631AB" w:rsidRPr="00D631AB">
        <w:rPr>
          <w:rFonts w:ascii="Arial" w:hAnsi="Arial" w:cs="Arial"/>
          <w:sz w:val="24"/>
          <w:szCs w:val="24"/>
        </w:rPr>
        <w:t>haped the employment relations framework</w:t>
      </w:r>
      <w:r w:rsidR="00933AF1" w:rsidRPr="006D4F7A">
        <w:rPr>
          <w:rFonts w:ascii="Arial" w:hAnsi="Arial" w:cs="Arial"/>
          <w:sz w:val="24"/>
          <w:szCs w:val="24"/>
        </w:rPr>
        <w:t>, even if there was a lot of conflict within employee relations in</w:t>
      </w:r>
      <w:r w:rsidR="008C4A30" w:rsidRPr="006D4F7A">
        <w:rPr>
          <w:rFonts w:ascii="Arial" w:hAnsi="Arial" w:cs="Arial"/>
          <w:sz w:val="24"/>
          <w:szCs w:val="24"/>
        </w:rPr>
        <w:t xml:space="preserve"> </w:t>
      </w:r>
      <w:r w:rsidR="00933AF1" w:rsidRPr="006D4F7A">
        <w:rPr>
          <w:rFonts w:ascii="Arial" w:hAnsi="Arial" w:cs="Arial"/>
          <w:sz w:val="24"/>
          <w:szCs w:val="24"/>
        </w:rPr>
        <w:t>the past</w:t>
      </w:r>
      <w:r w:rsidR="00D631AB" w:rsidRPr="006D4F7A">
        <w:rPr>
          <w:rFonts w:ascii="Arial" w:hAnsi="Arial" w:cs="Arial"/>
          <w:sz w:val="24"/>
          <w:szCs w:val="24"/>
        </w:rPr>
        <w:t xml:space="preserve">. </w:t>
      </w:r>
      <w:r w:rsidR="00933AF1" w:rsidRPr="006D4F7A">
        <w:rPr>
          <w:rFonts w:ascii="Arial" w:hAnsi="Arial" w:cs="Arial"/>
          <w:sz w:val="24"/>
          <w:szCs w:val="24"/>
        </w:rPr>
        <w:t>Also, i</w:t>
      </w:r>
      <w:r w:rsidR="00D631AB" w:rsidRPr="006D4F7A">
        <w:rPr>
          <w:rFonts w:ascii="Arial" w:hAnsi="Arial" w:cs="Arial"/>
          <w:sz w:val="24"/>
          <w:szCs w:val="24"/>
        </w:rPr>
        <w:t xml:space="preserve">f an organisation has an adversarial approach it must change and adapt to a partnership approach as it causes conflict to decrease, helping organisations to </w:t>
      </w:r>
      <w:r w:rsidR="00933AF1" w:rsidRPr="006D4F7A">
        <w:rPr>
          <w:rFonts w:ascii="Arial" w:hAnsi="Arial" w:cs="Arial"/>
          <w:sz w:val="24"/>
          <w:szCs w:val="24"/>
        </w:rPr>
        <w:t>build a healthy relationship with their employees and trades union in the 21</w:t>
      </w:r>
      <w:r w:rsidR="00933AF1" w:rsidRPr="006D4F7A">
        <w:rPr>
          <w:rFonts w:ascii="Arial" w:hAnsi="Arial" w:cs="Arial"/>
          <w:sz w:val="24"/>
          <w:szCs w:val="24"/>
          <w:vertAlign w:val="superscript"/>
        </w:rPr>
        <w:t>st</w:t>
      </w:r>
      <w:r w:rsidR="00933AF1" w:rsidRPr="006D4F7A">
        <w:rPr>
          <w:rFonts w:ascii="Arial" w:hAnsi="Arial" w:cs="Arial"/>
          <w:sz w:val="24"/>
          <w:szCs w:val="24"/>
        </w:rPr>
        <w:t xml:space="preserve"> century. If an organisation wants to continue the success of their </w:t>
      </w:r>
      <w:r w:rsidR="008C4A30" w:rsidRPr="006D4F7A">
        <w:rPr>
          <w:rFonts w:ascii="Arial" w:hAnsi="Arial" w:cs="Arial"/>
          <w:sz w:val="24"/>
          <w:szCs w:val="24"/>
        </w:rPr>
        <w:t>organisation,</w:t>
      </w:r>
      <w:r w:rsidR="00933AF1" w:rsidRPr="006D4F7A">
        <w:rPr>
          <w:rFonts w:ascii="Arial" w:hAnsi="Arial" w:cs="Arial"/>
          <w:sz w:val="24"/>
          <w:szCs w:val="24"/>
        </w:rPr>
        <w:t xml:space="preserve"> they must undertake employment relations strategies</w:t>
      </w:r>
      <w:r w:rsidR="008C4A30" w:rsidRPr="006D4F7A">
        <w:rPr>
          <w:rFonts w:ascii="Arial" w:hAnsi="Arial" w:cs="Arial"/>
          <w:sz w:val="24"/>
          <w:szCs w:val="24"/>
        </w:rPr>
        <w:t xml:space="preserve"> such as the Thomas Kilmann model </w:t>
      </w:r>
      <w:r w:rsidR="00FD1098">
        <w:rPr>
          <w:rFonts w:ascii="Arial" w:hAnsi="Arial" w:cs="Arial"/>
          <w:sz w:val="24"/>
          <w:szCs w:val="24"/>
        </w:rPr>
        <w:t xml:space="preserve">to prevent conflict from occurring within the workplace. Also, employers must </w:t>
      </w:r>
      <w:r w:rsidR="008C4A30" w:rsidRPr="006D4F7A">
        <w:rPr>
          <w:rFonts w:ascii="Arial" w:hAnsi="Arial" w:cs="Arial"/>
          <w:sz w:val="24"/>
          <w:szCs w:val="24"/>
        </w:rPr>
        <w:t>help to train people to work in a team</w:t>
      </w:r>
      <w:r w:rsidR="00933AF1" w:rsidRPr="006D4F7A">
        <w:rPr>
          <w:rFonts w:ascii="Arial" w:hAnsi="Arial" w:cs="Arial"/>
          <w:sz w:val="24"/>
          <w:szCs w:val="24"/>
        </w:rPr>
        <w:t xml:space="preserve"> to maintain a strong employ</w:t>
      </w:r>
      <w:r w:rsidR="008C4A30" w:rsidRPr="006D4F7A">
        <w:rPr>
          <w:rFonts w:ascii="Arial" w:hAnsi="Arial" w:cs="Arial"/>
          <w:sz w:val="24"/>
          <w:szCs w:val="24"/>
        </w:rPr>
        <w:t>ment relation</w:t>
      </w:r>
      <w:r w:rsidR="00FD1098">
        <w:rPr>
          <w:rFonts w:ascii="Arial" w:hAnsi="Arial" w:cs="Arial"/>
          <w:sz w:val="24"/>
          <w:szCs w:val="24"/>
        </w:rPr>
        <w:t xml:space="preserve">. </w:t>
      </w:r>
      <w:r w:rsidR="008C4A30" w:rsidRPr="006D4F7A">
        <w:rPr>
          <w:rFonts w:ascii="Arial" w:hAnsi="Arial" w:cs="Arial"/>
          <w:sz w:val="24"/>
          <w:szCs w:val="24"/>
        </w:rPr>
        <w:t xml:space="preserve"> </w:t>
      </w:r>
      <w:bookmarkStart w:id="0" w:name="_GoBack"/>
      <w:bookmarkEnd w:id="0"/>
    </w:p>
    <w:p w14:paraId="41326688" w14:textId="62FD797E" w:rsidR="00D631AB" w:rsidRPr="00D631AB" w:rsidRDefault="00D631AB" w:rsidP="006D4F7A">
      <w:pPr>
        <w:spacing w:line="360" w:lineRule="auto"/>
        <w:rPr>
          <w:rFonts w:ascii="Arial" w:hAnsi="Arial" w:cs="Arial"/>
          <w:sz w:val="24"/>
          <w:szCs w:val="24"/>
        </w:rPr>
      </w:pPr>
    </w:p>
    <w:p w14:paraId="24C1D3C4" w14:textId="77777777" w:rsidR="006B7B28" w:rsidRPr="006D4F7A" w:rsidRDefault="006B7B28" w:rsidP="006D4F7A">
      <w:pPr>
        <w:spacing w:line="360" w:lineRule="auto"/>
        <w:rPr>
          <w:rFonts w:ascii="Arial" w:hAnsi="Arial" w:cs="Arial"/>
          <w:sz w:val="24"/>
          <w:szCs w:val="24"/>
        </w:rPr>
      </w:pPr>
    </w:p>
    <w:p w14:paraId="23A3C285" w14:textId="68AE2F5B" w:rsidR="006B0FCA" w:rsidRPr="006D4F7A" w:rsidRDefault="006B0FCA" w:rsidP="006D4F7A">
      <w:pPr>
        <w:spacing w:line="360" w:lineRule="auto"/>
        <w:rPr>
          <w:rFonts w:ascii="Arial" w:hAnsi="Arial" w:cs="Arial"/>
          <w:sz w:val="28"/>
          <w:szCs w:val="28"/>
          <w:u w:val="single"/>
        </w:rPr>
      </w:pPr>
    </w:p>
    <w:p w14:paraId="7D5B9A9C" w14:textId="3E4749BC" w:rsidR="006D4F7A" w:rsidRPr="006D4F7A" w:rsidRDefault="006D4F7A" w:rsidP="006D4F7A">
      <w:pPr>
        <w:spacing w:line="360" w:lineRule="auto"/>
        <w:rPr>
          <w:rFonts w:ascii="Arial" w:hAnsi="Arial" w:cs="Arial"/>
          <w:sz w:val="28"/>
          <w:szCs w:val="28"/>
          <w:u w:val="single"/>
        </w:rPr>
      </w:pPr>
    </w:p>
    <w:p w14:paraId="4FE47CE6" w14:textId="0B9867F6" w:rsidR="006D4F7A" w:rsidRPr="006D4F7A" w:rsidRDefault="006D4F7A" w:rsidP="006D4F7A">
      <w:pPr>
        <w:spacing w:line="360" w:lineRule="auto"/>
        <w:rPr>
          <w:rFonts w:ascii="Arial" w:hAnsi="Arial" w:cs="Arial"/>
          <w:sz w:val="28"/>
          <w:szCs w:val="28"/>
          <w:u w:val="single"/>
        </w:rPr>
      </w:pPr>
    </w:p>
    <w:p w14:paraId="70D90B20" w14:textId="518CC4C2" w:rsidR="006D4F7A" w:rsidRPr="006D4F7A" w:rsidRDefault="006D4F7A" w:rsidP="006D4F7A">
      <w:pPr>
        <w:spacing w:line="360" w:lineRule="auto"/>
        <w:rPr>
          <w:rFonts w:ascii="Arial" w:hAnsi="Arial" w:cs="Arial"/>
          <w:sz w:val="28"/>
          <w:szCs w:val="28"/>
          <w:u w:val="single"/>
        </w:rPr>
      </w:pPr>
    </w:p>
    <w:p w14:paraId="20652351" w14:textId="77777777" w:rsidR="006D4F7A" w:rsidRPr="006D4F7A" w:rsidRDefault="006D4F7A" w:rsidP="006D4F7A">
      <w:pPr>
        <w:spacing w:line="360" w:lineRule="auto"/>
        <w:rPr>
          <w:rFonts w:ascii="Arial" w:hAnsi="Arial" w:cs="Arial"/>
          <w:sz w:val="28"/>
          <w:szCs w:val="28"/>
          <w:u w:val="single"/>
        </w:rPr>
      </w:pPr>
    </w:p>
    <w:p w14:paraId="3CCC319C" w14:textId="77777777" w:rsidR="003C7DC6" w:rsidRPr="006D4F7A" w:rsidRDefault="003D41C3" w:rsidP="006D4F7A">
      <w:pPr>
        <w:spacing w:line="360" w:lineRule="auto"/>
        <w:rPr>
          <w:rFonts w:ascii="Arial" w:hAnsi="Arial" w:cs="Arial"/>
          <w:sz w:val="24"/>
          <w:szCs w:val="24"/>
        </w:rPr>
      </w:pPr>
      <w:r w:rsidRPr="006D4F7A">
        <w:rPr>
          <w:rFonts w:ascii="Arial" w:hAnsi="Arial" w:cs="Arial"/>
          <w:sz w:val="28"/>
          <w:szCs w:val="28"/>
          <w:u w:val="single"/>
        </w:rPr>
        <w:t>References</w:t>
      </w:r>
    </w:p>
    <w:sdt>
      <w:sdtPr>
        <w:rPr>
          <w:rFonts w:asciiTheme="minorHAnsi" w:eastAsiaTheme="minorHAnsi" w:hAnsiTheme="minorHAnsi" w:cstheme="minorBidi"/>
          <w:color w:val="auto"/>
          <w:sz w:val="22"/>
          <w:szCs w:val="22"/>
          <w:lang w:val="en-GB"/>
        </w:rPr>
        <w:id w:val="-1257054752"/>
        <w:docPartObj>
          <w:docPartGallery w:val="Bibliographies"/>
          <w:docPartUnique/>
        </w:docPartObj>
      </w:sdtPr>
      <w:sdtEndPr/>
      <w:sdtContent>
        <w:sdt>
          <w:sdtPr>
            <w:rPr>
              <w:rFonts w:asciiTheme="minorHAnsi" w:eastAsiaTheme="minorHAnsi" w:hAnsiTheme="minorHAnsi" w:cstheme="minorBidi"/>
              <w:color w:val="auto"/>
              <w:sz w:val="22"/>
              <w:szCs w:val="22"/>
              <w:lang w:val="en-GB"/>
            </w:rPr>
            <w:id w:val="-573587230"/>
            <w:bibliography/>
          </w:sdtPr>
          <w:sdtEndPr/>
          <w:sdtContent>
            <w:p w14:paraId="53B406CB" w14:textId="05676DE9" w:rsidR="003C7DC6" w:rsidRPr="003C7DC6" w:rsidRDefault="003C7DC6" w:rsidP="003C7DC6">
              <w:pPr>
                <w:pStyle w:val="Heading1"/>
                <w:rPr>
                  <w:rFonts w:ascii="Arial" w:hAnsi="Arial" w:cs="Arial"/>
                  <w:noProof/>
                  <w:color w:val="auto"/>
                  <w:sz w:val="24"/>
                  <w:szCs w:val="24"/>
                </w:rPr>
              </w:pPr>
              <w:r w:rsidRPr="003C7DC6">
                <w:rPr>
                  <w:rFonts w:ascii="Arial" w:hAnsi="Arial" w:cs="Arial"/>
                  <w:sz w:val="24"/>
                  <w:szCs w:val="24"/>
                </w:rPr>
                <w:fldChar w:fldCharType="begin"/>
              </w:r>
              <w:r w:rsidRPr="003C7DC6">
                <w:rPr>
                  <w:rFonts w:ascii="Arial" w:hAnsi="Arial" w:cs="Arial"/>
                  <w:sz w:val="24"/>
                  <w:szCs w:val="24"/>
                </w:rPr>
                <w:instrText xml:space="preserve"> BIBLIOGRAPHY </w:instrText>
              </w:r>
              <w:r w:rsidRPr="003C7DC6">
                <w:rPr>
                  <w:rFonts w:ascii="Arial" w:hAnsi="Arial" w:cs="Arial"/>
                  <w:sz w:val="24"/>
                  <w:szCs w:val="24"/>
                </w:rPr>
                <w:fldChar w:fldCharType="separate"/>
              </w:r>
              <w:r w:rsidRPr="003C7DC6">
                <w:rPr>
                  <w:rFonts w:ascii="Arial" w:hAnsi="Arial" w:cs="Arial"/>
                  <w:noProof/>
                  <w:color w:val="auto"/>
                  <w:sz w:val="24"/>
                  <w:szCs w:val="24"/>
                </w:rPr>
                <w:t xml:space="preserve">Bannock, C., 2015. </w:t>
              </w:r>
              <w:r w:rsidRPr="003C7DC6">
                <w:rPr>
                  <w:rFonts w:ascii="Arial" w:hAnsi="Arial" w:cs="Arial"/>
                  <w:i/>
                  <w:iCs/>
                  <w:noProof/>
                  <w:color w:val="auto"/>
                  <w:sz w:val="24"/>
                  <w:szCs w:val="24"/>
                </w:rPr>
                <w:t xml:space="preserve">UK miners' strike 30 years on: share your photos and stories. </w:t>
              </w:r>
              <w:r w:rsidRPr="003C7DC6">
                <w:rPr>
                  <w:rFonts w:ascii="Arial" w:hAnsi="Arial" w:cs="Arial"/>
                  <w:noProof/>
                  <w:color w:val="auto"/>
                  <w:sz w:val="24"/>
                  <w:szCs w:val="24"/>
                </w:rPr>
                <w:t xml:space="preserve">[Online] </w:t>
              </w:r>
              <w:r w:rsidRPr="003C7DC6">
                <w:rPr>
                  <w:rFonts w:ascii="Arial" w:hAnsi="Arial" w:cs="Arial"/>
                  <w:noProof/>
                  <w:color w:val="auto"/>
                  <w:sz w:val="24"/>
                  <w:szCs w:val="24"/>
                </w:rPr>
                <w:br/>
                <w:t xml:space="preserve">Available at: </w:t>
              </w:r>
              <w:r w:rsidRPr="003C7DC6">
                <w:rPr>
                  <w:rFonts w:ascii="Arial" w:hAnsi="Arial" w:cs="Arial"/>
                  <w:noProof/>
                  <w:color w:val="auto"/>
                  <w:sz w:val="24"/>
                  <w:szCs w:val="24"/>
                  <w:u w:val="single"/>
                </w:rPr>
                <w:t>https://www.theguardian.com/politics/2015/feb/24/uk-miners-strike-30-years-on-share-your-photos-and-stories</w:t>
              </w:r>
              <w:r w:rsidRPr="003C7DC6">
                <w:rPr>
                  <w:rFonts w:ascii="Arial" w:hAnsi="Arial" w:cs="Arial"/>
                  <w:noProof/>
                  <w:color w:val="auto"/>
                  <w:sz w:val="24"/>
                  <w:szCs w:val="24"/>
                </w:rPr>
                <w:br/>
                <w:t>[Accessed 5 March 2020].</w:t>
              </w:r>
            </w:p>
            <w:p w14:paraId="3C756EF1"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BBC, 2019. No-deal Brexit: 10 ways it could affect you. </w:t>
              </w:r>
              <w:r w:rsidRPr="003C7DC6">
                <w:rPr>
                  <w:rFonts w:ascii="Arial" w:hAnsi="Arial" w:cs="Arial"/>
                  <w:i/>
                  <w:iCs/>
                  <w:noProof/>
                  <w:sz w:val="24"/>
                  <w:szCs w:val="24"/>
                  <w:lang w:val="en-US"/>
                </w:rPr>
                <w:t xml:space="preserve">BBC News, </w:t>
              </w:r>
              <w:r w:rsidRPr="003C7DC6">
                <w:rPr>
                  <w:rFonts w:ascii="Arial" w:hAnsi="Arial" w:cs="Arial"/>
                  <w:noProof/>
                  <w:sz w:val="24"/>
                  <w:szCs w:val="24"/>
                  <w:lang w:val="en-US"/>
                </w:rPr>
                <w:t>p. 1.</w:t>
              </w:r>
            </w:p>
            <w:p w14:paraId="002DDB30"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BBC-News, 2013. </w:t>
              </w:r>
              <w:r w:rsidRPr="003C7DC6">
                <w:rPr>
                  <w:rFonts w:ascii="Arial" w:hAnsi="Arial" w:cs="Arial"/>
                  <w:i/>
                  <w:iCs/>
                  <w:noProof/>
                  <w:sz w:val="24"/>
                  <w:szCs w:val="24"/>
                  <w:lang w:val="en-US"/>
                </w:rPr>
                <w:t xml:space="preserve">The Thatcher years in statistics. </w:t>
              </w:r>
              <w:r w:rsidRPr="003C7DC6">
                <w:rPr>
                  <w:rFonts w:ascii="Arial" w:hAnsi="Arial" w:cs="Arial"/>
                  <w:noProof/>
                  <w:sz w:val="24"/>
                  <w:szCs w:val="24"/>
                  <w:lang w:val="en-US"/>
                </w:rPr>
                <w:t xml:space="preserve">[Online] </w:t>
              </w:r>
              <w:r w:rsidRPr="003C7DC6">
                <w:rPr>
                  <w:rFonts w:ascii="Arial" w:hAnsi="Arial" w:cs="Arial"/>
                  <w:noProof/>
                  <w:sz w:val="24"/>
                  <w:szCs w:val="24"/>
                  <w:lang w:val="en-US"/>
                </w:rPr>
                <w:br/>
                <w:t xml:space="preserve">Available at: </w:t>
              </w:r>
              <w:r w:rsidRPr="003C7DC6">
                <w:rPr>
                  <w:rFonts w:ascii="Arial" w:hAnsi="Arial" w:cs="Arial"/>
                  <w:noProof/>
                  <w:sz w:val="24"/>
                  <w:szCs w:val="24"/>
                  <w:u w:val="single"/>
                  <w:lang w:val="en-US"/>
                </w:rPr>
                <w:t>https://www.bbc.co.uk/news/uk-politics-22070491</w:t>
              </w:r>
              <w:r w:rsidRPr="003C7DC6">
                <w:rPr>
                  <w:rFonts w:ascii="Arial" w:hAnsi="Arial" w:cs="Arial"/>
                  <w:noProof/>
                  <w:sz w:val="24"/>
                  <w:szCs w:val="24"/>
                  <w:lang w:val="en-US"/>
                </w:rPr>
                <w:br/>
                <w:t>[Accessed 7 March 2020].</w:t>
              </w:r>
            </w:p>
            <w:p w14:paraId="7A3E666C"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Beatty, C., Fothergill, S. &amp; Powell, R., 2007. Twenty years on: has the economy of the UK coalfields recovered?. </w:t>
              </w:r>
              <w:r w:rsidRPr="003C7DC6">
                <w:rPr>
                  <w:rFonts w:ascii="Arial" w:hAnsi="Arial" w:cs="Arial"/>
                  <w:i/>
                  <w:iCs/>
                  <w:noProof/>
                  <w:sz w:val="24"/>
                  <w:szCs w:val="24"/>
                  <w:lang w:val="en-US"/>
                </w:rPr>
                <w:t xml:space="preserve">Enviornment and Planning, </w:t>
              </w:r>
              <w:r w:rsidRPr="003C7DC6">
                <w:rPr>
                  <w:rFonts w:ascii="Arial" w:hAnsi="Arial" w:cs="Arial"/>
                  <w:noProof/>
                  <w:sz w:val="24"/>
                  <w:szCs w:val="24"/>
                  <w:lang w:val="en-US"/>
                </w:rPr>
                <w:t>Volume 39, pp. 1654-1675.</w:t>
              </w:r>
            </w:p>
            <w:p w14:paraId="46EC40F6"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Braunston, T., 2018. </w:t>
              </w:r>
              <w:r w:rsidRPr="003C7DC6">
                <w:rPr>
                  <w:rFonts w:ascii="Arial" w:hAnsi="Arial" w:cs="Arial"/>
                  <w:i/>
                  <w:iCs/>
                  <w:noProof/>
                  <w:sz w:val="24"/>
                  <w:szCs w:val="24"/>
                  <w:lang w:val="en-US"/>
                </w:rPr>
                <w:t xml:space="preserve">10 Reasons To Train Staff in Employee Relations. </w:t>
              </w:r>
              <w:r w:rsidRPr="003C7DC6">
                <w:rPr>
                  <w:rFonts w:ascii="Arial" w:hAnsi="Arial" w:cs="Arial"/>
                  <w:noProof/>
                  <w:sz w:val="24"/>
                  <w:szCs w:val="24"/>
                  <w:lang w:val="en-US"/>
                </w:rPr>
                <w:t>s.l.:Tori Braunston.</w:t>
              </w:r>
            </w:p>
            <w:p w14:paraId="7084EBAA"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Brien, P. O., 2014. </w:t>
              </w:r>
              <w:r w:rsidRPr="003C7DC6">
                <w:rPr>
                  <w:rFonts w:ascii="Arial" w:hAnsi="Arial" w:cs="Arial"/>
                  <w:i/>
                  <w:iCs/>
                  <w:noProof/>
                  <w:sz w:val="24"/>
                  <w:szCs w:val="24"/>
                  <w:lang w:val="en-US"/>
                </w:rPr>
                <w:t xml:space="preserve">Why Strong Employee/Employer Relationship is Important and How to Achieve This?. </w:t>
              </w:r>
              <w:r w:rsidRPr="003C7DC6">
                <w:rPr>
                  <w:rFonts w:ascii="Arial" w:hAnsi="Arial" w:cs="Arial"/>
                  <w:noProof/>
                  <w:sz w:val="24"/>
                  <w:szCs w:val="24"/>
                  <w:lang w:val="en-US"/>
                </w:rPr>
                <w:t xml:space="preserve">[Online] </w:t>
              </w:r>
              <w:r w:rsidRPr="003C7DC6">
                <w:rPr>
                  <w:rFonts w:ascii="Arial" w:hAnsi="Arial" w:cs="Arial"/>
                  <w:noProof/>
                  <w:sz w:val="24"/>
                  <w:szCs w:val="24"/>
                  <w:lang w:val="en-US"/>
                </w:rPr>
                <w:br/>
                <w:t xml:space="preserve">Available at: </w:t>
              </w:r>
              <w:r w:rsidRPr="003C7DC6">
                <w:rPr>
                  <w:rFonts w:ascii="Arial" w:hAnsi="Arial" w:cs="Arial"/>
                  <w:noProof/>
                  <w:sz w:val="24"/>
                  <w:szCs w:val="24"/>
                  <w:u w:val="single"/>
                  <w:lang w:val="en-US"/>
                </w:rPr>
                <w:t>https://www.business2community.com/strategy/strong-employeeemployer-relationship-important-achieve-0876781</w:t>
              </w:r>
              <w:r w:rsidRPr="003C7DC6">
                <w:rPr>
                  <w:rFonts w:ascii="Arial" w:hAnsi="Arial" w:cs="Arial"/>
                  <w:noProof/>
                  <w:sz w:val="24"/>
                  <w:szCs w:val="24"/>
                  <w:lang w:val="en-US"/>
                </w:rPr>
                <w:br/>
                <w:t>[Accessed 9 March 2020].</w:t>
              </w:r>
            </w:p>
            <w:p w14:paraId="3651D1D8"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CIPD, 2013. </w:t>
              </w:r>
              <w:r w:rsidRPr="003C7DC6">
                <w:rPr>
                  <w:rFonts w:ascii="Arial" w:hAnsi="Arial" w:cs="Arial"/>
                  <w:i/>
                  <w:iCs/>
                  <w:noProof/>
                  <w:sz w:val="24"/>
                  <w:szCs w:val="24"/>
                  <w:lang w:val="en-US"/>
                </w:rPr>
                <w:t xml:space="preserve">CIPD Megatrends: the trends shaping work and working lives. </w:t>
              </w:r>
              <w:r w:rsidRPr="003C7DC6">
                <w:rPr>
                  <w:rFonts w:ascii="Arial" w:hAnsi="Arial" w:cs="Arial"/>
                  <w:noProof/>
                  <w:sz w:val="24"/>
                  <w:szCs w:val="24"/>
                  <w:lang w:val="en-US"/>
                </w:rPr>
                <w:t>s.l.:CIPD.</w:t>
              </w:r>
            </w:p>
            <w:p w14:paraId="7BEC1352"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CIPD, 2015. </w:t>
              </w:r>
              <w:r w:rsidRPr="003C7DC6">
                <w:rPr>
                  <w:rFonts w:ascii="Arial" w:hAnsi="Arial" w:cs="Arial"/>
                  <w:i/>
                  <w:iCs/>
                  <w:noProof/>
                  <w:sz w:val="24"/>
                  <w:szCs w:val="24"/>
                  <w:lang w:val="en-US"/>
                </w:rPr>
                <w:t xml:space="preserve">Learning and Development, </w:t>
              </w:r>
              <w:r w:rsidRPr="003C7DC6">
                <w:rPr>
                  <w:rFonts w:ascii="Arial" w:hAnsi="Arial" w:cs="Arial"/>
                  <w:noProof/>
                  <w:sz w:val="24"/>
                  <w:szCs w:val="24"/>
                  <w:lang w:val="en-US"/>
                </w:rPr>
                <w:t>London: CIPD.</w:t>
              </w:r>
            </w:p>
            <w:p w14:paraId="2AAE3869"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CIPD, 2019. </w:t>
              </w:r>
              <w:r w:rsidRPr="003C7DC6">
                <w:rPr>
                  <w:rFonts w:ascii="Arial" w:hAnsi="Arial" w:cs="Arial"/>
                  <w:i/>
                  <w:iCs/>
                  <w:noProof/>
                  <w:sz w:val="24"/>
                  <w:szCs w:val="24"/>
                  <w:lang w:val="en-US"/>
                </w:rPr>
                <w:t xml:space="preserve">CIPD. </w:t>
              </w:r>
              <w:r w:rsidRPr="003C7DC6">
                <w:rPr>
                  <w:rFonts w:ascii="Arial" w:hAnsi="Arial" w:cs="Arial"/>
                  <w:noProof/>
                  <w:sz w:val="24"/>
                  <w:szCs w:val="24"/>
                  <w:lang w:val="en-US"/>
                </w:rPr>
                <w:t xml:space="preserve">[Online] </w:t>
              </w:r>
              <w:r w:rsidRPr="003C7DC6">
                <w:rPr>
                  <w:rFonts w:ascii="Arial" w:hAnsi="Arial" w:cs="Arial"/>
                  <w:noProof/>
                  <w:sz w:val="24"/>
                  <w:szCs w:val="24"/>
                  <w:lang w:val="en-US"/>
                </w:rPr>
                <w:br/>
                <w:t xml:space="preserve">Available at: </w:t>
              </w:r>
              <w:r w:rsidRPr="003C7DC6">
                <w:rPr>
                  <w:rFonts w:ascii="Arial" w:hAnsi="Arial" w:cs="Arial"/>
                  <w:noProof/>
                  <w:sz w:val="24"/>
                  <w:szCs w:val="24"/>
                  <w:u w:val="single"/>
                  <w:lang w:val="en-US"/>
                </w:rPr>
                <w:t>https://www.cipd.co.uk/knowledge/fundamentals/relations/employees/factsheet</w:t>
              </w:r>
              <w:r w:rsidRPr="003C7DC6">
                <w:rPr>
                  <w:rFonts w:ascii="Arial" w:hAnsi="Arial" w:cs="Arial"/>
                  <w:noProof/>
                  <w:sz w:val="24"/>
                  <w:szCs w:val="24"/>
                  <w:lang w:val="en-US"/>
                </w:rPr>
                <w:br/>
                <w:t>[Accessed 1 March 2020].</w:t>
              </w:r>
            </w:p>
            <w:p w14:paraId="78B6E54A"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CIPD, 2019. </w:t>
              </w:r>
              <w:r w:rsidRPr="003C7DC6">
                <w:rPr>
                  <w:rFonts w:ascii="Arial" w:hAnsi="Arial" w:cs="Arial"/>
                  <w:i/>
                  <w:iCs/>
                  <w:noProof/>
                  <w:sz w:val="24"/>
                  <w:szCs w:val="24"/>
                  <w:lang w:val="en-US"/>
                </w:rPr>
                <w:t xml:space="preserve">UK Working Lives, </w:t>
              </w:r>
              <w:r w:rsidRPr="003C7DC6">
                <w:rPr>
                  <w:rFonts w:ascii="Arial" w:hAnsi="Arial" w:cs="Arial"/>
                  <w:noProof/>
                  <w:sz w:val="24"/>
                  <w:szCs w:val="24"/>
                  <w:lang w:val="en-US"/>
                </w:rPr>
                <w:t>s.l.: CIPD.</w:t>
              </w:r>
            </w:p>
            <w:p w14:paraId="1B873D39"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CIPD, 2020. </w:t>
              </w:r>
              <w:r w:rsidRPr="003C7DC6">
                <w:rPr>
                  <w:rFonts w:ascii="Arial" w:hAnsi="Arial" w:cs="Arial"/>
                  <w:i/>
                  <w:iCs/>
                  <w:noProof/>
                  <w:sz w:val="24"/>
                  <w:szCs w:val="24"/>
                  <w:lang w:val="en-US"/>
                </w:rPr>
                <w:t xml:space="preserve">Managing the employment relationship. </w:t>
              </w:r>
              <w:r w:rsidRPr="003C7DC6">
                <w:rPr>
                  <w:rFonts w:ascii="Arial" w:hAnsi="Arial" w:cs="Arial"/>
                  <w:noProof/>
                  <w:sz w:val="24"/>
                  <w:szCs w:val="24"/>
                  <w:lang w:val="en-US"/>
                </w:rPr>
                <w:t xml:space="preserve">[Online] </w:t>
              </w:r>
              <w:r w:rsidRPr="003C7DC6">
                <w:rPr>
                  <w:rFonts w:ascii="Arial" w:hAnsi="Arial" w:cs="Arial"/>
                  <w:noProof/>
                  <w:sz w:val="24"/>
                  <w:szCs w:val="24"/>
                  <w:lang w:val="en-US"/>
                </w:rPr>
                <w:br/>
                <w:t xml:space="preserve">Available at: </w:t>
              </w:r>
              <w:r w:rsidRPr="003C7DC6">
                <w:rPr>
                  <w:rFonts w:ascii="Arial" w:hAnsi="Arial" w:cs="Arial"/>
                  <w:noProof/>
                  <w:sz w:val="24"/>
                  <w:szCs w:val="24"/>
                  <w:u w:val="single"/>
                  <w:lang w:val="en-US"/>
                </w:rPr>
                <w:t>https://www.cipd.co.uk/knowledge/fundamentals/relations</w:t>
              </w:r>
              <w:r w:rsidRPr="003C7DC6">
                <w:rPr>
                  <w:rFonts w:ascii="Arial" w:hAnsi="Arial" w:cs="Arial"/>
                  <w:noProof/>
                  <w:sz w:val="24"/>
                  <w:szCs w:val="24"/>
                  <w:lang w:val="en-US"/>
                </w:rPr>
                <w:br/>
                <w:t>[Accessed 8 March 2020].</w:t>
              </w:r>
            </w:p>
            <w:p w14:paraId="2E447891"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CIPD, 2020. </w:t>
              </w:r>
              <w:r w:rsidRPr="003C7DC6">
                <w:rPr>
                  <w:rFonts w:ascii="Arial" w:hAnsi="Arial" w:cs="Arial"/>
                  <w:i/>
                  <w:iCs/>
                  <w:noProof/>
                  <w:sz w:val="24"/>
                  <w:szCs w:val="24"/>
                  <w:lang w:val="en-US"/>
                </w:rPr>
                <w:t xml:space="preserve">PESTLE analysis. </w:t>
              </w:r>
              <w:r w:rsidRPr="003C7DC6">
                <w:rPr>
                  <w:rFonts w:ascii="Arial" w:hAnsi="Arial" w:cs="Arial"/>
                  <w:noProof/>
                  <w:sz w:val="24"/>
                  <w:szCs w:val="24"/>
                  <w:lang w:val="en-US"/>
                </w:rPr>
                <w:t xml:space="preserve">[Online] </w:t>
              </w:r>
              <w:r w:rsidRPr="003C7DC6">
                <w:rPr>
                  <w:rFonts w:ascii="Arial" w:hAnsi="Arial" w:cs="Arial"/>
                  <w:noProof/>
                  <w:sz w:val="24"/>
                  <w:szCs w:val="24"/>
                  <w:lang w:val="en-US"/>
                </w:rPr>
                <w:br/>
                <w:t xml:space="preserve">Available at: </w:t>
              </w:r>
              <w:r w:rsidRPr="003C7DC6">
                <w:rPr>
                  <w:rFonts w:ascii="Arial" w:hAnsi="Arial" w:cs="Arial"/>
                  <w:noProof/>
                  <w:sz w:val="24"/>
                  <w:szCs w:val="24"/>
                  <w:u w:val="single"/>
                  <w:lang w:val="en-US"/>
                </w:rPr>
                <w:t>https://www.cipd.co.uk/knowledge/strategy/organisational-development/pestle-analysis-factsheet</w:t>
              </w:r>
              <w:r w:rsidRPr="003C7DC6">
                <w:rPr>
                  <w:rFonts w:ascii="Arial" w:hAnsi="Arial" w:cs="Arial"/>
                  <w:noProof/>
                  <w:sz w:val="24"/>
                  <w:szCs w:val="24"/>
                  <w:lang w:val="en-US"/>
                </w:rPr>
                <w:br/>
                <w:t>[Accessed 1 March 2020].</w:t>
              </w:r>
            </w:p>
            <w:p w14:paraId="13D229BF"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Collins, H., 2020. </w:t>
              </w:r>
              <w:r w:rsidRPr="003C7DC6">
                <w:rPr>
                  <w:rFonts w:ascii="Arial" w:hAnsi="Arial" w:cs="Arial"/>
                  <w:i/>
                  <w:iCs/>
                  <w:noProof/>
                  <w:sz w:val="24"/>
                  <w:szCs w:val="24"/>
                  <w:lang w:val="en-US"/>
                </w:rPr>
                <w:t xml:space="preserve">Pay dispute. </w:t>
              </w:r>
              <w:r w:rsidRPr="003C7DC6">
                <w:rPr>
                  <w:rFonts w:ascii="Arial" w:hAnsi="Arial" w:cs="Arial"/>
                  <w:noProof/>
                  <w:sz w:val="24"/>
                  <w:szCs w:val="24"/>
                  <w:lang w:val="en-US"/>
                </w:rPr>
                <w:t xml:space="preserve">[Online] </w:t>
              </w:r>
              <w:r w:rsidRPr="003C7DC6">
                <w:rPr>
                  <w:rFonts w:ascii="Arial" w:hAnsi="Arial" w:cs="Arial"/>
                  <w:noProof/>
                  <w:sz w:val="24"/>
                  <w:szCs w:val="24"/>
                  <w:lang w:val="en-US"/>
                </w:rPr>
                <w:br/>
                <w:t xml:space="preserve">Available at: </w:t>
              </w:r>
              <w:r w:rsidRPr="003C7DC6">
                <w:rPr>
                  <w:rFonts w:ascii="Arial" w:hAnsi="Arial" w:cs="Arial"/>
                  <w:noProof/>
                  <w:sz w:val="24"/>
                  <w:szCs w:val="24"/>
                  <w:u w:val="single"/>
                  <w:lang w:val="en-US"/>
                </w:rPr>
                <w:t>https://www.collinsdictionary.com/dictionary/english/pay-dispute</w:t>
              </w:r>
              <w:r w:rsidRPr="003C7DC6">
                <w:rPr>
                  <w:rFonts w:ascii="Arial" w:hAnsi="Arial" w:cs="Arial"/>
                  <w:noProof/>
                  <w:sz w:val="24"/>
                  <w:szCs w:val="24"/>
                  <w:lang w:val="en-US"/>
                </w:rPr>
                <w:br/>
                <w:t>[Accessed 4 March 2020].</w:t>
              </w:r>
            </w:p>
            <w:p w14:paraId="00983A6A"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lastRenderedPageBreak/>
                <w:t xml:space="preserve">Dale, B. G., Bamford, D. &amp; Wiele, T. V. D., 2016. </w:t>
              </w:r>
              <w:r w:rsidRPr="003C7DC6">
                <w:rPr>
                  <w:rFonts w:ascii="Arial" w:hAnsi="Arial" w:cs="Arial"/>
                  <w:i/>
                  <w:iCs/>
                  <w:noProof/>
                  <w:sz w:val="24"/>
                  <w:szCs w:val="24"/>
                  <w:lang w:val="en-US"/>
                </w:rPr>
                <w:t xml:space="preserve">Managing Quality: An Essential Guide and Resource Gateway. </w:t>
              </w:r>
              <w:r w:rsidRPr="003C7DC6">
                <w:rPr>
                  <w:rFonts w:ascii="Arial" w:hAnsi="Arial" w:cs="Arial"/>
                  <w:noProof/>
                  <w:sz w:val="24"/>
                  <w:szCs w:val="24"/>
                  <w:lang w:val="en-US"/>
                </w:rPr>
                <w:t>s.l.:John Wiley.</w:t>
              </w:r>
            </w:p>
            <w:p w14:paraId="6B05A68F"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David, D., 2019. What effect has Brexit had on the UK economy?. </w:t>
              </w:r>
              <w:r w:rsidRPr="003C7DC6">
                <w:rPr>
                  <w:rFonts w:ascii="Arial" w:hAnsi="Arial" w:cs="Arial"/>
                  <w:i/>
                  <w:iCs/>
                  <w:noProof/>
                  <w:sz w:val="24"/>
                  <w:szCs w:val="24"/>
                  <w:lang w:val="en-US"/>
                </w:rPr>
                <w:t xml:space="preserve">BBC News, </w:t>
              </w:r>
              <w:r w:rsidRPr="003C7DC6">
                <w:rPr>
                  <w:rFonts w:ascii="Arial" w:hAnsi="Arial" w:cs="Arial"/>
                  <w:noProof/>
                  <w:sz w:val="24"/>
                  <w:szCs w:val="24"/>
                  <w:lang w:val="en-US"/>
                </w:rPr>
                <w:t>p. 1.</w:t>
              </w:r>
            </w:p>
            <w:p w14:paraId="52D3A2AD"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Emelda, M., 2011. </w:t>
              </w:r>
              <w:r w:rsidRPr="003C7DC6">
                <w:rPr>
                  <w:rFonts w:ascii="Arial" w:hAnsi="Arial" w:cs="Arial"/>
                  <w:i/>
                  <w:iCs/>
                  <w:noProof/>
                  <w:sz w:val="24"/>
                  <w:szCs w:val="24"/>
                  <w:lang w:val="en-US"/>
                </w:rPr>
                <w:t xml:space="preserve">Difference Between Adversarial and Partnership Relationship in Business. </w:t>
              </w:r>
              <w:r w:rsidRPr="003C7DC6">
                <w:rPr>
                  <w:rFonts w:ascii="Arial" w:hAnsi="Arial" w:cs="Arial"/>
                  <w:noProof/>
                  <w:sz w:val="24"/>
                  <w:szCs w:val="24"/>
                  <w:lang w:val="en-US"/>
                </w:rPr>
                <w:t xml:space="preserve">[Online] </w:t>
              </w:r>
              <w:r w:rsidRPr="003C7DC6">
                <w:rPr>
                  <w:rFonts w:ascii="Arial" w:hAnsi="Arial" w:cs="Arial"/>
                  <w:noProof/>
                  <w:sz w:val="24"/>
                  <w:szCs w:val="24"/>
                  <w:lang w:val="en-US"/>
                </w:rPr>
                <w:br/>
                <w:t xml:space="preserve">Available at: </w:t>
              </w:r>
              <w:r w:rsidRPr="003C7DC6">
                <w:rPr>
                  <w:rFonts w:ascii="Arial" w:hAnsi="Arial" w:cs="Arial"/>
                  <w:noProof/>
                  <w:sz w:val="24"/>
                  <w:szCs w:val="24"/>
                  <w:u w:val="single"/>
                  <w:lang w:val="en-US"/>
                </w:rPr>
                <w:t>http://www.differencebetween.net/business/difference-between-adversarial-and-partnership-relationship-in-business/</w:t>
              </w:r>
              <w:r w:rsidRPr="003C7DC6">
                <w:rPr>
                  <w:rFonts w:ascii="Arial" w:hAnsi="Arial" w:cs="Arial"/>
                  <w:noProof/>
                  <w:sz w:val="24"/>
                  <w:szCs w:val="24"/>
                  <w:lang w:val="en-US"/>
                </w:rPr>
                <w:br/>
                <w:t>[Accessed 9 March 2020].</w:t>
              </w:r>
            </w:p>
            <w:p w14:paraId="1C14AD6D"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Gennard, J., Judge, G., Bennett, T. &amp; Saundry, R., 2016. </w:t>
              </w:r>
              <w:r w:rsidRPr="003C7DC6">
                <w:rPr>
                  <w:rFonts w:ascii="Arial" w:hAnsi="Arial" w:cs="Arial"/>
                  <w:i/>
                  <w:iCs/>
                  <w:noProof/>
                  <w:sz w:val="24"/>
                  <w:szCs w:val="24"/>
                  <w:lang w:val="en-US"/>
                </w:rPr>
                <w:t xml:space="preserve">Managing Employment Relations. </w:t>
              </w:r>
              <w:r w:rsidRPr="003C7DC6">
                <w:rPr>
                  <w:rFonts w:ascii="Arial" w:hAnsi="Arial" w:cs="Arial"/>
                  <w:noProof/>
                  <w:sz w:val="24"/>
                  <w:szCs w:val="24"/>
                  <w:lang w:val="en-US"/>
                </w:rPr>
                <w:t>2 ed. London: Chartered Institute of Personnel and Development.</w:t>
              </w:r>
            </w:p>
            <w:p w14:paraId="2ABAF87A"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Hansen, J. R., 2011. From Public to Private Sector: Motives and Explanations for Higher Educated State Employee's Sector Switch. </w:t>
              </w:r>
              <w:r w:rsidRPr="003C7DC6">
                <w:rPr>
                  <w:rFonts w:ascii="Arial" w:hAnsi="Arial" w:cs="Arial"/>
                  <w:i/>
                  <w:iCs/>
                  <w:noProof/>
                  <w:sz w:val="24"/>
                  <w:szCs w:val="24"/>
                  <w:lang w:val="en-US"/>
                </w:rPr>
                <w:t xml:space="preserve">Public Management Research, </w:t>
              </w:r>
              <w:r w:rsidRPr="003C7DC6">
                <w:rPr>
                  <w:rFonts w:ascii="Arial" w:hAnsi="Arial" w:cs="Arial"/>
                  <w:noProof/>
                  <w:sz w:val="24"/>
                  <w:szCs w:val="24"/>
                  <w:lang w:val="en-US"/>
                </w:rPr>
                <w:t>p. 21.</w:t>
              </w:r>
            </w:p>
            <w:p w14:paraId="61DB2182"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Hassi, A. &amp; Storti, G., 2012. </w:t>
              </w:r>
              <w:r w:rsidRPr="003C7DC6">
                <w:rPr>
                  <w:rFonts w:ascii="Arial" w:hAnsi="Arial" w:cs="Arial"/>
                  <w:i/>
                  <w:iCs/>
                  <w:noProof/>
                  <w:sz w:val="24"/>
                  <w:szCs w:val="24"/>
                  <w:lang w:val="en-US"/>
                </w:rPr>
                <w:t xml:space="preserve">Globalisation and Culture: The Three H Scenarios, </w:t>
              </w:r>
              <w:r w:rsidRPr="003C7DC6">
                <w:rPr>
                  <w:rFonts w:ascii="Arial" w:hAnsi="Arial" w:cs="Arial"/>
                  <w:noProof/>
                  <w:sz w:val="24"/>
                  <w:szCs w:val="24"/>
                  <w:lang w:val="en-US"/>
                </w:rPr>
                <w:t>s.l.: Abderrahman Hassi and Giovanna Storti.</w:t>
              </w:r>
            </w:p>
            <w:p w14:paraId="2EA1531E"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Heal, A., 2018. </w:t>
              </w:r>
              <w:r w:rsidRPr="003C7DC6">
                <w:rPr>
                  <w:rFonts w:ascii="Arial" w:hAnsi="Arial" w:cs="Arial"/>
                  <w:i/>
                  <w:iCs/>
                  <w:noProof/>
                  <w:sz w:val="24"/>
                  <w:szCs w:val="24"/>
                  <w:lang w:val="en-US"/>
                </w:rPr>
                <w:t xml:space="preserve">Why better employee relations starts with learning and development. </w:t>
              </w:r>
              <w:r w:rsidRPr="003C7DC6">
                <w:rPr>
                  <w:rFonts w:ascii="Arial" w:hAnsi="Arial" w:cs="Arial"/>
                  <w:noProof/>
                  <w:sz w:val="24"/>
                  <w:szCs w:val="24"/>
                  <w:lang w:val="en-US"/>
                </w:rPr>
                <w:t xml:space="preserve">[Online] </w:t>
              </w:r>
              <w:r w:rsidRPr="003C7DC6">
                <w:rPr>
                  <w:rFonts w:ascii="Arial" w:hAnsi="Arial" w:cs="Arial"/>
                  <w:noProof/>
                  <w:sz w:val="24"/>
                  <w:szCs w:val="24"/>
                  <w:lang w:val="en-US"/>
                </w:rPr>
                <w:br/>
                <w:t xml:space="preserve">Available at: </w:t>
              </w:r>
              <w:r w:rsidRPr="003C7DC6">
                <w:rPr>
                  <w:rFonts w:ascii="Arial" w:hAnsi="Arial" w:cs="Arial"/>
                  <w:noProof/>
                  <w:sz w:val="24"/>
                  <w:szCs w:val="24"/>
                  <w:u w:val="single"/>
                  <w:lang w:val="en-US"/>
                </w:rPr>
                <w:t>https://www.hrzone.com/talent/development/why-better-employee-relations-starts-with-learning-and-development</w:t>
              </w:r>
              <w:r w:rsidRPr="003C7DC6">
                <w:rPr>
                  <w:rFonts w:ascii="Arial" w:hAnsi="Arial" w:cs="Arial"/>
                  <w:noProof/>
                  <w:sz w:val="24"/>
                  <w:szCs w:val="24"/>
                  <w:lang w:val="en-US"/>
                </w:rPr>
                <w:br/>
                <w:t>[Accessed 10 March 2020].</w:t>
              </w:r>
            </w:p>
            <w:p w14:paraId="7DFE6609"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Hyman, R., 2018. </w:t>
              </w:r>
              <w:r w:rsidRPr="003C7DC6">
                <w:rPr>
                  <w:rFonts w:ascii="Arial" w:hAnsi="Arial" w:cs="Arial"/>
                  <w:i/>
                  <w:iCs/>
                  <w:noProof/>
                  <w:sz w:val="24"/>
                  <w:szCs w:val="24"/>
                  <w:lang w:val="en-US"/>
                </w:rPr>
                <w:t xml:space="preserve">What future for industrial relations in Europe?, </w:t>
              </w:r>
              <w:r w:rsidRPr="003C7DC6">
                <w:rPr>
                  <w:rFonts w:ascii="Arial" w:hAnsi="Arial" w:cs="Arial"/>
                  <w:noProof/>
                  <w:sz w:val="24"/>
                  <w:szCs w:val="24"/>
                  <w:lang w:val="en-US"/>
                </w:rPr>
                <w:t>s.l.: Employee Relations.</w:t>
              </w:r>
            </w:p>
            <w:p w14:paraId="239D53B1"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Ian, 2012. </w:t>
              </w:r>
              <w:r w:rsidRPr="003C7DC6">
                <w:rPr>
                  <w:rFonts w:ascii="Arial" w:hAnsi="Arial" w:cs="Arial"/>
                  <w:i/>
                  <w:iCs/>
                  <w:noProof/>
                  <w:sz w:val="24"/>
                  <w:szCs w:val="24"/>
                  <w:lang w:val="en-US"/>
                </w:rPr>
                <w:t xml:space="preserve">Conflict and challenge (The Thomas Kilmann Model). </w:t>
              </w:r>
              <w:r w:rsidRPr="003C7DC6">
                <w:rPr>
                  <w:rFonts w:ascii="Arial" w:hAnsi="Arial" w:cs="Arial"/>
                  <w:noProof/>
                  <w:sz w:val="24"/>
                  <w:szCs w:val="24"/>
                  <w:lang w:val="en-US"/>
                </w:rPr>
                <w:t xml:space="preserve">[Online] </w:t>
              </w:r>
              <w:r w:rsidRPr="003C7DC6">
                <w:rPr>
                  <w:rFonts w:ascii="Arial" w:hAnsi="Arial" w:cs="Arial"/>
                  <w:noProof/>
                  <w:sz w:val="24"/>
                  <w:szCs w:val="24"/>
                  <w:lang w:val="en-US"/>
                </w:rPr>
                <w:br/>
                <w:t xml:space="preserve">Available at: </w:t>
              </w:r>
              <w:r w:rsidRPr="003C7DC6">
                <w:rPr>
                  <w:rFonts w:ascii="Arial" w:hAnsi="Arial" w:cs="Arial"/>
                  <w:noProof/>
                  <w:sz w:val="24"/>
                  <w:szCs w:val="24"/>
                  <w:u w:val="single"/>
                  <w:lang w:val="en-US"/>
                </w:rPr>
                <w:t>https://challengingcoaching.co.uk/conflict-and-challenge/</w:t>
              </w:r>
              <w:r w:rsidRPr="003C7DC6">
                <w:rPr>
                  <w:rFonts w:ascii="Arial" w:hAnsi="Arial" w:cs="Arial"/>
                  <w:noProof/>
                  <w:sz w:val="24"/>
                  <w:szCs w:val="24"/>
                  <w:lang w:val="en-US"/>
                </w:rPr>
                <w:br/>
                <w:t>[Accessed 10 March 2020].</w:t>
              </w:r>
            </w:p>
            <w:p w14:paraId="65A080D8"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Kenton, W., 2020. </w:t>
              </w:r>
              <w:r w:rsidRPr="003C7DC6">
                <w:rPr>
                  <w:rFonts w:ascii="Arial" w:hAnsi="Arial" w:cs="Arial"/>
                  <w:i/>
                  <w:iCs/>
                  <w:noProof/>
                  <w:sz w:val="24"/>
                  <w:szCs w:val="24"/>
                  <w:lang w:val="en-US"/>
                </w:rPr>
                <w:t xml:space="preserve">PEST Analysis. </w:t>
              </w:r>
              <w:r w:rsidRPr="003C7DC6">
                <w:rPr>
                  <w:rFonts w:ascii="Arial" w:hAnsi="Arial" w:cs="Arial"/>
                  <w:noProof/>
                  <w:sz w:val="24"/>
                  <w:szCs w:val="24"/>
                  <w:lang w:val="en-US"/>
                </w:rPr>
                <w:t xml:space="preserve">[Online] </w:t>
              </w:r>
              <w:r w:rsidRPr="003C7DC6">
                <w:rPr>
                  <w:rFonts w:ascii="Arial" w:hAnsi="Arial" w:cs="Arial"/>
                  <w:noProof/>
                  <w:sz w:val="24"/>
                  <w:szCs w:val="24"/>
                  <w:lang w:val="en-US"/>
                </w:rPr>
                <w:br/>
                <w:t xml:space="preserve">Available at: </w:t>
              </w:r>
              <w:r w:rsidRPr="003C7DC6">
                <w:rPr>
                  <w:rFonts w:ascii="Arial" w:hAnsi="Arial" w:cs="Arial"/>
                  <w:noProof/>
                  <w:sz w:val="24"/>
                  <w:szCs w:val="24"/>
                  <w:u w:val="single"/>
                  <w:lang w:val="en-US"/>
                </w:rPr>
                <w:t>https://www.investopedia.com/terms/p/pest-analysis.asp</w:t>
              </w:r>
              <w:r w:rsidRPr="003C7DC6">
                <w:rPr>
                  <w:rFonts w:ascii="Arial" w:hAnsi="Arial" w:cs="Arial"/>
                  <w:noProof/>
                  <w:sz w:val="24"/>
                  <w:szCs w:val="24"/>
                  <w:lang w:val="en-US"/>
                </w:rPr>
                <w:br/>
                <w:t>[Accessed 1 March 2020].</w:t>
              </w:r>
            </w:p>
            <w:p w14:paraId="597BCC9D"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Kilhefner, J., 2020. </w:t>
              </w:r>
              <w:r w:rsidRPr="003C7DC6">
                <w:rPr>
                  <w:rFonts w:ascii="Arial" w:hAnsi="Arial" w:cs="Arial"/>
                  <w:i/>
                  <w:iCs/>
                  <w:noProof/>
                  <w:sz w:val="24"/>
                  <w:szCs w:val="24"/>
                  <w:lang w:val="en-US"/>
                </w:rPr>
                <w:t xml:space="preserve">Social Factors Affecting Employment. </w:t>
              </w:r>
              <w:r w:rsidRPr="003C7DC6">
                <w:rPr>
                  <w:rFonts w:ascii="Arial" w:hAnsi="Arial" w:cs="Arial"/>
                  <w:noProof/>
                  <w:sz w:val="24"/>
                  <w:szCs w:val="24"/>
                  <w:lang w:val="en-US"/>
                </w:rPr>
                <w:t xml:space="preserve">[Online] </w:t>
              </w:r>
              <w:r w:rsidRPr="003C7DC6">
                <w:rPr>
                  <w:rFonts w:ascii="Arial" w:hAnsi="Arial" w:cs="Arial"/>
                  <w:noProof/>
                  <w:sz w:val="24"/>
                  <w:szCs w:val="24"/>
                  <w:lang w:val="en-US"/>
                </w:rPr>
                <w:br/>
                <w:t xml:space="preserve">Available at: </w:t>
              </w:r>
              <w:r w:rsidRPr="003C7DC6">
                <w:rPr>
                  <w:rFonts w:ascii="Arial" w:hAnsi="Arial" w:cs="Arial"/>
                  <w:noProof/>
                  <w:sz w:val="24"/>
                  <w:szCs w:val="24"/>
                  <w:u w:val="single"/>
                  <w:lang w:val="en-US"/>
                </w:rPr>
                <w:t>https://work.chron.com/social-factors-affecting-employment-19867.html</w:t>
              </w:r>
              <w:r w:rsidRPr="003C7DC6">
                <w:rPr>
                  <w:rFonts w:ascii="Arial" w:hAnsi="Arial" w:cs="Arial"/>
                  <w:noProof/>
                  <w:sz w:val="24"/>
                  <w:szCs w:val="24"/>
                  <w:lang w:val="en-US"/>
                </w:rPr>
                <w:br/>
                <w:t>[Accessed 5 March 2020].</w:t>
              </w:r>
            </w:p>
            <w:p w14:paraId="7D657D52"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Korsh, J., Gilmartin, M., DeBellis, P. &amp; Langsett, M., 2019. </w:t>
              </w:r>
              <w:r w:rsidRPr="003C7DC6">
                <w:rPr>
                  <w:rFonts w:ascii="Arial" w:hAnsi="Arial" w:cs="Arial"/>
                  <w:i/>
                  <w:iCs/>
                  <w:noProof/>
                  <w:sz w:val="24"/>
                  <w:szCs w:val="24"/>
                  <w:lang w:val="en-US"/>
                </w:rPr>
                <w:t xml:space="preserve">Total Rewards, </w:t>
              </w:r>
              <w:r w:rsidRPr="003C7DC6">
                <w:rPr>
                  <w:rFonts w:ascii="Arial" w:hAnsi="Arial" w:cs="Arial"/>
                  <w:noProof/>
                  <w:sz w:val="24"/>
                  <w:szCs w:val="24"/>
                  <w:lang w:val="en-US"/>
                </w:rPr>
                <w:t>s.l.: Deloitte.</w:t>
              </w:r>
            </w:p>
            <w:p w14:paraId="587B7417"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Mainwaring, S., 2018. Purpose At Work: How Toyota Is Driving Growth, Innovation And Impact. </w:t>
              </w:r>
              <w:r w:rsidRPr="003C7DC6">
                <w:rPr>
                  <w:rFonts w:ascii="Arial" w:hAnsi="Arial" w:cs="Arial"/>
                  <w:i/>
                  <w:iCs/>
                  <w:noProof/>
                  <w:sz w:val="24"/>
                  <w:szCs w:val="24"/>
                  <w:lang w:val="en-US"/>
                </w:rPr>
                <w:t>Forbes.</w:t>
              </w:r>
            </w:p>
            <w:p w14:paraId="13218D32"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Mental-Health-Foundation, 2018. </w:t>
              </w:r>
              <w:r w:rsidRPr="003C7DC6">
                <w:rPr>
                  <w:rFonts w:ascii="Arial" w:hAnsi="Arial" w:cs="Arial"/>
                  <w:i/>
                  <w:iCs/>
                  <w:noProof/>
                  <w:sz w:val="24"/>
                  <w:szCs w:val="24"/>
                  <w:lang w:val="en-US"/>
                </w:rPr>
                <w:t xml:space="preserve">Mental health statistics: stress. </w:t>
              </w:r>
              <w:r w:rsidRPr="003C7DC6">
                <w:rPr>
                  <w:rFonts w:ascii="Arial" w:hAnsi="Arial" w:cs="Arial"/>
                  <w:noProof/>
                  <w:sz w:val="24"/>
                  <w:szCs w:val="24"/>
                  <w:lang w:val="en-US"/>
                </w:rPr>
                <w:t xml:space="preserve">[Online] </w:t>
              </w:r>
              <w:r w:rsidRPr="003C7DC6">
                <w:rPr>
                  <w:rFonts w:ascii="Arial" w:hAnsi="Arial" w:cs="Arial"/>
                  <w:noProof/>
                  <w:sz w:val="24"/>
                  <w:szCs w:val="24"/>
                  <w:lang w:val="en-US"/>
                </w:rPr>
                <w:br/>
                <w:t xml:space="preserve">Available at: </w:t>
              </w:r>
              <w:r w:rsidRPr="003C7DC6">
                <w:rPr>
                  <w:rFonts w:ascii="Arial" w:hAnsi="Arial" w:cs="Arial"/>
                  <w:noProof/>
                  <w:sz w:val="24"/>
                  <w:szCs w:val="24"/>
                  <w:u w:val="single"/>
                  <w:lang w:val="en-US"/>
                </w:rPr>
                <w:t>https://www.mentalhealth.org.uk/statistics/mental-health-statistics-stress</w:t>
              </w:r>
              <w:r w:rsidRPr="003C7DC6">
                <w:rPr>
                  <w:rFonts w:ascii="Arial" w:hAnsi="Arial" w:cs="Arial"/>
                  <w:noProof/>
                  <w:sz w:val="24"/>
                  <w:szCs w:val="24"/>
                  <w:lang w:val="en-US"/>
                </w:rPr>
                <w:br/>
                <w:t>[Accessed 1 March 2020].</w:t>
              </w:r>
            </w:p>
            <w:p w14:paraId="09326DCA"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Najdeni, M. T., 2020. </w:t>
              </w:r>
              <w:r w:rsidRPr="003C7DC6">
                <w:rPr>
                  <w:rFonts w:ascii="Arial" w:hAnsi="Arial" w:cs="Arial"/>
                  <w:i/>
                  <w:iCs/>
                  <w:noProof/>
                  <w:sz w:val="24"/>
                  <w:szCs w:val="24"/>
                  <w:lang w:val="en-US"/>
                </w:rPr>
                <w:t xml:space="preserve">Unemployment?. </w:t>
              </w:r>
              <w:r w:rsidRPr="003C7DC6">
                <w:rPr>
                  <w:rFonts w:ascii="Arial" w:hAnsi="Arial" w:cs="Arial"/>
                  <w:noProof/>
                  <w:sz w:val="24"/>
                  <w:szCs w:val="24"/>
                  <w:lang w:val="en-US"/>
                </w:rPr>
                <w:t>s.l.:Marsida T. Najdeni.</w:t>
              </w:r>
            </w:p>
            <w:p w14:paraId="6EAAA1D1"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lastRenderedPageBreak/>
                <w:t xml:space="preserve">Parliament.UK, 2020. </w:t>
              </w:r>
              <w:r w:rsidRPr="003C7DC6">
                <w:rPr>
                  <w:rFonts w:ascii="Arial" w:hAnsi="Arial" w:cs="Arial"/>
                  <w:i/>
                  <w:iCs/>
                  <w:noProof/>
                  <w:sz w:val="24"/>
                  <w:szCs w:val="24"/>
                  <w:lang w:val="en-US"/>
                </w:rPr>
                <w:t xml:space="preserve">The Chartist movement. </w:t>
              </w:r>
              <w:r w:rsidRPr="003C7DC6">
                <w:rPr>
                  <w:rFonts w:ascii="Arial" w:hAnsi="Arial" w:cs="Arial"/>
                  <w:noProof/>
                  <w:sz w:val="24"/>
                  <w:szCs w:val="24"/>
                  <w:lang w:val="en-US"/>
                </w:rPr>
                <w:t xml:space="preserve">[Online] </w:t>
              </w:r>
              <w:r w:rsidRPr="003C7DC6">
                <w:rPr>
                  <w:rFonts w:ascii="Arial" w:hAnsi="Arial" w:cs="Arial"/>
                  <w:noProof/>
                  <w:sz w:val="24"/>
                  <w:szCs w:val="24"/>
                  <w:lang w:val="en-US"/>
                </w:rPr>
                <w:br/>
                <w:t xml:space="preserve">Available at: </w:t>
              </w:r>
              <w:r w:rsidRPr="003C7DC6">
                <w:rPr>
                  <w:rFonts w:ascii="Arial" w:hAnsi="Arial" w:cs="Arial"/>
                  <w:noProof/>
                  <w:sz w:val="24"/>
                  <w:szCs w:val="24"/>
                  <w:u w:val="single"/>
                  <w:lang w:val="en-US"/>
                </w:rPr>
                <w:t>https://www.parliament.uk/about/living-heritage/transformingsociety/electionsvoting/chartists/overview/chartistmovement/</w:t>
              </w:r>
              <w:r w:rsidRPr="003C7DC6">
                <w:rPr>
                  <w:rFonts w:ascii="Arial" w:hAnsi="Arial" w:cs="Arial"/>
                  <w:noProof/>
                  <w:sz w:val="24"/>
                  <w:szCs w:val="24"/>
                  <w:lang w:val="en-US"/>
                </w:rPr>
                <w:br/>
                <w:t>[Accessed 5 March 2020].</w:t>
              </w:r>
            </w:p>
            <w:p w14:paraId="230EBB0D"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Ryan, L., 2017. Job Security Is Disappearing -- What Does It Mean For You?. </w:t>
              </w:r>
              <w:r w:rsidRPr="003C7DC6">
                <w:rPr>
                  <w:rFonts w:ascii="Arial" w:hAnsi="Arial" w:cs="Arial"/>
                  <w:i/>
                  <w:iCs/>
                  <w:noProof/>
                  <w:sz w:val="24"/>
                  <w:szCs w:val="24"/>
                  <w:lang w:val="en-US"/>
                </w:rPr>
                <w:t xml:space="preserve">Forbes, </w:t>
              </w:r>
              <w:r w:rsidRPr="003C7DC6">
                <w:rPr>
                  <w:rFonts w:ascii="Arial" w:hAnsi="Arial" w:cs="Arial"/>
                  <w:noProof/>
                  <w:sz w:val="24"/>
                  <w:szCs w:val="24"/>
                  <w:lang w:val="en-US"/>
                </w:rPr>
                <w:t>p. 1.</w:t>
              </w:r>
            </w:p>
            <w:p w14:paraId="084B8FF6"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Staton, B., 2019. British Airways’ pilots back revised pay offer to end strikes. </w:t>
              </w:r>
              <w:r w:rsidRPr="003C7DC6">
                <w:rPr>
                  <w:rFonts w:ascii="Arial" w:hAnsi="Arial" w:cs="Arial"/>
                  <w:i/>
                  <w:iCs/>
                  <w:noProof/>
                  <w:sz w:val="24"/>
                  <w:szCs w:val="24"/>
                  <w:lang w:val="en-US"/>
                </w:rPr>
                <w:t xml:space="preserve">Financial Times, </w:t>
              </w:r>
              <w:r w:rsidRPr="003C7DC6">
                <w:rPr>
                  <w:rFonts w:ascii="Arial" w:hAnsi="Arial" w:cs="Arial"/>
                  <w:noProof/>
                  <w:sz w:val="24"/>
                  <w:szCs w:val="24"/>
                  <w:lang w:val="en-US"/>
                </w:rPr>
                <w:t>p. 1.</w:t>
              </w:r>
            </w:p>
            <w:p w14:paraId="55DE82CB"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Taylor, H., 2016. </w:t>
              </w:r>
              <w:r w:rsidRPr="003C7DC6">
                <w:rPr>
                  <w:rFonts w:ascii="Arial" w:hAnsi="Arial" w:cs="Arial"/>
                  <w:i/>
                  <w:iCs/>
                  <w:noProof/>
                  <w:sz w:val="24"/>
                  <w:szCs w:val="24"/>
                  <w:lang w:val="en-US"/>
                </w:rPr>
                <w:t xml:space="preserve">Brexit will complicate Amazon’s UK expansion plans. </w:t>
              </w:r>
              <w:r w:rsidRPr="003C7DC6">
                <w:rPr>
                  <w:rFonts w:ascii="Arial" w:hAnsi="Arial" w:cs="Arial"/>
                  <w:noProof/>
                  <w:sz w:val="24"/>
                  <w:szCs w:val="24"/>
                  <w:lang w:val="en-US"/>
                </w:rPr>
                <w:t xml:space="preserve">[Online] </w:t>
              </w:r>
              <w:r w:rsidRPr="003C7DC6">
                <w:rPr>
                  <w:rFonts w:ascii="Arial" w:hAnsi="Arial" w:cs="Arial"/>
                  <w:noProof/>
                  <w:sz w:val="24"/>
                  <w:szCs w:val="24"/>
                  <w:lang w:val="en-US"/>
                </w:rPr>
                <w:br/>
                <w:t xml:space="preserve">Available at: </w:t>
              </w:r>
              <w:r w:rsidRPr="003C7DC6">
                <w:rPr>
                  <w:rFonts w:ascii="Arial" w:hAnsi="Arial" w:cs="Arial"/>
                  <w:noProof/>
                  <w:sz w:val="24"/>
                  <w:szCs w:val="24"/>
                  <w:u w:val="single"/>
                  <w:lang w:val="en-US"/>
                </w:rPr>
                <w:t>https://www.cnbc.com/2016/06/24/brexit-will-complicate-amazons-uk-expansion-plans.html</w:t>
              </w:r>
              <w:r w:rsidRPr="003C7DC6">
                <w:rPr>
                  <w:rFonts w:ascii="Arial" w:hAnsi="Arial" w:cs="Arial"/>
                  <w:noProof/>
                  <w:sz w:val="24"/>
                  <w:szCs w:val="24"/>
                  <w:lang w:val="en-US"/>
                </w:rPr>
                <w:br/>
                <w:t>[Accessed 2 March 2020].</w:t>
              </w:r>
            </w:p>
            <w:p w14:paraId="544C88F3"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Transite, J., 2017. </w:t>
              </w:r>
              <w:r w:rsidRPr="003C7DC6">
                <w:rPr>
                  <w:rFonts w:ascii="Arial" w:hAnsi="Arial" w:cs="Arial"/>
                  <w:i/>
                  <w:iCs/>
                  <w:noProof/>
                  <w:sz w:val="24"/>
                  <w:szCs w:val="24"/>
                  <w:lang w:val="en-US"/>
                </w:rPr>
                <w:t xml:space="preserve">HRM 107: Unitarism, Pluralism and Radicalism. </w:t>
              </w:r>
              <w:r w:rsidRPr="003C7DC6">
                <w:rPr>
                  <w:rFonts w:ascii="Arial" w:hAnsi="Arial" w:cs="Arial"/>
                  <w:noProof/>
                  <w:sz w:val="24"/>
                  <w:szCs w:val="24"/>
                  <w:lang w:val="en-US"/>
                </w:rPr>
                <w:t>s.l.:Josephine Transite.</w:t>
              </w:r>
            </w:p>
            <w:p w14:paraId="172EBF00"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Vance, R. J., 2006. </w:t>
              </w:r>
              <w:r w:rsidRPr="003C7DC6">
                <w:rPr>
                  <w:rFonts w:ascii="Arial" w:hAnsi="Arial" w:cs="Arial"/>
                  <w:i/>
                  <w:iCs/>
                  <w:noProof/>
                  <w:sz w:val="24"/>
                  <w:szCs w:val="24"/>
                  <w:lang w:val="en-US"/>
                </w:rPr>
                <w:t xml:space="preserve">Employee Engagement and Commitment, </w:t>
              </w:r>
              <w:r w:rsidRPr="003C7DC6">
                <w:rPr>
                  <w:rFonts w:ascii="Arial" w:hAnsi="Arial" w:cs="Arial"/>
                  <w:noProof/>
                  <w:sz w:val="24"/>
                  <w:szCs w:val="24"/>
                  <w:lang w:val="en-US"/>
                </w:rPr>
                <w:t>United States of America: SHRM Foundation.</w:t>
              </w:r>
            </w:p>
            <w:p w14:paraId="77622BFA" w14:textId="77777777" w:rsidR="003C7DC6" w:rsidRPr="003C7DC6" w:rsidRDefault="003C7DC6" w:rsidP="003C7DC6">
              <w:pPr>
                <w:pStyle w:val="Bibliography"/>
                <w:rPr>
                  <w:rFonts w:ascii="Arial" w:hAnsi="Arial" w:cs="Arial"/>
                  <w:noProof/>
                  <w:sz w:val="24"/>
                  <w:szCs w:val="24"/>
                  <w:lang w:val="en-US"/>
                </w:rPr>
              </w:pPr>
              <w:r w:rsidRPr="003C7DC6">
                <w:rPr>
                  <w:rFonts w:ascii="Arial" w:hAnsi="Arial" w:cs="Arial"/>
                  <w:noProof/>
                  <w:sz w:val="24"/>
                  <w:szCs w:val="24"/>
                  <w:lang w:val="en-US"/>
                </w:rPr>
                <w:t xml:space="preserve">Williams, S., 2017. Partnership. In: 4, ed. </w:t>
              </w:r>
              <w:r w:rsidRPr="003C7DC6">
                <w:rPr>
                  <w:rFonts w:ascii="Arial" w:hAnsi="Arial" w:cs="Arial"/>
                  <w:i/>
                  <w:iCs/>
                  <w:noProof/>
                  <w:sz w:val="24"/>
                  <w:szCs w:val="24"/>
                  <w:lang w:val="en-US"/>
                </w:rPr>
                <w:t xml:space="preserve">Introducing Employement Relations: A Critical Approach. </w:t>
              </w:r>
              <w:r w:rsidRPr="003C7DC6">
                <w:rPr>
                  <w:rFonts w:ascii="Arial" w:hAnsi="Arial" w:cs="Arial"/>
                  <w:noProof/>
                  <w:sz w:val="24"/>
                  <w:szCs w:val="24"/>
                  <w:lang w:val="en-US"/>
                </w:rPr>
                <w:t>Oxford: Oxford University, p. 189.</w:t>
              </w:r>
            </w:p>
            <w:p w14:paraId="652849F5" w14:textId="3DC5C60C" w:rsidR="003C7DC6" w:rsidRDefault="003C7DC6" w:rsidP="003C7DC6">
              <w:r w:rsidRPr="003C7DC6">
                <w:rPr>
                  <w:rFonts w:ascii="Arial" w:hAnsi="Arial" w:cs="Arial"/>
                  <w:b/>
                  <w:bCs/>
                  <w:noProof/>
                  <w:sz w:val="24"/>
                  <w:szCs w:val="24"/>
                </w:rPr>
                <w:fldChar w:fldCharType="end"/>
              </w:r>
            </w:p>
          </w:sdtContent>
        </w:sdt>
      </w:sdtContent>
    </w:sdt>
    <w:p w14:paraId="55B9ADE0" w14:textId="079D68DA" w:rsidR="006D4F7A" w:rsidRPr="006D4F7A" w:rsidRDefault="006D4F7A" w:rsidP="006D4F7A">
      <w:pPr>
        <w:spacing w:line="360" w:lineRule="auto"/>
        <w:rPr>
          <w:rFonts w:ascii="Arial" w:hAnsi="Arial" w:cs="Arial"/>
          <w:sz w:val="24"/>
          <w:szCs w:val="24"/>
        </w:rPr>
      </w:pPr>
    </w:p>
    <w:sectPr w:rsidR="006D4F7A" w:rsidRPr="006D4F7A" w:rsidSect="003D41C3">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EF5A40" w14:textId="77777777" w:rsidR="00EE08FF" w:rsidRDefault="00EE08FF" w:rsidP="003D41C3">
      <w:pPr>
        <w:spacing w:after="0" w:line="240" w:lineRule="auto"/>
      </w:pPr>
      <w:r>
        <w:separator/>
      </w:r>
    </w:p>
  </w:endnote>
  <w:endnote w:type="continuationSeparator" w:id="0">
    <w:p w14:paraId="31A80EB0" w14:textId="77777777" w:rsidR="00EE08FF" w:rsidRDefault="00EE08FF" w:rsidP="003D41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5355310"/>
      <w:docPartObj>
        <w:docPartGallery w:val="Page Numbers (Bottom of Page)"/>
        <w:docPartUnique/>
      </w:docPartObj>
    </w:sdtPr>
    <w:sdtEndPr>
      <w:rPr>
        <w:noProof/>
      </w:rPr>
    </w:sdtEndPr>
    <w:sdtContent>
      <w:p w14:paraId="3711FE07" w14:textId="079C15A6" w:rsidR="006F7A76" w:rsidRDefault="006F7A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7F33C1" w14:textId="77777777" w:rsidR="006F7A76" w:rsidRDefault="006F7A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8C89B8" w14:textId="77777777" w:rsidR="00EE08FF" w:rsidRDefault="00EE08FF" w:rsidP="003D41C3">
      <w:pPr>
        <w:spacing w:after="0" w:line="240" w:lineRule="auto"/>
      </w:pPr>
      <w:r>
        <w:separator/>
      </w:r>
    </w:p>
  </w:footnote>
  <w:footnote w:type="continuationSeparator" w:id="0">
    <w:p w14:paraId="1EEA3AC3" w14:textId="77777777" w:rsidR="00EE08FF" w:rsidRDefault="00EE08FF" w:rsidP="003D41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258D66" w14:textId="61B321AD" w:rsidR="006F7A76" w:rsidRDefault="006F7A76">
    <w:pPr>
      <w:pStyle w:val="Header"/>
    </w:pPr>
    <w:r>
      <w:t>1707424</w:t>
    </w:r>
    <w:r>
      <w:tab/>
    </w:r>
    <w:r>
      <w:tab/>
      <w:t>Ella Williams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B4DFB"/>
    <w:multiLevelType w:val="hybridMultilevel"/>
    <w:tmpl w:val="0F928FE0"/>
    <w:lvl w:ilvl="0" w:tplc="CE8432B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CF643F"/>
    <w:multiLevelType w:val="hybridMultilevel"/>
    <w:tmpl w:val="3F6A2FFA"/>
    <w:lvl w:ilvl="0" w:tplc="158E718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B239A2"/>
    <w:multiLevelType w:val="hybridMultilevel"/>
    <w:tmpl w:val="F83E043A"/>
    <w:lvl w:ilvl="0" w:tplc="9DD2FA4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B40960"/>
    <w:multiLevelType w:val="hybridMultilevel"/>
    <w:tmpl w:val="CCC2AC80"/>
    <w:lvl w:ilvl="0" w:tplc="46C2F9C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FF5BAF"/>
    <w:multiLevelType w:val="hybridMultilevel"/>
    <w:tmpl w:val="CA001998"/>
    <w:lvl w:ilvl="0" w:tplc="30F6AD3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3B4D6D"/>
    <w:multiLevelType w:val="hybridMultilevel"/>
    <w:tmpl w:val="9FE0F33A"/>
    <w:lvl w:ilvl="0" w:tplc="452619F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FE7DF0"/>
    <w:multiLevelType w:val="hybridMultilevel"/>
    <w:tmpl w:val="DA00D54A"/>
    <w:lvl w:ilvl="0" w:tplc="10AAC06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6"/>
  </w:num>
  <w:num w:numId="5">
    <w:abstractNumId w:val="5"/>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1C3"/>
    <w:rsid w:val="0000796E"/>
    <w:rsid w:val="00013644"/>
    <w:rsid w:val="000167BB"/>
    <w:rsid w:val="00023528"/>
    <w:rsid w:val="00025F77"/>
    <w:rsid w:val="00042A3D"/>
    <w:rsid w:val="000710E2"/>
    <w:rsid w:val="0007301C"/>
    <w:rsid w:val="00074109"/>
    <w:rsid w:val="00094B24"/>
    <w:rsid w:val="000C489E"/>
    <w:rsid w:val="000F1D49"/>
    <w:rsid w:val="000F4674"/>
    <w:rsid w:val="000F4F9A"/>
    <w:rsid w:val="00104592"/>
    <w:rsid w:val="00113EC6"/>
    <w:rsid w:val="001239F9"/>
    <w:rsid w:val="00130C0A"/>
    <w:rsid w:val="00135BC4"/>
    <w:rsid w:val="00157FA3"/>
    <w:rsid w:val="0017058E"/>
    <w:rsid w:val="0017678B"/>
    <w:rsid w:val="001A2768"/>
    <w:rsid w:val="001B04F0"/>
    <w:rsid w:val="001B1052"/>
    <w:rsid w:val="001C77E0"/>
    <w:rsid w:val="001E20CD"/>
    <w:rsid w:val="001E31FF"/>
    <w:rsid w:val="00233AD4"/>
    <w:rsid w:val="00252EEB"/>
    <w:rsid w:val="00272D91"/>
    <w:rsid w:val="00287320"/>
    <w:rsid w:val="00293292"/>
    <w:rsid w:val="002A11CE"/>
    <w:rsid w:val="002B6F37"/>
    <w:rsid w:val="002D463A"/>
    <w:rsid w:val="002D4A8A"/>
    <w:rsid w:val="002E2F49"/>
    <w:rsid w:val="002F1004"/>
    <w:rsid w:val="002F1A1C"/>
    <w:rsid w:val="002F2DB1"/>
    <w:rsid w:val="00310AB5"/>
    <w:rsid w:val="003705AF"/>
    <w:rsid w:val="003A3C05"/>
    <w:rsid w:val="003A5332"/>
    <w:rsid w:val="003B0099"/>
    <w:rsid w:val="003C7DC6"/>
    <w:rsid w:val="003D41C3"/>
    <w:rsid w:val="003D7763"/>
    <w:rsid w:val="003F3C59"/>
    <w:rsid w:val="00404337"/>
    <w:rsid w:val="0041753F"/>
    <w:rsid w:val="00455CAA"/>
    <w:rsid w:val="0047071A"/>
    <w:rsid w:val="00473649"/>
    <w:rsid w:val="0047681D"/>
    <w:rsid w:val="00481400"/>
    <w:rsid w:val="00487B48"/>
    <w:rsid w:val="004C366A"/>
    <w:rsid w:val="004C475F"/>
    <w:rsid w:val="004F52F4"/>
    <w:rsid w:val="00507851"/>
    <w:rsid w:val="00507E3D"/>
    <w:rsid w:val="00517409"/>
    <w:rsid w:val="00543E95"/>
    <w:rsid w:val="00544187"/>
    <w:rsid w:val="0054775B"/>
    <w:rsid w:val="00547F0E"/>
    <w:rsid w:val="00567AAF"/>
    <w:rsid w:val="005849EF"/>
    <w:rsid w:val="005A3581"/>
    <w:rsid w:val="005A5BE0"/>
    <w:rsid w:val="005A6ADF"/>
    <w:rsid w:val="005D43BD"/>
    <w:rsid w:val="005F167F"/>
    <w:rsid w:val="00631C92"/>
    <w:rsid w:val="00640864"/>
    <w:rsid w:val="00640AB5"/>
    <w:rsid w:val="00644123"/>
    <w:rsid w:val="00660104"/>
    <w:rsid w:val="00662EBA"/>
    <w:rsid w:val="00664993"/>
    <w:rsid w:val="006935F2"/>
    <w:rsid w:val="006A3F56"/>
    <w:rsid w:val="006B0FCA"/>
    <w:rsid w:val="006B7B28"/>
    <w:rsid w:val="006D0554"/>
    <w:rsid w:val="006D2863"/>
    <w:rsid w:val="006D4F7A"/>
    <w:rsid w:val="006F7A76"/>
    <w:rsid w:val="00701964"/>
    <w:rsid w:val="007045F0"/>
    <w:rsid w:val="00730F86"/>
    <w:rsid w:val="007333D3"/>
    <w:rsid w:val="0074110F"/>
    <w:rsid w:val="007B43A9"/>
    <w:rsid w:val="007C12C1"/>
    <w:rsid w:val="007C52AF"/>
    <w:rsid w:val="007D1FB3"/>
    <w:rsid w:val="007D75C9"/>
    <w:rsid w:val="00812C5A"/>
    <w:rsid w:val="00821CFF"/>
    <w:rsid w:val="00825A8E"/>
    <w:rsid w:val="00845B70"/>
    <w:rsid w:val="00852346"/>
    <w:rsid w:val="00861C04"/>
    <w:rsid w:val="008631BB"/>
    <w:rsid w:val="00865C40"/>
    <w:rsid w:val="008C4A30"/>
    <w:rsid w:val="008F08AD"/>
    <w:rsid w:val="00907965"/>
    <w:rsid w:val="00915DA8"/>
    <w:rsid w:val="00933AF1"/>
    <w:rsid w:val="00935748"/>
    <w:rsid w:val="00941239"/>
    <w:rsid w:val="00973E4F"/>
    <w:rsid w:val="00974998"/>
    <w:rsid w:val="009762C9"/>
    <w:rsid w:val="009B3687"/>
    <w:rsid w:val="009B3899"/>
    <w:rsid w:val="009E2713"/>
    <w:rsid w:val="00A5399A"/>
    <w:rsid w:val="00A54824"/>
    <w:rsid w:val="00A6355D"/>
    <w:rsid w:val="00A64D7F"/>
    <w:rsid w:val="00A8292D"/>
    <w:rsid w:val="00AD11BC"/>
    <w:rsid w:val="00AD37AE"/>
    <w:rsid w:val="00AF5EBE"/>
    <w:rsid w:val="00B17E8E"/>
    <w:rsid w:val="00B42048"/>
    <w:rsid w:val="00B47867"/>
    <w:rsid w:val="00B76221"/>
    <w:rsid w:val="00B87FFC"/>
    <w:rsid w:val="00BA293F"/>
    <w:rsid w:val="00BC3446"/>
    <w:rsid w:val="00BC7529"/>
    <w:rsid w:val="00BD2117"/>
    <w:rsid w:val="00BF40A8"/>
    <w:rsid w:val="00C03C56"/>
    <w:rsid w:val="00C20644"/>
    <w:rsid w:val="00C521E7"/>
    <w:rsid w:val="00C64D24"/>
    <w:rsid w:val="00C80CB1"/>
    <w:rsid w:val="00CA6665"/>
    <w:rsid w:val="00CF611D"/>
    <w:rsid w:val="00CF7946"/>
    <w:rsid w:val="00D15F1F"/>
    <w:rsid w:val="00D40C58"/>
    <w:rsid w:val="00D5332B"/>
    <w:rsid w:val="00D631AB"/>
    <w:rsid w:val="00D64014"/>
    <w:rsid w:val="00D75377"/>
    <w:rsid w:val="00D86B46"/>
    <w:rsid w:val="00D87B9C"/>
    <w:rsid w:val="00D9459A"/>
    <w:rsid w:val="00D9611E"/>
    <w:rsid w:val="00DB3AA4"/>
    <w:rsid w:val="00DC6D8C"/>
    <w:rsid w:val="00DE401E"/>
    <w:rsid w:val="00DF25D5"/>
    <w:rsid w:val="00E556B5"/>
    <w:rsid w:val="00E73F67"/>
    <w:rsid w:val="00EB21BB"/>
    <w:rsid w:val="00EE08FF"/>
    <w:rsid w:val="00EE540E"/>
    <w:rsid w:val="00F12F7C"/>
    <w:rsid w:val="00F30522"/>
    <w:rsid w:val="00F37B2C"/>
    <w:rsid w:val="00F4609F"/>
    <w:rsid w:val="00F51A1A"/>
    <w:rsid w:val="00F52297"/>
    <w:rsid w:val="00F61602"/>
    <w:rsid w:val="00F62B35"/>
    <w:rsid w:val="00F63788"/>
    <w:rsid w:val="00F65445"/>
    <w:rsid w:val="00F66FBA"/>
    <w:rsid w:val="00F67A72"/>
    <w:rsid w:val="00F97CC8"/>
    <w:rsid w:val="00FB2EB1"/>
    <w:rsid w:val="00FC5BB5"/>
    <w:rsid w:val="00FD1098"/>
    <w:rsid w:val="00FD25DC"/>
    <w:rsid w:val="00FD5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EC628"/>
  <w15:chartTrackingRefBased/>
  <w15:docId w15:val="{A1028826-5996-4621-B6AD-173D81EFD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7DC6"/>
    <w:pPr>
      <w:keepNext/>
      <w:keepLines/>
      <w:spacing w:before="240" w:after="0"/>
      <w:outlineLvl w:val="0"/>
    </w:pPr>
    <w:rPr>
      <w:rFonts w:asciiTheme="majorHAnsi" w:eastAsiaTheme="majorEastAsia" w:hAnsiTheme="majorHAnsi" w:cstheme="majorBidi"/>
      <w:color w:val="7C9163"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4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1C3"/>
  </w:style>
  <w:style w:type="paragraph" w:styleId="Footer">
    <w:name w:val="footer"/>
    <w:basedOn w:val="Normal"/>
    <w:link w:val="FooterChar"/>
    <w:uiPriority w:val="99"/>
    <w:unhideWhenUsed/>
    <w:rsid w:val="003D4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1C3"/>
  </w:style>
  <w:style w:type="paragraph" w:styleId="NoSpacing">
    <w:name w:val="No Spacing"/>
    <w:link w:val="NoSpacingChar"/>
    <w:uiPriority w:val="1"/>
    <w:qFormat/>
    <w:rsid w:val="003D41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41C3"/>
    <w:rPr>
      <w:rFonts w:eastAsiaTheme="minorEastAsia"/>
      <w:lang w:val="en-US"/>
    </w:rPr>
  </w:style>
  <w:style w:type="character" w:styleId="Hyperlink">
    <w:name w:val="Hyperlink"/>
    <w:basedOn w:val="DefaultParagraphFont"/>
    <w:uiPriority w:val="99"/>
    <w:unhideWhenUsed/>
    <w:rsid w:val="00F4609F"/>
    <w:rPr>
      <w:color w:val="8E58B6" w:themeColor="hyperlink"/>
      <w:u w:val="single"/>
    </w:rPr>
  </w:style>
  <w:style w:type="character" w:styleId="UnresolvedMention">
    <w:name w:val="Unresolved Mention"/>
    <w:basedOn w:val="DefaultParagraphFont"/>
    <w:uiPriority w:val="99"/>
    <w:semiHidden/>
    <w:unhideWhenUsed/>
    <w:rsid w:val="00F4609F"/>
    <w:rPr>
      <w:color w:val="605E5C"/>
      <w:shd w:val="clear" w:color="auto" w:fill="E1DFDD"/>
    </w:rPr>
  </w:style>
  <w:style w:type="paragraph" w:styleId="ListParagraph">
    <w:name w:val="List Paragraph"/>
    <w:basedOn w:val="Normal"/>
    <w:uiPriority w:val="34"/>
    <w:qFormat/>
    <w:rsid w:val="002D463A"/>
    <w:pPr>
      <w:ind w:left="720"/>
      <w:contextualSpacing/>
    </w:pPr>
  </w:style>
  <w:style w:type="character" w:styleId="FollowedHyperlink">
    <w:name w:val="FollowedHyperlink"/>
    <w:basedOn w:val="DefaultParagraphFont"/>
    <w:uiPriority w:val="99"/>
    <w:semiHidden/>
    <w:unhideWhenUsed/>
    <w:rsid w:val="00F66FBA"/>
    <w:rPr>
      <w:color w:val="7F6F6F" w:themeColor="followedHyperlink"/>
      <w:u w:val="single"/>
    </w:rPr>
  </w:style>
  <w:style w:type="character" w:customStyle="1" w:styleId="Heading1Char">
    <w:name w:val="Heading 1 Char"/>
    <w:basedOn w:val="DefaultParagraphFont"/>
    <w:link w:val="Heading1"/>
    <w:uiPriority w:val="9"/>
    <w:rsid w:val="003C7DC6"/>
    <w:rPr>
      <w:rFonts w:asciiTheme="majorHAnsi" w:eastAsiaTheme="majorEastAsia" w:hAnsiTheme="majorHAnsi" w:cstheme="majorBidi"/>
      <w:color w:val="7C9163" w:themeColor="accent1" w:themeShade="BF"/>
      <w:sz w:val="32"/>
      <w:szCs w:val="32"/>
      <w:lang w:val="en-US"/>
    </w:rPr>
  </w:style>
  <w:style w:type="paragraph" w:styleId="Bibliography">
    <w:name w:val="Bibliography"/>
    <w:basedOn w:val="Normal"/>
    <w:next w:val="Normal"/>
    <w:uiPriority w:val="37"/>
    <w:unhideWhenUsed/>
    <w:rsid w:val="003C7D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09843">
      <w:bodyDiv w:val="1"/>
      <w:marLeft w:val="0"/>
      <w:marRight w:val="0"/>
      <w:marTop w:val="0"/>
      <w:marBottom w:val="0"/>
      <w:divBdr>
        <w:top w:val="none" w:sz="0" w:space="0" w:color="auto"/>
        <w:left w:val="none" w:sz="0" w:space="0" w:color="auto"/>
        <w:bottom w:val="none" w:sz="0" w:space="0" w:color="auto"/>
        <w:right w:val="none" w:sz="0" w:space="0" w:color="auto"/>
      </w:divBdr>
    </w:div>
    <w:div w:id="134954975">
      <w:bodyDiv w:val="1"/>
      <w:marLeft w:val="0"/>
      <w:marRight w:val="0"/>
      <w:marTop w:val="0"/>
      <w:marBottom w:val="0"/>
      <w:divBdr>
        <w:top w:val="none" w:sz="0" w:space="0" w:color="auto"/>
        <w:left w:val="none" w:sz="0" w:space="0" w:color="auto"/>
        <w:bottom w:val="none" w:sz="0" w:space="0" w:color="auto"/>
        <w:right w:val="none" w:sz="0" w:space="0" w:color="auto"/>
      </w:divBdr>
    </w:div>
    <w:div w:id="153760284">
      <w:bodyDiv w:val="1"/>
      <w:marLeft w:val="0"/>
      <w:marRight w:val="0"/>
      <w:marTop w:val="0"/>
      <w:marBottom w:val="0"/>
      <w:divBdr>
        <w:top w:val="none" w:sz="0" w:space="0" w:color="auto"/>
        <w:left w:val="none" w:sz="0" w:space="0" w:color="auto"/>
        <w:bottom w:val="none" w:sz="0" w:space="0" w:color="auto"/>
        <w:right w:val="none" w:sz="0" w:space="0" w:color="auto"/>
      </w:divBdr>
    </w:div>
    <w:div w:id="165293430">
      <w:bodyDiv w:val="1"/>
      <w:marLeft w:val="0"/>
      <w:marRight w:val="0"/>
      <w:marTop w:val="0"/>
      <w:marBottom w:val="0"/>
      <w:divBdr>
        <w:top w:val="none" w:sz="0" w:space="0" w:color="auto"/>
        <w:left w:val="none" w:sz="0" w:space="0" w:color="auto"/>
        <w:bottom w:val="none" w:sz="0" w:space="0" w:color="auto"/>
        <w:right w:val="none" w:sz="0" w:space="0" w:color="auto"/>
      </w:divBdr>
    </w:div>
    <w:div w:id="169612164">
      <w:bodyDiv w:val="1"/>
      <w:marLeft w:val="0"/>
      <w:marRight w:val="0"/>
      <w:marTop w:val="0"/>
      <w:marBottom w:val="0"/>
      <w:divBdr>
        <w:top w:val="none" w:sz="0" w:space="0" w:color="auto"/>
        <w:left w:val="none" w:sz="0" w:space="0" w:color="auto"/>
        <w:bottom w:val="none" w:sz="0" w:space="0" w:color="auto"/>
        <w:right w:val="none" w:sz="0" w:space="0" w:color="auto"/>
      </w:divBdr>
    </w:div>
    <w:div w:id="182478967">
      <w:bodyDiv w:val="1"/>
      <w:marLeft w:val="0"/>
      <w:marRight w:val="0"/>
      <w:marTop w:val="0"/>
      <w:marBottom w:val="0"/>
      <w:divBdr>
        <w:top w:val="none" w:sz="0" w:space="0" w:color="auto"/>
        <w:left w:val="none" w:sz="0" w:space="0" w:color="auto"/>
        <w:bottom w:val="none" w:sz="0" w:space="0" w:color="auto"/>
        <w:right w:val="none" w:sz="0" w:space="0" w:color="auto"/>
      </w:divBdr>
    </w:div>
    <w:div w:id="209464758">
      <w:bodyDiv w:val="1"/>
      <w:marLeft w:val="0"/>
      <w:marRight w:val="0"/>
      <w:marTop w:val="0"/>
      <w:marBottom w:val="0"/>
      <w:divBdr>
        <w:top w:val="none" w:sz="0" w:space="0" w:color="auto"/>
        <w:left w:val="none" w:sz="0" w:space="0" w:color="auto"/>
        <w:bottom w:val="none" w:sz="0" w:space="0" w:color="auto"/>
        <w:right w:val="none" w:sz="0" w:space="0" w:color="auto"/>
      </w:divBdr>
    </w:div>
    <w:div w:id="212431591">
      <w:bodyDiv w:val="1"/>
      <w:marLeft w:val="0"/>
      <w:marRight w:val="0"/>
      <w:marTop w:val="0"/>
      <w:marBottom w:val="0"/>
      <w:divBdr>
        <w:top w:val="none" w:sz="0" w:space="0" w:color="auto"/>
        <w:left w:val="none" w:sz="0" w:space="0" w:color="auto"/>
        <w:bottom w:val="none" w:sz="0" w:space="0" w:color="auto"/>
        <w:right w:val="none" w:sz="0" w:space="0" w:color="auto"/>
      </w:divBdr>
    </w:div>
    <w:div w:id="228467133">
      <w:bodyDiv w:val="1"/>
      <w:marLeft w:val="0"/>
      <w:marRight w:val="0"/>
      <w:marTop w:val="0"/>
      <w:marBottom w:val="0"/>
      <w:divBdr>
        <w:top w:val="none" w:sz="0" w:space="0" w:color="auto"/>
        <w:left w:val="none" w:sz="0" w:space="0" w:color="auto"/>
        <w:bottom w:val="none" w:sz="0" w:space="0" w:color="auto"/>
        <w:right w:val="none" w:sz="0" w:space="0" w:color="auto"/>
      </w:divBdr>
    </w:div>
    <w:div w:id="245381678">
      <w:bodyDiv w:val="1"/>
      <w:marLeft w:val="0"/>
      <w:marRight w:val="0"/>
      <w:marTop w:val="0"/>
      <w:marBottom w:val="0"/>
      <w:divBdr>
        <w:top w:val="none" w:sz="0" w:space="0" w:color="auto"/>
        <w:left w:val="none" w:sz="0" w:space="0" w:color="auto"/>
        <w:bottom w:val="none" w:sz="0" w:space="0" w:color="auto"/>
        <w:right w:val="none" w:sz="0" w:space="0" w:color="auto"/>
      </w:divBdr>
    </w:div>
    <w:div w:id="251470736">
      <w:bodyDiv w:val="1"/>
      <w:marLeft w:val="0"/>
      <w:marRight w:val="0"/>
      <w:marTop w:val="0"/>
      <w:marBottom w:val="0"/>
      <w:divBdr>
        <w:top w:val="none" w:sz="0" w:space="0" w:color="auto"/>
        <w:left w:val="none" w:sz="0" w:space="0" w:color="auto"/>
        <w:bottom w:val="none" w:sz="0" w:space="0" w:color="auto"/>
        <w:right w:val="none" w:sz="0" w:space="0" w:color="auto"/>
      </w:divBdr>
    </w:div>
    <w:div w:id="262885318">
      <w:bodyDiv w:val="1"/>
      <w:marLeft w:val="0"/>
      <w:marRight w:val="0"/>
      <w:marTop w:val="0"/>
      <w:marBottom w:val="0"/>
      <w:divBdr>
        <w:top w:val="none" w:sz="0" w:space="0" w:color="auto"/>
        <w:left w:val="none" w:sz="0" w:space="0" w:color="auto"/>
        <w:bottom w:val="none" w:sz="0" w:space="0" w:color="auto"/>
        <w:right w:val="none" w:sz="0" w:space="0" w:color="auto"/>
      </w:divBdr>
    </w:div>
    <w:div w:id="270862849">
      <w:bodyDiv w:val="1"/>
      <w:marLeft w:val="0"/>
      <w:marRight w:val="0"/>
      <w:marTop w:val="0"/>
      <w:marBottom w:val="0"/>
      <w:divBdr>
        <w:top w:val="none" w:sz="0" w:space="0" w:color="auto"/>
        <w:left w:val="none" w:sz="0" w:space="0" w:color="auto"/>
        <w:bottom w:val="none" w:sz="0" w:space="0" w:color="auto"/>
        <w:right w:val="none" w:sz="0" w:space="0" w:color="auto"/>
      </w:divBdr>
    </w:div>
    <w:div w:id="274991830">
      <w:bodyDiv w:val="1"/>
      <w:marLeft w:val="0"/>
      <w:marRight w:val="0"/>
      <w:marTop w:val="0"/>
      <w:marBottom w:val="0"/>
      <w:divBdr>
        <w:top w:val="none" w:sz="0" w:space="0" w:color="auto"/>
        <w:left w:val="none" w:sz="0" w:space="0" w:color="auto"/>
        <w:bottom w:val="none" w:sz="0" w:space="0" w:color="auto"/>
        <w:right w:val="none" w:sz="0" w:space="0" w:color="auto"/>
      </w:divBdr>
    </w:div>
    <w:div w:id="302582060">
      <w:bodyDiv w:val="1"/>
      <w:marLeft w:val="0"/>
      <w:marRight w:val="0"/>
      <w:marTop w:val="0"/>
      <w:marBottom w:val="0"/>
      <w:divBdr>
        <w:top w:val="none" w:sz="0" w:space="0" w:color="auto"/>
        <w:left w:val="none" w:sz="0" w:space="0" w:color="auto"/>
        <w:bottom w:val="none" w:sz="0" w:space="0" w:color="auto"/>
        <w:right w:val="none" w:sz="0" w:space="0" w:color="auto"/>
      </w:divBdr>
    </w:div>
    <w:div w:id="309477395">
      <w:bodyDiv w:val="1"/>
      <w:marLeft w:val="0"/>
      <w:marRight w:val="0"/>
      <w:marTop w:val="0"/>
      <w:marBottom w:val="0"/>
      <w:divBdr>
        <w:top w:val="none" w:sz="0" w:space="0" w:color="auto"/>
        <w:left w:val="none" w:sz="0" w:space="0" w:color="auto"/>
        <w:bottom w:val="none" w:sz="0" w:space="0" w:color="auto"/>
        <w:right w:val="none" w:sz="0" w:space="0" w:color="auto"/>
      </w:divBdr>
    </w:div>
    <w:div w:id="309553687">
      <w:bodyDiv w:val="1"/>
      <w:marLeft w:val="0"/>
      <w:marRight w:val="0"/>
      <w:marTop w:val="0"/>
      <w:marBottom w:val="0"/>
      <w:divBdr>
        <w:top w:val="none" w:sz="0" w:space="0" w:color="auto"/>
        <w:left w:val="none" w:sz="0" w:space="0" w:color="auto"/>
        <w:bottom w:val="none" w:sz="0" w:space="0" w:color="auto"/>
        <w:right w:val="none" w:sz="0" w:space="0" w:color="auto"/>
      </w:divBdr>
    </w:div>
    <w:div w:id="335888519">
      <w:bodyDiv w:val="1"/>
      <w:marLeft w:val="0"/>
      <w:marRight w:val="0"/>
      <w:marTop w:val="0"/>
      <w:marBottom w:val="0"/>
      <w:divBdr>
        <w:top w:val="none" w:sz="0" w:space="0" w:color="auto"/>
        <w:left w:val="none" w:sz="0" w:space="0" w:color="auto"/>
        <w:bottom w:val="none" w:sz="0" w:space="0" w:color="auto"/>
        <w:right w:val="none" w:sz="0" w:space="0" w:color="auto"/>
      </w:divBdr>
    </w:div>
    <w:div w:id="350110476">
      <w:bodyDiv w:val="1"/>
      <w:marLeft w:val="0"/>
      <w:marRight w:val="0"/>
      <w:marTop w:val="0"/>
      <w:marBottom w:val="0"/>
      <w:divBdr>
        <w:top w:val="none" w:sz="0" w:space="0" w:color="auto"/>
        <w:left w:val="none" w:sz="0" w:space="0" w:color="auto"/>
        <w:bottom w:val="none" w:sz="0" w:space="0" w:color="auto"/>
        <w:right w:val="none" w:sz="0" w:space="0" w:color="auto"/>
      </w:divBdr>
    </w:div>
    <w:div w:id="353000461">
      <w:bodyDiv w:val="1"/>
      <w:marLeft w:val="0"/>
      <w:marRight w:val="0"/>
      <w:marTop w:val="0"/>
      <w:marBottom w:val="0"/>
      <w:divBdr>
        <w:top w:val="none" w:sz="0" w:space="0" w:color="auto"/>
        <w:left w:val="none" w:sz="0" w:space="0" w:color="auto"/>
        <w:bottom w:val="none" w:sz="0" w:space="0" w:color="auto"/>
        <w:right w:val="none" w:sz="0" w:space="0" w:color="auto"/>
      </w:divBdr>
    </w:div>
    <w:div w:id="365102845">
      <w:bodyDiv w:val="1"/>
      <w:marLeft w:val="0"/>
      <w:marRight w:val="0"/>
      <w:marTop w:val="0"/>
      <w:marBottom w:val="0"/>
      <w:divBdr>
        <w:top w:val="none" w:sz="0" w:space="0" w:color="auto"/>
        <w:left w:val="none" w:sz="0" w:space="0" w:color="auto"/>
        <w:bottom w:val="none" w:sz="0" w:space="0" w:color="auto"/>
        <w:right w:val="none" w:sz="0" w:space="0" w:color="auto"/>
      </w:divBdr>
    </w:div>
    <w:div w:id="400257750">
      <w:bodyDiv w:val="1"/>
      <w:marLeft w:val="0"/>
      <w:marRight w:val="0"/>
      <w:marTop w:val="0"/>
      <w:marBottom w:val="0"/>
      <w:divBdr>
        <w:top w:val="none" w:sz="0" w:space="0" w:color="auto"/>
        <w:left w:val="none" w:sz="0" w:space="0" w:color="auto"/>
        <w:bottom w:val="none" w:sz="0" w:space="0" w:color="auto"/>
        <w:right w:val="none" w:sz="0" w:space="0" w:color="auto"/>
      </w:divBdr>
    </w:div>
    <w:div w:id="405028784">
      <w:bodyDiv w:val="1"/>
      <w:marLeft w:val="0"/>
      <w:marRight w:val="0"/>
      <w:marTop w:val="0"/>
      <w:marBottom w:val="0"/>
      <w:divBdr>
        <w:top w:val="none" w:sz="0" w:space="0" w:color="auto"/>
        <w:left w:val="none" w:sz="0" w:space="0" w:color="auto"/>
        <w:bottom w:val="none" w:sz="0" w:space="0" w:color="auto"/>
        <w:right w:val="none" w:sz="0" w:space="0" w:color="auto"/>
      </w:divBdr>
    </w:div>
    <w:div w:id="436409201">
      <w:bodyDiv w:val="1"/>
      <w:marLeft w:val="0"/>
      <w:marRight w:val="0"/>
      <w:marTop w:val="0"/>
      <w:marBottom w:val="0"/>
      <w:divBdr>
        <w:top w:val="none" w:sz="0" w:space="0" w:color="auto"/>
        <w:left w:val="none" w:sz="0" w:space="0" w:color="auto"/>
        <w:bottom w:val="none" w:sz="0" w:space="0" w:color="auto"/>
        <w:right w:val="none" w:sz="0" w:space="0" w:color="auto"/>
      </w:divBdr>
    </w:div>
    <w:div w:id="502013848">
      <w:bodyDiv w:val="1"/>
      <w:marLeft w:val="0"/>
      <w:marRight w:val="0"/>
      <w:marTop w:val="0"/>
      <w:marBottom w:val="0"/>
      <w:divBdr>
        <w:top w:val="none" w:sz="0" w:space="0" w:color="auto"/>
        <w:left w:val="none" w:sz="0" w:space="0" w:color="auto"/>
        <w:bottom w:val="none" w:sz="0" w:space="0" w:color="auto"/>
        <w:right w:val="none" w:sz="0" w:space="0" w:color="auto"/>
      </w:divBdr>
    </w:div>
    <w:div w:id="515079943">
      <w:bodyDiv w:val="1"/>
      <w:marLeft w:val="0"/>
      <w:marRight w:val="0"/>
      <w:marTop w:val="0"/>
      <w:marBottom w:val="0"/>
      <w:divBdr>
        <w:top w:val="none" w:sz="0" w:space="0" w:color="auto"/>
        <w:left w:val="none" w:sz="0" w:space="0" w:color="auto"/>
        <w:bottom w:val="none" w:sz="0" w:space="0" w:color="auto"/>
        <w:right w:val="none" w:sz="0" w:space="0" w:color="auto"/>
      </w:divBdr>
    </w:div>
    <w:div w:id="582883979">
      <w:bodyDiv w:val="1"/>
      <w:marLeft w:val="0"/>
      <w:marRight w:val="0"/>
      <w:marTop w:val="0"/>
      <w:marBottom w:val="0"/>
      <w:divBdr>
        <w:top w:val="none" w:sz="0" w:space="0" w:color="auto"/>
        <w:left w:val="none" w:sz="0" w:space="0" w:color="auto"/>
        <w:bottom w:val="none" w:sz="0" w:space="0" w:color="auto"/>
        <w:right w:val="none" w:sz="0" w:space="0" w:color="auto"/>
      </w:divBdr>
    </w:div>
    <w:div w:id="609892762">
      <w:bodyDiv w:val="1"/>
      <w:marLeft w:val="0"/>
      <w:marRight w:val="0"/>
      <w:marTop w:val="0"/>
      <w:marBottom w:val="0"/>
      <w:divBdr>
        <w:top w:val="none" w:sz="0" w:space="0" w:color="auto"/>
        <w:left w:val="none" w:sz="0" w:space="0" w:color="auto"/>
        <w:bottom w:val="none" w:sz="0" w:space="0" w:color="auto"/>
        <w:right w:val="none" w:sz="0" w:space="0" w:color="auto"/>
      </w:divBdr>
    </w:div>
    <w:div w:id="624313264">
      <w:bodyDiv w:val="1"/>
      <w:marLeft w:val="0"/>
      <w:marRight w:val="0"/>
      <w:marTop w:val="0"/>
      <w:marBottom w:val="0"/>
      <w:divBdr>
        <w:top w:val="none" w:sz="0" w:space="0" w:color="auto"/>
        <w:left w:val="none" w:sz="0" w:space="0" w:color="auto"/>
        <w:bottom w:val="none" w:sz="0" w:space="0" w:color="auto"/>
        <w:right w:val="none" w:sz="0" w:space="0" w:color="auto"/>
      </w:divBdr>
    </w:div>
    <w:div w:id="640840488">
      <w:bodyDiv w:val="1"/>
      <w:marLeft w:val="0"/>
      <w:marRight w:val="0"/>
      <w:marTop w:val="0"/>
      <w:marBottom w:val="0"/>
      <w:divBdr>
        <w:top w:val="none" w:sz="0" w:space="0" w:color="auto"/>
        <w:left w:val="none" w:sz="0" w:space="0" w:color="auto"/>
        <w:bottom w:val="none" w:sz="0" w:space="0" w:color="auto"/>
        <w:right w:val="none" w:sz="0" w:space="0" w:color="auto"/>
      </w:divBdr>
    </w:div>
    <w:div w:id="655957745">
      <w:bodyDiv w:val="1"/>
      <w:marLeft w:val="0"/>
      <w:marRight w:val="0"/>
      <w:marTop w:val="0"/>
      <w:marBottom w:val="0"/>
      <w:divBdr>
        <w:top w:val="none" w:sz="0" w:space="0" w:color="auto"/>
        <w:left w:val="none" w:sz="0" w:space="0" w:color="auto"/>
        <w:bottom w:val="none" w:sz="0" w:space="0" w:color="auto"/>
        <w:right w:val="none" w:sz="0" w:space="0" w:color="auto"/>
      </w:divBdr>
    </w:div>
    <w:div w:id="657224033">
      <w:bodyDiv w:val="1"/>
      <w:marLeft w:val="0"/>
      <w:marRight w:val="0"/>
      <w:marTop w:val="0"/>
      <w:marBottom w:val="0"/>
      <w:divBdr>
        <w:top w:val="none" w:sz="0" w:space="0" w:color="auto"/>
        <w:left w:val="none" w:sz="0" w:space="0" w:color="auto"/>
        <w:bottom w:val="none" w:sz="0" w:space="0" w:color="auto"/>
        <w:right w:val="none" w:sz="0" w:space="0" w:color="auto"/>
      </w:divBdr>
    </w:div>
    <w:div w:id="672755288">
      <w:bodyDiv w:val="1"/>
      <w:marLeft w:val="0"/>
      <w:marRight w:val="0"/>
      <w:marTop w:val="0"/>
      <w:marBottom w:val="0"/>
      <w:divBdr>
        <w:top w:val="none" w:sz="0" w:space="0" w:color="auto"/>
        <w:left w:val="none" w:sz="0" w:space="0" w:color="auto"/>
        <w:bottom w:val="none" w:sz="0" w:space="0" w:color="auto"/>
        <w:right w:val="none" w:sz="0" w:space="0" w:color="auto"/>
      </w:divBdr>
    </w:div>
    <w:div w:id="683946599">
      <w:bodyDiv w:val="1"/>
      <w:marLeft w:val="0"/>
      <w:marRight w:val="0"/>
      <w:marTop w:val="0"/>
      <w:marBottom w:val="0"/>
      <w:divBdr>
        <w:top w:val="none" w:sz="0" w:space="0" w:color="auto"/>
        <w:left w:val="none" w:sz="0" w:space="0" w:color="auto"/>
        <w:bottom w:val="none" w:sz="0" w:space="0" w:color="auto"/>
        <w:right w:val="none" w:sz="0" w:space="0" w:color="auto"/>
      </w:divBdr>
    </w:div>
    <w:div w:id="712651305">
      <w:bodyDiv w:val="1"/>
      <w:marLeft w:val="0"/>
      <w:marRight w:val="0"/>
      <w:marTop w:val="0"/>
      <w:marBottom w:val="0"/>
      <w:divBdr>
        <w:top w:val="none" w:sz="0" w:space="0" w:color="auto"/>
        <w:left w:val="none" w:sz="0" w:space="0" w:color="auto"/>
        <w:bottom w:val="none" w:sz="0" w:space="0" w:color="auto"/>
        <w:right w:val="none" w:sz="0" w:space="0" w:color="auto"/>
      </w:divBdr>
    </w:div>
    <w:div w:id="733890760">
      <w:bodyDiv w:val="1"/>
      <w:marLeft w:val="0"/>
      <w:marRight w:val="0"/>
      <w:marTop w:val="0"/>
      <w:marBottom w:val="0"/>
      <w:divBdr>
        <w:top w:val="none" w:sz="0" w:space="0" w:color="auto"/>
        <w:left w:val="none" w:sz="0" w:space="0" w:color="auto"/>
        <w:bottom w:val="none" w:sz="0" w:space="0" w:color="auto"/>
        <w:right w:val="none" w:sz="0" w:space="0" w:color="auto"/>
      </w:divBdr>
    </w:div>
    <w:div w:id="782268236">
      <w:bodyDiv w:val="1"/>
      <w:marLeft w:val="0"/>
      <w:marRight w:val="0"/>
      <w:marTop w:val="0"/>
      <w:marBottom w:val="0"/>
      <w:divBdr>
        <w:top w:val="none" w:sz="0" w:space="0" w:color="auto"/>
        <w:left w:val="none" w:sz="0" w:space="0" w:color="auto"/>
        <w:bottom w:val="none" w:sz="0" w:space="0" w:color="auto"/>
        <w:right w:val="none" w:sz="0" w:space="0" w:color="auto"/>
      </w:divBdr>
    </w:div>
    <w:div w:id="809400457">
      <w:bodyDiv w:val="1"/>
      <w:marLeft w:val="0"/>
      <w:marRight w:val="0"/>
      <w:marTop w:val="0"/>
      <w:marBottom w:val="0"/>
      <w:divBdr>
        <w:top w:val="none" w:sz="0" w:space="0" w:color="auto"/>
        <w:left w:val="none" w:sz="0" w:space="0" w:color="auto"/>
        <w:bottom w:val="none" w:sz="0" w:space="0" w:color="auto"/>
        <w:right w:val="none" w:sz="0" w:space="0" w:color="auto"/>
      </w:divBdr>
    </w:div>
    <w:div w:id="821509856">
      <w:bodyDiv w:val="1"/>
      <w:marLeft w:val="0"/>
      <w:marRight w:val="0"/>
      <w:marTop w:val="0"/>
      <w:marBottom w:val="0"/>
      <w:divBdr>
        <w:top w:val="none" w:sz="0" w:space="0" w:color="auto"/>
        <w:left w:val="none" w:sz="0" w:space="0" w:color="auto"/>
        <w:bottom w:val="none" w:sz="0" w:space="0" w:color="auto"/>
        <w:right w:val="none" w:sz="0" w:space="0" w:color="auto"/>
      </w:divBdr>
    </w:div>
    <w:div w:id="857499401">
      <w:bodyDiv w:val="1"/>
      <w:marLeft w:val="0"/>
      <w:marRight w:val="0"/>
      <w:marTop w:val="0"/>
      <w:marBottom w:val="0"/>
      <w:divBdr>
        <w:top w:val="none" w:sz="0" w:space="0" w:color="auto"/>
        <w:left w:val="none" w:sz="0" w:space="0" w:color="auto"/>
        <w:bottom w:val="none" w:sz="0" w:space="0" w:color="auto"/>
        <w:right w:val="none" w:sz="0" w:space="0" w:color="auto"/>
      </w:divBdr>
    </w:div>
    <w:div w:id="874317701">
      <w:bodyDiv w:val="1"/>
      <w:marLeft w:val="0"/>
      <w:marRight w:val="0"/>
      <w:marTop w:val="0"/>
      <w:marBottom w:val="0"/>
      <w:divBdr>
        <w:top w:val="none" w:sz="0" w:space="0" w:color="auto"/>
        <w:left w:val="none" w:sz="0" w:space="0" w:color="auto"/>
        <w:bottom w:val="none" w:sz="0" w:space="0" w:color="auto"/>
        <w:right w:val="none" w:sz="0" w:space="0" w:color="auto"/>
      </w:divBdr>
    </w:div>
    <w:div w:id="886334076">
      <w:bodyDiv w:val="1"/>
      <w:marLeft w:val="0"/>
      <w:marRight w:val="0"/>
      <w:marTop w:val="0"/>
      <w:marBottom w:val="0"/>
      <w:divBdr>
        <w:top w:val="none" w:sz="0" w:space="0" w:color="auto"/>
        <w:left w:val="none" w:sz="0" w:space="0" w:color="auto"/>
        <w:bottom w:val="none" w:sz="0" w:space="0" w:color="auto"/>
        <w:right w:val="none" w:sz="0" w:space="0" w:color="auto"/>
      </w:divBdr>
    </w:div>
    <w:div w:id="912854984">
      <w:bodyDiv w:val="1"/>
      <w:marLeft w:val="0"/>
      <w:marRight w:val="0"/>
      <w:marTop w:val="0"/>
      <w:marBottom w:val="0"/>
      <w:divBdr>
        <w:top w:val="none" w:sz="0" w:space="0" w:color="auto"/>
        <w:left w:val="none" w:sz="0" w:space="0" w:color="auto"/>
        <w:bottom w:val="none" w:sz="0" w:space="0" w:color="auto"/>
        <w:right w:val="none" w:sz="0" w:space="0" w:color="auto"/>
      </w:divBdr>
    </w:div>
    <w:div w:id="918102977">
      <w:bodyDiv w:val="1"/>
      <w:marLeft w:val="0"/>
      <w:marRight w:val="0"/>
      <w:marTop w:val="0"/>
      <w:marBottom w:val="0"/>
      <w:divBdr>
        <w:top w:val="none" w:sz="0" w:space="0" w:color="auto"/>
        <w:left w:val="none" w:sz="0" w:space="0" w:color="auto"/>
        <w:bottom w:val="none" w:sz="0" w:space="0" w:color="auto"/>
        <w:right w:val="none" w:sz="0" w:space="0" w:color="auto"/>
      </w:divBdr>
    </w:div>
    <w:div w:id="924457705">
      <w:bodyDiv w:val="1"/>
      <w:marLeft w:val="0"/>
      <w:marRight w:val="0"/>
      <w:marTop w:val="0"/>
      <w:marBottom w:val="0"/>
      <w:divBdr>
        <w:top w:val="none" w:sz="0" w:space="0" w:color="auto"/>
        <w:left w:val="none" w:sz="0" w:space="0" w:color="auto"/>
        <w:bottom w:val="none" w:sz="0" w:space="0" w:color="auto"/>
        <w:right w:val="none" w:sz="0" w:space="0" w:color="auto"/>
      </w:divBdr>
    </w:div>
    <w:div w:id="991060932">
      <w:bodyDiv w:val="1"/>
      <w:marLeft w:val="0"/>
      <w:marRight w:val="0"/>
      <w:marTop w:val="0"/>
      <w:marBottom w:val="0"/>
      <w:divBdr>
        <w:top w:val="none" w:sz="0" w:space="0" w:color="auto"/>
        <w:left w:val="none" w:sz="0" w:space="0" w:color="auto"/>
        <w:bottom w:val="none" w:sz="0" w:space="0" w:color="auto"/>
        <w:right w:val="none" w:sz="0" w:space="0" w:color="auto"/>
      </w:divBdr>
    </w:div>
    <w:div w:id="1074550186">
      <w:bodyDiv w:val="1"/>
      <w:marLeft w:val="0"/>
      <w:marRight w:val="0"/>
      <w:marTop w:val="0"/>
      <w:marBottom w:val="0"/>
      <w:divBdr>
        <w:top w:val="none" w:sz="0" w:space="0" w:color="auto"/>
        <w:left w:val="none" w:sz="0" w:space="0" w:color="auto"/>
        <w:bottom w:val="none" w:sz="0" w:space="0" w:color="auto"/>
        <w:right w:val="none" w:sz="0" w:space="0" w:color="auto"/>
      </w:divBdr>
    </w:div>
    <w:div w:id="1103722334">
      <w:bodyDiv w:val="1"/>
      <w:marLeft w:val="0"/>
      <w:marRight w:val="0"/>
      <w:marTop w:val="0"/>
      <w:marBottom w:val="0"/>
      <w:divBdr>
        <w:top w:val="none" w:sz="0" w:space="0" w:color="auto"/>
        <w:left w:val="none" w:sz="0" w:space="0" w:color="auto"/>
        <w:bottom w:val="none" w:sz="0" w:space="0" w:color="auto"/>
        <w:right w:val="none" w:sz="0" w:space="0" w:color="auto"/>
      </w:divBdr>
    </w:div>
    <w:div w:id="1221477858">
      <w:bodyDiv w:val="1"/>
      <w:marLeft w:val="0"/>
      <w:marRight w:val="0"/>
      <w:marTop w:val="0"/>
      <w:marBottom w:val="0"/>
      <w:divBdr>
        <w:top w:val="none" w:sz="0" w:space="0" w:color="auto"/>
        <w:left w:val="none" w:sz="0" w:space="0" w:color="auto"/>
        <w:bottom w:val="none" w:sz="0" w:space="0" w:color="auto"/>
        <w:right w:val="none" w:sz="0" w:space="0" w:color="auto"/>
      </w:divBdr>
    </w:div>
    <w:div w:id="1249654820">
      <w:bodyDiv w:val="1"/>
      <w:marLeft w:val="0"/>
      <w:marRight w:val="0"/>
      <w:marTop w:val="0"/>
      <w:marBottom w:val="0"/>
      <w:divBdr>
        <w:top w:val="none" w:sz="0" w:space="0" w:color="auto"/>
        <w:left w:val="none" w:sz="0" w:space="0" w:color="auto"/>
        <w:bottom w:val="none" w:sz="0" w:space="0" w:color="auto"/>
        <w:right w:val="none" w:sz="0" w:space="0" w:color="auto"/>
      </w:divBdr>
    </w:div>
    <w:div w:id="1250844265">
      <w:bodyDiv w:val="1"/>
      <w:marLeft w:val="0"/>
      <w:marRight w:val="0"/>
      <w:marTop w:val="0"/>
      <w:marBottom w:val="0"/>
      <w:divBdr>
        <w:top w:val="none" w:sz="0" w:space="0" w:color="auto"/>
        <w:left w:val="none" w:sz="0" w:space="0" w:color="auto"/>
        <w:bottom w:val="none" w:sz="0" w:space="0" w:color="auto"/>
        <w:right w:val="none" w:sz="0" w:space="0" w:color="auto"/>
      </w:divBdr>
    </w:div>
    <w:div w:id="1268545389">
      <w:bodyDiv w:val="1"/>
      <w:marLeft w:val="0"/>
      <w:marRight w:val="0"/>
      <w:marTop w:val="0"/>
      <w:marBottom w:val="0"/>
      <w:divBdr>
        <w:top w:val="none" w:sz="0" w:space="0" w:color="auto"/>
        <w:left w:val="none" w:sz="0" w:space="0" w:color="auto"/>
        <w:bottom w:val="none" w:sz="0" w:space="0" w:color="auto"/>
        <w:right w:val="none" w:sz="0" w:space="0" w:color="auto"/>
      </w:divBdr>
    </w:div>
    <w:div w:id="1281568949">
      <w:bodyDiv w:val="1"/>
      <w:marLeft w:val="0"/>
      <w:marRight w:val="0"/>
      <w:marTop w:val="0"/>
      <w:marBottom w:val="0"/>
      <w:divBdr>
        <w:top w:val="none" w:sz="0" w:space="0" w:color="auto"/>
        <w:left w:val="none" w:sz="0" w:space="0" w:color="auto"/>
        <w:bottom w:val="none" w:sz="0" w:space="0" w:color="auto"/>
        <w:right w:val="none" w:sz="0" w:space="0" w:color="auto"/>
      </w:divBdr>
    </w:div>
    <w:div w:id="1281650325">
      <w:bodyDiv w:val="1"/>
      <w:marLeft w:val="0"/>
      <w:marRight w:val="0"/>
      <w:marTop w:val="0"/>
      <w:marBottom w:val="0"/>
      <w:divBdr>
        <w:top w:val="none" w:sz="0" w:space="0" w:color="auto"/>
        <w:left w:val="none" w:sz="0" w:space="0" w:color="auto"/>
        <w:bottom w:val="none" w:sz="0" w:space="0" w:color="auto"/>
        <w:right w:val="none" w:sz="0" w:space="0" w:color="auto"/>
      </w:divBdr>
    </w:div>
    <w:div w:id="1301418570">
      <w:bodyDiv w:val="1"/>
      <w:marLeft w:val="0"/>
      <w:marRight w:val="0"/>
      <w:marTop w:val="0"/>
      <w:marBottom w:val="0"/>
      <w:divBdr>
        <w:top w:val="none" w:sz="0" w:space="0" w:color="auto"/>
        <w:left w:val="none" w:sz="0" w:space="0" w:color="auto"/>
        <w:bottom w:val="none" w:sz="0" w:space="0" w:color="auto"/>
        <w:right w:val="none" w:sz="0" w:space="0" w:color="auto"/>
      </w:divBdr>
    </w:div>
    <w:div w:id="1312103504">
      <w:bodyDiv w:val="1"/>
      <w:marLeft w:val="0"/>
      <w:marRight w:val="0"/>
      <w:marTop w:val="0"/>
      <w:marBottom w:val="0"/>
      <w:divBdr>
        <w:top w:val="none" w:sz="0" w:space="0" w:color="auto"/>
        <w:left w:val="none" w:sz="0" w:space="0" w:color="auto"/>
        <w:bottom w:val="none" w:sz="0" w:space="0" w:color="auto"/>
        <w:right w:val="none" w:sz="0" w:space="0" w:color="auto"/>
      </w:divBdr>
    </w:div>
    <w:div w:id="1315063215">
      <w:bodyDiv w:val="1"/>
      <w:marLeft w:val="0"/>
      <w:marRight w:val="0"/>
      <w:marTop w:val="0"/>
      <w:marBottom w:val="0"/>
      <w:divBdr>
        <w:top w:val="none" w:sz="0" w:space="0" w:color="auto"/>
        <w:left w:val="none" w:sz="0" w:space="0" w:color="auto"/>
        <w:bottom w:val="none" w:sz="0" w:space="0" w:color="auto"/>
        <w:right w:val="none" w:sz="0" w:space="0" w:color="auto"/>
      </w:divBdr>
    </w:div>
    <w:div w:id="1414006584">
      <w:bodyDiv w:val="1"/>
      <w:marLeft w:val="0"/>
      <w:marRight w:val="0"/>
      <w:marTop w:val="0"/>
      <w:marBottom w:val="0"/>
      <w:divBdr>
        <w:top w:val="none" w:sz="0" w:space="0" w:color="auto"/>
        <w:left w:val="none" w:sz="0" w:space="0" w:color="auto"/>
        <w:bottom w:val="none" w:sz="0" w:space="0" w:color="auto"/>
        <w:right w:val="none" w:sz="0" w:space="0" w:color="auto"/>
      </w:divBdr>
    </w:div>
    <w:div w:id="1415934064">
      <w:bodyDiv w:val="1"/>
      <w:marLeft w:val="0"/>
      <w:marRight w:val="0"/>
      <w:marTop w:val="0"/>
      <w:marBottom w:val="0"/>
      <w:divBdr>
        <w:top w:val="none" w:sz="0" w:space="0" w:color="auto"/>
        <w:left w:val="none" w:sz="0" w:space="0" w:color="auto"/>
        <w:bottom w:val="none" w:sz="0" w:space="0" w:color="auto"/>
        <w:right w:val="none" w:sz="0" w:space="0" w:color="auto"/>
      </w:divBdr>
    </w:div>
    <w:div w:id="1437170122">
      <w:bodyDiv w:val="1"/>
      <w:marLeft w:val="0"/>
      <w:marRight w:val="0"/>
      <w:marTop w:val="0"/>
      <w:marBottom w:val="0"/>
      <w:divBdr>
        <w:top w:val="none" w:sz="0" w:space="0" w:color="auto"/>
        <w:left w:val="none" w:sz="0" w:space="0" w:color="auto"/>
        <w:bottom w:val="none" w:sz="0" w:space="0" w:color="auto"/>
        <w:right w:val="none" w:sz="0" w:space="0" w:color="auto"/>
      </w:divBdr>
    </w:div>
    <w:div w:id="1437480486">
      <w:bodyDiv w:val="1"/>
      <w:marLeft w:val="0"/>
      <w:marRight w:val="0"/>
      <w:marTop w:val="0"/>
      <w:marBottom w:val="0"/>
      <w:divBdr>
        <w:top w:val="none" w:sz="0" w:space="0" w:color="auto"/>
        <w:left w:val="none" w:sz="0" w:space="0" w:color="auto"/>
        <w:bottom w:val="none" w:sz="0" w:space="0" w:color="auto"/>
        <w:right w:val="none" w:sz="0" w:space="0" w:color="auto"/>
      </w:divBdr>
    </w:div>
    <w:div w:id="1477144535">
      <w:bodyDiv w:val="1"/>
      <w:marLeft w:val="0"/>
      <w:marRight w:val="0"/>
      <w:marTop w:val="0"/>
      <w:marBottom w:val="0"/>
      <w:divBdr>
        <w:top w:val="none" w:sz="0" w:space="0" w:color="auto"/>
        <w:left w:val="none" w:sz="0" w:space="0" w:color="auto"/>
        <w:bottom w:val="none" w:sz="0" w:space="0" w:color="auto"/>
        <w:right w:val="none" w:sz="0" w:space="0" w:color="auto"/>
      </w:divBdr>
    </w:div>
    <w:div w:id="1484007825">
      <w:bodyDiv w:val="1"/>
      <w:marLeft w:val="0"/>
      <w:marRight w:val="0"/>
      <w:marTop w:val="0"/>
      <w:marBottom w:val="0"/>
      <w:divBdr>
        <w:top w:val="none" w:sz="0" w:space="0" w:color="auto"/>
        <w:left w:val="none" w:sz="0" w:space="0" w:color="auto"/>
        <w:bottom w:val="none" w:sz="0" w:space="0" w:color="auto"/>
        <w:right w:val="none" w:sz="0" w:space="0" w:color="auto"/>
      </w:divBdr>
    </w:div>
    <w:div w:id="1555583145">
      <w:bodyDiv w:val="1"/>
      <w:marLeft w:val="0"/>
      <w:marRight w:val="0"/>
      <w:marTop w:val="0"/>
      <w:marBottom w:val="0"/>
      <w:divBdr>
        <w:top w:val="none" w:sz="0" w:space="0" w:color="auto"/>
        <w:left w:val="none" w:sz="0" w:space="0" w:color="auto"/>
        <w:bottom w:val="none" w:sz="0" w:space="0" w:color="auto"/>
        <w:right w:val="none" w:sz="0" w:space="0" w:color="auto"/>
      </w:divBdr>
    </w:div>
    <w:div w:id="1558666102">
      <w:bodyDiv w:val="1"/>
      <w:marLeft w:val="0"/>
      <w:marRight w:val="0"/>
      <w:marTop w:val="0"/>
      <w:marBottom w:val="0"/>
      <w:divBdr>
        <w:top w:val="none" w:sz="0" w:space="0" w:color="auto"/>
        <w:left w:val="none" w:sz="0" w:space="0" w:color="auto"/>
        <w:bottom w:val="none" w:sz="0" w:space="0" w:color="auto"/>
        <w:right w:val="none" w:sz="0" w:space="0" w:color="auto"/>
      </w:divBdr>
    </w:div>
    <w:div w:id="1588076621">
      <w:bodyDiv w:val="1"/>
      <w:marLeft w:val="0"/>
      <w:marRight w:val="0"/>
      <w:marTop w:val="0"/>
      <w:marBottom w:val="0"/>
      <w:divBdr>
        <w:top w:val="none" w:sz="0" w:space="0" w:color="auto"/>
        <w:left w:val="none" w:sz="0" w:space="0" w:color="auto"/>
        <w:bottom w:val="none" w:sz="0" w:space="0" w:color="auto"/>
        <w:right w:val="none" w:sz="0" w:space="0" w:color="auto"/>
      </w:divBdr>
    </w:div>
    <w:div w:id="1600747718">
      <w:bodyDiv w:val="1"/>
      <w:marLeft w:val="0"/>
      <w:marRight w:val="0"/>
      <w:marTop w:val="0"/>
      <w:marBottom w:val="0"/>
      <w:divBdr>
        <w:top w:val="none" w:sz="0" w:space="0" w:color="auto"/>
        <w:left w:val="none" w:sz="0" w:space="0" w:color="auto"/>
        <w:bottom w:val="none" w:sz="0" w:space="0" w:color="auto"/>
        <w:right w:val="none" w:sz="0" w:space="0" w:color="auto"/>
      </w:divBdr>
    </w:div>
    <w:div w:id="1605915020">
      <w:bodyDiv w:val="1"/>
      <w:marLeft w:val="0"/>
      <w:marRight w:val="0"/>
      <w:marTop w:val="0"/>
      <w:marBottom w:val="0"/>
      <w:divBdr>
        <w:top w:val="none" w:sz="0" w:space="0" w:color="auto"/>
        <w:left w:val="none" w:sz="0" w:space="0" w:color="auto"/>
        <w:bottom w:val="none" w:sz="0" w:space="0" w:color="auto"/>
        <w:right w:val="none" w:sz="0" w:space="0" w:color="auto"/>
      </w:divBdr>
    </w:div>
    <w:div w:id="1643191101">
      <w:bodyDiv w:val="1"/>
      <w:marLeft w:val="0"/>
      <w:marRight w:val="0"/>
      <w:marTop w:val="0"/>
      <w:marBottom w:val="0"/>
      <w:divBdr>
        <w:top w:val="none" w:sz="0" w:space="0" w:color="auto"/>
        <w:left w:val="none" w:sz="0" w:space="0" w:color="auto"/>
        <w:bottom w:val="none" w:sz="0" w:space="0" w:color="auto"/>
        <w:right w:val="none" w:sz="0" w:space="0" w:color="auto"/>
      </w:divBdr>
    </w:div>
    <w:div w:id="1658142222">
      <w:bodyDiv w:val="1"/>
      <w:marLeft w:val="0"/>
      <w:marRight w:val="0"/>
      <w:marTop w:val="0"/>
      <w:marBottom w:val="0"/>
      <w:divBdr>
        <w:top w:val="none" w:sz="0" w:space="0" w:color="auto"/>
        <w:left w:val="none" w:sz="0" w:space="0" w:color="auto"/>
        <w:bottom w:val="none" w:sz="0" w:space="0" w:color="auto"/>
        <w:right w:val="none" w:sz="0" w:space="0" w:color="auto"/>
      </w:divBdr>
    </w:div>
    <w:div w:id="1664577148">
      <w:bodyDiv w:val="1"/>
      <w:marLeft w:val="0"/>
      <w:marRight w:val="0"/>
      <w:marTop w:val="0"/>
      <w:marBottom w:val="0"/>
      <w:divBdr>
        <w:top w:val="none" w:sz="0" w:space="0" w:color="auto"/>
        <w:left w:val="none" w:sz="0" w:space="0" w:color="auto"/>
        <w:bottom w:val="none" w:sz="0" w:space="0" w:color="auto"/>
        <w:right w:val="none" w:sz="0" w:space="0" w:color="auto"/>
      </w:divBdr>
    </w:div>
    <w:div w:id="1682925807">
      <w:bodyDiv w:val="1"/>
      <w:marLeft w:val="0"/>
      <w:marRight w:val="0"/>
      <w:marTop w:val="0"/>
      <w:marBottom w:val="0"/>
      <w:divBdr>
        <w:top w:val="none" w:sz="0" w:space="0" w:color="auto"/>
        <w:left w:val="none" w:sz="0" w:space="0" w:color="auto"/>
        <w:bottom w:val="none" w:sz="0" w:space="0" w:color="auto"/>
        <w:right w:val="none" w:sz="0" w:space="0" w:color="auto"/>
      </w:divBdr>
    </w:div>
    <w:div w:id="1685278304">
      <w:bodyDiv w:val="1"/>
      <w:marLeft w:val="0"/>
      <w:marRight w:val="0"/>
      <w:marTop w:val="0"/>
      <w:marBottom w:val="0"/>
      <w:divBdr>
        <w:top w:val="none" w:sz="0" w:space="0" w:color="auto"/>
        <w:left w:val="none" w:sz="0" w:space="0" w:color="auto"/>
        <w:bottom w:val="none" w:sz="0" w:space="0" w:color="auto"/>
        <w:right w:val="none" w:sz="0" w:space="0" w:color="auto"/>
      </w:divBdr>
    </w:div>
    <w:div w:id="1698312501">
      <w:bodyDiv w:val="1"/>
      <w:marLeft w:val="0"/>
      <w:marRight w:val="0"/>
      <w:marTop w:val="0"/>
      <w:marBottom w:val="0"/>
      <w:divBdr>
        <w:top w:val="none" w:sz="0" w:space="0" w:color="auto"/>
        <w:left w:val="none" w:sz="0" w:space="0" w:color="auto"/>
        <w:bottom w:val="none" w:sz="0" w:space="0" w:color="auto"/>
        <w:right w:val="none" w:sz="0" w:space="0" w:color="auto"/>
      </w:divBdr>
    </w:div>
    <w:div w:id="1708598431">
      <w:bodyDiv w:val="1"/>
      <w:marLeft w:val="0"/>
      <w:marRight w:val="0"/>
      <w:marTop w:val="0"/>
      <w:marBottom w:val="0"/>
      <w:divBdr>
        <w:top w:val="none" w:sz="0" w:space="0" w:color="auto"/>
        <w:left w:val="none" w:sz="0" w:space="0" w:color="auto"/>
        <w:bottom w:val="none" w:sz="0" w:space="0" w:color="auto"/>
        <w:right w:val="none" w:sz="0" w:space="0" w:color="auto"/>
      </w:divBdr>
    </w:div>
    <w:div w:id="1751535097">
      <w:bodyDiv w:val="1"/>
      <w:marLeft w:val="0"/>
      <w:marRight w:val="0"/>
      <w:marTop w:val="0"/>
      <w:marBottom w:val="0"/>
      <w:divBdr>
        <w:top w:val="none" w:sz="0" w:space="0" w:color="auto"/>
        <w:left w:val="none" w:sz="0" w:space="0" w:color="auto"/>
        <w:bottom w:val="none" w:sz="0" w:space="0" w:color="auto"/>
        <w:right w:val="none" w:sz="0" w:space="0" w:color="auto"/>
      </w:divBdr>
    </w:div>
    <w:div w:id="1758407345">
      <w:bodyDiv w:val="1"/>
      <w:marLeft w:val="0"/>
      <w:marRight w:val="0"/>
      <w:marTop w:val="0"/>
      <w:marBottom w:val="0"/>
      <w:divBdr>
        <w:top w:val="none" w:sz="0" w:space="0" w:color="auto"/>
        <w:left w:val="none" w:sz="0" w:space="0" w:color="auto"/>
        <w:bottom w:val="none" w:sz="0" w:space="0" w:color="auto"/>
        <w:right w:val="none" w:sz="0" w:space="0" w:color="auto"/>
      </w:divBdr>
    </w:div>
    <w:div w:id="1774130852">
      <w:bodyDiv w:val="1"/>
      <w:marLeft w:val="0"/>
      <w:marRight w:val="0"/>
      <w:marTop w:val="0"/>
      <w:marBottom w:val="0"/>
      <w:divBdr>
        <w:top w:val="none" w:sz="0" w:space="0" w:color="auto"/>
        <w:left w:val="none" w:sz="0" w:space="0" w:color="auto"/>
        <w:bottom w:val="none" w:sz="0" w:space="0" w:color="auto"/>
        <w:right w:val="none" w:sz="0" w:space="0" w:color="auto"/>
      </w:divBdr>
    </w:div>
    <w:div w:id="1808164165">
      <w:bodyDiv w:val="1"/>
      <w:marLeft w:val="0"/>
      <w:marRight w:val="0"/>
      <w:marTop w:val="0"/>
      <w:marBottom w:val="0"/>
      <w:divBdr>
        <w:top w:val="none" w:sz="0" w:space="0" w:color="auto"/>
        <w:left w:val="none" w:sz="0" w:space="0" w:color="auto"/>
        <w:bottom w:val="none" w:sz="0" w:space="0" w:color="auto"/>
        <w:right w:val="none" w:sz="0" w:space="0" w:color="auto"/>
      </w:divBdr>
    </w:div>
    <w:div w:id="1855225818">
      <w:bodyDiv w:val="1"/>
      <w:marLeft w:val="0"/>
      <w:marRight w:val="0"/>
      <w:marTop w:val="0"/>
      <w:marBottom w:val="0"/>
      <w:divBdr>
        <w:top w:val="none" w:sz="0" w:space="0" w:color="auto"/>
        <w:left w:val="none" w:sz="0" w:space="0" w:color="auto"/>
        <w:bottom w:val="none" w:sz="0" w:space="0" w:color="auto"/>
        <w:right w:val="none" w:sz="0" w:space="0" w:color="auto"/>
      </w:divBdr>
    </w:div>
    <w:div w:id="1907840845">
      <w:bodyDiv w:val="1"/>
      <w:marLeft w:val="0"/>
      <w:marRight w:val="0"/>
      <w:marTop w:val="0"/>
      <w:marBottom w:val="0"/>
      <w:divBdr>
        <w:top w:val="none" w:sz="0" w:space="0" w:color="auto"/>
        <w:left w:val="none" w:sz="0" w:space="0" w:color="auto"/>
        <w:bottom w:val="none" w:sz="0" w:space="0" w:color="auto"/>
        <w:right w:val="none" w:sz="0" w:space="0" w:color="auto"/>
      </w:divBdr>
    </w:div>
    <w:div w:id="1923106758">
      <w:bodyDiv w:val="1"/>
      <w:marLeft w:val="0"/>
      <w:marRight w:val="0"/>
      <w:marTop w:val="0"/>
      <w:marBottom w:val="0"/>
      <w:divBdr>
        <w:top w:val="none" w:sz="0" w:space="0" w:color="auto"/>
        <w:left w:val="none" w:sz="0" w:space="0" w:color="auto"/>
        <w:bottom w:val="none" w:sz="0" w:space="0" w:color="auto"/>
        <w:right w:val="none" w:sz="0" w:space="0" w:color="auto"/>
      </w:divBdr>
    </w:div>
    <w:div w:id="1928422582">
      <w:bodyDiv w:val="1"/>
      <w:marLeft w:val="0"/>
      <w:marRight w:val="0"/>
      <w:marTop w:val="0"/>
      <w:marBottom w:val="0"/>
      <w:divBdr>
        <w:top w:val="none" w:sz="0" w:space="0" w:color="auto"/>
        <w:left w:val="none" w:sz="0" w:space="0" w:color="auto"/>
        <w:bottom w:val="none" w:sz="0" w:space="0" w:color="auto"/>
        <w:right w:val="none" w:sz="0" w:space="0" w:color="auto"/>
      </w:divBdr>
    </w:div>
    <w:div w:id="1948390355">
      <w:bodyDiv w:val="1"/>
      <w:marLeft w:val="0"/>
      <w:marRight w:val="0"/>
      <w:marTop w:val="0"/>
      <w:marBottom w:val="0"/>
      <w:divBdr>
        <w:top w:val="none" w:sz="0" w:space="0" w:color="auto"/>
        <w:left w:val="none" w:sz="0" w:space="0" w:color="auto"/>
        <w:bottom w:val="none" w:sz="0" w:space="0" w:color="auto"/>
        <w:right w:val="none" w:sz="0" w:space="0" w:color="auto"/>
      </w:divBdr>
    </w:div>
    <w:div w:id="1953516548">
      <w:bodyDiv w:val="1"/>
      <w:marLeft w:val="0"/>
      <w:marRight w:val="0"/>
      <w:marTop w:val="0"/>
      <w:marBottom w:val="0"/>
      <w:divBdr>
        <w:top w:val="none" w:sz="0" w:space="0" w:color="auto"/>
        <w:left w:val="none" w:sz="0" w:space="0" w:color="auto"/>
        <w:bottom w:val="none" w:sz="0" w:space="0" w:color="auto"/>
        <w:right w:val="none" w:sz="0" w:space="0" w:color="auto"/>
      </w:divBdr>
    </w:div>
    <w:div w:id="1954557494">
      <w:bodyDiv w:val="1"/>
      <w:marLeft w:val="0"/>
      <w:marRight w:val="0"/>
      <w:marTop w:val="0"/>
      <w:marBottom w:val="0"/>
      <w:divBdr>
        <w:top w:val="none" w:sz="0" w:space="0" w:color="auto"/>
        <w:left w:val="none" w:sz="0" w:space="0" w:color="auto"/>
        <w:bottom w:val="none" w:sz="0" w:space="0" w:color="auto"/>
        <w:right w:val="none" w:sz="0" w:space="0" w:color="auto"/>
      </w:divBdr>
    </w:div>
    <w:div w:id="1970821643">
      <w:bodyDiv w:val="1"/>
      <w:marLeft w:val="0"/>
      <w:marRight w:val="0"/>
      <w:marTop w:val="0"/>
      <w:marBottom w:val="0"/>
      <w:divBdr>
        <w:top w:val="none" w:sz="0" w:space="0" w:color="auto"/>
        <w:left w:val="none" w:sz="0" w:space="0" w:color="auto"/>
        <w:bottom w:val="none" w:sz="0" w:space="0" w:color="auto"/>
        <w:right w:val="none" w:sz="0" w:space="0" w:color="auto"/>
      </w:divBdr>
    </w:div>
    <w:div w:id="2012221343">
      <w:bodyDiv w:val="1"/>
      <w:marLeft w:val="0"/>
      <w:marRight w:val="0"/>
      <w:marTop w:val="0"/>
      <w:marBottom w:val="0"/>
      <w:divBdr>
        <w:top w:val="none" w:sz="0" w:space="0" w:color="auto"/>
        <w:left w:val="none" w:sz="0" w:space="0" w:color="auto"/>
        <w:bottom w:val="none" w:sz="0" w:space="0" w:color="auto"/>
        <w:right w:val="none" w:sz="0" w:space="0" w:color="auto"/>
      </w:divBdr>
    </w:div>
    <w:div w:id="2016304904">
      <w:bodyDiv w:val="1"/>
      <w:marLeft w:val="0"/>
      <w:marRight w:val="0"/>
      <w:marTop w:val="0"/>
      <w:marBottom w:val="0"/>
      <w:divBdr>
        <w:top w:val="none" w:sz="0" w:space="0" w:color="auto"/>
        <w:left w:val="none" w:sz="0" w:space="0" w:color="auto"/>
        <w:bottom w:val="none" w:sz="0" w:space="0" w:color="auto"/>
        <w:right w:val="none" w:sz="0" w:space="0" w:color="auto"/>
      </w:divBdr>
    </w:div>
    <w:div w:id="2046641306">
      <w:bodyDiv w:val="1"/>
      <w:marLeft w:val="0"/>
      <w:marRight w:val="0"/>
      <w:marTop w:val="0"/>
      <w:marBottom w:val="0"/>
      <w:divBdr>
        <w:top w:val="none" w:sz="0" w:space="0" w:color="auto"/>
        <w:left w:val="none" w:sz="0" w:space="0" w:color="auto"/>
        <w:bottom w:val="none" w:sz="0" w:space="0" w:color="auto"/>
        <w:right w:val="none" w:sz="0" w:space="0" w:color="auto"/>
      </w:divBdr>
    </w:div>
    <w:div w:id="2055539139">
      <w:bodyDiv w:val="1"/>
      <w:marLeft w:val="0"/>
      <w:marRight w:val="0"/>
      <w:marTop w:val="0"/>
      <w:marBottom w:val="0"/>
      <w:divBdr>
        <w:top w:val="none" w:sz="0" w:space="0" w:color="auto"/>
        <w:left w:val="none" w:sz="0" w:space="0" w:color="auto"/>
        <w:bottom w:val="none" w:sz="0" w:space="0" w:color="auto"/>
        <w:right w:val="none" w:sz="0" w:space="0" w:color="auto"/>
      </w:divBdr>
    </w:div>
    <w:div w:id="2059936870">
      <w:bodyDiv w:val="1"/>
      <w:marLeft w:val="0"/>
      <w:marRight w:val="0"/>
      <w:marTop w:val="0"/>
      <w:marBottom w:val="0"/>
      <w:divBdr>
        <w:top w:val="none" w:sz="0" w:space="0" w:color="auto"/>
        <w:left w:val="none" w:sz="0" w:space="0" w:color="auto"/>
        <w:bottom w:val="none" w:sz="0" w:space="0" w:color="auto"/>
        <w:right w:val="none" w:sz="0" w:space="0" w:color="auto"/>
      </w:divBdr>
    </w:div>
    <w:div w:id="2103212080">
      <w:bodyDiv w:val="1"/>
      <w:marLeft w:val="0"/>
      <w:marRight w:val="0"/>
      <w:marTop w:val="0"/>
      <w:marBottom w:val="0"/>
      <w:divBdr>
        <w:top w:val="none" w:sz="0" w:space="0" w:color="auto"/>
        <w:left w:val="none" w:sz="0" w:space="0" w:color="auto"/>
        <w:bottom w:val="none" w:sz="0" w:space="0" w:color="auto"/>
        <w:right w:val="none" w:sz="0" w:space="0" w:color="auto"/>
      </w:divBdr>
    </w:div>
    <w:div w:id="2108309484">
      <w:bodyDiv w:val="1"/>
      <w:marLeft w:val="0"/>
      <w:marRight w:val="0"/>
      <w:marTop w:val="0"/>
      <w:marBottom w:val="0"/>
      <w:divBdr>
        <w:top w:val="none" w:sz="0" w:space="0" w:color="auto"/>
        <w:left w:val="none" w:sz="0" w:space="0" w:color="auto"/>
        <w:bottom w:val="none" w:sz="0" w:space="0" w:color="auto"/>
        <w:right w:val="none" w:sz="0" w:space="0" w:color="auto"/>
      </w:divBdr>
    </w:div>
    <w:div w:id="2110348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Men18</b:Tag>
    <b:SourceType>InternetSite</b:SourceType>
    <b:Guid>{3EDF630E-5A78-40A4-A277-A0BE04D6323D}</b:Guid>
    <b:Author>
      <b:Author>
        <b:NameList>
          <b:Person>
            <b:Last>Mental-Health-Foundation</b:Last>
          </b:Person>
        </b:NameList>
      </b:Author>
    </b:Author>
    <b:Title>Mental health statistics: stress</b:Title>
    <b:Year>2018</b:Year>
    <b:YearAccessed>2020</b:YearAccessed>
    <b:MonthAccessed>March</b:MonthAccessed>
    <b:DayAccessed>1</b:DayAccessed>
    <b:URL>https://www.mentalhealth.org.uk/statistics/mental-health-statistics-stress</b:URL>
    <b:RefOrder>2</b:RefOrder>
  </b:Source>
  <b:Source>
    <b:Tag>Rya17</b:Tag>
    <b:SourceType>JournalArticle</b:SourceType>
    <b:Guid>{442EF790-242A-4F7A-9EB5-E888262C57A7}</b:Guid>
    <b:Title>Job Security Is Disappearing -- What Does It Mean For You?</b:Title>
    <b:Year>2017</b:Year>
    <b:JournalName>Forbes</b:JournalName>
    <b:Pages>1</b:Pages>
    <b:Author>
      <b:Author>
        <b:NameList>
          <b:Person>
            <b:Last>Ryan</b:Last>
            <b:First>Liz</b:First>
          </b:Person>
        </b:NameList>
      </b:Author>
    </b:Author>
    <b:RefOrder>3</b:RefOrder>
  </b:Source>
  <b:Source>
    <b:Tag>Gen16</b:Tag>
    <b:SourceType>Book</b:SourceType>
    <b:Guid>{64067A7A-C9EB-479F-9DF2-F5EA2B68A775}</b:Guid>
    <b:Title>Managing Employment Relations</b:Title>
    <b:Year>2016</b:Year>
    <b:City>London</b:City>
    <b:Publisher>Chartered Institute of Personnel and Development</b:Publisher>
    <b:Edition>2</b:Edition>
    <b:Author>
      <b:Author>
        <b:NameList>
          <b:Person>
            <b:Last>Gennard</b:Last>
            <b:First>John</b:First>
          </b:Person>
          <b:Person>
            <b:Last>Judge</b:Last>
            <b:First>Graham</b:First>
          </b:Person>
          <b:Person>
            <b:Last>Bennett</b:Last>
            <b:First>Tony</b:First>
          </b:Person>
          <b:Person>
            <b:Last>Saundry</b:Last>
            <b:First>Richard</b:First>
          </b:Person>
        </b:NameList>
      </b:Author>
    </b:Author>
    <b:RefOrder>4</b:RefOrder>
  </b:Source>
  <b:Source>
    <b:Tag>CIP195</b:Tag>
    <b:SourceType>DocumentFromInternetSite</b:SourceType>
    <b:Guid>{596BF292-4EC4-410A-B959-A43A2B612EC3}</b:Guid>
    <b:Title>CIPD</b:Title>
    <b:Year>2019</b:Year>
    <b:Author>
      <b:Author>
        <b:NameList>
          <b:Person>
            <b:Last>CIPD</b:Last>
          </b:Person>
        </b:NameList>
      </b:Author>
    </b:Author>
    <b:Month>May</b:Month>
    <b:Day>16</b:Day>
    <b:YearAccessed>2020</b:YearAccessed>
    <b:MonthAccessed>March</b:MonthAccessed>
    <b:DayAccessed>1</b:DayAccessed>
    <b:URL>https://www.cipd.co.uk/knowledge/fundamentals/relations/employees/factsheet</b:URL>
    <b:RefOrder>1</b:RefOrder>
  </b:Source>
  <b:Source>
    <b:Tag>CIP201</b:Tag>
    <b:SourceType>DocumentFromInternetSite</b:SourceType>
    <b:Guid>{FAB098BD-5DA8-4B8D-AFE4-0C2636A6837F}</b:Guid>
    <b:Author>
      <b:Author>
        <b:NameList>
          <b:Person>
            <b:Last>CIPD</b:Last>
          </b:Person>
        </b:NameList>
      </b:Author>
    </b:Author>
    <b:Title>PESTLE analysis</b:Title>
    <b:Year>2020</b:Year>
    <b:Month>February</b:Month>
    <b:Day>26</b:Day>
    <b:YearAccessed>2020</b:YearAccessed>
    <b:MonthAccessed>March</b:MonthAccessed>
    <b:DayAccessed>1</b:DayAccessed>
    <b:URL>https://www.cipd.co.uk/knowledge/strategy/organisational-development/pestle-analysis-factsheet</b:URL>
    <b:RefOrder>6</b:RefOrder>
  </b:Source>
  <b:Source>
    <b:Tag>Ken20</b:Tag>
    <b:SourceType>DocumentFromInternetSite</b:SourceType>
    <b:Guid>{3E99817C-8A29-4C14-A978-F27A509FDAF5}</b:Guid>
    <b:Title>PEST Analysis</b:Title>
    <b:Year>2020</b:Year>
    <b:Month>February</b:Month>
    <b:Day>6</b:Day>
    <b:YearAccessed>2020</b:YearAccessed>
    <b:MonthAccessed>March</b:MonthAccessed>
    <b:DayAccessed>1</b:DayAccessed>
    <b:URL>https://www.investopedia.com/terms/p/pest-analysis.asp</b:URL>
    <b:Author>
      <b:Author>
        <b:NameList>
          <b:Person>
            <b:Last>Kenton</b:Last>
            <b:First>Will</b:First>
          </b:Person>
        </b:NameList>
      </b:Author>
    </b:Author>
    <b:RefOrder>7</b:RefOrder>
  </b:Source>
  <b:Source>
    <b:Tag>CIP13</b:Tag>
    <b:SourceType>Misc</b:SourceType>
    <b:Guid>{374480C4-9969-4A89-AD71-6B0564816113}</b:Guid>
    <b:Title>CIPD Megatrends: the trends shaping work and working lives</b:Title>
    <b:Year>2013</b:Year>
    <b:Author>
      <b:Author>
        <b:NameList>
          <b:Person>
            <b:Last>CIPD</b:Last>
          </b:Person>
        </b:NameList>
      </b:Author>
    </b:Author>
    <b:Publisher>CIPD</b:Publisher>
    <b:RefOrder>5</b:RefOrder>
  </b:Source>
  <b:Source>
    <b:Tag>Van06</b:Tag>
    <b:SourceType>Report</b:SourceType>
    <b:Guid>{C36F527E-2E31-4EC3-AB23-DD7A2CB20C4E}</b:Guid>
    <b:Title>Employee Engagement and Commitment</b:Title>
    <b:Year>2006</b:Year>
    <b:City>United States of America</b:City>
    <b:Publisher>SHRM Foundation</b:Publisher>
    <b:Author>
      <b:Author>
        <b:NameList>
          <b:Person>
            <b:Last>Vance</b:Last>
            <b:Middle>J.</b:Middle>
            <b:First>Robert</b:First>
          </b:Person>
        </b:NameList>
      </b:Author>
    </b:Author>
    <b:RefOrder>9</b:RefOrder>
  </b:Source>
  <b:Source>
    <b:Tag>BBC19</b:Tag>
    <b:SourceType>JournalArticle</b:SourceType>
    <b:Guid>{66FF7E92-6FF0-404D-8017-BA00C437F095}</b:Guid>
    <b:Title>No-deal Brexit: 10 ways it could affect you</b:Title>
    <b:Year>2019</b:Year>
    <b:JournalName>BBC News</b:JournalName>
    <b:Pages>1</b:Pages>
    <b:Author>
      <b:Author>
        <b:NameList>
          <b:Person>
            <b:Last>BBC</b:Last>
          </b:Person>
        </b:NameList>
      </b:Author>
    </b:Author>
    <b:RefOrder>8</b:RefOrder>
  </b:Source>
  <b:Source>
    <b:Tag>Dav19</b:Tag>
    <b:SourceType>JournalArticle</b:SourceType>
    <b:Guid>{5860835C-3336-44F7-A7F2-502D9574D349}</b:Guid>
    <b:Title>What effect has Brexit had on the UK economy?</b:Title>
    <b:JournalName>BBC News</b:JournalName>
    <b:Year>2019</b:Year>
    <b:Pages>1</b:Pages>
    <b:Author>
      <b:Author>
        <b:NameList>
          <b:Person>
            <b:Last>David</b:Last>
            <b:First>Dharhini</b:First>
          </b:Person>
        </b:NameList>
      </b:Author>
    </b:Author>
    <b:RefOrder>11</b:RefOrder>
  </b:Source>
  <b:Source>
    <b:Tag>Tay16</b:Tag>
    <b:SourceType>DocumentFromInternetSite</b:SourceType>
    <b:Guid>{03800F3E-896B-4769-A91B-F262306F3F8E}</b:Guid>
    <b:Title>Brexit will complicate Amazon’s UK expansion plans</b:Title>
    <b:JournalName>CNBC</b:JournalName>
    <b:Year>2016</b:Year>
    <b:Author>
      <b:Author>
        <b:NameList>
          <b:Person>
            <b:Last>Taylor</b:Last>
            <b:First>Harriet</b:First>
          </b:Person>
        </b:NameList>
      </b:Author>
    </b:Author>
    <b:Month>June</b:Month>
    <b:Day>27</b:Day>
    <b:YearAccessed>2020</b:YearAccessed>
    <b:MonthAccessed>March</b:MonthAccessed>
    <b:DayAccessed>2</b:DayAccessed>
    <b:URL>https://www.cnbc.com/2016/06/24/brexit-will-complicate-amazons-uk-expansion-plans.html</b:URL>
    <b:RefOrder>10</b:RefOrder>
  </b:Source>
  <b:Source>
    <b:Tag>Sta19</b:Tag>
    <b:SourceType>JournalArticle</b:SourceType>
    <b:Guid>{AA869DE1-40B5-4F17-A657-F692E8D1476A}</b:Guid>
    <b:Title>British Airways’ pilots back revised pay offer to end strikes</b:Title>
    <b:Year>2019</b:Year>
    <b:JournalName>Financial Times</b:JournalName>
    <b:Pages>1</b:Pages>
    <b:Author>
      <b:Author>
        <b:NameList>
          <b:Person>
            <b:Last>Staton</b:Last>
            <b:First>Bethan</b:First>
          </b:Person>
        </b:NameList>
      </b:Author>
    </b:Author>
    <b:RefOrder>12</b:RefOrder>
  </b:Source>
  <b:Source>
    <b:Tag>SAS18</b:Tag>
    <b:SourceType>InternetSite</b:SourceType>
    <b:Guid>{3670AF45-14EB-429B-AD50-8F7927DA23EC}</b:Guid>
    <b:Title>Artificial Intelligence</b:Title>
    <b:Year>2020</b:Year>
    <b:Author>
      <b:Author>
        <b:NameList>
          <b:Person>
            <b:Last>SAS</b:Last>
          </b:Person>
        </b:NameList>
      </b:Author>
    </b:Author>
    <b:InternetSiteTitle>SAS</b:InternetSiteTitle>
    <b:URL>https://www.sas.com/en_gb/insights/analytics/what-is-artificial-intelligence.html</b:URL>
    <b:YearAccessed>2020</b:YearAccessed>
    <b:MonthAccessed>March</b:MonthAccessed>
    <b:DayAccessed>3</b:DayAccessed>
    <b:RefOrder>37</b:RefOrder>
  </b:Source>
  <b:Source>
    <b:Tag>Lla17</b:Tag>
    <b:SourceType>Misc</b:SourceType>
    <b:Guid>{2B3E7050-8AA5-413E-B403-6F6095986261}</b:Guid>
    <b:Title>Billion Dollar Deals and How They Changed Your World: Work</b:Title>
    <b:Year>2017</b:Year>
    <b:Author>
      <b:Author>
        <b:NameList>
          <b:Person>
            <b:Last>Llayster</b:Last>
          </b:Person>
        </b:NameList>
      </b:Author>
    </b:Author>
    <b:Publisher>Daily motion</b:Publisher>
    <b:RefOrder>38</b:RefOrder>
  </b:Source>
  <b:Source>
    <b:Tag>CIP196</b:Tag>
    <b:SourceType>Report</b:SourceType>
    <b:Guid>{3BD6FEBD-B2B6-4D3A-8483-D15EADAA2D26}</b:Guid>
    <b:Title>UK Working Lives</b:Title>
    <b:Year>2019</b:Year>
    <b:Publisher>CIPD</b:Publisher>
    <b:Author>
      <b:Author>
        <b:NameList>
          <b:Person>
            <b:Last>CIPD</b:Last>
          </b:Person>
        </b:NameList>
      </b:Author>
    </b:Author>
    <b:RefOrder>13</b:RefOrder>
  </b:Source>
  <b:Source>
    <b:Tag>Col20</b:Tag>
    <b:SourceType>InternetSite</b:SourceType>
    <b:Guid>{9DB1DF87-9918-4519-BB7C-C546CDE23AC6}</b:Guid>
    <b:Title>Pay dispute</b:Title>
    <b:Year>2020</b:Year>
    <b:Author>
      <b:Author>
        <b:NameList>
          <b:Person>
            <b:Last>Collins</b:Last>
            <b:First>Harper</b:First>
          </b:Person>
        </b:NameList>
      </b:Author>
    </b:Author>
    <b:YearAccessed>2020</b:YearAccessed>
    <b:MonthAccessed>March</b:MonthAccessed>
    <b:DayAccessed>4</b:DayAccessed>
    <b:URL>https://www.collinsdictionary.com/dictionary/english/pay-dispute</b:URL>
    <b:RefOrder>14</b:RefOrder>
  </b:Source>
  <b:Source>
    <b:Tag>Gen161</b:Tag>
    <b:SourceType>Book</b:SourceType>
    <b:Guid>{0F5C9C07-9A63-40BA-98E9-1168C39676CF}</b:Guid>
    <b:Title>Managing Employment Relations</b:Title>
    <b:Year>2016</b:Year>
    <b:City>London</b:City>
    <b:Publisher>CIPD</b:Publisher>
    <b:Edition>6</b:Edition>
    <b:Author>
      <b:Author>
        <b:NameList>
          <b:Person>
            <b:Last>Gennard</b:Last>
            <b:First>John</b:First>
          </b:Person>
          <b:Person>
            <b:Last>Judge</b:Last>
            <b:First>Graham</b:First>
          </b:Person>
          <b:Person>
            <b:Last>Bennett</b:Last>
            <b:First>Tony</b:First>
          </b:Person>
          <b:Person>
            <b:Last>Saundry</b:Last>
            <b:First>Richard</b:First>
          </b:Person>
        </b:NameList>
      </b:Author>
    </b:Author>
    <b:RefOrder>15</b:RefOrder>
  </b:Source>
  <b:Source>
    <b:Tag>Han11</b:Tag>
    <b:SourceType>JournalArticle</b:SourceType>
    <b:Guid>{58ABD6EB-81DC-40EF-9072-F691AC980535}</b:Guid>
    <b:Title>From Public to Private Sector: Motives and Explanations for Higher Educated State Employee's Sector Switch</b:Title>
    <b:Year>2011</b:Year>
    <b:JournalName>Public Management Research</b:JournalName>
    <b:Pages>21</b:Pages>
    <b:Author>
      <b:Author>
        <b:NameList>
          <b:Person>
            <b:Last>Hansen</b:Last>
            <b:Middle>Rosenberg</b:Middle>
            <b:First>Jesper</b:First>
          </b:Person>
        </b:NameList>
      </b:Author>
    </b:Author>
    <b:RefOrder>16</b:RefOrder>
  </b:Source>
  <b:Source>
    <b:Tag>Kil20</b:Tag>
    <b:SourceType>InternetSite</b:SourceType>
    <b:Guid>{843A2970-B5BB-4125-99EE-A2BCBFB28297}</b:Guid>
    <b:Title>Social Factors Affecting Employment</b:Title>
    <b:Year>2020</b:Year>
    <b:YearAccessed>2020</b:YearAccessed>
    <b:MonthAccessed>March</b:MonthAccessed>
    <b:DayAccessed>5</b:DayAccessed>
    <b:URL>https://work.chron.com/social-factors-affecting-employment-19867.html</b:URL>
    <b:Author>
      <b:Author>
        <b:NameList>
          <b:Person>
            <b:Last>Kilhefner</b:Last>
            <b:First>Johnny</b:First>
          </b:Person>
        </b:NameList>
      </b:Author>
    </b:Author>
    <b:RefOrder>17</b:RefOrder>
  </b:Source>
  <b:Source>
    <b:Tag>Par20</b:Tag>
    <b:SourceType>InternetSite</b:SourceType>
    <b:Guid>{94DD328F-E66D-4ACF-931E-24453DC66797}</b:Guid>
    <b:Title>The Chartist movement</b:Title>
    <b:Year>2020</b:Year>
    <b:YearAccessed>2020</b:YearAccessed>
    <b:MonthAccessed>March</b:MonthAccessed>
    <b:DayAccessed>5</b:DayAccessed>
    <b:URL>https://www.parliament.uk/about/living-heritage/transformingsociety/electionsvoting/chartists/overview/chartistmovement/</b:URL>
    <b:Author>
      <b:Author>
        <b:NameList>
          <b:Person>
            <b:Last>Parliament.UK</b:Last>
          </b:Person>
        </b:NameList>
      </b:Author>
    </b:Author>
    <b:RefOrder>18</b:RefOrder>
  </b:Source>
  <b:Source>
    <b:Tag>Ban15</b:Tag>
    <b:SourceType>DocumentFromInternetSite</b:SourceType>
    <b:Guid>{19FD45D0-174D-44D9-8A6A-5EDDA1023690}</b:Guid>
    <b:Title>UK miners' strike 30 years on: share your photos and stories</b:Title>
    <b:Year>2015</b:Year>
    <b:YearAccessed>2020</b:YearAccessed>
    <b:MonthAccessed>March</b:MonthAccessed>
    <b:DayAccessed>5</b:DayAccessed>
    <b:URL>https://www.theguardian.com/politics/2015/feb/24/uk-miners-strike-30-years-on-share-your-photos-and-stories</b:URL>
    <b:Month>February</b:Month>
    <b:Day>24</b:Day>
    <b:Author>
      <b:Author>
        <b:NameList>
          <b:Person>
            <b:Last>Bannock</b:Last>
            <b:First>Caroline</b:First>
          </b:Person>
        </b:NameList>
      </b:Author>
    </b:Author>
    <b:RefOrder>19</b:RefOrder>
  </b:Source>
  <b:Source>
    <b:Tag>Bea07</b:Tag>
    <b:SourceType>JournalArticle</b:SourceType>
    <b:Guid>{5E175F50-F10E-4F93-85F4-903B311754B4}</b:Guid>
    <b:Title>Twenty years on: has the economy of the UK coalfields recovered?</b:Title>
    <b:Year>2007</b:Year>
    <b:JournalName>Enviornment and Planning</b:JournalName>
    <b:Pages>1654-1675</b:Pages>
    <b:Volume>39</b:Volume>
    <b:Author>
      <b:Author>
        <b:NameList>
          <b:Person>
            <b:Last>Beatty</b:Last>
            <b:First>Christina</b:First>
          </b:Person>
          <b:Person>
            <b:Last>Fothergill</b:Last>
            <b:First>Stephen</b:First>
          </b:Person>
          <b:Person>
            <b:Last>Powell</b:Last>
            <b:First>Ryan</b:First>
          </b:Person>
        </b:NameList>
      </b:Author>
    </b:Author>
    <b:RefOrder>20</b:RefOrder>
  </b:Source>
  <b:Source>
    <b:Tag>BBC13</b:Tag>
    <b:SourceType>DocumentFromInternetSite</b:SourceType>
    <b:Guid>{E93C639E-5B62-4F34-A467-08C4FBBB80E3}</b:Guid>
    <b:Title>The Thatcher years in statistics</b:Title>
    <b:Year>2013</b:Year>
    <b:Author>
      <b:Author>
        <b:NameList>
          <b:Person>
            <b:Last>BBC-News</b:Last>
          </b:Person>
        </b:NameList>
      </b:Author>
    </b:Author>
    <b:Month>April</b:Month>
    <b:Day>9</b:Day>
    <b:YearAccessed>2020</b:YearAccessed>
    <b:MonthAccessed>March</b:MonthAccessed>
    <b:DayAccessed>7</b:DayAccessed>
    <b:URL>https://www.bbc.co.uk/news/uk-politics-22070491</b:URL>
    <b:RefOrder>21</b:RefOrder>
  </b:Source>
  <b:Source>
    <b:Tag>Naj20</b:Tag>
    <b:SourceType>Misc</b:SourceType>
    <b:Guid>{42BFB0E1-1223-4AE5-B229-AEE12B03CE8C}</b:Guid>
    <b:Title>Unemployment?</b:Title>
    <b:Year>2020</b:Year>
    <b:JournalName>MTN</b:JournalName>
    <b:Author>
      <b:Author>
        <b:NameList>
          <b:Person>
            <b:Last>Najdeni</b:Last>
            <b:Middle>T.</b:Middle>
            <b:First>Marsida</b:First>
          </b:Person>
        </b:NameList>
      </b:Author>
    </b:Author>
    <b:Publisher>Marsida T. Najdeni</b:Publisher>
    <b:RefOrder>22</b:RefOrder>
  </b:Source>
  <b:Source>
    <b:Tag>Has12</b:Tag>
    <b:SourceType>Report</b:SourceType>
    <b:Guid>{6CB393FE-7F6A-4E15-B021-528634B68F54}</b:Guid>
    <b:Title>Globalisation and Culture: The Three H Scenarios</b:Title>
    <b:Year>2012</b:Year>
    <b:Publisher>Abderrahman Hassi and Giovanna Storti</b:Publisher>
    <b:Author>
      <b:Author>
        <b:NameList>
          <b:Person>
            <b:Last>Hassi</b:Last>
            <b:First>Abderrahman</b:First>
          </b:Person>
          <b:Person>
            <b:Last>Storti</b:Last>
            <b:First>Giovanna</b:First>
          </b:Person>
        </b:NameList>
      </b:Author>
    </b:Author>
    <b:RefOrder>23</b:RefOrder>
  </b:Source>
  <b:Source>
    <b:Tag>CIP202</b:Tag>
    <b:SourceType>InternetSite</b:SourceType>
    <b:Guid>{380C4FC8-915C-47A1-AC57-FA622422ABC7}</b:Guid>
    <b:Title>Managing the employment relationship</b:Title>
    <b:Year>2020</b:Year>
    <b:Author>
      <b:Author>
        <b:NameList>
          <b:Person>
            <b:Last>CIPD</b:Last>
          </b:Person>
        </b:NameList>
      </b:Author>
    </b:Author>
    <b:YearAccessed>2020</b:YearAccessed>
    <b:MonthAccessed>March</b:MonthAccessed>
    <b:DayAccessed>8</b:DayAccessed>
    <b:URL>https://www.cipd.co.uk/knowledge/fundamentals/relations</b:URL>
    <b:RefOrder>24</b:RefOrder>
  </b:Source>
  <b:Source>
    <b:Tag>Eme11</b:Tag>
    <b:SourceType>DocumentFromInternetSite</b:SourceType>
    <b:Guid>{6D0F4F88-8012-403D-8AE3-E4F78DC7FCD4}</b:Guid>
    <b:Title>Difference Between Adversarial and Partnership Relationship in Business</b:Title>
    <b:Year>2011</b:Year>
    <b:YearAccessed>2020</b:YearAccessed>
    <b:MonthAccessed>March</b:MonthAccessed>
    <b:DayAccessed>9</b:DayAccessed>
    <b:URL>http://www.differencebetween.net/business/difference-between-adversarial-and-partnership-relationship-in-business/</b:URL>
    <b:Month>October</b:Month>
    <b:Day>12</b:Day>
    <b:Author>
      <b:Author>
        <b:NameList>
          <b:Person>
            <b:Last>Emelda</b:Last>
            <b:First>M.</b:First>
          </b:Person>
        </b:NameList>
      </b:Author>
    </b:Author>
    <b:RefOrder>25</b:RefOrder>
  </b:Source>
  <b:Source>
    <b:Tag>Kor19</b:Tag>
    <b:SourceType>Report</b:SourceType>
    <b:Guid>{DD03ED8F-55D4-4DB6-9C30-5FDD881C8E72}</b:Guid>
    <b:Title>Total Rewards</b:Title>
    <b:Year>2019</b:Year>
    <b:Publisher>Deloitte</b:Publisher>
    <b:Author>
      <b:Author>
        <b:NameList>
          <b:Person>
            <b:Last>Korsh</b:Last>
            <b:First>Jill</b:First>
          </b:Person>
          <b:Person>
            <b:Last>Gilmartin</b:Last>
            <b:First>Mike</b:First>
          </b:Person>
          <b:Person>
            <b:Last>DeBellis</b:Last>
            <b:First>Pete</b:First>
          </b:Person>
          <b:Person>
            <b:Last>Langsett</b:Last>
            <b:First>Melanie</b:First>
          </b:Person>
        </b:NameList>
      </b:Author>
    </b:Author>
    <b:RefOrder>26</b:RefOrder>
  </b:Source>
  <b:Source>
    <b:Tag>Wil17</b:Tag>
    <b:SourceType>BookSection</b:SourceType>
    <b:Guid>{6FA113BF-8CAD-4D86-A3E8-CCDC2274B7F1}</b:Guid>
    <b:Title>Partnership</b:Title>
    <b:Year>2017</b:Year>
    <b:Publisher>Oxford University</b:Publisher>
    <b:City>Oxford</b:City>
    <b:BookTitle>Introducing Employement Relations: A Critical Approach</b:BookTitle>
    <b:Pages>189</b:Pages>
    <b:Author>
      <b:Author>
        <b:NameList>
          <b:Person>
            <b:Last>Williams</b:Last>
            <b:First>Steve</b:First>
          </b:Person>
        </b:NameList>
      </b:Author>
      <b:Editor>
        <b:NameList>
          <b:Person>
            <b:Last>4</b:Last>
          </b:Person>
        </b:NameList>
      </b:Editor>
    </b:Author>
    <b:RefOrder>27</b:RefOrder>
  </b:Source>
  <b:Source>
    <b:Tag>Tra17</b:Tag>
    <b:SourceType>Misc</b:SourceType>
    <b:Guid>{A6BE3610-D8B4-4938-B4AC-816B0252EBB4}</b:Guid>
    <b:Title>HRM 107: Unitarism, Pluralism and Radicalism</b:Title>
    <b:Year>2017</b:Year>
    <b:Publisher>Josephine Transite</b:Publisher>
    <b:Author>
      <b:Author>
        <b:NameList>
          <b:Person>
            <b:Last>Transite</b:Last>
            <b:First>Josephine</b:First>
          </b:Person>
        </b:NameList>
      </b:Author>
    </b:Author>
    <b:RefOrder>30</b:RefOrder>
  </b:Source>
  <b:Source>
    <b:Tag>Bri14</b:Tag>
    <b:SourceType>DocumentFromInternetSite</b:SourceType>
    <b:Guid>{43980550-34B2-46E8-8553-D3FBD14E91AA}</b:Guid>
    <b:Title>Why Strong Employee/Employer Relationship is Important and How to Achieve This?</b:Title>
    <b:Year>2014</b:Year>
    <b:YearAccessed>2020</b:YearAccessed>
    <b:MonthAccessed>March</b:MonthAccessed>
    <b:DayAccessed>9</b:DayAccessed>
    <b:URL>https://www.business2community.com/strategy/strong-employeeemployer-relationship-important-achieve-0876781</b:URL>
    <b:Month>May</b:Month>
    <b:Day>9</b:Day>
    <b:Author>
      <b:Author>
        <b:NameList>
          <b:Person>
            <b:Last>Brien</b:Last>
            <b:Middle>O'</b:Middle>
            <b:First>Paul</b:First>
          </b:Person>
        </b:NameList>
      </b:Author>
    </b:Author>
    <b:RefOrder>31</b:RefOrder>
  </b:Source>
  <b:Source>
    <b:Tag>CIP152</b:Tag>
    <b:SourceType>Report</b:SourceType>
    <b:Guid>{74250948-C20B-4AA9-BD5C-D776797C239D}</b:Guid>
    <b:Title>Learning and Development</b:Title>
    <b:Year>2015</b:Year>
    <b:Author>
      <b:Author>
        <b:NameList>
          <b:Person>
            <b:Last>CIPD</b:Last>
          </b:Person>
        </b:NameList>
      </b:Author>
    </b:Author>
    <b:Publisher>CIPD</b:Publisher>
    <b:City>London</b:City>
    <b:RefOrder>33</b:RefOrder>
  </b:Source>
  <b:Source>
    <b:Tag>Hea18</b:Tag>
    <b:SourceType>DocumentFromInternetSite</b:SourceType>
    <b:Guid>{2B476FDE-F05D-4DB6-A77B-D73EC0EEA6BF}</b:Guid>
    <b:Title>Why better employee relations starts with learning and development</b:Title>
    <b:Year>2018</b:Year>
    <b:YearAccessed>2020</b:YearAccessed>
    <b:MonthAccessed>March</b:MonthAccessed>
    <b:DayAccessed>10</b:DayAccessed>
    <b:URL>https://www.hrzone.com/talent/development/why-better-employee-relations-starts-with-learning-and-development</b:URL>
    <b:Month>November</b:Month>
    <b:Day>6</b:Day>
    <b:Author>
      <b:Author>
        <b:NameList>
          <b:Person>
            <b:Last>Heal</b:Last>
            <b:First>Arran</b:First>
          </b:Person>
        </b:NameList>
      </b:Author>
    </b:Author>
    <b:RefOrder>34</b:RefOrder>
  </b:Source>
  <b:Source>
    <b:Tag>Ian12</b:Tag>
    <b:SourceType>DocumentFromInternetSite</b:SourceType>
    <b:Guid>{6975B3F9-1510-436D-8142-E583E5B25DD0}</b:Guid>
    <b:Author>
      <b:Author>
        <b:NameList>
          <b:Person>
            <b:Last>Ian</b:Last>
          </b:Person>
        </b:NameList>
      </b:Author>
    </b:Author>
    <b:Title>Conflict and challenge (The Thomas Kilmann Model)</b:Title>
    <b:Year>2012</b:Year>
    <b:Month>July</b:Month>
    <b:Day>13</b:Day>
    <b:YearAccessed>2020</b:YearAccessed>
    <b:MonthAccessed>March</b:MonthAccessed>
    <b:DayAccessed>10</b:DayAccessed>
    <b:URL>https://challengingcoaching.co.uk/conflict-and-challenge/</b:URL>
    <b:RefOrder>36</b:RefOrder>
  </b:Source>
  <b:Source>
    <b:Tag>Dal16</b:Tag>
    <b:SourceType>Book</b:SourceType>
    <b:Guid>{33A9FAC6-7427-4544-AD83-C0999A7467D0}</b:Guid>
    <b:Title>Managing Quality: An Essential Guide and Resource Gateway</b:Title>
    <b:Year>2016</b:Year>
    <b:Publisher>John Wiley</b:Publisher>
    <b:Author>
      <b:Author>
        <b:NameList>
          <b:Person>
            <b:Last>Dale</b:Last>
            <b:Middle>G.</b:Middle>
            <b:First>Barrie</b:First>
          </b:Person>
          <b:Person>
            <b:Last>Bamford</b:Last>
            <b:First>David</b:First>
          </b:Person>
          <b:Person>
            <b:Last>Wiele</b:Last>
            <b:Middle>Van Der</b:Middle>
            <b:First>Ton</b:First>
          </b:Person>
        </b:NameList>
      </b:Author>
    </b:Author>
    <b:RefOrder>28</b:RefOrder>
  </b:Source>
  <b:Source>
    <b:Tag>Mai18</b:Tag>
    <b:SourceType>JournalArticle</b:SourceType>
    <b:Guid>{1951BE4D-FEC0-44A1-9237-381461E5F485}</b:Guid>
    <b:Title>Purpose At Work: How Toyota Is Driving Growth, Innovation And Impact</b:Title>
    <b:Year>2018</b:Year>
    <b:JournalName>Forbes</b:JournalName>
    <b:Author>
      <b:Author>
        <b:NameList>
          <b:Person>
            <b:Last>Mainwaring</b:Last>
            <b:First>Simon</b:First>
          </b:Person>
        </b:NameList>
      </b:Author>
    </b:Author>
    <b:RefOrder>29</b:RefOrder>
  </b:Source>
  <b:Source>
    <b:Tag>Hym18</b:Tag>
    <b:SourceType>Report</b:SourceType>
    <b:Guid>{71F7C73A-3E43-4EFC-AC71-D2A18DB4C040}</b:Guid>
    <b:Title>What future for industrial relations in Europe?</b:Title>
    <b:JournalName>Employee Relations</b:JournalName>
    <b:Year>2018</b:Year>
    <b:Author>
      <b:Author>
        <b:NameList>
          <b:Person>
            <b:Last>Hyman</b:Last>
            <b:First>Richard</b:First>
          </b:Person>
        </b:NameList>
      </b:Author>
    </b:Author>
    <b:Publisher>Employee Relations</b:Publisher>
    <b:RefOrder>32</b:RefOrder>
  </b:Source>
  <b:Source>
    <b:Tag>Bra18</b:Tag>
    <b:SourceType>Misc</b:SourceType>
    <b:Guid>{543CBBBB-1F6B-42E2-AF5A-C6544571EF94}</b:Guid>
    <b:Title>10 Reasons To Train Staff in Employee Relations</b:Title>
    <b:Year>2018</b:Year>
    <b:Publisher>Tori Braunston</b:Publisher>
    <b:Author>
      <b:Author>
        <b:NameList>
          <b:Person>
            <b:Last>Braunston</b:Last>
            <b:First>Tori</b:First>
          </b:Person>
        </b:NameList>
      </b:Author>
    </b:Author>
    <b:RefOrder>35</b:RefOrder>
  </b:Source>
</b:Sources>
</file>

<file path=customXml/itemProps1.xml><?xml version="1.0" encoding="utf-8"?>
<ds:datastoreItem xmlns:ds="http://schemas.openxmlformats.org/officeDocument/2006/customXml" ds:itemID="{A8516D19-C503-4572-B0C0-CF20618E8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1818</TotalTime>
  <Pages>12</Pages>
  <Words>3331</Words>
  <Characters>18992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Conflict and Resolution Recommendations</vt:lpstr>
    </vt:vector>
  </TitlesOfParts>
  <Company/>
  <LinksUpToDate>false</LinksUpToDate>
  <CharactersWithSpaces>22279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Conflict and Resolution Recommendations</dc:title>
  <dc:subject/>
  <dc:creator>Ella Williams</dc:creator>
  <cp:keywords/>
  <dc:description/>
  <cp:lastModifiedBy>Ella Williams</cp:lastModifiedBy>
  <cp:revision>70</cp:revision>
  <dcterms:created xsi:type="dcterms:W3CDTF">2020-03-19T14:15:00Z</dcterms:created>
  <dcterms:modified xsi:type="dcterms:W3CDTF">2020-03-27T13:19:00Z</dcterms:modified>
</cp:coreProperties>
</file>