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2F415" w14:textId="20380CB8" w:rsidR="00983CA0" w:rsidRPr="00820BAE" w:rsidRDefault="00983CA0" w:rsidP="00983CA0">
      <w:pPr>
        <w:pStyle w:val="Heading1"/>
        <w:rPr>
          <w:b/>
          <w:color w:val="auto"/>
          <w:sz w:val="36"/>
          <w:u w:val="single"/>
        </w:rPr>
      </w:pPr>
      <w:r w:rsidRPr="00820BAE">
        <w:rPr>
          <w:b/>
          <w:color w:val="auto"/>
          <w:sz w:val="36"/>
          <w:u w:val="single"/>
        </w:rPr>
        <w:t xml:space="preserve">81 – 44 BC </w:t>
      </w:r>
      <w:r w:rsidR="008B0DEF" w:rsidRPr="00820BAE">
        <w:rPr>
          <w:b/>
          <w:color w:val="auto"/>
          <w:sz w:val="36"/>
          <w:u w:val="single"/>
        </w:rPr>
        <w:t>(REPUBLIC)</w:t>
      </w:r>
    </w:p>
    <w:p w14:paraId="6DF8F7A0" w14:textId="4B6EBF0F" w:rsidR="00983CA0" w:rsidRPr="00820BAE" w:rsidRDefault="00983CA0" w:rsidP="00097641">
      <w:pPr>
        <w:pStyle w:val="NoSpacing"/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 xml:space="preserve">Cicero </w:t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  <w:t>Judicial and political speeches</w:t>
      </w:r>
    </w:p>
    <w:p w14:paraId="7E3615C8" w14:textId="391008F0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55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1404A57B" w14:textId="210B5954" w:rsidR="00983CA0" w:rsidRPr="00820BAE" w:rsidRDefault="00983CA0" w:rsidP="00097641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Catullus</w:t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proofErr w:type="spellStart"/>
      <w:r w:rsidR="008B0DEF" w:rsidRPr="00820BAE">
        <w:rPr>
          <w:rStyle w:val="SubtleEmphasis"/>
          <w:color w:val="auto"/>
          <w:sz w:val="28"/>
        </w:rPr>
        <w:t>Catullus</w:t>
      </w:r>
      <w:proofErr w:type="spellEnd"/>
      <w:r w:rsidR="008B0DEF" w:rsidRPr="00820BAE">
        <w:rPr>
          <w:rStyle w:val="SubtleEmphasis"/>
          <w:color w:val="auto"/>
          <w:sz w:val="28"/>
        </w:rPr>
        <w:t xml:space="preserve"> Carmina</w:t>
      </w:r>
    </w:p>
    <w:p w14:paraId="42DFEB40" w14:textId="2B7885CA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51 – 48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0BF8DA04" w14:textId="739472F7" w:rsidR="00983CA0" w:rsidRPr="00820BAE" w:rsidRDefault="00983CA0" w:rsidP="00983CA0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Lucretius</w:t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>De Rerum Natura</w:t>
      </w:r>
    </w:p>
    <w:p w14:paraId="33BA9AE5" w14:textId="711AAB7A" w:rsidR="00983CA0" w:rsidRPr="00820BAE" w:rsidRDefault="00983CA0" w:rsidP="00983CA0">
      <w:pPr>
        <w:pStyle w:val="Heading1"/>
        <w:rPr>
          <w:rStyle w:val="SubtleEmphasis"/>
          <w:b/>
          <w:i w:val="0"/>
          <w:iCs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iCs w:val="0"/>
          <w:color w:val="auto"/>
          <w:sz w:val="36"/>
          <w:u w:val="single"/>
        </w:rPr>
        <w:t>37 BC</w:t>
      </w:r>
      <w:r w:rsidR="008B0DEF" w:rsidRPr="00820BAE">
        <w:rPr>
          <w:rStyle w:val="SubtleEmphasis"/>
          <w:b/>
          <w:i w:val="0"/>
          <w:iCs w:val="0"/>
          <w:color w:val="auto"/>
          <w:sz w:val="36"/>
          <w:u w:val="single"/>
        </w:rPr>
        <w:t xml:space="preserve"> (REPUBLIC)</w:t>
      </w:r>
    </w:p>
    <w:p w14:paraId="6A5BA1AB" w14:textId="6FC7EC71" w:rsidR="00983CA0" w:rsidRPr="00820BAE" w:rsidRDefault="00983CA0" w:rsidP="00983CA0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Vergil</w:t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8B0DEF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5A6DCC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>Bucolics</w:t>
      </w:r>
    </w:p>
    <w:p w14:paraId="7A7AAC86" w14:textId="5EBA71B4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33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087503F1" w14:textId="6C6DA0FC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Horace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>Satires</w:t>
      </w:r>
    </w:p>
    <w:p w14:paraId="4107EBA4" w14:textId="41AA86C5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30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424022CB" w14:textId="049893E0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Horace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>Satires</w:t>
      </w:r>
    </w:p>
    <w:p w14:paraId="6EB6EC4B" w14:textId="304A3901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30 – 26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 AND EMPIRE – AUGUSTUS)</w:t>
      </w:r>
    </w:p>
    <w:p w14:paraId="7117CE5C" w14:textId="4974100D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proofErr w:type="spellStart"/>
      <w:r w:rsidRPr="00820BAE">
        <w:rPr>
          <w:rStyle w:val="SubtleEmphasis"/>
          <w:color w:val="auto"/>
          <w:sz w:val="28"/>
        </w:rPr>
        <w:t>Tibullius</w:t>
      </w:r>
      <w:proofErr w:type="spellEnd"/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 xml:space="preserve">Corpus </w:t>
      </w:r>
      <w:proofErr w:type="spellStart"/>
      <w:r w:rsidR="00097641" w:rsidRPr="00820BAE">
        <w:rPr>
          <w:rStyle w:val="SubtleEmphasis"/>
          <w:color w:val="auto"/>
          <w:sz w:val="28"/>
        </w:rPr>
        <w:t>Tibullianus</w:t>
      </w:r>
      <w:proofErr w:type="spellEnd"/>
      <w:r w:rsidR="00097641" w:rsidRPr="00820BAE">
        <w:rPr>
          <w:rStyle w:val="SubtleEmphasis"/>
          <w:color w:val="auto"/>
          <w:sz w:val="28"/>
        </w:rPr>
        <w:t xml:space="preserve"> Book 1</w:t>
      </w:r>
    </w:p>
    <w:p w14:paraId="5DADB734" w14:textId="70339139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29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065B4300" w14:textId="33E3E925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Propertius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>Cynthia</w:t>
      </w:r>
    </w:p>
    <w:p w14:paraId="26C37F76" w14:textId="2194F430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29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(REPUBLIC)</w:t>
      </w:r>
    </w:p>
    <w:p w14:paraId="24AC4D4E" w14:textId="63C6A3C2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Vergil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5A6DCC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>Georgics</w:t>
      </w:r>
    </w:p>
    <w:p w14:paraId="38FD297A" w14:textId="0BAE79FF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29 – 19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(REPUBLIC AND EMPIRE – AUGUSTUS)</w:t>
      </w:r>
    </w:p>
    <w:p w14:paraId="0914389D" w14:textId="56853B4B" w:rsidR="00983CA0" w:rsidRPr="00820BAE" w:rsidRDefault="00983CA0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Vergil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5A6DCC">
        <w:rPr>
          <w:rStyle w:val="SubtleEmphasis"/>
          <w:color w:val="auto"/>
          <w:sz w:val="28"/>
        </w:rPr>
        <w:tab/>
      </w:r>
      <w:bookmarkStart w:id="0" w:name="_GoBack"/>
      <w:bookmarkEnd w:id="0"/>
      <w:r w:rsidR="00097641" w:rsidRPr="00820BAE">
        <w:rPr>
          <w:rStyle w:val="SubtleEmphasis"/>
          <w:color w:val="auto"/>
          <w:sz w:val="28"/>
        </w:rPr>
        <w:tab/>
        <w:t>Aeneid</w:t>
      </w:r>
    </w:p>
    <w:p w14:paraId="7C4FC9C1" w14:textId="0559E500" w:rsidR="00983CA0" w:rsidRPr="00820BAE" w:rsidRDefault="00983CA0" w:rsidP="008B0DEF">
      <w:pPr>
        <w:pStyle w:val="Heading1"/>
        <w:tabs>
          <w:tab w:val="left" w:pos="2505"/>
        </w:tabs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27 – 9 B</w:t>
      </w:r>
      <w:r w:rsidR="008B0DEF" w:rsidRPr="00820BAE">
        <w:rPr>
          <w:b/>
          <w:color w:val="auto"/>
          <w:sz w:val="36"/>
          <w:u w:val="single"/>
          <w:lang w:eastAsia="en-GB"/>
        </w:rPr>
        <w:t>C (EMPIRE – AUGUSTUS)</w:t>
      </w:r>
    </w:p>
    <w:p w14:paraId="2BCD6368" w14:textId="47F26EAB" w:rsidR="00983CA0" w:rsidRPr="00820BAE" w:rsidRDefault="008B0DEF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Livy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>Ab Urbe Condita Libri</w:t>
      </w:r>
    </w:p>
    <w:p w14:paraId="3E762695" w14:textId="3702A38D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23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(EMPIRE – AUGUSTUS)</w:t>
      </w:r>
    </w:p>
    <w:p w14:paraId="0D69F4AC" w14:textId="7B35545D" w:rsidR="00983CA0" w:rsidRPr="00820BAE" w:rsidRDefault="008B0DEF" w:rsidP="00983CA0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Horace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proofErr w:type="spellStart"/>
      <w:r w:rsidR="00097641" w:rsidRPr="00820BAE">
        <w:rPr>
          <w:rStyle w:val="SubtleEmphasis"/>
          <w:color w:val="auto"/>
          <w:sz w:val="28"/>
        </w:rPr>
        <w:t>Carminas</w:t>
      </w:r>
      <w:proofErr w:type="spellEnd"/>
    </w:p>
    <w:p w14:paraId="25417E16" w14:textId="788531BD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lastRenderedPageBreak/>
        <w:t>19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(EMPIRE – AUGUSTUS)</w:t>
      </w:r>
    </w:p>
    <w:p w14:paraId="67129E8C" w14:textId="266491AD" w:rsidR="008B0DEF" w:rsidRPr="00820BAE" w:rsidRDefault="008B0DEF" w:rsidP="008B0DEF">
      <w:pPr>
        <w:rPr>
          <w:rStyle w:val="SubtleEmphasis"/>
          <w:color w:val="auto"/>
          <w:sz w:val="28"/>
          <w:lang w:eastAsia="en-GB"/>
        </w:rPr>
      </w:pPr>
      <w:proofErr w:type="spellStart"/>
      <w:r w:rsidRPr="00820BAE">
        <w:rPr>
          <w:rStyle w:val="SubtleEmphasis"/>
          <w:color w:val="auto"/>
          <w:sz w:val="28"/>
        </w:rPr>
        <w:t>Tibullius</w:t>
      </w:r>
      <w:proofErr w:type="spellEnd"/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 xml:space="preserve">Corpus </w:t>
      </w:r>
      <w:proofErr w:type="spellStart"/>
      <w:r w:rsidR="00097641" w:rsidRPr="00820BAE">
        <w:rPr>
          <w:rStyle w:val="SubtleEmphasis"/>
          <w:color w:val="auto"/>
          <w:sz w:val="28"/>
        </w:rPr>
        <w:t>Tibullianus</w:t>
      </w:r>
      <w:proofErr w:type="spellEnd"/>
      <w:r w:rsidR="00097641" w:rsidRPr="00820BAE">
        <w:rPr>
          <w:rStyle w:val="SubtleEmphasis"/>
          <w:color w:val="auto"/>
          <w:sz w:val="28"/>
        </w:rPr>
        <w:t xml:space="preserve"> Book 2</w:t>
      </w:r>
    </w:p>
    <w:p w14:paraId="3FBF56C2" w14:textId="3791CC1E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13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(EMPIRE – AUGUSTUS)</w:t>
      </w:r>
    </w:p>
    <w:p w14:paraId="67016B08" w14:textId="74F2EC6A" w:rsidR="008B0DEF" w:rsidRPr="00820BAE" w:rsidRDefault="008B0DEF" w:rsidP="008B0DEF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</w:rPr>
        <w:t>Horace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proofErr w:type="spellStart"/>
      <w:r w:rsidR="00097641" w:rsidRPr="00820BAE">
        <w:rPr>
          <w:rStyle w:val="SubtleEmphasis"/>
          <w:color w:val="auto"/>
          <w:sz w:val="28"/>
        </w:rPr>
        <w:t>Carminas</w:t>
      </w:r>
      <w:proofErr w:type="spellEnd"/>
    </w:p>
    <w:p w14:paraId="5BE407C8" w14:textId="3E282AB5" w:rsidR="00983CA0" w:rsidRPr="00820BAE" w:rsidRDefault="00983CA0" w:rsidP="00983CA0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>8 BC</w:t>
      </w:r>
      <w:r w:rsidR="008B0DEF" w:rsidRPr="00820BAE">
        <w:rPr>
          <w:b/>
          <w:color w:val="auto"/>
          <w:sz w:val="36"/>
          <w:u w:val="single"/>
          <w:lang w:eastAsia="en-GB"/>
        </w:rPr>
        <w:t xml:space="preserve"> (EMPIRE – AUGUSTUS)</w:t>
      </w:r>
    </w:p>
    <w:p w14:paraId="772048C4" w14:textId="09A75EF7" w:rsidR="008B0DEF" w:rsidRPr="00820BAE" w:rsidRDefault="008B0DEF" w:rsidP="008B0DEF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Ovid</w:t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</w:r>
      <w:r w:rsidR="00097641" w:rsidRPr="00820BAE">
        <w:rPr>
          <w:rStyle w:val="SubtleEmphasis"/>
          <w:color w:val="auto"/>
          <w:sz w:val="28"/>
        </w:rPr>
        <w:tab/>
        <w:t xml:space="preserve">Metamorphoses, </w:t>
      </w:r>
      <w:proofErr w:type="spellStart"/>
      <w:r w:rsidR="00097641" w:rsidRPr="00820BAE">
        <w:rPr>
          <w:rStyle w:val="SubtleEmphasis"/>
          <w:color w:val="auto"/>
          <w:sz w:val="28"/>
        </w:rPr>
        <w:t>Amores</w:t>
      </w:r>
      <w:proofErr w:type="spellEnd"/>
      <w:r w:rsidR="00097641" w:rsidRPr="00820BAE">
        <w:rPr>
          <w:rStyle w:val="SubtleEmphasis"/>
          <w:color w:val="auto"/>
          <w:sz w:val="28"/>
        </w:rPr>
        <w:t xml:space="preserve">, </w:t>
      </w:r>
      <w:proofErr w:type="spellStart"/>
      <w:r w:rsidR="00097641" w:rsidRPr="00820BAE">
        <w:rPr>
          <w:rStyle w:val="SubtleEmphasis"/>
          <w:color w:val="auto"/>
          <w:sz w:val="28"/>
        </w:rPr>
        <w:t>Heroides</w:t>
      </w:r>
      <w:proofErr w:type="spellEnd"/>
    </w:p>
    <w:p w14:paraId="54C8AE3D" w14:textId="40F624CA" w:rsidR="00097641" w:rsidRPr="00820BAE" w:rsidRDefault="00097641" w:rsidP="00097641">
      <w:pPr>
        <w:pStyle w:val="Heading1"/>
        <w:rPr>
          <w:rStyle w:val="SubtleEmphasis"/>
          <w:b/>
          <w:i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color w:val="auto"/>
          <w:sz w:val="36"/>
          <w:u w:val="single"/>
        </w:rPr>
        <w:t>50 BC (EMPIRE – CLAUDIUS)</w:t>
      </w:r>
    </w:p>
    <w:p w14:paraId="3DEE2C1B" w14:textId="2729CCED" w:rsidR="00097641" w:rsidRPr="00820BAE" w:rsidRDefault="00097641" w:rsidP="00097641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Seneca</w:t>
      </w:r>
      <w:r w:rsidRPr="00820BAE">
        <w:rPr>
          <w:rStyle w:val="SubtleEmphasis"/>
          <w:sz w:val="20"/>
        </w:rPr>
        <w:tab/>
      </w:r>
      <w:r w:rsidRPr="00820BAE">
        <w:rPr>
          <w:rStyle w:val="SubtleEmphasis"/>
          <w:sz w:val="20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  <w:t>Medea</w:t>
      </w:r>
    </w:p>
    <w:p w14:paraId="4CDD26D6" w14:textId="6CF2D77B" w:rsidR="008B0DEF" w:rsidRPr="00820BAE" w:rsidRDefault="008B0DEF" w:rsidP="008B0DEF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 xml:space="preserve">54 - 68 AD (EMPIRE </w:t>
      </w:r>
      <w:r w:rsidR="00097641" w:rsidRPr="00820BAE">
        <w:rPr>
          <w:b/>
          <w:color w:val="auto"/>
          <w:sz w:val="36"/>
          <w:u w:val="single"/>
          <w:lang w:eastAsia="en-GB"/>
        </w:rPr>
        <w:t>–</w:t>
      </w:r>
      <w:r w:rsidRPr="00820BAE">
        <w:rPr>
          <w:b/>
          <w:color w:val="auto"/>
          <w:sz w:val="36"/>
          <w:u w:val="single"/>
          <w:lang w:eastAsia="en-GB"/>
        </w:rPr>
        <w:t xml:space="preserve"> </w:t>
      </w:r>
      <w:r w:rsidR="00097641" w:rsidRPr="00820BAE">
        <w:rPr>
          <w:b/>
          <w:color w:val="auto"/>
          <w:sz w:val="36"/>
          <w:u w:val="single"/>
          <w:lang w:eastAsia="en-GB"/>
        </w:rPr>
        <w:t>N</w:t>
      </w:r>
      <w:r w:rsidR="00820BAE" w:rsidRPr="00820BAE">
        <w:rPr>
          <w:b/>
          <w:color w:val="auto"/>
          <w:sz w:val="36"/>
          <w:u w:val="single"/>
          <w:lang w:eastAsia="en-GB"/>
        </w:rPr>
        <w:t>ERO</w:t>
      </w:r>
      <w:r w:rsidR="00097641" w:rsidRPr="00820BAE">
        <w:rPr>
          <w:b/>
          <w:color w:val="auto"/>
          <w:sz w:val="36"/>
          <w:u w:val="single"/>
          <w:lang w:eastAsia="en-GB"/>
        </w:rPr>
        <w:t>)</w:t>
      </w:r>
    </w:p>
    <w:p w14:paraId="4BC1FFC8" w14:textId="63C567BE" w:rsidR="00097641" w:rsidRPr="00820BAE" w:rsidRDefault="00097641" w:rsidP="00097641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Petronius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proofErr w:type="spellStart"/>
      <w:r w:rsidRPr="00820BAE">
        <w:rPr>
          <w:rStyle w:val="SubtleEmphasis"/>
          <w:color w:val="auto"/>
          <w:sz w:val="28"/>
        </w:rPr>
        <w:t>Satyricon</w:t>
      </w:r>
      <w:proofErr w:type="spellEnd"/>
    </w:p>
    <w:p w14:paraId="0172C3EB" w14:textId="06DE4850" w:rsidR="00820BAE" w:rsidRPr="00820BAE" w:rsidRDefault="00820BAE" w:rsidP="00820BAE">
      <w:pPr>
        <w:pStyle w:val="Heading1"/>
        <w:rPr>
          <w:b/>
          <w:color w:val="auto"/>
          <w:sz w:val="36"/>
          <w:u w:val="single"/>
        </w:rPr>
      </w:pPr>
      <w:r w:rsidRPr="00820BAE">
        <w:rPr>
          <w:b/>
          <w:color w:val="auto"/>
          <w:sz w:val="36"/>
          <w:u w:val="single"/>
        </w:rPr>
        <w:t xml:space="preserve">62 </w:t>
      </w:r>
      <w:proofErr w:type="gramStart"/>
      <w:r w:rsidRPr="00820BAE">
        <w:rPr>
          <w:b/>
          <w:color w:val="auto"/>
          <w:sz w:val="36"/>
          <w:u w:val="single"/>
        </w:rPr>
        <w:t>AD</w:t>
      </w:r>
      <w:proofErr w:type="gramEnd"/>
      <w:r w:rsidRPr="00820BAE">
        <w:rPr>
          <w:b/>
          <w:color w:val="auto"/>
          <w:sz w:val="36"/>
          <w:u w:val="single"/>
        </w:rPr>
        <w:t xml:space="preserve"> (EMPIRE – NERO)</w:t>
      </w:r>
    </w:p>
    <w:p w14:paraId="1888E760" w14:textId="1CF0FA77" w:rsidR="00820BAE" w:rsidRPr="00820BAE" w:rsidRDefault="00820BAE" w:rsidP="00820BAE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Seneca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  <w:t>Thyestes</w:t>
      </w:r>
    </w:p>
    <w:p w14:paraId="0470FD6F" w14:textId="590F5D11" w:rsidR="00820BAE" w:rsidRPr="00820BAE" w:rsidRDefault="00820BAE" w:rsidP="00820BAE">
      <w:pPr>
        <w:pStyle w:val="Heading1"/>
        <w:rPr>
          <w:rStyle w:val="SubtleEmphasis"/>
          <w:b/>
          <w:i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80 – 92 </w:t>
      </w:r>
      <w:proofErr w:type="gramStart"/>
      <w:r w:rsidRPr="00820BAE">
        <w:rPr>
          <w:rStyle w:val="SubtleEmphasis"/>
          <w:b/>
          <w:i w:val="0"/>
          <w:color w:val="auto"/>
          <w:sz w:val="36"/>
          <w:u w:val="single"/>
        </w:rPr>
        <w:t>AD</w:t>
      </w:r>
      <w:proofErr w:type="gramEnd"/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 (EMPIRE – TITUS AND DOMITIAN)</w:t>
      </w:r>
    </w:p>
    <w:p w14:paraId="78C8FD76" w14:textId="432183C3" w:rsidR="00820BAE" w:rsidRPr="00820BAE" w:rsidRDefault="00820BAE" w:rsidP="00820BAE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Statius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proofErr w:type="spellStart"/>
      <w:r w:rsidRPr="00820BAE">
        <w:rPr>
          <w:rStyle w:val="SubtleEmphasis"/>
          <w:color w:val="auto"/>
          <w:sz w:val="28"/>
        </w:rPr>
        <w:t>Thebaid</w:t>
      </w:r>
      <w:proofErr w:type="spellEnd"/>
    </w:p>
    <w:p w14:paraId="7F1738A9" w14:textId="0B13640F" w:rsidR="00820BAE" w:rsidRPr="00820BAE" w:rsidRDefault="00820BAE" w:rsidP="00820BAE">
      <w:pPr>
        <w:pStyle w:val="Heading1"/>
        <w:rPr>
          <w:rStyle w:val="SubtleEmphasis"/>
          <w:b/>
          <w:i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89 – 96 </w:t>
      </w:r>
      <w:proofErr w:type="gramStart"/>
      <w:r w:rsidRPr="00820BAE">
        <w:rPr>
          <w:rStyle w:val="SubtleEmphasis"/>
          <w:b/>
          <w:i w:val="0"/>
          <w:color w:val="auto"/>
          <w:sz w:val="36"/>
          <w:u w:val="single"/>
        </w:rPr>
        <w:t>AD</w:t>
      </w:r>
      <w:proofErr w:type="gramEnd"/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 (EMPIRE – DOMITIAN)</w:t>
      </w:r>
    </w:p>
    <w:p w14:paraId="5EE373AB" w14:textId="430C1F82" w:rsidR="00820BAE" w:rsidRPr="00820BAE" w:rsidRDefault="00820BAE" w:rsidP="00820BAE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Statius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proofErr w:type="spellStart"/>
      <w:r w:rsidRPr="00820BAE">
        <w:rPr>
          <w:rStyle w:val="SubtleEmphasis"/>
          <w:color w:val="auto"/>
          <w:sz w:val="28"/>
        </w:rPr>
        <w:t>Silvae</w:t>
      </w:r>
      <w:proofErr w:type="spellEnd"/>
    </w:p>
    <w:p w14:paraId="6A1EF232" w14:textId="42836B67" w:rsidR="00820BAE" w:rsidRPr="00820BAE" w:rsidRDefault="00820BAE" w:rsidP="00820BAE">
      <w:pPr>
        <w:pStyle w:val="Heading1"/>
        <w:rPr>
          <w:rStyle w:val="SubtleEmphasis"/>
          <w:b/>
          <w:i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94 – 96 </w:t>
      </w:r>
      <w:proofErr w:type="gramStart"/>
      <w:r w:rsidRPr="00820BAE">
        <w:rPr>
          <w:rStyle w:val="SubtleEmphasis"/>
          <w:b/>
          <w:i w:val="0"/>
          <w:color w:val="auto"/>
          <w:sz w:val="36"/>
          <w:u w:val="single"/>
        </w:rPr>
        <w:t>AD</w:t>
      </w:r>
      <w:proofErr w:type="gramEnd"/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 (EMPIRE – DOMITIAN)</w:t>
      </w:r>
    </w:p>
    <w:p w14:paraId="2971AA1A" w14:textId="1232D46D" w:rsidR="00820BAE" w:rsidRPr="00820BAE" w:rsidRDefault="00820BAE" w:rsidP="00820BAE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Statius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proofErr w:type="spellStart"/>
      <w:r w:rsidRPr="00820BAE">
        <w:rPr>
          <w:rStyle w:val="SubtleEmphasis"/>
          <w:color w:val="auto"/>
          <w:sz w:val="28"/>
        </w:rPr>
        <w:t>Achilleid</w:t>
      </w:r>
      <w:proofErr w:type="spellEnd"/>
    </w:p>
    <w:p w14:paraId="228FEFC5" w14:textId="2E78B2C6" w:rsidR="00820BAE" w:rsidRPr="00820BAE" w:rsidRDefault="00820BAE" w:rsidP="00820BAE">
      <w:pPr>
        <w:pStyle w:val="Heading1"/>
        <w:rPr>
          <w:rStyle w:val="SubtleEmphasis"/>
          <w:b/>
          <w:i w:val="0"/>
          <w:color w:val="auto"/>
          <w:sz w:val="36"/>
          <w:u w:val="single"/>
        </w:rPr>
      </w:pPr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100 – 127 </w:t>
      </w:r>
      <w:proofErr w:type="gramStart"/>
      <w:r w:rsidRPr="00820BAE">
        <w:rPr>
          <w:rStyle w:val="SubtleEmphasis"/>
          <w:b/>
          <w:i w:val="0"/>
          <w:color w:val="auto"/>
          <w:sz w:val="36"/>
          <w:u w:val="single"/>
        </w:rPr>
        <w:t>AD</w:t>
      </w:r>
      <w:proofErr w:type="gramEnd"/>
      <w:r w:rsidRPr="00820BAE">
        <w:rPr>
          <w:rStyle w:val="SubtleEmphasis"/>
          <w:b/>
          <w:i w:val="0"/>
          <w:color w:val="auto"/>
          <w:sz w:val="36"/>
          <w:u w:val="single"/>
        </w:rPr>
        <w:t xml:space="preserve"> (EMPIRE – TRAJAN AND HADRIAN)</w:t>
      </w:r>
    </w:p>
    <w:p w14:paraId="7972A413" w14:textId="1FC98CFF" w:rsidR="00820BAE" w:rsidRPr="00820BAE" w:rsidRDefault="00820BAE" w:rsidP="00820BAE">
      <w:pPr>
        <w:rPr>
          <w:rStyle w:val="SubtleEmphasis"/>
          <w:color w:val="auto"/>
          <w:sz w:val="28"/>
        </w:rPr>
      </w:pPr>
      <w:r w:rsidRPr="00820BAE">
        <w:rPr>
          <w:rStyle w:val="SubtleEmphasis"/>
          <w:color w:val="auto"/>
          <w:sz w:val="28"/>
        </w:rPr>
        <w:t>Juvenal</w:t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</w:r>
      <w:r w:rsidRPr="00820BAE">
        <w:rPr>
          <w:rStyle w:val="SubtleEmphasis"/>
          <w:color w:val="auto"/>
          <w:sz w:val="28"/>
        </w:rPr>
        <w:tab/>
        <w:t>Satire</w:t>
      </w:r>
    </w:p>
    <w:p w14:paraId="202FE44B" w14:textId="5AAC7AE3" w:rsidR="00983CA0" w:rsidRPr="00820BAE" w:rsidRDefault="008B0DEF" w:rsidP="00820BAE">
      <w:pPr>
        <w:pStyle w:val="Heading1"/>
        <w:rPr>
          <w:b/>
          <w:color w:val="auto"/>
          <w:sz w:val="36"/>
          <w:u w:val="single"/>
          <w:lang w:eastAsia="en-GB"/>
        </w:rPr>
      </w:pPr>
      <w:r w:rsidRPr="00820BAE">
        <w:rPr>
          <w:b/>
          <w:color w:val="auto"/>
          <w:sz w:val="36"/>
          <w:u w:val="single"/>
          <w:lang w:eastAsia="en-GB"/>
        </w:rPr>
        <w:t xml:space="preserve">395 – 404 </w:t>
      </w:r>
      <w:proofErr w:type="gramStart"/>
      <w:r w:rsidRPr="00820BAE">
        <w:rPr>
          <w:b/>
          <w:color w:val="auto"/>
          <w:sz w:val="36"/>
          <w:u w:val="single"/>
          <w:lang w:eastAsia="en-GB"/>
        </w:rPr>
        <w:t>AD</w:t>
      </w:r>
      <w:proofErr w:type="gramEnd"/>
      <w:r w:rsidRPr="00820BAE">
        <w:rPr>
          <w:b/>
          <w:color w:val="auto"/>
          <w:sz w:val="36"/>
          <w:u w:val="single"/>
          <w:lang w:eastAsia="en-GB"/>
        </w:rPr>
        <w:t xml:space="preserve"> (EMPIRE </w:t>
      </w:r>
      <w:r w:rsidR="00820BAE" w:rsidRPr="00820BAE">
        <w:rPr>
          <w:b/>
          <w:color w:val="auto"/>
          <w:sz w:val="36"/>
          <w:u w:val="single"/>
          <w:lang w:eastAsia="en-GB"/>
        </w:rPr>
        <w:t>–</w:t>
      </w:r>
      <w:r w:rsidRPr="00820BAE">
        <w:rPr>
          <w:b/>
          <w:color w:val="auto"/>
          <w:sz w:val="36"/>
          <w:u w:val="single"/>
          <w:lang w:eastAsia="en-GB"/>
        </w:rPr>
        <w:t xml:space="preserve"> </w:t>
      </w:r>
      <w:r w:rsidR="00820BAE" w:rsidRPr="00820BAE">
        <w:rPr>
          <w:b/>
          <w:color w:val="auto"/>
          <w:sz w:val="36"/>
          <w:u w:val="single"/>
          <w:lang w:eastAsia="en-GB"/>
        </w:rPr>
        <w:t>HONORIUS)</w:t>
      </w:r>
    </w:p>
    <w:p w14:paraId="25F342D0" w14:textId="5798D35A" w:rsidR="00820BAE" w:rsidRPr="00820BAE" w:rsidRDefault="00820BAE" w:rsidP="00820BAE">
      <w:pPr>
        <w:rPr>
          <w:rStyle w:val="SubtleEmphasis"/>
          <w:color w:val="auto"/>
          <w:sz w:val="28"/>
          <w:lang w:eastAsia="en-GB"/>
        </w:rPr>
      </w:pPr>
      <w:r w:rsidRPr="00820BAE">
        <w:rPr>
          <w:rStyle w:val="SubtleEmphasis"/>
          <w:color w:val="auto"/>
          <w:sz w:val="28"/>
          <w:lang w:eastAsia="en-GB"/>
        </w:rPr>
        <w:t>Claudian</w:t>
      </w:r>
      <w:r w:rsidRPr="00820BAE">
        <w:rPr>
          <w:rStyle w:val="SubtleEmphasis"/>
          <w:color w:val="auto"/>
          <w:sz w:val="28"/>
          <w:lang w:eastAsia="en-GB"/>
        </w:rPr>
        <w:tab/>
      </w:r>
      <w:r w:rsidRPr="00820BAE">
        <w:rPr>
          <w:rStyle w:val="SubtleEmphasis"/>
          <w:color w:val="auto"/>
          <w:sz w:val="28"/>
          <w:lang w:eastAsia="en-GB"/>
        </w:rPr>
        <w:tab/>
      </w:r>
      <w:r w:rsidRPr="00820BAE">
        <w:rPr>
          <w:rStyle w:val="SubtleEmphasis"/>
          <w:color w:val="auto"/>
          <w:sz w:val="28"/>
          <w:lang w:eastAsia="en-GB"/>
        </w:rPr>
        <w:tab/>
      </w:r>
      <w:r w:rsidRPr="00820BAE">
        <w:rPr>
          <w:rStyle w:val="SubtleEmphasis"/>
          <w:color w:val="auto"/>
          <w:sz w:val="28"/>
          <w:lang w:eastAsia="en-GB"/>
        </w:rPr>
        <w:tab/>
      </w:r>
      <w:proofErr w:type="spellStart"/>
      <w:r w:rsidRPr="00820BAE">
        <w:rPr>
          <w:rStyle w:val="SubtleEmphasis"/>
          <w:color w:val="auto"/>
          <w:sz w:val="28"/>
          <w:lang w:eastAsia="en-GB"/>
        </w:rPr>
        <w:t>Claudianus</w:t>
      </w:r>
      <w:proofErr w:type="spellEnd"/>
      <w:r w:rsidRPr="00820BAE">
        <w:rPr>
          <w:rStyle w:val="SubtleEmphasis"/>
          <w:color w:val="auto"/>
          <w:sz w:val="28"/>
          <w:lang w:eastAsia="en-GB"/>
        </w:rPr>
        <w:t xml:space="preserve"> Major and </w:t>
      </w:r>
      <w:proofErr w:type="spellStart"/>
      <w:r w:rsidRPr="00820BAE">
        <w:rPr>
          <w:rStyle w:val="SubtleEmphasis"/>
          <w:color w:val="auto"/>
          <w:sz w:val="28"/>
          <w:lang w:eastAsia="en-GB"/>
        </w:rPr>
        <w:t>Claudianus</w:t>
      </w:r>
      <w:proofErr w:type="spellEnd"/>
      <w:r w:rsidRPr="00820BAE">
        <w:rPr>
          <w:rStyle w:val="SubtleEmphasis"/>
          <w:color w:val="auto"/>
          <w:sz w:val="28"/>
          <w:lang w:eastAsia="en-GB"/>
        </w:rPr>
        <w:t xml:space="preserve"> Minor</w:t>
      </w:r>
    </w:p>
    <w:sectPr w:rsidR="00820BAE" w:rsidRPr="00820BAE" w:rsidSect="00820BAE">
      <w:headerReference w:type="first" r:id="rId7"/>
      <w:pgSz w:w="11906" w:h="16838"/>
      <w:pgMar w:top="1440" w:right="1440" w:bottom="1440" w:left="1440" w:header="3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0F079" w14:textId="77777777" w:rsidR="006E0A8A" w:rsidRDefault="006E0A8A" w:rsidP="007D0961">
      <w:pPr>
        <w:spacing w:after="0" w:line="240" w:lineRule="auto"/>
      </w:pPr>
      <w:r>
        <w:separator/>
      </w:r>
    </w:p>
  </w:endnote>
  <w:endnote w:type="continuationSeparator" w:id="0">
    <w:p w14:paraId="2C23C7C1" w14:textId="77777777" w:rsidR="006E0A8A" w:rsidRDefault="006E0A8A" w:rsidP="007D0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A3971" w14:textId="77777777" w:rsidR="006E0A8A" w:rsidRDefault="006E0A8A" w:rsidP="007D0961">
      <w:pPr>
        <w:spacing w:after="0" w:line="240" w:lineRule="auto"/>
      </w:pPr>
      <w:r>
        <w:separator/>
      </w:r>
    </w:p>
  </w:footnote>
  <w:footnote w:type="continuationSeparator" w:id="0">
    <w:p w14:paraId="5713436F" w14:textId="77777777" w:rsidR="006E0A8A" w:rsidRDefault="006E0A8A" w:rsidP="007D0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10064" w14:textId="0FDCE92F" w:rsidR="00820BAE" w:rsidRPr="00820BAE" w:rsidRDefault="00820BAE" w:rsidP="00820BAE">
    <w:pPr>
      <w:pStyle w:val="Title"/>
      <w:jc w:val="center"/>
      <w:rPr>
        <w:b/>
        <w:u w:val="single"/>
      </w:rPr>
    </w:pPr>
    <w:r w:rsidRPr="00820BAE">
      <w:rPr>
        <w:rFonts w:eastAsia="Times New Roman"/>
        <w:b/>
        <w:u w:val="single"/>
        <w:lang w:eastAsia="en-GB"/>
      </w:rPr>
      <w:t>ROMAN LITERATURE TIMELINE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B4544"/>
    <w:multiLevelType w:val="hybridMultilevel"/>
    <w:tmpl w:val="0CD20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LA0MbQ0MzAwNzcxNDBT0lEKTi0uzszPAykwrQUAY9wTZywAAAA="/>
  </w:docVars>
  <w:rsids>
    <w:rsidRoot w:val="002375EB"/>
    <w:rsid w:val="00017BC3"/>
    <w:rsid w:val="00097641"/>
    <w:rsid w:val="000B2F79"/>
    <w:rsid w:val="0021700C"/>
    <w:rsid w:val="002375EB"/>
    <w:rsid w:val="002F1E4E"/>
    <w:rsid w:val="00387619"/>
    <w:rsid w:val="003B64EF"/>
    <w:rsid w:val="00437398"/>
    <w:rsid w:val="004B561C"/>
    <w:rsid w:val="005148B3"/>
    <w:rsid w:val="0053783E"/>
    <w:rsid w:val="00537C70"/>
    <w:rsid w:val="005A6DCC"/>
    <w:rsid w:val="006430ED"/>
    <w:rsid w:val="006C50F9"/>
    <w:rsid w:val="006E0A8A"/>
    <w:rsid w:val="00702CBF"/>
    <w:rsid w:val="00710A3D"/>
    <w:rsid w:val="00797FA5"/>
    <w:rsid w:val="007D0961"/>
    <w:rsid w:val="007D25B9"/>
    <w:rsid w:val="00820BAE"/>
    <w:rsid w:val="008A0F7F"/>
    <w:rsid w:val="008B0DEF"/>
    <w:rsid w:val="00983CA0"/>
    <w:rsid w:val="009B2C2E"/>
    <w:rsid w:val="00BE363A"/>
    <w:rsid w:val="00BF03BA"/>
    <w:rsid w:val="00C70FE0"/>
    <w:rsid w:val="00CC48AE"/>
    <w:rsid w:val="00CE5A8D"/>
    <w:rsid w:val="00D459A2"/>
    <w:rsid w:val="00D62C88"/>
    <w:rsid w:val="00D87938"/>
    <w:rsid w:val="00DF4489"/>
    <w:rsid w:val="00F4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353771"/>
  <w15:chartTrackingRefBased/>
  <w15:docId w15:val="{D8240A3D-AAE2-440A-8482-4C4E64FE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C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23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37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0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961"/>
  </w:style>
  <w:style w:type="paragraph" w:styleId="Footer">
    <w:name w:val="footer"/>
    <w:basedOn w:val="Normal"/>
    <w:link w:val="FooterChar"/>
    <w:uiPriority w:val="99"/>
    <w:unhideWhenUsed/>
    <w:rsid w:val="007D0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961"/>
  </w:style>
  <w:style w:type="paragraph" w:styleId="ListParagraph">
    <w:name w:val="List Paragraph"/>
    <w:basedOn w:val="Normal"/>
    <w:uiPriority w:val="34"/>
    <w:qFormat/>
    <w:rsid w:val="007D096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87938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83C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83C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CA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83CA0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983CA0"/>
    <w:rPr>
      <w:i/>
      <w:iCs/>
      <w:color w:val="404040" w:themeColor="text1" w:themeTint="BF"/>
    </w:rPr>
  </w:style>
  <w:style w:type="paragraph" w:styleId="NoSpacing">
    <w:name w:val="No Spacing"/>
    <w:uiPriority w:val="1"/>
    <w:qFormat/>
    <w:rsid w:val="00983C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2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Matthews (1802690)</dc:creator>
  <cp:keywords/>
  <dc:description/>
  <cp:lastModifiedBy>Anna Matthews (1802690)</cp:lastModifiedBy>
  <cp:revision>4</cp:revision>
  <dcterms:created xsi:type="dcterms:W3CDTF">2018-12-09T23:47:00Z</dcterms:created>
  <dcterms:modified xsi:type="dcterms:W3CDTF">2018-12-22T16:59:00Z</dcterms:modified>
</cp:coreProperties>
</file>