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CBDDEB" w14:textId="524F123C" w:rsidR="00D4760C" w:rsidRDefault="00D4760C" w:rsidP="00F65D16">
      <w:pPr>
        <w:spacing w:line="360" w:lineRule="auto"/>
        <w:rPr>
          <w:rFonts w:ascii="Comic Sans MS" w:hAnsi="Comic Sans MS"/>
          <w:sz w:val="24"/>
          <w:szCs w:val="24"/>
        </w:rPr>
      </w:pPr>
      <w:r w:rsidRPr="00D4760C">
        <w:rPr>
          <w:rFonts w:ascii="Comic Sans MS" w:hAnsi="Comic Sans MS"/>
          <w:sz w:val="24"/>
          <w:szCs w:val="24"/>
        </w:rPr>
        <w:t>The focus of this chapter is to investigate the societal attitudes reflected in mythical stories</w:t>
      </w:r>
      <w:r w:rsidR="009C478A">
        <w:rPr>
          <w:rFonts w:ascii="Comic Sans MS" w:hAnsi="Comic Sans MS"/>
          <w:sz w:val="24"/>
          <w:szCs w:val="24"/>
        </w:rPr>
        <w:t>, through the medium of tragedy</w:t>
      </w:r>
      <w:r w:rsidR="00C10F46">
        <w:rPr>
          <w:rFonts w:ascii="Comic Sans MS" w:hAnsi="Comic Sans MS"/>
          <w:sz w:val="24"/>
          <w:szCs w:val="24"/>
        </w:rPr>
        <w:t xml:space="preserve">, </w:t>
      </w:r>
      <w:r w:rsidRPr="00D4760C">
        <w:rPr>
          <w:rFonts w:ascii="Comic Sans MS" w:hAnsi="Comic Sans MS"/>
          <w:sz w:val="24"/>
          <w:szCs w:val="24"/>
        </w:rPr>
        <w:t xml:space="preserve">regarding physical violence against women. The analysis </w:t>
      </w:r>
      <w:r w:rsidRPr="00D4760C">
        <w:rPr>
          <w:rFonts w:ascii="Comic Sans MS" w:hAnsi="Comic Sans MS"/>
          <w:sz w:val="24"/>
          <w:szCs w:val="24"/>
        </w:rPr>
        <w:t>centres</w:t>
      </w:r>
      <w:r w:rsidRPr="00D4760C">
        <w:rPr>
          <w:rFonts w:ascii="Comic Sans MS" w:hAnsi="Comic Sans MS"/>
          <w:sz w:val="24"/>
          <w:szCs w:val="24"/>
        </w:rPr>
        <w:t xml:space="preserve"> </w:t>
      </w:r>
      <w:r w:rsidRPr="00D4760C">
        <w:rPr>
          <w:rFonts w:ascii="Comic Sans MS" w:hAnsi="Comic Sans MS"/>
          <w:sz w:val="24"/>
          <w:szCs w:val="24"/>
        </w:rPr>
        <w:t>primarily upon one of</w:t>
      </w:r>
      <w:r w:rsidRPr="00D4760C">
        <w:rPr>
          <w:rFonts w:ascii="Comic Sans MS" w:hAnsi="Comic Sans MS"/>
          <w:sz w:val="24"/>
          <w:szCs w:val="24"/>
        </w:rPr>
        <w:t xml:space="preserve"> Euripides’ tragedies, </w:t>
      </w:r>
      <w:r w:rsidRPr="00D4760C">
        <w:rPr>
          <w:rFonts w:ascii="Comic Sans MS" w:hAnsi="Comic Sans MS"/>
          <w:i/>
          <w:iCs/>
          <w:sz w:val="24"/>
          <w:szCs w:val="24"/>
        </w:rPr>
        <w:t>The Trojan Women</w:t>
      </w:r>
      <w:r w:rsidRPr="00D4760C">
        <w:rPr>
          <w:rFonts w:ascii="Comic Sans MS" w:hAnsi="Comic Sans MS"/>
          <w:sz w:val="24"/>
          <w:szCs w:val="24"/>
        </w:rPr>
        <w:t xml:space="preserve">, as well as classical oratory and literature, including Demosthenes and Lysias’ speeches, and other contemporary texts. By examining instances of violence against women in these texts, the chapter aims to determine whether such violence was prevalent </w:t>
      </w:r>
      <w:r>
        <w:rPr>
          <w:rFonts w:ascii="Comic Sans MS" w:hAnsi="Comic Sans MS"/>
          <w:sz w:val="24"/>
          <w:szCs w:val="24"/>
        </w:rPr>
        <w:t>within fifth century Classical Athens, where the tragedies originated</w:t>
      </w:r>
      <w:r w:rsidRPr="00D4760C">
        <w:rPr>
          <w:rFonts w:ascii="Comic Sans MS" w:hAnsi="Comic Sans MS"/>
          <w:sz w:val="24"/>
          <w:szCs w:val="24"/>
        </w:rPr>
        <w:t>. T</w:t>
      </w:r>
      <w:r>
        <w:rPr>
          <w:rFonts w:ascii="Comic Sans MS" w:hAnsi="Comic Sans MS"/>
          <w:sz w:val="24"/>
          <w:szCs w:val="24"/>
        </w:rPr>
        <w:t xml:space="preserve">his will require a rather multi-faceted perspective, exploring not only the depictions found within </w:t>
      </w:r>
      <w:r>
        <w:rPr>
          <w:rFonts w:ascii="Comic Sans MS" w:hAnsi="Comic Sans MS"/>
          <w:i/>
          <w:iCs/>
          <w:sz w:val="24"/>
          <w:szCs w:val="24"/>
        </w:rPr>
        <w:t xml:space="preserve">The Trojan Woman, </w:t>
      </w:r>
      <w:r>
        <w:rPr>
          <w:rFonts w:ascii="Comic Sans MS" w:hAnsi="Comic Sans MS"/>
          <w:sz w:val="24"/>
          <w:szCs w:val="24"/>
        </w:rPr>
        <w:t>but also violence during times of war, ideas surrounding consent and adultery, and the question of whether tragedy can be seen as a reliable lens through which to draw a conclusion.</w:t>
      </w:r>
    </w:p>
    <w:p w14:paraId="1E7241A3" w14:textId="64267C7D" w:rsidR="00C55C9D" w:rsidRPr="00147542" w:rsidRDefault="00F65D16" w:rsidP="00147542">
      <w:pPr>
        <w:spacing w:line="360" w:lineRule="auto"/>
        <w:rPr>
          <w:rFonts w:ascii="Comic Sans MS" w:hAnsi="Comic Sans MS"/>
          <w:sz w:val="24"/>
          <w:szCs w:val="24"/>
        </w:rPr>
      </w:pPr>
      <w:r>
        <w:rPr>
          <w:rFonts w:ascii="Comic Sans MS" w:hAnsi="Comic Sans MS"/>
          <w:sz w:val="24"/>
          <w:szCs w:val="24"/>
        </w:rPr>
        <w:t xml:space="preserve">It will first be necessary to provide a brief outline of </w:t>
      </w:r>
      <w:r>
        <w:rPr>
          <w:rFonts w:ascii="Comic Sans MS" w:hAnsi="Comic Sans MS"/>
          <w:i/>
          <w:iCs/>
          <w:sz w:val="24"/>
          <w:szCs w:val="24"/>
        </w:rPr>
        <w:t>The Trojan Women</w:t>
      </w:r>
      <w:r w:rsidR="006D0243">
        <w:rPr>
          <w:rFonts w:ascii="Comic Sans MS" w:hAnsi="Comic Sans MS"/>
          <w:i/>
          <w:iCs/>
          <w:sz w:val="24"/>
          <w:szCs w:val="24"/>
        </w:rPr>
        <w:t xml:space="preserve">. </w:t>
      </w:r>
      <w:r w:rsidR="006D0243">
        <w:rPr>
          <w:rFonts w:ascii="Comic Sans MS" w:hAnsi="Comic Sans MS"/>
          <w:sz w:val="24"/>
          <w:szCs w:val="24"/>
        </w:rPr>
        <w:t xml:space="preserve">this tragedy </w:t>
      </w:r>
      <w:r w:rsidR="00D36B27">
        <w:rPr>
          <w:rFonts w:ascii="Comic Sans MS" w:hAnsi="Comic Sans MS"/>
          <w:sz w:val="24"/>
          <w:szCs w:val="24"/>
        </w:rPr>
        <w:t>is set in the immediate aftermath of the A</w:t>
      </w:r>
      <w:r w:rsidR="007A37C6">
        <w:rPr>
          <w:rFonts w:ascii="Comic Sans MS" w:hAnsi="Comic Sans MS"/>
          <w:sz w:val="24"/>
          <w:szCs w:val="24"/>
        </w:rPr>
        <w:t xml:space="preserve">chaean victory over the Trojans and the destruction of the city of Troy. </w:t>
      </w:r>
      <w:r w:rsidR="000D482F">
        <w:rPr>
          <w:rFonts w:ascii="Comic Sans MS" w:hAnsi="Comic Sans MS"/>
          <w:sz w:val="24"/>
          <w:szCs w:val="24"/>
        </w:rPr>
        <w:t xml:space="preserve">The play </w:t>
      </w:r>
      <w:r w:rsidR="00416267">
        <w:rPr>
          <w:rFonts w:ascii="Comic Sans MS" w:hAnsi="Comic Sans MS"/>
          <w:sz w:val="24"/>
          <w:szCs w:val="24"/>
        </w:rPr>
        <w:t xml:space="preserve">more specifically centres upon the women who remain </w:t>
      </w:r>
      <w:r w:rsidR="00D20581">
        <w:rPr>
          <w:rFonts w:ascii="Comic Sans MS" w:hAnsi="Comic Sans MS"/>
          <w:sz w:val="24"/>
          <w:szCs w:val="24"/>
        </w:rPr>
        <w:t>upon the shore outside what was once both their home</w:t>
      </w:r>
      <w:r w:rsidR="00D36B27">
        <w:rPr>
          <w:rFonts w:ascii="Comic Sans MS" w:hAnsi="Comic Sans MS"/>
          <w:sz w:val="24"/>
          <w:szCs w:val="24"/>
        </w:rPr>
        <w:t xml:space="preserve"> </w:t>
      </w:r>
      <w:r w:rsidR="00D20581">
        <w:rPr>
          <w:rFonts w:ascii="Comic Sans MS" w:hAnsi="Comic Sans MS"/>
          <w:sz w:val="24"/>
          <w:szCs w:val="24"/>
        </w:rPr>
        <w:t>and their prison where they had spent the preceding ten years watching their men fight and perish against the Greek forces</w:t>
      </w:r>
      <w:r w:rsidR="003F727F">
        <w:rPr>
          <w:rFonts w:ascii="Comic Sans MS" w:hAnsi="Comic Sans MS"/>
          <w:sz w:val="24"/>
          <w:szCs w:val="24"/>
        </w:rPr>
        <w:t xml:space="preserve"> who had come to reclaim Helen.</w:t>
      </w:r>
      <w:r w:rsidR="001711EB">
        <w:rPr>
          <w:rFonts w:ascii="Comic Sans MS" w:hAnsi="Comic Sans MS"/>
          <w:sz w:val="24"/>
          <w:szCs w:val="24"/>
        </w:rPr>
        <w:t xml:space="preserve"> </w:t>
      </w:r>
      <w:proofErr w:type="gramStart"/>
      <w:r w:rsidR="001711EB">
        <w:rPr>
          <w:rFonts w:ascii="Comic Sans MS" w:hAnsi="Comic Sans MS"/>
          <w:sz w:val="24"/>
          <w:szCs w:val="24"/>
        </w:rPr>
        <w:t>All of</w:t>
      </w:r>
      <w:proofErr w:type="gramEnd"/>
      <w:r w:rsidR="001711EB">
        <w:rPr>
          <w:rFonts w:ascii="Comic Sans MS" w:hAnsi="Comic Sans MS"/>
          <w:sz w:val="24"/>
          <w:szCs w:val="24"/>
        </w:rPr>
        <w:t xml:space="preserve"> the women involved will at some point be subject to a form of violence at the hands of their new captors, but none</w:t>
      </w:r>
      <w:r w:rsidR="00463858">
        <w:rPr>
          <w:rFonts w:ascii="Comic Sans MS" w:hAnsi="Comic Sans MS"/>
          <w:sz w:val="24"/>
          <w:szCs w:val="24"/>
        </w:rPr>
        <w:t xml:space="preserve"> perhaps quite so much as the </w:t>
      </w:r>
      <w:r w:rsidR="00BD1045">
        <w:rPr>
          <w:rFonts w:ascii="Comic Sans MS" w:hAnsi="Comic Sans MS"/>
          <w:sz w:val="24"/>
          <w:szCs w:val="24"/>
        </w:rPr>
        <w:t xml:space="preserve">devastatingly tragic Cassandra. </w:t>
      </w:r>
      <w:r w:rsidR="008338CC">
        <w:rPr>
          <w:rFonts w:ascii="Comic Sans MS" w:hAnsi="Comic Sans MS"/>
          <w:sz w:val="24"/>
          <w:szCs w:val="24"/>
        </w:rPr>
        <w:t xml:space="preserve">She is subject to violence </w:t>
      </w:r>
      <w:r w:rsidR="00906856">
        <w:rPr>
          <w:rFonts w:ascii="Comic Sans MS" w:hAnsi="Comic Sans MS"/>
          <w:sz w:val="24"/>
          <w:szCs w:val="24"/>
        </w:rPr>
        <w:t xml:space="preserve">and humiliation </w:t>
      </w:r>
      <w:r w:rsidR="008338CC">
        <w:rPr>
          <w:rFonts w:ascii="Comic Sans MS" w:hAnsi="Comic Sans MS"/>
          <w:sz w:val="24"/>
          <w:szCs w:val="24"/>
        </w:rPr>
        <w:t xml:space="preserve">throughout her young life; mythical canon preceding this tragedy </w:t>
      </w:r>
      <w:r w:rsidR="00B22C69">
        <w:rPr>
          <w:rFonts w:ascii="Comic Sans MS" w:hAnsi="Comic Sans MS"/>
          <w:sz w:val="24"/>
          <w:szCs w:val="24"/>
        </w:rPr>
        <w:t xml:space="preserve">heavily implying that her refusal of </w:t>
      </w:r>
      <w:r w:rsidR="009F4527">
        <w:rPr>
          <w:rFonts w:ascii="Comic Sans MS" w:hAnsi="Comic Sans MS"/>
          <w:sz w:val="24"/>
          <w:szCs w:val="24"/>
        </w:rPr>
        <w:t>Apollo’s se</w:t>
      </w:r>
      <w:r w:rsidR="00B51583">
        <w:rPr>
          <w:rFonts w:ascii="Comic Sans MS" w:hAnsi="Comic Sans MS"/>
          <w:sz w:val="24"/>
          <w:szCs w:val="24"/>
        </w:rPr>
        <w:t xml:space="preserve">ductions </w:t>
      </w:r>
      <w:r w:rsidR="00E94546">
        <w:rPr>
          <w:rFonts w:ascii="Comic Sans MS" w:hAnsi="Comic Sans MS"/>
          <w:sz w:val="24"/>
          <w:szCs w:val="24"/>
        </w:rPr>
        <w:t>resulted</w:t>
      </w:r>
      <w:r w:rsidR="00B51583">
        <w:rPr>
          <w:rFonts w:ascii="Comic Sans MS" w:hAnsi="Comic Sans MS"/>
          <w:sz w:val="24"/>
          <w:szCs w:val="24"/>
        </w:rPr>
        <w:t xml:space="preserve"> in her </w:t>
      </w:r>
      <w:r w:rsidR="00E94546">
        <w:rPr>
          <w:rFonts w:ascii="Comic Sans MS" w:hAnsi="Comic Sans MS"/>
          <w:sz w:val="24"/>
          <w:szCs w:val="24"/>
        </w:rPr>
        <w:t xml:space="preserve">famed curse. It is said that she </w:t>
      </w:r>
      <w:r w:rsidR="0016538C">
        <w:rPr>
          <w:rFonts w:ascii="Comic Sans MS" w:hAnsi="Comic Sans MS"/>
          <w:sz w:val="24"/>
          <w:szCs w:val="24"/>
        </w:rPr>
        <w:t xml:space="preserve">was given </w:t>
      </w:r>
      <w:r w:rsidR="00E94546">
        <w:rPr>
          <w:rFonts w:ascii="Comic Sans MS" w:hAnsi="Comic Sans MS"/>
          <w:sz w:val="24"/>
          <w:szCs w:val="24"/>
        </w:rPr>
        <w:t xml:space="preserve">the gift of prophecy </w:t>
      </w:r>
      <w:r w:rsidR="0016538C">
        <w:rPr>
          <w:rFonts w:ascii="Comic Sans MS" w:hAnsi="Comic Sans MS"/>
          <w:sz w:val="24"/>
          <w:szCs w:val="24"/>
        </w:rPr>
        <w:t xml:space="preserve">by Apollo, but her refusal of his seduction, or marriage in some instances, resulted in the god </w:t>
      </w:r>
      <w:r w:rsidR="003573E1">
        <w:rPr>
          <w:rFonts w:ascii="Comic Sans MS" w:hAnsi="Comic Sans MS"/>
          <w:sz w:val="24"/>
          <w:szCs w:val="24"/>
        </w:rPr>
        <w:t>manipulating this gift into a curse.</w:t>
      </w:r>
      <w:r w:rsidR="00D23190">
        <w:rPr>
          <w:rStyle w:val="FootnoteReference"/>
          <w:rFonts w:ascii="Comic Sans MS" w:hAnsi="Comic Sans MS"/>
          <w:sz w:val="24"/>
          <w:szCs w:val="24"/>
        </w:rPr>
        <w:footnoteReference w:id="1"/>
      </w:r>
      <w:r w:rsidR="003573E1">
        <w:rPr>
          <w:rFonts w:ascii="Comic Sans MS" w:hAnsi="Comic Sans MS"/>
          <w:sz w:val="24"/>
          <w:szCs w:val="24"/>
        </w:rPr>
        <w:t xml:space="preserve"> Her prophecies would always be the pure</w:t>
      </w:r>
      <w:r w:rsidR="006B3AB1">
        <w:rPr>
          <w:rFonts w:ascii="Comic Sans MS" w:hAnsi="Comic Sans MS"/>
          <w:sz w:val="24"/>
          <w:szCs w:val="24"/>
        </w:rPr>
        <w:t xml:space="preserve">st form of foresight, </w:t>
      </w:r>
      <w:r w:rsidR="006B3AB1">
        <w:rPr>
          <w:rFonts w:ascii="Comic Sans MS" w:hAnsi="Comic Sans MS"/>
          <w:sz w:val="24"/>
          <w:szCs w:val="24"/>
        </w:rPr>
        <w:lastRenderedPageBreak/>
        <w:t xml:space="preserve">but no one who heard her would believe what she said, driving her to mania and </w:t>
      </w:r>
      <w:r w:rsidR="00D23190">
        <w:rPr>
          <w:rFonts w:ascii="Comic Sans MS" w:hAnsi="Comic Sans MS"/>
          <w:sz w:val="24"/>
          <w:szCs w:val="24"/>
        </w:rPr>
        <w:t>her relatives to shame and disdain.</w:t>
      </w:r>
      <w:r w:rsidR="00052898">
        <w:rPr>
          <w:rFonts w:ascii="Comic Sans MS" w:hAnsi="Comic Sans MS"/>
          <w:sz w:val="24"/>
          <w:szCs w:val="24"/>
        </w:rPr>
        <w:t xml:space="preserve"> Her circumstances only worsen upon Achaean victory, with her</w:t>
      </w:r>
      <w:r w:rsidR="001B4C3D">
        <w:rPr>
          <w:rFonts w:ascii="Comic Sans MS" w:hAnsi="Comic Sans MS"/>
          <w:sz w:val="24"/>
          <w:szCs w:val="24"/>
        </w:rPr>
        <w:t xml:space="preserve"> violent assault being the subject of</w:t>
      </w:r>
      <w:r w:rsidR="006B3AB1">
        <w:rPr>
          <w:rFonts w:ascii="Comic Sans MS" w:hAnsi="Comic Sans MS"/>
          <w:sz w:val="24"/>
          <w:szCs w:val="24"/>
        </w:rPr>
        <w:t xml:space="preserve"> </w:t>
      </w:r>
      <w:r w:rsidR="001B4C3D">
        <w:rPr>
          <w:rFonts w:ascii="Comic Sans MS" w:hAnsi="Comic Sans MS"/>
          <w:sz w:val="24"/>
          <w:szCs w:val="24"/>
        </w:rPr>
        <w:t xml:space="preserve">debate amongst the two </w:t>
      </w:r>
      <w:r w:rsidR="00EF7926">
        <w:rPr>
          <w:rFonts w:ascii="Comic Sans MS" w:hAnsi="Comic Sans MS"/>
          <w:sz w:val="24"/>
          <w:szCs w:val="24"/>
        </w:rPr>
        <w:t xml:space="preserve">divine figures observing the sad scene upon the shore and discussing their </w:t>
      </w:r>
      <w:r w:rsidR="00707C42">
        <w:rPr>
          <w:rFonts w:ascii="Comic Sans MS" w:hAnsi="Comic Sans MS"/>
          <w:sz w:val="24"/>
          <w:szCs w:val="24"/>
        </w:rPr>
        <w:t>discontent surrounding the actions that took place to secure victory</w:t>
      </w:r>
      <w:r w:rsidR="00405657">
        <w:rPr>
          <w:rFonts w:ascii="Comic Sans MS" w:hAnsi="Comic Sans MS"/>
          <w:sz w:val="24"/>
          <w:szCs w:val="24"/>
        </w:rPr>
        <w:t>, especially towards the figure of Cassandra</w:t>
      </w:r>
      <w:r w:rsidR="00707C42">
        <w:rPr>
          <w:rFonts w:ascii="Comic Sans MS" w:hAnsi="Comic Sans MS"/>
          <w:sz w:val="24"/>
          <w:szCs w:val="24"/>
        </w:rPr>
        <w:t xml:space="preserve">. </w:t>
      </w:r>
      <w:r w:rsidR="00157B2B">
        <w:rPr>
          <w:rFonts w:ascii="Comic Sans MS" w:hAnsi="Comic Sans MS"/>
          <w:sz w:val="24"/>
          <w:szCs w:val="24"/>
        </w:rPr>
        <w:t xml:space="preserve">Poseidon and Athena may have been advocators for opposing sides during the conflict, but they are united in their </w:t>
      </w:r>
      <w:r w:rsidR="00E87C62">
        <w:rPr>
          <w:rFonts w:ascii="Comic Sans MS" w:hAnsi="Comic Sans MS"/>
          <w:sz w:val="24"/>
          <w:szCs w:val="24"/>
        </w:rPr>
        <w:t xml:space="preserve">anger. </w:t>
      </w:r>
      <w:r w:rsidR="00076714">
        <w:rPr>
          <w:rFonts w:ascii="Comic Sans MS" w:hAnsi="Comic Sans MS"/>
          <w:sz w:val="24"/>
          <w:szCs w:val="24"/>
        </w:rPr>
        <w:t xml:space="preserve">Ajax, one of the most prominent combatants during the war, is said to have taken the </w:t>
      </w:r>
      <w:r w:rsidR="00841134">
        <w:rPr>
          <w:rFonts w:ascii="Comic Sans MS" w:hAnsi="Comic Sans MS"/>
          <w:sz w:val="24"/>
          <w:szCs w:val="24"/>
        </w:rPr>
        <w:t>pride</w:t>
      </w:r>
      <w:r w:rsidR="00076714">
        <w:rPr>
          <w:rFonts w:ascii="Comic Sans MS" w:hAnsi="Comic Sans MS"/>
          <w:sz w:val="24"/>
          <w:szCs w:val="24"/>
        </w:rPr>
        <w:t xml:space="preserve"> of the victory too far</w:t>
      </w:r>
      <w:r w:rsidR="000A7171">
        <w:rPr>
          <w:rFonts w:ascii="Comic Sans MS" w:hAnsi="Comic Sans MS"/>
          <w:sz w:val="24"/>
          <w:szCs w:val="24"/>
        </w:rPr>
        <w:t xml:space="preserve"> and in doing so defiled Athena’s temple and dishonoured the pantheon</w:t>
      </w:r>
      <w:r w:rsidR="00712D42">
        <w:rPr>
          <w:rFonts w:ascii="Comic Sans MS" w:hAnsi="Comic Sans MS"/>
          <w:sz w:val="24"/>
          <w:szCs w:val="24"/>
        </w:rPr>
        <w:t xml:space="preserve"> in the process</w:t>
      </w:r>
      <w:r w:rsidR="000A7171">
        <w:rPr>
          <w:rFonts w:ascii="Comic Sans MS" w:hAnsi="Comic Sans MS"/>
          <w:sz w:val="24"/>
          <w:szCs w:val="24"/>
        </w:rPr>
        <w:t>.</w:t>
      </w:r>
      <w:r w:rsidR="00712D42">
        <w:rPr>
          <w:rFonts w:ascii="Comic Sans MS" w:hAnsi="Comic Sans MS"/>
          <w:sz w:val="24"/>
          <w:szCs w:val="24"/>
        </w:rPr>
        <w:t xml:space="preserve"> Cassandra’s rape within the temple by Ajax received n</w:t>
      </w:r>
      <w:r w:rsidR="00D44B42">
        <w:rPr>
          <w:rFonts w:ascii="Comic Sans MS" w:hAnsi="Comic Sans MS"/>
          <w:sz w:val="24"/>
          <w:szCs w:val="24"/>
        </w:rPr>
        <w:t xml:space="preserve">o censure by his fellow soldiers, despite his actions directly offending the deity who assisted in the securing of </w:t>
      </w:r>
      <w:proofErr w:type="gramStart"/>
      <w:r w:rsidR="00D44B42">
        <w:rPr>
          <w:rFonts w:ascii="Comic Sans MS" w:hAnsi="Comic Sans MS"/>
          <w:sz w:val="24"/>
          <w:szCs w:val="24"/>
        </w:rPr>
        <w:t>aforementioned victory</w:t>
      </w:r>
      <w:proofErr w:type="gramEnd"/>
      <w:r w:rsidR="00D937FF">
        <w:rPr>
          <w:rFonts w:ascii="Comic Sans MS" w:hAnsi="Comic Sans MS"/>
          <w:sz w:val="24"/>
          <w:szCs w:val="24"/>
        </w:rPr>
        <w:t xml:space="preserve"> and the general impiety of any such action in a holy place</w:t>
      </w:r>
      <w:r w:rsidR="00D44B42">
        <w:rPr>
          <w:rFonts w:ascii="Comic Sans MS" w:hAnsi="Comic Sans MS"/>
          <w:sz w:val="24"/>
          <w:szCs w:val="24"/>
        </w:rPr>
        <w:t>.</w:t>
      </w:r>
      <w:r w:rsidR="00D937FF">
        <w:rPr>
          <w:rStyle w:val="FootnoteReference"/>
          <w:rFonts w:ascii="Comic Sans MS" w:hAnsi="Comic Sans MS"/>
          <w:sz w:val="24"/>
          <w:szCs w:val="24"/>
        </w:rPr>
        <w:footnoteReference w:id="2"/>
      </w:r>
      <w:r w:rsidR="00D44B42">
        <w:rPr>
          <w:rFonts w:ascii="Comic Sans MS" w:hAnsi="Comic Sans MS"/>
          <w:sz w:val="24"/>
          <w:szCs w:val="24"/>
        </w:rPr>
        <w:t xml:space="preserve"> </w:t>
      </w:r>
      <w:r w:rsidR="000A7171">
        <w:rPr>
          <w:rFonts w:ascii="Comic Sans MS" w:hAnsi="Comic Sans MS"/>
          <w:sz w:val="24"/>
          <w:szCs w:val="24"/>
        </w:rPr>
        <w:t xml:space="preserve"> </w:t>
      </w:r>
    </w:p>
    <w:p w14:paraId="4E3039EC" w14:textId="2F3197CC" w:rsidR="00D4760C" w:rsidRDefault="00C55C9D" w:rsidP="00147542">
      <w:pPr>
        <w:spacing w:line="360" w:lineRule="auto"/>
        <w:rPr>
          <w:rFonts w:ascii="Comic Sans MS" w:hAnsi="Comic Sans MS"/>
          <w:sz w:val="24"/>
          <w:szCs w:val="24"/>
        </w:rPr>
      </w:pPr>
      <w:r w:rsidRPr="00C55C9D">
        <w:rPr>
          <w:rFonts w:ascii="Comic Sans MS" w:hAnsi="Comic Sans MS"/>
          <w:sz w:val="24"/>
          <w:szCs w:val="24"/>
        </w:rPr>
        <w:t>In addition</w:t>
      </w:r>
      <w:r w:rsidR="00147542">
        <w:rPr>
          <w:rFonts w:ascii="Comic Sans MS" w:hAnsi="Comic Sans MS"/>
          <w:sz w:val="24"/>
          <w:szCs w:val="24"/>
        </w:rPr>
        <w:t>,</w:t>
      </w:r>
      <w:r w:rsidRPr="00C55C9D">
        <w:rPr>
          <w:rFonts w:ascii="Comic Sans MS" w:hAnsi="Comic Sans MS"/>
          <w:sz w:val="24"/>
          <w:szCs w:val="24"/>
        </w:rPr>
        <w:t xml:space="preserve"> </w:t>
      </w:r>
      <w:r w:rsidR="00147542">
        <w:rPr>
          <w:rFonts w:ascii="Comic Sans MS" w:hAnsi="Comic Sans MS"/>
          <w:sz w:val="24"/>
          <w:szCs w:val="24"/>
        </w:rPr>
        <w:t>Poseidon is evidenced to</w:t>
      </w:r>
      <w:r w:rsidRPr="00C55C9D">
        <w:rPr>
          <w:rFonts w:ascii="Comic Sans MS" w:hAnsi="Comic Sans MS"/>
          <w:sz w:val="24"/>
          <w:szCs w:val="24"/>
        </w:rPr>
        <w:t xml:space="preserve"> </w:t>
      </w:r>
      <w:r w:rsidR="00147542" w:rsidRPr="00C55C9D">
        <w:rPr>
          <w:rFonts w:ascii="Comic Sans MS" w:hAnsi="Comic Sans MS"/>
          <w:sz w:val="24"/>
          <w:szCs w:val="24"/>
        </w:rPr>
        <w:t>disapprov</w:t>
      </w:r>
      <w:r w:rsidR="003133C8">
        <w:rPr>
          <w:rFonts w:ascii="Comic Sans MS" w:hAnsi="Comic Sans MS"/>
          <w:sz w:val="24"/>
          <w:szCs w:val="24"/>
        </w:rPr>
        <w:t>e of the fate Cassandra is destined to face.</w:t>
      </w:r>
      <w:r w:rsidRPr="00C55C9D">
        <w:rPr>
          <w:rFonts w:ascii="Comic Sans MS" w:hAnsi="Comic Sans MS"/>
          <w:sz w:val="24"/>
          <w:szCs w:val="24"/>
        </w:rPr>
        <w:t xml:space="preserve"> </w:t>
      </w:r>
      <w:r w:rsidR="007570FE">
        <w:rPr>
          <w:rFonts w:ascii="Comic Sans MS" w:hAnsi="Comic Sans MS"/>
          <w:sz w:val="24"/>
          <w:szCs w:val="24"/>
        </w:rPr>
        <w:t>Her future changes from a princess living in a</w:t>
      </w:r>
      <w:r w:rsidR="00306644">
        <w:rPr>
          <w:rFonts w:ascii="Comic Sans MS" w:hAnsi="Comic Sans MS"/>
          <w:sz w:val="24"/>
          <w:szCs w:val="24"/>
        </w:rPr>
        <w:t xml:space="preserve">n exceedingly </w:t>
      </w:r>
      <w:r w:rsidR="007570FE">
        <w:rPr>
          <w:rFonts w:ascii="Comic Sans MS" w:hAnsi="Comic Sans MS"/>
          <w:sz w:val="24"/>
          <w:szCs w:val="24"/>
        </w:rPr>
        <w:t>prosperous city</w:t>
      </w:r>
      <w:r w:rsidR="00306644">
        <w:rPr>
          <w:rFonts w:ascii="Comic Sans MS" w:hAnsi="Comic Sans MS"/>
          <w:sz w:val="24"/>
          <w:szCs w:val="24"/>
        </w:rPr>
        <w:t xml:space="preserve">, to cursed with mania and foreknowledge, and then finally reduced to a slave and concubine </w:t>
      </w:r>
      <w:r w:rsidR="00733D25">
        <w:rPr>
          <w:rFonts w:ascii="Comic Sans MS" w:hAnsi="Comic Sans MS"/>
          <w:sz w:val="24"/>
          <w:szCs w:val="24"/>
        </w:rPr>
        <w:t xml:space="preserve">for one of the men who led to the demise of her family and home. </w:t>
      </w:r>
      <w:r w:rsidR="00DD4112">
        <w:rPr>
          <w:rFonts w:ascii="Comic Sans MS" w:hAnsi="Comic Sans MS"/>
          <w:sz w:val="24"/>
          <w:szCs w:val="24"/>
        </w:rPr>
        <w:t xml:space="preserve">All factors of which she is thoroughly aware, </w:t>
      </w:r>
      <w:r w:rsidR="00382D2F">
        <w:rPr>
          <w:rFonts w:ascii="Comic Sans MS" w:hAnsi="Comic Sans MS"/>
          <w:sz w:val="24"/>
          <w:szCs w:val="24"/>
        </w:rPr>
        <w:t xml:space="preserve">though of course no one acknowledges the truth behind her words. </w:t>
      </w:r>
      <w:r w:rsidR="00DD4112">
        <w:rPr>
          <w:rFonts w:ascii="Comic Sans MS" w:hAnsi="Comic Sans MS"/>
          <w:sz w:val="24"/>
          <w:szCs w:val="24"/>
        </w:rPr>
        <w:t>Despite this</w:t>
      </w:r>
      <w:r w:rsidRPr="00C55C9D">
        <w:rPr>
          <w:rFonts w:ascii="Comic Sans MS" w:hAnsi="Comic Sans MS"/>
          <w:sz w:val="24"/>
          <w:szCs w:val="24"/>
        </w:rPr>
        <w:t xml:space="preserve">, Cassandra appears almost comforted by her prophetic abilities, </w:t>
      </w:r>
      <w:r w:rsidR="003D2354">
        <w:rPr>
          <w:rFonts w:ascii="Comic Sans MS" w:hAnsi="Comic Sans MS"/>
          <w:sz w:val="24"/>
          <w:szCs w:val="24"/>
        </w:rPr>
        <w:t xml:space="preserve">reassured perhaps by the simultaneous end to her life of suffering </w:t>
      </w:r>
      <w:r w:rsidR="007B386C">
        <w:rPr>
          <w:rFonts w:ascii="Comic Sans MS" w:hAnsi="Comic Sans MS"/>
          <w:sz w:val="24"/>
          <w:szCs w:val="24"/>
        </w:rPr>
        <w:t xml:space="preserve">under her curse </w:t>
      </w:r>
      <w:r w:rsidR="003D2354">
        <w:rPr>
          <w:rFonts w:ascii="Comic Sans MS" w:hAnsi="Comic Sans MS"/>
          <w:sz w:val="24"/>
          <w:szCs w:val="24"/>
        </w:rPr>
        <w:t xml:space="preserve">and the </w:t>
      </w:r>
      <w:r w:rsidR="00C144FC">
        <w:rPr>
          <w:rFonts w:ascii="Comic Sans MS" w:hAnsi="Comic Sans MS"/>
          <w:sz w:val="24"/>
          <w:szCs w:val="24"/>
        </w:rPr>
        <w:t>knowledge</w:t>
      </w:r>
      <w:r w:rsidR="007B386C">
        <w:rPr>
          <w:rFonts w:ascii="Comic Sans MS" w:hAnsi="Comic Sans MS"/>
          <w:sz w:val="24"/>
          <w:szCs w:val="24"/>
        </w:rPr>
        <w:t xml:space="preserve"> that this will result in </w:t>
      </w:r>
      <w:r w:rsidR="00C144FC">
        <w:rPr>
          <w:rFonts w:ascii="Comic Sans MS" w:hAnsi="Comic Sans MS"/>
          <w:sz w:val="24"/>
          <w:szCs w:val="24"/>
        </w:rPr>
        <w:t xml:space="preserve">her </w:t>
      </w:r>
      <w:r w:rsidR="00093705">
        <w:rPr>
          <w:rFonts w:ascii="Comic Sans MS" w:hAnsi="Comic Sans MS"/>
          <w:sz w:val="24"/>
          <w:szCs w:val="24"/>
        </w:rPr>
        <w:t>captor’s</w:t>
      </w:r>
      <w:r w:rsidR="00C144FC">
        <w:rPr>
          <w:rFonts w:ascii="Comic Sans MS" w:hAnsi="Comic Sans MS"/>
          <w:sz w:val="24"/>
          <w:szCs w:val="24"/>
        </w:rPr>
        <w:t xml:space="preserve"> grisly end at the hand of his wife</w:t>
      </w:r>
      <w:r w:rsidR="002A7D22">
        <w:rPr>
          <w:rFonts w:ascii="Comic Sans MS" w:hAnsi="Comic Sans MS"/>
          <w:sz w:val="24"/>
          <w:szCs w:val="24"/>
        </w:rPr>
        <w:t xml:space="preserve"> which will likewise result in the suffering and death of much of his own family line</w:t>
      </w:r>
      <w:r w:rsidRPr="00C55C9D">
        <w:rPr>
          <w:rFonts w:ascii="Comic Sans MS" w:hAnsi="Comic Sans MS"/>
          <w:sz w:val="24"/>
          <w:szCs w:val="24"/>
        </w:rPr>
        <w:t xml:space="preserve">. This depiction of Cassandra as complicit in her own tragedy and </w:t>
      </w:r>
      <w:r w:rsidR="00093705" w:rsidRPr="00C55C9D">
        <w:rPr>
          <w:rFonts w:ascii="Comic Sans MS" w:hAnsi="Comic Sans MS"/>
          <w:sz w:val="24"/>
          <w:szCs w:val="24"/>
        </w:rPr>
        <w:t>revelling</w:t>
      </w:r>
      <w:r w:rsidRPr="00C55C9D">
        <w:rPr>
          <w:rFonts w:ascii="Comic Sans MS" w:hAnsi="Comic Sans MS"/>
          <w:sz w:val="24"/>
          <w:szCs w:val="24"/>
        </w:rPr>
        <w:t xml:space="preserve"> in the downfall of her oppressors is a stark contrast to the </w:t>
      </w:r>
      <w:r w:rsidR="007E4B1A">
        <w:rPr>
          <w:rFonts w:ascii="Comic Sans MS" w:hAnsi="Comic Sans MS"/>
          <w:sz w:val="24"/>
          <w:szCs w:val="24"/>
        </w:rPr>
        <w:t>behaviour of her family surrounding her.</w:t>
      </w:r>
    </w:p>
    <w:p w14:paraId="2790696C" w14:textId="1A509D7C" w:rsidR="00597D48" w:rsidRDefault="009A3659" w:rsidP="007238F4">
      <w:pPr>
        <w:spacing w:line="360" w:lineRule="auto"/>
        <w:rPr>
          <w:rFonts w:ascii="Comic Sans MS" w:hAnsi="Comic Sans MS"/>
          <w:sz w:val="24"/>
          <w:szCs w:val="24"/>
        </w:rPr>
      </w:pPr>
      <w:r>
        <w:rPr>
          <w:rFonts w:ascii="Comic Sans MS" w:hAnsi="Comic Sans MS"/>
          <w:sz w:val="24"/>
          <w:szCs w:val="24"/>
        </w:rPr>
        <w:lastRenderedPageBreak/>
        <w:t xml:space="preserve">Violence is perhaps most </w:t>
      </w:r>
      <w:r w:rsidR="00E65DD5">
        <w:rPr>
          <w:rFonts w:ascii="Comic Sans MS" w:hAnsi="Comic Sans MS"/>
          <w:sz w:val="24"/>
          <w:szCs w:val="24"/>
        </w:rPr>
        <w:t>liable to occur in Athenian society during times of war and conflict</w:t>
      </w:r>
      <w:r w:rsidR="001F1B9A">
        <w:rPr>
          <w:rFonts w:ascii="Comic Sans MS" w:hAnsi="Comic Sans MS"/>
          <w:sz w:val="24"/>
          <w:szCs w:val="24"/>
        </w:rPr>
        <w:t>. Athens was at war for</w:t>
      </w:r>
      <w:r w:rsidR="00E65DD5">
        <w:rPr>
          <w:rFonts w:ascii="Comic Sans MS" w:hAnsi="Comic Sans MS"/>
          <w:sz w:val="24"/>
          <w:szCs w:val="24"/>
        </w:rPr>
        <w:t xml:space="preserve"> </w:t>
      </w:r>
      <w:r w:rsidR="001F1B9A">
        <w:rPr>
          <w:rFonts w:ascii="Comic Sans MS" w:hAnsi="Comic Sans MS"/>
          <w:sz w:val="24"/>
          <w:szCs w:val="24"/>
        </w:rPr>
        <w:t xml:space="preserve">what </w:t>
      </w:r>
      <w:proofErr w:type="spellStart"/>
      <w:r w:rsidR="001F1B9A">
        <w:rPr>
          <w:rFonts w:ascii="Comic Sans MS" w:hAnsi="Comic Sans MS"/>
          <w:sz w:val="24"/>
          <w:szCs w:val="24"/>
        </w:rPr>
        <w:t>Garlan</w:t>
      </w:r>
      <w:proofErr w:type="spellEnd"/>
      <w:r w:rsidR="001F1B9A">
        <w:rPr>
          <w:rFonts w:ascii="Comic Sans MS" w:hAnsi="Comic Sans MS"/>
          <w:sz w:val="24"/>
          <w:szCs w:val="24"/>
        </w:rPr>
        <w:t xml:space="preserve"> has calculated at around</w:t>
      </w:r>
      <w:r w:rsidR="00E65DD5">
        <w:rPr>
          <w:rFonts w:ascii="Comic Sans MS" w:hAnsi="Comic Sans MS"/>
          <w:sz w:val="24"/>
          <w:szCs w:val="24"/>
        </w:rPr>
        <w:t xml:space="preserve"> </w:t>
      </w:r>
      <w:r w:rsidR="006C19B5">
        <w:rPr>
          <w:rFonts w:ascii="Comic Sans MS" w:hAnsi="Comic Sans MS"/>
          <w:sz w:val="24"/>
          <w:szCs w:val="24"/>
        </w:rPr>
        <w:t>two out of every three years bet</w:t>
      </w:r>
      <w:r w:rsidR="000E2BED">
        <w:rPr>
          <w:rFonts w:ascii="Comic Sans MS" w:hAnsi="Comic Sans MS"/>
          <w:sz w:val="24"/>
          <w:szCs w:val="24"/>
        </w:rPr>
        <w:t>ween 490-336 BC</w:t>
      </w:r>
      <w:r w:rsidR="00E65DD5">
        <w:rPr>
          <w:rFonts w:ascii="Comic Sans MS" w:hAnsi="Comic Sans MS"/>
          <w:sz w:val="24"/>
          <w:szCs w:val="24"/>
        </w:rPr>
        <w:t>.</w:t>
      </w:r>
      <w:r w:rsidR="000E2BED">
        <w:rPr>
          <w:rStyle w:val="FootnoteReference"/>
          <w:rFonts w:ascii="Comic Sans MS" w:hAnsi="Comic Sans MS"/>
          <w:sz w:val="24"/>
          <w:szCs w:val="24"/>
        </w:rPr>
        <w:footnoteReference w:id="3"/>
      </w:r>
      <w:r w:rsidR="00CE50B4">
        <w:rPr>
          <w:rFonts w:ascii="Comic Sans MS" w:hAnsi="Comic Sans MS"/>
          <w:sz w:val="24"/>
          <w:szCs w:val="24"/>
        </w:rPr>
        <w:t xml:space="preserve"> </w:t>
      </w:r>
      <w:r w:rsidR="00A334E6">
        <w:rPr>
          <w:rFonts w:ascii="Comic Sans MS" w:hAnsi="Comic Sans MS"/>
          <w:sz w:val="24"/>
          <w:szCs w:val="24"/>
        </w:rPr>
        <w:t xml:space="preserve">Many have argued that Euripides </w:t>
      </w:r>
      <w:r w:rsidR="007238F4">
        <w:rPr>
          <w:rFonts w:ascii="Comic Sans MS" w:hAnsi="Comic Sans MS"/>
          <w:sz w:val="24"/>
          <w:szCs w:val="24"/>
        </w:rPr>
        <w:t xml:space="preserve">had ideological disagreements with Athens, their imperialist </w:t>
      </w:r>
      <w:r w:rsidR="000853F2">
        <w:rPr>
          <w:rFonts w:ascii="Comic Sans MS" w:hAnsi="Comic Sans MS"/>
          <w:sz w:val="24"/>
          <w:szCs w:val="24"/>
        </w:rPr>
        <w:t>principles</w:t>
      </w:r>
      <w:r w:rsidR="00C9482D">
        <w:rPr>
          <w:rFonts w:ascii="Comic Sans MS" w:hAnsi="Comic Sans MS"/>
          <w:sz w:val="24"/>
          <w:szCs w:val="24"/>
        </w:rPr>
        <w:t xml:space="preserve">, and their relentless </w:t>
      </w:r>
      <w:r w:rsidR="00597D48">
        <w:rPr>
          <w:rFonts w:ascii="Comic Sans MS" w:hAnsi="Comic Sans MS"/>
          <w:sz w:val="24"/>
          <w:szCs w:val="24"/>
        </w:rPr>
        <w:t>desire</w:t>
      </w:r>
      <w:r w:rsidR="00C9482D">
        <w:rPr>
          <w:rFonts w:ascii="Comic Sans MS" w:hAnsi="Comic Sans MS"/>
          <w:sz w:val="24"/>
          <w:szCs w:val="24"/>
        </w:rPr>
        <w:t xml:space="preserve"> f</w:t>
      </w:r>
      <w:r w:rsidR="00597D48">
        <w:rPr>
          <w:rFonts w:ascii="Comic Sans MS" w:hAnsi="Comic Sans MS"/>
          <w:sz w:val="24"/>
          <w:szCs w:val="24"/>
        </w:rPr>
        <w:t>or</w:t>
      </w:r>
      <w:r w:rsidR="00C9482D">
        <w:rPr>
          <w:rFonts w:ascii="Comic Sans MS" w:hAnsi="Comic Sans MS"/>
          <w:sz w:val="24"/>
          <w:szCs w:val="24"/>
        </w:rPr>
        <w:t xml:space="preserve"> </w:t>
      </w:r>
      <w:r w:rsidR="00597D48">
        <w:rPr>
          <w:rFonts w:ascii="Comic Sans MS" w:hAnsi="Comic Sans MS"/>
          <w:sz w:val="24"/>
          <w:szCs w:val="24"/>
        </w:rPr>
        <w:t>domination.</w:t>
      </w:r>
      <w:r w:rsidR="009D19C7">
        <w:rPr>
          <w:rStyle w:val="FootnoteReference"/>
          <w:rFonts w:ascii="Comic Sans MS" w:hAnsi="Comic Sans MS"/>
          <w:sz w:val="24"/>
          <w:szCs w:val="24"/>
        </w:rPr>
        <w:footnoteReference w:id="4"/>
      </w:r>
      <w:r w:rsidR="00DB2E2A">
        <w:rPr>
          <w:rFonts w:ascii="Comic Sans MS" w:hAnsi="Comic Sans MS"/>
          <w:sz w:val="24"/>
          <w:szCs w:val="24"/>
        </w:rPr>
        <w:t xml:space="preserve"> As will be noted further on within this examination, he pays particular attention to the </w:t>
      </w:r>
      <w:r w:rsidR="000D252F">
        <w:rPr>
          <w:rFonts w:ascii="Comic Sans MS" w:hAnsi="Comic Sans MS"/>
          <w:sz w:val="24"/>
          <w:szCs w:val="24"/>
        </w:rPr>
        <w:t>effects</w:t>
      </w:r>
      <w:r w:rsidR="00DB2E2A">
        <w:rPr>
          <w:rFonts w:ascii="Comic Sans MS" w:hAnsi="Comic Sans MS"/>
          <w:sz w:val="24"/>
          <w:szCs w:val="24"/>
        </w:rPr>
        <w:t xml:space="preserve"> of war and conflict upon women</w:t>
      </w:r>
      <w:r w:rsidR="006B6B30">
        <w:rPr>
          <w:rFonts w:ascii="Comic Sans MS" w:hAnsi="Comic Sans MS"/>
          <w:sz w:val="24"/>
          <w:szCs w:val="24"/>
        </w:rPr>
        <w:t xml:space="preserve">, portraying the violence they could be subject to in an arguably sympathetic light. </w:t>
      </w:r>
      <w:r w:rsidR="000D55AD">
        <w:rPr>
          <w:rFonts w:ascii="Comic Sans MS" w:hAnsi="Comic Sans MS"/>
          <w:sz w:val="24"/>
          <w:szCs w:val="24"/>
        </w:rPr>
        <w:t xml:space="preserve">Women were inexorably vulnerable to the </w:t>
      </w:r>
      <w:r w:rsidR="00E65028">
        <w:rPr>
          <w:rFonts w:ascii="Comic Sans MS" w:hAnsi="Comic Sans MS"/>
          <w:sz w:val="24"/>
          <w:szCs w:val="24"/>
        </w:rPr>
        <w:t>horrors of war, not only in how they were treated, but also in the fact that they entirely lacked input</w:t>
      </w:r>
      <w:r w:rsidR="00645790">
        <w:rPr>
          <w:rFonts w:ascii="Comic Sans MS" w:hAnsi="Comic Sans MS"/>
          <w:sz w:val="24"/>
          <w:szCs w:val="24"/>
        </w:rPr>
        <w:t xml:space="preserve"> in all regards. It was not up to them if their </w:t>
      </w:r>
      <w:r w:rsidR="00645790" w:rsidRPr="00F476A6">
        <w:rPr>
          <w:rFonts w:ascii="Comic Sans MS" w:hAnsi="Comic Sans MS"/>
          <w:i/>
          <w:iCs/>
          <w:sz w:val="24"/>
          <w:szCs w:val="24"/>
        </w:rPr>
        <w:t>polis</w:t>
      </w:r>
      <w:r w:rsidR="00645790">
        <w:rPr>
          <w:rFonts w:ascii="Comic Sans MS" w:hAnsi="Comic Sans MS"/>
          <w:sz w:val="24"/>
          <w:szCs w:val="24"/>
        </w:rPr>
        <w:t xml:space="preserve"> or their men folk went to war, it was their civic duty after all. Meanwhile, the women would be left behind, protected</w:t>
      </w:r>
      <w:r w:rsidR="004E5D76">
        <w:rPr>
          <w:rFonts w:ascii="Comic Sans MS" w:hAnsi="Comic Sans MS"/>
          <w:sz w:val="24"/>
          <w:szCs w:val="24"/>
        </w:rPr>
        <w:t xml:space="preserve">, but subject to whatever consequences would be coming their way if the men of their </w:t>
      </w:r>
      <w:r w:rsidR="004E5D76" w:rsidRPr="00F476A6">
        <w:rPr>
          <w:rFonts w:ascii="Comic Sans MS" w:hAnsi="Comic Sans MS"/>
          <w:i/>
          <w:iCs/>
          <w:sz w:val="24"/>
          <w:szCs w:val="24"/>
        </w:rPr>
        <w:t>polis</w:t>
      </w:r>
      <w:r w:rsidR="004E5D76">
        <w:rPr>
          <w:rFonts w:ascii="Comic Sans MS" w:hAnsi="Comic Sans MS"/>
          <w:sz w:val="24"/>
          <w:szCs w:val="24"/>
        </w:rPr>
        <w:t xml:space="preserve"> failed.</w:t>
      </w:r>
      <w:r w:rsidR="007410A6">
        <w:rPr>
          <w:rFonts w:ascii="Comic Sans MS" w:hAnsi="Comic Sans MS"/>
          <w:sz w:val="24"/>
          <w:szCs w:val="24"/>
        </w:rPr>
        <w:t xml:space="preserve"> Their </w:t>
      </w:r>
      <w:r w:rsidR="007410A6" w:rsidRPr="00F476A6">
        <w:rPr>
          <w:rFonts w:ascii="Comic Sans MS" w:hAnsi="Comic Sans MS"/>
          <w:i/>
          <w:iCs/>
          <w:sz w:val="24"/>
          <w:szCs w:val="24"/>
        </w:rPr>
        <w:t>kyrios</w:t>
      </w:r>
      <w:r w:rsidR="007410A6">
        <w:rPr>
          <w:rFonts w:ascii="Comic Sans MS" w:hAnsi="Comic Sans MS"/>
          <w:sz w:val="24"/>
          <w:szCs w:val="24"/>
        </w:rPr>
        <w:t xml:space="preserve"> could die and they would be left in the care of the state, </w:t>
      </w:r>
      <w:r w:rsidR="00F476A6">
        <w:rPr>
          <w:rFonts w:ascii="Comic Sans MS" w:hAnsi="Comic Sans MS"/>
          <w:sz w:val="24"/>
          <w:szCs w:val="24"/>
        </w:rPr>
        <w:t xml:space="preserve">already overrun and not in a position to be </w:t>
      </w:r>
      <w:r w:rsidR="007441C0">
        <w:rPr>
          <w:rFonts w:ascii="Comic Sans MS" w:hAnsi="Comic Sans MS"/>
          <w:sz w:val="24"/>
          <w:szCs w:val="24"/>
        </w:rPr>
        <w:t xml:space="preserve">as </w:t>
      </w:r>
      <w:r w:rsidR="00F476A6">
        <w:rPr>
          <w:rFonts w:ascii="Comic Sans MS" w:hAnsi="Comic Sans MS"/>
          <w:sz w:val="24"/>
          <w:szCs w:val="24"/>
        </w:rPr>
        <w:t>consc</w:t>
      </w:r>
      <w:r w:rsidR="007441C0">
        <w:rPr>
          <w:rFonts w:ascii="Comic Sans MS" w:hAnsi="Comic Sans MS"/>
          <w:sz w:val="24"/>
          <w:szCs w:val="24"/>
        </w:rPr>
        <w:t xml:space="preserve">ious </w:t>
      </w:r>
      <w:r w:rsidR="00F476A6">
        <w:rPr>
          <w:rFonts w:ascii="Comic Sans MS" w:hAnsi="Comic Sans MS"/>
          <w:sz w:val="24"/>
          <w:szCs w:val="24"/>
        </w:rPr>
        <w:t xml:space="preserve">of </w:t>
      </w:r>
      <w:r w:rsidR="007441C0">
        <w:rPr>
          <w:rFonts w:ascii="Comic Sans MS" w:hAnsi="Comic Sans MS"/>
          <w:sz w:val="24"/>
          <w:szCs w:val="24"/>
        </w:rPr>
        <w:t xml:space="preserve">personally </w:t>
      </w:r>
      <w:r w:rsidR="00F476A6">
        <w:rPr>
          <w:rFonts w:ascii="Comic Sans MS" w:hAnsi="Comic Sans MS"/>
          <w:sz w:val="24"/>
          <w:szCs w:val="24"/>
        </w:rPr>
        <w:t>assuring the best outcomes for these women as their relatives may have been.</w:t>
      </w:r>
      <w:r w:rsidR="00CE71D2">
        <w:rPr>
          <w:rFonts w:ascii="Comic Sans MS" w:hAnsi="Comic Sans MS"/>
          <w:sz w:val="24"/>
          <w:szCs w:val="24"/>
        </w:rPr>
        <w:t xml:space="preserve"> Alternatively, if the worst possible outcome were to occur and their people were defeated, then </w:t>
      </w:r>
      <w:r w:rsidR="00346C8A">
        <w:rPr>
          <w:rFonts w:ascii="Comic Sans MS" w:hAnsi="Comic Sans MS"/>
          <w:sz w:val="24"/>
          <w:szCs w:val="24"/>
        </w:rPr>
        <w:t>they</w:t>
      </w:r>
      <w:r w:rsidR="00CE71D2">
        <w:rPr>
          <w:rFonts w:ascii="Comic Sans MS" w:hAnsi="Comic Sans MS"/>
          <w:sz w:val="24"/>
          <w:szCs w:val="24"/>
        </w:rPr>
        <w:t xml:space="preserve"> could be subject to a life of enslavement</w:t>
      </w:r>
      <w:r w:rsidR="00346C8A">
        <w:rPr>
          <w:rFonts w:ascii="Comic Sans MS" w:hAnsi="Comic Sans MS"/>
          <w:sz w:val="24"/>
          <w:szCs w:val="24"/>
        </w:rPr>
        <w:t>, powerlessness, and violence.</w:t>
      </w:r>
      <w:r w:rsidR="00244E0E" w:rsidRPr="005557DB">
        <w:rPr>
          <w:rStyle w:val="FootnoteReference"/>
          <w:rFonts w:cstheme="minorHAnsi"/>
          <w:sz w:val="24"/>
          <w:szCs w:val="24"/>
        </w:rPr>
        <w:footnoteReference w:id="5"/>
      </w:r>
    </w:p>
    <w:p w14:paraId="7CD980B2" w14:textId="1F1ACB00" w:rsidR="005262DC" w:rsidRDefault="005262DC" w:rsidP="007238F4">
      <w:pPr>
        <w:spacing w:line="360" w:lineRule="auto"/>
        <w:rPr>
          <w:rFonts w:ascii="Comic Sans MS" w:hAnsi="Comic Sans MS"/>
          <w:sz w:val="24"/>
          <w:szCs w:val="24"/>
        </w:rPr>
      </w:pPr>
      <w:r>
        <w:rPr>
          <w:rFonts w:ascii="Comic Sans MS" w:hAnsi="Comic Sans MS"/>
          <w:sz w:val="24"/>
          <w:szCs w:val="24"/>
        </w:rPr>
        <w:t xml:space="preserve">Prior to the </w:t>
      </w:r>
      <w:r w:rsidR="00082257">
        <w:rPr>
          <w:rFonts w:ascii="Comic Sans MS" w:hAnsi="Comic Sans MS"/>
          <w:sz w:val="24"/>
          <w:szCs w:val="24"/>
        </w:rPr>
        <w:t xml:space="preserve">conclusion of the Trojan War, the women occupying the shoreline of Ilium were royalty; the wives, mothers, and daughters of those men who </w:t>
      </w:r>
      <w:r w:rsidR="00D62B82">
        <w:rPr>
          <w:rFonts w:ascii="Comic Sans MS" w:hAnsi="Comic Sans MS"/>
          <w:sz w:val="24"/>
          <w:szCs w:val="24"/>
        </w:rPr>
        <w:t>have gone down in history as some of the most notable warriors of all time despite their eventual defeat.</w:t>
      </w:r>
      <w:r w:rsidR="0041035A">
        <w:rPr>
          <w:rFonts w:ascii="Comic Sans MS" w:hAnsi="Comic Sans MS"/>
          <w:sz w:val="24"/>
          <w:szCs w:val="24"/>
        </w:rPr>
        <w:t xml:space="preserve"> Now, however, they are captives; victims of the war just as much as their male relatives, except these women </w:t>
      </w:r>
      <w:proofErr w:type="gramStart"/>
      <w:r w:rsidR="0041035A">
        <w:rPr>
          <w:rFonts w:ascii="Comic Sans MS" w:hAnsi="Comic Sans MS"/>
          <w:sz w:val="24"/>
          <w:szCs w:val="24"/>
        </w:rPr>
        <w:t>have to</w:t>
      </w:r>
      <w:proofErr w:type="gramEnd"/>
      <w:r w:rsidR="0041035A">
        <w:rPr>
          <w:rFonts w:ascii="Comic Sans MS" w:hAnsi="Comic Sans MS"/>
          <w:sz w:val="24"/>
          <w:szCs w:val="24"/>
        </w:rPr>
        <w:t xml:space="preserve"> live on and face their unknown fate. </w:t>
      </w:r>
      <w:r w:rsidR="00437270">
        <w:rPr>
          <w:rFonts w:ascii="Comic Sans MS" w:hAnsi="Comic Sans MS"/>
          <w:sz w:val="24"/>
          <w:szCs w:val="24"/>
        </w:rPr>
        <w:t xml:space="preserve">The primary characters of this narrative alongside the </w:t>
      </w:r>
      <w:r w:rsidR="00437270">
        <w:rPr>
          <w:rFonts w:ascii="Comic Sans MS" w:hAnsi="Comic Sans MS"/>
          <w:sz w:val="24"/>
          <w:szCs w:val="24"/>
        </w:rPr>
        <w:lastRenderedPageBreak/>
        <w:t xml:space="preserve">Chorus all face a similar fate, </w:t>
      </w:r>
      <w:r w:rsidR="00694976">
        <w:rPr>
          <w:rFonts w:ascii="Comic Sans MS" w:hAnsi="Comic Sans MS"/>
          <w:sz w:val="24"/>
          <w:szCs w:val="24"/>
        </w:rPr>
        <w:t>a life lacking autonomy</w:t>
      </w:r>
      <w:r w:rsidR="003D73D5">
        <w:rPr>
          <w:rFonts w:ascii="Comic Sans MS" w:hAnsi="Comic Sans MS"/>
          <w:sz w:val="24"/>
          <w:szCs w:val="24"/>
        </w:rPr>
        <w:t xml:space="preserve"> at the hands of their new Greek masters.</w:t>
      </w:r>
      <w:r w:rsidR="00CE1E1E" w:rsidRPr="005557DB">
        <w:rPr>
          <w:rStyle w:val="FootnoteReference"/>
          <w:rFonts w:cstheme="minorHAnsi"/>
          <w:sz w:val="24"/>
          <w:szCs w:val="24"/>
        </w:rPr>
        <w:footnoteReference w:id="6"/>
      </w:r>
      <w:r w:rsidR="00CE1E1E">
        <w:rPr>
          <w:rFonts w:ascii="Comic Sans MS" w:hAnsi="Comic Sans MS"/>
          <w:sz w:val="24"/>
          <w:szCs w:val="24"/>
        </w:rPr>
        <w:t xml:space="preserve"> </w:t>
      </w:r>
    </w:p>
    <w:p w14:paraId="2AC5B760" w14:textId="0982D601" w:rsidR="00E875B1" w:rsidRDefault="00E875B1" w:rsidP="007238F4">
      <w:pPr>
        <w:spacing w:line="360" w:lineRule="auto"/>
        <w:rPr>
          <w:rFonts w:ascii="Comic Sans MS" w:hAnsi="Comic Sans MS"/>
          <w:sz w:val="24"/>
          <w:szCs w:val="24"/>
        </w:rPr>
      </w:pPr>
      <w:r>
        <w:rPr>
          <w:rFonts w:ascii="Comic Sans MS" w:hAnsi="Comic Sans MS"/>
          <w:sz w:val="24"/>
          <w:szCs w:val="24"/>
        </w:rPr>
        <w:t xml:space="preserve">Though </w:t>
      </w:r>
      <w:proofErr w:type="gramStart"/>
      <w:r>
        <w:rPr>
          <w:rFonts w:ascii="Comic Sans MS" w:hAnsi="Comic Sans MS"/>
          <w:sz w:val="24"/>
          <w:szCs w:val="24"/>
        </w:rPr>
        <w:t>whether or not</w:t>
      </w:r>
      <w:proofErr w:type="gramEnd"/>
      <w:r>
        <w:rPr>
          <w:rFonts w:ascii="Comic Sans MS" w:hAnsi="Comic Sans MS"/>
          <w:sz w:val="24"/>
          <w:szCs w:val="24"/>
        </w:rPr>
        <w:t xml:space="preserve"> a similar fate would befall women within fifth century Athens is another </w:t>
      </w:r>
      <w:r w:rsidR="00CB5C8E">
        <w:rPr>
          <w:rFonts w:ascii="Comic Sans MS" w:hAnsi="Comic Sans MS"/>
          <w:sz w:val="24"/>
          <w:szCs w:val="24"/>
        </w:rPr>
        <w:t>question and</w:t>
      </w:r>
      <w:r>
        <w:rPr>
          <w:rFonts w:ascii="Comic Sans MS" w:hAnsi="Comic Sans MS"/>
          <w:sz w:val="24"/>
          <w:szCs w:val="24"/>
        </w:rPr>
        <w:t xml:space="preserve"> did their fates in any way mirror </w:t>
      </w:r>
      <w:r w:rsidR="00CB5C8E">
        <w:rPr>
          <w:rFonts w:ascii="Comic Sans MS" w:hAnsi="Comic Sans MS"/>
          <w:sz w:val="24"/>
          <w:szCs w:val="24"/>
        </w:rPr>
        <w:t xml:space="preserve">what would soon happen within the plot of </w:t>
      </w:r>
      <w:r w:rsidR="00CB5C8E" w:rsidRPr="00CB5C8E">
        <w:rPr>
          <w:rFonts w:ascii="Comic Sans MS" w:hAnsi="Comic Sans MS"/>
          <w:i/>
          <w:iCs/>
          <w:sz w:val="24"/>
          <w:szCs w:val="24"/>
        </w:rPr>
        <w:t>Trojan Women</w:t>
      </w:r>
      <w:r w:rsidR="00CB5C8E">
        <w:rPr>
          <w:rFonts w:ascii="Comic Sans MS" w:hAnsi="Comic Sans MS"/>
          <w:sz w:val="24"/>
          <w:szCs w:val="24"/>
        </w:rPr>
        <w:t>.</w:t>
      </w:r>
      <w:r w:rsidR="00AB2B3B">
        <w:rPr>
          <w:rFonts w:ascii="Comic Sans MS" w:hAnsi="Comic Sans MS"/>
          <w:sz w:val="24"/>
          <w:szCs w:val="24"/>
        </w:rPr>
        <w:t xml:space="preserve"> There is no raging debate regarding Classical Athenian attitudes towards slavery, as there is no doubt as to the fact that Greek society </w:t>
      </w:r>
      <w:proofErr w:type="gramStart"/>
      <w:r w:rsidR="00AB2B3B">
        <w:rPr>
          <w:rFonts w:ascii="Comic Sans MS" w:hAnsi="Comic Sans MS"/>
          <w:sz w:val="24"/>
          <w:szCs w:val="24"/>
        </w:rPr>
        <w:t>as a whole engaged</w:t>
      </w:r>
      <w:proofErr w:type="gramEnd"/>
      <w:r w:rsidR="00AB2B3B">
        <w:rPr>
          <w:rFonts w:ascii="Comic Sans MS" w:hAnsi="Comic Sans MS"/>
          <w:sz w:val="24"/>
          <w:szCs w:val="24"/>
        </w:rPr>
        <w:t xml:space="preserve"> in slavery. </w:t>
      </w:r>
      <w:r w:rsidR="00DC23B6">
        <w:rPr>
          <w:rFonts w:ascii="Comic Sans MS" w:hAnsi="Comic Sans MS"/>
          <w:sz w:val="24"/>
          <w:szCs w:val="24"/>
        </w:rPr>
        <w:t>Merriam-Webster</w:t>
      </w:r>
      <w:r w:rsidR="00210842">
        <w:rPr>
          <w:rFonts w:ascii="Comic Sans MS" w:hAnsi="Comic Sans MS"/>
          <w:sz w:val="24"/>
          <w:szCs w:val="24"/>
        </w:rPr>
        <w:t xml:space="preserve"> defines slavery or enslavement as </w:t>
      </w:r>
      <w:r w:rsidR="007F033B">
        <w:rPr>
          <w:rFonts w:ascii="Comic Sans MS" w:hAnsi="Comic Sans MS"/>
          <w:sz w:val="24"/>
          <w:szCs w:val="24"/>
        </w:rPr>
        <w:t xml:space="preserve">‘the </w:t>
      </w:r>
      <w:r w:rsidR="00DC23B6">
        <w:rPr>
          <w:rFonts w:ascii="Comic Sans MS" w:hAnsi="Comic Sans MS"/>
          <w:sz w:val="24"/>
          <w:szCs w:val="24"/>
        </w:rPr>
        <w:t xml:space="preserve">state of a person who is held in forced </w:t>
      </w:r>
      <w:r w:rsidR="00B924CD">
        <w:rPr>
          <w:rFonts w:ascii="Comic Sans MS" w:hAnsi="Comic Sans MS"/>
          <w:sz w:val="24"/>
          <w:szCs w:val="24"/>
        </w:rPr>
        <w:t>servitude or a situation in which people are entrapped and exploited</w:t>
      </w:r>
      <w:r w:rsidR="0072453B">
        <w:rPr>
          <w:rFonts w:ascii="Comic Sans MS" w:hAnsi="Comic Sans MS"/>
          <w:sz w:val="24"/>
          <w:szCs w:val="24"/>
        </w:rPr>
        <w:t xml:space="preserve"> by a dominating influence</w:t>
      </w:r>
      <w:r w:rsidR="00B924CD">
        <w:rPr>
          <w:rFonts w:ascii="Comic Sans MS" w:hAnsi="Comic Sans MS"/>
          <w:sz w:val="24"/>
          <w:szCs w:val="24"/>
        </w:rPr>
        <w:t>’.</w:t>
      </w:r>
      <w:r w:rsidR="002566F6">
        <w:rPr>
          <w:rStyle w:val="FootnoteReference"/>
          <w:rFonts w:ascii="Comic Sans MS" w:hAnsi="Comic Sans MS"/>
          <w:sz w:val="24"/>
          <w:szCs w:val="24"/>
        </w:rPr>
        <w:footnoteReference w:id="7"/>
      </w:r>
      <w:r w:rsidR="00A33719">
        <w:rPr>
          <w:rFonts w:ascii="Comic Sans MS" w:hAnsi="Comic Sans MS"/>
          <w:sz w:val="24"/>
          <w:szCs w:val="24"/>
        </w:rPr>
        <w:t xml:space="preserve"> </w:t>
      </w:r>
      <w:r w:rsidR="002F6FBC">
        <w:rPr>
          <w:rFonts w:ascii="Comic Sans MS" w:hAnsi="Comic Sans MS"/>
          <w:sz w:val="24"/>
          <w:szCs w:val="24"/>
        </w:rPr>
        <w:t xml:space="preserve">Despite the considerable amount of time that has passed since the fifth century, the definition of slavery and how it </w:t>
      </w:r>
      <w:r w:rsidR="00943ED3">
        <w:rPr>
          <w:rFonts w:ascii="Comic Sans MS" w:hAnsi="Comic Sans MS"/>
          <w:sz w:val="24"/>
          <w:szCs w:val="24"/>
        </w:rPr>
        <w:t xml:space="preserve">occurs in practice </w:t>
      </w:r>
      <w:r w:rsidR="002F6FBC">
        <w:rPr>
          <w:rFonts w:ascii="Comic Sans MS" w:hAnsi="Comic Sans MS"/>
          <w:sz w:val="24"/>
          <w:szCs w:val="24"/>
        </w:rPr>
        <w:t>ha</w:t>
      </w:r>
      <w:r w:rsidR="00943ED3">
        <w:rPr>
          <w:rFonts w:ascii="Comic Sans MS" w:hAnsi="Comic Sans MS"/>
          <w:sz w:val="24"/>
          <w:szCs w:val="24"/>
        </w:rPr>
        <w:t>s</w:t>
      </w:r>
      <w:r w:rsidR="002F6FBC">
        <w:rPr>
          <w:rFonts w:ascii="Comic Sans MS" w:hAnsi="Comic Sans MS"/>
          <w:sz w:val="24"/>
          <w:szCs w:val="24"/>
        </w:rPr>
        <w:t xml:space="preserve"> largely remained the same.</w:t>
      </w:r>
      <w:r w:rsidR="00CC2BF3">
        <w:rPr>
          <w:rFonts w:ascii="Comic Sans MS" w:hAnsi="Comic Sans MS"/>
          <w:sz w:val="24"/>
          <w:szCs w:val="24"/>
        </w:rPr>
        <w:t xml:space="preserve"> Within the life of a</w:t>
      </w:r>
      <w:r w:rsidR="006323F2">
        <w:rPr>
          <w:rFonts w:ascii="Comic Sans MS" w:hAnsi="Comic Sans MS"/>
          <w:sz w:val="24"/>
          <w:szCs w:val="24"/>
        </w:rPr>
        <w:t>n enslaved person</w:t>
      </w:r>
      <w:r w:rsidR="00CC2BF3">
        <w:rPr>
          <w:rFonts w:ascii="Comic Sans MS" w:hAnsi="Comic Sans MS"/>
          <w:sz w:val="24"/>
          <w:szCs w:val="24"/>
        </w:rPr>
        <w:t xml:space="preserve">, </w:t>
      </w:r>
      <w:r w:rsidR="006323F2">
        <w:rPr>
          <w:rFonts w:ascii="Comic Sans MS" w:hAnsi="Comic Sans MS"/>
          <w:sz w:val="24"/>
          <w:szCs w:val="24"/>
        </w:rPr>
        <w:t xml:space="preserve">it was within the realms of possibility that they could face violence </w:t>
      </w:r>
      <w:r w:rsidR="00A630A4">
        <w:rPr>
          <w:rFonts w:ascii="Comic Sans MS" w:hAnsi="Comic Sans MS"/>
          <w:sz w:val="24"/>
          <w:szCs w:val="24"/>
        </w:rPr>
        <w:t xml:space="preserve">regularly due to their sheer lack of input into their own lives. </w:t>
      </w:r>
      <w:r w:rsidR="00062599">
        <w:rPr>
          <w:rFonts w:ascii="Comic Sans MS" w:hAnsi="Comic Sans MS"/>
          <w:sz w:val="24"/>
          <w:szCs w:val="24"/>
        </w:rPr>
        <w:t xml:space="preserve">They were entirely at their </w:t>
      </w:r>
      <w:r w:rsidR="00A9587D">
        <w:rPr>
          <w:rFonts w:ascii="Comic Sans MS" w:hAnsi="Comic Sans MS"/>
          <w:sz w:val="24"/>
          <w:szCs w:val="24"/>
        </w:rPr>
        <w:t>master’s</w:t>
      </w:r>
      <w:r w:rsidR="00062599">
        <w:rPr>
          <w:rFonts w:ascii="Comic Sans MS" w:hAnsi="Comic Sans MS"/>
          <w:sz w:val="24"/>
          <w:szCs w:val="24"/>
        </w:rPr>
        <w:t xml:space="preserve"> whim as to whether they were sexually exploited, prostituted,</w:t>
      </w:r>
      <w:r w:rsidR="00763EC0">
        <w:rPr>
          <w:rFonts w:ascii="Comic Sans MS" w:hAnsi="Comic Sans MS"/>
          <w:sz w:val="24"/>
          <w:szCs w:val="24"/>
        </w:rPr>
        <w:t xml:space="preserve"> or able to take part in the choice in building a family of their own.</w:t>
      </w:r>
      <w:r w:rsidR="00A9587D">
        <w:rPr>
          <w:rFonts w:ascii="Comic Sans MS" w:hAnsi="Comic Sans MS"/>
          <w:sz w:val="24"/>
          <w:szCs w:val="24"/>
        </w:rPr>
        <w:t xml:space="preserve"> Likewise, their utility extended to ensuring the risk of pursuing a freeborn woman was no longer required, as their status</w:t>
      </w:r>
      <w:r w:rsidR="00C46710">
        <w:rPr>
          <w:rFonts w:ascii="Comic Sans MS" w:hAnsi="Comic Sans MS"/>
          <w:sz w:val="24"/>
          <w:szCs w:val="24"/>
        </w:rPr>
        <w:t xml:space="preserve"> meant sexual relations with them</w:t>
      </w:r>
      <w:r w:rsidR="00A9587D">
        <w:rPr>
          <w:rFonts w:ascii="Comic Sans MS" w:hAnsi="Comic Sans MS"/>
          <w:sz w:val="24"/>
          <w:szCs w:val="24"/>
        </w:rPr>
        <w:t xml:space="preserve"> w</w:t>
      </w:r>
      <w:r w:rsidR="00C46710">
        <w:rPr>
          <w:rFonts w:ascii="Comic Sans MS" w:hAnsi="Comic Sans MS"/>
          <w:sz w:val="24"/>
          <w:szCs w:val="24"/>
        </w:rPr>
        <w:t>ere</w:t>
      </w:r>
      <w:r w:rsidR="00A9587D">
        <w:rPr>
          <w:rFonts w:ascii="Comic Sans MS" w:hAnsi="Comic Sans MS"/>
          <w:sz w:val="24"/>
          <w:szCs w:val="24"/>
        </w:rPr>
        <w:t xml:space="preserve"> not subject to retribution from male relatives. Unless, of course, a slave was raped without the master’s permission. Though, this would be viewed as an outrage due to the damage of one’s property rather than the violence inflicted onto the individual</w:t>
      </w:r>
      <w:r w:rsidR="006E336B">
        <w:rPr>
          <w:rFonts w:ascii="Comic Sans MS" w:hAnsi="Comic Sans MS"/>
          <w:sz w:val="24"/>
          <w:szCs w:val="24"/>
        </w:rPr>
        <w:t xml:space="preserve"> and the physical or psychological effects that would accompany such violence to one’s </w:t>
      </w:r>
      <w:r w:rsidR="00DA5D07">
        <w:rPr>
          <w:rFonts w:ascii="Comic Sans MS" w:hAnsi="Comic Sans MS"/>
          <w:sz w:val="24"/>
          <w:szCs w:val="24"/>
        </w:rPr>
        <w:t>person</w:t>
      </w:r>
      <w:r w:rsidR="00A9587D">
        <w:rPr>
          <w:rFonts w:ascii="Comic Sans MS" w:hAnsi="Comic Sans MS"/>
          <w:sz w:val="24"/>
          <w:szCs w:val="24"/>
        </w:rPr>
        <w:t>.</w:t>
      </w:r>
      <w:r w:rsidR="00CB015B" w:rsidRPr="005557DB">
        <w:rPr>
          <w:rStyle w:val="FootnoteReference"/>
          <w:rFonts w:cstheme="minorHAnsi"/>
          <w:sz w:val="24"/>
          <w:szCs w:val="24"/>
        </w:rPr>
        <w:footnoteReference w:id="8"/>
      </w:r>
      <w:r w:rsidR="00CB015B">
        <w:rPr>
          <w:rFonts w:ascii="Comic Sans MS" w:hAnsi="Comic Sans MS"/>
          <w:sz w:val="24"/>
          <w:szCs w:val="24"/>
        </w:rPr>
        <w:t xml:space="preserve"> </w:t>
      </w:r>
    </w:p>
    <w:p w14:paraId="10EB4319" w14:textId="703EA7F1" w:rsidR="00B75BBA" w:rsidRDefault="00416B3E" w:rsidP="007238F4">
      <w:pPr>
        <w:spacing w:line="360" w:lineRule="auto"/>
        <w:rPr>
          <w:rFonts w:ascii="Comic Sans MS" w:hAnsi="Comic Sans MS"/>
          <w:sz w:val="24"/>
          <w:szCs w:val="24"/>
        </w:rPr>
      </w:pPr>
      <w:r>
        <w:rPr>
          <w:rFonts w:ascii="Comic Sans MS" w:hAnsi="Comic Sans MS"/>
          <w:sz w:val="24"/>
          <w:szCs w:val="24"/>
        </w:rPr>
        <w:t xml:space="preserve">Whether enslaved women were subject to </w:t>
      </w:r>
      <w:r w:rsidR="0013208A">
        <w:rPr>
          <w:rFonts w:ascii="Comic Sans MS" w:hAnsi="Comic Sans MS"/>
          <w:sz w:val="24"/>
          <w:szCs w:val="24"/>
        </w:rPr>
        <w:t>violence can certainly be viewed more easily within the extant sources</w:t>
      </w:r>
      <w:r w:rsidR="00F927E8">
        <w:rPr>
          <w:rFonts w:ascii="Comic Sans MS" w:hAnsi="Comic Sans MS"/>
          <w:sz w:val="24"/>
          <w:szCs w:val="24"/>
        </w:rPr>
        <w:t xml:space="preserve">. Though this is, of course, not to say that it is </w:t>
      </w:r>
      <w:r w:rsidR="00F927E8">
        <w:rPr>
          <w:rFonts w:ascii="Comic Sans MS" w:hAnsi="Comic Sans MS"/>
          <w:sz w:val="24"/>
          <w:szCs w:val="24"/>
        </w:rPr>
        <w:lastRenderedPageBreak/>
        <w:t xml:space="preserve">clearcut. </w:t>
      </w:r>
      <w:r w:rsidR="00C827EE">
        <w:rPr>
          <w:rFonts w:ascii="Comic Sans MS" w:hAnsi="Comic Sans MS"/>
          <w:sz w:val="24"/>
          <w:szCs w:val="24"/>
        </w:rPr>
        <w:t xml:space="preserve">One of the few cases showcasing a woman’s life </w:t>
      </w:r>
      <w:r w:rsidR="00800B09">
        <w:rPr>
          <w:rFonts w:ascii="Comic Sans MS" w:hAnsi="Comic Sans MS"/>
          <w:sz w:val="24"/>
          <w:szCs w:val="24"/>
        </w:rPr>
        <w:t xml:space="preserve">and the violence she was subject to </w:t>
      </w:r>
      <w:r w:rsidR="00C827EE">
        <w:rPr>
          <w:rFonts w:ascii="Comic Sans MS" w:hAnsi="Comic Sans MS"/>
          <w:sz w:val="24"/>
          <w:szCs w:val="24"/>
        </w:rPr>
        <w:t xml:space="preserve">is </w:t>
      </w:r>
      <w:r w:rsidR="0063052B">
        <w:rPr>
          <w:rFonts w:ascii="Comic Sans MS" w:hAnsi="Comic Sans MS"/>
          <w:sz w:val="24"/>
          <w:szCs w:val="24"/>
        </w:rPr>
        <w:t>Demosthenes’</w:t>
      </w:r>
      <w:r w:rsidR="00C83F22">
        <w:rPr>
          <w:rFonts w:ascii="Comic Sans MS" w:hAnsi="Comic Sans MS"/>
          <w:sz w:val="24"/>
          <w:szCs w:val="24"/>
        </w:rPr>
        <w:t xml:space="preserve"> </w:t>
      </w:r>
      <w:r w:rsidR="00C83F22">
        <w:rPr>
          <w:rFonts w:ascii="Comic Sans MS" w:hAnsi="Comic Sans MS"/>
          <w:i/>
          <w:iCs/>
          <w:sz w:val="24"/>
          <w:szCs w:val="24"/>
        </w:rPr>
        <w:t xml:space="preserve">Against Neaera, </w:t>
      </w:r>
      <w:r w:rsidR="00276AFA">
        <w:rPr>
          <w:rFonts w:ascii="Comic Sans MS" w:hAnsi="Comic Sans MS"/>
          <w:sz w:val="24"/>
          <w:szCs w:val="24"/>
        </w:rPr>
        <w:t xml:space="preserve">a speech detailing the life of a </w:t>
      </w:r>
      <w:r w:rsidR="00276AFA" w:rsidRPr="00A83D5A">
        <w:rPr>
          <w:rFonts w:ascii="Comic Sans MS" w:hAnsi="Comic Sans MS"/>
          <w:i/>
          <w:iCs/>
          <w:sz w:val="24"/>
          <w:szCs w:val="24"/>
        </w:rPr>
        <w:t>hetaira</w:t>
      </w:r>
      <w:r w:rsidR="00276AFA">
        <w:rPr>
          <w:rFonts w:ascii="Comic Sans MS" w:hAnsi="Comic Sans MS"/>
          <w:sz w:val="24"/>
          <w:szCs w:val="24"/>
        </w:rPr>
        <w:t xml:space="preserve">, or </w:t>
      </w:r>
      <w:r w:rsidR="00A83D5A">
        <w:rPr>
          <w:rFonts w:ascii="Comic Sans MS" w:hAnsi="Comic Sans MS"/>
          <w:sz w:val="24"/>
          <w:szCs w:val="24"/>
        </w:rPr>
        <w:t>higher-class</w:t>
      </w:r>
      <w:r w:rsidR="00276AFA">
        <w:rPr>
          <w:rFonts w:ascii="Comic Sans MS" w:hAnsi="Comic Sans MS"/>
          <w:sz w:val="24"/>
          <w:szCs w:val="24"/>
        </w:rPr>
        <w:t xml:space="preserve"> sex worker</w:t>
      </w:r>
      <w:r w:rsidR="00A83D5A">
        <w:rPr>
          <w:rFonts w:ascii="Comic Sans MS" w:hAnsi="Comic Sans MS"/>
          <w:sz w:val="24"/>
          <w:szCs w:val="24"/>
        </w:rPr>
        <w:t xml:space="preserve">. </w:t>
      </w:r>
      <w:proofErr w:type="spellStart"/>
      <w:r w:rsidR="00D826CA">
        <w:rPr>
          <w:rFonts w:ascii="Comic Sans MS" w:hAnsi="Comic Sans MS"/>
          <w:sz w:val="24"/>
          <w:szCs w:val="24"/>
        </w:rPr>
        <w:t>Neaera</w:t>
      </w:r>
      <w:r w:rsidR="009F6448">
        <w:rPr>
          <w:rFonts w:ascii="Comic Sans MS" w:hAnsi="Comic Sans MS"/>
          <w:sz w:val="24"/>
          <w:szCs w:val="24"/>
        </w:rPr>
        <w:t>’s</w:t>
      </w:r>
      <w:proofErr w:type="spellEnd"/>
      <w:r w:rsidR="009F6448">
        <w:rPr>
          <w:rFonts w:ascii="Comic Sans MS" w:hAnsi="Comic Sans MS"/>
          <w:sz w:val="24"/>
          <w:szCs w:val="24"/>
        </w:rPr>
        <w:t xml:space="preserve"> life as it is displayed within this oration is certainly not a happy one</w:t>
      </w:r>
      <w:r w:rsidR="00EA1D1E">
        <w:rPr>
          <w:rFonts w:ascii="Comic Sans MS" w:hAnsi="Comic Sans MS"/>
          <w:sz w:val="24"/>
          <w:szCs w:val="24"/>
        </w:rPr>
        <w:t xml:space="preserve">; she is subject to </w:t>
      </w:r>
      <w:r w:rsidR="00DA262D">
        <w:rPr>
          <w:rFonts w:ascii="Comic Sans MS" w:hAnsi="Comic Sans MS"/>
          <w:sz w:val="24"/>
          <w:szCs w:val="24"/>
        </w:rPr>
        <w:t>repeated instances of violence or maltreatment</w:t>
      </w:r>
    </w:p>
    <w:p w14:paraId="61A08D70" w14:textId="77777777" w:rsidR="00B75BBA" w:rsidRDefault="00B75BBA" w:rsidP="007238F4">
      <w:pPr>
        <w:spacing w:line="360" w:lineRule="auto"/>
        <w:rPr>
          <w:rFonts w:ascii="Comic Sans MS" w:hAnsi="Comic Sans MS"/>
          <w:sz w:val="24"/>
          <w:szCs w:val="24"/>
        </w:rPr>
      </w:pPr>
    </w:p>
    <w:p w14:paraId="00ED9CA9" w14:textId="77777777" w:rsidR="00467D33" w:rsidRDefault="00467D33" w:rsidP="007238F4">
      <w:pPr>
        <w:spacing w:line="360" w:lineRule="auto"/>
        <w:rPr>
          <w:rFonts w:ascii="Comic Sans MS" w:hAnsi="Comic Sans MS"/>
          <w:sz w:val="24"/>
          <w:szCs w:val="24"/>
        </w:rPr>
      </w:pPr>
    </w:p>
    <w:p w14:paraId="0B975695" w14:textId="77777777" w:rsidR="005262DC" w:rsidRDefault="005262DC" w:rsidP="007238F4">
      <w:pPr>
        <w:spacing w:line="360" w:lineRule="auto"/>
        <w:rPr>
          <w:rFonts w:ascii="Comic Sans MS" w:hAnsi="Comic Sans MS"/>
          <w:sz w:val="24"/>
          <w:szCs w:val="24"/>
        </w:rPr>
      </w:pPr>
    </w:p>
    <w:sectPr w:rsidR="005262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47FBEA" w14:textId="77777777" w:rsidR="00D23190" w:rsidRDefault="00D23190" w:rsidP="00D23190">
      <w:pPr>
        <w:spacing w:after="0" w:line="240" w:lineRule="auto"/>
      </w:pPr>
      <w:r>
        <w:separator/>
      </w:r>
    </w:p>
  </w:endnote>
  <w:endnote w:type="continuationSeparator" w:id="0">
    <w:p w14:paraId="220B5510" w14:textId="77777777" w:rsidR="00D23190" w:rsidRDefault="00D23190" w:rsidP="00D231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04D0F" w14:textId="77777777" w:rsidR="00D23190" w:rsidRDefault="00D23190" w:rsidP="00D23190">
      <w:pPr>
        <w:spacing w:after="0" w:line="240" w:lineRule="auto"/>
      </w:pPr>
      <w:r>
        <w:separator/>
      </w:r>
    </w:p>
  </w:footnote>
  <w:footnote w:type="continuationSeparator" w:id="0">
    <w:p w14:paraId="261DC60D" w14:textId="77777777" w:rsidR="00D23190" w:rsidRDefault="00D23190" w:rsidP="00D23190">
      <w:pPr>
        <w:spacing w:after="0" w:line="240" w:lineRule="auto"/>
      </w:pPr>
      <w:r>
        <w:continuationSeparator/>
      </w:r>
    </w:p>
  </w:footnote>
  <w:footnote w:id="1">
    <w:p w14:paraId="5EE6EACB" w14:textId="1CD035DD" w:rsidR="00D23190" w:rsidRPr="00D23190" w:rsidRDefault="00D23190">
      <w:pPr>
        <w:pStyle w:val="FootnoteText"/>
      </w:pPr>
      <w:r>
        <w:rPr>
          <w:rStyle w:val="FootnoteReference"/>
        </w:rPr>
        <w:footnoteRef/>
      </w:r>
      <w:r>
        <w:t xml:space="preserve"> Aeschylus, </w:t>
      </w:r>
      <w:r>
        <w:rPr>
          <w:i/>
          <w:iCs/>
        </w:rPr>
        <w:t xml:space="preserve">Agamemnon </w:t>
      </w:r>
      <w:r w:rsidR="00971FE1">
        <w:t>1208-12.</w:t>
      </w:r>
    </w:p>
  </w:footnote>
  <w:footnote w:id="2">
    <w:p w14:paraId="1CECB8A0" w14:textId="319703A7" w:rsidR="00D937FF" w:rsidRPr="00D937FF" w:rsidRDefault="00D937FF">
      <w:pPr>
        <w:pStyle w:val="FootnoteText"/>
      </w:pPr>
      <w:r>
        <w:rPr>
          <w:rStyle w:val="FootnoteReference"/>
        </w:rPr>
        <w:footnoteRef/>
      </w:r>
      <w:r>
        <w:t xml:space="preserve"> Euripides, </w:t>
      </w:r>
      <w:r>
        <w:rPr>
          <w:i/>
          <w:iCs/>
        </w:rPr>
        <w:t xml:space="preserve">The Trojan Women </w:t>
      </w:r>
      <w:r w:rsidR="00D914BD">
        <w:t>4-97.</w:t>
      </w:r>
    </w:p>
  </w:footnote>
  <w:footnote w:id="3">
    <w:p w14:paraId="625D63C7" w14:textId="305702B9" w:rsidR="000E2BED" w:rsidRDefault="000E2BED">
      <w:pPr>
        <w:pStyle w:val="FootnoteText"/>
      </w:pPr>
      <w:r>
        <w:rPr>
          <w:rStyle w:val="FootnoteReference"/>
        </w:rPr>
        <w:footnoteRef/>
      </w:r>
      <w:r>
        <w:t xml:space="preserve"> </w:t>
      </w:r>
      <w:proofErr w:type="spellStart"/>
      <w:r>
        <w:t>Garlan</w:t>
      </w:r>
      <w:proofErr w:type="spellEnd"/>
      <w:r w:rsidR="001F1B9A">
        <w:t xml:space="preserve"> (1975) 15.</w:t>
      </w:r>
    </w:p>
  </w:footnote>
  <w:footnote w:id="4">
    <w:p w14:paraId="1F942513" w14:textId="228F3578" w:rsidR="009D19C7" w:rsidRDefault="009D19C7">
      <w:pPr>
        <w:pStyle w:val="FootnoteText"/>
      </w:pPr>
      <w:r>
        <w:rPr>
          <w:rStyle w:val="FootnoteReference"/>
        </w:rPr>
        <w:footnoteRef/>
      </w:r>
      <w:r>
        <w:t xml:space="preserve"> See: </w:t>
      </w:r>
      <w:r>
        <w:t xml:space="preserve">Van </w:t>
      </w:r>
      <w:proofErr w:type="spellStart"/>
      <w:r w:rsidRPr="00DB09CF">
        <w:t>Erp</w:t>
      </w:r>
      <w:proofErr w:type="spellEnd"/>
      <w:r w:rsidRPr="00DB09CF">
        <w:t xml:space="preserve"> </w:t>
      </w:r>
      <w:proofErr w:type="spellStart"/>
      <w:r w:rsidRPr="00DB09CF">
        <w:t>Taalman</w:t>
      </w:r>
      <w:proofErr w:type="spellEnd"/>
      <w:r w:rsidRPr="00DB09CF">
        <w:t xml:space="preserve"> Kip, A. M. V. (1987)</w:t>
      </w:r>
      <w:r>
        <w:t xml:space="preserve"> 414.</w:t>
      </w:r>
    </w:p>
  </w:footnote>
  <w:footnote w:id="5">
    <w:p w14:paraId="577C5EDB" w14:textId="77777777" w:rsidR="00244E0E" w:rsidRDefault="00244E0E" w:rsidP="00244E0E">
      <w:pPr>
        <w:pStyle w:val="FootnoteText"/>
      </w:pPr>
      <w:r>
        <w:rPr>
          <w:rStyle w:val="FootnoteReference"/>
        </w:rPr>
        <w:footnoteRef/>
      </w:r>
      <w:r>
        <w:t xml:space="preserve"> </w:t>
      </w:r>
      <w:proofErr w:type="spellStart"/>
      <w:r w:rsidRPr="00DE571B">
        <w:t>Babbiotti</w:t>
      </w:r>
      <w:proofErr w:type="spellEnd"/>
      <w:r w:rsidRPr="00DE571B">
        <w:t>, P. &amp; Torrente, L. (2020)</w:t>
      </w:r>
      <w:r>
        <w:t xml:space="preserve"> 180.</w:t>
      </w:r>
    </w:p>
  </w:footnote>
  <w:footnote w:id="6">
    <w:p w14:paraId="174EDC11" w14:textId="77777777" w:rsidR="00CE1E1E" w:rsidRDefault="00CE1E1E" w:rsidP="00CE1E1E">
      <w:pPr>
        <w:pStyle w:val="FootnoteText"/>
      </w:pPr>
      <w:r>
        <w:rPr>
          <w:rStyle w:val="FootnoteReference"/>
        </w:rPr>
        <w:footnoteRef/>
      </w:r>
      <w:r>
        <w:t xml:space="preserve"> Euripides, </w:t>
      </w:r>
      <w:r w:rsidRPr="00AC26F7">
        <w:rPr>
          <w:i/>
          <w:iCs/>
        </w:rPr>
        <w:t>The Trojan Women</w:t>
      </w:r>
      <w:r>
        <w:t xml:space="preserve"> 155-60, 185-7.</w:t>
      </w:r>
    </w:p>
  </w:footnote>
  <w:footnote w:id="7">
    <w:p w14:paraId="16D05AA1" w14:textId="53612F43" w:rsidR="002566F6" w:rsidRDefault="002566F6">
      <w:pPr>
        <w:pStyle w:val="FootnoteText"/>
      </w:pPr>
      <w:r>
        <w:rPr>
          <w:rStyle w:val="FootnoteReference"/>
        </w:rPr>
        <w:footnoteRef/>
      </w:r>
      <w:r>
        <w:t xml:space="preserve"> Merriam-Webster (2022)</w:t>
      </w:r>
      <w:r w:rsidR="008402BF">
        <w:t xml:space="preserve"> </w:t>
      </w:r>
      <w:proofErr w:type="spellStart"/>
      <w:r w:rsidR="008402BF">
        <w:t>s.v.</w:t>
      </w:r>
      <w:proofErr w:type="spellEnd"/>
      <w:r w:rsidR="008402BF">
        <w:t xml:space="preserve"> ‘Slavery’</w:t>
      </w:r>
    </w:p>
  </w:footnote>
  <w:footnote w:id="8">
    <w:p w14:paraId="0753288D" w14:textId="34EB067A" w:rsidR="00CB015B" w:rsidRDefault="00CB015B" w:rsidP="00CB015B">
      <w:pPr>
        <w:pStyle w:val="FootnoteText"/>
      </w:pPr>
      <w:r>
        <w:rPr>
          <w:rStyle w:val="FootnoteReference"/>
        </w:rPr>
        <w:footnoteRef/>
      </w:r>
      <w:r>
        <w:t xml:space="preserve"> Hunt, P. (2017) 99-101; Lysias, </w:t>
      </w:r>
      <w:r w:rsidRPr="00083B4F">
        <w:rPr>
          <w:i/>
          <w:iCs/>
        </w:rPr>
        <w:t>On the Murder of Eratosthenes</w:t>
      </w:r>
      <w:r>
        <w:t xml:space="preserve"> 11</w:t>
      </w:r>
      <w:r w:rsidR="007C0491">
        <w:t xml:space="preserve"> &amp; </w:t>
      </w:r>
      <w:r>
        <w:t xml:space="preserve">Demosthenes, </w:t>
      </w:r>
      <w:r w:rsidRPr="00083B4F">
        <w:rPr>
          <w:i/>
          <w:iCs/>
        </w:rPr>
        <w:t>Against Neaera</w:t>
      </w:r>
      <w:r>
        <w:t xml:space="preserve"> 122.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8BF"/>
    <w:rsid w:val="00052898"/>
    <w:rsid w:val="00062599"/>
    <w:rsid w:val="00076714"/>
    <w:rsid w:val="00082257"/>
    <w:rsid w:val="000853F2"/>
    <w:rsid w:val="00093705"/>
    <w:rsid w:val="000A3B1F"/>
    <w:rsid w:val="000A7171"/>
    <w:rsid w:val="000D252F"/>
    <w:rsid w:val="000D482F"/>
    <w:rsid w:val="000D55AD"/>
    <w:rsid w:val="000E2BED"/>
    <w:rsid w:val="000E2F9C"/>
    <w:rsid w:val="001048BF"/>
    <w:rsid w:val="0013208A"/>
    <w:rsid w:val="00147542"/>
    <w:rsid w:val="00157B2B"/>
    <w:rsid w:val="0016538C"/>
    <w:rsid w:val="001711EB"/>
    <w:rsid w:val="001B4C3D"/>
    <w:rsid w:val="001F1B9A"/>
    <w:rsid w:val="00210842"/>
    <w:rsid w:val="00244E0E"/>
    <w:rsid w:val="002566F6"/>
    <w:rsid w:val="00276AFA"/>
    <w:rsid w:val="002A7D22"/>
    <w:rsid w:val="002F6FBC"/>
    <w:rsid w:val="00306644"/>
    <w:rsid w:val="003133C8"/>
    <w:rsid w:val="00346C8A"/>
    <w:rsid w:val="003573E1"/>
    <w:rsid w:val="00382D2F"/>
    <w:rsid w:val="003A26EE"/>
    <w:rsid w:val="003D2354"/>
    <w:rsid w:val="003D73D5"/>
    <w:rsid w:val="003F727F"/>
    <w:rsid w:val="00405657"/>
    <w:rsid w:val="0041035A"/>
    <w:rsid w:val="00416267"/>
    <w:rsid w:val="00416B3E"/>
    <w:rsid w:val="00437270"/>
    <w:rsid w:val="0044536D"/>
    <w:rsid w:val="00463858"/>
    <w:rsid w:val="00467D33"/>
    <w:rsid w:val="00497181"/>
    <w:rsid w:val="004A624A"/>
    <w:rsid w:val="004E5D76"/>
    <w:rsid w:val="005262DC"/>
    <w:rsid w:val="005573DD"/>
    <w:rsid w:val="00597D48"/>
    <w:rsid w:val="0063052B"/>
    <w:rsid w:val="006323F2"/>
    <w:rsid w:val="00645790"/>
    <w:rsid w:val="00694976"/>
    <w:rsid w:val="006B3AB1"/>
    <w:rsid w:val="006B6B30"/>
    <w:rsid w:val="006C19B5"/>
    <w:rsid w:val="006D0243"/>
    <w:rsid w:val="006E336B"/>
    <w:rsid w:val="006F4E71"/>
    <w:rsid w:val="00701D53"/>
    <w:rsid w:val="00705ACE"/>
    <w:rsid w:val="00707C42"/>
    <w:rsid w:val="00712D42"/>
    <w:rsid w:val="007238F4"/>
    <w:rsid w:val="0072453B"/>
    <w:rsid w:val="00733D25"/>
    <w:rsid w:val="007410A6"/>
    <w:rsid w:val="007441C0"/>
    <w:rsid w:val="007570FE"/>
    <w:rsid w:val="00763EC0"/>
    <w:rsid w:val="007A37C6"/>
    <w:rsid w:val="007B386C"/>
    <w:rsid w:val="007C0491"/>
    <w:rsid w:val="007E4B1A"/>
    <w:rsid w:val="007F033B"/>
    <w:rsid w:val="00800B09"/>
    <w:rsid w:val="008121D6"/>
    <w:rsid w:val="008338CC"/>
    <w:rsid w:val="008402BF"/>
    <w:rsid w:val="00841134"/>
    <w:rsid w:val="00906856"/>
    <w:rsid w:val="00943ED3"/>
    <w:rsid w:val="00971FE1"/>
    <w:rsid w:val="009964AC"/>
    <w:rsid w:val="009A3659"/>
    <w:rsid w:val="009C478A"/>
    <w:rsid w:val="009D19C7"/>
    <w:rsid w:val="009D503E"/>
    <w:rsid w:val="009F4527"/>
    <w:rsid w:val="009F6448"/>
    <w:rsid w:val="00A253A7"/>
    <w:rsid w:val="00A334E6"/>
    <w:rsid w:val="00A33719"/>
    <w:rsid w:val="00A630A4"/>
    <w:rsid w:val="00A83D5A"/>
    <w:rsid w:val="00A9587D"/>
    <w:rsid w:val="00AB2B3B"/>
    <w:rsid w:val="00B22C69"/>
    <w:rsid w:val="00B26309"/>
    <w:rsid w:val="00B51583"/>
    <w:rsid w:val="00B75BBA"/>
    <w:rsid w:val="00B924CD"/>
    <w:rsid w:val="00BD1045"/>
    <w:rsid w:val="00C10F46"/>
    <w:rsid w:val="00C144FC"/>
    <w:rsid w:val="00C46710"/>
    <w:rsid w:val="00C55C9D"/>
    <w:rsid w:val="00C827EE"/>
    <w:rsid w:val="00C83F22"/>
    <w:rsid w:val="00C9482D"/>
    <w:rsid w:val="00CB015B"/>
    <w:rsid w:val="00CB5C8E"/>
    <w:rsid w:val="00CC2BF3"/>
    <w:rsid w:val="00CE1E1E"/>
    <w:rsid w:val="00CE50B4"/>
    <w:rsid w:val="00CE71D2"/>
    <w:rsid w:val="00D20581"/>
    <w:rsid w:val="00D23190"/>
    <w:rsid w:val="00D36B27"/>
    <w:rsid w:val="00D44B42"/>
    <w:rsid w:val="00D4760C"/>
    <w:rsid w:val="00D62B82"/>
    <w:rsid w:val="00D826CA"/>
    <w:rsid w:val="00D914BD"/>
    <w:rsid w:val="00D937FF"/>
    <w:rsid w:val="00DA262D"/>
    <w:rsid w:val="00DA5D07"/>
    <w:rsid w:val="00DB2E2A"/>
    <w:rsid w:val="00DC23B6"/>
    <w:rsid w:val="00DD4112"/>
    <w:rsid w:val="00E65028"/>
    <w:rsid w:val="00E65DD5"/>
    <w:rsid w:val="00E875B1"/>
    <w:rsid w:val="00E87C62"/>
    <w:rsid w:val="00E94546"/>
    <w:rsid w:val="00EA1D1E"/>
    <w:rsid w:val="00EF7926"/>
    <w:rsid w:val="00F476A6"/>
    <w:rsid w:val="00F65D16"/>
    <w:rsid w:val="00F927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49030"/>
  <w15:chartTrackingRefBased/>
  <w15:docId w15:val="{8F4EAB00-3348-4921-863E-475A6506F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2319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23190"/>
    <w:rPr>
      <w:sz w:val="20"/>
      <w:szCs w:val="20"/>
    </w:rPr>
  </w:style>
  <w:style w:type="character" w:styleId="FootnoteReference">
    <w:name w:val="footnote reference"/>
    <w:basedOn w:val="DefaultParagraphFont"/>
    <w:uiPriority w:val="99"/>
    <w:semiHidden/>
    <w:unhideWhenUsed/>
    <w:rsid w:val="00D2319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05908E-32F9-48F7-A6A4-E2B3AFC5F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675</TotalTime>
  <Pages>5</Pages>
  <Words>1339</Words>
  <Characters>6603</Characters>
  <Application>Microsoft Office Word</Application>
  <DocSecurity>0</DocSecurity>
  <Lines>110</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Pridmore</dc:creator>
  <cp:keywords/>
  <dc:description/>
  <cp:lastModifiedBy>Sophie Pridmore</cp:lastModifiedBy>
  <cp:revision>138</cp:revision>
  <dcterms:created xsi:type="dcterms:W3CDTF">2023-04-29T15:28:00Z</dcterms:created>
  <dcterms:modified xsi:type="dcterms:W3CDTF">2023-04-30T05:40:00Z</dcterms:modified>
</cp:coreProperties>
</file>