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B3F1AB" w14:textId="77777777" w:rsidR="0028550C" w:rsidRDefault="0028550C" w:rsidP="00DB3898"/>
    <w:tbl>
      <w:tblPr>
        <w:tblStyle w:val="TableGrid"/>
        <w:tblW w:w="0" w:type="auto"/>
        <w:tblLook w:val="04A0" w:firstRow="1" w:lastRow="0" w:firstColumn="1" w:lastColumn="0" w:noHBand="0" w:noVBand="1"/>
      </w:tblPr>
      <w:tblGrid>
        <w:gridCol w:w="4508"/>
        <w:gridCol w:w="4508"/>
      </w:tblGrid>
      <w:tr w:rsidR="00DB3898" w14:paraId="1B906243" w14:textId="77777777" w:rsidTr="00DB3898">
        <w:tc>
          <w:tcPr>
            <w:tcW w:w="4508" w:type="dxa"/>
          </w:tcPr>
          <w:p w14:paraId="559C3777" w14:textId="35E59E5C" w:rsidR="00DB3898" w:rsidRDefault="00DB3898" w:rsidP="00DB3898">
            <w:r w:rsidRPr="00DB3898">
              <w:t>Student name</w:t>
            </w:r>
          </w:p>
        </w:tc>
        <w:tc>
          <w:tcPr>
            <w:tcW w:w="4508" w:type="dxa"/>
          </w:tcPr>
          <w:p w14:paraId="6508BEE6" w14:textId="4C727D74" w:rsidR="00DB3898" w:rsidRDefault="00DB3898" w:rsidP="00DB3898">
            <w:r w:rsidRPr="00DB3898">
              <w:t>Luke Church</w:t>
            </w:r>
          </w:p>
        </w:tc>
      </w:tr>
      <w:tr w:rsidR="00DB3898" w14:paraId="46BE45F9" w14:textId="77777777" w:rsidTr="00DB3898">
        <w:tc>
          <w:tcPr>
            <w:tcW w:w="4508" w:type="dxa"/>
          </w:tcPr>
          <w:p w14:paraId="0D165C9D" w14:textId="613028A2" w:rsidR="00DB3898" w:rsidRDefault="00DB3898" w:rsidP="00DB3898">
            <w:r w:rsidRPr="00DB3898">
              <w:t>Student number</w:t>
            </w:r>
          </w:p>
        </w:tc>
        <w:tc>
          <w:tcPr>
            <w:tcW w:w="4508" w:type="dxa"/>
          </w:tcPr>
          <w:p w14:paraId="2DEBB652" w14:textId="17ED1A1E" w:rsidR="00DB3898" w:rsidRDefault="00DB3898" w:rsidP="00DB3898">
            <w:r w:rsidRPr="00DB3898">
              <w:t>2533137</w:t>
            </w:r>
          </w:p>
        </w:tc>
      </w:tr>
      <w:tr w:rsidR="00DB3898" w14:paraId="3E277781" w14:textId="77777777" w:rsidTr="00DB3898">
        <w:tc>
          <w:tcPr>
            <w:tcW w:w="4508" w:type="dxa"/>
          </w:tcPr>
          <w:p w14:paraId="0C8F47AA" w14:textId="5695D594" w:rsidR="00DB3898" w:rsidRDefault="00DB3898" w:rsidP="00DB3898">
            <w:r w:rsidRPr="00DB3898">
              <w:t>Module No</w:t>
            </w:r>
          </w:p>
        </w:tc>
        <w:tc>
          <w:tcPr>
            <w:tcW w:w="4508" w:type="dxa"/>
          </w:tcPr>
          <w:p w14:paraId="6FBCEEF1" w14:textId="5BC51D76" w:rsidR="00DB3898" w:rsidRDefault="00337E22" w:rsidP="00DB3898">
            <w:r>
              <w:t>BMSK4014</w:t>
            </w:r>
          </w:p>
        </w:tc>
      </w:tr>
      <w:tr w:rsidR="00DB3898" w14:paraId="4D9F9DB5" w14:textId="77777777" w:rsidTr="00DB3898">
        <w:tc>
          <w:tcPr>
            <w:tcW w:w="4508" w:type="dxa"/>
          </w:tcPr>
          <w:p w14:paraId="0B2075B2" w14:textId="1BAB24B4" w:rsidR="00DB3898" w:rsidRDefault="00DB3898" w:rsidP="00DB3898">
            <w:r w:rsidRPr="00DB3898">
              <w:t xml:space="preserve">Module </w:t>
            </w:r>
            <w:r w:rsidR="00337E22">
              <w:t xml:space="preserve">Title </w:t>
            </w:r>
          </w:p>
        </w:tc>
        <w:tc>
          <w:tcPr>
            <w:tcW w:w="4508" w:type="dxa"/>
          </w:tcPr>
          <w:p w14:paraId="774FDB5E" w14:textId="1DF7EA88" w:rsidR="00DB3898" w:rsidRDefault="00337E22" w:rsidP="00DB3898">
            <w:r>
              <w:t xml:space="preserve">Problem Solving and Decision Making </w:t>
            </w:r>
          </w:p>
        </w:tc>
      </w:tr>
    </w:tbl>
    <w:p w14:paraId="2A2C6DE7" w14:textId="77777777" w:rsidR="00DB3898" w:rsidRDefault="00DB3898" w:rsidP="00DB3898"/>
    <w:p w14:paraId="5EC8BD87" w14:textId="43A6F33E" w:rsidR="00DB3898" w:rsidRDefault="00DB3898" w:rsidP="004A3601">
      <w:pPr>
        <w:pStyle w:val="Heading1"/>
      </w:pPr>
      <w:bookmarkStart w:id="0" w:name="_Toc238935431"/>
      <w:bookmarkStart w:id="1" w:name="_Toc238935513"/>
      <w:bookmarkStart w:id="2" w:name="_Toc238935647"/>
      <w:r>
        <w:t>Define a Complex Problem in the Workplace, Including</w:t>
      </w:r>
      <w:bookmarkEnd w:id="0"/>
      <w:r>
        <w:t xml:space="preserve"> </w:t>
      </w:r>
      <w:bookmarkStart w:id="3" w:name="_Toc238935432"/>
      <w:r>
        <w:t>its Scope and Impact</w:t>
      </w:r>
      <w:bookmarkEnd w:id="1"/>
      <w:bookmarkEnd w:id="2"/>
      <w:bookmarkEnd w:id="3"/>
    </w:p>
    <w:sdt>
      <w:sdtPr>
        <w:id w:val="-11776927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AF47415" w14:textId="7436FC65" w:rsidR="00C56774" w:rsidRDefault="00C56774">
          <w:pPr>
            <w:pStyle w:val="TOCHeading"/>
          </w:pPr>
          <w:r>
            <w:t>Contents</w:t>
          </w:r>
        </w:p>
        <w:p w14:paraId="2095AAF7" w14:textId="0B6420F5" w:rsidR="00C56774" w:rsidRDefault="00C567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935647" w:history="1">
            <w:r w:rsidRPr="00E635C4">
              <w:rPr>
                <w:rStyle w:val="Hyperlink"/>
                <w:noProof/>
              </w:rPr>
              <w:t>Define a Complex Problem in the Workplace, Including its Scope and Impact</w:t>
            </w:r>
            <w:r>
              <w:rPr>
                <w:noProof/>
                <w:webHidden/>
              </w:rPr>
              <w:tab/>
            </w:r>
            <w:r>
              <w:rPr>
                <w:noProof/>
                <w:webHidden/>
              </w:rPr>
              <w:fldChar w:fldCharType="begin"/>
            </w:r>
            <w:r>
              <w:rPr>
                <w:noProof/>
                <w:webHidden/>
              </w:rPr>
              <w:instrText xml:space="preserve"> PAGEREF _Toc238935647 \h </w:instrText>
            </w:r>
            <w:r>
              <w:rPr>
                <w:noProof/>
                <w:webHidden/>
              </w:rPr>
            </w:r>
            <w:r>
              <w:rPr>
                <w:noProof/>
                <w:webHidden/>
              </w:rPr>
              <w:fldChar w:fldCharType="separate"/>
            </w:r>
            <w:r>
              <w:rPr>
                <w:noProof/>
                <w:webHidden/>
              </w:rPr>
              <w:t>1</w:t>
            </w:r>
            <w:r>
              <w:rPr>
                <w:noProof/>
                <w:webHidden/>
              </w:rPr>
              <w:fldChar w:fldCharType="end"/>
            </w:r>
          </w:hyperlink>
        </w:p>
        <w:p w14:paraId="28CC95D5" w14:textId="106D7274" w:rsidR="00C56774" w:rsidRDefault="00C56774">
          <w:pPr>
            <w:pStyle w:val="TOC2"/>
            <w:tabs>
              <w:tab w:val="right" w:leader="dot" w:pos="9016"/>
            </w:tabs>
            <w:rPr>
              <w:rFonts w:eastAsiaTheme="minorEastAsia"/>
              <w:noProof/>
              <w:lang w:eastAsia="en-GB"/>
            </w:rPr>
          </w:pPr>
          <w:hyperlink w:anchor="_Toc238935648" w:history="1">
            <w:r w:rsidRPr="00E635C4">
              <w:rPr>
                <w:rStyle w:val="Hyperlink"/>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_Toc238935648 \h </w:instrText>
            </w:r>
            <w:r>
              <w:rPr>
                <w:noProof/>
                <w:webHidden/>
              </w:rPr>
            </w:r>
            <w:r>
              <w:rPr>
                <w:noProof/>
                <w:webHidden/>
              </w:rPr>
              <w:fldChar w:fldCharType="separate"/>
            </w:r>
            <w:r>
              <w:rPr>
                <w:noProof/>
                <w:webHidden/>
              </w:rPr>
              <w:t>3</w:t>
            </w:r>
            <w:r>
              <w:rPr>
                <w:noProof/>
                <w:webHidden/>
              </w:rPr>
              <w:fldChar w:fldCharType="end"/>
            </w:r>
          </w:hyperlink>
        </w:p>
        <w:p w14:paraId="4B9CC686" w14:textId="2BFE10F2" w:rsidR="00C56774" w:rsidRDefault="00C56774">
          <w:pPr>
            <w:pStyle w:val="TOC2"/>
            <w:tabs>
              <w:tab w:val="right" w:leader="dot" w:pos="9016"/>
            </w:tabs>
            <w:rPr>
              <w:rFonts w:eastAsiaTheme="minorEastAsia"/>
              <w:noProof/>
              <w:lang w:eastAsia="en-GB"/>
            </w:rPr>
          </w:pPr>
          <w:hyperlink w:anchor="_Toc238935649" w:history="1">
            <w:r w:rsidRPr="00E635C4">
              <w:rPr>
                <w:rStyle w:val="Hyperlink"/>
                <w:noProof/>
              </w:rPr>
              <w:t>Brainstorming</w:t>
            </w:r>
            <w:r>
              <w:rPr>
                <w:noProof/>
                <w:webHidden/>
              </w:rPr>
              <w:tab/>
            </w:r>
            <w:r>
              <w:rPr>
                <w:noProof/>
                <w:webHidden/>
              </w:rPr>
              <w:fldChar w:fldCharType="begin"/>
            </w:r>
            <w:r>
              <w:rPr>
                <w:noProof/>
                <w:webHidden/>
              </w:rPr>
              <w:instrText xml:space="preserve"> PAGEREF _Toc238935649 \h </w:instrText>
            </w:r>
            <w:r>
              <w:rPr>
                <w:noProof/>
                <w:webHidden/>
              </w:rPr>
            </w:r>
            <w:r>
              <w:rPr>
                <w:noProof/>
                <w:webHidden/>
              </w:rPr>
              <w:fldChar w:fldCharType="separate"/>
            </w:r>
            <w:r>
              <w:rPr>
                <w:noProof/>
                <w:webHidden/>
              </w:rPr>
              <w:t>3</w:t>
            </w:r>
            <w:r>
              <w:rPr>
                <w:noProof/>
                <w:webHidden/>
              </w:rPr>
              <w:fldChar w:fldCharType="end"/>
            </w:r>
          </w:hyperlink>
        </w:p>
        <w:p w14:paraId="5878DAB8" w14:textId="4ED1225E" w:rsidR="00C56774" w:rsidRDefault="00C56774">
          <w:pPr>
            <w:pStyle w:val="TOC2"/>
            <w:tabs>
              <w:tab w:val="right" w:leader="dot" w:pos="9016"/>
            </w:tabs>
            <w:rPr>
              <w:rFonts w:eastAsiaTheme="minorEastAsia"/>
              <w:noProof/>
              <w:lang w:eastAsia="en-GB"/>
            </w:rPr>
          </w:pPr>
          <w:hyperlink w:anchor="_Toc238935650" w:history="1">
            <w:r w:rsidRPr="00E635C4">
              <w:rPr>
                <w:rStyle w:val="Hyperlink"/>
                <w:noProof/>
              </w:rPr>
              <w:t>Fishbone Analysis</w:t>
            </w:r>
            <w:r>
              <w:rPr>
                <w:noProof/>
                <w:webHidden/>
              </w:rPr>
              <w:tab/>
            </w:r>
            <w:r>
              <w:rPr>
                <w:noProof/>
                <w:webHidden/>
              </w:rPr>
              <w:fldChar w:fldCharType="begin"/>
            </w:r>
            <w:r>
              <w:rPr>
                <w:noProof/>
                <w:webHidden/>
              </w:rPr>
              <w:instrText xml:space="preserve"> PAGEREF _Toc238935650 \h </w:instrText>
            </w:r>
            <w:r>
              <w:rPr>
                <w:noProof/>
                <w:webHidden/>
              </w:rPr>
            </w:r>
            <w:r>
              <w:rPr>
                <w:noProof/>
                <w:webHidden/>
              </w:rPr>
              <w:fldChar w:fldCharType="separate"/>
            </w:r>
            <w:r>
              <w:rPr>
                <w:noProof/>
                <w:webHidden/>
              </w:rPr>
              <w:t>3</w:t>
            </w:r>
            <w:r>
              <w:rPr>
                <w:noProof/>
                <w:webHidden/>
              </w:rPr>
              <w:fldChar w:fldCharType="end"/>
            </w:r>
          </w:hyperlink>
        </w:p>
        <w:p w14:paraId="2F6BAF18" w14:textId="1ADA140A" w:rsidR="00C56774" w:rsidRDefault="00C56774">
          <w:pPr>
            <w:pStyle w:val="TOC2"/>
            <w:tabs>
              <w:tab w:val="right" w:leader="dot" w:pos="9016"/>
            </w:tabs>
            <w:rPr>
              <w:rFonts w:eastAsiaTheme="minorEastAsia"/>
              <w:noProof/>
              <w:lang w:eastAsia="en-GB"/>
            </w:rPr>
          </w:pPr>
          <w:hyperlink w:anchor="_Toc238935651" w:history="1">
            <w:r w:rsidRPr="00E635C4">
              <w:rPr>
                <w:rStyle w:val="Hyperlink"/>
                <w:noProof/>
              </w:rPr>
              <w:t>Five Whys Analysis</w:t>
            </w:r>
            <w:r>
              <w:rPr>
                <w:noProof/>
                <w:webHidden/>
              </w:rPr>
              <w:tab/>
            </w:r>
            <w:r>
              <w:rPr>
                <w:noProof/>
                <w:webHidden/>
              </w:rPr>
              <w:fldChar w:fldCharType="begin"/>
            </w:r>
            <w:r>
              <w:rPr>
                <w:noProof/>
                <w:webHidden/>
              </w:rPr>
              <w:instrText xml:space="preserve"> PAGEREF _Toc238935651 \h </w:instrText>
            </w:r>
            <w:r>
              <w:rPr>
                <w:noProof/>
                <w:webHidden/>
              </w:rPr>
            </w:r>
            <w:r>
              <w:rPr>
                <w:noProof/>
                <w:webHidden/>
              </w:rPr>
              <w:fldChar w:fldCharType="separate"/>
            </w:r>
            <w:r>
              <w:rPr>
                <w:noProof/>
                <w:webHidden/>
              </w:rPr>
              <w:t>3</w:t>
            </w:r>
            <w:r>
              <w:rPr>
                <w:noProof/>
                <w:webHidden/>
              </w:rPr>
              <w:fldChar w:fldCharType="end"/>
            </w:r>
          </w:hyperlink>
        </w:p>
        <w:p w14:paraId="5128F4EC" w14:textId="100DB937" w:rsidR="00C56774" w:rsidRDefault="00C56774">
          <w:pPr>
            <w:pStyle w:val="TOC2"/>
            <w:tabs>
              <w:tab w:val="right" w:leader="dot" w:pos="9016"/>
            </w:tabs>
            <w:rPr>
              <w:rFonts w:eastAsiaTheme="minorEastAsia"/>
              <w:noProof/>
              <w:lang w:eastAsia="en-GB"/>
            </w:rPr>
          </w:pPr>
          <w:hyperlink w:anchor="_Toc238935652" w:history="1">
            <w:r w:rsidRPr="00E635C4">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_Toc238935652 \h </w:instrText>
            </w:r>
            <w:r>
              <w:rPr>
                <w:noProof/>
                <w:webHidden/>
              </w:rPr>
            </w:r>
            <w:r>
              <w:rPr>
                <w:noProof/>
                <w:webHidden/>
              </w:rPr>
              <w:fldChar w:fldCharType="separate"/>
            </w:r>
            <w:r>
              <w:rPr>
                <w:noProof/>
                <w:webHidden/>
              </w:rPr>
              <w:t>4</w:t>
            </w:r>
            <w:r>
              <w:rPr>
                <w:noProof/>
                <w:webHidden/>
              </w:rPr>
              <w:fldChar w:fldCharType="end"/>
            </w:r>
          </w:hyperlink>
        </w:p>
        <w:p w14:paraId="2B48ED55" w14:textId="4F4B9A27" w:rsidR="00C56774" w:rsidRDefault="00C56774">
          <w:pPr>
            <w:pStyle w:val="TOC1"/>
            <w:tabs>
              <w:tab w:val="right" w:leader="dot" w:pos="9016"/>
            </w:tabs>
            <w:rPr>
              <w:rFonts w:eastAsiaTheme="minorEastAsia"/>
              <w:noProof/>
              <w:lang w:eastAsia="en-GB"/>
            </w:rPr>
          </w:pPr>
          <w:hyperlink w:anchor="_Toc238935653" w:history="1">
            <w:r w:rsidRPr="00E635C4">
              <w:rPr>
                <w:rStyle w:val="Hyperlink"/>
                <w:noProof/>
              </w:rPr>
              <w:t>Using a Decision-Making Technique, Evaluate a Range of Solutions to Identify the Most Appropriate Option</w:t>
            </w:r>
            <w:r>
              <w:rPr>
                <w:noProof/>
                <w:webHidden/>
              </w:rPr>
              <w:tab/>
            </w:r>
            <w:r>
              <w:rPr>
                <w:noProof/>
                <w:webHidden/>
              </w:rPr>
              <w:fldChar w:fldCharType="begin"/>
            </w:r>
            <w:r>
              <w:rPr>
                <w:noProof/>
                <w:webHidden/>
              </w:rPr>
              <w:instrText xml:space="preserve"> PAGEREF _Toc238935653 \h </w:instrText>
            </w:r>
            <w:r>
              <w:rPr>
                <w:noProof/>
                <w:webHidden/>
              </w:rPr>
            </w:r>
            <w:r>
              <w:rPr>
                <w:noProof/>
                <w:webHidden/>
              </w:rPr>
              <w:fldChar w:fldCharType="separate"/>
            </w:r>
            <w:r>
              <w:rPr>
                <w:noProof/>
                <w:webHidden/>
              </w:rPr>
              <w:t>5</w:t>
            </w:r>
            <w:r>
              <w:rPr>
                <w:noProof/>
                <w:webHidden/>
              </w:rPr>
              <w:fldChar w:fldCharType="end"/>
            </w:r>
          </w:hyperlink>
        </w:p>
        <w:p w14:paraId="27C5A96D" w14:textId="2FDEB793" w:rsidR="00C56774" w:rsidRDefault="00C56774">
          <w:pPr>
            <w:pStyle w:val="TOC1"/>
            <w:tabs>
              <w:tab w:val="right" w:leader="dot" w:pos="9016"/>
            </w:tabs>
            <w:rPr>
              <w:rFonts w:eastAsiaTheme="minorEastAsia"/>
              <w:noProof/>
              <w:lang w:eastAsia="en-GB"/>
            </w:rPr>
          </w:pPr>
          <w:hyperlink w:anchor="_Toc238935654" w:history="1">
            <w:r w:rsidRPr="00E635C4">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_Toc238935654 \h </w:instrText>
            </w:r>
            <w:r>
              <w:rPr>
                <w:noProof/>
                <w:webHidden/>
              </w:rPr>
            </w:r>
            <w:r>
              <w:rPr>
                <w:noProof/>
                <w:webHidden/>
              </w:rPr>
              <w:fldChar w:fldCharType="separate"/>
            </w:r>
            <w:r>
              <w:rPr>
                <w:noProof/>
                <w:webHidden/>
              </w:rPr>
              <w:t>7</w:t>
            </w:r>
            <w:r>
              <w:rPr>
                <w:noProof/>
                <w:webHidden/>
              </w:rPr>
              <w:fldChar w:fldCharType="end"/>
            </w:r>
          </w:hyperlink>
        </w:p>
        <w:p w14:paraId="65018261" w14:textId="2C047788" w:rsidR="00C56774" w:rsidRDefault="00C56774">
          <w:pPr>
            <w:pStyle w:val="TOC2"/>
            <w:tabs>
              <w:tab w:val="right" w:leader="dot" w:pos="9016"/>
            </w:tabs>
            <w:rPr>
              <w:rFonts w:eastAsiaTheme="minorEastAsia"/>
              <w:noProof/>
              <w:lang w:eastAsia="en-GB"/>
            </w:rPr>
          </w:pPr>
          <w:hyperlink w:anchor="_Toc238935655" w:history="1">
            <w:r w:rsidRPr="00E635C4">
              <w:rPr>
                <w:rStyle w:val="Hyperlink"/>
                <w:noProof/>
              </w:rPr>
              <w:t>SMART Objectives</w:t>
            </w:r>
            <w:r>
              <w:rPr>
                <w:noProof/>
                <w:webHidden/>
              </w:rPr>
              <w:tab/>
            </w:r>
            <w:r>
              <w:rPr>
                <w:noProof/>
                <w:webHidden/>
              </w:rPr>
              <w:fldChar w:fldCharType="begin"/>
            </w:r>
            <w:r>
              <w:rPr>
                <w:noProof/>
                <w:webHidden/>
              </w:rPr>
              <w:instrText xml:space="preserve"> PAGEREF _Toc238935655 \h </w:instrText>
            </w:r>
            <w:r>
              <w:rPr>
                <w:noProof/>
                <w:webHidden/>
              </w:rPr>
            </w:r>
            <w:r>
              <w:rPr>
                <w:noProof/>
                <w:webHidden/>
              </w:rPr>
              <w:fldChar w:fldCharType="separate"/>
            </w:r>
            <w:r>
              <w:rPr>
                <w:noProof/>
                <w:webHidden/>
              </w:rPr>
              <w:t>7</w:t>
            </w:r>
            <w:r>
              <w:rPr>
                <w:noProof/>
                <w:webHidden/>
              </w:rPr>
              <w:fldChar w:fldCharType="end"/>
            </w:r>
          </w:hyperlink>
        </w:p>
        <w:p w14:paraId="05F39D88" w14:textId="0547CE9A" w:rsidR="00C56774" w:rsidRDefault="00C56774">
          <w:pPr>
            <w:pStyle w:val="TOC2"/>
            <w:tabs>
              <w:tab w:val="right" w:leader="dot" w:pos="9016"/>
            </w:tabs>
            <w:rPr>
              <w:rFonts w:eastAsiaTheme="minorEastAsia"/>
              <w:noProof/>
              <w:lang w:eastAsia="en-GB"/>
            </w:rPr>
          </w:pPr>
          <w:hyperlink w:anchor="_Toc238935656" w:history="1">
            <w:r w:rsidRPr="00E635C4">
              <w:rPr>
                <w:rStyle w:val="Hyperlink"/>
                <w:noProof/>
              </w:rPr>
              <w:t>Implementation Plan</w:t>
            </w:r>
            <w:r>
              <w:rPr>
                <w:noProof/>
                <w:webHidden/>
              </w:rPr>
              <w:tab/>
            </w:r>
            <w:r>
              <w:rPr>
                <w:noProof/>
                <w:webHidden/>
              </w:rPr>
              <w:fldChar w:fldCharType="begin"/>
            </w:r>
            <w:r>
              <w:rPr>
                <w:noProof/>
                <w:webHidden/>
              </w:rPr>
              <w:instrText xml:space="preserve"> PAGEREF _Toc238935656 \h </w:instrText>
            </w:r>
            <w:r>
              <w:rPr>
                <w:noProof/>
                <w:webHidden/>
              </w:rPr>
            </w:r>
            <w:r>
              <w:rPr>
                <w:noProof/>
                <w:webHidden/>
              </w:rPr>
              <w:fldChar w:fldCharType="separate"/>
            </w:r>
            <w:r>
              <w:rPr>
                <w:noProof/>
                <w:webHidden/>
              </w:rPr>
              <w:t>8</w:t>
            </w:r>
            <w:r>
              <w:rPr>
                <w:noProof/>
                <w:webHidden/>
              </w:rPr>
              <w:fldChar w:fldCharType="end"/>
            </w:r>
          </w:hyperlink>
        </w:p>
        <w:p w14:paraId="6DEF1929" w14:textId="22703AA6" w:rsidR="00C56774" w:rsidRDefault="00C56774">
          <w:pPr>
            <w:pStyle w:val="TOC1"/>
            <w:tabs>
              <w:tab w:val="right" w:leader="dot" w:pos="9016"/>
            </w:tabs>
            <w:rPr>
              <w:rFonts w:eastAsiaTheme="minorEastAsia"/>
              <w:noProof/>
              <w:lang w:eastAsia="en-GB"/>
            </w:rPr>
          </w:pPr>
          <w:hyperlink w:anchor="_Toc238935657" w:history="1">
            <w:r w:rsidRPr="00E635C4">
              <w:rPr>
                <w:rStyle w:val="Hyperlink"/>
                <w:noProof/>
              </w:rPr>
              <w:t>Communicate the Plan to Relevant Stakeholders</w:t>
            </w:r>
            <w:r>
              <w:rPr>
                <w:noProof/>
                <w:webHidden/>
              </w:rPr>
              <w:tab/>
            </w:r>
            <w:r>
              <w:rPr>
                <w:noProof/>
                <w:webHidden/>
              </w:rPr>
              <w:fldChar w:fldCharType="begin"/>
            </w:r>
            <w:r>
              <w:rPr>
                <w:noProof/>
                <w:webHidden/>
              </w:rPr>
              <w:instrText xml:space="preserve"> PAGEREF _Toc238935657 \h </w:instrText>
            </w:r>
            <w:r>
              <w:rPr>
                <w:noProof/>
                <w:webHidden/>
              </w:rPr>
            </w:r>
            <w:r>
              <w:rPr>
                <w:noProof/>
                <w:webHidden/>
              </w:rPr>
              <w:fldChar w:fldCharType="separate"/>
            </w:r>
            <w:r>
              <w:rPr>
                <w:noProof/>
                <w:webHidden/>
              </w:rPr>
              <w:t>8</w:t>
            </w:r>
            <w:r>
              <w:rPr>
                <w:noProof/>
                <w:webHidden/>
              </w:rPr>
              <w:fldChar w:fldCharType="end"/>
            </w:r>
          </w:hyperlink>
        </w:p>
        <w:p w14:paraId="08A520ED" w14:textId="385EA6A3" w:rsidR="00C56774" w:rsidRDefault="00C56774">
          <w:pPr>
            <w:pStyle w:val="TOC2"/>
            <w:tabs>
              <w:tab w:val="right" w:leader="dot" w:pos="9016"/>
            </w:tabs>
            <w:rPr>
              <w:rFonts w:eastAsiaTheme="minorEastAsia"/>
              <w:noProof/>
              <w:lang w:eastAsia="en-GB"/>
            </w:rPr>
          </w:pPr>
          <w:hyperlink w:anchor="_Toc238935658" w:history="1">
            <w:r w:rsidRPr="00E635C4">
              <w:rPr>
                <w:rStyle w:val="Hyperlink"/>
                <w:noProof/>
              </w:rPr>
              <w:t>Stakeholder Communication Plan</w:t>
            </w:r>
            <w:r>
              <w:rPr>
                <w:noProof/>
                <w:webHidden/>
              </w:rPr>
              <w:tab/>
            </w:r>
            <w:r>
              <w:rPr>
                <w:noProof/>
                <w:webHidden/>
              </w:rPr>
              <w:fldChar w:fldCharType="begin"/>
            </w:r>
            <w:r>
              <w:rPr>
                <w:noProof/>
                <w:webHidden/>
              </w:rPr>
              <w:instrText xml:space="preserve"> PAGEREF _Toc238935658 \h </w:instrText>
            </w:r>
            <w:r>
              <w:rPr>
                <w:noProof/>
                <w:webHidden/>
              </w:rPr>
            </w:r>
            <w:r>
              <w:rPr>
                <w:noProof/>
                <w:webHidden/>
              </w:rPr>
              <w:fldChar w:fldCharType="separate"/>
            </w:r>
            <w:r>
              <w:rPr>
                <w:noProof/>
                <w:webHidden/>
              </w:rPr>
              <w:t>9</w:t>
            </w:r>
            <w:r>
              <w:rPr>
                <w:noProof/>
                <w:webHidden/>
              </w:rPr>
              <w:fldChar w:fldCharType="end"/>
            </w:r>
          </w:hyperlink>
        </w:p>
        <w:p w14:paraId="41ECCE48" w14:textId="7BDCD8F2" w:rsidR="00C56774" w:rsidRDefault="00C56774">
          <w:pPr>
            <w:pStyle w:val="TOC2"/>
            <w:tabs>
              <w:tab w:val="right" w:leader="dot" w:pos="9016"/>
            </w:tabs>
            <w:rPr>
              <w:rFonts w:eastAsiaTheme="minorEastAsia"/>
              <w:noProof/>
              <w:lang w:eastAsia="en-GB"/>
            </w:rPr>
          </w:pPr>
          <w:hyperlink w:anchor="_Toc238935659" w:history="1">
            <w:r w:rsidRPr="00E635C4">
              <w:rPr>
                <w:rStyle w:val="Hyperlink"/>
                <w:noProof/>
              </w:rPr>
              <w:t>Assess Appropriate Monitoring and Review Techniques to Ensure Successful Implementation of the Solution</w:t>
            </w:r>
            <w:r>
              <w:rPr>
                <w:noProof/>
                <w:webHidden/>
              </w:rPr>
              <w:tab/>
            </w:r>
            <w:r>
              <w:rPr>
                <w:noProof/>
                <w:webHidden/>
              </w:rPr>
              <w:fldChar w:fldCharType="begin"/>
            </w:r>
            <w:r>
              <w:rPr>
                <w:noProof/>
                <w:webHidden/>
              </w:rPr>
              <w:instrText xml:space="preserve"> PAGEREF _Toc238935659 \h </w:instrText>
            </w:r>
            <w:r>
              <w:rPr>
                <w:noProof/>
                <w:webHidden/>
              </w:rPr>
            </w:r>
            <w:r>
              <w:rPr>
                <w:noProof/>
                <w:webHidden/>
              </w:rPr>
              <w:fldChar w:fldCharType="separate"/>
            </w:r>
            <w:r>
              <w:rPr>
                <w:noProof/>
                <w:webHidden/>
              </w:rPr>
              <w:t>10</w:t>
            </w:r>
            <w:r>
              <w:rPr>
                <w:noProof/>
                <w:webHidden/>
              </w:rPr>
              <w:fldChar w:fldCharType="end"/>
            </w:r>
          </w:hyperlink>
        </w:p>
        <w:p w14:paraId="34B2841D" w14:textId="3F9C2044" w:rsidR="00C56774" w:rsidRDefault="00C56774">
          <w:pPr>
            <w:pStyle w:val="TOC1"/>
            <w:tabs>
              <w:tab w:val="right" w:leader="dot" w:pos="9016"/>
            </w:tabs>
            <w:rPr>
              <w:rFonts w:eastAsiaTheme="minorEastAsia"/>
              <w:noProof/>
              <w:lang w:eastAsia="en-GB"/>
            </w:rPr>
          </w:pPr>
          <w:hyperlink w:anchor="_Toc238935660" w:history="1">
            <w:r w:rsidRPr="00E635C4">
              <w:rPr>
                <w:rStyle w:val="Hyperlink"/>
                <w:noProof/>
              </w:rPr>
              <w:t>References</w:t>
            </w:r>
            <w:r>
              <w:rPr>
                <w:noProof/>
                <w:webHidden/>
              </w:rPr>
              <w:tab/>
            </w:r>
            <w:r>
              <w:rPr>
                <w:noProof/>
                <w:webHidden/>
              </w:rPr>
              <w:fldChar w:fldCharType="begin"/>
            </w:r>
            <w:r>
              <w:rPr>
                <w:noProof/>
                <w:webHidden/>
              </w:rPr>
              <w:instrText xml:space="preserve"> PAGEREF _Toc238935660 \h </w:instrText>
            </w:r>
            <w:r>
              <w:rPr>
                <w:noProof/>
                <w:webHidden/>
              </w:rPr>
            </w:r>
            <w:r>
              <w:rPr>
                <w:noProof/>
                <w:webHidden/>
              </w:rPr>
              <w:fldChar w:fldCharType="separate"/>
            </w:r>
            <w:r>
              <w:rPr>
                <w:noProof/>
                <w:webHidden/>
              </w:rPr>
              <w:t>11</w:t>
            </w:r>
            <w:r>
              <w:rPr>
                <w:noProof/>
                <w:webHidden/>
              </w:rPr>
              <w:fldChar w:fldCharType="end"/>
            </w:r>
          </w:hyperlink>
        </w:p>
        <w:p w14:paraId="5D4CF971" w14:textId="77777777" w:rsidR="0032590A" w:rsidRDefault="00C56774" w:rsidP="00DB3898">
          <w:pPr>
            <w:rPr>
              <w:b/>
              <w:bCs/>
            </w:rPr>
          </w:pPr>
          <w:r>
            <w:rPr>
              <w:b/>
              <w:bCs/>
            </w:rPr>
            <w:fldChar w:fldCharType="end"/>
          </w:r>
        </w:p>
      </w:sdtContent>
    </w:sdt>
    <w:p w14:paraId="02952A2A" w14:textId="29708938" w:rsidR="00DB3898" w:rsidRDefault="00DB3898" w:rsidP="00DB3898">
      <w:r>
        <w:t>Buying and selling a house involves several people and organisations, including buyers, sellers, estate agents, mortgage lenders, surveyors and solicitors or conveyancers. Once an offer has been accepted, legal and financial stages must be completed before contracts are exchanged and the sale is completed (Ministry of Housing, Communities and Local Government [MHCLG], 2019). Communication is therefore important throughout the process.</w:t>
      </w:r>
    </w:p>
    <w:p w14:paraId="3F05E7EE" w14:textId="77777777" w:rsidR="00DB3898" w:rsidRDefault="00DB3898" w:rsidP="00DB3898">
      <w:r>
        <w:lastRenderedPageBreak/>
        <w:t>The complex workplace problem identified within a small residential estate agency is inconsistent communication and progress updates to buyers and sellers after an offer has been accepted. For example, one employee may contact clients every week, while another may only provide an update when significant progress occurs. Staff may also assume that a solicitor or another estate agent has already updated the client. This can leave buyers and sellers uncertain about their transaction.</w:t>
      </w:r>
    </w:p>
    <w:p w14:paraId="5EAEB7F4" w14:textId="77777777" w:rsidR="00DB3898" w:rsidRDefault="00DB3898" w:rsidP="00DB3898">
      <w:r>
        <w:t>Although this may appear to be a simple communication problem, several connected factors contribute to it. These include staff workload, different working practices, delays in receiving information from solicitors, property chains and the absence of a standard process for providing updates. Property chains add complexity because a delay in one transaction can affect other linked transactions (MHCLG, 2019).</w:t>
      </w:r>
    </w:p>
    <w:p w14:paraId="333F0182" w14:textId="77777777" w:rsidR="00DB3898" w:rsidRDefault="00DB3898" w:rsidP="00DB3898">
      <w:r>
        <w:t>The problem affects both customers and employees. Buyers and sellers may become frustrated or anxious when they do not know what is happening. This can lead to repeated telephone calls and emails requesting updates, increasing employee workload. Staff then have less time for activities such as arranging viewings, negotiating offers and progressing other sales. Inconsistent communication may also reduce customer trust in the agency.</w:t>
      </w:r>
    </w:p>
    <w:p w14:paraId="132994FF" w14:textId="77777777" w:rsidR="00DB3898" w:rsidRDefault="00DB3898" w:rsidP="00DB3898"/>
    <w:p w14:paraId="3D45BA07" w14:textId="5504271F" w:rsidR="00DB3898" w:rsidRDefault="00DB3898" w:rsidP="00DB3898">
      <w:r>
        <w:t>The issue is also relevant to the wider property sector. The government’s Home Buying and Selling Reform Roadmap identifies limited transparency as a problem because</w:t>
      </w:r>
      <w:r w:rsidR="0028550C">
        <w:t xml:space="preserve"> </w:t>
      </w:r>
      <w:r>
        <w:t>buyers and sellers may not know what has been completed, what remains outstanding or who is responsible for delays. Fragmented information between organisations can also contribute to inefficient transactions (MHCLG, 2026).</w:t>
      </w:r>
    </w:p>
    <w:p w14:paraId="59746F42" w14:textId="77777777" w:rsidR="00DB3898" w:rsidRDefault="00DB3898" w:rsidP="00DB3898">
      <w:r>
        <w:t>The scope of this report is limited to sales progression within one residential estate agency branch, particularly between acceptance of an offer and completion. It will not attempt to solve wider mortgage, conveyancing or property-chain delays because these are largely outside the agency’s control. Instead, the investigation will focus on how the branch can provide more consistent client updates.</w:t>
      </w:r>
    </w:p>
    <w:p w14:paraId="574AE30B" w14:textId="77777777" w:rsidR="00DB3898" w:rsidRDefault="00DB3898" w:rsidP="00DB3898">
      <w:r>
        <w:t>There are practical constraints. As a small branch, staff time and financial resources are limited, and any new process must not create excessive administration. The proposed solution should therefore be affordable, straightforward and capable of being introduced using existing resources where possible.</w:t>
      </w:r>
    </w:p>
    <w:p w14:paraId="480CF1A3" w14:textId="77777777" w:rsidR="00DB3898" w:rsidRDefault="00DB3898" w:rsidP="00DB3898">
      <w:r>
        <w:t>Limiting the investigation in this way makes the problem manageable while providing an opportunity to improve communication, customer experience and staff efficiency.</w:t>
      </w:r>
    </w:p>
    <w:p w14:paraId="6E8D7684" w14:textId="77777777" w:rsidR="00DB3898" w:rsidRDefault="00DB3898" w:rsidP="0028550C">
      <w:pPr>
        <w:pStyle w:val="Heading2"/>
      </w:pPr>
      <w:bookmarkStart w:id="4" w:name="_Toc238935433"/>
      <w:bookmarkStart w:id="5" w:name="_Toc238935514"/>
      <w:bookmarkStart w:id="6" w:name="_Toc238935648"/>
      <w:r>
        <w:lastRenderedPageBreak/>
        <w:t>Analyse Information on the Identified Problem, to Help Inform the Decision-Making Process</w:t>
      </w:r>
      <w:bookmarkEnd w:id="4"/>
      <w:bookmarkEnd w:id="5"/>
      <w:bookmarkEnd w:id="6"/>
    </w:p>
    <w:p w14:paraId="179983C9" w14:textId="77777777" w:rsidR="00DB3898" w:rsidRDefault="00DB3898" w:rsidP="00DB3898">
      <w:r>
        <w:t>The causes of inconsistent client communication need to be understood before selecting a solution. Evidence-based decision-making involves considering relevant information rather than relying only on assumptions (CIPD, 2026b). Three techniques will be used: Brainstorming, Fishbone Analysis and the Five Whys.</w:t>
      </w:r>
    </w:p>
    <w:p w14:paraId="70F34978" w14:textId="77777777" w:rsidR="00DB3898" w:rsidRDefault="00DB3898" w:rsidP="0028550C">
      <w:pPr>
        <w:pStyle w:val="Heading2"/>
      </w:pPr>
      <w:bookmarkStart w:id="7" w:name="_Toc238935434"/>
      <w:bookmarkStart w:id="8" w:name="_Toc238935515"/>
      <w:bookmarkStart w:id="9" w:name="_Toc238935649"/>
      <w:r>
        <w:t>Brainstorming</w:t>
      </w:r>
      <w:bookmarkEnd w:id="7"/>
      <w:bookmarkEnd w:id="8"/>
      <w:bookmarkEnd w:id="9"/>
    </w:p>
    <w:p w14:paraId="4D5F147B" w14:textId="77777777" w:rsidR="00DB3898" w:rsidRDefault="00DB3898" w:rsidP="00DB3898">
      <w:r>
        <w:t>Brainstorming with employees involved in sales progression could identify causes such as:</w:t>
      </w:r>
    </w:p>
    <w:p w14:paraId="53A1A207" w14:textId="77777777" w:rsidR="00DB3898" w:rsidRDefault="00DB3898" w:rsidP="00DB3898"/>
    <w:p w14:paraId="7AD1BD3B" w14:textId="65C829C2" w:rsidR="00DB3898" w:rsidRDefault="0028550C" w:rsidP="00DB3898">
      <w:r>
        <w:t>1. H</w:t>
      </w:r>
      <w:r w:rsidR="00DB3898">
        <w:t>igh workloads</w:t>
      </w:r>
      <w:r>
        <w:t>.</w:t>
      </w:r>
    </w:p>
    <w:p w14:paraId="5B5586B4" w14:textId="5870C275" w:rsidR="00DB3898" w:rsidRDefault="0028550C" w:rsidP="00DB3898">
      <w:r>
        <w:t>2. E</w:t>
      </w:r>
      <w:r w:rsidR="00DB3898">
        <w:t>mployees forgetting updates</w:t>
      </w:r>
      <w:r>
        <w:t>.</w:t>
      </w:r>
    </w:p>
    <w:p w14:paraId="7B1D9468" w14:textId="32F97158" w:rsidR="00DB3898" w:rsidRDefault="0028550C" w:rsidP="00DB3898">
      <w:r>
        <w:t>3. D</w:t>
      </w:r>
      <w:r w:rsidR="00DB3898">
        <w:t>ifferent communication approaches</w:t>
      </w:r>
      <w:r>
        <w:t>.</w:t>
      </w:r>
    </w:p>
    <w:p w14:paraId="38D36500" w14:textId="3CCB7BBE" w:rsidR="00DB3898" w:rsidRDefault="0028550C" w:rsidP="00DB3898">
      <w:r>
        <w:t>4. D</w:t>
      </w:r>
      <w:r w:rsidR="00DB3898">
        <w:t>elays from solicitors</w:t>
      </w:r>
      <w:r>
        <w:t>.</w:t>
      </w:r>
    </w:p>
    <w:p w14:paraId="20D6775C" w14:textId="6C21D350" w:rsidR="00DB3898" w:rsidRDefault="0028550C" w:rsidP="00DB3898">
      <w:r>
        <w:t>5. S</w:t>
      </w:r>
      <w:r w:rsidR="00DB3898">
        <w:t>everal transactions requiring attention</w:t>
      </w:r>
      <w:r>
        <w:t>.</w:t>
      </w:r>
    </w:p>
    <w:p w14:paraId="5EADCD67" w14:textId="0D194699" w:rsidR="00DB3898" w:rsidRDefault="0028550C" w:rsidP="00DB3898">
      <w:r>
        <w:t>6. I</w:t>
      </w:r>
      <w:r w:rsidR="00DB3898">
        <w:t>nformation being recorded in different places</w:t>
      </w:r>
      <w:r>
        <w:t>.</w:t>
      </w:r>
    </w:p>
    <w:p w14:paraId="4CADBF1C" w14:textId="6DA66260" w:rsidR="00DB3898" w:rsidRDefault="0028550C" w:rsidP="00DB3898">
      <w:r>
        <w:t>7. N</w:t>
      </w:r>
      <w:r w:rsidR="00DB3898">
        <w:t>o agreed schedule for contacting clients.</w:t>
      </w:r>
    </w:p>
    <w:p w14:paraId="40897515" w14:textId="77777777" w:rsidR="00DB3898" w:rsidRDefault="00DB3898" w:rsidP="00DB3898"/>
    <w:p w14:paraId="745D6D49" w14:textId="77777777" w:rsidR="00DB3898" w:rsidRDefault="00DB3898" w:rsidP="00DB3898">
      <w:r>
        <w:t>Brainstorming uses employees’ practical experience, although opinions may be subjective. It should therefore be considered alongside other evidence (CIPD, 2026b).</w:t>
      </w:r>
    </w:p>
    <w:p w14:paraId="3F366E60" w14:textId="77777777" w:rsidR="00DB3898" w:rsidRDefault="00DB3898" w:rsidP="00DB3898"/>
    <w:p w14:paraId="26351F3C" w14:textId="77777777" w:rsidR="00DB3898" w:rsidRDefault="00DB3898" w:rsidP="0028550C">
      <w:pPr>
        <w:pStyle w:val="Heading2"/>
      </w:pPr>
      <w:bookmarkStart w:id="10" w:name="_Toc238935435"/>
      <w:bookmarkStart w:id="11" w:name="_Toc238935516"/>
      <w:bookmarkStart w:id="12" w:name="_Toc238935650"/>
      <w:r>
        <w:t>Fishbone Analysis</w:t>
      </w:r>
      <w:bookmarkEnd w:id="10"/>
      <w:bookmarkEnd w:id="11"/>
      <w:bookmarkEnd w:id="12"/>
    </w:p>
    <w:p w14:paraId="060FEDFD" w14:textId="77777777" w:rsidR="00DB3898" w:rsidRDefault="00DB3898" w:rsidP="00DB3898">
      <w:r>
        <w:t>A Fishbone Analysis can organise the possible causes into categories (Ishikawa, 1985).</w:t>
      </w:r>
    </w:p>
    <w:p w14:paraId="582F9B29" w14:textId="77777777" w:rsidR="00DB3898" w:rsidRDefault="00DB3898" w:rsidP="00DB3898">
      <w:r w:rsidRPr="005B2423">
        <w:rPr>
          <w:b/>
          <w:bCs/>
        </w:rPr>
        <w:t>People:</w:t>
      </w:r>
      <w:r>
        <w:t xml:space="preserve"> Different experience levels and communication approaches.</w:t>
      </w:r>
    </w:p>
    <w:p w14:paraId="4C3983F5" w14:textId="77777777" w:rsidR="00DB3898" w:rsidRDefault="00DB3898" w:rsidP="00DB3898">
      <w:r w:rsidRPr="005B2423">
        <w:rPr>
          <w:b/>
          <w:bCs/>
        </w:rPr>
        <w:t>Processes:</w:t>
      </w:r>
      <w:r>
        <w:t xml:space="preserve"> No standard procedure for how frequently clients </w:t>
      </w:r>
      <w:proofErr w:type="gramStart"/>
      <w:r>
        <w:t>receive</w:t>
      </w:r>
      <w:proofErr w:type="gramEnd"/>
      <w:r>
        <w:t xml:space="preserve"> updates.</w:t>
      </w:r>
    </w:p>
    <w:p w14:paraId="648FAE14" w14:textId="77777777" w:rsidR="00DB3898" w:rsidRDefault="00DB3898" w:rsidP="00DB3898">
      <w:r w:rsidRPr="005B2423">
        <w:rPr>
          <w:b/>
          <w:bCs/>
        </w:rPr>
        <w:t>Technology:</w:t>
      </w:r>
      <w:r>
        <w:t xml:space="preserve"> Information may be spread across emails, telephone notes and customer records.</w:t>
      </w:r>
    </w:p>
    <w:p w14:paraId="251A674D" w14:textId="77777777" w:rsidR="00DB3898" w:rsidRDefault="00DB3898" w:rsidP="00DB3898">
      <w:r w:rsidRPr="005B2423">
        <w:rPr>
          <w:b/>
          <w:bCs/>
        </w:rPr>
        <w:t>Workload:</w:t>
      </w:r>
      <w:r>
        <w:t xml:space="preserve"> Employees manage sales progression alongside viewings, enquiries and negotiations.</w:t>
      </w:r>
    </w:p>
    <w:p w14:paraId="06D6BD66" w14:textId="77777777" w:rsidR="00DB3898" w:rsidRDefault="00DB3898" w:rsidP="00DB3898">
      <w:r w:rsidRPr="005B2423">
        <w:rPr>
          <w:b/>
          <w:bCs/>
        </w:rPr>
        <w:lastRenderedPageBreak/>
        <w:t>External parties:</w:t>
      </w:r>
      <w:r>
        <w:t xml:space="preserve"> Progress depends partly on solicitors, lenders, surveyors and other agents.</w:t>
      </w:r>
    </w:p>
    <w:p w14:paraId="06E2AF11" w14:textId="77777777" w:rsidR="00DB3898" w:rsidRDefault="00DB3898" w:rsidP="00DB3898">
      <w:r w:rsidRPr="005B2423">
        <w:rPr>
          <w:b/>
          <w:bCs/>
        </w:rPr>
        <w:t xml:space="preserve">Management: </w:t>
      </w:r>
      <w:r>
        <w:t>Without clear expectations, employees may develop different working practices.</w:t>
      </w:r>
    </w:p>
    <w:p w14:paraId="4162D067" w14:textId="77777777" w:rsidR="00DB3898" w:rsidRDefault="00DB3898" w:rsidP="00DB3898"/>
    <w:p w14:paraId="06E1E639" w14:textId="77777777" w:rsidR="00DB3898" w:rsidRDefault="00DB3898" w:rsidP="00DB3898">
      <w:r>
        <w:t>Some causes are outside the agency’s control. For example, employees cannot control how quickly a solicitor responds. However, the branch can control how often clients are contacted and how communications are recorded. RICS (2016) promotes fairness and transparency within real estate agency practice.</w:t>
      </w:r>
    </w:p>
    <w:p w14:paraId="2349D447" w14:textId="77777777" w:rsidR="00DB3898" w:rsidRDefault="00DB3898" w:rsidP="00DB3898"/>
    <w:p w14:paraId="62616AC7" w14:textId="77777777" w:rsidR="00DB3898" w:rsidRPr="005B2423" w:rsidRDefault="00DB3898" w:rsidP="005B2423">
      <w:pPr>
        <w:pStyle w:val="Heading2"/>
      </w:pPr>
      <w:bookmarkStart w:id="13" w:name="_Toc238935436"/>
      <w:bookmarkStart w:id="14" w:name="_Toc238935517"/>
      <w:bookmarkStart w:id="15" w:name="_Toc238935651"/>
      <w:r w:rsidRPr="005B2423">
        <w:t>Five Whys Analysis</w:t>
      </w:r>
      <w:bookmarkEnd w:id="13"/>
      <w:bookmarkEnd w:id="14"/>
      <w:bookmarkEnd w:id="15"/>
    </w:p>
    <w:p w14:paraId="1111C66C" w14:textId="77777777" w:rsidR="00DB3898" w:rsidRDefault="00DB3898" w:rsidP="00DB3898">
      <w:r>
        <w:t>The Five Whys can investigate the underlying cause further (Ohno, 1988).</w:t>
      </w:r>
    </w:p>
    <w:p w14:paraId="7CB6BA69" w14:textId="77777777" w:rsidR="00DB3898" w:rsidRPr="005B2423" w:rsidRDefault="00DB3898" w:rsidP="00DB3898">
      <w:pPr>
        <w:rPr>
          <w:b/>
          <w:bCs/>
        </w:rPr>
      </w:pPr>
      <w:r w:rsidRPr="005B2423">
        <w:rPr>
          <w:b/>
          <w:bCs/>
        </w:rPr>
        <w:t>Why are clients not always updated regularly?</w:t>
      </w:r>
    </w:p>
    <w:p w14:paraId="091A39AC" w14:textId="77777777" w:rsidR="00DB3898" w:rsidRDefault="00DB3898" w:rsidP="00DB3898">
      <w:r>
        <w:t>Because employees do not always contact them consistently.</w:t>
      </w:r>
    </w:p>
    <w:p w14:paraId="34D37BCD" w14:textId="77777777" w:rsidR="00DB3898" w:rsidRPr="005B2423" w:rsidRDefault="00DB3898" w:rsidP="00DB3898">
      <w:pPr>
        <w:rPr>
          <w:b/>
          <w:bCs/>
        </w:rPr>
      </w:pPr>
      <w:r w:rsidRPr="005B2423">
        <w:rPr>
          <w:b/>
          <w:bCs/>
        </w:rPr>
        <w:t>Why is contact inconsistent?</w:t>
      </w:r>
    </w:p>
    <w:p w14:paraId="30413D44" w14:textId="77777777" w:rsidR="00DB3898" w:rsidRDefault="00DB3898" w:rsidP="00DB3898">
      <w:r>
        <w:t>Because updates may only be provided when new information becomes available.</w:t>
      </w:r>
    </w:p>
    <w:p w14:paraId="6E1E8E97" w14:textId="77777777" w:rsidR="00DB3898" w:rsidRPr="005B2423" w:rsidRDefault="00DB3898" w:rsidP="00DB3898">
      <w:pPr>
        <w:rPr>
          <w:b/>
          <w:bCs/>
        </w:rPr>
      </w:pPr>
      <w:r w:rsidRPr="005B2423">
        <w:rPr>
          <w:b/>
          <w:bCs/>
        </w:rPr>
        <w:t>Why does this vary between employees?</w:t>
      </w:r>
    </w:p>
    <w:p w14:paraId="25511737" w14:textId="77777777" w:rsidR="00DB3898" w:rsidRDefault="00DB3898" w:rsidP="00DB3898">
      <w:r>
        <w:t>Because staff manage sales progression differently.</w:t>
      </w:r>
    </w:p>
    <w:p w14:paraId="030A90D0" w14:textId="77777777" w:rsidR="005B2423" w:rsidRDefault="005B2423" w:rsidP="00DB3898"/>
    <w:p w14:paraId="648FCEDC" w14:textId="129BEE1D" w:rsidR="00DB3898" w:rsidRPr="005B2423" w:rsidRDefault="00DB3898" w:rsidP="00DB3898">
      <w:pPr>
        <w:rPr>
          <w:b/>
          <w:bCs/>
        </w:rPr>
      </w:pPr>
      <w:r w:rsidRPr="005B2423">
        <w:rPr>
          <w:b/>
          <w:bCs/>
        </w:rPr>
        <w:t>Why are different approaches used?</w:t>
      </w:r>
    </w:p>
    <w:p w14:paraId="7BFFB47F" w14:textId="77777777" w:rsidR="00DB3898" w:rsidRDefault="00DB3898" w:rsidP="00DB3898">
      <w:r>
        <w:t>Because there is no agreed procedure for providing and recording updates.</w:t>
      </w:r>
    </w:p>
    <w:p w14:paraId="24A98D65" w14:textId="77777777" w:rsidR="00DB3898" w:rsidRPr="005B2423" w:rsidRDefault="00DB3898" w:rsidP="00DB3898">
      <w:pPr>
        <w:rPr>
          <w:b/>
          <w:bCs/>
        </w:rPr>
      </w:pPr>
      <w:r w:rsidRPr="005B2423">
        <w:rPr>
          <w:b/>
          <w:bCs/>
        </w:rPr>
        <w:t>Why has this continued?</w:t>
      </w:r>
    </w:p>
    <w:p w14:paraId="17A21CE2" w14:textId="77777777" w:rsidR="00DB3898" w:rsidRDefault="00DB3898" w:rsidP="00DB3898">
      <w:r>
        <w:t>Because the branch has relied on individual working practices rather than a consistent process.</w:t>
      </w:r>
    </w:p>
    <w:p w14:paraId="05AFE6A1" w14:textId="77777777" w:rsidR="00DB3898" w:rsidRDefault="00DB3898" w:rsidP="00DB3898">
      <w:r>
        <w:t>The analysis therefore identifies the lack of a consistently followed client-update process as the main root cause.</w:t>
      </w:r>
    </w:p>
    <w:p w14:paraId="5F96F254" w14:textId="77777777" w:rsidR="00DB3898" w:rsidRDefault="00DB3898" w:rsidP="00DB3898">
      <w:r>
        <w:t>MHCLG (2026) also identifies limited transparency and fragmented information as problems within home buying and selling. Although the agency cannot remove external delays, it can improve its own communication process.</w:t>
      </w:r>
    </w:p>
    <w:p w14:paraId="4825CFB6" w14:textId="77777777" w:rsidR="00DB3898" w:rsidRDefault="00DB3898" w:rsidP="00DB3898">
      <w:r>
        <w:t>Overall, a realistic solution should create more consistent client updates without adding excessive work for employees.</w:t>
      </w:r>
    </w:p>
    <w:p w14:paraId="2D796FD3" w14:textId="77777777" w:rsidR="00DB3898" w:rsidRDefault="00DB3898" w:rsidP="005B2423">
      <w:pPr>
        <w:pStyle w:val="Heading2"/>
      </w:pPr>
      <w:bookmarkStart w:id="16" w:name="_Toc238935437"/>
      <w:bookmarkStart w:id="17" w:name="_Toc238935518"/>
      <w:bookmarkStart w:id="18" w:name="_Toc238935652"/>
      <w:r>
        <w:lastRenderedPageBreak/>
        <w:t>Propose a Range of Alternative Solutions to the Problem</w:t>
      </w:r>
      <w:bookmarkEnd w:id="16"/>
      <w:bookmarkEnd w:id="17"/>
      <w:bookmarkEnd w:id="18"/>
    </w:p>
    <w:p w14:paraId="3CED1A47" w14:textId="77777777" w:rsidR="00DB3898" w:rsidRDefault="00DB3898" w:rsidP="00DB3898">
      <w:r>
        <w:t>The analysis identified different working practices, workload and the absence of an agreed update process as causes of inconsistent communication. Five possible solutions have been considered.</w:t>
      </w:r>
    </w:p>
    <w:p w14:paraId="3804269C" w14:textId="77777777" w:rsidR="00DB3898" w:rsidRPr="005B2423" w:rsidRDefault="00DB3898" w:rsidP="00DB3898">
      <w:pPr>
        <w:rPr>
          <w:b/>
          <w:bCs/>
        </w:rPr>
      </w:pPr>
      <w:r w:rsidRPr="005B2423">
        <w:rPr>
          <w:b/>
          <w:bCs/>
        </w:rPr>
        <w:t>Option 1 – Standard Weekly Client Update Checklist</w:t>
      </w:r>
    </w:p>
    <w:p w14:paraId="3CAB6178" w14:textId="77777777" w:rsidR="00DB3898" w:rsidRDefault="00DB3898" w:rsidP="00DB3898">
      <w:r>
        <w:t>A checklist could require employees to update buyers and sellers at least once each week and record the current position, outstanding actions and next planned update.</w:t>
      </w:r>
    </w:p>
    <w:p w14:paraId="11EFB46E" w14:textId="77777777" w:rsidR="00DB3898" w:rsidRDefault="00DB3898" w:rsidP="00DB3898">
      <w:r>
        <w:t>This would directly address the root cause by creating a consistent process. It would be inexpensive using existing systems, although weekly updates could initially increase employee workload.</w:t>
      </w:r>
    </w:p>
    <w:p w14:paraId="23037EC6" w14:textId="77777777" w:rsidR="00DB3898" w:rsidRPr="005B2423" w:rsidRDefault="00DB3898" w:rsidP="00DB3898">
      <w:pPr>
        <w:rPr>
          <w:b/>
          <w:bCs/>
        </w:rPr>
      </w:pPr>
      <w:r w:rsidRPr="005B2423">
        <w:rPr>
          <w:b/>
          <w:bCs/>
        </w:rPr>
        <w:t>Option 2 – Automated Email or Text Updates</w:t>
      </w:r>
    </w:p>
    <w:p w14:paraId="5C32E0D7" w14:textId="77777777" w:rsidR="00DB3898" w:rsidRDefault="00DB3898" w:rsidP="00DB3898">
      <w:r>
        <w:t>Automated messages could update clients when important stages of the transaction are reached. This could improve transparency and reduce routine communication. Digital information sharing is also supported within proposed improvements to home buying and selling (MHCLG, 2026).</w:t>
      </w:r>
    </w:p>
    <w:p w14:paraId="42FCEDD2" w14:textId="77777777" w:rsidR="00DB3898" w:rsidRDefault="00DB3898" w:rsidP="00DB3898">
      <w:r>
        <w:t>However, software and training may create additional costs, while automated messages may not be suitable for complicated transactions requiring personal explanations.</w:t>
      </w:r>
    </w:p>
    <w:p w14:paraId="35D2580E" w14:textId="77777777" w:rsidR="00DB3898" w:rsidRPr="005B2423" w:rsidRDefault="00DB3898" w:rsidP="00DB3898">
      <w:pPr>
        <w:rPr>
          <w:b/>
          <w:bCs/>
        </w:rPr>
      </w:pPr>
      <w:r w:rsidRPr="005B2423">
        <w:rPr>
          <w:b/>
          <w:bCs/>
        </w:rPr>
        <w:t>Option 3 – Staff Communication Training</w:t>
      </w:r>
    </w:p>
    <w:p w14:paraId="5DB1CBDF" w14:textId="77777777" w:rsidR="00DB3898" w:rsidRDefault="00DB3898" w:rsidP="00DB3898">
      <w:r>
        <w:t>Short training could improve employees’ communication skills and understanding of client expectations.</w:t>
      </w:r>
    </w:p>
    <w:p w14:paraId="08E707E7" w14:textId="77777777" w:rsidR="00DB3898" w:rsidRDefault="00DB3898" w:rsidP="00DB3898"/>
    <w:p w14:paraId="2226CCE3" w14:textId="77777777" w:rsidR="00DB3898" w:rsidRDefault="00DB3898" w:rsidP="00DB3898">
      <w:r>
        <w:t>The main resources would be staff and management time. However, training would not create a standard process, meaning employees could continue using different approaches.</w:t>
      </w:r>
    </w:p>
    <w:p w14:paraId="147989CF" w14:textId="77777777" w:rsidR="00DB3898" w:rsidRPr="00514126" w:rsidRDefault="00DB3898" w:rsidP="00DB3898">
      <w:pPr>
        <w:rPr>
          <w:b/>
          <w:bCs/>
        </w:rPr>
      </w:pPr>
      <w:r w:rsidRPr="00514126">
        <w:rPr>
          <w:b/>
          <w:bCs/>
        </w:rPr>
        <w:t>Option 4 – Dedicated Sales Progression Employee</w:t>
      </w:r>
    </w:p>
    <w:p w14:paraId="7FCCBAC5" w14:textId="77777777" w:rsidR="00DB3898" w:rsidRDefault="00DB3898" w:rsidP="00DB3898">
      <w:r>
        <w:t>A dedicated employee could manage agreed sales and provide clients with a consistent point of contact.</w:t>
      </w:r>
    </w:p>
    <w:p w14:paraId="0B623E37" w14:textId="77777777" w:rsidR="00DB3898" w:rsidRDefault="00DB3898" w:rsidP="00DB3898">
      <w:r>
        <w:t>This could improve accountability but may be too expensive for a small branch. Sickness and annual leave could also affect the process.</w:t>
      </w:r>
    </w:p>
    <w:p w14:paraId="47B9118E" w14:textId="77777777" w:rsidR="00DB3898" w:rsidRPr="00514126" w:rsidRDefault="00DB3898" w:rsidP="00DB3898">
      <w:pPr>
        <w:rPr>
          <w:b/>
          <w:bCs/>
        </w:rPr>
      </w:pPr>
      <w:r w:rsidRPr="00514126">
        <w:rPr>
          <w:b/>
          <w:bCs/>
        </w:rPr>
        <w:t>Option 5 – Shared Digital Sales-Progress Tracker</w:t>
      </w:r>
    </w:p>
    <w:p w14:paraId="2827BE91" w14:textId="77777777" w:rsidR="00DB3898" w:rsidRDefault="00DB3898" w:rsidP="00DB3898">
      <w:r>
        <w:t>A shared tracker could record each sale’s progress, outstanding actions, last client contact and next update. This could improve visibility across the branch.</w:t>
      </w:r>
    </w:p>
    <w:p w14:paraId="33BEC9B4" w14:textId="77777777" w:rsidR="00DB3898" w:rsidRDefault="00DB3898" w:rsidP="00DB3898">
      <w:r>
        <w:lastRenderedPageBreak/>
        <w:t>However, employees would need to update it consistently and it could duplicate information already stored elsewhere.</w:t>
      </w:r>
    </w:p>
    <w:p w14:paraId="517AFEDA" w14:textId="77777777" w:rsidR="00DB3898" w:rsidRDefault="00DB3898" w:rsidP="00DB3898">
      <w:r>
        <w:t>Overall, each option could improve communication but has different costs and practical limitations. The preferred solution should address the lack of a consistent process while remaining affordable and manageable for a small branch.</w:t>
      </w:r>
    </w:p>
    <w:p w14:paraId="0B6F1526" w14:textId="77777777" w:rsidR="00DB3898" w:rsidRDefault="00DB3898" w:rsidP="00514126">
      <w:pPr>
        <w:pStyle w:val="Heading1"/>
      </w:pPr>
      <w:bookmarkStart w:id="19" w:name="_Toc238935438"/>
      <w:bookmarkStart w:id="20" w:name="_Toc238935519"/>
      <w:bookmarkStart w:id="21" w:name="_Toc238935653"/>
      <w:r>
        <w:t xml:space="preserve">Using a Decision-Making Technique, </w:t>
      </w:r>
      <w:proofErr w:type="gramStart"/>
      <w:r>
        <w:t>Evaluate</w:t>
      </w:r>
      <w:proofErr w:type="gramEnd"/>
      <w:r>
        <w:t xml:space="preserve"> a Range of Solutions to Identify the Most Appropriate Option</w:t>
      </w:r>
      <w:bookmarkEnd w:id="19"/>
      <w:bookmarkEnd w:id="20"/>
      <w:bookmarkEnd w:id="21"/>
    </w:p>
    <w:p w14:paraId="4FF2FF46" w14:textId="77777777" w:rsidR="00514126" w:rsidRPr="00514126" w:rsidRDefault="00514126" w:rsidP="00514126"/>
    <w:p w14:paraId="3F8B1AE3" w14:textId="77777777" w:rsidR="00DB3898" w:rsidRDefault="00DB3898" w:rsidP="00DB3898">
      <w:r>
        <w:t>A weighted decision matrix, also known as Grid Analysis, was used to compare the five proposed solutions. This provides a structured way of considering the alternatives rather than selecting an option based only on personal preference.</w:t>
      </w:r>
    </w:p>
    <w:p w14:paraId="56934643" w14:textId="77777777" w:rsidR="00DB3898" w:rsidRDefault="00DB3898" w:rsidP="00DB3898">
      <w:r>
        <w:t>Five criteria were selected based on the earlier analysis. Improvement to client communication received the highest weighting because this directly relates to the identified problem. Ease of implementation, cost effectiveness and long-term sustainability were also considered important because the solution needs to be realistic for a small residential estate agency.</w:t>
      </w:r>
    </w:p>
    <w:p w14:paraId="6AFB6356" w14:textId="77777777" w:rsidR="00DB3898" w:rsidRDefault="00DB3898" w:rsidP="00DB3898"/>
    <w:p w14:paraId="491EC2C4" w14:textId="77777777" w:rsidR="00DB3898" w:rsidRDefault="00DB3898" w:rsidP="00DB3898"/>
    <w:p w14:paraId="3C22C207" w14:textId="77777777" w:rsidR="00DB3898" w:rsidRDefault="00DB3898" w:rsidP="00DB3898"/>
    <w:p w14:paraId="1C7A64CE" w14:textId="77777777" w:rsidR="00DB3898" w:rsidRDefault="00DB3898" w:rsidP="00DB3898"/>
    <w:p w14:paraId="1E79F9A5" w14:textId="77777777" w:rsidR="00DB3898" w:rsidRDefault="00DB3898" w:rsidP="00DB3898">
      <w:r>
        <w:t>Each solution was scored from 1 to 5, with 1 representing poor performance and 5 representing very good performance. Each score was then multiplied by the relevant weighting.</w:t>
      </w:r>
    </w:p>
    <w:p w14:paraId="6AC85AED" w14:textId="77777777" w:rsidR="00DB3898" w:rsidRDefault="00DB3898" w:rsidP="00DB3898">
      <w:r>
        <w:t>The weekly client update checklist achieved the highest score of 97. It directly addresses the identified root cause and requires little financial investment. It could also be introduced using existing systems without specialist software or additional employees.</w:t>
      </w:r>
    </w:p>
    <w:p w14:paraId="23552DE9" w14:textId="77777777" w:rsidR="00DB3898" w:rsidRDefault="00DB3898" w:rsidP="00DB3898">
      <w:r>
        <w:t>The shared digital sales tracker ranked second with 84. It could improve visibility across transactions but would depend on employees regularly updating and checking the system. Automated email or text updates scored 75 and could reduce repetitive work, but additional software costs and less personal communication are disadvantages.</w:t>
      </w:r>
    </w:p>
    <w:p w14:paraId="15CF0835" w14:textId="77777777" w:rsidR="00DB3898" w:rsidRDefault="00DB3898" w:rsidP="00DB3898">
      <w:r>
        <w:t xml:space="preserve">Communication training scored 73. Although training could improve employee skills, it would not create a standard process for providing updates. The dedicated sales </w:t>
      </w:r>
      <w:r>
        <w:lastRenderedPageBreak/>
        <w:t>progression employee scored lowest at 68 because the additional staffing cost may be disproportionate for a small branch.</w:t>
      </w:r>
    </w:p>
    <w:p w14:paraId="427A9473" w14:textId="77777777" w:rsidR="00DB3898" w:rsidRDefault="00DB3898" w:rsidP="00DB3898">
      <w:r>
        <w:t>The decision matrix has limitations because the scores and weightings involve judgement. Another manager or employee could assign different scores. The results should therefore support rather than replace professional judgement. This reflects evidence-based decision-making, which involves critically considering relevant evidence when reaching decisions (CIPD, 2026b).</w:t>
      </w:r>
    </w:p>
    <w:p w14:paraId="739DC648" w14:textId="77777777" w:rsidR="00DB3898" w:rsidRDefault="00DB3898" w:rsidP="00DB3898">
      <w:r>
        <w:t>Based on the matrix and earlier analysis, the recommended solution is a standard weekly client update checklist. Each active transaction would be reviewed weekly, recording whether the buyer and seller have been updated, the current position, outstanding actions and the next expected step.</w:t>
      </w:r>
    </w:p>
    <w:p w14:paraId="06CCB571" w14:textId="77777777" w:rsidR="00DB3898" w:rsidRPr="00514126" w:rsidRDefault="00DB3898" w:rsidP="00DB3898">
      <w:pPr>
        <w:rPr>
          <w:b/>
          <w:bCs/>
        </w:rPr>
      </w:pPr>
      <w:r w:rsidRPr="00514126">
        <w:rPr>
          <w:b/>
          <w:bCs/>
        </w:rPr>
        <w:t>Cost Benefit Analysis</w:t>
      </w:r>
    </w:p>
    <w:p w14:paraId="76595822" w14:textId="77777777" w:rsidR="00DB3898" w:rsidRDefault="00DB3898" w:rsidP="00DB3898">
      <w:r>
        <w:t>A Cost Benefit Analysis was also completed to consider whether the preferred solution would provide reasonable value during its first year.</w:t>
      </w:r>
    </w:p>
    <w:p w14:paraId="1D7E07B1" w14:textId="77777777" w:rsidR="00DB3898" w:rsidRDefault="00DB3898" w:rsidP="00DB3898">
      <w:r>
        <w:t>Potential first-year financial benefits are estimated at £3,600. Approximately £2,400 could result from reducing employee time spent responding to routine calls and emails from clients chasing updates. A further £1,200 is estimated from improved administrative efficiency and fewer duplicated communications.</w:t>
      </w:r>
    </w:p>
    <w:p w14:paraId="06F9D9FC" w14:textId="77777777" w:rsidR="00DB3898" w:rsidRDefault="00DB3898" w:rsidP="00DB3898">
      <w:r>
        <w:t>Estimated net benefit:</w:t>
      </w:r>
    </w:p>
    <w:p w14:paraId="3A2C535E" w14:textId="77777777" w:rsidR="00DB3898" w:rsidRDefault="00DB3898" w:rsidP="00DB3898">
      <w:r>
        <w:t>£3,600 − £1,200 = £2,400</w:t>
      </w:r>
    </w:p>
    <w:p w14:paraId="5187072D" w14:textId="77777777" w:rsidR="00DB3898" w:rsidRDefault="00DB3898" w:rsidP="00DB3898">
      <w:r>
        <w:t>Benefit-cost ratio:</w:t>
      </w:r>
    </w:p>
    <w:p w14:paraId="442B34DF" w14:textId="77777777" w:rsidR="00DB3898" w:rsidRDefault="00DB3898" w:rsidP="00DB3898">
      <w:r>
        <w:t>£3,600 ÷ £1,200 = 3:1</w:t>
      </w:r>
    </w:p>
    <w:p w14:paraId="48981B97" w14:textId="77777777" w:rsidR="00DB3898" w:rsidRDefault="00DB3898" w:rsidP="00DB3898">
      <w:r>
        <w:t>This means that every £1 spent on implementation could potentially produce approximately £3 in benefit.</w:t>
      </w:r>
    </w:p>
    <w:p w14:paraId="0E673BC3" w14:textId="77777777" w:rsidR="00DB3898" w:rsidRDefault="00DB3898" w:rsidP="00DB3898">
      <w:r>
        <w:t>These figures are estimates rather than guaranteed financial savings. Benefits such as improved customer satisfaction, greater trust and clearer communication are also difficult to accurately convert into financial values. The Cost Benefit Analysis should therefore be considered alongside the decision matrix rather than used alone.</w:t>
      </w:r>
    </w:p>
    <w:p w14:paraId="296C5B64" w14:textId="77777777" w:rsidR="00DB3898" w:rsidRDefault="00DB3898" w:rsidP="00DB3898">
      <w:r>
        <w:t>Overall, both techniques support the weekly client update checklist as the preferred solution. It directly addresses the identified root cause, requires relatively few additional resources and provides a practical way of improving communication without attempting to control external delays caused by solicitors, lenders or other transactions in a property chain.</w:t>
      </w:r>
    </w:p>
    <w:p w14:paraId="3CFAE3F8" w14:textId="77777777" w:rsidR="00DB3898" w:rsidRDefault="00DB3898" w:rsidP="00DB3898"/>
    <w:p w14:paraId="0008765E" w14:textId="77777777" w:rsidR="00DB3898" w:rsidRDefault="00DB3898" w:rsidP="00DB3898"/>
    <w:p w14:paraId="5FB19C62" w14:textId="77777777" w:rsidR="00DB3898" w:rsidRDefault="00DB3898" w:rsidP="00514126">
      <w:pPr>
        <w:pStyle w:val="Heading1"/>
      </w:pPr>
      <w:bookmarkStart w:id="22" w:name="_Toc238935439"/>
      <w:bookmarkStart w:id="23" w:name="_Toc238935520"/>
      <w:bookmarkStart w:id="24" w:name="_Toc238935654"/>
      <w:r>
        <w:t>Develop a Detailed Plan for Implementing the Solution</w:t>
      </w:r>
      <w:bookmarkEnd w:id="22"/>
      <w:bookmarkEnd w:id="23"/>
      <w:bookmarkEnd w:id="24"/>
    </w:p>
    <w:p w14:paraId="3BC94A33" w14:textId="77777777" w:rsidR="00DB3898" w:rsidRDefault="00DB3898" w:rsidP="00DB3898">
      <w:r>
        <w:t>The recommended solution is to introduce a standard weekly client update checklist for all active property sales within the branch. Implementation will take place over three months, allowing the process to be introduced, tested and adjusted before becoming normal practice. Effective change management requires planning and consideration of how employees will experience and respond to change (CIPD, 2025).</w:t>
      </w:r>
    </w:p>
    <w:p w14:paraId="34304B8A" w14:textId="77777777" w:rsidR="00DB3898" w:rsidRDefault="00DB3898" w:rsidP="00514126">
      <w:pPr>
        <w:pStyle w:val="Heading2"/>
      </w:pPr>
      <w:bookmarkStart w:id="25" w:name="_Toc238935440"/>
      <w:bookmarkStart w:id="26" w:name="_Toc238935521"/>
      <w:bookmarkStart w:id="27" w:name="_Toc238935655"/>
      <w:r>
        <w:t>SMART Objectives</w:t>
      </w:r>
      <w:bookmarkEnd w:id="25"/>
      <w:bookmarkEnd w:id="26"/>
      <w:bookmarkEnd w:id="27"/>
    </w:p>
    <w:p w14:paraId="3BCEABC6" w14:textId="77777777" w:rsidR="00DB3898" w:rsidRDefault="00DB3898" w:rsidP="00DB3898">
      <w:r>
        <w:t>Four SMART objectives will be used to measure whether implementation is successful:</w:t>
      </w:r>
    </w:p>
    <w:p w14:paraId="02A09F14" w14:textId="77777777" w:rsidR="00DB3898" w:rsidRDefault="00DB3898" w:rsidP="00DB3898">
      <w:r>
        <w:t>At least 90% of active property transactions will have a recorded weekly client update by the end of Month 3.</w:t>
      </w:r>
    </w:p>
    <w:p w14:paraId="67037511" w14:textId="77777777" w:rsidR="00DB3898" w:rsidRDefault="00DB3898" w:rsidP="00DB3898">
      <w:r>
        <w:t>100% of relevant employees will receive guidance on using the checklist by the end of Month 1.</w:t>
      </w:r>
    </w:p>
    <w:p w14:paraId="0AAEECDD" w14:textId="77777777" w:rsidR="00DB3898" w:rsidRDefault="00DB3898" w:rsidP="00DB3898">
      <w:r>
        <w:t>Routine calls and emails from clients chasing progress updates will reduce by 20% from the baseline by the end of Month 3.</w:t>
      </w:r>
    </w:p>
    <w:p w14:paraId="73C1A30A" w14:textId="77777777" w:rsidR="00DB3898" w:rsidRDefault="00DB3898" w:rsidP="00DB3898">
      <w:r>
        <w:t>At least 80% of buyers and sellers surveyed following completion will report satisfaction with the frequency of communication by the end of the pilot.</w:t>
      </w:r>
    </w:p>
    <w:p w14:paraId="66989EC8" w14:textId="77777777" w:rsidR="00DB3898" w:rsidRDefault="00DB3898" w:rsidP="00DB3898">
      <w:r>
        <w:t>These objectives measure both whether the new process is being followed and whether communication with clients improves.</w:t>
      </w:r>
    </w:p>
    <w:p w14:paraId="08104B15" w14:textId="77777777" w:rsidR="00DB3898" w:rsidRDefault="00DB3898" w:rsidP="00514126">
      <w:pPr>
        <w:pStyle w:val="Heading2"/>
      </w:pPr>
      <w:bookmarkStart w:id="28" w:name="_Toc238935441"/>
      <w:bookmarkStart w:id="29" w:name="_Toc238935522"/>
      <w:bookmarkStart w:id="30" w:name="_Toc238935656"/>
      <w:r>
        <w:t>Implementation Plan</w:t>
      </w:r>
      <w:bookmarkEnd w:id="28"/>
      <w:bookmarkEnd w:id="29"/>
      <w:bookmarkEnd w:id="30"/>
    </w:p>
    <w:p w14:paraId="58B0E1E8" w14:textId="77777777" w:rsidR="00514126" w:rsidRDefault="00514126" w:rsidP="00DB3898"/>
    <w:p w14:paraId="7486C144" w14:textId="383808A8" w:rsidR="00DB3898" w:rsidRDefault="00DB3898" w:rsidP="00DB3898">
      <w:r>
        <w:t>The checklist should remain simple and record the property, date of client contact, current position, outstanding actions and next planned update. Keeping the process straightforward should reduce the risk of creating unnecessary administration.</w:t>
      </w:r>
    </w:p>
    <w:p w14:paraId="70B13327" w14:textId="77777777" w:rsidR="00DB3898" w:rsidRDefault="00DB3898" w:rsidP="00DB3898">
      <w:r>
        <w:t>Employees will be involved before implementation because they may identify practical difficulties or duplication with existing systems. CIPD (2025) identifies communication and employee involvement as important considerations when managing workplace change. The checklist can therefore be adjusted if practical problems are identified during the pilot.</w:t>
      </w:r>
    </w:p>
    <w:p w14:paraId="59045D45" w14:textId="77777777" w:rsidR="00DB3898" w:rsidRDefault="00DB3898" w:rsidP="00DB3898">
      <w:r>
        <w:t>A Plan-Do-Study-Act (PDSA) approach will support implementation. The branch will plan the checklist, test it during the pilot, study the results and make changes based on what has been learned. NHS England (2024) explains that PDSA can support the testing and improvement of changes through repeated review.</w:t>
      </w:r>
    </w:p>
    <w:p w14:paraId="177B14E2" w14:textId="77777777" w:rsidR="00DB3898" w:rsidRDefault="00DB3898" w:rsidP="00DB3898">
      <w:r>
        <w:lastRenderedPageBreak/>
        <w:t>The financial cost should be relatively low because the branch can use its existing computers, telephone, email and customer-record systems. The main resources required will be employee and management time. This makes the solution proportionate to the size of the workplace problem.</w:t>
      </w:r>
    </w:p>
    <w:p w14:paraId="67DCDC65" w14:textId="77777777" w:rsidR="00DB3898" w:rsidRDefault="00DB3898" w:rsidP="00DB3898">
      <w:r>
        <w:t>Possible barriers include employees forgetting to complete the checklist, increased workload during busy periods and concerns that the process duplicates existing records. These risks will be managed through clear guidance, keeping the checklist short and collecting employee feedback during the pilot.</w:t>
      </w:r>
    </w:p>
    <w:p w14:paraId="1EFFF4AC" w14:textId="77777777" w:rsidR="00DB3898" w:rsidRDefault="00DB3898" w:rsidP="00DB3898">
      <w:r>
        <w:t>The end-of-Month-2 review will provide an important milestone. If completion rates are lower than expected, the branch manager will identify the reasons and take corrective action before Month 3. This could include additional guidance or simplifying the checklist.</w:t>
      </w:r>
    </w:p>
    <w:p w14:paraId="5C5A2620" w14:textId="77777777" w:rsidR="00DB3898" w:rsidRDefault="00DB3898" w:rsidP="00DB3898">
      <w:r>
        <w:t>At the end of Month 3, results will be compared with all four SMART objectives. If communication has improved without creating unreasonable additional workload, the checklist can become part of the branch’s normal sales progression process.</w:t>
      </w:r>
    </w:p>
    <w:p w14:paraId="2C982782" w14:textId="77777777" w:rsidR="00DB3898" w:rsidRDefault="00DB3898" w:rsidP="00514126">
      <w:pPr>
        <w:pStyle w:val="Heading1"/>
      </w:pPr>
      <w:bookmarkStart w:id="31" w:name="_Toc238935442"/>
      <w:bookmarkStart w:id="32" w:name="_Toc238935523"/>
      <w:bookmarkStart w:id="33" w:name="_Toc238935657"/>
      <w:r>
        <w:t>Communicate the Plan to Relevant Stakeholders</w:t>
      </w:r>
      <w:bookmarkEnd w:id="31"/>
      <w:bookmarkEnd w:id="32"/>
      <w:bookmarkEnd w:id="33"/>
    </w:p>
    <w:p w14:paraId="643071D4" w14:textId="77777777" w:rsidR="00DB3898" w:rsidRDefault="00DB3898" w:rsidP="00DB3898">
      <w:r>
        <w:t>Effective communication with stakeholders will be important when introducing the weekly client update checklist. Different stakeholders have different levels of involvement and information needs, so communication should be appropriate to their role.</w:t>
      </w:r>
    </w:p>
    <w:p w14:paraId="318BB66C" w14:textId="77777777" w:rsidR="00DB3898" w:rsidRDefault="00DB3898" w:rsidP="00DB3898">
      <w:r>
        <w:t>The main internal stakeholders are the branch manager and employees responsible for sales progression. The branch manager needs information about implementation progress, checklist completion, employee feedback and whether the SMART objectives are being achieved.</w:t>
      </w:r>
    </w:p>
    <w:p w14:paraId="57E20FFF" w14:textId="77777777" w:rsidR="00DB3898" w:rsidRDefault="00DB3898" w:rsidP="00DB3898">
      <w:r>
        <w:t xml:space="preserve">Employees will be informed through a team meeting before the pilot begins. The checklist will be </w:t>
      </w:r>
      <w:proofErr w:type="gramStart"/>
      <w:r>
        <w:t>demonstrated</w:t>
      </w:r>
      <w:proofErr w:type="gramEnd"/>
      <w:r>
        <w:t xml:space="preserve"> and staff will have an opportunity to ask questions and suggest improvements. This creates two-way communication rather than simply instructing employees to follow a new process. CIPD (2026a) explains that employee voice allows employees to express their views and contribute to decisions affecting their work.</w:t>
      </w:r>
    </w:p>
    <w:p w14:paraId="168C7D69" w14:textId="77777777" w:rsidR="00DB3898" w:rsidRDefault="00DB3898" w:rsidP="00DB3898">
      <w:r>
        <w:t>Buyers and sellers are the main external stakeholders. They do not need detailed information about the internal checklist but should understand that the agency aims to provide a progress update at least once each week. An update may sometimes confirm that the agency is still waiting for information from another organisation. Providing this information should help clients understand that a lack of progress does not necessarily mean that their transaction has been forgotten.</w:t>
      </w:r>
    </w:p>
    <w:p w14:paraId="26B3DB78" w14:textId="77777777" w:rsidR="00DB3898" w:rsidRDefault="00DB3898" w:rsidP="00DB3898">
      <w:r>
        <w:lastRenderedPageBreak/>
        <w:t>Solicitors and conveyancers may need to provide information about legal progress, while other estate agents may be contacted where a property chain is involved. These external organisations can be contacted by telephone or email when information is required. However, the branch cannot require them to follow its internal communication process.</w:t>
      </w:r>
    </w:p>
    <w:p w14:paraId="180BBC90" w14:textId="77777777" w:rsidR="00DB3898" w:rsidRDefault="00DB3898" w:rsidP="00514126">
      <w:pPr>
        <w:pStyle w:val="Heading2"/>
      </w:pPr>
      <w:bookmarkStart w:id="34" w:name="_Toc238935443"/>
      <w:bookmarkStart w:id="35" w:name="_Toc238935524"/>
      <w:bookmarkStart w:id="36" w:name="_Toc238935658"/>
      <w:r>
        <w:t>Stakeholder Communication Plan</w:t>
      </w:r>
      <w:bookmarkEnd w:id="34"/>
      <w:bookmarkEnd w:id="35"/>
      <w:bookmarkEnd w:id="36"/>
    </w:p>
    <w:p w14:paraId="26E62DE1" w14:textId="77777777" w:rsidR="00514126" w:rsidRDefault="00514126" w:rsidP="00DB3898"/>
    <w:p w14:paraId="1713E5A5" w14:textId="14D7690F" w:rsidR="00DB3898" w:rsidRDefault="00DB3898" w:rsidP="00DB3898">
      <w:r>
        <w:t>Communication will continue throughout the three-month pilot. Employee feedback collected during the Month 2 review will allow practical problems to be identified before the final month. Any changes to the checklist will then be clearly explained to employees.</w:t>
      </w:r>
    </w:p>
    <w:p w14:paraId="715DAE86" w14:textId="77777777" w:rsidR="00DB3898" w:rsidRDefault="00DB3898" w:rsidP="00DB3898">
      <w:r>
        <w:t>The effectiveness of communication can be assessed through staff feedback, checklist completion and customer satisfaction. If employees remain unclear about the process, additional guidance can be provided. If buyers or sellers continue to report that they are not receiving sufficient information, the branch manager can review how weekly updates are being completed.</w:t>
      </w:r>
    </w:p>
    <w:p w14:paraId="31FD44BD" w14:textId="77777777" w:rsidR="00DB3898" w:rsidRDefault="00DB3898" w:rsidP="00DB3898">
      <w:r>
        <w:t>Overall, communication should remain clear and proportionate. Employees require enough information to implement the process consistently, while buyers and sellers need regular and understandable information about the progress of their transaction.</w:t>
      </w:r>
    </w:p>
    <w:p w14:paraId="5C42DC74" w14:textId="77777777" w:rsidR="00DB3898" w:rsidRDefault="00DB3898" w:rsidP="00DB3898"/>
    <w:p w14:paraId="0C102729" w14:textId="77777777" w:rsidR="00DB3898" w:rsidRDefault="00DB3898" w:rsidP="00DB3898"/>
    <w:p w14:paraId="62BAFB47" w14:textId="77777777" w:rsidR="00DB3898" w:rsidRDefault="00DB3898" w:rsidP="00514126">
      <w:pPr>
        <w:pStyle w:val="Heading2"/>
      </w:pPr>
      <w:bookmarkStart w:id="37" w:name="_Toc238935444"/>
      <w:bookmarkStart w:id="38" w:name="_Toc238935525"/>
      <w:bookmarkStart w:id="39" w:name="_Toc238935659"/>
      <w:r>
        <w:t>Assess Appropriate Monitoring and Review Techniques to Ensure Successful Implementation of the Solution</w:t>
      </w:r>
      <w:bookmarkEnd w:id="37"/>
      <w:bookmarkEnd w:id="38"/>
      <w:bookmarkEnd w:id="39"/>
    </w:p>
    <w:p w14:paraId="4553A946" w14:textId="77777777" w:rsidR="00DB3898" w:rsidRDefault="00DB3898" w:rsidP="00DB3898">
      <w:r>
        <w:t>Monitoring and review will be used throughout the three-month pilot to determine whether the weekly client update checklist is improving communication. A combination of quantitative and qualitative information will be used so that the decision is not based on one measure alone.</w:t>
      </w:r>
    </w:p>
    <w:p w14:paraId="30E26C68" w14:textId="77777777" w:rsidR="00DB3898" w:rsidRDefault="00DB3898" w:rsidP="00DB3898">
      <w:r>
        <w:t>A baseline will be recorded during Week 1. This will include the number of routine calls and emails received from buyers and sellers requesting progress updates. The results can then be compared with information collected during the pilot.</w:t>
      </w:r>
    </w:p>
    <w:p w14:paraId="4A6D7BD7" w14:textId="77777777" w:rsidR="00DB3898" w:rsidRDefault="00DB3898" w:rsidP="00DB3898">
      <w:r>
        <w:t xml:space="preserve">The first monitoring technique will be a checklist audit. The branch manager will review active transactions to check whether weekly client updates have been completed and recorded. The target is for at least 90% of active transactions to have a recorded weekly update by the end of Month 3. A completed checklist does not automatically mean that the communication was useful, so other measures will also be considered. RICS (n.d.) </w:t>
      </w:r>
      <w:r>
        <w:lastRenderedPageBreak/>
        <w:t>highlights the importance of clear client communication and maintaining appropriate records of communications.</w:t>
      </w:r>
    </w:p>
    <w:p w14:paraId="3658F8E0" w14:textId="77777777" w:rsidR="00DB3898" w:rsidRDefault="00DB3898" w:rsidP="00DB3898">
      <w:r>
        <w:t>The branch will monitor routine calls and emails from clients chasing progress updates. The target is a 20% reduction from the baseline by the end of Month 3. A reduction could indicate that buyers and sellers are receiving sufficient information without needing to contact the agency themselves. However, the number of active transactions should also be considered because a particularly busy or quiet period could affect the results.</w:t>
      </w:r>
    </w:p>
    <w:p w14:paraId="42959D57" w14:textId="77777777" w:rsidR="00DB3898" w:rsidRDefault="00DB3898" w:rsidP="00DB3898">
      <w:r>
        <w:t>Customer feedback will provide information about the quality of communication. Buyers and sellers could complete a short survey following completion of their transaction. The target is for at least 80% of those surveyed to report satisfaction with the frequency of communication.</w:t>
      </w:r>
    </w:p>
    <w:p w14:paraId="2C0E5246" w14:textId="77777777" w:rsidR="00DB3898" w:rsidRDefault="00DB3898" w:rsidP="00DB3898">
      <w:r>
        <w:t>Employee feedback will also be collected. Staff will be asked whether the checklist is manageable, useful and whether it duplicates information already recorded elsewhere. CIPD (2026a) explains that employee voice provides employees with opportunities to contribute their views on matters affecting their work.</w:t>
      </w:r>
    </w:p>
    <w:p w14:paraId="4166AFB0" w14:textId="77777777" w:rsidR="00DB3898" w:rsidRDefault="00DB3898" w:rsidP="00DB3898">
      <w:r>
        <w:t>An interim review will take place at the end of Month 2. Checklist completion, client enquiries and employee feedback will be examined to identify any variation from the plan.</w:t>
      </w:r>
    </w:p>
    <w:p w14:paraId="05289AAB" w14:textId="77777777" w:rsidR="00DB3898" w:rsidRDefault="00DB3898" w:rsidP="00DB3898">
      <w:r>
        <w:t>Corrective action will depend on the reason for the variation. If employees are forgetting to complete the checklist, additional reminders or guidance could be provided. If the checklist takes too long to complete, unnecessary sections could be removed. If clients continue to make frequent progress enquiries, the content or timing of weekly updates could be reviewed.</w:t>
      </w:r>
    </w:p>
    <w:p w14:paraId="12908BCE" w14:textId="77777777" w:rsidR="00DB3898" w:rsidRDefault="00DB3898" w:rsidP="00DB3898">
      <w:r>
        <w:t>A Plan-Do-Study-Act (PDSA) approach will support this process. The branch will test the checklist, study the results and make appropriate changes before continuing implementation. NHS England (2024) explains that PDSA can support the testing, measurement and improvement of changes.</w:t>
      </w:r>
    </w:p>
    <w:p w14:paraId="6FF47B66" w14:textId="77777777" w:rsidR="00DB3898" w:rsidRDefault="00DB3898" w:rsidP="00DB3898">
      <w:r>
        <w:t>A final review will take place at the end of Month 3. Results from checklist audits, client enquiries, customer feedback and employee feedback will be compared with all four SMART objectives. This will provide evidence of whether the solution has improved communication without creating excessive additional workload.</w:t>
      </w:r>
    </w:p>
    <w:p w14:paraId="51AC1116" w14:textId="77777777" w:rsidR="00DB3898" w:rsidRDefault="00DB3898" w:rsidP="00DB3898">
      <w:r>
        <w:t>If the objectives are achieved, the weekly checklist can become part of the normal sales progression process, with less frequent monitoring once the process is established. If the targets are not achieved, the reasons should be investigated and further changes made before the process is permanently adopted.</w:t>
      </w:r>
    </w:p>
    <w:p w14:paraId="2CF7E982" w14:textId="77777777" w:rsidR="00DB3898" w:rsidRDefault="00DB3898" w:rsidP="00DB3898">
      <w:r>
        <w:t xml:space="preserve">The checklist cannot prevent external delays caused by solicitors, lenders or other transactions within a property chain. Successful implementation should instead result </w:t>
      </w:r>
      <w:r>
        <w:lastRenderedPageBreak/>
        <w:t>in more consistent communication about those delays, clearer records and fewer clients needing to contact the agency for routine progress information.</w:t>
      </w:r>
    </w:p>
    <w:p w14:paraId="6F424DE8" w14:textId="77777777" w:rsidR="00DB3898" w:rsidRDefault="00DB3898" w:rsidP="00DB3898">
      <w:r>
        <w:t>Overall, regular monitoring, defined milestones and corrective actions will allow the branch to assess whether the solution is addressing the original problem and make improvements where necessary.</w:t>
      </w:r>
    </w:p>
    <w:p w14:paraId="7C9EEC1C" w14:textId="77777777" w:rsidR="00DB3898" w:rsidRDefault="00DB3898" w:rsidP="00514126">
      <w:pPr>
        <w:pStyle w:val="Heading1"/>
      </w:pPr>
      <w:bookmarkStart w:id="40" w:name="_Toc238935445"/>
      <w:bookmarkStart w:id="41" w:name="_Toc238935526"/>
      <w:bookmarkStart w:id="42" w:name="_Toc238935660"/>
      <w:r>
        <w:t>References</w:t>
      </w:r>
      <w:bookmarkEnd w:id="40"/>
      <w:bookmarkEnd w:id="41"/>
      <w:bookmarkEnd w:id="42"/>
    </w:p>
    <w:p w14:paraId="3C62864C" w14:textId="77777777" w:rsidR="00DB3898" w:rsidRDefault="00DB3898" w:rsidP="00DB3898">
      <w:r>
        <w:t>Chartered Institute of Personnel and Development. (2025). Change management. https://www.cipd.org/en/knowledge/factsheets/change-management-factsheet/</w:t>
      </w:r>
    </w:p>
    <w:p w14:paraId="2D2F21D9" w14:textId="77777777" w:rsidR="00DB3898" w:rsidRDefault="00DB3898" w:rsidP="00DB3898">
      <w:r>
        <w:t>Chartered Institute of Personnel and Development. (2026a). Employee voice. https://www.cipd.org/uk/knowledge/factsheets/voice-factsheet/</w:t>
      </w:r>
    </w:p>
    <w:p w14:paraId="163C5D7A" w14:textId="77777777" w:rsidR="00DB3898" w:rsidRDefault="00DB3898" w:rsidP="00DB3898">
      <w:r>
        <w:t>Chartered Institute of Personnel and Development. (2026b). Evidence-based practice for effective decision-making. https://www.cipd.org/uk/knowledge/factsheets/evidence-based-practice-factsheet/</w:t>
      </w:r>
    </w:p>
    <w:p w14:paraId="7857D0CB" w14:textId="77777777" w:rsidR="00DB3898" w:rsidRDefault="00DB3898" w:rsidP="00DB3898">
      <w:r>
        <w:t>Ishikawa, K. (1985). What is total quality control? The Japanese way. Prentice-Hall.</w:t>
      </w:r>
    </w:p>
    <w:p w14:paraId="6E6F5E9B" w14:textId="77777777" w:rsidR="00DB3898" w:rsidRDefault="00DB3898" w:rsidP="00DB3898">
      <w:r>
        <w:t>Ministry of Housing, Communities and Local Government. (2019). How to sell a home. GOV.UK. https://www.gov.uk/government/publications/how-to-sell-a-home</w:t>
      </w:r>
    </w:p>
    <w:p w14:paraId="66EA7CDA" w14:textId="77777777" w:rsidR="00DB3898" w:rsidRDefault="00DB3898" w:rsidP="00DB3898">
      <w:r>
        <w:t>Ministry of Housing, Communities and Local Government. (2026). Home buying and selling reform roadmap. GOV.UK. https://www.gov.uk/government/consultations/home-buying-and-selling-reform/outcome/home-buying-and-selling-reform-roadmap</w:t>
      </w:r>
    </w:p>
    <w:p w14:paraId="2D196B24" w14:textId="77777777" w:rsidR="00DB3898" w:rsidRDefault="00DB3898" w:rsidP="00DB3898">
      <w:r>
        <w:t>NHS England. (2024). How to improve care related processes in general practice. https://www.england.nhs.uk/long-read/how-to-improve-care-related-processes-in-general-practice/</w:t>
      </w:r>
    </w:p>
    <w:p w14:paraId="24411CDA" w14:textId="77777777" w:rsidR="00DB3898" w:rsidRDefault="00DB3898" w:rsidP="00DB3898">
      <w:r>
        <w:t>Ohno, T. (1988). Toyota production system: Beyond large-scale production. Productivity Press.</w:t>
      </w:r>
    </w:p>
    <w:p w14:paraId="2682B614" w14:textId="77777777" w:rsidR="00DB3898" w:rsidRDefault="00DB3898" w:rsidP="00DB3898">
      <w:r>
        <w:t>Royal Institution of Chartered Surveyors. (2016). Real estate agency and brokerage (3rd ed.). https://www.rics.org/profession-standards/rics-standards-and-guidance/sector-standards/real-estate-standards/real-estate-agency-and-brokerage</w:t>
      </w:r>
    </w:p>
    <w:p w14:paraId="275DE1BF" w14:textId="4B649967" w:rsidR="00DB3898" w:rsidRDefault="00DB3898" w:rsidP="00DB3898">
      <w:r>
        <w:t>Royal Institution of Chartered Surveyors. (n.d.). Communication. https://www.rics.org/profession-standards/rics-standards-and-guidance/conduct-competence/client-relationships-and-handling-data/communication</w:t>
      </w:r>
    </w:p>
    <w:sectPr w:rsidR="00DB38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898"/>
    <w:rsid w:val="001A24A5"/>
    <w:rsid w:val="0028550C"/>
    <w:rsid w:val="0032590A"/>
    <w:rsid w:val="00337E22"/>
    <w:rsid w:val="004975B5"/>
    <w:rsid w:val="004A3601"/>
    <w:rsid w:val="00514126"/>
    <w:rsid w:val="005B05E2"/>
    <w:rsid w:val="005B2423"/>
    <w:rsid w:val="00953D32"/>
    <w:rsid w:val="00B6156A"/>
    <w:rsid w:val="00C56774"/>
    <w:rsid w:val="00DB3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67237"/>
  <w15:chartTrackingRefBased/>
  <w15:docId w15:val="{F39FF00D-A85E-4018-B6A9-F37AE64B9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8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38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38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38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38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38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38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38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38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8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38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38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38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38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38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38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38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3898"/>
    <w:rPr>
      <w:rFonts w:eastAsiaTheme="majorEastAsia" w:cstheme="majorBidi"/>
      <w:color w:val="272727" w:themeColor="text1" w:themeTint="D8"/>
    </w:rPr>
  </w:style>
  <w:style w:type="paragraph" w:styleId="Title">
    <w:name w:val="Title"/>
    <w:basedOn w:val="Normal"/>
    <w:next w:val="Normal"/>
    <w:link w:val="TitleChar"/>
    <w:uiPriority w:val="10"/>
    <w:qFormat/>
    <w:rsid w:val="00DB38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38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38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38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3898"/>
    <w:pPr>
      <w:spacing w:before="160"/>
      <w:jc w:val="center"/>
    </w:pPr>
    <w:rPr>
      <w:i/>
      <w:iCs/>
      <w:color w:val="404040" w:themeColor="text1" w:themeTint="BF"/>
    </w:rPr>
  </w:style>
  <w:style w:type="character" w:customStyle="1" w:styleId="QuoteChar">
    <w:name w:val="Quote Char"/>
    <w:basedOn w:val="DefaultParagraphFont"/>
    <w:link w:val="Quote"/>
    <w:uiPriority w:val="29"/>
    <w:rsid w:val="00DB3898"/>
    <w:rPr>
      <w:i/>
      <w:iCs/>
      <w:color w:val="404040" w:themeColor="text1" w:themeTint="BF"/>
    </w:rPr>
  </w:style>
  <w:style w:type="paragraph" w:styleId="ListParagraph">
    <w:name w:val="List Paragraph"/>
    <w:basedOn w:val="Normal"/>
    <w:uiPriority w:val="34"/>
    <w:qFormat/>
    <w:rsid w:val="00DB3898"/>
    <w:pPr>
      <w:ind w:left="720"/>
      <w:contextualSpacing/>
    </w:pPr>
  </w:style>
  <w:style w:type="character" w:styleId="IntenseEmphasis">
    <w:name w:val="Intense Emphasis"/>
    <w:basedOn w:val="DefaultParagraphFont"/>
    <w:uiPriority w:val="21"/>
    <w:qFormat/>
    <w:rsid w:val="00DB3898"/>
    <w:rPr>
      <w:i/>
      <w:iCs/>
      <w:color w:val="0F4761" w:themeColor="accent1" w:themeShade="BF"/>
    </w:rPr>
  </w:style>
  <w:style w:type="paragraph" w:styleId="IntenseQuote">
    <w:name w:val="Intense Quote"/>
    <w:basedOn w:val="Normal"/>
    <w:next w:val="Normal"/>
    <w:link w:val="IntenseQuoteChar"/>
    <w:uiPriority w:val="30"/>
    <w:qFormat/>
    <w:rsid w:val="00DB38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3898"/>
    <w:rPr>
      <w:i/>
      <w:iCs/>
      <w:color w:val="0F4761" w:themeColor="accent1" w:themeShade="BF"/>
    </w:rPr>
  </w:style>
  <w:style w:type="character" w:styleId="IntenseReference">
    <w:name w:val="Intense Reference"/>
    <w:basedOn w:val="DefaultParagraphFont"/>
    <w:uiPriority w:val="32"/>
    <w:qFormat/>
    <w:rsid w:val="00DB3898"/>
    <w:rPr>
      <w:b/>
      <w:bCs/>
      <w:smallCaps/>
      <w:color w:val="0F4761" w:themeColor="accent1" w:themeShade="BF"/>
      <w:spacing w:val="5"/>
    </w:rPr>
  </w:style>
  <w:style w:type="table" w:styleId="TableGrid">
    <w:name w:val="Table Grid"/>
    <w:basedOn w:val="TableNormal"/>
    <w:uiPriority w:val="39"/>
    <w:rsid w:val="00DB38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A24A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A24A5"/>
    <w:pPr>
      <w:spacing w:after="100"/>
    </w:pPr>
  </w:style>
  <w:style w:type="paragraph" w:styleId="TOC2">
    <w:name w:val="toc 2"/>
    <w:basedOn w:val="Normal"/>
    <w:next w:val="Normal"/>
    <w:autoRedefine/>
    <w:uiPriority w:val="39"/>
    <w:unhideWhenUsed/>
    <w:rsid w:val="001A24A5"/>
    <w:pPr>
      <w:spacing w:after="100"/>
      <w:ind w:left="240"/>
    </w:pPr>
  </w:style>
  <w:style w:type="character" w:styleId="Hyperlink">
    <w:name w:val="Hyperlink"/>
    <w:basedOn w:val="DefaultParagraphFont"/>
    <w:uiPriority w:val="99"/>
    <w:unhideWhenUsed/>
    <w:rsid w:val="001A24A5"/>
    <w:rPr>
      <w:color w:val="467886" w:themeColor="hyperlink"/>
      <w:u w:val="single"/>
    </w:rPr>
  </w:style>
  <w:style w:type="paragraph" w:styleId="TOC3">
    <w:name w:val="toc 3"/>
    <w:basedOn w:val="Normal"/>
    <w:next w:val="Normal"/>
    <w:autoRedefine/>
    <w:uiPriority w:val="39"/>
    <w:unhideWhenUsed/>
    <w:rsid w:val="00953D32"/>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65580E-8890-417B-8384-F27F9A8CD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12</Pages>
  <Words>3825</Words>
  <Characters>21809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preston</dc:creator>
  <cp:keywords/>
  <dc:description/>
  <cp:lastModifiedBy>abbie preston</cp:lastModifiedBy>
  <cp:revision>8</cp:revision>
  <dcterms:created xsi:type="dcterms:W3CDTF">2026-08-29T20:49:00Z</dcterms:created>
  <dcterms:modified xsi:type="dcterms:W3CDTF">2026-08-29T21:43:00Z</dcterms:modified>
</cp:coreProperties>
</file>