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14AACE50" w:rsidR="00C558B0" w:rsidRPr="008E2575" w:rsidRDefault="00C558B0" w:rsidP="00594FAC">
      <w:pPr>
        <w:tabs>
          <w:tab w:val="left" w:pos="6540"/>
        </w:tabs>
        <w:spacing w:line="360" w:lineRule="auto"/>
        <w:rPr>
          <w:rFonts w:ascii="Arial" w:hAnsi="Arial" w:cs="Arial"/>
          <w:sz w:val="22"/>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8E2575">
        <w:rPr>
          <w:rFonts w:ascii="Arial" w:hAnsi="Arial" w:cs="Arial"/>
          <w:sz w:val="28"/>
          <w:szCs w:val="28"/>
          <w:lang w:val="nl-NL"/>
        </w:rPr>
        <w:t xml:space="preserve"> </w:t>
      </w:r>
      <w:r w:rsidR="008E2575">
        <w:rPr>
          <w:rFonts w:ascii="Arial" w:hAnsi="Arial" w:cs="Arial"/>
          <w:sz w:val="22"/>
          <w:lang w:val="nl-NL"/>
        </w:rPr>
        <w:t>Nancy Kanon</w:t>
      </w:r>
    </w:p>
    <w:p w14:paraId="18D88AE2" w14:textId="366F5515"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8E2575">
        <w:rPr>
          <w:rFonts w:ascii="Arial" w:hAnsi="Arial" w:cs="Arial"/>
          <w:sz w:val="28"/>
          <w:szCs w:val="28"/>
          <w:lang w:val="nl-NL"/>
        </w:rPr>
        <w:t xml:space="preserve"> 2441707</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375D26A6"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F666D8">
        <w:rPr>
          <w:rFonts w:ascii="Arial" w:hAnsi="Arial" w:cs="Arial"/>
          <w:sz w:val="28"/>
          <w:szCs w:val="28"/>
        </w:rPr>
        <w:t xml:space="preserve"> </w:t>
      </w:r>
      <w:r w:rsidR="00F666D8">
        <w:rPr>
          <w:rFonts w:ascii="Arial" w:hAnsi="Arial" w:cs="Arial"/>
          <w:sz w:val="28"/>
          <w:szCs w:val="28"/>
        </w:rPr>
        <w:t xml:space="preserve">Dr </w:t>
      </w:r>
      <w:proofErr w:type="spellStart"/>
      <w:r w:rsidR="00F666D8">
        <w:rPr>
          <w:rFonts w:ascii="Arial" w:hAnsi="Arial" w:cs="Arial"/>
          <w:sz w:val="28"/>
          <w:szCs w:val="28"/>
        </w:rPr>
        <w:t>Itse</w:t>
      </w:r>
      <w:proofErr w:type="spellEnd"/>
      <w:r w:rsidR="00F666D8">
        <w:rPr>
          <w:rFonts w:ascii="Arial" w:hAnsi="Arial" w:cs="Arial"/>
          <w:sz w:val="28"/>
          <w:szCs w:val="28"/>
        </w:rPr>
        <w:t xml:space="preserve"> Olaoye</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2BB1CE40" w14:textId="6689CC71" w:rsidR="00B21FE6" w:rsidRPr="00594FAC" w:rsidRDefault="00B21FE6" w:rsidP="00594FAC">
      <w:pPr>
        <w:spacing w:line="360" w:lineRule="auto"/>
        <w:rPr>
          <w:rFonts w:ascii="Arial" w:hAnsi="Arial" w:cs="Arial"/>
          <w:b/>
          <w:bCs/>
        </w:rPr>
      </w:pPr>
      <w:r w:rsidRPr="00594FAC">
        <w:rPr>
          <w:rFonts w:ascii="Arial" w:hAnsi="Arial" w:cs="Arial"/>
          <w:b/>
          <w:bCs/>
        </w:rPr>
        <w:lastRenderedPageBreak/>
        <w:t>Table of contents</w:t>
      </w:r>
    </w:p>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22E3D474" w14:textId="77777777" w:rsidR="007D56D2" w:rsidRPr="006C0095" w:rsidRDefault="007D56D2" w:rsidP="006C0095">
      <w:pPr>
        <w:spacing w:line="360" w:lineRule="auto"/>
        <w:rPr>
          <w:rFonts w:ascii="Arial" w:hAnsi="Arial" w:cs="Arial"/>
          <w:sz w:val="22"/>
        </w:rPr>
      </w:pPr>
      <w:r w:rsidRPr="006C0095">
        <w:rPr>
          <w:rFonts w:ascii="Arial" w:hAnsi="Arial" w:cs="Arial"/>
          <w:sz w:val="22"/>
        </w:rPr>
        <w:t>Task 1: Reflection on the importance of principle of health and social care……………………………………………………………………………………………………1</w:t>
      </w:r>
    </w:p>
    <w:p w14:paraId="195A25AF" w14:textId="77777777" w:rsidR="007D56D2" w:rsidRPr="006C0095" w:rsidRDefault="007D56D2" w:rsidP="006C0095">
      <w:pPr>
        <w:spacing w:line="360" w:lineRule="auto"/>
        <w:rPr>
          <w:rFonts w:ascii="Arial" w:hAnsi="Arial" w:cs="Arial"/>
          <w:sz w:val="22"/>
        </w:rPr>
      </w:pPr>
      <w:r w:rsidRPr="006C0095">
        <w:rPr>
          <w:rFonts w:ascii="Arial" w:hAnsi="Arial" w:cs="Arial"/>
          <w:sz w:val="22"/>
        </w:rPr>
        <w:t>Task 2 Practical examples of concepts in practice……………………………………………………………………………………………….2</w:t>
      </w:r>
    </w:p>
    <w:p w14:paraId="32645F40" w14:textId="0253879F" w:rsidR="007D56D2" w:rsidRPr="006C0095" w:rsidRDefault="007D56D2" w:rsidP="006C0095">
      <w:pPr>
        <w:spacing w:line="360" w:lineRule="auto"/>
        <w:jc w:val="both"/>
        <w:rPr>
          <w:rFonts w:ascii="Arial" w:hAnsi="Arial" w:cs="Arial"/>
          <w:sz w:val="22"/>
        </w:rPr>
      </w:pPr>
      <w:r w:rsidRPr="006C0095">
        <w:rPr>
          <w:rFonts w:ascii="Arial" w:hAnsi="Arial" w:cs="Arial"/>
          <w:sz w:val="22"/>
        </w:rPr>
        <w:t xml:space="preserve">Task 3: </w:t>
      </w:r>
      <w:r w:rsidRPr="006C0095">
        <w:rPr>
          <w:rFonts w:ascii="Arial" w:hAnsi="Arial" w:cs="Arial"/>
          <w:sz w:val="22"/>
        </w:rPr>
        <w:t>Self-reflection</w:t>
      </w:r>
      <w:r w:rsidRPr="006C0095">
        <w:rPr>
          <w:rFonts w:ascii="Arial" w:hAnsi="Arial" w:cs="Arial"/>
          <w:sz w:val="22"/>
        </w:rPr>
        <w:t xml:space="preserve"> as a Health and Social care professional………………………………3</w:t>
      </w:r>
    </w:p>
    <w:p w14:paraId="4FA6E853" w14:textId="77777777" w:rsidR="007D56D2" w:rsidRPr="006C0095" w:rsidRDefault="007D56D2" w:rsidP="006C0095">
      <w:pPr>
        <w:spacing w:line="360" w:lineRule="auto"/>
        <w:jc w:val="both"/>
        <w:rPr>
          <w:rFonts w:ascii="Arial" w:hAnsi="Arial" w:cs="Arial"/>
          <w:sz w:val="22"/>
        </w:rPr>
      </w:pPr>
      <w:r w:rsidRPr="006C0095">
        <w:rPr>
          <w:rFonts w:ascii="Arial" w:hAnsi="Arial" w:cs="Arial"/>
          <w:sz w:val="22"/>
        </w:rPr>
        <w:t>Definition………………………………………………………………………………………………4</w:t>
      </w:r>
    </w:p>
    <w:p w14:paraId="512B9C55" w14:textId="77777777" w:rsidR="007D56D2" w:rsidRPr="006C0095" w:rsidRDefault="007D56D2" w:rsidP="006C0095">
      <w:pPr>
        <w:spacing w:line="360" w:lineRule="auto"/>
        <w:jc w:val="both"/>
        <w:rPr>
          <w:rFonts w:ascii="Arial" w:hAnsi="Arial" w:cs="Arial"/>
          <w:sz w:val="22"/>
        </w:rPr>
      </w:pPr>
      <w:r w:rsidRPr="006C0095">
        <w:rPr>
          <w:rFonts w:ascii="Arial" w:hAnsi="Arial" w:cs="Arial"/>
          <w:sz w:val="22"/>
        </w:rPr>
        <w:t>Provide practice example……………………………………………………………………………5</w:t>
      </w:r>
    </w:p>
    <w:p w14:paraId="11193D1A" w14:textId="77777777" w:rsidR="007D56D2" w:rsidRPr="006C0095" w:rsidRDefault="007D56D2" w:rsidP="006C0095">
      <w:pPr>
        <w:spacing w:line="360" w:lineRule="auto"/>
        <w:jc w:val="both"/>
        <w:rPr>
          <w:rFonts w:ascii="Arial" w:hAnsi="Arial" w:cs="Arial"/>
          <w:sz w:val="22"/>
        </w:rPr>
      </w:pPr>
    </w:p>
    <w:p w14:paraId="1049C838" w14:textId="77777777" w:rsidR="007D56D2" w:rsidRPr="006C0095" w:rsidRDefault="007D56D2" w:rsidP="006C0095">
      <w:pPr>
        <w:spacing w:line="360" w:lineRule="auto"/>
        <w:jc w:val="both"/>
        <w:rPr>
          <w:rFonts w:ascii="Arial" w:hAnsi="Arial" w:cs="Arial"/>
          <w:sz w:val="22"/>
        </w:rPr>
      </w:pPr>
      <w:r w:rsidRPr="006C0095">
        <w:rPr>
          <w:rFonts w:ascii="Arial" w:hAnsi="Arial" w:cs="Arial"/>
          <w:sz w:val="22"/>
        </w:rPr>
        <w:t>Conclusion…………………………………………………………………………………………….6</w:t>
      </w:r>
    </w:p>
    <w:p w14:paraId="7992C18A" w14:textId="77777777" w:rsidR="007D56D2" w:rsidRPr="00594FAC" w:rsidRDefault="007D56D2" w:rsidP="006C0095">
      <w:pPr>
        <w:spacing w:line="360" w:lineRule="auto"/>
        <w:jc w:val="both"/>
        <w:rPr>
          <w:rFonts w:ascii="Arial" w:hAnsi="Arial" w:cs="Arial"/>
          <w:sz w:val="22"/>
        </w:rPr>
      </w:pPr>
      <w:r w:rsidRPr="006C0095">
        <w:rPr>
          <w:rFonts w:ascii="Arial" w:hAnsi="Arial" w:cs="Arial"/>
          <w:sz w:val="22"/>
        </w:rPr>
        <w:t>References…………………………………………………………………………………………….</w:t>
      </w:r>
      <w:r>
        <w:rPr>
          <w:rFonts w:ascii="Arial" w:hAnsi="Arial" w:cs="Arial"/>
          <w:sz w:val="22"/>
        </w:rPr>
        <w:t>7</w:t>
      </w:r>
    </w:p>
    <w:p w14:paraId="0E17C9FD" w14:textId="77777777" w:rsidR="007D56D2" w:rsidRPr="00594FAC" w:rsidRDefault="007D56D2" w:rsidP="007D56D2">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53D67684" w14:textId="24A0AD30" w:rsidR="00EB4D03" w:rsidRPr="00EB4D03" w:rsidRDefault="00A11336" w:rsidP="00EB4D03">
      <w:pPr>
        <w:spacing w:after="0" w:line="360" w:lineRule="auto"/>
        <w:rPr>
          <w:rFonts w:ascii="Arial" w:eastAsia="Arial" w:hAnsi="Arial" w:cs="Arial"/>
          <w:b/>
          <w:bCs/>
          <w:szCs w:val="24"/>
        </w:rPr>
      </w:pPr>
      <w:r>
        <w:rPr>
          <w:rFonts w:ascii="Arial" w:eastAsia="Arial" w:hAnsi="Arial" w:cs="Arial"/>
          <w:b/>
          <w:bCs/>
          <w:szCs w:val="24"/>
        </w:rPr>
        <w:lastRenderedPageBreak/>
        <w:t xml:space="preserve">Task 1: </w:t>
      </w:r>
    </w:p>
    <w:p w14:paraId="7445856A" w14:textId="678AE731" w:rsidR="00EB4D03" w:rsidRPr="00EB4D03" w:rsidRDefault="007836D5" w:rsidP="00AB0A3D">
      <w:pPr>
        <w:spacing w:after="0" w:line="360" w:lineRule="auto"/>
        <w:jc w:val="both"/>
        <w:rPr>
          <w:rFonts w:ascii="Arial" w:eastAsia="Arial" w:hAnsi="Arial" w:cs="Arial"/>
          <w:szCs w:val="24"/>
        </w:rPr>
      </w:pPr>
      <w:r>
        <w:rPr>
          <w:rFonts w:ascii="Arial" w:eastAsia="Arial" w:hAnsi="Arial" w:cs="Arial"/>
          <w:szCs w:val="24"/>
        </w:rPr>
        <w:t>According to NHS (2023)</w:t>
      </w:r>
      <w:r w:rsidR="00EB4D03" w:rsidRPr="00EB4D03">
        <w:rPr>
          <w:rFonts w:ascii="Arial" w:eastAsia="Arial" w:hAnsi="Arial" w:cs="Arial"/>
          <w:szCs w:val="24"/>
        </w:rPr>
        <w:t xml:space="preserve"> Person</w:t>
      </w:r>
      <w:r w:rsidR="00EB4D03" w:rsidRPr="00EB4D03">
        <w:rPr>
          <w:rFonts w:ascii="Arial" w:eastAsia="Arial" w:hAnsi="Arial" w:cs="Arial"/>
          <w:szCs w:val="24"/>
        </w:rPr>
        <w:noBreakHyphen/>
        <w:t>centred care means giving support that is personalised, respectful, and based on what the individual needs, prefers, and values. NHS England explains that PCC makes sure a person’s wishes and needs guide decisions about their care.</w:t>
      </w:r>
      <w:r w:rsidR="001D409B">
        <w:rPr>
          <w:rFonts w:ascii="Arial" w:eastAsia="Arial" w:hAnsi="Arial" w:cs="Arial"/>
          <w:szCs w:val="24"/>
        </w:rPr>
        <w:t xml:space="preserve"> According to</w:t>
      </w:r>
      <w:r w:rsidR="00EB4D03" w:rsidRPr="00EB4D03">
        <w:rPr>
          <w:rFonts w:ascii="Arial" w:eastAsia="Arial" w:hAnsi="Arial" w:cs="Arial"/>
          <w:szCs w:val="24"/>
        </w:rPr>
        <w:t xml:space="preserve"> Skills for Health </w:t>
      </w:r>
      <w:r w:rsidR="001D409B">
        <w:rPr>
          <w:rFonts w:ascii="Arial" w:eastAsia="Arial" w:hAnsi="Arial" w:cs="Arial"/>
          <w:szCs w:val="24"/>
        </w:rPr>
        <w:t>(2022)</w:t>
      </w:r>
      <w:r w:rsidR="00EB4D03" w:rsidRPr="00EB4D03">
        <w:rPr>
          <w:rFonts w:ascii="Arial" w:eastAsia="Arial" w:hAnsi="Arial" w:cs="Arial"/>
          <w:szCs w:val="24"/>
        </w:rPr>
        <w:t xml:space="preserve"> PCC focuses on each person’s unique situation and involves them and their families in planning care.</w:t>
      </w:r>
      <w:r w:rsidR="001D409B">
        <w:rPr>
          <w:rFonts w:ascii="Arial" w:eastAsia="Arial" w:hAnsi="Arial" w:cs="Arial"/>
          <w:szCs w:val="24"/>
        </w:rPr>
        <w:t xml:space="preserve"> </w:t>
      </w:r>
      <w:r w:rsidR="00EB4D03" w:rsidRPr="00EB4D03">
        <w:rPr>
          <w:rFonts w:ascii="Arial" w:eastAsia="Arial" w:hAnsi="Arial" w:cs="Arial"/>
          <w:szCs w:val="24"/>
        </w:rPr>
        <w:t>Person</w:t>
      </w:r>
      <w:r w:rsidR="00EB4D03" w:rsidRPr="00EB4D03">
        <w:rPr>
          <w:rFonts w:ascii="Arial" w:eastAsia="Arial" w:hAnsi="Arial" w:cs="Arial"/>
          <w:szCs w:val="24"/>
        </w:rPr>
        <w:noBreakHyphen/>
        <w:t>centred care is linked to humanistic theory (Carl Rogers), which highlights</w:t>
      </w:r>
      <w:r w:rsidR="00EB4D03">
        <w:rPr>
          <w:rFonts w:ascii="Arial" w:eastAsia="Arial" w:hAnsi="Arial" w:cs="Arial"/>
          <w:szCs w:val="24"/>
        </w:rPr>
        <w:t>,</w:t>
      </w:r>
      <w:r w:rsidR="001D409B">
        <w:rPr>
          <w:rFonts w:ascii="Arial" w:eastAsia="Arial" w:hAnsi="Arial" w:cs="Arial"/>
          <w:szCs w:val="24"/>
        </w:rPr>
        <w:t xml:space="preserve"> </w:t>
      </w:r>
      <w:r w:rsidR="00EB4D03" w:rsidRPr="00EB4D03">
        <w:rPr>
          <w:rFonts w:ascii="Arial" w:eastAsia="Arial" w:hAnsi="Arial" w:cs="Arial"/>
          <w:szCs w:val="24"/>
        </w:rPr>
        <w:t>Individuality seeing each person as unique.</w:t>
      </w:r>
      <w:r>
        <w:rPr>
          <w:rFonts w:ascii="Arial" w:eastAsia="Arial" w:hAnsi="Arial" w:cs="Arial"/>
          <w:szCs w:val="24"/>
        </w:rPr>
        <w:t xml:space="preserve"> </w:t>
      </w:r>
      <w:r w:rsidR="00EB4D03" w:rsidRPr="00EB4D03">
        <w:rPr>
          <w:rFonts w:ascii="Arial" w:eastAsia="Arial" w:hAnsi="Arial" w:cs="Arial"/>
          <w:szCs w:val="24"/>
        </w:rPr>
        <w:t xml:space="preserve">Autonomy and </w:t>
      </w:r>
      <w:r w:rsidR="00EB4D03" w:rsidRPr="00EB4D03">
        <w:rPr>
          <w:rFonts w:ascii="Arial" w:eastAsia="Arial" w:hAnsi="Arial" w:cs="Arial"/>
          <w:szCs w:val="24"/>
        </w:rPr>
        <w:t>choice helping</w:t>
      </w:r>
      <w:r w:rsidR="00EB4D03" w:rsidRPr="00EB4D03">
        <w:rPr>
          <w:rFonts w:ascii="Arial" w:eastAsia="Arial" w:hAnsi="Arial" w:cs="Arial"/>
          <w:szCs w:val="24"/>
        </w:rPr>
        <w:t xml:space="preserve"> people make their own decisions.</w:t>
      </w:r>
      <w:r>
        <w:rPr>
          <w:rFonts w:ascii="Arial" w:eastAsia="Arial" w:hAnsi="Arial" w:cs="Arial"/>
          <w:szCs w:val="24"/>
        </w:rPr>
        <w:t xml:space="preserve"> </w:t>
      </w:r>
      <w:r w:rsidR="00EB4D03" w:rsidRPr="00EB4D03">
        <w:rPr>
          <w:rFonts w:ascii="Arial" w:eastAsia="Arial" w:hAnsi="Arial" w:cs="Arial"/>
          <w:szCs w:val="24"/>
        </w:rPr>
        <w:t xml:space="preserve">Dignity and </w:t>
      </w:r>
      <w:r w:rsidR="00EB4D03" w:rsidRPr="00EB4D03">
        <w:rPr>
          <w:rFonts w:ascii="Arial" w:eastAsia="Arial" w:hAnsi="Arial" w:cs="Arial"/>
          <w:szCs w:val="24"/>
        </w:rPr>
        <w:t>respect treating</w:t>
      </w:r>
      <w:r w:rsidR="00EB4D03" w:rsidRPr="00EB4D03">
        <w:rPr>
          <w:rFonts w:ascii="Arial" w:eastAsia="Arial" w:hAnsi="Arial" w:cs="Arial"/>
          <w:szCs w:val="24"/>
        </w:rPr>
        <w:t xml:space="preserve"> people as valued </w:t>
      </w:r>
      <w:r w:rsidR="001D409B" w:rsidRPr="00EB4D03">
        <w:rPr>
          <w:rFonts w:ascii="Arial" w:eastAsia="Arial" w:hAnsi="Arial" w:cs="Arial"/>
          <w:szCs w:val="24"/>
        </w:rPr>
        <w:t>individuals. Holistic</w:t>
      </w:r>
      <w:r w:rsidR="00EB4D03" w:rsidRPr="00EB4D03">
        <w:rPr>
          <w:rFonts w:ascii="Arial" w:eastAsia="Arial" w:hAnsi="Arial" w:cs="Arial"/>
          <w:szCs w:val="24"/>
        </w:rPr>
        <w:t xml:space="preserve"> care looking at physical, emotional, social, and cultural needs.</w:t>
      </w:r>
    </w:p>
    <w:p w14:paraId="4EF146B8" w14:textId="04341E83" w:rsidR="00EB4D03" w:rsidRPr="00EB4D03" w:rsidRDefault="00EB4D03" w:rsidP="00AB0A3D">
      <w:pPr>
        <w:spacing w:after="0" w:line="360" w:lineRule="auto"/>
        <w:jc w:val="both"/>
        <w:rPr>
          <w:rFonts w:ascii="Arial" w:eastAsia="Arial" w:hAnsi="Arial" w:cs="Arial"/>
          <w:szCs w:val="24"/>
        </w:rPr>
      </w:pPr>
      <w:r w:rsidRPr="00EB4D03">
        <w:rPr>
          <w:rFonts w:ascii="Arial" w:eastAsia="Arial" w:hAnsi="Arial" w:cs="Arial"/>
          <w:szCs w:val="24"/>
        </w:rPr>
        <w:t>These ideas match UK law, including the Health and Social Care Act 2008, which requires care to be personalised.</w:t>
      </w:r>
      <w:r w:rsidRPr="00EB4D03">
        <w:rPr>
          <w:rFonts w:ascii="Arial" w:eastAsia="Arial" w:hAnsi="Arial" w:cs="Arial"/>
          <w:b/>
          <w:bCs/>
          <w:szCs w:val="24"/>
        </w:rPr>
        <w:t xml:space="preserve"> </w:t>
      </w:r>
      <w:r>
        <w:rPr>
          <w:rFonts w:ascii="Arial" w:eastAsia="Arial" w:hAnsi="Arial" w:cs="Arial"/>
          <w:szCs w:val="24"/>
        </w:rPr>
        <w:t>I</w:t>
      </w:r>
      <w:r w:rsidRPr="00EB4D03">
        <w:rPr>
          <w:rFonts w:ascii="Arial" w:eastAsia="Arial" w:hAnsi="Arial" w:cs="Arial"/>
          <w:szCs w:val="24"/>
        </w:rPr>
        <w:t>mportance</w:t>
      </w:r>
      <w:r w:rsidRPr="00EB4D03">
        <w:rPr>
          <w:rFonts w:ascii="Arial" w:eastAsia="Arial" w:hAnsi="Arial" w:cs="Arial"/>
          <w:b/>
          <w:bCs/>
          <w:szCs w:val="24"/>
        </w:rPr>
        <w:t xml:space="preserve"> </w:t>
      </w:r>
      <w:r w:rsidRPr="00EB4D03">
        <w:rPr>
          <w:rFonts w:ascii="Arial" w:eastAsia="Arial" w:hAnsi="Arial" w:cs="Arial"/>
          <w:szCs w:val="24"/>
        </w:rPr>
        <w:t>in UK practice</w:t>
      </w:r>
      <w:r w:rsidR="007836D5">
        <w:rPr>
          <w:rFonts w:ascii="Arial" w:eastAsia="Arial" w:hAnsi="Arial" w:cs="Arial"/>
          <w:szCs w:val="24"/>
        </w:rPr>
        <w:t xml:space="preserve">, </w:t>
      </w:r>
      <w:r w:rsidR="007836D5" w:rsidRPr="00EB4D03">
        <w:rPr>
          <w:rFonts w:ascii="Arial" w:eastAsia="Arial" w:hAnsi="Arial" w:cs="Arial"/>
          <w:szCs w:val="24"/>
        </w:rPr>
        <w:t>it</w:t>
      </w:r>
      <w:r w:rsidRPr="00EB4D03">
        <w:rPr>
          <w:rFonts w:ascii="Arial" w:eastAsia="Arial" w:hAnsi="Arial" w:cs="Arial"/>
          <w:szCs w:val="24"/>
        </w:rPr>
        <w:t xml:space="preserve"> improves health and wellbeing because care fits the person.</w:t>
      </w:r>
      <w:r>
        <w:rPr>
          <w:rFonts w:ascii="Arial" w:eastAsia="Arial" w:hAnsi="Arial" w:cs="Arial"/>
          <w:szCs w:val="24"/>
        </w:rPr>
        <w:t xml:space="preserve"> </w:t>
      </w:r>
      <w:r w:rsidRPr="00EB4D03">
        <w:rPr>
          <w:rFonts w:ascii="Arial" w:eastAsia="Arial" w:hAnsi="Arial" w:cs="Arial"/>
          <w:szCs w:val="24"/>
        </w:rPr>
        <w:t>It promotes dignity and respect.</w:t>
      </w:r>
      <w:r>
        <w:rPr>
          <w:rFonts w:ascii="Arial" w:eastAsia="Arial" w:hAnsi="Arial" w:cs="Arial"/>
          <w:szCs w:val="24"/>
        </w:rPr>
        <w:t xml:space="preserve"> </w:t>
      </w:r>
      <w:r w:rsidRPr="00EB4D03">
        <w:rPr>
          <w:rFonts w:ascii="Arial" w:eastAsia="Arial" w:hAnsi="Arial" w:cs="Arial"/>
          <w:szCs w:val="24"/>
        </w:rPr>
        <w:t>It supports shared decision</w:t>
      </w:r>
      <w:r w:rsidRPr="00EB4D03">
        <w:rPr>
          <w:rFonts w:ascii="Arial" w:eastAsia="Arial" w:hAnsi="Arial" w:cs="Arial"/>
          <w:szCs w:val="24"/>
        </w:rPr>
        <w:noBreakHyphen/>
        <w:t>making.</w:t>
      </w:r>
      <w:r>
        <w:rPr>
          <w:rFonts w:ascii="Arial" w:eastAsia="Arial" w:hAnsi="Arial" w:cs="Arial"/>
          <w:szCs w:val="24"/>
        </w:rPr>
        <w:t xml:space="preserve"> </w:t>
      </w:r>
      <w:r w:rsidRPr="00EB4D03">
        <w:rPr>
          <w:rFonts w:ascii="Arial" w:eastAsia="Arial" w:hAnsi="Arial" w:cs="Arial"/>
          <w:szCs w:val="24"/>
        </w:rPr>
        <w:t>It helps reduce inequalities by focusing on fairness.</w:t>
      </w:r>
      <w:r>
        <w:rPr>
          <w:rFonts w:ascii="Arial" w:eastAsia="Arial" w:hAnsi="Arial" w:cs="Arial"/>
          <w:szCs w:val="24"/>
        </w:rPr>
        <w:t xml:space="preserve"> </w:t>
      </w:r>
      <w:r w:rsidRPr="00EB4D03">
        <w:rPr>
          <w:rFonts w:ascii="Arial" w:eastAsia="Arial" w:hAnsi="Arial" w:cs="Arial"/>
          <w:szCs w:val="24"/>
        </w:rPr>
        <w:t>It is required by CQC and NICE</w:t>
      </w:r>
      <w:r w:rsidR="00354B1D">
        <w:rPr>
          <w:rFonts w:ascii="Arial" w:eastAsia="Arial" w:hAnsi="Arial" w:cs="Arial"/>
          <w:szCs w:val="24"/>
        </w:rPr>
        <w:t xml:space="preserve"> </w:t>
      </w:r>
      <w:r w:rsidRPr="00EB4D03">
        <w:rPr>
          <w:rFonts w:ascii="Arial" w:eastAsia="Arial" w:hAnsi="Arial" w:cs="Arial"/>
          <w:szCs w:val="24"/>
        </w:rPr>
        <w:t>standards.</w:t>
      </w:r>
    </w:p>
    <w:p w14:paraId="1932E613" w14:textId="775D60BD" w:rsidR="00EB4D03" w:rsidRPr="00EB4D03" w:rsidRDefault="001D409B" w:rsidP="00AB0A3D">
      <w:pPr>
        <w:spacing w:after="0" w:line="360" w:lineRule="auto"/>
        <w:jc w:val="both"/>
        <w:rPr>
          <w:rFonts w:ascii="Arial" w:eastAsia="Arial" w:hAnsi="Arial" w:cs="Arial"/>
          <w:szCs w:val="24"/>
        </w:rPr>
      </w:pPr>
      <w:r>
        <w:rPr>
          <w:rFonts w:ascii="Arial" w:eastAsia="Arial" w:hAnsi="Arial" w:cs="Arial"/>
          <w:szCs w:val="24"/>
        </w:rPr>
        <w:t xml:space="preserve">According to NHS England (2023) </w:t>
      </w:r>
      <w:r w:rsidR="00EB4D03" w:rsidRPr="00EB4D03">
        <w:rPr>
          <w:rFonts w:ascii="Arial" w:eastAsia="Arial" w:hAnsi="Arial" w:cs="Arial"/>
          <w:szCs w:val="24"/>
        </w:rPr>
        <w:t>Partnership working means different organisations and professionals working together to provide smooth, coordinated care. NHS England calls partnership the “golden thread” of Integrated Care Systems (ICSs), helping health, social care, councils, and communities work as one team.</w:t>
      </w:r>
    </w:p>
    <w:p w14:paraId="379552A8" w14:textId="681C54AB" w:rsidR="00EB4D03" w:rsidRPr="00EB4D03" w:rsidRDefault="00EB4D03" w:rsidP="006C0095">
      <w:pPr>
        <w:spacing w:after="0" w:line="360" w:lineRule="auto"/>
        <w:jc w:val="both"/>
        <w:rPr>
          <w:rFonts w:ascii="Arial" w:eastAsia="Arial" w:hAnsi="Arial" w:cs="Arial"/>
          <w:szCs w:val="24"/>
        </w:rPr>
      </w:pPr>
      <w:r w:rsidRPr="00EB4D03">
        <w:rPr>
          <w:rFonts w:ascii="Arial" w:eastAsia="Arial" w:hAnsi="Arial" w:cs="Arial"/>
          <w:szCs w:val="24"/>
        </w:rPr>
        <w:t>theoretical principles Partnership working is based on collaborative and systems theory</w:t>
      </w:r>
      <w:r>
        <w:rPr>
          <w:rFonts w:ascii="Arial" w:eastAsia="Arial" w:hAnsi="Arial" w:cs="Arial"/>
          <w:szCs w:val="24"/>
        </w:rPr>
        <w:t>,</w:t>
      </w:r>
      <w:r w:rsidR="007836D5">
        <w:rPr>
          <w:rFonts w:ascii="Arial" w:eastAsia="Arial" w:hAnsi="Arial" w:cs="Arial"/>
          <w:szCs w:val="24"/>
        </w:rPr>
        <w:t xml:space="preserve"> s</w:t>
      </w:r>
      <w:r w:rsidRPr="00EB4D03">
        <w:rPr>
          <w:rFonts w:ascii="Arial" w:eastAsia="Arial" w:hAnsi="Arial" w:cs="Arial"/>
          <w:szCs w:val="24"/>
        </w:rPr>
        <w:t xml:space="preserve">hared </w:t>
      </w:r>
      <w:r w:rsidRPr="00EB4D03">
        <w:rPr>
          <w:rFonts w:ascii="Arial" w:eastAsia="Arial" w:hAnsi="Arial" w:cs="Arial"/>
          <w:szCs w:val="24"/>
        </w:rPr>
        <w:t>goals everyone</w:t>
      </w:r>
      <w:r w:rsidRPr="00EB4D03">
        <w:rPr>
          <w:rFonts w:ascii="Arial" w:eastAsia="Arial" w:hAnsi="Arial" w:cs="Arial"/>
          <w:szCs w:val="24"/>
        </w:rPr>
        <w:t xml:space="preserve"> working towards the same outcomes.</w:t>
      </w:r>
    </w:p>
    <w:p w14:paraId="18B88AB0" w14:textId="70C98D9D" w:rsidR="00EB4D03" w:rsidRPr="003814B5" w:rsidRDefault="00EB4D03" w:rsidP="006C0095">
      <w:pPr>
        <w:spacing w:after="0" w:line="360" w:lineRule="auto"/>
        <w:rPr>
          <w:rFonts w:ascii="Arial" w:eastAsia="Arial" w:hAnsi="Arial" w:cs="Arial"/>
          <w:szCs w:val="24"/>
        </w:rPr>
      </w:pPr>
      <w:r w:rsidRPr="00EB4D03">
        <w:rPr>
          <w:rFonts w:ascii="Arial" w:eastAsia="Arial" w:hAnsi="Arial" w:cs="Arial"/>
          <w:szCs w:val="24"/>
        </w:rPr>
        <w:t>Information sharing essential for safe, continuous care.</w:t>
      </w:r>
      <w:r w:rsidR="007836D5">
        <w:rPr>
          <w:rFonts w:ascii="Arial" w:eastAsia="Arial" w:hAnsi="Arial" w:cs="Arial"/>
          <w:szCs w:val="24"/>
        </w:rPr>
        <w:t xml:space="preserve"> </w:t>
      </w:r>
      <w:r w:rsidRPr="00EB4D03">
        <w:rPr>
          <w:rFonts w:ascii="Arial" w:eastAsia="Arial" w:hAnsi="Arial" w:cs="Arial"/>
          <w:szCs w:val="24"/>
        </w:rPr>
        <w:t>Interprofessional working using the strengths of each profession.</w:t>
      </w:r>
      <w:r w:rsidR="007836D5">
        <w:rPr>
          <w:rFonts w:ascii="Arial" w:eastAsia="Arial" w:hAnsi="Arial" w:cs="Arial"/>
          <w:szCs w:val="24"/>
        </w:rPr>
        <w:t xml:space="preserve"> </w:t>
      </w:r>
      <w:r w:rsidRPr="003814B5">
        <w:rPr>
          <w:rFonts w:ascii="Arial" w:eastAsia="Arial" w:hAnsi="Arial" w:cs="Arial"/>
          <w:szCs w:val="24"/>
        </w:rPr>
        <w:t xml:space="preserve">Holistic </w:t>
      </w:r>
      <w:r w:rsidR="003814B5" w:rsidRPr="003814B5">
        <w:rPr>
          <w:rFonts w:ascii="Arial" w:eastAsia="Arial" w:hAnsi="Arial" w:cs="Arial"/>
          <w:szCs w:val="24"/>
        </w:rPr>
        <w:t>support meeting</w:t>
      </w:r>
      <w:r w:rsidRPr="003814B5">
        <w:rPr>
          <w:rFonts w:ascii="Arial" w:eastAsia="Arial" w:hAnsi="Arial" w:cs="Arial"/>
          <w:szCs w:val="24"/>
        </w:rPr>
        <w:t xml:space="preserve"> complex needs through multi</w:t>
      </w:r>
      <w:r w:rsidRPr="003814B5">
        <w:rPr>
          <w:rFonts w:ascii="Arial" w:eastAsia="Arial" w:hAnsi="Arial" w:cs="Arial"/>
          <w:szCs w:val="24"/>
        </w:rPr>
        <w:noBreakHyphen/>
        <w:t xml:space="preserve">agency </w:t>
      </w:r>
      <w:r w:rsidR="007836D5" w:rsidRPr="003814B5">
        <w:rPr>
          <w:rFonts w:ascii="Arial" w:eastAsia="Arial" w:hAnsi="Arial" w:cs="Arial"/>
          <w:szCs w:val="24"/>
        </w:rPr>
        <w:t xml:space="preserve">involvement. </w:t>
      </w:r>
      <w:r w:rsidR="00684880">
        <w:rPr>
          <w:rFonts w:ascii="Arial" w:eastAsia="Arial" w:hAnsi="Arial" w:cs="Arial"/>
          <w:szCs w:val="24"/>
        </w:rPr>
        <w:t xml:space="preserve">According to </w:t>
      </w:r>
      <w:r w:rsidR="007836D5" w:rsidRPr="003814B5">
        <w:rPr>
          <w:rFonts w:ascii="Arial" w:eastAsia="Arial" w:hAnsi="Arial" w:cs="Arial"/>
          <w:szCs w:val="24"/>
        </w:rPr>
        <w:t>Care</w:t>
      </w:r>
      <w:r w:rsidRPr="003814B5">
        <w:rPr>
          <w:rFonts w:ascii="Arial" w:eastAsia="Arial" w:hAnsi="Arial" w:cs="Arial"/>
          <w:szCs w:val="24"/>
        </w:rPr>
        <w:t xml:space="preserve"> Learning</w:t>
      </w:r>
      <w:r w:rsidR="00684880">
        <w:rPr>
          <w:rFonts w:ascii="Arial" w:eastAsia="Arial" w:hAnsi="Arial" w:cs="Arial"/>
          <w:szCs w:val="24"/>
        </w:rPr>
        <w:t xml:space="preserve"> (2023)</w:t>
      </w:r>
      <w:r w:rsidRPr="003814B5">
        <w:rPr>
          <w:rFonts w:ascii="Arial" w:eastAsia="Arial" w:hAnsi="Arial" w:cs="Arial"/>
          <w:szCs w:val="24"/>
        </w:rPr>
        <w:t xml:space="preserve"> partnership working avoids gaps or duplication by coordinating plans and sharing resources.</w:t>
      </w:r>
    </w:p>
    <w:p w14:paraId="5EB243C1" w14:textId="118106D2" w:rsidR="00EB4D03" w:rsidRPr="003814B5" w:rsidRDefault="00EB4D03" w:rsidP="006C0095">
      <w:pPr>
        <w:spacing w:after="0" w:line="360" w:lineRule="auto"/>
        <w:jc w:val="both"/>
        <w:rPr>
          <w:rFonts w:ascii="Arial" w:eastAsia="Arial" w:hAnsi="Arial" w:cs="Arial"/>
          <w:szCs w:val="24"/>
        </w:rPr>
      </w:pPr>
      <w:r w:rsidRPr="003814B5">
        <w:rPr>
          <w:rFonts w:ascii="Arial" w:eastAsia="Arial" w:hAnsi="Arial" w:cs="Arial"/>
          <w:szCs w:val="24"/>
        </w:rPr>
        <w:t>importance in UK practice</w:t>
      </w:r>
      <w:r w:rsidR="00354B1D">
        <w:rPr>
          <w:rFonts w:ascii="Arial" w:eastAsia="Arial" w:hAnsi="Arial" w:cs="Arial"/>
          <w:szCs w:val="24"/>
        </w:rPr>
        <w:t xml:space="preserve">, </w:t>
      </w:r>
      <w:r w:rsidR="004A3F21" w:rsidRPr="003814B5">
        <w:rPr>
          <w:rFonts w:ascii="Arial" w:eastAsia="Arial" w:hAnsi="Arial" w:cs="Arial"/>
          <w:szCs w:val="24"/>
        </w:rPr>
        <w:t>it</w:t>
      </w:r>
      <w:r w:rsidRPr="003814B5">
        <w:rPr>
          <w:rFonts w:ascii="Arial" w:eastAsia="Arial" w:hAnsi="Arial" w:cs="Arial"/>
          <w:szCs w:val="24"/>
        </w:rPr>
        <w:t xml:space="preserve"> is vital for people with complex </w:t>
      </w:r>
      <w:r w:rsidR="003814B5" w:rsidRPr="003814B5">
        <w:rPr>
          <w:rFonts w:ascii="Arial" w:eastAsia="Arial" w:hAnsi="Arial" w:cs="Arial"/>
          <w:szCs w:val="24"/>
        </w:rPr>
        <w:t>needs. It</w:t>
      </w:r>
      <w:r w:rsidRPr="003814B5">
        <w:rPr>
          <w:rFonts w:ascii="Arial" w:eastAsia="Arial" w:hAnsi="Arial" w:cs="Arial"/>
          <w:szCs w:val="24"/>
        </w:rPr>
        <w:t xml:space="preserve"> improves safety and continuity of care.</w:t>
      </w:r>
    </w:p>
    <w:p w14:paraId="60F3A4C4" w14:textId="77777777" w:rsidR="006C0095" w:rsidRDefault="00EB4D03" w:rsidP="006C0095">
      <w:pPr>
        <w:spacing w:after="0" w:line="360" w:lineRule="auto"/>
        <w:jc w:val="both"/>
        <w:rPr>
          <w:rFonts w:ascii="Arial" w:eastAsia="Arial" w:hAnsi="Arial" w:cs="Arial"/>
          <w:szCs w:val="24"/>
        </w:rPr>
      </w:pPr>
      <w:r w:rsidRPr="003814B5">
        <w:rPr>
          <w:rFonts w:ascii="Arial" w:eastAsia="Arial" w:hAnsi="Arial" w:cs="Arial"/>
          <w:szCs w:val="24"/>
        </w:rPr>
        <w:t>It supports person</w:t>
      </w:r>
      <w:r w:rsidRPr="003814B5">
        <w:rPr>
          <w:rFonts w:ascii="Arial" w:eastAsia="Arial" w:hAnsi="Arial" w:cs="Arial"/>
          <w:szCs w:val="24"/>
        </w:rPr>
        <w:noBreakHyphen/>
        <w:t xml:space="preserve">centred practice by making care more </w:t>
      </w:r>
      <w:r w:rsidR="003814B5" w:rsidRPr="003814B5">
        <w:rPr>
          <w:rFonts w:ascii="Arial" w:eastAsia="Arial" w:hAnsi="Arial" w:cs="Arial"/>
          <w:szCs w:val="24"/>
        </w:rPr>
        <w:t>holistic. It</w:t>
      </w:r>
      <w:r w:rsidRPr="003814B5">
        <w:rPr>
          <w:rFonts w:ascii="Arial" w:eastAsia="Arial" w:hAnsi="Arial" w:cs="Arial"/>
          <w:szCs w:val="24"/>
        </w:rPr>
        <w:t xml:space="preserve"> helps reduce inequalities by involving community </w:t>
      </w:r>
      <w:r w:rsidR="003814B5" w:rsidRPr="003814B5">
        <w:rPr>
          <w:rFonts w:ascii="Arial" w:eastAsia="Arial" w:hAnsi="Arial" w:cs="Arial"/>
          <w:szCs w:val="24"/>
        </w:rPr>
        <w:t>partners. It</w:t>
      </w:r>
      <w:r w:rsidRPr="003814B5">
        <w:rPr>
          <w:rFonts w:ascii="Arial" w:eastAsia="Arial" w:hAnsi="Arial" w:cs="Arial"/>
          <w:szCs w:val="24"/>
        </w:rPr>
        <w:t xml:space="preserve"> is required by UK policy and ICS frameworks.</w:t>
      </w:r>
    </w:p>
    <w:p w14:paraId="3889A174" w14:textId="1D4E53DA" w:rsidR="00EB4D03" w:rsidRPr="003814B5" w:rsidRDefault="00EB4D03" w:rsidP="006C0095">
      <w:pPr>
        <w:spacing w:after="0" w:line="360" w:lineRule="auto"/>
        <w:jc w:val="both"/>
        <w:rPr>
          <w:rFonts w:ascii="Arial" w:eastAsia="Arial" w:hAnsi="Arial" w:cs="Arial"/>
          <w:szCs w:val="24"/>
        </w:rPr>
      </w:pPr>
      <w:r w:rsidRPr="003814B5">
        <w:rPr>
          <w:rFonts w:ascii="Arial" w:eastAsia="Arial" w:hAnsi="Arial" w:cs="Arial"/>
          <w:b/>
          <w:bCs/>
          <w:szCs w:val="24"/>
        </w:rPr>
        <w:t xml:space="preserve"> </w:t>
      </w:r>
      <w:r w:rsidR="00684880">
        <w:rPr>
          <w:rFonts w:ascii="Arial" w:eastAsia="Arial" w:hAnsi="Arial" w:cs="Arial"/>
          <w:szCs w:val="24"/>
        </w:rPr>
        <w:t xml:space="preserve">According to </w:t>
      </w:r>
      <w:r w:rsidR="00684880" w:rsidRPr="00684880">
        <w:rPr>
          <w:rFonts w:ascii="Arial" w:eastAsia="Arial" w:hAnsi="Arial" w:cs="Arial"/>
          <w:szCs w:val="24"/>
        </w:rPr>
        <w:t>Beauchamp, T. and Childress, J. (2019)</w:t>
      </w:r>
      <w:r w:rsidR="00684880">
        <w:rPr>
          <w:rFonts w:ascii="Arial" w:eastAsia="Arial" w:hAnsi="Arial" w:cs="Arial"/>
          <w:szCs w:val="24"/>
        </w:rPr>
        <w:t xml:space="preserve"> </w:t>
      </w:r>
      <w:r w:rsidRPr="003814B5">
        <w:rPr>
          <w:rFonts w:ascii="Arial" w:eastAsia="Arial" w:hAnsi="Arial" w:cs="Arial"/>
          <w:szCs w:val="24"/>
        </w:rPr>
        <w:t>Ethics in Health and Social Care</w:t>
      </w:r>
      <w:r w:rsidR="003814B5">
        <w:rPr>
          <w:rFonts w:ascii="Arial" w:eastAsia="Arial" w:hAnsi="Arial" w:cs="Arial"/>
          <w:szCs w:val="24"/>
        </w:rPr>
        <w:t xml:space="preserve"> </w:t>
      </w:r>
      <w:r w:rsidRPr="003814B5">
        <w:rPr>
          <w:rFonts w:ascii="Arial" w:eastAsia="Arial" w:hAnsi="Arial" w:cs="Arial"/>
          <w:szCs w:val="24"/>
        </w:rPr>
        <w:t xml:space="preserve">are moral principles that guide how professionals behave, make decisions, and interact with people receiving care. </w:t>
      </w:r>
      <w:r w:rsidR="00684880">
        <w:rPr>
          <w:rFonts w:ascii="Arial" w:eastAsia="Arial" w:hAnsi="Arial" w:cs="Arial"/>
          <w:szCs w:val="24"/>
        </w:rPr>
        <w:t xml:space="preserve">According to Care learning (2023) </w:t>
      </w:r>
      <w:r w:rsidRPr="003814B5">
        <w:rPr>
          <w:rFonts w:ascii="Arial" w:eastAsia="Arial" w:hAnsi="Arial" w:cs="Arial"/>
          <w:szCs w:val="24"/>
        </w:rPr>
        <w:t xml:space="preserve">Ethical practice means acting honestly, protecting dignity, respecting rights, and being fair. </w:t>
      </w:r>
      <w:r w:rsidR="007D56D2">
        <w:rPr>
          <w:rFonts w:ascii="Arial" w:eastAsia="Arial" w:hAnsi="Arial" w:cs="Arial"/>
          <w:szCs w:val="24"/>
        </w:rPr>
        <w:t xml:space="preserve">According </w:t>
      </w:r>
      <w:r w:rsidR="007D56D2">
        <w:rPr>
          <w:rFonts w:ascii="Arial" w:eastAsia="Arial" w:hAnsi="Arial" w:cs="Arial"/>
          <w:szCs w:val="24"/>
        </w:rPr>
        <w:lastRenderedPageBreak/>
        <w:t xml:space="preserve">to </w:t>
      </w:r>
      <w:r w:rsidRPr="003814B5">
        <w:rPr>
          <w:rFonts w:ascii="Arial" w:eastAsia="Arial" w:hAnsi="Arial" w:cs="Arial"/>
          <w:szCs w:val="24"/>
        </w:rPr>
        <w:t xml:space="preserve">Care </w:t>
      </w:r>
      <w:r w:rsidR="006C0095" w:rsidRPr="003814B5">
        <w:rPr>
          <w:rFonts w:ascii="Arial" w:eastAsia="Arial" w:hAnsi="Arial" w:cs="Arial"/>
          <w:szCs w:val="24"/>
        </w:rPr>
        <w:t>Learning</w:t>
      </w:r>
      <w:r w:rsidR="006C0095">
        <w:rPr>
          <w:rFonts w:ascii="Arial" w:eastAsia="Arial" w:hAnsi="Arial" w:cs="Arial"/>
          <w:szCs w:val="24"/>
        </w:rPr>
        <w:t xml:space="preserve"> (</w:t>
      </w:r>
      <w:r w:rsidR="007D56D2">
        <w:rPr>
          <w:rFonts w:ascii="Arial" w:eastAsia="Arial" w:hAnsi="Arial" w:cs="Arial"/>
          <w:szCs w:val="24"/>
        </w:rPr>
        <w:t>2023)</w:t>
      </w:r>
      <w:r w:rsidRPr="003814B5">
        <w:rPr>
          <w:rFonts w:ascii="Arial" w:eastAsia="Arial" w:hAnsi="Arial" w:cs="Arial"/>
          <w:szCs w:val="24"/>
        </w:rPr>
        <w:t xml:space="preserve"> </w:t>
      </w:r>
      <w:r w:rsidR="007D56D2">
        <w:rPr>
          <w:rFonts w:ascii="Arial" w:eastAsia="Arial" w:hAnsi="Arial" w:cs="Arial"/>
          <w:szCs w:val="24"/>
        </w:rPr>
        <w:t>E</w:t>
      </w:r>
      <w:r w:rsidRPr="003814B5">
        <w:rPr>
          <w:rFonts w:ascii="Arial" w:eastAsia="Arial" w:hAnsi="Arial" w:cs="Arial"/>
          <w:szCs w:val="24"/>
        </w:rPr>
        <w:t>thics help staff manage difficult situations, such as balancing autonomy with safety.</w:t>
      </w:r>
    </w:p>
    <w:p w14:paraId="09C2872D" w14:textId="69A813DB" w:rsidR="003814B5" w:rsidRDefault="00EB4D03" w:rsidP="003814B5">
      <w:pPr>
        <w:spacing w:after="0" w:line="360" w:lineRule="auto"/>
        <w:rPr>
          <w:rFonts w:ascii="Arial" w:eastAsia="Arial" w:hAnsi="Arial" w:cs="Arial"/>
          <w:szCs w:val="24"/>
        </w:rPr>
      </w:pPr>
      <w:r w:rsidRPr="003814B5">
        <w:rPr>
          <w:rFonts w:ascii="Arial" w:eastAsia="Arial" w:hAnsi="Arial" w:cs="Arial"/>
          <w:szCs w:val="24"/>
        </w:rPr>
        <w:t xml:space="preserve"> theoretical principles</w:t>
      </w:r>
      <w:r w:rsidRPr="003814B5">
        <w:rPr>
          <w:rFonts w:ascii="Arial" w:eastAsia="Arial" w:hAnsi="Arial" w:cs="Arial"/>
          <w:b/>
          <w:bCs/>
          <w:szCs w:val="24"/>
        </w:rPr>
        <w:t xml:space="preserve"> </w:t>
      </w:r>
      <w:r w:rsidRPr="00684880">
        <w:rPr>
          <w:rFonts w:ascii="Arial" w:eastAsia="Arial" w:hAnsi="Arial" w:cs="Arial"/>
          <w:szCs w:val="24"/>
        </w:rPr>
        <w:t xml:space="preserve">Four </w:t>
      </w:r>
      <w:r w:rsidR="00684880" w:rsidRPr="00684880">
        <w:rPr>
          <w:rFonts w:ascii="Arial" w:eastAsia="Arial" w:hAnsi="Arial" w:cs="Arial"/>
          <w:szCs w:val="24"/>
        </w:rPr>
        <w:t>Pillars</w:t>
      </w:r>
      <w:r w:rsidR="00684880" w:rsidRPr="003814B5">
        <w:rPr>
          <w:rFonts w:ascii="Arial" w:eastAsia="Arial" w:hAnsi="Arial" w:cs="Arial"/>
          <w:szCs w:val="24"/>
        </w:rPr>
        <w:t xml:space="preserve"> Used</w:t>
      </w:r>
      <w:r w:rsidRPr="003814B5">
        <w:rPr>
          <w:rFonts w:ascii="Arial" w:eastAsia="Arial" w:hAnsi="Arial" w:cs="Arial"/>
          <w:szCs w:val="24"/>
        </w:rPr>
        <w:t xml:space="preserve"> widely in UK practice and professional codes</w:t>
      </w:r>
      <w:r w:rsidR="003814B5">
        <w:rPr>
          <w:rFonts w:ascii="Arial" w:eastAsia="Arial" w:hAnsi="Arial" w:cs="Arial"/>
          <w:szCs w:val="24"/>
        </w:rPr>
        <w:t xml:space="preserve"> </w:t>
      </w:r>
      <w:r w:rsidRPr="003814B5">
        <w:rPr>
          <w:rFonts w:ascii="Arial" w:eastAsia="Arial" w:hAnsi="Arial" w:cs="Arial"/>
          <w:szCs w:val="24"/>
        </w:rPr>
        <w:t xml:space="preserve">Autonomy </w:t>
      </w:r>
      <w:r w:rsidR="003814B5">
        <w:rPr>
          <w:rFonts w:ascii="Arial" w:eastAsia="Arial" w:hAnsi="Arial" w:cs="Arial"/>
          <w:szCs w:val="24"/>
        </w:rPr>
        <w:t>is</w:t>
      </w:r>
      <w:r w:rsidRPr="003814B5">
        <w:rPr>
          <w:rFonts w:ascii="Arial" w:eastAsia="Arial" w:hAnsi="Arial" w:cs="Arial"/>
          <w:szCs w:val="24"/>
        </w:rPr>
        <w:t xml:space="preserve"> respecting a person’s right to choose.</w:t>
      </w:r>
      <w:r w:rsidR="003814B5">
        <w:rPr>
          <w:rFonts w:ascii="Arial" w:eastAsia="Arial" w:hAnsi="Arial" w:cs="Arial"/>
          <w:szCs w:val="24"/>
        </w:rPr>
        <w:t xml:space="preserve"> </w:t>
      </w:r>
      <w:r w:rsidRPr="003814B5">
        <w:rPr>
          <w:rFonts w:ascii="Arial" w:eastAsia="Arial" w:hAnsi="Arial" w:cs="Arial"/>
          <w:szCs w:val="24"/>
        </w:rPr>
        <w:t>Beneficence doing what is best for the person.</w:t>
      </w:r>
      <w:r w:rsidR="003814B5">
        <w:rPr>
          <w:rFonts w:ascii="Arial" w:eastAsia="Arial" w:hAnsi="Arial" w:cs="Arial"/>
          <w:szCs w:val="24"/>
        </w:rPr>
        <w:t xml:space="preserve"> </w:t>
      </w:r>
      <w:r w:rsidRPr="003814B5">
        <w:rPr>
          <w:rFonts w:ascii="Arial" w:eastAsia="Arial" w:hAnsi="Arial" w:cs="Arial"/>
          <w:szCs w:val="24"/>
        </w:rPr>
        <w:t>Non</w:t>
      </w:r>
      <w:r w:rsidRPr="003814B5">
        <w:rPr>
          <w:rFonts w:ascii="Arial" w:eastAsia="Arial" w:hAnsi="Arial" w:cs="Arial"/>
          <w:szCs w:val="24"/>
        </w:rPr>
        <w:noBreakHyphen/>
        <w:t>maleficence avoiding harm.</w:t>
      </w:r>
      <w:r w:rsidR="003814B5">
        <w:rPr>
          <w:rFonts w:ascii="Arial" w:eastAsia="Arial" w:hAnsi="Arial" w:cs="Arial"/>
          <w:szCs w:val="24"/>
        </w:rPr>
        <w:t xml:space="preserve"> </w:t>
      </w:r>
      <w:r w:rsidR="003814B5" w:rsidRPr="003814B5">
        <w:rPr>
          <w:rFonts w:ascii="Arial" w:eastAsia="Arial" w:hAnsi="Arial" w:cs="Arial"/>
          <w:szCs w:val="24"/>
        </w:rPr>
        <w:t>Justice ensuring</w:t>
      </w:r>
      <w:r w:rsidRPr="003814B5">
        <w:rPr>
          <w:rFonts w:ascii="Arial" w:eastAsia="Arial" w:hAnsi="Arial" w:cs="Arial"/>
          <w:szCs w:val="24"/>
        </w:rPr>
        <w:t xml:space="preserve"> fairness and equality.</w:t>
      </w:r>
      <w:r w:rsidR="003814B5">
        <w:rPr>
          <w:rFonts w:ascii="Arial" w:eastAsia="Arial" w:hAnsi="Arial" w:cs="Arial"/>
          <w:szCs w:val="24"/>
        </w:rPr>
        <w:t xml:space="preserve"> </w:t>
      </w:r>
      <w:r w:rsidRPr="003814B5">
        <w:rPr>
          <w:rFonts w:ascii="Arial" w:eastAsia="Arial" w:hAnsi="Arial" w:cs="Arial"/>
          <w:szCs w:val="24"/>
        </w:rPr>
        <w:t>These principles help staff make safe and fair decisions when values or risks conflict.</w:t>
      </w:r>
    </w:p>
    <w:p w14:paraId="7D4A7362" w14:textId="77777777" w:rsidR="00F666D8" w:rsidRDefault="00EB4D03" w:rsidP="006C0095">
      <w:pPr>
        <w:spacing w:after="0" w:line="360" w:lineRule="auto"/>
        <w:jc w:val="both"/>
        <w:rPr>
          <w:rFonts w:ascii="Arial" w:eastAsia="Arial" w:hAnsi="Arial" w:cs="Arial"/>
          <w:szCs w:val="24"/>
        </w:rPr>
      </w:pPr>
      <w:r w:rsidRPr="003814B5">
        <w:rPr>
          <w:rFonts w:ascii="Arial" w:eastAsia="Arial" w:hAnsi="Arial" w:cs="Arial"/>
          <w:szCs w:val="24"/>
        </w:rPr>
        <w:t xml:space="preserve"> importance in UK </w:t>
      </w:r>
      <w:r w:rsidR="004A3F21" w:rsidRPr="003814B5">
        <w:rPr>
          <w:rFonts w:ascii="Arial" w:eastAsia="Arial" w:hAnsi="Arial" w:cs="Arial"/>
          <w:szCs w:val="24"/>
        </w:rPr>
        <w:t>practice</w:t>
      </w:r>
      <w:r w:rsidR="004A3F21">
        <w:rPr>
          <w:rFonts w:ascii="Arial" w:eastAsia="Arial" w:hAnsi="Arial" w:cs="Arial"/>
          <w:szCs w:val="24"/>
        </w:rPr>
        <w:t xml:space="preserve">, </w:t>
      </w:r>
      <w:r w:rsidR="004A3F21" w:rsidRPr="003814B5">
        <w:rPr>
          <w:rFonts w:ascii="Arial" w:eastAsia="Arial" w:hAnsi="Arial" w:cs="Arial"/>
          <w:szCs w:val="24"/>
        </w:rPr>
        <w:t>protects</w:t>
      </w:r>
      <w:r w:rsidRPr="003814B5">
        <w:rPr>
          <w:rFonts w:ascii="Arial" w:eastAsia="Arial" w:hAnsi="Arial" w:cs="Arial"/>
          <w:szCs w:val="24"/>
        </w:rPr>
        <w:t xml:space="preserve"> people’s rights, dignity, and autonomy.</w:t>
      </w:r>
      <w:r w:rsidR="003814B5">
        <w:rPr>
          <w:rFonts w:ascii="Arial" w:eastAsia="Arial" w:hAnsi="Arial" w:cs="Arial"/>
          <w:szCs w:val="24"/>
        </w:rPr>
        <w:t xml:space="preserve"> </w:t>
      </w:r>
      <w:r w:rsidRPr="003814B5">
        <w:rPr>
          <w:rFonts w:ascii="Arial" w:eastAsia="Arial" w:hAnsi="Arial" w:cs="Arial"/>
          <w:szCs w:val="24"/>
        </w:rPr>
        <w:t>Helps professionals make safe decisions in complex situations.</w:t>
      </w:r>
      <w:r w:rsidR="003814B5">
        <w:rPr>
          <w:rFonts w:ascii="Arial" w:eastAsia="Arial" w:hAnsi="Arial" w:cs="Arial"/>
          <w:szCs w:val="24"/>
        </w:rPr>
        <w:t xml:space="preserve"> </w:t>
      </w:r>
      <w:r w:rsidRPr="003814B5">
        <w:rPr>
          <w:rFonts w:ascii="Arial" w:eastAsia="Arial" w:hAnsi="Arial" w:cs="Arial"/>
          <w:szCs w:val="24"/>
        </w:rPr>
        <w:t>Builds trust in care services.</w:t>
      </w:r>
      <w:r w:rsidR="003814B5">
        <w:rPr>
          <w:rFonts w:ascii="Arial" w:eastAsia="Arial" w:hAnsi="Arial" w:cs="Arial"/>
          <w:szCs w:val="24"/>
        </w:rPr>
        <w:t xml:space="preserve"> </w:t>
      </w:r>
      <w:r w:rsidRPr="003814B5">
        <w:rPr>
          <w:rFonts w:ascii="Arial" w:eastAsia="Arial" w:hAnsi="Arial" w:cs="Arial"/>
          <w:szCs w:val="24"/>
        </w:rPr>
        <w:t>Supports safeguarding and duty of care.</w:t>
      </w:r>
      <w:r w:rsidR="003814B5">
        <w:rPr>
          <w:rFonts w:ascii="Arial" w:eastAsia="Arial" w:hAnsi="Arial" w:cs="Arial"/>
          <w:szCs w:val="24"/>
        </w:rPr>
        <w:t xml:space="preserve"> </w:t>
      </w:r>
      <w:r w:rsidRPr="003814B5">
        <w:rPr>
          <w:rFonts w:ascii="Arial" w:eastAsia="Arial" w:hAnsi="Arial" w:cs="Arial"/>
          <w:szCs w:val="24"/>
        </w:rPr>
        <w:t xml:space="preserve">Ensures accountability through UK law and professional codes. The Concepts </w:t>
      </w:r>
      <w:r w:rsidR="003814B5">
        <w:rPr>
          <w:rFonts w:ascii="Arial" w:eastAsia="Arial" w:hAnsi="Arial" w:cs="Arial"/>
          <w:szCs w:val="24"/>
        </w:rPr>
        <w:t>together</w:t>
      </w:r>
      <w:r w:rsidR="00354B1D">
        <w:rPr>
          <w:rFonts w:ascii="Arial" w:eastAsia="Arial" w:hAnsi="Arial" w:cs="Arial"/>
          <w:szCs w:val="24"/>
        </w:rPr>
        <w:t xml:space="preserve"> </w:t>
      </w:r>
      <w:r w:rsidRPr="003814B5">
        <w:rPr>
          <w:rFonts w:ascii="Arial" w:eastAsia="Arial" w:hAnsi="Arial" w:cs="Arial"/>
          <w:szCs w:val="24"/>
        </w:rPr>
        <w:t>Person</w:t>
      </w:r>
      <w:r w:rsidRPr="003814B5">
        <w:rPr>
          <w:rFonts w:ascii="Arial" w:eastAsia="Arial" w:hAnsi="Arial" w:cs="Arial"/>
          <w:szCs w:val="24"/>
        </w:rPr>
        <w:noBreakHyphen/>
        <w:t xml:space="preserve">centred care </w:t>
      </w:r>
      <w:r w:rsidR="003814B5">
        <w:rPr>
          <w:rFonts w:ascii="Arial" w:eastAsia="Arial" w:hAnsi="Arial" w:cs="Arial"/>
          <w:szCs w:val="24"/>
        </w:rPr>
        <w:t xml:space="preserve">and </w:t>
      </w:r>
      <w:r w:rsidRPr="003814B5">
        <w:rPr>
          <w:rFonts w:ascii="Arial" w:eastAsia="Arial" w:hAnsi="Arial" w:cs="Arial"/>
          <w:szCs w:val="24"/>
        </w:rPr>
        <w:t xml:space="preserve">Partnership </w:t>
      </w:r>
      <w:r w:rsidR="003814B5">
        <w:rPr>
          <w:rFonts w:ascii="Arial" w:eastAsia="Arial" w:hAnsi="Arial" w:cs="Arial"/>
          <w:szCs w:val="24"/>
        </w:rPr>
        <w:t>w</w:t>
      </w:r>
      <w:r w:rsidRPr="003814B5">
        <w:rPr>
          <w:rFonts w:ascii="Arial" w:eastAsia="Arial" w:hAnsi="Arial" w:cs="Arial"/>
          <w:szCs w:val="24"/>
        </w:rPr>
        <w:t>orking</w:t>
      </w:r>
      <w:r w:rsidR="003814B5">
        <w:rPr>
          <w:rFonts w:ascii="Arial" w:eastAsia="Arial" w:hAnsi="Arial" w:cs="Arial"/>
          <w:szCs w:val="24"/>
        </w:rPr>
        <w:t>,</w:t>
      </w:r>
      <w:r w:rsidRPr="003814B5">
        <w:rPr>
          <w:rFonts w:ascii="Arial" w:eastAsia="Arial" w:hAnsi="Arial" w:cs="Arial"/>
          <w:szCs w:val="24"/>
        </w:rPr>
        <w:t xml:space="preserve"> </w:t>
      </w:r>
      <w:r w:rsidR="003814B5">
        <w:rPr>
          <w:rFonts w:ascii="Arial" w:eastAsia="Arial" w:hAnsi="Arial" w:cs="Arial"/>
          <w:szCs w:val="24"/>
        </w:rPr>
        <w:t xml:space="preserve">work </w:t>
      </w:r>
      <w:r w:rsidRPr="003814B5">
        <w:rPr>
          <w:rFonts w:ascii="Arial" w:eastAsia="Arial" w:hAnsi="Arial" w:cs="Arial"/>
          <w:szCs w:val="24"/>
        </w:rPr>
        <w:t>together</w:t>
      </w:r>
      <w:r w:rsidR="003814B5">
        <w:rPr>
          <w:rFonts w:ascii="Arial" w:eastAsia="Arial" w:hAnsi="Arial" w:cs="Arial"/>
          <w:szCs w:val="24"/>
        </w:rPr>
        <w:t xml:space="preserve"> to</w:t>
      </w:r>
      <w:r w:rsidRPr="003814B5">
        <w:rPr>
          <w:rFonts w:ascii="Arial" w:eastAsia="Arial" w:hAnsi="Arial" w:cs="Arial"/>
          <w:szCs w:val="24"/>
        </w:rPr>
        <w:t xml:space="preserve"> help deliver care that is holistic, coordinated, and focused on what matters most to the person.</w:t>
      </w:r>
      <w:r w:rsidR="00354B1D">
        <w:rPr>
          <w:rFonts w:ascii="Arial" w:eastAsia="Arial" w:hAnsi="Arial" w:cs="Arial"/>
          <w:szCs w:val="24"/>
        </w:rPr>
        <w:t xml:space="preserve"> </w:t>
      </w:r>
      <w:r w:rsidRPr="003814B5">
        <w:rPr>
          <w:rFonts w:ascii="Arial" w:eastAsia="Arial" w:hAnsi="Arial" w:cs="Arial"/>
          <w:szCs w:val="24"/>
        </w:rPr>
        <w:t>Person</w:t>
      </w:r>
      <w:r w:rsidRPr="003814B5">
        <w:rPr>
          <w:rFonts w:ascii="Arial" w:eastAsia="Arial" w:hAnsi="Arial" w:cs="Arial"/>
          <w:szCs w:val="24"/>
        </w:rPr>
        <w:noBreakHyphen/>
        <w:t xml:space="preserve">centred care </w:t>
      </w:r>
      <w:r w:rsidR="003814B5">
        <w:rPr>
          <w:rFonts w:ascii="Arial" w:eastAsia="Arial" w:hAnsi="Arial" w:cs="Arial"/>
          <w:szCs w:val="24"/>
        </w:rPr>
        <w:t xml:space="preserve">and </w:t>
      </w:r>
      <w:r w:rsidRPr="003814B5">
        <w:rPr>
          <w:rFonts w:ascii="Arial" w:eastAsia="Arial" w:hAnsi="Arial" w:cs="Arial"/>
          <w:szCs w:val="24"/>
        </w:rPr>
        <w:t>Ethics</w:t>
      </w:r>
      <w:r w:rsidR="003814B5">
        <w:rPr>
          <w:rFonts w:ascii="Arial" w:eastAsia="Arial" w:hAnsi="Arial" w:cs="Arial"/>
          <w:szCs w:val="24"/>
        </w:rPr>
        <w:t>,</w:t>
      </w:r>
      <w:r w:rsidR="003814B5">
        <w:rPr>
          <w:rFonts w:ascii="Arial" w:eastAsia="Arial" w:hAnsi="Arial" w:cs="Arial"/>
          <w:b/>
          <w:bCs/>
          <w:szCs w:val="24"/>
        </w:rPr>
        <w:t xml:space="preserve"> </w:t>
      </w:r>
      <w:r w:rsidRPr="003814B5">
        <w:rPr>
          <w:rFonts w:ascii="Arial" w:eastAsia="Arial" w:hAnsi="Arial" w:cs="Arial"/>
          <w:szCs w:val="24"/>
        </w:rPr>
        <w:t>Ethic</w:t>
      </w:r>
      <w:r w:rsidR="003814B5">
        <w:rPr>
          <w:rFonts w:ascii="Arial" w:eastAsia="Arial" w:hAnsi="Arial" w:cs="Arial"/>
          <w:szCs w:val="24"/>
        </w:rPr>
        <w:t xml:space="preserve">al </w:t>
      </w:r>
      <w:r w:rsidRPr="003814B5">
        <w:rPr>
          <w:rFonts w:ascii="Arial" w:eastAsia="Arial" w:hAnsi="Arial" w:cs="Arial"/>
          <w:szCs w:val="24"/>
        </w:rPr>
        <w:t>principles like autonomy and dignity support personalised care and shared decision</w:t>
      </w:r>
      <w:r w:rsidRPr="003814B5">
        <w:rPr>
          <w:rFonts w:ascii="Arial" w:eastAsia="Arial" w:hAnsi="Arial" w:cs="Arial"/>
          <w:szCs w:val="24"/>
        </w:rPr>
        <w:noBreakHyphen/>
        <w:t>making.</w:t>
      </w:r>
      <w:r w:rsidR="00354B1D">
        <w:rPr>
          <w:rFonts w:ascii="Arial" w:eastAsia="Arial" w:hAnsi="Arial" w:cs="Arial"/>
          <w:szCs w:val="24"/>
        </w:rPr>
        <w:t xml:space="preserve"> </w:t>
      </w:r>
      <w:r w:rsidRPr="003814B5">
        <w:rPr>
          <w:rFonts w:ascii="Arial" w:eastAsia="Arial" w:hAnsi="Arial" w:cs="Arial"/>
          <w:szCs w:val="24"/>
        </w:rPr>
        <w:t xml:space="preserve">Partnership working </w:t>
      </w:r>
      <w:r w:rsidR="003814B5">
        <w:rPr>
          <w:rFonts w:ascii="Arial" w:eastAsia="Arial" w:hAnsi="Arial" w:cs="Arial"/>
          <w:szCs w:val="24"/>
        </w:rPr>
        <w:t xml:space="preserve">and </w:t>
      </w:r>
      <w:r w:rsidRPr="003814B5">
        <w:rPr>
          <w:rFonts w:ascii="Arial" w:eastAsia="Arial" w:hAnsi="Arial" w:cs="Arial"/>
          <w:szCs w:val="24"/>
        </w:rPr>
        <w:t>Ethics</w:t>
      </w:r>
      <w:r w:rsidRPr="003814B5">
        <w:rPr>
          <w:rFonts w:ascii="Arial" w:eastAsia="Arial" w:hAnsi="Arial" w:cs="Arial"/>
          <w:b/>
          <w:bCs/>
          <w:szCs w:val="24"/>
        </w:rPr>
        <w:t>:</w:t>
      </w:r>
      <w:r w:rsidRPr="003814B5">
        <w:rPr>
          <w:rFonts w:ascii="Arial" w:eastAsia="Arial" w:hAnsi="Arial" w:cs="Arial"/>
          <w:szCs w:val="24"/>
        </w:rPr>
        <w:t xml:space="preserve"> Ethical practice ensures information is shared safely and fairly across agencies, supporting safeguarding and </w:t>
      </w:r>
      <w:r w:rsidR="00354B1D" w:rsidRPr="003814B5">
        <w:rPr>
          <w:rFonts w:ascii="Arial" w:eastAsia="Arial" w:hAnsi="Arial" w:cs="Arial"/>
          <w:szCs w:val="24"/>
        </w:rPr>
        <w:t>respect.</w:t>
      </w:r>
      <w:r w:rsidR="00354B1D">
        <w:rPr>
          <w:rFonts w:ascii="Arial" w:eastAsia="Arial" w:hAnsi="Arial" w:cs="Arial"/>
          <w:szCs w:val="24"/>
        </w:rPr>
        <w:t xml:space="preserve"> According to CQC (2023)</w:t>
      </w:r>
      <w:r w:rsidRPr="003814B5">
        <w:rPr>
          <w:rFonts w:ascii="Arial" w:eastAsia="Arial" w:hAnsi="Arial" w:cs="Arial"/>
          <w:szCs w:val="24"/>
        </w:rPr>
        <w:t xml:space="preserve"> </w:t>
      </w:r>
      <w:r w:rsidR="007836D5">
        <w:rPr>
          <w:rFonts w:ascii="Arial" w:eastAsia="Arial" w:hAnsi="Arial" w:cs="Arial"/>
          <w:szCs w:val="24"/>
        </w:rPr>
        <w:t>T</w:t>
      </w:r>
      <w:r w:rsidRPr="003814B5">
        <w:rPr>
          <w:rFonts w:ascii="Arial" w:eastAsia="Arial" w:hAnsi="Arial" w:cs="Arial"/>
          <w:szCs w:val="24"/>
        </w:rPr>
        <w:t>hese three concepts create care that is safe, respectful, legally compliant, and focused on improving wellbeing.</w:t>
      </w:r>
    </w:p>
    <w:p w14:paraId="4047907E" w14:textId="498E9081" w:rsidR="00A11336" w:rsidRDefault="00A11336" w:rsidP="00A11336">
      <w:pPr>
        <w:spacing w:after="0" w:line="360" w:lineRule="auto"/>
        <w:rPr>
          <w:rFonts w:ascii="Arial" w:eastAsia="Arial" w:hAnsi="Arial" w:cs="Arial"/>
          <w:szCs w:val="24"/>
        </w:rPr>
      </w:pPr>
      <w:r w:rsidRPr="007D56D2">
        <w:rPr>
          <w:rFonts w:ascii="Arial" w:eastAsia="Arial" w:hAnsi="Arial" w:cs="Arial"/>
          <w:szCs w:val="24"/>
        </w:rPr>
        <w:t xml:space="preserve">Task 2: </w:t>
      </w:r>
    </w:p>
    <w:p w14:paraId="50DC1A4B" w14:textId="77777777" w:rsidR="00AB0A3D" w:rsidRPr="00AB0A3D" w:rsidRDefault="00AB0A3D" w:rsidP="00AB0A3D">
      <w:pPr>
        <w:spacing w:after="0" w:line="360" w:lineRule="auto"/>
        <w:jc w:val="both"/>
        <w:rPr>
          <w:rFonts w:ascii="Arial" w:eastAsia="Arial" w:hAnsi="Arial" w:cs="Arial"/>
          <w:szCs w:val="24"/>
        </w:rPr>
      </w:pPr>
      <w:r w:rsidRPr="00AB0A3D">
        <w:rPr>
          <w:rFonts w:ascii="Arial" w:eastAsia="Arial" w:hAnsi="Arial" w:cs="Arial"/>
          <w:szCs w:val="24"/>
        </w:rPr>
        <w:t>The care took place in a residential home for older adults. One resident, an 82</w:t>
      </w:r>
      <w:r w:rsidRPr="00AB0A3D">
        <w:rPr>
          <w:rFonts w:ascii="Arial" w:eastAsia="Arial" w:hAnsi="Arial" w:cs="Arial"/>
          <w:szCs w:val="24"/>
        </w:rPr>
        <w:noBreakHyphen/>
        <w:t>year</w:t>
      </w:r>
      <w:r w:rsidRPr="00AB0A3D">
        <w:rPr>
          <w:rFonts w:ascii="Arial" w:eastAsia="Arial" w:hAnsi="Arial" w:cs="Arial"/>
          <w:szCs w:val="24"/>
        </w:rPr>
        <w:noBreakHyphen/>
        <w:t>old woman with diabetes, arthritis, and early</w:t>
      </w:r>
      <w:r w:rsidRPr="00AB0A3D">
        <w:rPr>
          <w:rFonts w:ascii="Arial" w:eastAsia="Arial" w:hAnsi="Arial" w:cs="Arial"/>
          <w:szCs w:val="24"/>
        </w:rPr>
        <w:noBreakHyphen/>
        <w:t>stage dementia, had recently moved into the home after several hospital admissions caused by falls and missed medication. She was often quiet, refused meals at certain times, and became upset during personal care. Her mobility was limited, and she needed support with daily tasks such as washing, dressing, and moving safely around the home. She also struggled to remember her medication schedule and felt anxious when unfamiliar staff were involved in her care. Her family visited regularly and were worried about her confidence, eating habits, and overall safety. Because of her mixed health needs, staff had to use person</w:t>
      </w:r>
      <w:r w:rsidRPr="00AB0A3D">
        <w:rPr>
          <w:rFonts w:ascii="Arial" w:eastAsia="Arial" w:hAnsi="Arial" w:cs="Arial"/>
          <w:szCs w:val="24"/>
        </w:rPr>
        <w:noBreakHyphen/>
        <w:t>centred care, partnership working, and ethical practice to support her properly and improve her wellbeing.</w:t>
      </w:r>
    </w:p>
    <w:p w14:paraId="26E98F75" w14:textId="77777777" w:rsidR="00AB0A3D" w:rsidRPr="00AB0A3D" w:rsidRDefault="00AB0A3D" w:rsidP="00AB0A3D">
      <w:pPr>
        <w:spacing w:after="0" w:line="360" w:lineRule="auto"/>
        <w:jc w:val="both"/>
        <w:rPr>
          <w:rFonts w:ascii="Arial" w:eastAsia="Arial" w:hAnsi="Arial" w:cs="Arial"/>
          <w:szCs w:val="24"/>
        </w:rPr>
      </w:pPr>
      <w:r w:rsidRPr="00AB0A3D">
        <w:rPr>
          <w:rFonts w:ascii="Arial" w:eastAsia="Arial" w:hAnsi="Arial" w:cs="Arial"/>
          <w:szCs w:val="24"/>
        </w:rPr>
        <w:t>Person</w:t>
      </w:r>
      <w:r w:rsidRPr="00AB0A3D">
        <w:rPr>
          <w:rFonts w:ascii="Arial" w:eastAsia="Arial" w:hAnsi="Arial" w:cs="Arial"/>
          <w:szCs w:val="24"/>
        </w:rPr>
        <w:noBreakHyphen/>
        <w:t xml:space="preserve">centred care was central to meeting her needs. Staff took time to learn what she liked, what made her feel comfortable, and what helped her feel calm. They discovered that she preferred taking her medication with breakfast, enjoyed eating in quieter areas of the dining room, and felt more settled when her daily routine stayed </w:t>
      </w:r>
      <w:r w:rsidRPr="00AB0A3D">
        <w:rPr>
          <w:rFonts w:ascii="Arial" w:eastAsia="Arial" w:hAnsi="Arial" w:cs="Arial"/>
          <w:szCs w:val="24"/>
        </w:rPr>
        <w:lastRenderedPageBreak/>
        <w:t>the same. Her care plan was updated to reflect these preferences, and staff used simple visual reminders to help her remember important tasks such as taking medication or attending meals. Research from the Social Care Institute for Excellence (SCIE) shows that personalised routines help people with dementia feel less stressed and more willing to take part in care. In this case, she began eating more regularly, felt more relaxed during personal care, and became more engaged in activities around the home. This demonstrates how person</w:t>
      </w:r>
      <w:r w:rsidRPr="00AB0A3D">
        <w:rPr>
          <w:rFonts w:ascii="Arial" w:eastAsia="Arial" w:hAnsi="Arial" w:cs="Arial"/>
          <w:szCs w:val="24"/>
        </w:rPr>
        <w:noBreakHyphen/>
        <w:t>centred care improves dignity, choice, independence, and overall wellbeing.</w:t>
      </w:r>
    </w:p>
    <w:p w14:paraId="693137AB" w14:textId="77777777" w:rsidR="00AB0A3D" w:rsidRPr="00AB0A3D" w:rsidRDefault="00AB0A3D" w:rsidP="00AB0A3D">
      <w:pPr>
        <w:spacing w:after="0" w:line="360" w:lineRule="auto"/>
        <w:jc w:val="both"/>
        <w:rPr>
          <w:rFonts w:ascii="Arial" w:eastAsia="Arial" w:hAnsi="Arial" w:cs="Arial"/>
          <w:szCs w:val="24"/>
        </w:rPr>
      </w:pPr>
      <w:r w:rsidRPr="00AB0A3D">
        <w:rPr>
          <w:rFonts w:ascii="Arial" w:eastAsia="Arial" w:hAnsi="Arial" w:cs="Arial"/>
          <w:szCs w:val="24"/>
        </w:rPr>
        <w:t>Partnership working was also essential because her needs were complex and involved several different professionals. Care home staff worked closely with the GP, community nurse, physiotherapist, occupational therapist, and her family to create a coordinated plan. A joint meeting was held to discuss her falls, medication issues, mobility challenges, and emotional wellbeing. The physiotherapist introduced gentle exercises to strengthen her legs and improve balance. The occupational therapist recommended equipment such as grab rails and a walking aid to reduce the risk of falls. The GP adjusted her medication timings to match her preferred routine and reduce confusion. NHS research shows that teamwork between services reduces hospital admissions and improves recovery for older adults. In this case, partnership working helped her become steadier on her feet, take her medication more regularly, and experience fewer falls. This made her care safer, more organised, and more effective.</w:t>
      </w:r>
    </w:p>
    <w:p w14:paraId="0D352D3E" w14:textId="77777777" w:rsidR="00AB0A3D" w:rsidRDefault="00AB0A3D" w:rsidP="00AB0A3D">
      <w:pPr>
        <w:spacing w:after="0" w:line="360" w:lineRule="auto"/>
        <w:jc w:val="both"/>
        <w:rPr>
          <w:rFonts w:ascii="Arial" w:eastAsia="Arial" w:hAnsi="Arial" w:cs="Arial"/>
          <w:szCs w:val="24"/>
        </w:rPr>
      </w:pPr>
      <w:r w:rsidRPr="00AB0A3D">
        <w:rPr>
          <w:rFonts w:ascii="Arial" w:eastAsia="Arial" w:hAnsi="Arial" w:cs="Arial"/>
          <w:szCs w:val="24"/>
        </w:rPr>
        <w:t>Ethical principles guided all decisions made about her care. Staff respected her autonomy by checking her understanding when she refused personal care and allowing her to choose when she had capacity. Beneficence and non</w:t>
      </w:r>
      <w:r w:rsidRPr="00AB0A3D">
        <w:rPr>
          <w:rFonts w:ascii="Arial" w:eastAsia="Arial" w:hAnsi="Arial" w:cs="Arial"/>
          <w:szCs w:val="24"/>
        </w:rPr>
        <w:noBreakHyphen/>
        <w:t xml:space="preserve">maleficence were followed by ensuring that any changes to her medication or routine were safe and in her best interests. Confidentiality was protected by sharing information only with professionals who needed it to support her care. Research published in the </w:t>
      </w:r>
      <w:r w:rsidRPr="00AB0A3D">
        <w:rPr>
          <w:rFonts w:ascii="Arial" w:eastAsia="Arial" w:hAnsi="Arial" w:cs="Arial"/>
          <w:i/>
          <w:iCs/>
          <w:szCs w:val="24"/>
        </w:rPr>
        <w:t>Journal of Medical Ethics</w:t>
      </w:r>
      <w:r w:rsidRPr="00AB0A3D">
        <w:rPr>
          <w:rFonts w:ascii="Arial" w:eastAsia="Arial" w:hAnsi="Arial" w:cs="Arial"/>
          <w:szCs w:val="24"/>
        </w:rPr>
        <w:t xml:space="preserve"> shows that balancing autonomy and safety is vital in dementia care. In this case, ethical practice helped her feel respected, reduced her distress, and protected her rights while keeping her safe.</w:t>
      </w:r>
    </w:p>
    <w:p w14:paraId="3DDDCA6F" w14:textId="4D56923E" w:rsidR="00A11336" w:rsidRPr="007D56D2" w:rsidRDefault="00A11336" w:rsidP="00AB0A3D">
      <w:pPr>
        <w:spacing w:after="0" w:line="360" w:lineRule="auto"/>
        <w:jc w:val="both"/>
        <w:rPr>
          <w:rFonts w:ascii="Arial" w:eastAsia="Arial" w:hAnsi="Arial" w:cs="Arial"/>
          <w:szCs w:val="24"/>
        </w:rPr>
      </w:pPr>
      <w:r w:rsidRPr="007D56D2">
        <w:rPr>
          <w:rFonts w:ascii="Arial" w:eastAsia="Arial" w:hAnsi="Arial" w:cs="Arial"/>
          <w:szCs w:val="24"/>
        </w:rPr>
        <w:t xml:space="preserve">Task 3: </w:t>
      </w:r>
    </w:p>
    <w:p w14:paraId="1E779C79" w14:textId="77777777" w:rsidR="00443322" w:rsidRDefault="00F47AD3" w:rsidP="006C0095">
      <w:pPr>
        <w:spacing w:after="0" w:line="360" w:lineRule="auto"/>
        <w:jc w:val="both"/>
        <w:rPr>
          <w:rFonts w:ascii="Arial" w:eastAsia="Arial" w:hAnsi="Arial" w:cs="Arial"/>
          <w:szCs w:val="24"/>
        </w:rPr>
      </w:pPr>
      <w:r w:rsidRPr="004A3F21">
        <w:rPr>
          <w:rFonts w:ascii="Arial" w:eastAsia="Arial" w:hAnsi="Arial" w:cs="Arial"/>
          <w:szCs w:val="24"/>
        </w:rPr>
        <w:t xml:space="preserve">Reflection to </w:t>
      </w:r>
      <w:r w:rsidR="00F666D8" w:rsidRPr="004A3F21">
        <w:rPr>
          <w:rFonts w:ascii="Arial" w:eastAsia="Arial" w:hAnsi="Arial" w:cs="Arial"/>
          <w:szCs w:val="24"/>
        </w:rPr>
        <w:t>Gibbs</w:t>
      </w:r>
      <w:r w:rsidR="00F666D8">
        <w:rPr>
          <w:rFonts w:ascii="Arial" w:eastAsia="Arial" w:hAnsi="Arial" w:cs="Arial"/>
          <w:szCs w:val="24"/>
        </w:rPr>
        <w:t xml:space="preserve"> A</w:t>
      </w:r>
      <w:r w:rsidR="004A3F21" w:rsidRPr="004A3F21">
        <w:rPr>
          <w:rFonts w:ascii="Arial" w:hAnsi="Arial" w:cs="Arial"/>
          <w:i/>
          <w:iCs/>
          <w:szCs w:val="24"/>
        </w:rPr>
        <w:t xml:space="preserve"> resident with diabetes and mild cognitive impairment was experiencing repeated hospital admissions due to poor medication adherence.</w:t>
      </w:r>
    </w:p>
    <w:p w14:paraId="671D3DC0" w14:textId="7D2C103B" w:rsidR="004A3F21" w:rsidRPr="00332A28" w:rsidRDefault="004A3F21" w:rsidP="006C0095">
      <w:pPr>
        <w:spacing w:after="0" w:line="360" w:lineRule="auto"/>
        <w:jc w:val="both"/>
        <w:rPr>
          <w:rFonts w:ascii="Arial" w:eastAsia="Arial" w:hAnsi="Arial" w:cs="Arial"/>
          <w:szCs w:val="24"/>
        </w:rPr>
      </w:pPr>
      <w:r w:rsidRPr="004A3F21">
        <w:rPr>
          <w:rFonts w:ascii="Arial" w:hAnsi="Arial" w:cs="Arial"/>
          <w:szCs w:val="24"/>
        </w:rPr>
        <w:lastRenderedPageBreak/>
        <w:t xml:space="preserve"> </w:t>
      </w:r>
      <w:r w:rsidR="00332A28" w:rsidRPr="004A3F21">
        <w:rPr>
          <w:rFonts w:ascii="Arial" w:hAnsi="Arial" w:cs="Arial"/>
          <w:szCs w:val="24"/>
        </w:rPr>
        <w:t>Description</w:t>
      </w:r>
      <w:r w:rsidR="00332A28">
        <w:rPr>
          <w:rFonts w:ascii="Arial" w:eastAsia="Arial" w:hAnsi="Arial" w:cs="Arial"/>
          <w:szCs w:val="24"/>
        </w:rPr>
        <w:t>,</w:t>
      </w:r>
      <w:r w:rsidR="00332A28">
        <w:rPr>
          <w:rFonts w:ascii="Arial" w:hAnsi="Arial" w:cs="Arial"/>
          <w:szCs w:val="24"/>
        </w:rPr>
        <w:t xml:space="preserve"> </w:t>
      </w:r>
      <w:r w:rsidR="00332A28" w:rsidRPr="004A3F21">
        <w:rPr>
          <w:rFonts w:ascii="Arial" w:hAnsi="Arial" w:cs="Arial"/>
          <w:szCs w:val="24"/>
        </w:rPr>
        <w:t>the</w:t>
      </w:r>
      <w:r w:rsidRPr="004A3F21">
        <w:rPr>
          <w:rFonts w:ascii="Arial" w:hAnsi="Arial" w:cs="Arial"/>
          <w:szCs w:val="24"/>
        </w:rPr>
        <w:t xml:space="preserve"> resident lived in a care home and had diabetes, arthritis, and mild cognitive impairment. She often forgot her medication, became anxious with unfamiliar routines, and had several hospital admissions because her blood sugar levels were unstable. Staff used person</w:t>
      </w:r>
      <w:r w:rsidRPr="004A3F21">
        <w:rPr>
          <w:rFonts w:ascii="Arial" w:hAnsi="Arial" w:cs="Arial"/>
          <w:szCs w:val="24"/>
        </w:rPr>
        <w:noBreakHyphen/>
        <w:t>centred care, partnership</w:t>
      </w:r>
      <w:r w:rsidRPr="004A3F21">
        <w:rPr>
          <w:rFonts w:ascii="Arial" w:hAnsi="Arial" w:cs="Arial"/>
          <w:b/>
          <w:bCs/>
          <w:szCs w:val="24"/>
        </w:rPr>
        <w:t xml:space="preserve"> </w:t>
      </w:r>
      <w:r w:rsidRPr="004A3F21">
        <w:rPr>
          <w:rFonts w:ascii="Arial" w:hAnsi="Arial" w:cs="Arial"/>
          <w:szCs w:val="24"/>
        </w:rPr>
        <w:t>working, and ethical practice to support her. These approaches helped stabilise her condition and reduced distress.</w:t>
      </w:r>
      <w:r w:rsidR="00332A28">
        <w:rPr>
          <w:rFonts w:ascii="Arial" w:eastAsia="Arial" w:hAnsi="Arial" w:cs="Arial"/>
          <w:szCs w:val="24"/>
        </w:rPr>
        <w:t xml:space="preserve"> </w:t>
      </w:r>
      <w:r w:rsidR="00EE00F5">
        <w:rPr>
          <w:rFonts w:ascii="Arial" w:eastAsia="Arial" w:hAnsi="Arial" w:cs="Arial"/>
          <w:szCs w:val="24"/>
        </w:rPr>
        <w:t>Th</w:t>
      </w:r>
      <w:r w:rsidR="00C934A9">
        <w:rPr>
          <w:rFonts w:ascii="Arial" w:eastAsia="Arial" w:hAnsi="Arial" w:cs="Arial"/>
          <w:szCs w:val="24"/>
        </w:rPr>
        <w:t>is</w:t>
      </w:r>
      <w:r w:rsidR="00332A28">
        <w:rPr>
          <w:rFonts w:ascii="Arial" w:hAnsi="Arial" w:cs="Arial"/>
          <w:szCs w:val="24"/>
        </w:rPr>
        <w:t xml:space="preserve"> </w:t>
      </w:r>
      <w:r w:rsidRPr="00332A28">
        <w:rPr>
          <w:rFonts w:ascii="Arial" w:hAnsi="Arial" w:cs="Arial"/>
          <w:szCs w:val="24"/>
        </w:rPr>
        <w:t>situation showed both strengths and challenges in care practice</w:t>
      </w:r>
      <w:r w:rsidR="00C934A9">
        <w:rPr>
          <w:rFonts w:ascii="Arial" w:hAnsi="Arial" w:cs="Arial"/>
          <w:szCs w:val="24"/>
        </w:rPr>
        <w:t xml:space="preserve"> is the choice</w:t>
      </w:r>
      <w:r w:rsidRPr="00332A28">
        <w:rPr>
          <w:rFonts w:ascii="Arial" w:hAnsi="Arial" w:cs="Arial"/>
          <w:szCs w:val="24"/>
        </w:rPr>
        <w:t>. Communication with the resident was calm and supportive, but applying</w:t>
      </w:r>
      <w:r w:rsidRPr="004A3F21">
        <w:rPr>
          <w:rFonts w:ascii="Arial" w:hAnsi="Arial" w:cs="Arial"/>
          <w:b/>
          <w:bCs/>
          <w:szCs w:val="24"/>
        </w:rPr>
        <w:t xml:space="preserve"> </w:t>
      </w:r>
      <w:r w:rsidRPr="00332A28">
        <w:rPr>
          <w:rFonts w:ascii="Arial" w:hAnsi="Arial" w:cs="Arial"/>
          <w:szCs w:val="24"/>
        </w:rPr>
        <w:t>legislation, coordinating with other</w:t>
      </w:r>
      <w:r w:rsidRPr="004A3F21">
        <w:rPr>
          <w:rFonts w:ascii="Arial" w:hAnsi="Arial" w:cs="Arial"/>
          <w:b/>
          <w:bCs/>
          <w:szCs w:val="24"/>
        </w:rPr>
        <w:t xml:space="preserve"> </w:t>
      </w:r>
      <w:r w:rsidRPr="00332A28">
        <w:rPr>
          <w:rFonts w:ascii="Arial" w:hAnsi="Arial" w:cs="Arial"/>
          <w:szCs w:val="24"/>
        </w:rPr>
        <w:t>professionals, and</w:t>
      </w:r>
      <w:r w:rsidRPr="004A3F21">
        <w:rPr>
          <w:rFonts w:ascii="Arial" w:hAnsi="Arial" w:cs="Arial"/>
          <w:b/>
          <w:bCs/>
          <w:szCs w:val="24"/>
        </w:rPr>
        <w:t xml:space="preserve"> </w:t>
      </w:r>
      <w:r w:rsidRPr="00332A28">
        <w:rPr>
          <w:rFonts w:ascii="Arial" w:hAnsi="Arial" w:cs="Arial"/>
          <w:szCs w:val="24"/>
        </w:rPr>
        <w:t>managing ethical decisions felt more complex. The experience highlighted confidence in empathy and person</w:t>
      </w:r>
      <w:r w:rsidRPr="00332A28">
        <w:rPr>
          <w:rFonts w:ascii="Arial" w:hAnsi="Arial" w:cs="Arial"/>
          <w:szCs w:val="24"/>
        </w:rPr>
        <w:noBreakHyphen/>
        <w:t xml:space="preserve">centred </w:t>
      </w:r>
      <w:r w:rsidR="00332A28" w:rsidRPr="00332A28">
        <w:rPr>
          <w:rFonts w:ascii="Arial" w:hAnsi="Arial" w:cs="Arial"/>
          <w:szCs w:val="24"/>
        </w:rPr>
        <w:t>communication but</w:t>
      </w:r>
      <w:r w:rsidRPr="00332A28">
        <w:rPr>
          <w:rFonts w:ascii="Arial" w:hAnsi="Arial" w:cs="Arial"/>
          <w:szCs w:val="24"/>
        </w:rPr>
        <w:t xml:space="preserve"> also showed areas where professional knowledge and teamwork skills could grow.</w:t>
      </w:r>
    </w:p>
    <w:p w14:paraId="29F5FF81" w14:textId="77777777" w:rsidR="00443322" w:rsidRDefault="00332A28" w:rsidP="00443322">
      <w:pPr>
        <w:spacing w:line="360" w:lineRule="auto"/>
        <w:ind w:right="248"/>
        <w:rPr>
          <w:rFonts w:ascii="Arial" w:hAnsi="Arial" w:cs="Arial"/>
          <w:szCs w:val="24"/>
        </w:rPr>
      </w:pPr>
      <w:r>
        <w:rPr>
          <w:rFonts w:ascii="Arial" w:hAnsi="Arial" w:cs="Arial"/>
          <w:szCs w:val="24"/>
        </w:rPr>
        <w:t>When e</w:t>
      </w:r>
      <w:r w:rsidR="004A3F21" w:rsidRPr="00332A28">
        <w:rPr>
          <w:rFonts w:ascii="Arial" w:hAnsi="Arial" w:cs="Arial"/>
          <w:szCs w:val="24"/>
        </w:rPr>
        <w:t>valuation</w:t>
      </w:r>
      <w:r>
        <w:rPr>
          <w:rFonts w:ascii="Arial" w:hAnsi="Arial" w:cs="Arial"/>
          <w:szCs w:val="24"/>
        </w:rPr>
        <w:t xml:space="preserve"> this </w:t>
      </w:r>
      <w:r w:rsidR="00A84144">
        <w:rPr>
          <w:rFonts w:ascii="Arial" w:hAnsi="Arial" w:cs="Arial"/>
          <w:szCs w:val="24"/>
        </w:rPr>
        <w:t xml:space="preserve">situation, </w:t>
      </w:r>
      <w:r w:rsidR="00A84144" w:rsidRPr="00332A28">
        <w:rPr>
          <w:rFonts w:ascii="Arial" w:hAnsi="Arial" w:cs="Arial"/>
          <w:szCs w:val="24"/>
        </w:rPr>
        <w:t>several</w:t>
      </w:r>
      <w:r w:rsidR="004A3F21" w:rsidRPr="00332A28">
        <w:rPr>
          <w:rFonts w:ascii="Arial" w:hAnsi="Arial" w:cs="Arial"/>
          <w:szCs w:val="24"/>
        </w:rPr>
        <w:t xml:space="preserve"> positive elements </w:t>
      </w:r>
      <w:r w:rsidR="00A84144">
        <w:rPr>
          <w:rFonts w:ascii="Arial" w:hAnsi="Arial" w:cs="Arial"/>
          <w:szCs w:val="24"/>
        </w:rPr>
        <w:t xml:space="preserve">became </w:t>
      </w:r>
      <w:r w:rsidR="004A3F21" w:rsidRPr="00332A28">
        <w:rPr>
          <w:rFonts w:ascii="Arial" w:hAnsi="Arial" w:cs="Arial"/>
          <w:szCs w:val="24"/>
        </w:rPr>
        <w:t>clear. Person</w:t>
      </w:r>
      <w:r w:rsidR="004A3F21" w:rsidRPr="00332A28">
        <w:rPr>
          <w:rFonts w:ascii="Arial" w:hAnsi="Arial" w:cs="Arial"/>
          <w:szCs w:val="24"/>
        </w:rPr>
        <w:noBreakHyphen/>
        <w:t>centred care improved the resident’s wellbeing by adapting routines to her preferences, which reflects the Care Act 2014 duty to promote wellbeing. Partnership working with the GP, nurse, physiotherapist, and family improved safety and reduced hospital admissions, in line with the Health and Care Act 2022 focus on integrated care. Ethical practice protected her dignity and autonomy, especially when she refused medication and needed clear explanations. However, the situation also showed gaps: more confidence was needed in applying legislation, understanding capacity assessments, and working effectively within multidisciplinary teams</w:t>
      </w:r>
      <w:r w:rsidR="004A3F21" w:rsidRPr="004A3F21">
        <w:rPr>
          <w:rFonts w:ascii="Arial" w:hAnsi="Arial" w:cs="Arial"/>
          <w:b/>
          <w:bCs/>
          <w:szCs w:val="24"/>
        </w:rPr>
        <w:t>.</w:t>
      </w:r>
    </w:p>
    <w:p w14:paraId="5AB46DC4" w14:textId="45A409B1" w:rsidR="004A3F21" w:rsidRPr="00A84144" w:rsidRDefault="004A3F21" w:rsidP="00443322">
      <w:pPr>
        <w:spacing w:line="360" w:lineRule="auto"/>
        <w:ind w:right="248"/>
        <w:rPr>
          <w:rFonts w:ascii="Arial" w:hAnsi="Arial" w:cs="Arial"/>
          <w:szCs w:val="24"/>
        </w:rPr>
      </w:pPr>
      <w:r w:rsidRPr="00332A28">
        <w:rPr>
          <w:rFonts w:ascii="Arial" w:hAnsi="Arial" w:cs="Arial"/>
          <w:szCs w:val="24"/>
        </w:rPr>
        <w:t>Analys</w:t>
      </w:r>
      <w:r w:rsidR="00443322">
        <w:rPr>
          <w:rFonts w:ascii="Arial" w:hAnsi="Arial" w:cs="Arial"/>
          <w:szCs w:val="24"/>
        </w:rPr>
        <w:t>e</w:t>
      </w:r>
      <w:r w:rsidR="00A84144">
        <w:rPr>
          <w:rFonts w:ascii="Arial" w:hAnsi="Arial" w:cs="Arial"/>
          <w:szCs w:val="24"/>
        </w:rPr>
        <w:t xml:space="preserve"> the situation and show how </w:t>
      </w:r>
      <w:r w:rsidRPr="00332A28">
        <w:rPr>
          <w:rFonts w:ascii="Arial" w:hAnsi="Arial" w:cs="Arial"/>
          <w:szCs w:val="24"/>
        </w:rPr>
        <w:t xml:space="preserve">Maslow’s Hierarchy of Needs helps explain why personalised routines improved the resident’s wellbeing. Her </w:t>
      </w:r>
      <w:r w:rsidR="00443322">
        <w:rPr>
          <w:rFonts w:ascii="Arial" w:hAnsi="Arial" w:cs="Arial"/>
          <w:szCs w:val="24"/>
        </w:rPr>
        <w:t xml:space="preserve">basic physical </w:t>
      </w:r>
      <w:r w:rsidR="00443322" w:rsidRPr="00332A28">
        <w:rPr>
          <w:rFonts w:ascii="Arial" w:hAnsi="Arial" w:cs="Arial"/>
          <w:szCs w:val="24"/>
        </w:rPr>
        <w:t>needs</w:t>
      </w:r>
      <w:r w:rsidR="00443322">
        <w:rPr>
          <w:rFonts w:ascii="Arial" w:hAnsi="Arial" w:cs="Arial"/>
          <w:szCs w:val="24"/>
        </w:rPr>
        <w:t xml:space="preserve">, such </w:t>
      </w:r>
      <w:r w:rsidR="00AD786C">
        <w:rPr>
          <w:rFonts w:ascii="Arial" w:hAnsi="Arial" w:cs="Arial"/>
          <w:szCs w:val="24"/>
        </w:rPr>
        <w:t xml:space="preserve">as </w:t>
      </w:r>
      <w:r w:rsidR="00AD786C" w:rsidRPr="00332A28">
        <w:rPr>
          <w:rFonts w:ascii="Arial" w:hAnsi="Arial" w:cs="Arial"/>
          <w:szCs w:val="24"/>
        </w:rPr>
        <w:t>stable</w:t>
      </w:r>
      <w:r w:rsidRPr="00332A28">
        <w:rPr>
          <w:rFonts w:ascii="Arial" w:hAnsi="Arial" w:cs="Arial"/>
          <w:szCs w:val="24"/>
        </w:rPr>
        <w:t xml:space="preserve"> blood sugar, regular meals and safety needs </w:t>
      </w:r>
      <w:r w:rsidR="00AD786C">
        <w:rPr>
          <w:rFonts w:ascii="Arial" w:hAnsi="Arial" w:cs="Arial"/>
          <w:szCs w:val="24"/>
        </w:rPr>
        <w:t xml:space="preserve">including </w:t>
      </w:r>
      <w:r w:rsidRPr="00332A28">
        <w:rPr>
          <w:rFonts w:ascii="Arial" w:hAnsi="Arial" w:cs="Arial"/>
          <w:szCs w:val="24"/>
        </w:rPr>
        <w:t>predictable routines</w:t>
      </w:r>
      <w:r w:rsidR="00AD786C">
        <w:rPr>
          <w:rFonts w:ascii="Arial" w:hAnsi="Arial" w:cs="Arial"/>
          <w:szCs w:val="24"/>
        </w:rPr>
        <w:t xml:space="preserve"> and</w:t>
      </w:r>
      <w:r w:rsidRPr="00332A28">
        <w:rPr>
          <w:rFonts w:ascii="Arial" w:hAnsi="Arial" w:cs="Arial"/>
          <w:szCs w:val="24"/>
        </w:rPr>
        <w:t xml:space="preserve"> reduc</w:t>
      </w:r>
      <w:r w:rsidR="00AD786C">
        <w:rPr>
          <w:rFonts w:ascii="Arial" w:hAnsi="Arial" w:cs="Arial"/>
          <w:szCs w:val="24"/>
        </w:rPr>
        <w:t>ing the risk</w:t>
      </w:r>
      <w:r w:rsidRPr="00332A28">
        <w:rPr>
          <w:rFonts w:ascii="Arial" w:hAnsi="Arial" w:cs="Arial"/>
          <w:szCs w:val="24"/>
        </w:rPr>
        <w:t xml:space="preserve"> falls were supported. Her belonging and esteem needs were met through respectful communication and involvement in decisions. Partnership working ensured holistic support, as no single professional could meet all her needs. This reflects real UK practice where integrated care systems aim to reduce duplication and improve outcomes. Ethical principles</w:t>
      </w:r>
      <w:r w:rsidR="00EE00F5">
        <w:rPr>
          <w:rFonts w:ascii="Arial" w:hAnsi="Arial" w:cs="Arial"/>
          <w:szCs w:val="24"/>
        </w:rPr>
        <w:t xml:space="preserve"> </w:t>
      </w:r>
      <w:r w:rsidRPr="00332A28">
        <w:rPr>
          <w:rFonts w:ascii="Arial" w:hAnsi="Arial" w:cs="Arial"/>
          <w:szCs w:val="24"/>
        </w:rPr>
        <w:t>autonomy, beneficence, non</w:t>
      </w:r>
      <w:r w:rsidRPr="00332A28">
        <w:rPr>
          <w:rFonts w:ascii="Arial" w:hAnsi="Arial" w:cs="Arial"/>
          <w:szCs w:val="24"/>
        </w:rPr>
        <w:noBreakHyphen/>
        <w:t>maleficence, and justice</w:t>
      </w:r>
      <w:r w:rsidR="00EE00F5">
        <w:rPr>
          <w:rFonts w:ascii="Arial" w:hAnsi="Arial" w:cs="Arial"/>
          <w:szCs w:val="24"/>
        </w:rPr>
        <w:t xml:space="preserve"> </w:t>
      </w:r>
      <w:r w:rsidRPr="00332A28">
        <w:rPr>
          <w:rFonts w:ascii="Arial" w:hAnsi="Arial" w:cs="Arial"/>
          <w:szCs w:val="24"/>
        </w:rPr>
        <w:t xml:space="preserve">guided decisions about consent, risk, and fairness. Following professional codes of conduct (NMC, HCPC, CQC standards) ensured dignity, respect, and safe practice. Overall, the </w:t>
      </w:r>
      <w:r w:rsidRPr="00332A28">
        <w:rPr>
          <w:rFonts w:ascii="Arial" w:hAnsi="Arial" w:cs="Arial"/>
          <w:szCs w:val="24"/>
        </w:rPr>
        <w:lastRenderedPageBreak/>
        <w:t>experience showed how these principles improve care but also highlighted areas for professional development.</w:t>
      </w:r>
    </w:p>
    <w:p w14:paraId="56E3E6B9" w14:textId="77777777" w:rsidR="004A3F21" w:rsidRPr="00A84144" w:rsidRDefault="004A3F21" w:rsidP="006C0095">
      <w:pPr>
        <w:spacing w:line="360" w:lineRule="auto"/>
        <w:ind w:right="248"/>
        <w:jc w:val="both"/>
        <w:rPr>
          <w:rFonts w:ascii="Arial" w:hAnsi="Arial" w:cs="Arial"/>
          <w:szCs w:val="24"/>
        </w:rPr>
      </w:pPr>
      <w:r w:rsidRPr="00A84144">
        <w:rPr>
          <w:rFonts w:ascii="Arial" w:hAnsi="Arial" w:cs="Arial"/>
          <w:szCs w:val="24"/>
        </w:rPr>
        <w:t>The situation demonstrated that person</w:t>
      </w:r>
      <w:r w:rsidRPr="00A84144">
        <w:rPr>
          <w:rFonts w:ascii="Arial" w:hAnsi="Arial" w:cs="Arial"/>
          <w:szCs w:val="24"/>
        </w:rPr>
        <w:noBreakHyphen/>
        <w:t>centred care, partnership working, and ethics are essential for safe and effective support. These principles help meet holistic needs, reduce hospital admissions, and protect dignity. The reflection also showed that stronger knowledge of legislation, better confidence in multidisciplinary communication, and deeper understanding of ethical decision</w:t>
      </w:r>
      <w:r w:rsidRPr="00A84144">
        <w:rPr>
          <w:rFonts w:ascii="Arial" w:hAnsi="Arial" w:cs="Arial"/>
          <w:szCs w:val="24"/>
        </w:rPr>
        <w:noBreakHyphen/>
        <w:t>making would improve future</w:t>
      </w:r>
      <w:r w:rsidRPr="004A3F21">
        <w:rPr>
          <w:rFonts w:ascii="Arial" w:hAnsi="Arial" w:cs="Arial"/>
          <w:b/>
          <w:bCs/>
          <w:szCs w:val="24"/>
        </w:rPr>
        <w:t xml:space="preserve"> </w:t>
      </w:r>
      <w:r w:rsidRPr="00A84144">
        <w:rPr>
          <w:rFonts w:ascii="Arial" w:hAnsi="Arial" w:cs="Arial"/>
          <w:szCs w:val="24"/>
        </w:rPr>
        <w:t>practice.</w:t>
      </w:r>
    </w:p>
    <w:p w14:paraId="49F88B4C" w14:textId="77777777" w:rsidR="00AD786C" w:rsidRDefault="004A3F21" w:rsidP="00AD786C">
      <w:pPr>
        <w:spacing w:line="360" w:lineRule="auto"/>
        <w:ind w:right="248"/>
        <w:rPr>
          <w:rFonts w:ascii="Arial" w:hAnsi="Arial" w:cs="Arial"/>
          <w:szCs w:val="24"/>
        </w:rPr>
      </w:pPr>
      <w:r w:rsidRPr="00A84144">
        <w:rPr>
          <w:rFonts w:ascii="Arial" w:hAnsi="Arial" w:cs="Arial"/>
          <w:szCs w:val="24"/>
        </w:rPr>
        <w:t>Action Plan To support professional growth</w:t>
      </w:r>
      <w:r w:rsidR="00A84144">
        <w:rPr>
          <w:rFonts w:ascii="Arial" w:hAnsi="Arial" w:cs="Arial"/>
          <w:szCs w:val="24"/>
        </w:rPr>
        <w:t>,</w:t>
      </w:r>
    </w:p>
    <w:p w14:paraId="6D542B92" w14:textId="505AE463" w:rsidR="0012597A" w:rsidRDefault="004A3F21" w:rsidP="00AD786C">
      <w:pPr>
        <w:spacing w:line="360" w:lineRule="auto"/>
        <w:ind w:right="248"/>
        <w:rPr>
          <w:rFonts w:ascii="Arial" w:hAnsi="Arial" w:cs="Arial"/>
          <w:szCs w:val="24"/>
        </w:rPr>
      </w:pPr>
      <w:r w:rsidRPr="004034EA">
        <w:rPr>
          <w:rFonts w:ascii="Arial" w:hAnsi="Arial" w:cs="Arial"/>
          <w:szCs w:val="24"/>
        </w:rPr>
        <w:t>Strengthen knowledge of legislation such as the Care Act 2014, Mental Capacity Act 2005, and Health and Care Act 2022 by completing short courses and using real examples in reflective logs.</w:t>
      </w:r>
      <w:r w:rsidR="004034EA">
        <w:rPr>
          <w:rFonts w:ascii="Arial" w:hAnsi="Arial" w:cs="Arial"/>
          <w:szCs w:val="24"/>
        </w:rPr>
        <w:t xml:space="preserve"> </w:t>
      </w:r>
      <w:r w:rsidRPr="004034EA">
        <w:rPr>
          <w:rFonts w:ascii="Arial" w:hAnsi="Arial" w:cs="Arial"/>
          <w:szCs w:val="24"/>
        </w:rPr>
        <w:t>Improve multidisciplinary teamwork skills by observing MDT meetings, practising handover communication, and learning more about each professional role.</w:t>
      </w:r>
      <w:r w:rsidR="004034EA">
        <w:rPr>
          <w:rFonts w:ascii="Arial" w:hAnsi="Arial" w:cs="Arial"/>
          <w:szCs w:val="24"/>
        </w:rPr>
        <w:t xml:space="preserve"> </w:t>
      </w:r>
      <w:r w:rsidRPr="004034EA">
        <w:rPr>
          <w:rFonts w:ascii="Arial" w:hAnsi="Arial" w:cs="Arial"/>
          <w:szCs w:val="24"/>
        </w:rPr>
        <w:t>Develop ethical decision</w:t>
      </w:r>
      <w:r w:rsidRPr="004034EA">
        <w:rPr>
          <w:rFonts w:ascii="Arial" w:hAnsi="Arial" w:cs="Arial"/>
          <w:szCs w:val="24"/>
        </w:rPr>
        <w:noBreakHyphen/>
        <w:t>making skills by using the four pillars of ethics in daily reflections and reviewing case studies involving consent, autonomy, and risk.</w:t>
      </w:r>
      <w:r w:rsidR="004034EA">
        <w:rPr>
          <w:rFonts w:ascii="Arial" w:hAnsi="Arial" w:cs="Arial"/>
          <w:szCs w:val="24"/>
        </w:rPr>
        <w:t xml:space="preserve"> </w:t>
      </w:r>
      <w:r w:rsidRPr="004034EA">
        <w:rPr>
          <w:rFonts w:ascii="Arial" w:hAnsi="Arial" w:cs="Arial"/>
          <w:szCs w:val="24"/>
        </w:rPr>
        <w:t>Enhance person</w:t>
      </w:r>
      <w:r w:rsidRPr="004034EA">
        <w:rPr>
          <w:rFonts w:ascii="Arial" w:hAnsi="Arial" w:cs="Arial"/>
          <w:szCs w:val="24"/>
        </w:rPr>
        <w:noBreakHyphen/>
        <w:t>centred practice by using “What matters to you?” conversations and adapting care plans to reflect preferences, cultural needs, and routines.</w:t>
      </w:r>
      <w:r w:rsidR="004034EA">
        <w:rPr>
          <w:rFonts w:ascii="Arial" w:hAnsi="Arial" w:cs="Arial"/>
          <w:szCs w:val="24"/>
        </w:rPr>
        <w:t xml:space="preserve"> </w:t>
      </w:r>
      <w:r w:rsidRPr="004034EA">
        <w:rPr>
          <w:rFonts w:ascii="Arial" w:hAnsi="Arial" w:cs="Arial"/>
          <w:szCs w:val="24"/>
        </w:rPr>
        <w:t>Build confidence in safeguarding and duty of care by reviewing CQC guidance and completing refresher training.</w:t>
      </w:r>
      <w:r w:rsidR="004034EA">
        <w:rPr>
          <w:rFonts w:ascii="Arial" w:hAnsi="Arial" w:cs="Arial"/>
          <w:szCs w:val="24"/>
        </w:rPr>
        <w:t xml:space="preserve"> </w:t>
      </w:r>
      <w:r w:rsidRPr="004034EA">
        <w:rPr>
          <w:rFonts w:ascii="Arial" w:hAnsi="Arial" w:cs="Arial"/>
          <w:szCs w:val="24"/>
        </w:rPr>
        <w:t>Continue reflective practice using Gibbs to link theory, legislation, and real situations to professional development.</w:t>
      </w:r>
      <w:r w:rsidR="004034EA">
        <w:rPr>
          <w:rFonts w:ascii="Arial" w:hAnsi="Arial" w:cs="Arial"/>
          <w:szCs w:val="24"/>
        </w:rPr>
        <w:t xml:space="preserve"> </w:t>
      </w:r>
      <w:r w:rsidRPr="004034EA">
        <w:rPr>
          <w:rFonts w:ascii="Arial" w:hAnsi="Arial" w:cs="Arial"/>
          <w:szCs w:val="24"/>
        </w:rPr>
        <w:t>These actions will support growth into a confident, safe, and person</w:t>
      </w:r>
      <w:r w:rsidRPr="004034EA">
        <w:rPr>
          <w:rFonts w:ascii="Arial" w:hAnsi="Arial" w:cs="Arial"/>
          <w:szCs w:val="24"/>
        </w:rPr>
        <w:noBreakHyphen/>
        <w:t>centred health and social care professional.</w:t>
      </w:r>
      <w:r w:rsidR="0012597A">
        <w:rPr>
          <w:rFonts w:ascii="Arial" w:hAnsi="Arial" w:cs="Arial"/>
          <w:szCs w:val="24"/>
        </w:rPr>
        <w:t xml:space="preserve"> </w:t>
      </w:r>
    </w:p>
    <w:p w14:paraId="229C2DEC" w14:textId="77777777" w:rsidR="0012597A" w:rsidRDefault="006D2F2D" w:rsidP="0012597A">
      <w:pPr>
        <w:spacing w:line="360" w:lineRule="auto"/>
        <w:ind w:right="248"/>
        <w:rPr>
          <w:rFonts w:ascii="Arial" w:hAnsi="Arial" w:cs="Arial"/>
          <w:szCs w:val="24"/>
        </w:rPr>
      </w:pPr>
      <w:r w:rsidRPr="00220640">
        <w:rPr>
          <w:rFonts w:ascii="Arial" w:hAnsi="Arial" w:cs="Arial"/>
          <w:b/>
          <w:bCs/>
          <w:szCs w:val="24"/>
        </w:rPr>
        <w:t>Conclusion</w:t>
      </w:r>
      <w:r w:rsidR="00FA3BBE">
        <w:rPr>
          <w:rFonts w:ascii="Arial" w:hAnsi="Arial" w:cs="Arial"/>
          <w:b/>
          <w:bCs/>
          <w:szCs w:val="24"/>
        </w:rPr>
        <w:tab/>
      </w:r>
    </w:p>
    <w:p w14:paraId="222887D5" w14:textId="3CC19A34" w:rsidR="004034EA" w:rsidRPr="0012597A" w:rsidRDefault="004034EA" w:rsidP="006C0095">
      <w:pPr>
        <w:spacing w:line="360" w:lineRule="auto"/>
        <w:ind w:right="248"/>
        <w:jc w:val="both"/>
        <w:rPr>
          <w:rFonts w:ascii="Arial" w:hAnsi="Arial" w:cs="Arial"/>
          <w:szCs w:val="24"/>
        </w:rPr>
      </w:pPr>
      <w:r w:rsidRPr="00DC4979">
        <w:rPr>
          <w:rFonts w:ascii="Arial" w:hAnsi="Arial" w:cs="Arial"/>
        </w:rPr>
        <w:t>The work explained how person</w:t>
      </w:r>
      <w:r w:rsidRPr="00DC4979">
        <w:rPr>
          <w:rFonts w:ascii="Arial" w:hAnsi="Arial" w:cs="Arial"/>
        </w:rPr>
        <w:noBreakHyphen/>
        <w:t>centred care, partnership working, and ethical practice are essential in UK health and social care. Person</w:t>
      </w:r>
      <w:r w:rsidRPr="00DC4979">
        <w:rPr>
          <w:rFonts w:ascii="Arial" w:hAnsi="Arial" w:cs="Arial"/>
        </w:rPr>
        <w:noBreakHyphen/>
        <w:t>centred care focuses on individual needs, preferences, and dignity. Partnership working brings different professionals and services together to provide coordinated support. Ethical principles guide safe, fair, and respectful decision</w:t>
      </w:r>
      <w:r w:rsidRPr="00DC4979">
        <w:rPr>
          <w:rFonts w:ascii="Arial" w:hAnsi="Arial" w:cs="Arial"/>
        </w:rPr>
        <w:noBreakHyphen/>
        <w:t>making.</w:t>
      </w:r>
      <w:r w:rsidR="0012597A">
        <w:rPr>
          <w:rFonts w:ascii="Arial" w:hAnsi="Arial" w:cs="Arial"/>
        </w:rPr>
        <w:t xml:space="preserve"> </w:t>
      </w:r>
      <w:r w:rsidRPr="00DC4979">
        <w:rPr>
          <w:rFonts w:ascii="Arial" w:hAnsi="Arial" w:cs="Arial"/>
        </w:rPr>
        <w:t>The case study showed how these principles improve real outcomes, such as better medication</w:t>
      </w:r>
      <w:r w:rsidR="006C0095">
        <w:rPr>
          <w:rFonts w:ascii="Arial" w:hAnsi="Arial" w:cs="Arial"/>
        </w:rPr>
        <w:t xml:space="preserve"> </w:t>
      </w:r>
      <w:r w:rsidRPr="00DC4979">
        <w:rPr>
          <w:rFonts w:ascii="Arial" w:hAnsi="Arial" w:cs="Arial"/>
        </w:rPr>
        <w:t>adherence, reduced distress, and fewer hospital admissions. The reflection highlighted how these approaches support professional growth by strengthening communication, teamwork, and understanding of legislation and ethical responsibilities.</w:t>
      </w:r>
      <w:r w:rsidR="0012597A">
        <w:rPr>
          <w:rFonts w:ascii="Arial" w:hAnsi="Arial" w:cs="Arial"/>
          <w:szCs w:val="24"/>
        </w:rPr>
        <w:t xml:space="preserve"> </w:t>
      </w:r>
      <w:r w:rsidRPr="00DC4979">
        <w:rPr>
          <w:rFonts w:ascii="Arial" w:hAnsi="Arial" w:cs="Arial"/>
        </w:rPr>
        <w:t xml:space="preserve">Overall, </w:t>
      </w:r>
      <w:r w:rsidRPr="00DC4979">
        <w:rPr>
          <w:rFonts w:ascii="Arial" w:hAnsi="Arial" w:cs="Arial"/>
        </w:rPr>
        <w:lastRenderedPageBreak/>
        <w:t>applying these principles leads to safer, more personalised care and supports ongoing development as a confident, compassionate health and social care professional.</w:t>
      </w:r>
    </w:p>
    <w:p w14:paraId="08049B93" w14:textId="1EF8F409" w:rsidR="004F5B88" w:rsidRDefault="004F5B88" w:rsidP="00594FAC">
      <w:pPr>
        <w:spacing w:line="360" w:lineRule="auto"/>
        <w:rPr>
          <w:rFonts w:ascii="Arial" w:hAnsi="Arial" w:cs="Arial"/>
          <w:color w:val="0070C0"/>
          <w:sz w:val="22"/>
        </w:rPr>
      </w:pPr>
    </w:p>
    <w:p w14:paraId="3A567B28" w14:textId="0E0EBAEA" w:rsidR="001D345E" w:rsidRPr="00FA3BBE" w:rsidRDefault="006D2F2D" w:rsidP="001D345E">
      <w:pPr>
        <w:spacing w:line="360" w:lineRule="auto"/>
        <w:rPr>
          <w:rFonts w:ascii="Arial" w:hAnsi="Arial" w:cs="Arial"/>
          <w:b/>
          <w:bCs/>
          <w:szCs w:val="24"/>
        </w:rPr>
      </w:pPr>
      <w:r w:rsidRPr="001D345E">
        <w:rPr>
          <w:rFonts w:ascii="Arial" w:hAnsi="Arial" w:cs="Arial"/>
          <w:b/>
          <w:bCs/>
          <w:szCs w:val="24"/>
        </w:rPr>
        <w:t>Reference</w:t>
      </w:r>
      <w:r w:rsidR="001D345E" w:rsidRPr="001D345E">
        <w:rPr>
          <w:rFonts w:ascii="Arial" w:hAnsi="Arial" w:cs="Arial"/>
          <w:b/>
          <w:bCs/>
          <w:szCs w:val="24"/>
        </w:rPr>
        <w:t>s</w:t>
      </w:r>
      <w:r w:rsidR="004F5B88">
        <w:rPr>
          <w:rFonts w:ascii="Arial" w:hAnsi="Arial" w:cs="Arial"/>
          <w:color w:val="0070C0"/>
          <w:sz w:val="22"/>
        </w:rPr>
        <w:t xml:space="preserve"> </w:t>
      </w:r>
    </w:p>
    <w:p w14:paraId="5D6276A3" w14:textId="77777777" w:rsidR="00DC4979" w:rsidRDefault="00354B1D" w:rsidP="00354B1D">
      <w:pPr>
        <w:spacing w:line="360" w:lineRule="auto"/>
        <w:rPr>
          <w:rFonts w:ascii="Arial" w:hAnsi="Arial" w:cs="Arial"/>
          <w:sz w:val="22"/>
        </w:rPr>
      </w:pPr>
      <w:r w:rsidRPr="00354B1D">
        <w:rPr>
          <w:rFonts w:ascii="Arial" w:hAnsi="Arial" w:cs="Arial"/>
          <w:sz w:val="22"/>
        </w:rPr>
        <w:t xml:space="preserve">NHS England (2023) </w:t>
      </w:r>
      <w:r w:rsidRPr="00354B1D">
        <w:rPr>
          <w:rFonts w:ascii="Arial" w:hAnsi="Arial" w:cs="Arial"/>
          <w:i/>
          <w:iCs/>
          <w:sz w:val="22"/>
        </w:rPr>
        <w:t>Personalised care</w:t>
      </w:r>
      <w:r w:rsidRPr="00354B1D">
        <w:rPr>
          <w:rFonts w:ascii="Arial" w:hAnsi="Arial" w:cs="Arial"/>
          <w:sz w:val="22"/>
        </w:rPr>
        <w:t xml:space="preserve">. Available at: https://www.england.nhs.uk/personalisedcare/ </w:t>
      </w:r>
      <w:hyperlink r:id="rId9" w:tgtFrame="_blank" w:tooltip="www.bing.com" w:history="1">
        <w:r w:rsidRPr="00354B1D">
          <w:rPr>
            <w:rStyle w:val="Hyperlink"/>
            <w:rFonts w:ascii="Arial" w:hAnsi="Arial" w:cs="Arial"/>
            <w:sz w:val="22"/>
          </w:rPr>
          <w:t>(england.nhs.uk in Bing)</w:t>
        </w:r>
      </w:hyperlink>
      <w:r w:rsidRPr="00354B1D">
        <w:rPr>
          <w:rFonts w:ascii="Arial" w:hAnsi="Arial" w:cs="Arial"/>
          <w:sz w:val="22"/>
        </w:rPr>
        <w:t xml:space="preserve"> (Accessed: 27 July 2026).</w:t>
      </w:r>
    </w:p>
    <w:p w14:paraId="467B9C64" w14:textId="7EA364E4" w:rsidR="00354B1D" w:rsidRPr="00354B1D" w:rsidRDefault="00354B1D" w:rsidP="00354B1D">
      <w:pPr>
        <w:spacing w:line="360" w:lineRule="auto"/>
        <w:rPr>
          <w:rFonts w:ascii="Arial" w:hAnsi="Arial" w:cs="Arial"/>
          <w:sz w:val="22"/>
        </w:rPr>
      </w:pPr>
      <w:r w:rsidRPr="00354B1D">
        <w:rPr>
          <w:rFonts w:ascii="Arial" w:hAnsi="Arial" w:cs="Arial"/>
          <w:sz w:val="22"/>
        </w:rPr>
        <w:t xml:space="preserve">Skills for Health (2022) </w:t>
      </w:r>
      <w:r w:rsidRPr="00354B1D">
        <w:rPr>
          <w:rFonts w:ascii="Arial" w:hAnsi="Arial" w:cs="Arial"/>
          <w:i/>
          <w:iCs/>
          <w:sz w:val="22"/>
        </w:rPr>
        <w:t>Person</w:t>
      </w:r>
      <w:r w:rsidRPr="00354B1D">
        <w:rPr>
          <w:rFonts w:ascii="Arial" w:hAnsi="Arial" w:cs="Arial"/>
          <w:i/>
          <w:iCs/>
          <w:sz w:val="22"/>
        </w:rPr>
        <w:noBreakHyphen/>
        <w:t>Centred Care: What it means and why it matters</w:t>
      </w:r>
      <w:r w:rsidRPr="00354B1D">
        <w:rPr>
          <w:rFonts w:ascii="Arial" w:hAnsi="Arial" w:cs="Arial"/>
          <w:sz w:val="22"/>
        </w:rPr>
        <w:t xml:space="preserve">. Available at: https://www.skillsforhealth.org.uk </w:t>
      </w:r>
      <w:hyperlink r:id="rId10" w:tgtFrame="_blank" w:tooltip="www.bing.com" w:history="1">
        <w:r w:rsidRPr="00354B1D">
          <w:rPr>
            <w:rStyle w:val="Hyperlink"/>
            <w:rFonts w:ascii="Arial" w:hAnsi="Arial" w:cs="Arial"/>
            <w:sz w:val="22"/>
          </w:rPr>
          <w:t>(skillsforhealth.org.uk in Bing)</w:t>
        </w:r>
      </w:hyperlink>
      <w:r w:rsidRPr="00354B1D">
        <w:rPr>
          <w:rFonts w:ascii="Arial" w:hAnsi="Arial" w:cs="Arial"/>
          <w:sz w:val="22"/>
        </w:rPr>
        <w:t xml:space="preserve"> (Accessed: 27 July 2026).</w:t>
      </w:r>
    </w:p>
    <w:p w14:paraId="0F2B767B" w14:textId="77777777" w:rsidR="00354B1D" w:rsidRPr="00354B1D" w:rsidRDefault="00354B1D" w:rsidP="00354B1D">
      <w:pPr>
        <w:spacing w:line="360" w:lineRule="auto"/>
        <w:rPr>
          <w:rFonts w:ascii="Arial" w:hAnsi="Arial" w:cs="Arial"/>
          <w:sz w:val="22"/>
        </w:rPr>
      </w:pPr>
      <w:r w:rsidRPr="00354B1D">
        <w:rPr>
          <w:rFonts w:ascii="Arial" w:hAnsi="Arial" w:cs="Arial"/>
          <w:sz w:val="22"/>
        </w:rPr>
        <w:t xml:space="preserve">Health and Social Care Act (2008) </w:t>
      </w:r>
      <w:r w:rsidRPr="00354B1D">
        <w:rPr>
          <w:rFonts w:ascii="Arial" w:hAnsi="Arial" w:cs="Arial"/>
          <w:i/>
          <w:iCs/>
          <w:sz w:val="22"/>
        </w:rPr>
        <w:t>Regulated Activities Regulations 2014</w:t>
      </w:r>
      <w:r w:rsidRPr="00354B1D">
        <w:rPr>
          <w:rFonts w:ascii="Arial" w:hAnsi="Arial" w:cs="Arial"/>
          <w:sz w:val="22"/>
        </w:rPr>
        <w:t>. London: UK Government.</w:t>
      </w:r>
    </w:p>
    <w:p w14:paraId="2043F8B2" w14:textId="35EB8DDD" w:rsidR="00354B1D" w:rsidRPr="007D56D2" w:rsidRDefault="00354B1D" w:rsidP="00354B1D">
      <w:pPr>
        <w:spacing w:line="360" w:lineRule="auto"/>
        <w:rPr>
          <w:rFonts w:ascii="Arial" w:hAnsi="Arial" w:cs="Arial"/>
          <w:sz w:val="22"/>
        </w:rPr>
      </w:pPr>
      <w:r w:rsidRPr="00354B1D">
        <w:rPr>
          <w:rFonts w:ascii="Arial" w:hAnsi="Arial" w:cs="Arial"/>
          <w:sz w:val="22"/>
        </w:rPr>
        <w:t xml:space="preserve">NICE (2021) </w:t>
      </w:r>
      <w:r w:rsidRPr="00354B1D">
        <w:rPr>
          <w:rFonts w:ascii="Arial" w:hAnsi="Arial" w:cs="Arial"/>
          <w:i/>
          <w:iCs/>
          <w:sz w:val="22"/>
        </w:rPr>
        <w:t>Person</w:t>
      </w:r>
      <w:r w:rsidRPr="00354B1D">
        <w:rPr>
          <w:rFonts w:ascii="Arial" w:hAnsi="Arial" w:cs="Arial"/>
          <w:i/>
          <w:iCs/>
          <w:sz w:val="22"/>
        </w:rPr>
        <w:noBreakHyphen/>
        <w:t>centred care in adults services</w:t>
      </w:r>
      <w:r w:rsidRPr="00354B1D">
        <w:rPr>
          <w:rFonts w:ascii="Arial" w:hAnsi="Arial" w:cs="Arial"/>
          <w:sz w:val="22"/>
        </w:rPr>
        <w:t xml:space="preserve">. Available at: </w:t>
      </w:r>
      <w:hyperlink r:id="rId11" w:tgtFrame="_blank" w:tooltip="www.nice.org.uk" w:history="1">
        <w:r w:rsidRPr="00354B1D">
          <w:rPr>
            <w:rStyle w:val="Hyperlink"/>
            <w:rFonts w:ascii="Arial" w:hAnsi="Arial" w:cs="Arial"/>
            <w:sz w:val="22"/>
          </w:rPr>
          <w:t>https://www.nice.org.uk</w:t>
        </w:r>
      </w:hyperlink>
      <w:r w:rsidRPr="00354B1D">
        <w:rPr>
          <w:rFonts w:ascii="Arial" w:hAnsi="Arial" w:cs="Arial"/>
          <w:sz w:val="22"/>
        </w:rPr>
        <w:t xml:space="preserve"> (Accessed: 27 July 2026).</w:t>
      </w:r>
    </w:p>
    <w:p w14:paraId="6AA87ECE" w14:textId="77777777" w:rsidR="00354B1D" w:rsidRPr="00354B1D" w:rsidRDefault="00354B1D" w:rsidP="00354B1D">
      <w:pPr>
        <w:spacing w:line="360" w:lineRule="auto"/>
        <w:rPr>
          <w:rFonts w:ascii="Arial" w:hAnsi="Arial" w:cs="Arial"/>
          <w:sz w:val="22"/>
        </w:rPr>
      </w:pPr>
      <w:r w:rsidRPr="00354B1D">
        <w:rPr>
          <w:rFonts w:ascii="Arial" w:hAnsi="Arial" w:cs="Arial"/>
          <w:sz w:val="22"/>
        </w:rPr>
        <w:t xml:space="preserve">NHS England (2023) </w:t>
      </w:r>
      <w:r w:rsidRPr="00354B1D">
        <w:rPr>
          <w:rFonts w:ascii="Arial" w:hAnsi="Arial" w:cs="Arial"/>
          <w:i/>
          <w:iCs/>
          <w:sz w:val="22"/>
        </w:rPr>
        <w:t>Integrated Care Systems: Working in partnership</w:t>
      </w:r>
      <w:r w:rsidRPr="00354B1D">
        <w:rPr>
          <w:rFonts w:ascii="Arial" w:hAnsi="Arial" w:cs="Arial"/>
          <w:sz w:val="22"/>
        </w:rPr>
        <w:t xml:space="preserve">. Available at: https://www.england.nhs.uk/integratedcare/ </w:t>
      </w:r>
      <w:hyperlink r:id="rId12" w:tgtFrame="_blank" w:tooltip="www.bing.com" w:history="1">
        <w:r w:rsidRPr="00354B1D">
          <w:rPr>
            <w:rStyle w:val="Hyperlink"/>
            <w:rFonts w:ascii="Arial" w:hAnsi="Arial" w:cs="Arial"/>
            <w:sz w:val="22"/>
          </w:rPr>
          <w:t>(england.nhs.uk in Bing)</w:t>
        </w:r>
      </w:hyperlink>
      <w:r w:rsidRPr="00354B1D">
        <w:rPr>
          <w:rFonts w:ascii="Arial" w:hAnsi="Arial" w:cs="Arial"/>
          <w:sz w:val="22"/>
        </w:rPr>
        <w:t xml:space="preserve"> (Accessed: 27 July 2026).</w:t>
      </w:r>
    </w:p>
    <w:p w14:paraId="5D15A33D" w14:textId="77777777" w:rsidR="00354B1D" w:rsidRPr="00354B1D" w:rsidRDefault="00354B1D" w:rsidP="00354B1D">
      <w:pPr>
        <w:spacing w:line="360" w:lineRule="auto"/>
        <w:rPr>
          <w:rFonts w:ascii="Arial" w:hAnsi="Arial" w:cs="Arial"/>
          <w:sz w:val="22"/>
        </w:rPr>
      </w:pPr>
      <w:r w:rsidRPr="00354B1D">
        <w:rPr>
          <w:rFonts w:ascii="Arial" w:hAnsi="Arial" w:cs="Arial"/>
          <w:sz w:val="22"/>
        </w:rPr>
        <w:t xml:space="preserve">Care Learning (2023) </w:t>
      </w:r>
      <w:r w:rsidRPr="00354B1D">
        <w:rPr>
          <w:rFonts w:ascii="Arial" w:hAnsi="Arial" w:cs="Arial"/>
          <w:i/>
          <w:iCs/>
          <w:sz w:val="22"/>
        </w:rPr>
        <w:t>Partnership working in health and social care</w:t>
      </w:r>
      <w:r w:rsidRPr="00354B1D">
        <w:rPr>
          <w:rFonts w:ascii="Arial" w:hAnsi="Arial" w:cs="Arial"/>
          <w:sz w:val="22"/>
        </w:rPr>
        <w:t xml:space="preserve">. Available at: https://carelearning.org.uk </w:t>
      </w:r>
      <w:hyperlink r:id="rId13" w:tgtFrame="_blank" w:tooltip="www.bing.com" w:history="1">
        <w:r w:rsidRPr="00354B1D">
          <w:rPr>
            <w:rStyle w:val="Hyperlink"/>
            <w:rFonts w:ascii="Arial" w:hAnsi="Arial" w:cs="Arial"/>
            <w:sz w:val="22"/>
          </w:rPr>
          <w:t>(carelearning.org.uk in Bing)</w:t>
        </w:r>
      </w:hyperlink>
      <w:r w:rsidRPr="00354B1D">
        <w:rPr>
          <w:rFonts w:ascii="Arial" w:hAnsi="Arial" w:cs="Arial"/>
          <w:sz w:val="22"/>
        </w:rPr>
        <w:t xml:space="preserve"> (Accessed: 27 July 2026).</w:t>
      </w:r>
    </w:p>
    <w:p w14:paraId="58CA4D71" w14:textId="537B2784" w:rsidR="00354B1D" w:rsidRPr="007D56D2" w:rsidRDefault="00354B1D" w:rsidP="00354B1D">
      <w:pPr>
        <w:spacing w:line="360" w:lineRule="auto"/>
        <w:rPr>
          <w:rFonts w:ascii="Arial" w:hAnsi="Arial" w:cs="Arial"/>
          <w:sz w:val="22"/>
        </w:rPr>
      </w:pPr>
      <w:r w:rsidRPr="00354B1D">
        <w:rPr>
          <w:rFonts w:ascii="Arial" w:hAnsi="Arial" w:cs="Arial"/>
          <w:sz w:val="22"/>
        </w:rPr>
        <w:t xml:space="preserve">Marie Curie (2022) </w:t>
      </w:r>
      <w:r w:rsidRPr="00354B1D">
        <w:rPr>
          <w:rFonts w:ascii="Arial" w:hAnsi="Arial" w:cs="Arial"/>
          <w:i/>
          <w:iCs/>
          <w:sz w:val="22"/>
        </w:rPr>
        <w:t>Case studies: Coordinated care</w:t>
      </w:r>
      <w:r w:rsidRPr="00354B1D">
        <w:rPr>
          <w:rFonts w:ascii="Arial" w:hAnsi="Arial" w:cs="Arial"/>
          <w:sz w:val="22"/>
        </w:rPr>
        <w:t xml:space="preserve">. Available at: </w:t>
      </w:r>
      <w:hyperlink r:id="rId14" w:tgtFrame="_blank" w:tooltip="www.mariecurie.org.uk" w:history="1">
        <w:r w:rsidRPr="00354B1D">
          <w:rPr>
            <w:rStyle w:val="Hyperlink"/>
            <w:rFonts w:ascii="Arial" w:hAnsi="Arial" w:cs="Arial"/>
            <w:sz w:val="22"/>
          </w:rPr>
          <w:t>https://www.mariecurie.org.uk</w:t>
        </w:r>
      </w:hyperlink>
      <w:r w:rsidRPr="00354B1D">
        <w:rPr>
          <w:rFonts w:ascii="Arial" w:hAnsi="Arial" w:cs="Arial"/>
          <w:sz w:val="22"/>
        </w:rPr>
        <w:t xml:space="preserve"> (Accessed: 27 July 2026).</w:t>
      </w:r>
    </w:p>
    <w:p w14:paraId="6409BF6A" w14:textId="77777777" w:rsidR="00354B1D" w:rsidRPr="00354B1D" w:rsidRDefault="00354B1D" w:rsidP="00354B1D">
      <w:pPr>
        <w:spacing w:line="360" w:lineRule="auto"/>
        <w:rPr>
          <w:rFonts w:ascii="Arial" w:hAnsi="Arial" w:cs="Arial"/>
          <w:sz w:val="22"/>
        </w:rPr>
      </w:pPr>
      <w:r w:rsidRPr="00354B1D">
        <w:rPr>
          <w:rFonts w:ascii="Arial" w:hAnsi="Arial" w:cs="Arial"/>
          <w:sz w:val="22"/>
        </w:rPr>
        <w:t xml:space="preserve">Beauchamp, T. and Childress, J. (2019) </w:t>
      </w:r>
      <w:r w:rsidRPr="00354B1D">
        <w:rPr>
          <w:rFonts w:ascii="Arial" w:hAnsi="Arial" w:cs="Arial"/>
          <w:i/>
          <w:iCs/>
          <w:sz w:val="22"/>
        </w:rPr>
        <w:t>Principles of Biomedical Ethics</w:t>
      </w:r>
      <w:r w:rsidRPr="00354B1D">
        <w:rPr>
          <w:rFonts w:ascii="Arial" w:hAnsi="Arial" w:cs="Arial"/>
          <w:sz w:val="22"/>
        </w:rPr>
        <w:t xml:space="preserve">. 8th </w:t>
      </w:r>
      <w:proofErr w:type="spellStart"/>
      <w:r w:rsidRPr="00354B1D">
        <w:rPr>
          <w:rFonts w:ascii="Arial" w:hAnsi="Arial" w:cs="Arial"/>
          <w:sz w:val="22"/>
        </w:rPr>
        <w:t>edn</w:t>
      </w:r>
      <w:proofErr w:type="spellEnd"/>
      <w:r w:rsidRPr="00354B1D">
        <w:rPr>
          <w:rFonts w:ascii="Arial" w:hAnsi="Arial" w:cs="Arial"/>
          <w:sz w:val="22"/>
        </w:rPr>
        <w:t>. Oxford: Oxford University Press.</w:t>
      </w:r>
    </w:p>
    <w:p w14:paraId="65013DC4" w14:textId="77777777" w:rsidR="00354B1D" w:rsidRPr="00354B1D" w:rsidRDefault="00354B1D" w:rsidP="00354B1D">
      <w:pPr>
        <w:spacing w:line="360" w:lineRule="auto"/>
        <w:rPr>
          <w:rFonts w:ascii="Arial" w:hAnsi="Arial" w:cs="Arial"/>
          <w:sz w:val="22"/>
        </w:rPr>
      </w:pPr>
      <w:r w:rsidRPr="00354B1D">
        <w:rPr>
          <w:rFonts w:ascii="Arial" w:hAnsi="Arial" w:cs="Arial"/>
          <w:sz w:val="22"/>
        </w:rPr>
        <w:t xml:space="preserve">Care Learning (2023) </w:t>
      </w:r>
      <w:r w:rsidRPr="00354B1D">
        <w:rPr>
          <w:rFonts w:ascii="Arial" w:hAnsi="Arial" w:cs="Arial"/>
          <w:i/>
          <w:iCs/>
          <w:sz w:val="22"/>
        </w:rPr>
        <w:t>Ethical practice in health and social care</w:t>
      </w:r>
      <w:r w:rsidRPr="00354B1D">
        <w:rPr>
          <w:rFonts w:ascii="Arial" w:hAnsi="Arial" w:cs="Arial"/>
          <w:sz w:val="22"/>
        </w:rPr>
        <w:t xml:space="preserve">. Available at: https://carelearning.org.uk </w:t>
      </w:r>
      <w:hyperlink r:id="rId15" w:tgtFrame="_blank" w:tooltip="www.bing.com" w:history="1">
        <w:r w:rsidRPr="00354B1D">
          <w:rPr>
            <w:rStyle w:val="Hyperlink"/>
            <w:rFonts w:ascii="Arial" w:hAnsi="Arial" w:cs="Arial"/>
            <w:sz w:val="22"/>
          </w:rPr>
          <w:t>(carelearning.org.uk in Bing)</w:t>
        </w:r>
      </w:hyperlink>
      <w:r w:rsidRPr="00354B1D">
        <w:rPr>
          <w:rFonts w:ascii="Arial" w:hAnsi="Arial" w:cs="Arial"/>
          <w:sz w:val="22"/>
        </w:rPr>
        <w:t xml:space="preserve"> (Accessed: 27 July 2026).</w:t>
      </w:r>
    </w:p>
    <w:p w14:paraId="7C94251D" w14:textId="2480202D" w:rsidR="00354B1D" w:rsidRPr="00DC4979" w:rsidRDefault="00354B1D" w:rsidP="00354B1D">
      <w:pPr>
        <w:spacing w:line="360" w:lineRule="auto"/>
        <w:rPr>
          <w:rFonts w:ascii="Arial" w:hAnsi="Arial" w:cs="Arial"/>
          <w:sz w:val="22"/>
        </w:rPr>
      </w:pPr>
      <w:r w:rsidRPr="00354B1D">
        <w:rPr>
          <w:rFonts w:ascii="Arial" w:hAnsi="Arial" w:cs="Arial"/>
          <w:sz w:val="22"/>
        </w:rPr>
        <w:t xml:space="preserve">Journal of Medical Ethics (2020) </w:t>
      </w:r>
      <w:r w:rsidRPr="00354B1D">
        <w:rPr>
          <w:rFonts w:ascii="Arial" w:hAnsi="Arial" w:cs="Arial"/>
          <w:i/>
          <w:iCs/>
          <w:sz w:val="22"/>
        </w:rPr>
        <w:t>Ethical decision</w:t>
      </w:r>
      <w:r w:rsidRPr="00354B1D">
        <w:rPr>
          <w:rFonts w:ascii="Arial" w:hAnsi="Arial" w:cs="Arial"/>
          <w:i/>
          <w:iCs/>
          <w:sz w:val="22"/>
        </w:rPr>
        <w:noBreakHyphen/>
        <w:t>making in dementia care</w:t>
      </w:r>
      <w:r w:rsidRPr="00354B1D">
        <w:rPr>
          <w:rFonts w:ascii="Arial" w:hAnsi="Arial" w:cs="Arial"/>
          <w:sz w:val="22"/>
        </w:rPr>
        <w:t xml:space="preserve">. Available at: </w:t>
      </w:r>
      <w:hyperlink r:id="rId16" w:tgtFrame="_blank" w:tooltip="jme.bmj.com" w:history="1">
        <w:r w:rsidRPr="00354B1D">
          <w:rPr>
            <w:rStyle w:val="Hyperlink"/>
            <w:rFonts w:ascii="Arial" w:hAnsi="Arial" w:cs="Arial"/>
            <w:sz w:val="22"/>
          </w:rPr>
          <w:t>https://jme.bmj.com</w:t>
        </w:r>
      </w:hyperlink>
      <w:r w:rsidRPr="00354B1D">
        <w:rPr>
          <w:rFonts w:ascii="Arial" w:hAnsi="Arial" w:cs="Arial"/>
          <w:sz w:val="22"/>
        </w:rPr>
        <w:t xml:space="preserve"> (Accessed: 27 July 2026).</w:t>
      </w:r>
    </w:p>
    <w:p w14:paraId="5A60BC40" w14:textId="77777777" w:rsidR="00354B1D" w:rsidRPr="00354B1D" w:rsidRDefault="00354B1D" w:rsidP="00354B1D">
      <w:pPr>
        <w:spacing w:line="360" w:lineRule="auto"/>
        <w:rPr>
          <w:rFonts w:ascii="Arial" w:hAnsi="Arial" w:cs="Arial"/>
          <w:sz w:val="22"/>
        </w:rPr>
      </w:pPr>
      <w:r w:rsidRPr="00354B1D">
        <w:rPr>
          <w:rFonts w:ascii="Arial" w:hAnsi="Arial" w:cs="Arial"/>
          <w:sz w:val="22"/>
        </w:rPr>
        <w:t xml:space="preserve">CQC (2023) </w:t>
      </w:r>
      <w:r w:rsidRPr="00354B1D">
        <w:rPr>
          <w:rFonts w:ascii="Arial" w:hAnsi="Arial" w:cs="Arial"/>
          <w:i/>
          <w:iCs/>
          <w:sz w:val="22"/>
        </w:rPr>
        <w:t>Fundamental standards</w:t>
      </w:r>
      <w:r w:rsidRPr="00354B1D">
        <w:rPr>
          <w:rFonts w:ascii="Arial" w:hAnsi="Arial" w:cs="Arial"/>
          <w:sz w:val="22"/>
        </w:rPr>
        <w:t xml:space="preserve">. Available at: </w:t>
      </w:r>
      <w:hyperlink r:id="rId17" w:tgtFrame="_blank" w:tooltip="www.cqc.org.uk" w:history="1">
        <w:r w:rsidRPr="00354B1D">
          <w:rPr>
            <w:rStyle w:val="Hyperlink"/>
            <w:rFonts w:ascii="Arial" w:hAnsi="Arial" w:cs="Arial"/>
            <w:sz w:val="22"/>
          </w:rPr>
          <w:t>https://www.cqc.org.uk</w:t>
        </w:r>
      </w:hyperlink>
      <w:r w:rsidRPr="00354B1D">
        <w:rPr>
          <w:rFonts w:ascii="Arial" w:hAnsi="Arial" w:cs="Arial"/>
          <w:sz w:val="22"/>
        </w:rPr>
        <w:t xml:space="preserve"> (Accessed: 27 July 2026).</w:t>
      </w:r>
    </w:p>
    <w:p w14:paraId="642A64B2" w14:textId="77777777" w:rsidR="004034EA" w:rsidRPr="004034EA" w:rsidRDefault="004034EA" w:rsidP="004034EA">
      <w:pPr>
        <w:spacing w:line="360" w:lineRule="auto"/>
        <w:rPr>
          <w:rFonts w:ascii="Arial" w:hAnsi="Arial" w:cs="Arial"/>
          <w:szCs w:val="24"/>
        </w:rPr>
      </w:pPr>
      <w:r w:rsidRPr="004034EA">
        <w:rPr>
          <w:rFonts w:ascii="Arial" w:hAnsi="Arial" w:cs="Arial"/>
          <w:szCs w:val="24"/>
        </w:rPr>
        <w:lastRenderedPageBreak/>
        <w:t xml:space="preserve">NICE (2021) </w:t>
      </w:r>
      <w:r w:rsidRPr="004034EA">
        <w:rPr>
          <w:rFonts w:ascii="Arial" w:hAnsi="Arial" w:cs="Arial"/>
          <w:i/>
          <w:iCs/>
          <w:szCs w:val="24"/>
        </w:rPr>
        <w:t>Person</w:t>
      </w:r>
      <w:r w:rsidRPr="004034EA">
        <w:rPr>
          <w:rFonts w:ascii="Arial" w:hAnsi="Arial" w:cs="Arial"/>
          <w:i/>
          <w:iCs/>
          <w:szCs w:val="24"/>
        </w:rPr>
        <w:noBreakHyphen/>
        <w:t>centred care in adult services</w:t>
      </w:r>
      <w:r w:rsidRPr="004034EA">
        <w:rPr>
          <w:rFonts w:ascii="Arial" w:hAnsi="Arial" w:cs="Arial"/>
          <w:szCs w:val="24"/>
        </w:rPr>
        <w:t xml:space="preserve">. Available at: </w:t>
      </w:r>
      <w:hyperlink r:id="rId18" w:tgtFrame="_blank" w:tooltip="www.nice.org.uk" w:history="1">
        <w:r w:rsidRPr="004034EA">
          <w:rPr>
            <w:rStyle w:val="Hyperlink"/>
            <w:rFonts w:ascii="Arial" w:hAnsi="Arial" w:cs="Arial"/>
            <w:szCs w:val="24"/>
          </w:rPr>
          <w:t>https://www.nice.org.uk</w:t>
        </w:r>
      </w:hyperlink>
      <w:r w:rsidRPr="004034EA">
        <w:rPr>
          <w:rFonts w:ascii="Arial" w:hAnsi="Arial" w:cs="Arial"/>
          <w:szCs w:val="24"/>
        </w:rPr>
        <w:t xml:space="preserve"> (Accessed: 27 July 2026).</w:t>
      </w:r>
    </w:p>
    <w:p w14:paraId="4965E362" w14:textId="77777777" w:rsidR="004034EA" w:rsidRPr="004034EA" w:rsidRDefault="004034EA" w:rsidP="004034EA">
      <w:pPr>
        <w:spacing w:line="360" w:lineRule="auto"/>
        <w:rPr>
          <w:rFonts w:ascii="Arial" w:hAnsi="Arial" w:cs="Arial"/>
          <w:szCs w:val="24"/>
        </w:rPr>
      </w:pPr>
      <w:r w:rsidRPr="004034EA">
        <w:rPr>
          <w:rFonts w:ascii="Arial" w:hAnsi="Arial" w:cs="Arial"/>
          <w:szCs w:val="24"/>
        </w:rPr>
        <w:t xml:space="preserve">NHS England (2023) </w:t>
      </w:r>
      <w:r w:rsidRPr="004034EA">
        <w:rPr>
          <w:rFonts w:ascii="Arial" w:hAnsi="Arial" w:cs="Arial"/>
          <w:i/>
          <w:iCs/>
          <w:szCs w:val="24"/>
        </w:rPr>
        <w:t>Integrated Care Systems: Working in partnership</w:t>
      </w:r>
      <w:r w:rsidRPr="004034EA">
        <w:rPr>
          <w:rFonts w:ascii="Arial" w:hAnsi="Arial" w:cs="Arial"/>
          <w:szCs w:val="24"/>
        </w:rPr>
        <w:t xml:space="preserve">. Available at: https://www.england.nhs.uk/integratedcare/ </w:t>
      </w:r>
      <w:hyperlink r:id="rId19" w:tgtFrame="_blank" w:tooltip="www.bing.com" w:history="1">
        <w:r w:rsidRPr="004034EA">
          <w:rPr>
            <w:rStyle w:val="Hyperlink"/>
            <w:rFonts w:ascii="Arial" w:hAnsi="Arial" w:cs="Arial"/>
            <w:szCs w:val="24"/>
          </w:rPr>
          <w:t>(england.nhs.uk in Bing)</w:t>
        </w:r>
      </w:hyperlink>
      <w:r w:rsidRPr="004034EA">
        <w:rPr>
          <w:rFonts w:ascii="Arial" w:hAnsi="Arial" w:cs="Arial"/>
          <w:szCs w:val="24"/>
        </w:rPr>
        <w:t xml:space="preserve"> (Accessed: 27 July 2026).</w:t>
      </w:r>
    </w:p>
    <w:p w14:paraId="767DA7BD" w14:textId="77777777" w:rsidR="0012597A" w:rsidRDefault="004034EA" w:rsidP="004034EA">
      <w:pPr>
        <w:spacing w:line="360" w:lineRule="auto"/>
        <w:rPr>
          <w:rFonts w:ascii="Arial" w:hAnsi="Arial" w:cs="Arial"/>
          <w:szCs w:val="24"/>
        </w:rPr>
      </w:pPr>
      <w:r w:rsidRPr="004034EA">
        <w:rPr>
          <w:rFonts w:ascii="Arial" w:hAnsi="Arial" w:cs="Arial"/>
          <w:szCs w:val="24"/>
        </w:rPr>
        <w:t xml:space="preserve">Skills for Health (2022) </w:t>
      </w:r>
      <w:r w:rsidRPr="004034EA">
        <w:rPr>
          <w:rFonts w:ascii="Arial" w:hAnsi="Arial" w:cs="Arial"/>
          <w:i/>
          <w:iCs/>
          <w:szCs w:val="24"/>
        </w:rPr>
        <w:t>Person</w:t>
      </w:r>
      <w:r w:rsidRPr="004034EA">
        <w:rPr>
          <w:rFonts w:ascii="Arial" w:hAnsi="Arial" w:cs="Arial"/>
          <w:i/>
          <w:iCs/>
          <w:szCs w:val="24"/>
        </w:rPr>
        <w:noBreakHyphen/>
        <w:t>Centred Care: What it means and why it matters</w:t>
      </w:r>
      <w:r w:rsidRPr="004034EA">
        <w:rPr>
          <w:rFonts w:ascii="Arial" w:hAnsi="Arial" w:cs="Arial"/>
          <w:szCs w:val="24"/>
        </w:rPr>
        <w:t xml:space="preserve">. Available at: https://www.skillsforhealth.org.uk </w:t>
      </w:r>
      <w:hyperlink r:id="rId20" w:tgtFrame="_blank" w:tooltip="www.bing.com" w:history="1">
        <w:r w:rsidRPr="004034EA">
          <w:rPr>
            <w:rStyle w:val="Hyperlink"/>
            <w:rFonts w:ascii="Arial" w:hAnsi="Arial" w:cs="Arial"/>
            <w:szCs w:val="24"/>
          </w:rPr>
          <w:t>(skillsforhealth.org.uk in Bing)</w:t>
        </w:r>
      </w:hyperlink>
      <w:r w:rsidRPr="004034EA">
        <w:rPr>
          <w:rFonts w:ascii="Arial" w:hAnsi="Arial" w:cs="Arial"/>
          <w:szCs w:val="24"/>
        </w:rPr>
        <w:t xml:space="preserve"> (Accessed: 27 July 2026).</w:t>
      </w:r>
    </w:p>
    <w:p w14:paraId="4D754BAA" w14:textId="77777777" w:rsidR="0012597A" w:rsidRDefault="004034EA" w:rsidP="0012597A">
      <w:pPr>
        <w:spacing w:line="360" w:lineRule="auto"/>
        <w:rPr>
          <w:rFonts w:ascii="Arial" w:hAnsi="Arial" w:cs="Arial"/>
          <w:szCs w:val="24"/>
        </w:rPr>
      </w:pPr>
      <w:r w:rsidRPr="004034EA">
        <w:rPr>
          <w:rFonts w:ascii="Arial" w:hAnsi="Arial" w:cs="Arial"/>
          <w:szCs w:val="24"/>
        </w:rPr>
        <w:t xml:space="preserve">Care Learning (2023) </w:t>
      </w:r>
      <w:r w:rsidRPr="004034EA">
        <w:rPr>
          <w:rFonts w:ascii="Arial" w:hAnsi="Arial" w:cs="Arial"/>
          <w:i/>
          <w:iCs/>
          <w:szCs w:val="24"/>
        </w:rPr>
        <w:t>Ethics and partnership working in health and social care</w:t>
      </w:r>
      <w:r w:rsidRPr="004034EA">
        <w:rPr>
          <w:rFonts w:ascii="Arial" w:hAnsi="Arial" w:cs="Arial"/>
          <w:szCs w:val="24"/>
        </w:rPr>
        <w:t xml:space="preserve">. Available at: https://carelearning.org.uk </w:t>
      </w:r>
      <w:hyperlink r:id="rId21" w:tgtFrame="_blank" w:tooltip="www.bing.com" w:history="1">
        <w:r w:rsidRPr="004034EA">
          <w:rPr>
            <w:rStyle w:val="Hyperlink"/>
            <w:rFonts w:ascii="Arial" w:hAnsi="Arial" w:cs="Arial"/>
            <w:szCs w:val="24"/>
          </w:rPr>
          <w:t>(carelearning.org.uk in Bing)</w:t>
        </w:r>
      </w:hyperlink>
      <w:r w:rsidRPr="004034EA">
        <w:rPr>
          <w:rFonts w:ascii="Arial" w:hAnsi="Arial" w:cs="Arial"/>
          <w:szCs w:val="24"/>
        </w:rPr>
        <w:t xml:space="preserve"> (Accessed: 27 July 2026).</w:t>
      </w:r>
    </w:p>
    <w:p w14:paraId="736600F3" w14:textId="49689DA9" w:rsidR="0012597A" w:rsidRPr="0012597A" w:rsidRDefault="0012597A" w:rsidP="0012597A">
      <w:pPr>
        <w:spacing w:line="360" w:lineRule="auto"/>
        <w:rPr>
          <w:rFonts w:ascii="Arial" w:hAnsi="Arial" w:cs="Arial"/>
          <w:szCs w:val="24"/>
        </w:rPr>
      </w:pPr>
      <w:r w:rsidRPr="0012597A">
        <w:rPr>
          <w:rFonts w:ascii="Arial" w:hAnsi="Arial" w:cs="Arial"/>
          <w:sz w:val="22"/>
        </w:rPr>
        <w:t xml:space="preserve"> Gibbs</w:t>
      </w:r>
      <w:r w:rsidRPr="0012597A">
        <w:rPr>
          <w:rFonts w:ascii="Arial" w:hAnsi="Arial" w:cs="Arial"/>
          <w:b/>
          <w:bCs/>
          <w:sz w:val="22"/>
        </w:rPr>
        <w:t>, G.</w:t>
      </w:r>
      <w:r w:rsidRPr="0012597A">
        <w:rPr>
          <w:rFonts w:ascii="Arial" w:hAnsi="Arial" w:cs="Arial"/>
          <w:sz w:val="22"/>
        </w:rPr>
        <w:t xml:space="preserve"> (1988) </w:t>
      </w:r>
      <w:r w:rsidRPr="0012597A">
        <w:rPr>
          <w:rFonts w:ascii="Arial" w:hAnsi="Arial" w:cs="Arial"/>
          <w:i/>
          <w:iCs/>
          <w:sz w:val="22"/>
        </w:rPr>
        <w:t>Learning by Doing</w:t>
      </w:r>
      <w:r w:rsidRPr="0012597A">
        <w:rPr>
          <w:rFonts w:ascii="Arial" w:hAnsi="Arial" w:cs="Arial"/>
          <w:sz w:val="22"/>
        </w:rPr>
        <w:t>. Oxford: Oxford Polytechnic.</w:t>
      </w:r>
    </w:p>
    <w:p w14:paraId="2B3F574D" w14:textId="73085536" w:rsidR="0012597A" w:rsidRPr="0012597A" w:rsidRDefault="0012597A" w:rsidP="0012597A">
      <w:pPr>
        <w:spacing w:line="360" w:lineRule="auto"/>
        <w:rPr>
          <w:rFonts w:ascii="Arial" w:hAnsi="Arial" w:cs="Arial"/>
          <w:sz w:val="22"/>
        </w:rPr>
      </w:pPr>
      <w:r w:rsidRPr="0012597A">
        <w:rPr>
          <w:rFonts w:ascii="Arial" w:hAnsi="Arial" w:cs="Arial"/>
          <w:sz w:val="22"/>
        </w:rPr>
        <w:t xml:space="preserve"> Maslow</w:t>
      </w:r>
      <w:r w:rsidRPr="0012597A">
        <w:rPr>
          <w:rFonts w:ascii="Arial" w:hAnsi="Arial" w:cs="Arial"/>
          <w:b/>
          <w:bCs/>
          <w:sz w:val="22"/>
        </w:rPr>
        <w:t>, A.</w:t>
      </w:r>
      <w:r w:rsidRPr="0012597A">
        <w:rPr>
          <w:rFonts w:ascii="Arial" w:hAnsi="Arial" w:cs="Arial"/>
          <w:sz w:val="22"/>
        </w:rPr>
        <w:t xml:space="preserve"> (1943) ‘A theory of human motivation’, </w:t>
      </w:r>
      <w:r w:rsidRPr="0012597A">
        <w:rPr>
          <w:rFonts w:ascii="Arial" w:hAnsi="Arial" w:cs="Arial"/>
          <w:i/>
          <w:iCs/>
          <w:sz w:val="22"/>
        </w:rPr>
        <w:t>Psychological Review</w:t>
      </w:r>
      <w:r w:rsidRPr="0012597A">
        <w:rPr>
          <w:rFonts w:ascii="Arial" w:hAnsi="Arial" w:cs="Arial"/>
          <w:sz w:val="22"/>
        </w:rPr>
        <w:t>, 50(4), pp. 370–396.</w:t>
      </w:r>
    </w:p>
    <w:p w14:paraId="3804E38A" w14:textId="61293A7C" w:rsidR="0012597A" w:rsidRPr="0012597A" w:rsidRDefault="0012597A" w:rsidP="0012597A">
      <w:pPr>
        <w:spacing w:line="360" w:lineRule="auto"/>
        <w:rPr>
          <w:rFonts w:ascii="Arial" w:hAnsi="Arial" w:cs="Arial"/>
          <w:sz w:val="22"/>
        </w:rPr>
      </w:pPr>
      <w:r w:rsidRPr="0012597A">
        <w:rPr>
          <w:rFonts w:ascii="Arial" w:hAnsi="Arial" w:cs="Arial"/>
          <w:sz w:val="22"/>
        </w:rPr>
        <w:t xml:space="preserve"> Care</w:t>
      </w:r>
      <w:r w:rsidRPr="0012597A">
        <w:rPr>
          <w:rFonts w:ascii="Arial" w:hAnsi="Arial" w:cs="Arial"/>
          <w:b/>
          <w:bCs/>
          <w:sz w:val="22"/>
        </w:rPr>
        <w:t xml:space="preserve"> Act</w:t>
      </w:r>
      <w:r w:rsidRPr="0012597A">
        <w:rPr>
          <w:rFonts w:ascii="Arial" w:hAnsi="Arial" w:cs="Arial"/>
          <w:sz w:val="22"/>
        </w:rPr>
        <w:t xml:space="preserve"> (2014) </w:t>
      </w:r>
      <w:r w:rsidRPr="0012597A">
        <w:rPr>
          <w:rFonts w:ascii="Arial" w:hAnsi="Arial" w:cs="Arial"/>
          <w:i/>
          <w:iCs/>
          <w:sz w:val="22"/>
        </w:rPr>
        <w:t>UK Public General Acts</w:t>
      </w:r>
      <w:r w:rsidRPr="0012597A">
        <w:rPr>
          <w:rFonts w:ascii="Arial" w:hAnsi="Arial" w:cs="Arial"/>
          <w:sz w:val="22"/>
        </w:rPr>
        <w:t>. London: UK Government.</w:t>
      </w:r>
    </w:p>
    <w:p w14:paraId="1A53AE77" w14:textId="77777777" w:rsidR="004034EA" w:rsidRPr="001D345E" w:rsidRDefault="004034EA" w:rsidP="00594FAC">
      <w:pPr>
        <w:spacing w:line="360" w:lineRule="auto"/>
        <w:rPr>
          <w:rFonts w:ascii="Arial" w:hAnsi="Arial" w:cs="Arial"/>
          <w:sz w:val="22"/>
        </w:rPr>
      </w:pPr>
    </w:p>
    <w:sectPr w:rsidR="004034EA" w:rsidRPr="001D34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ADD38" w14:textId="77777777" w:rsidR="002A046B" w:rsidRDefault="002A046B" w:rsidP="00B21FE6">
      <w:pPr>
        <w:spacing w:after="0" w:line="240" w:lineRule="auto"/>
      </w:pPr>
      <w:r>
        <w:separator/>
      </w:r>
    </w:p>
  </w:endnote>
  <w:endnote w:type="continuationSeparator" w:id="0">
    <w:p w14:paraId="732C4B2E" w14:textId="77777777" w:rsidR="002A046B" w:rsidRDefault="002A046B"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B48D8" w14:textId="77777777" w:rsidR="002A046B" w:rsidRDefault="002A046B" w:rsidP="00B21FE6">
      <w:pPr>
        <w:spacing w:after="0" w:line="240" w:lineRule="auto"/>
      </w:pPr>
      <w:r>
        <w:separator/>
      </w:r>
    </w:p>
  </w:footnote>
  <w:footnote w:type="continuationSeparator" w:id="0">
    <w:p w14:paraId="17F657A2" w14:textId="77777777" w:rsidR="002A046B" w:rsidRDefault="002A046B"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3024"/>
    <w:multiLevelType w:val="hybridMultilevel"/>
    <w:tmpl w:val="75CC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3B5BD6"/>
    <w:multiLevelType w:val="multilevel"/>
    <w:tmpl w:val="E202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9D1B43"/>
    <w:multiLevelType w:val="multilevel"/>
    <w:tmpl w:val="33C6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7" w15:restartNumberingAfterBreak="0">
    <w:nsid w:val="42544F81"/>
    <w:multiLevelType w:val="multilevel"/>
    <w:tmpl w:val="BD76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BA0CF6"/>
    <w:multiLevelType w:val="multilevel"/>
    <w:tmpl w:val="B706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757E7D"/>
    <w:multiLevelType w:val="multilevel"/>
    <w:tmpl w:val="CF6C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3D7470"/>
    <w:multiLevelType w:val="multilevel"/>
    <w:tmpl w:val="7630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B57B5A"/>
    <w:multiLevelType w:val="hybridMultilevel"/>
    <w:tmpl w:val="117E7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8E7C03"/>
    <w:multiLevelType w:val="hybridMultilevel"/>
    <w:tmpl w:val="8FBCC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766951"/>
    <w:multiLevelType w:val="multilevel"/>
    <w:tmpl w:val="50983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CB1B6A"/>
    <w:multiLevelType w:val="multilevel"/>
    <w:tmpl w:val="B6B8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9"/>
  </w:num>
  <w:num w:numId="2" w16cid:durableId="201140407">
    <w:abstractNumId w:val="2"/>
  </w:num>
  <w:num w:numId="3" w16cid:durableId="490028398">
    <w:abstractNumId w:val="1"/>
  </w:num>
  <w:num w:numId="4" w16cid:durableId="350911784">
    <w:abstractNumId w:val="3"/>
  </w:num>
  <w:num w:numId="5" w16cid:durableId="917598757">
    <w:abstractNumId w:val="6"/>
  </w:num>
  <w:num w:numId="6" w16cid:durableId="1163817770">
    <w:abstractNumId w:val="12"/>
  </w:num>
  <w:num w:numId="7" w16cid:durableId="1180434881">
    <w:abstractNumId w:val="0"/>
  </w:num>
  <w:num w:numId="8" w16cid:durableId="1215580549">
    <w:abstractNumId w:val="13"/>
  </w:num>
  <w:num w:numId="9" w16cid:durableId="1234199419">
    <w:abstractNumId w:val="14"/>
  </w:num>
  <w:num w:numId="10" w16cid:durableId="528497729">
    <w:abstractNumId w:val="4"/>
  </w:num>
  <w:num w:numId="11" w16cid:durableId="530454653">
    <w:abstractNumId w:val="8"/>
  </w:num>
  <w:num w:numId="12" w16cid:durableId="1775056400">
    <w:abstractNumId w:val="5"/>
  </w:num>
  <w:num w:numId="13" w16cid:durableId="793863988">
    <w:abstractNumId w:val="7"/>
  </w:num>
  <w:num w:numId="14" w16cid:durableId="995958253">
    <w:abstractNumId w:val="15"/>
  </w:num>
  <w:num w:numId="15" w16cid:durableId="1276402317">
    <w:abstractNumId w:val="11"/>
  </w:num>
  <w:num w:numId="16" w16cid:durableId="789170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228"/>
    <w:rsid w:val="00052089"/>
    <w:rsid w:val="00062939"/>
    <w:rsid w:val="000B17D7"/>
    <w:rsid w:val="000C07EC"/>
    <w:rsid w:val="0012597A"/>
    <w:rsid w:val="001333C2"/>
    <w:rsid w:val="001D345E"/>
    <w:rsid w:val="001D409B"/>
    <w:rsid w:val="001E3018"/>
    <w:rsid w:val="00220640"/>
    <w:rsid w:val="00237763"/>
    <w:rsid w:val="002401DC"/>
    <w:rsid w:val="002A046B"/>
    <w:rsid w:val="002D39BD"/>
    <w:rsid w:val="00317E3D"/>
    <w:rsid w:val="00332A28"/>
    <w:rsid w:val="00350D4F"/>
    <w:rsid w:val="00354B1D"/>
    <w:rsid w:val="003814B5"/>
    <w:rsid w:val="00384F6A"/>
    <w:rsid w:val="003E08C2"/>
    <w:rsid w:val="004034EA"/>
    <w:rsid w:val="0041700F"/>
    <w:rsid w:val="00443322"/>
    <w:rsid w:val="004A3F21"/>
    <w:rsid w:val="004F5B88"/>
    <w:rsid w:val="00524CB2"/>
    <w:rsid w:val="00525D48"/>
    <w:rsid w:val="0058218C"/>
    <w:rsid w:val="00594FAC"/>
    <w:rsid w:val="005A0DC3"/>
    <w:rsid w:val="005D3577"/>
    <w:rsid w:val="00610A5B"/>
    <w:rsid w:val="00637512"/>
    <w:rsid w:val="006524ED"/>
    <w:rsid w:val="00684880"/>
    <w:rsid w:val="006C0095"/>
    <w:rsid w:val="006D2A4B"/>
    <w:rsid w:val="006D2F2D"/>
    <w:rsid w:val="006D776D"/>
    <w:rsid w:val="006E1FF9"/>
    <w:rsid w:val="006E38AB"/>
    <w:rsid w:val="00731894"/>
    <w:rsid w:val="007832EE"/>
    <w:rsid w:val="007836D5"/>
    <w:rsid w:val="00785886"/>
    <w:rsid w:val="007D56D2"/>
    <w:rsid w:val="007F3A6A"/>
    <w:rsid w:val="00887FBB"/>
    <w:rsid w:val="008B264E"/>
    <w:rsid w:val="008E2575"/>
    <w:rsid w:val="008F6D4B"/>
    <w:rsid w:val="00956B46"/>
    <w:rsid w:val="009E5C5F"/>
    <w:rsid w:val="00A11336"/>
    <w:rsid w:val="00A84144"/>
    <w:rsid w:val="00A845F1"/>
    <w:rsid w:val="00AB0A3D"/>
    <w:rsid w:val="00AD786C"/>
    <w:rsid w:val="00AE7DDA"/>
    <w:rsid w:val="00AF4856"/>
    <w:rsid w:val="00B21FE6"/>
    <w:rsid w:val="00B80866"/>
    <w:rsid w:val="00BC79FE"/>
    <w:rsid w:val="00C558B0"/>
    <w:rsid w:val="00C65683"/>
    <w:rsid w:val="00C81B35"/>
    <w:rsid w:val="00C934A9"/>
    <w:rsid w:val="00D00A38"/>
    <w:rsid w:val="00D43F8A"/>
    <w:rsid w:val="00D545BA"/>
    <w:rsid w:val="00D66C96"/>
    <w:rsid w:val="00DC4979"/>
    <w:rsid w:val="00E13A1C"/>
    <w:rsid w:val="00E81204"/>
    <w:rsid w:val="00EB4D03"/>
    <w:rsid w:val="00EE00F5"/>
    <w:rsid w:val="00EF778D"/>
    <w:rsid w:val="00F0661B"/>
    <w:rsid w:val="00F47AD3"/>
    <w:rsid w:val="00F47D81"/>
    <w:rsid w:val="00F565A6"/>
    <w:rsid w:val="00F666D8"/>
    <w:rsid w:val="00F81510"/>
    <w:rsid w:val="00F90B16"/>
    <w:rsid w:val="00FA3BBE"/>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2">
    <w:name w:val="heading 2"/>
    <w:basedOn w:val="Normal"/>
    <w:next w:val="Normal"/>
    <w:link w:val="Heading2Char"/>
    <w:uiPriority w:val="9"/>
    <w:semiHidden/>
    <w:unhideWhenUsed/>
    <w:qFormat/>
    <w:rsid w:val="00EB4D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37512"/>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CommentReference">
    <w:name w:val="annotation reference"/>
    <w:basedOn w:val="DefaultParagraphFont"/>
    <w:uiPriority w:val="99"/>
    <w:semiHidden/>
    <w:unhideWhenUsed/>
    <w:rsid w:val="00525D48"/>
    <w:rPr>
      <w:sz w:val="16"/>
      <w:szCs w:val="16"/>
    </w:rPr>
  </w:style>
  <w:style w:type="paragraph" w:styleId="CommentText">
    <w:name w:val="annotation text"/>
    <w:basedOn w:val="Normal"/>
    <w:link w:val="CommentTextChar"/>
    <w:uiPriority w:val="99"/>
    <w:unhideWhenUsed/>
    <w:rsid w:val="00525D48"/>
    <w:pPr>
      <w:spacing w:line="240" w:lineRule="auto"/>
    </w:pPr>
    <w:rPr>
      <w:sz w:val="20"/>
      <w:szCs w:val="20"/>
    </w:rPr>
  </w:style>
  <w:style w:type="character" w:customStyle="1" w:styleId="CommentTextChar">
    <w:name w:val="Comment Text Char"/>
    <w:basedOn w:val="DefaultParagraphFont"/>
    <w:link w:val="CommentText"/>
    <w:uiPriority w:val="99"/>
    <w:rsid w:val="00525D4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25D48"/>
    <w:rPr>
      <w:b/>
      <w:bCs/>
    </w:rPr>
  </w:style>
  <w:style w:type="character" w:customStyle="1" w:styleId="CommentSubjectChar">
    <w:name w:val="Comment Subject Char"/>
    <w:basedOn w:val="CommentTextChar"/>
    <w:link w:val="CommentSubject"/>
    <w:uiPriority w:val="99"/>
    <w:semiHidden/>
    <w:rsid w:val="00525D48"/>
    <w:rPr>
      <w:rFonts w:ascii="Times New Roman" w:hAnsi="Times New Roman"/>
      <w:b/>
      <w:bCs/>
      <w:sz w:val="20"/>
      <w:szCs w:val="20"/>
    </w:rPr>
  </w:style>
  <w:style w:type="character" w:customStyle="1" w:styleId="Heading3Char">
    <w:name w:val="Heading 3 Char"/>
    <w:basedOn w:val="DefaultParagraphFont"/>
    <w:link w:val="Heading3"/>
    <w:uiPriority w:val="9"/>
    <w:rsid w:val="0063751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637512"/>
    <w:rPr>
      <w:b/>
      <w:bCs/>
    </w:rPr>
  </w:style>
  <w:style w:type="paragraph" w:styleId="NormalWeb">
    <w:name w:val="Normal (Web)"/>
    <w:basedOn w:val="Normal"/>
    <w:uiPriority w:val="99"/>
    <w:semiHidden/>
    <w:unhideWhenUsed/>
    <w:rsid w:val="00637512"/>
    <w:pPr>
      <w:spacing w:before="100" w:beforeAutospacing="1" w:after="100" w:afterAutospacing="1" w:line="240" w:lineRule="auto"/>
    </w:pPr>
    <w:rPr>
      <w:rFonts w:eastAsia="Times New Roman" w:cs="Times New Roman"/>
      <w:szCs w:val="24"/>
      <w:lang w:eastAsia="en-GB"/>
    </w:rPr>
  </w:style>
  <w:style w:type="character" w:customStyle="1" w:styleId="Heading2Char">
    <w:name w:val="Heading 2 Char"/>
    <w:basedOn w:val="DefaultParagraphFont"/>
    <w:link w:val="Heading2"/>
    <w:uiPriority w:val="9"/>
    <w:semiHidden/>
    <w:rsid w:val="00EB4D0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54B1D"/>
    <w:rPr>
      <w:color w:val="0563C1" w:themeColor="hyperlink"/>
      <w:u w:val="single"/>
    </w:rPr>
  </w:style>
  <w:style w:type="character" w:styleId="UnresolvedMention">
    <w:name w:val="Unresolved Mention"/>
    <w:basedOn w:val="DefaultParagraphFont"/>
    <w:uiPriority w:val="99"/>
    <w:semiHidden/>
    <w:unhideWhenUsed/>
    <w:rsid w:val="00354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bing.com/search?q=%22https%3A%2F%2Fcarelearning.org.uk%2F%22&amp;utm_source=copilot.com" TargetMode="External"/><Relationship Id="rId18" Type="http://schemas.openxmlformats.org/officeDocument/2006/relationships/hyperlink" Target="https://www.nice.org.uk/?utm_source=copilot.com" TargetMode="External"/><Relationship Id="rId3" Type="http://schemas.openxmlformats.org/officeDocument/2006/relationships/settings" Target="settings.xml"/><Relationship Id="rId21" Type="http://schemas.openxmlformats.org/officeDocument/2006/relationships/hyperlink" Target="https://www.bing.com/search?q=%22https%3A%2F%2Fcarelearning.org.uk%2F%22&amp;utm_source=copilot.com" TargetMode="External"/><Relationship Id="rId7" Type="http://schemas.openxmlformats.org/officeDocument/2006/relationships/image" Target="media/image1.png"/><Relationship Id="rId12" Type="http://schemas.openxmlformats.org/officeDocument/2006/relationships/hyperlink" Target="https://www.bing.com/search?q=%22https%3A%2F%2Fwww.england.nhs.uk%2Fintegratedcare%2F%22&amp;utm_source=copilot.com" TargetMode="External"/><Relationship Id="rId17" Type="http://schemas.openxmlformats.org/officeDocument/2006/relationships/hyperlink" Target="https://www.cqc.org.uk/?utm_source=copilot.com" TargetMode="External"/><Relationship Id="rId2" Type="http://schemas.openxmlformats.org/officeDocument/2006/relationships/styles" Target="styles.xml"/><Relationship Id="rId16" Type="http://schemas.openxmlformats.org/officeDocument/2006/relationships/hyperlink" Target="https://jme.bmj.com/?utm_source=copilot.com" TargetMode="External"/><Relationship Id="rId20" Type="http://schemas.openxmlformats.org/officeDocument/2006/relationships/hyperlink" Target="https://www.bing.com/search?q=%22https%3A%2F%2Fwww.skillsforhealth.org.uk%2F%22&amp;utm_source=copilo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utm_source=copilot.com" TargetMode="External"/><Relationship Id="rId5" Type="http://schemas.openxmlformats.org/officeDocument/2006/relationships/footnotes" Target="footnotes.xml"/><Relationship Id="rId15" Type="http://schemas.openxmlformats.org/officeDocument/2006/relationships/hyperlink" Target="https://www.bing.com/search?q=%22https%3A%2F%2Fcarelearning.org.uk%2F%22&amp;utm_source=copilot.com" TargetMode="External"/><Relationship Id="rId23" Type="http://schemas.openxmlformats.org/officeDocument/2006/relationships/theme" Target="theme/theme1.xml"/><Relationship Id="rId10" Type="http://schemas.openxmlformats.org/officeDocument/2006/relationships/hyperlink" Target="https://www.bing.com/search?q=%22https%3A%2F%2Fwww.skillsforhealth.org.uk%2F%22&amp;utm_source=copilot.com" TargetMode="External"/><Relationship Id="rId19" Type="http://schemas.openxmlformats.org/officeDocument/2006/relationships/hyperlink" Target="https://www.bing.com/search?q=%22https%3A%2F%2Fwww.england.nhs.uk%2Fintegratedcare%2F%22&amp;utm_source=copilot.com" TargetMode="External"/><Relationship Id="rId4" Type="http://schemas.openxmlformats.org/officeDocument/2006/relationships/webSettings" Target="webSettings.xml"/><Relationship Id="rId9" Type="http://schemas.openxmlformats.org/officeDocument/2006/relationships/hyperlink" Target="https://www.bing.com/search?q=%22https%3A%2F%2Fwww.england.nhs.uk%2Fpersonalisedcare%2F%22&amp;utm_source=copilot.com" TargetMode="External"/><Relationship Id="rId14" Type="http://schemas.openxmlformats.org/officeDocument/2006/relationships/hyperlink" Target="https://www.mariecurie.org.uk/?utm_source=copilo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2566</Words>
  <Characters>14630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nancy kanon</cp:lastModifiedBy>
  <cp:revision>2</cp:revision>
  <dcterms:created xsi:type="dcterms:W3CDTF">2026-07-27T10:26:00Z</dcterms:created>
  <dcterms:modified xsi:type="dcterms:W3CDTF">2026-07-27T10:26:00Z</dcterms:modified>
</cp:coreProperties>
</file>