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Pr="00B949C0" w:rsidRDefault="32ADAAF6" w:rsidP="021F216E">
      <w:pPr>
        <w:jc w:val="center"/>
      </w:pPr>
      <w:r w:rsidRPr="00B949C0">
        <w:rPr>
          <w:noProof/>
          <w:lang w:val="en-IN" w:eastAsia="en-IN"/>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B949C0" w:rsidRDefault="021F216E" w:rsidP="009662C4"/>
    <w:p w14:paraId="59396D8E" w14:textId="5F9F6A1A" w:rsidR="009662C4" w:rsidRPr="005D0EC2" w:rsidRDefault="0098548B" w:rsidP="4D260688">
      <w:pPr>
        <w:jc w:val="center"/>
        <w:rPr>
          <w:b/>
          <w:bCs/>
          <w:sz w:val="48"/>
          <w:szCs w:val="48"/>
        </w:rPr>
      </w:pPr>
      <w:r w:rsidRPr="4D260688">
        <w:rPr>
          <w:b/>
          <w:bCs/>
          <w:sz w:val="48"/>
          <w:szCs w:val="48"/>
        </w:rPr>
        <w:t xml:space="preserve"> Programme: </w:t>
      </w:r>
      <w:r w:rsidR="009662C4" w:rsidRPr="4D260688">
        <w:rPr>
          <w:b/>
          <w:bCs/>
          <w:sz w:val="48"/>
          <w:szCs w:val="48"/>
        </w:rPr>
        <w:t>BSc (Hons) Health and Social Care</w:t>
      </w:r>
    </w:p>
    <w:p w14:paraId="155AE896" w14:textId="77777777" w:rsidR="001D1B33" w:rsidRPr="005D0EC2" w:rsidRDefault="001D1B33" w:rsidP="4D260688">
      <w:pPr>
        <w:jc w:val="center"/>
        <w:rPr>
          <w:b/>
          <w:bCs/>
          <w:sz w:val="48"/>
          <w:szCs w:val="48"/>
        </w:rPr>
      </w:pPr>
    </w:p>
    <w:p w14:paraId="5079BC6E" w14:textId="63DC56E5" w:rsidR="009662C4" w:rsidRPr="005D0EC2" w:rsidRDefault="0098548B" w:rsidP="4D260688">
      <w:pPr>
        <w:jc w:val="center"/>
        <w:rPr>
          <w:b/>
          <w:bCs/>
          <w:sz w:val="48"/>
          <w:szCs w:val="48"/>
        </w:rPr>
      </w:pPr>
      <w:r w:rsidRPr="4D260688">
        <w:rPr>
          <w:b/>
          <w:bCs/>
          <w:sz w:val="48"/>
          <w:szCs w:val="48"/>
        </w:rPr>
        <w:t>Change makers</w:t>
      </w:r>
      <w:r w:rsidR="009662C4" w:rsidRPr="4D260688">
        <w:rPr>
          <w:b/>
          <w:bCs/>
          <w:sz w:val="48"/>
          <w:szCs w:val="48"/>
        </w:rPr>
        <w:t>: Creativity &amp; Value Creation</w:t>
      </w:r>
    </w:p>
    <w:p w14:paraId="3FAD8050" w14:textId="77777777" w:rsidR="00B6580E" w:rsidRPr="005D0EC2" w:rsidRDefault="00B6580E" w:rsidP="4D260688">
      <w:pPr>
        <w:jc w:val="center"/>
        <w:rPr>
          <w:b/>
          <w:bCs/>
          <w:sz w:val="48"/>
          <w:szCs w:val="48"/>
        </w:rPr>
      </w:pPr>
    </w:p>
    <w:p w14:paraId="2302E4F3" w14:textId="232E9798" w:rsidR="009662C4" w:rsidRPr="005D0EC2" w:rsidRDefault="009662C4" w:rsidP="4D260688">
      <w:pPr>
        <w:jc w:val="center"/>
        <w:rPr>
          <w:b/>
          <w:bCs/>
          <w:sz w:val="48"/>
          <w:szCs w:val="48"/>
        </w:rPr>
      </w:pPr>
      <w:r w:rsidRPr="4D260688">
        <w:rPr>
          <w:b/>
          <w:bCs/>
          <w:sz w:val="48"/>
          <w:szCs w:val="48"/>
        </w:rPr>
        <w:t>Module code - BMHP5014 -BIRM</w:t>
      </w:r>
    </w:p>
    <w:p w14:paraId="258C0449" w14:textId="40436984" w:rsidR="008507E8" w:rsidRPr="005D0EC2" w:rsidRDefault="00A214A2" w:rsidP="4D260688">
      <w:pPr>
        <w:jc w:val="center"/>
        <w:rPr>
          <w:b/>
          <w:bCs/>
          <w:sz w:val="48"/>
          <w:szCs w:val="48"/>
        </w:rPr>
      </w:pPr>
      <w:r w:rsidRPr="4D260688">
        <w:rPr>
          <w:b/>
          <w:bCs/>
          <w:sz w:val="48"/>
          <w:szCs w:val="48"/>
        </w:rPr>
        <w:t xml:space="preserve">Lecture: Elena </w:t>
      </w:r>
      <w:r w:rsidR="000E03CF" w:rsidRPr="4D260688">
        <w:rPr>
          <w:b/>
          <w:bCs/>
          <w:sz w:val="48"/>
          <w:szCs w:val="48"/>
        </w:rPr>
        <w:t>Leonova.</w:t>
      </w:r>
    </w:p>
    <w:p w14:paraId="0FFDC36A" w14:textId="3150D889" w:rsidR="00A07B5E" w:rsidRPr="005D0EC2" w:rsidRDefault="002B7C35" w:rsidP="4D260688">
      <w:pPr>
        <w:jc w:val="center"/>
        <w:rPr>
          <w:b/>
          <w:bCs/>
          <w:sz w:val="48"/>
          <w:szCs w:val="48"/>
        </w:rPr>
      </w:pPr>
      <w:r w:rsidRPr="4D260688">
        <w:rPr>
          <w:b/>
          <w:bCs/>
          <w:sz w:val="48"/>
          <w:szCs w:val="48"/>
        </w:rPr>
        <w:t>Student Name</w:t>
      </w:r>
      <w:r w:rsidR="00DD5CDE" w:rsidRPr="4D260688">
        <w:rPr>
          <w:b/>
          <w:bCs/>
          <w:sz w:val="48"/>
          <w:szCs w:val="48"/>
        </w:rPr>
        <w:t>:</w:t>
      </w:r>
      <w:r w:rsidR="00A07B5E" w:rsidRPr="4D260688">
        <w:rPr>
          <w:b/>
          <w:bCs/>
          <w:sz w:val="48"/>
          <w:szCs w:val="48"/>
        </w:rPr>
        <w:t xml:space="preserve"> Alessandra Vinhal</w:t>
      </w:r>
    </w:p>
    <w:p w14:paraId="7EE12BD8" w14:textId="7AEA2B89" w:rsidR="00A07B5E" w:rsidRPr="005D0EC2" w:rsidRDefault="00A07B5E" w:rsidP="4D260688">
      <w:pPr>
        <w:jc w:val="center"/>
        <w:rPr>
          <w:b/>
          <w:bCs/>
          <w:sz w:val="48"/>
          <w:szCs w:val="48"/>
        </w:rPr>
      </w:pPr>
      <w:r w:rsidRPr="4D260688">
        <w:rPr>
          <w:b/>
          <w:bCs/>
          <w:sz w:val="48"/>
          <w:szCs w:val="48"/>
        </w:rPr>
        <w:t>Student number: 2244</w:t>
      </w:r>
      <w:r w:rsidR="00231F6D" w:rsidRPr="4D260688">
        <w:rPr>
          <w:b/>
          <w:bCs/>
          <w:sz w:val="48"/>
          <w:szCs w:val="48"/>
        </w:rPr>
        <w:t>815</w:t>
      </w:r>
    </w:p>
    <w:p w14:paraId="33535727" w14:textId="151F077E" w:rsidR="021F216E" w:rsidRPr="00B949C0" w:rsidRDefault="021F216E" w:rsidP="4D260688">
      <w:pPr>
        <w:jc w:val="center"/>
        <w:rPr>
          <w:rFonts w:eastAsia="Arial" w:cs="Arial"/>
          <w:szCs w:val="22"/>
        </w:rPr>
      </w:pPr>
    </w:p>
    <w:p w14:paraId="74D064F3" w14:textId="77D5FB9F" w:rsidR="021F216E" w:rsidRPr="00B949C0" w:rsidRDefault="021F216E" w:rsidP="021F216E">
      <w:pPr>
        <w:jc w:val="center"/>
        <w:rPr>
          <w:rFonts w:ascii="Arial Nova" w:eastAsia="Arial Nova" w:hAnsi="Arial Nova" w:cs="Arial Nova"/>
          <w:sz w:val="72"/>
          <w:szCs w:val="72"/>
        </w:rPr>
      </w:pPr>
    </w:p>
    <w:p w14:paraId="4955799E" w14:textId="6294BF02" w:rsidR="021F216E" w:rsidRPr="00B949C0" w:rsidRDefault="021F216E" w:rsidP="021F216E">
      <w:pPr>
        <w:jc w:val="center"/>
        <w:rPr>
          <w:rFonts w:ascii="Arial Nova" w:eastAsia="Arial Nova" w:hAnsi="Arial Nova" w:cs="Arial Nova"/>
          <w:sz w:val="72"/>
          <w:szCs w:val="72"/>
        </w:rPr>
      </w:pPr>
    </w:p>
    <w:p w14:paraId="4D496928" w14:textId="5D9CF56B" w:rsidR="021F216E" w:rsidRPr="00B949C0" w:rsidRDefault="021F216E" w:rsidP="021F216E">
      <w:pPr>
        <w:jc w:val="center"/>
        <w:rPr>
          <w:rFonts w:ascii="Arial Nova" w:eastAsia="Arial Nova" w:hAnsi="Arial Nova" w:cs="Arial Nova"/>
          <w:sz w:val="72"/>
          <w:szCs w:val="72"/>
        </w:rPr>
      </w:pPr>
    </w:p>
    <w:sdt>
      <w:sdtPr>
        <w:rPr>
          <w:rFonts w:ascii="Arial" w:eastAsiaTheme="minorEastAsia" w:hAnsi="Arial" w:cstheme="minorBidi"/>
          <w:color w:val="auto"/>
          <w:sz w:val="22"/>
          <w:szCs w:val="22"/>
          <w:lang w:val="en-GB" w:eastAsia="ja-JP"/>
        </w:rPr>
        <w:id w:val="355242537"/>
        <w:docPartObj>
          <w:docPartGallery w:val="Table of Contents"/>
          <w:docPartUnique/>
        </w:docPartObj>
      </w:sdtPr>
      <w:sdtEndPr>
        <w:rPr>
          <w:b/>
          <w:bCs/>
          <w:noProof/>
        </w:rPr>
      </w:sdtEndPr>
      <w:sdtContent>
        <w:p w14:paraId="6F4CF362" w14:textId="5B7AA19A" w:rsidR="009D6A20" w:rsidRPr="008C6C4F" w:rsidRDefault="009D6A20" w:rsidP="009D6A20">
          <w:pPr>
            <w:pStyle w:val="TOCHeading"/>
            <w:spacing w:line="360" w:lineRule="auto"/>
            <w:jc w:val="center"/>
            <w:rPr>
              <w:rFonts w:ascii="Arial" w:hAnsi="Arial" w:cs="Arial"/>
              <w:b/>
              <w:color w:val="000000" w:themeColor="text1"/>
              <w:sz w:val="22"/>
              <w:szCs w:val="22"/>
            </w:rPr>
          </w:pPr>
          <w:r w:rsidRPr="008C6C4F">
            <w:rPr>
              <w:rFonts w:ascii="Arial" w:hAnsi="Arial" w:cs="Arial"/>
              <w:b/>
              <w:color w:val="000000" w:themeColor="text1"/>
              <w:sz w:val="22"/>
              <w:szCs w:val="22"/>
            </w:rPr>
            <w:t>Table of Contents</w:t>
          </w:r>
        </w:p>
        <w:p w14:paraId="194575E2" w14:textId="4CD73E30" w:rsidR="00692857" w:rsidRPr="008C6C4F" w:rsidRDefault="009D6A20">
          <w:pPr>
            <w:pStyle w:val="TOC1"/>
            <w:tabs>
              <w:tab w:val="right" w:leader="dot" w:pos="9350"/>
            </w:tabs>
            <w:rPr>
              <w:rFonts w:asciiTheme="minorHAnsi" w:hAnsiTheme="minorHAnsi"/>
              <w:noProof/>
              <w:szCs w:val="22"/>
              <w:lang w:val="en-IN" w:eastAsia="en-IN"/>
            </w:rPr>
          </w:pPr>
          <w:r>
            <w:fldChar w:fldCharType="begin"/>
          </w:r>
          <w:r>
            <w:instrText xml:space="preserve"> TOC \o "1-3" \h \z \u </w:instrText>
          </w:r>
          <w:r>
            <w:fldChar w:fldCharType="separate"/>
          </w:r>
          <w:hyperlink w:anchor="_Toc211525211" w:history="1">
            <w:r w:rsidR="00692857" w:rsidRPr="00866856">
              <w:rPr>
                <w:rStyle w:val="Hyperlink"/>
              </w:rPr>
              <w:t>Task 1 – Concept Map</w:t>
            </w:r>
            <w:r w:rsidR="00692857">
              <w:rPr>
                <w:webHidden/>
              </w:rPr>
              <w:tab/>
            </w:r>
            <w:r w:rsidR="00692857">
              <w:rPr>
                <w:webHidden/>
              </w:rPr>
              <w:fldChar w:fldCharType="begin"/>
            </w:r>
            <w:r w:rsidR="00692857">
              <w:rPr>
                <w:webHidden/>
              </w:rPr>
              <w:instrText xml:space="preserve"> PAGEREF _Toc211525211 \h </w:instrText>
            </w:r>
            <w:r w:rsidR="00692857">
              <w:rPr>
                <w:webHidden/>
              </w:rPr>
            </w:r>
            <w:r w:rsidR="00692857">
              <w:rPr>
                <w:webHidden/>
              </w:rPr>
              <w:fldChar w:fldCharType="separate"/>
            </w:r>
            <w:r w:rsidR="00692857">
              <w:rPr>
                <w:webHidden/>
              </w:rPr>
              <w:t>3</w:t>
            </w:r>
            <w:r w:rsidR="00692857">
              <w:rPr>
                <w:webHidden/>
              </w:rPr>
              <w:fldChar w:fldCharType="end"/>
            </w:r>
          </w:hyperlink>
        </w:p>
        <w:p w14:paraId="18C82C81" w14:textId="41F183EF" w:rsidR="00692857" w:rsidRPr="008C6C4F" w:rsidRDefault="00692857">
          <w:pPr>
            <w:pStyle w:val="TOC1"/>
            <w:tabs>
              <w:tab w:val="right" w:leader="dot" w:pos="9350"/>
            </w:tabs>
            <w:rPr>
              <w:rFonts w:asciiTheme="minorHAnsi" w:hAnsiTheme="minorHAnsi"/>
              <w:noProof/>
              <w:szCs w:val="22"/>
              <w:lang w:val="en-IN" w:eastAsia="en-IN"/>
            </w:rPr>
          </w:pPr>
          <w:hyperlink w:anchor="_Toc211525212" w:history="1">
            <w:r w:rsidRPr="00866856">
              <w:rPr>
                <w:rStyle w:val="Hyperlink"/>
              </w:rPr>
              <w:t>Task 2 - Self-Reflection of Group Activity</w:t>
            </w:r>
            <w:r>
              <w:rPr>
                <w:webHidden/>
              </w:rPr>
              <w:tab/>
            </w:r>
            <w:r>
              <w:rPr>
                <w:webHidden/>
              </w:rPr>
              <w:fldChar w:fldCharType="begin"/>
            </w:r>
            <w:r>
              <w:rPr>
                <w:webHidden/>
              </w:rPr>
              <w:instrText xml:space="preserve"> PAGEREF _Toc211525212 \h </w:instrText>
            </w:r>
            <w:r>
              <w:rPr>
                <w:webHidden/>
              </w:rPr>
            </w:r>
            <w:r>
              <w:rPr>
                <w:webHidden/>
              </w:rPr>
              <w:fldChar w:fldCharType="separate"/>
            </w:r>
            <w:r>
              <w:rPr>
                <w:webHidden/>
              </w:rPr>
              <w:t>4</w:t>
            </w:r>
            <w:r>
              <w:rPr>
                <w:webHidden/>
              </w:rPr>
              <w:fldChar w:fldCharType="end"/>
            </w:r>
          </w:hyperlink>
        </w:p>
        <w:p w14:paraId="52601CB1" w14:textId="5C50F700" w:rsidR="00692857" w:rsidRPr="008C6C4F" w:rsidRDefault="00692857">
          <w:pPr>
            <w:pStyle w:val="TOC1"/>
            <w:tabs>
              <w:tab w:val="right" w:leader="dot" w:pos="9350"/>
            </w:tabs>
            <w:rPr>
              <w:rFonts w:asciiTheme="minorHAnsi" w:hAnsiTheme="minorHAnsi"/>
              <w:noProof/>
              <w:szCs w:val="22"/>
              <w:lang w:val="en-IN" w:eastAsia="en-IN"/>
            </w:rPr>
          </w:pPr>
          <w:hyperlink w:anchor="_Toc211525213" w:history="1">
            <w:r w:rsidRPr="00866856">
              <w:rPr>
                <w:rStyle w:val="Hyperlink"/>
              </w:rPr>
              <w:t>Task 3 - Case Study of a UK innovation</w:t>
            </w:r>
            <w:r>
              <w:rPr>
                <w:webHidden/>
              </w:rPr>
              <w:tab/>
            </w:r>
            <w:r>
              <w:rPr>
                <w:webHidden/>
              </w:rPr>
              <w:fldChar w:fldCharType="begin"/>
            </w:r>
            <w:r>
              <w:rPr>
                <w:webHidden/>
              </w:rPr>
              <w:instrText xml:space="preserve"> PAGEREF _Toc211525213 \h </w:instrText>
            </w:r>
            <w:r>
              <w:rPr>
                <w:webHidden/>
              </w:rPr>
            </w:r>
            <w:r>
              <w:rPr>
                <w:webHidden/>
              </w:rPr>
              <w:fldChar w:fldCharType="separate"/>
            </w:r>
            <w:r>
              <w:rPr>
                <w:webHidden/>
              </w:rPr>
              <w:t>5</w:t>
            </w:r>
            <w:r>
              <w:rPr>
                <w:webHidden/>
              </w:rPr>
              <w:fldChar w:fldCharType="end"/>
            </w:r>
          </w:hyperlink>
        </w:p>
        <w:p w14:paraId="4C39853F" w14:textId="63ACF5BF" w:rsidR="00692857" w:rsidRPr="008C6C4F" w:rsidRDefault="00692857">
          <w:pPr>
            <w:pStyle w:val="TOC1"/>
            <w:tabs>
              <w:tab w:val="right" w:leader="dot" w:pos="9350"/>
            </w:tabs>
            <w:rPr>
              <w:rFonts w:asciiTheme="minorHAnsi" w:hAnsiTheme="minorHAnsi"/>
              <w:noProof/>
              <w:szCs w:val="22"/>
              <w:lang w:val="en-IN" w:eastAsia="en-IN"/>
            </w:rPr>
          </w:pPr>
          <w:hyperlink w:anchor="_Toc211525214" w:history="1">
            <w:r w:rsidRPr="00866856">
              <w:rPr>
                <w:rStyle w:val="Hyperlink"/>
              </w:rPr>
              <w:t>Task 4 - Research Task</w:t>
            </w:r>
            <w:r>
              <w:rPr>
                <w:webHidden/>
              </w:rPr>
              <w:tab/>
            </w:r>
            <w:r>
              <w:rPr>
                <w:webHidden/>
              </w:rPr>
              <w:fldChar w:fldCharType="begin"/>
            </w:r>
            <w:r>
              <w:rPr>
                <w:webHidden/>
              </w:rPr>
              <w:instrText xml:space="preserve"> PAGEREF _Toc211525214 \h </w:instrText>
            </w:r>
            <w:r>
              <w:rPr>
                <w:webHidden/>
              </w:rPr>
            </w:r>
            <w:r>
              <w:rPr>
                <w:webHidden/>
              </w:rPr>
              <w:fldChar w:fldCharType="separate"/>
            </w:r>
            <w:r>
              <w:rPr>
                <w:webHidden/>
              </w:rPr>
              <w:t>7</w:t>
            </w:r>
            <w:r>
              <w:rPr>
                <w:webHidden/>
              </w:rPr>
              <w:fldChar w:fldCharType="end"/>
            </w:r>
          </w:hyperlink>
        </w:p>
        <w:p w14:paraId="55B99EA6" w14:textId="5FBAE1A5" w:rsidR="00692857" w:rsidRPr="008C6C4F" w:rsidRDefault="00692857">
          <w:pPr>
            <w:pStyle w:val="TOC1"/>
            <w:tabs>
              <w:tab w:val="right" w:leader="dot" w:pos="9350"/>
            </w:tabs>
            <w:rPr>
              <w:rFonts w:asciiTheme="minorHAnsi" w:hAnsiTheme="minorHAnsi"/>
              <w:noProof/>
              <w:szCs w:val="22"/>
              <w:lang w:val="en-IN" w:eastAsia="en-IN"/>
            </w:rPr>
          </w:pPr>
          <w:hyperlink w:anchor="_Toc211525215" w:history="1">
            <w:r w:rsidRPr="00866856">
              <w:rPr>
                <w:rStyle w:val="Hyperlink"/>
              </w:rPr>
              <w:t>Task 6 - NHS Leadership Framework Analysis</w:t>
            </w:r>
            <w:r>
              <w:rPr>
                <w:webHidden/>
              </w:rPr>
              <w:tab/>
            </w:r>
            <w:r>
              <w:rPr>
                <w:webHidden/>
              </w:rPr>
              <w:fldChar w:fldCharType="begin"/>
            </w:r>
            <w:r>
              <w:rPr>
                <w:webHidden/>
              </w:rPr>
              <w:instrText xml:space="preserve"> PAGEREF _Toc211525215 \h </w:instrText>
            </w:r>
            <w:r>
              <w:rPr>
                <w:webHidden/>
              </w:rPr>
            </w:r>
            <w:r>
              <w:rPr>
                <w:webHidden/>
              </w:rPr>
              <w:fldChar w:fldCharType="separate"/>
            </w:r>
            <w:r>
              <w:rPr>
                <w:webHidden/>
              </w:rPr>
              <w:t>8</w:t>
            </w:r>
            <w:r>
              <w:rPr>
                <w:webHidden/>
              </w:rPr>
              <w:fldChar w:fldCharType="end"/>
            </w:r>
          </w:hyperlink>
        </w:p>
        <w:p w14:paraId="4D081B33" w14:textId="60E90382" w:rsidR="00692857" w:rsidRPr="008C6C4F" w:rsidRDefault="00692857">
          <w:pPr>
            <w:pStyle w:val="TOC1"/>
            <w:tabs>
              <w:tab w:val="right" w:leader="dot" w:pos="9350"/>
            </w:tabs>
            <w:rPr>
              <w:rFonts w:asciiTheme="minorHAnsi" w:hAnsiTheme="minorHAnsi"/>
              <w:noProof/>
              <w:szCs w:val="22"/>
              <w:lang w:val="en-IN" w:eastAsia="en-IN"/>
            </w:rPr>
          </w:pPr>
          <w:hyperlink w:anchor="_Toc211525216" w:history="1">
            <w:r w:rsidRPr="00866856">
              <w:rPr>
                <w:rStyle w:val="Hyperlink"/>
              </w:rPr>
              <w:t>Task 7 - Self-Reflection Journal Entry</w:t>
            </w:r>
            <w:r>
              <w:rPr>
                <w:webHidden/>
              </w:rPr>
              <w:tab/>
            </w:r>
            <w:r>
              <w:rPr>
                <w:webHidden/>
              </w:rPr>
              <w:fldChar w:fldCharType="begin"/>
            </w:r>
            <w:r>
              <w:rPr>
                <w:webHidden/>
              </w:rPr>
              <w:instrText xml:space="preserve"> PAGEREF _Toc211525216 \h </w:instrText>
            </w:r>
            <w:r>
              <w:rPr>
                <w:webHidden/>
              </w:rPr>
            </w:r>
            <w:r>
              <w:rPr>
                <w:webHidden/>
              </w:rPr>
              <w:fldChar w:fldCharType="separate"/>
            </w:r>
            <w:r>
              <w:rPr>
                <w:webHidden/>
              </w:rPr>
              <w:t>10</w:t>
            </w:r>
            <w:r>
              <w:rPr>
                <w:webHidden/>
              </w:rPr>
              <w:fldChar w:fldCharType="end"/>
            </w:r>
          </w:hyperlink>
        </w:p>
        <w:p w14:paraId="4B0845A6" w14:textId="14079967" w:rsidR="00692857" w:rsidRPr="008C6C4F" w:rsidRDefault="00692857">
          <w:pPr>
            <w:pStyle w:val="TOC1"/>
            <w:tabs>
              <w:tab w:val="right" w:leader="dot" w:pos="9350"/>
            </w:tabs>
            <w:rPr>
              <w:rFonts w:asciiTheme="minorHAnsi" w:hAnsiTheme="minorHAnsi"/>
              <w:noProof/>
              <w:szCs w:val="22"/>
              <w:lang w:val="en-IN" w:eastAsia="en-IN"/>
            </w:rPr>
          </w:pPr>
          <w:hyperlink w:anchor="_Toc211525217" w:history="1">
            <w:r w:rsidRPr="00866856">
              <w:rPr>
                <w:rStyle w:val="Hyperlink"/>
              </w:rPr>
              <w:t>Reference List</w:t>
            </w:r>
            <w:r>
              <w:rPr>
                <w:webHidden/>
              </w:rPr>
              <w:tab/>
            </w:r>
            <w:r>
              <w:rPr>
                <w:webHidden/>
              </w:rPr>
              <w:fldChar w:fldCharType="begin"/>
            </w:r>
            <w:r>
              <w:rPr>
                <w:webHidden/>
              </w:rPr>
              <w:instrText xml:space="preserve"> PAGEREF _Toc211525217 \h </w:instrText>
            </w:r>
            <w:r>
              <w:rPr>
                <w:webHidden/>
              </w:rPr>
            </w:r>
            <w:r>
              <w:rPr>
                <w:webHidden/>
              </w:rPr>
              <w:fldChar w:fldCharType="separate"/>
            </w:r>
            <w:r>
              <w:rPr>
                <w:webHidden/>
              </w:rPr>
              <w:t>11</w:t>
            </w:r>
            <w:r>
              <w:rPr>
                <w:webHidden/>
              </w:rPr>
              <w:fldChar w:fldCharType="end"/>
            </w:r>
          </w:hyperlink>
        </w:p>
        <w:p w14:paraId="7621F17B" w14:textId="0D373052" w:rsidR="009D6A20" w:rsidRDefault="009D6A20">
          <w:r>
            <w:rPr>
              <w:b/>
            </w:rPr>
            <w:fldChar w:fldCharType="end"/>
          </w:r>
        </w:p>
      </w:sdtContent>
    </w:sdt>
    <w:p w14:paraId="2EF1721E" w14:textId="77777777" w:rsidR="009D6A20" w:rsidRDefault="009D6A20">
      <w:pPr>
        <w:spacing w:line="279" w:lineRule="auto"/>
        <w:jc w:val="left"/>
        <w:rPr>
          <w:rFonts w:eastAsiaTheme="majorEastAsia" w:cstheme="majorBidi"/>
          <w:b/>
          <w:color w:val="000000" w:themeColor="text1"/>
          <w:szCs w:val="40"/>
        </w:rPr>
      </w:pPr>
      <w:r>
        <w:br w:type="page"/>
      </w:r>
    </w:p>
    <w:p w14:paraId="5ED067C8" w14:textId="77C07FBD" w:rsidR="32ADAAF6" w:rsidRPr="00B949C0" w:rsidRDefault="32ADAAF6" w:rsidP="00E56019">
      <w:pPr>
        <w:pStyle w:val="Heading1"/>
        <w:rPr>
          <w:sz w:val="72"/>
          <w:szCs w:val="72"/>
        </w:rPr>
      </w:pPr>
      <w:bookmarkStart w:id="0" w:name="_Toc211525211"/>
      <w:r w:rsidRPr="00B949C0">
        <w:t>Task 1 – Concept Map</w:t>
      </w:r>
      <w:bookmarkEnd w:id="0"/>
    </w:p>
    <w:p w14:paraId="37C7DAC6" w14:textId="77777777" w:rsidR="00E17A18" w:rsidRDefault="008919E5" w:rsidP="000F5D18">
      <w:pPr>
        <w:pStyle w:val="ListParagraph"/>
        <w:keepNext/>
        <w:numPr>
          <w:ilvl w:val="0"/>
          <w:numId w:val="6"/>
        </w:numPr>
        <w:jc w:val="left"/>
      </w:pPr>
      <w:r w:rsidRPr="008919E5">
        <w:rPr>
          <w:noProof/>
          <w:lang w:val="en-IN" w:eastAsia="en-IN"/>
        </w:rPr>
        <w:drawing>
          <wp:inline distT="0" distB="0" distL="0" distR="0" wp14:anchorId="1232AF7E" wp14:editId="0F1B3BC3">
            <wp:extent cx="4347023" cy="295002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89624" cy="2978939"/>
                    </a:xfrm>
                    <a:prstGeom prst="rect">
                      <a:avLst/>
                    </a:prstGeom>
                  </pic:spPr>
                </pic:pic>
              </a:graphicData>
            </a:graphic>
          </wp:inline>
        </w:drawing>
      </w:r>
    </w:p>
    <w:p w14:paraId="383D9665" w14:textId="52026437" w:rsidR="00E17A18" w:rsidRPr="00040ED0" w:rsidRDefault="00E17A18" w:rsidP="4D260688">
      <w:pPr>
        <w:pStyle w:val="ListParagraph"/>
        <w:numPr>
          <w:ilvl w:val="0"/>
          <w:numId w:val="6"/>
        </w:numPr>
        <w:jc w:val="left"/>
        <w:rPr>
          <w:b/>
          <w:bCs/>
        </w:rPr>
      </w:pPr>
      <w:r w:rsidRPr="4D260688">
        <w:rPr>
          <w:b/>
          <w:bCs/>
        </w:rPr>
        <w:t xml:space="preserve">Figure </w:t>
      </w:r>
      <w:r w:rsidRPr="4D260688">
        <w:rPr>
          <w:b/>
          <w:bCs/>
        </w:rPr>
        <w:fldChar w:fldCharType="begin"/>
      </w:r>
      <w:r w:rsidRPr="4D260688">
        <w:rPr>
          <w:b/>
          <w:bCs/>
        </w:rPr>
        <w:instrText xml:space="preserve"> SEQ Figure \* ARABIC </w:instrText>
      </w:r>
      <w:r w:rsidRPr="4D260688">
        <w:rPr>
          <w:b/>
          <w:bCs/>
        </w:rPr>
        <w:fldChar w:fldCharType="separate"/>
      </w:r>
      <w:r w:rsidRPr="4D260688">
        <w:rPr>
          <w:b/>
          <w:bCs/>
          <w:noProof/>
        </w:rPr>
        <w:t>1</w:t>
      </w:r>
      <w:r w:rsidRPr="4D260688">
        <w:rPr>
          <w:b/>
          <w:bCs/>
        </w:rPr>
        <w:fldChar w:fldCharType="end"/>
      </w:r>
      <w:r w:rsidRPr="4D260688">
        <w:rPr>
          <w:b/>
          <w:bCs/>
        </w:rPr>
        <w:t xml:space="preserve">: Conceptual Map </w:t>
      </w:r>
    </w:p>
    <w:p w14:paraId="0BC7D9FC" w14:textId="2C25A2C5" w:rsidR="021F216E" w:rsidRDefault="004B24FB" w:rsidP="005953E1">
      <w:pPr>
        <w:jc w:val="left"/>
      </w:pPr>
      <w:r w:rsidRPr="00B949C0">
        <w:t>A crucial relationship in health and social care, starting with the core problem of low employee engagement &amp; motivation, is being established through the above conceptual map. From the above map, it can be understood that creativity acts as a direct solution to this problem</w:t>
      </w:r>
      <w:r w:rsidR="00B949C0" w:rsidRPr="00B949C0">
        <w:t>, as it empowers the organisations to think innovatively about processes, patient pathways, and service delivery</w:t>
      </w:r>
      <w:r w:rsidR="00B949C0">
        <w:t xml:space="preserve">. </w:t>
      </w:r>
      <w:r w:rsidR="0055742C">
        <w:t xml:space="preserve">It has been found that </w:t>
      </w:r>
      <w:r w:rsidR="0055742C" w:rsidRPr="0055742C">
        <w:t>53.9%</w:t>
      </w:r>
      <w:r w:rsidR="0055742C">
        <w:t xml:space="preserve"> </w:t>
      </w:r>
      <w:r w:rsidR="0055742C" w:rsidRPr="0055742C">
        <w:t xml:space="preserve">Residential care </w:t>
      </w:r>
      <w:r w:rsidR="0055742C">
        <w:t xml:space="preserve">locations and </w:t>
      </w:r>
      <w:r w:rsidR="0055742C" w:rsidRPr="0055742C">
        <w:t>58.5%</w:t>
      </w:r>
      <w:r w:rsidR="0055742C">
        <w:t xml:space="preserve"> </w:t>
      </w:r>
      <w:r w:rsidR="0055742C" w:rsidRPr="0055742C">
        <w:t>Domiciliary care settings</w:t>
      </w:r>
      <w:r w:rsidR="0055742C">
        <w:t xml:space="preserve"> find it difficult to retain employees (GOV.UK, 2025). This shows</w:t>
      </w:r>
      <w:r w:rsidR="00515777">
        <w:t xml:space="preserve"> the low engagement and motivation of the employees within the health and social care (HSC sector</w:t>
      </w:r>
      <w:r w:rsidR="00E20DB2">
        <w:t>)</w:t>
      </w:r>
      <w:r w:rsidR="00515777">
        <w:t xml:space="preserve">. </w:t>
      </w:r>
      <w:r w:rsidR="000527A8">
        <w:t>Employees can gain both Psychological Safety and Autonomy due to creativity</w:t>
      </w:r>
      <w:r w:rsidR="00A64FDC">
        <w:t xml:space="preserve"> (</w:t>
      </w:r>
      <w:r w:rsidR="00A64FDC">
        <w:rPr>
          <w:shd w:val="clear" w:color="auto" w:fill="FFFFFF"/>
        </w:rPr>
        <w:t>Wang, Kang and Choi, 2022</w:t>
      </w:r>
      <w:r w:rsidR="00A64FDC">
        <w:t>)</w:t>
      </w:r>
      <w:r w:rsidR="000527A8">
        <w:t xml:space="preserve">. </w:t>
      </w:r>
      <w:r w:rsidR="00A813DB">
        <w:t>These factors are of utmost importance in increasing</w:t>
      </w:r>
      <w:r w:rsidR="00A813DB" w:rsidRPr="00A813DB">
        <w:t xml:space="preserve"> </w:t>
      </w:r>
      <w:r w:rsidR="00A813DB">
        <w:t>e</w:t>
      </w:r>
      <w:r w:rsidR="00A813DB" w:rsidRPr="00A813DB">
        <w:t xml:space="preserve">ngagement &amp; </w:t>
      </w:r>
      <w:r w:rsidR="00A813DB">
        <w:t>m</w:t>
      </w:r>
      <w:r w:rsidR="00A813DB" w:rsidRPr="00A813DB">
        <w:t>otivation among staff.</w:t>
      </w:r>
    </w:p>
    <w:p w14:paraId="1925BD94" w14:textId="59399910" w:rsidR="005620DD" w:rsidRDefault="005620DD" w:rsidP="005953E1">
      <w:pPr>
        <w:jc w:val="left"/>
      </w:pPr>
      <w:r>
        <w:t xml:space="preserve">Furthermore, </w:t>
      </w:r>
      <w:r w:rsidRPr="005620DD">
        <w:t>value creation</w:t>
      </w:r>
      <w:r>
        <w:t xml:space="preserve"> within the company is driven by engagement and motivation</w:t>
      </w:r>
      <w:r w:rsidR="00352C72">
        <w:t xml:space="preserve"> (</w:t>
      </w:r>
      <w:proofErr w:type="spellStart"/>
      <w:r w:rsidR="00352C72">
        <w:rPr>
          <w:shd w:val="clear" w:color="auto" w:fill="FFFFFF"/>
        </w:rPr>
        <w:t>Waseem</w:t>
      </w:r>
      <w:proofErr w:type="spellEnd"/>
      <w:r w:rsidR="00352C72">
        <w:rPr>
          <w:shd w:val="clear" w:color="auto" w:fill="FFFFFF"/>
        </w:rPr>
        <w:t xml:space="preserve">, </w:t>
      </w:r>
      <w:proofErr w:type="spellStart"/>
      <w:r w:rsidR="00352C72">
        <w:rPr>
          <w:shd w:val="clear" w:color="auto" w:fill="FFFFFF"/>
        </w:rPr>
        <w:t>Biggemann</w:t>
      </w:r>
      <w:proofErr w:type="spellEnd"/>
      <w:r w:rsidR="00352C72">
        <w:rPr>
          <w:shd w:val="clear" w:color="auto" w:fill="FFFFFF"/>
        </w:rPr>
        <w:t xml:space="preserve"> and Garry, 2021</w:t>
      </w:r>
      <w:r w:rsidR="00352C72">
        <w:t>)</w:t>
      </w:r>
      <w:r>
        <w:t>. T</w:t>
      </w:r>
      <w:r w:rsidRPr="005620DD">
        <w:t>angible improvements such as reduced waste &amp; cost, improved efficiency &amp; access to services, and an enhanced patient experience</w:t>
      </w:r>
      <w:r>
        <w:t xml:space="preserve"> can be obtained within HSC by focusing on value creation. Thereby, </w:t>
      </w:r>
      <w:r w:rsidR="0000018A">
        <w:t>the organisations within the sector can attain better patient outcomes, more sustainable services, and a more positive working environment through these outputs of value creation</w:t>
      </w:r>
      <w:r w:rsidR="00BA5A5E">
        <w:t>,</w:t>
      </w:r>
      <w:r w:rsidR="0000018A">
        <w:t xml:space="preserve"> which </w:t>
      </w:r>
      <w:r w:rsidR="0000018A" w:rsidRPr="0000018A">
        <w:t>contribute to overall Health &amp; Social Care Improvement</w:t>
      </w:r>
      <w:r w:rsidR="0000018A">
        <w:t>.</w:t>
      </w:r>
      <w:r w:rsidR="00556E99">
        <w:t xml:space="preserve"> The map also indicates that </w:t>
      </w:r>
      <w:r w:rsidR="002D66DC">
        <w:t xml:space="preserve">creativity and engagement can further be reinforced through a feedback loop. </w:t>
      </w:r>
      <w:r w:rsidR="0000018A">
        <w:t xml:space="preserve"> </w:t>
      </w:r>
      <w:r w:rsidR="0000018A" w:rsidRPr="0000018A">
        <w:t xml:space="preserve"> </w:t>
      </w:r>
    </w:p>
    <w:p w14:paraId="78587690" w14:textId="3A3106A5" w:rsidR="32ADAAF6" w:rsidRPr="00B949C0" w:rsidRDefault="469F9A50" w:rsidP="000C73E8">
      <w:pPr>
        <w:pStyle w:val="Heading1"/>
      </w:pPr>
      <w:bookmarkStart w:id="1" w:name="_Toc211525212"/>
      <w:r w:rsidRPr="00B949C0">
        <w:t xml:space="preserve">Task 2 - </w:t>
      </w:r>
      <w:r w:rsidR="32ADAAF6" w:rsidRPr="00B949C0">
        <w:t>Self-</w:t>
      </w:r>
      <w:r w:rsidR="32ADAAF6" w:rsidRPr="000C73E8">
        <w:t>Reflection</w:t>
      </w:r>
      <w:r w:rsidR="32ADAAF6" w:rsidRPr="00B949C0">
        <w:t xml:space="preserve"> of Group Activity</w:t>
      </w:r>
      <w:bookmarkEnd w:id="1"/>
    </w:p>
    <w:p w14:paraId="1185C9E8" w14:textId="7F073626" w:rsidR="003A2287" w:rsidRDefault="003A2287" w:rsidP="4D260688">
      <w:pPr>
        <w:rPr>
          <w:b/>
          <w:bCs/>
          <w:i/>
          <w:iCs/>
        </w:rPr>
      </w:pPr>
      <w:r w:rsidRPr="4D260688">
        <w:rPr>
          <w:b/>
          <w:bCs/>
          <w:i/>
          <w:iCs/>
        </w:rPr>
        <w:t xml:space="preserve">Description </w:t>
      </w:r>
    </w:p>
    <w:p w14:paraId="5D3BBD99" w14:textId="01FD471A" w:rsidR="003A2287" w:rsidRDefault="33F24149" w:rsidP="4D260688">
      <w:pPr>
        <w:rPr>
          <w:b/>
          <w:bCs/>
          <w:i/>
          <w:iCs/>
        </w:rPr>
      </w:pPr>
      <w:r>
        <w:t>I was assigned in a group of 3-5</w:t>
      </w:r>
      <w:r w:rsidR="0C8E5FB7">
        <w:t xml:space="preserve"> members where I was expected to generate as </w:t>
      </w:r>
      <w:r w:rsidR="27483258">
        <w:t xml:space="preserve">many as uses possible </w:t>
      </w:r>
      <w:r w:rsidR="6BDCF832">
        <w:t>for</w:t>
      </w:r>
      <w:r w:rsidR="27483258">
        <w:t xml:space="preserve"> a </w:t>
      </w:r>
      <w:r w:rsidR="6B1F8304">
        <w:t>paperclip</w:t>
      </w:r>
      <w:r w:rsidR="27483258">
        <w:t xml:space="preserve"> with 10 </w:t>
      </w:r>
      <w:r w:rsidR="71BEE976">
        <w:t>minutes (</w:t>
      </w:r>
      <w:r w:rsidR="004E1FF5">
        <w:t>Divergent Thinking).</w:t>
      </w:r>
      <w:r w:rsidR="00135817">
        <w:t xml:space="preserve"> In the second part, we </w:t>
      </w:r>
      <w:r w:rsidR="7AE673B1">
        <w:t>were expected</w:t>
      </w:r>
      <w:r w:rsidR="00135817">
        <w:t xml:space="preserve"> </w:t>
      </w:r>
      <w:r w:rsidR="00F27052">
        <w:t xml:space="preserve">to </w:t>
      </w:r>
      <w:r w:rsidR="5AF53ACC">
        <w:t xml:space="preserve">reflect on the previous activity and then make notes based on the </w:t>
      </w:r>
      <w:r w:rsidR="3606448C">
        <w:t>process or experience</w:t>
      </w:r>
      <w:r w:rsidR="1821D447">
        <w:t xml:space="preserve"> </w:t>
      </w:r>
      <w:r w:rsidR="00A76838" w:rsidRPr="4D260688">
        <w:rPr>
          <w:rStyle w:val="selected"/>
        </w:rPr>
        <w:t>(convergent thinking)</w:t>
      </w:r>
      <w:r w:rsidR="00A76838">
        <w:t xml:space="preserve">. </w:t>
      </w:r>
      <w:r w:rsidR="00135817">
        <w:t xml:space="preserve"> </w:t>
      </w:r>
      <w:r w:rsidR="004E1FF5">
        <w:t xml:space="preserve"> </w:t>
      </w:r>
      <w:r w:rsidR="00784E2F">
        <w:t xml:space="preserve"> </w:t>
      </w:r>
    </w:p>
    <w:p w14:paraId="7152F4BC" w14:textId="29D4EB5E" w:rsidR="00A76838" w:rsidRPr="00A76838" w:rsidRDefault="00A76838" w:rsidP="4D260688">
      <w:pPr>
        <w:rPr>
          <w:rStyle w:val="selected"/>
          <w:b/>
          <w:bCs/>
          <w:i/>
          <w:iCs/>
        </w:rPr>
      </w:pPr>
      <w:r w:rsidRPr="4D260688">
        <w:rPr>
          <w:rStyle w:val="selected"/>
          <w:b/>
          <w:bCs/>
          <w:i/>
          <w:iCs/>
        </w:rPr>
        <w:t>Feelings</w:t>
      </w:r>
      <w:r w:rsidR="60E161DF" w:rsidRPr="4D260688">
        <w:rPr>
          <w:rStyle w:val="selected"/>
          <w:b/>
          <w:bCs/>
          <w:i/>
          <w:iCs/>
        </w:rPr>
        <w:t xml:space="preserve"> </w:t>
      </w:r>
    </w:p>
    <w:p w14:paraId="2E401212" w14:textId="2366AD51" w:rsidR="00A76838" w:rsidRPr="00A76838" w:rsidRDefault="4D06D84E" w:rsidP="4D260688">
      <w:pPr>
        <w:rPr>
          <w:rStyle w:val="selected"/>
          <w:b/>
          <w:bCs/>
          <w:i/>
          <w:iCs/>
        </w:rPr>
      </w:pPr>
      <w:r w:rsidRPr="4D260688">
        <w:rPr>
          <w:rStyle w:val="selected"/>
        </w:rPr>
        <w:t xml:space="preserve"> Although I felt excited and competi</w:t>
      </w:r>
      <w:r w:rsidR="5DBC7C64" w:rsidRPr="4D260688">
        <w:rPr>
          <w:rStyle w:val="selected"/>
        </w:rPr>
        <w:t xml:space="preserve">tive during the divergent phase. </w:t>
      </w:r>
      <w:r w:rsidR="5DF374C6" w:rsidRPr="4D260688">
        <w:rPr>
          <w:rStyle w:val="selected"/>
        </w:rPr>
        <w:t>The time limit initially stressed me immensely f</w:t>
      </w:r>
      <w:r w:rsidR="6CB0257F" w:rsidRPr="4D260688">
        <w:rPr>
          <w:rStyle w:val="selected"/>
        </w:rPr>
        <w:t xml:space="preserve">or which I struggled to outline a cumulative knowledge on </w:t>
      </w:r>
      <w:r w:rsidR="5DA48B90" w:rsidRPr="4D260688">
        <w:rPr>
          <w:rStyle w:val="selected"/>
        </w:rPr>
        <w:t>paperclip</w:t>
      </w:r>
      <w:r w:rsidR="006D039C" w:rsidRPr="4D260688">
        <w:rPr>
          <w:rStyle w:val="selected"/>
        </w:rPr>
        <w:t xml:space="preserve">. </w:t>
      </w:r>
      <w:r w:rsidR="00A76838" w:rsidRPr="4D260688">
        <w:rPr>
          <w:rStyle w:val="selected"/>
        </w:rPr>
        <w:t xml:space="preserve"> </w:t>
      </w:r>
    </w:p>
    <w:p w14:paraId="7AED76E7" w14:textId="6F2BAED0" w:rsidR="004A5CA8" w:rsidRDefault="000E37F6" w:rsidP="4D260688">
      <w:pPr>
        <w:rPr>
          <w:rStyle w:val="selected"/>
        </w:rPr>
      </w:pPr>
      <w:r w:rsidRPr="4D260688">
        <w:rPr>
          <w:rStyle w:val="selected"/>
          <w:b/>
          <w:bCs/>
          <w:i/>
          <w:iCs/>
        </w:rPr>
        <w:t xml:space="preserve">Evaluation </w:t>
      </w:r>
    </w:p>
    <w:p w14:paraId="3444CB46" w14:textId="7DA5BBB9" w:rsidR="004A5CA8" w:rsidRDefault="30B69D17" w:rsidP="004A5CA8">
      <w:pPr>
        <w:rPr>
          <w:rStyle w:val="selected"/>
        </w:rPr>
      </w:pPr>
      <w:r>
        <w:t xml:space="preserve"> I </w:t>
      </w:r>
      <w:r w:rsidR="7211F4E8">
        <w:t xml:space="preserve">was capable outlining </w:t>
      </w:r>
      <w:r>
        <w:t xml:space="preserve">the uses of paperclip </w:t>
      </w:r>
      <w:r w:rsidR="656B9284">
        <w:t>although there was a bit of c</w:t>
      </w:r>
      <w:r w:rsidR="774B053B">
        <w:t>onflict in the team as we lacked a common underst</w:t>
      </w:r>
      <w:r w:rsidR="7169D075">
        <w:t>anding.</w:t>
      </w:r>
      <w:r w:rsidR="00916D43">
        <w:t xml:space="preserve"> </w:t>
      </w:r>
      <w:r w:rsidR="003A6FAD">
        <w:t xml:space="preserve">Such an approach created room for </w:t>
      </w:r>
      <w:r w:rsidR="003A6FAD" w:rsidRPr="4D260688">
        <w:rPr>
          <w:rStyle w:val="selected"/>
        </w:rPr>
        <w:t xml:space="preserve">rapid, unfiltered idea generation. I assessed the associated risk and practicality of the ideas by the associated risk and practicality of the ideas. </w:t>
      </w:r>
    </w:p>
    <w:p w14:paraId="6A2A1637" w14:textId="5011394D" w:rsidR="003A6FAD" w:rsidRDefault="003A6FAD" w:rsidP="004A5CA8">
      <w:pPr>
        <w:rPr>
          <w:rStyle w:val="selected"/>
          <w:b/>
          <w:i/>
        </w:rPr>
      </w:pPr>
      <w:r w:rsidRPr="003A6FAD">
        <w:rPr>
          <w:rStyle w:val="selected"/>
          <w:b/>
          <w:i/>
        </w:rPr>
        <w:t>Analysis</w:t>
      </w:r>
    </w:p>
    <w:p w14:paraId="3FD01F08" w14:textId="3E17C501" w:rsidR="00D14C1E" w:rsidRDefault="00D14C1E" w:rsidP="00D14C1E">
      <w:r>
        <w:t>The approach has been successful as creativity gets stifled under rigid conditions, which silence voices and limit collaboration</w:t>
      </w:r>
      <w:r w:rsidR="002142FC">
        <w:t xml:space="preserve"> (</w:t>
      </w:r>
      <w:r w:rsidR="002131B3">
        <w:t>Laker, 2024</w:t>
      </w:r>
      <w:r w:rsidR="002142FC">
        <w:t>)</w:t>
      </w:r>
      <w:r w:rsidR="2DA86418">
        <w:t xml:space="preserve">. Based on the past </w:t>
      </w:r>
      <w:r w:rsidR="6417923A">
        <w:t>experience</w:t>
      </w:r>
      <w:r w:rsidR="2DA86418">
        <w:t xml:space="preserve"> of the paperclip activity</w:t>
      </w:r>
      <w:r w:rsidR="2FB2E1CD">
        <w:t>, I realised the main issue was relat</w:t>
      </w:r>
      <w:r w:rsidR="399896C8">
        <w:t xml:space="preserve">ed to </w:t>
      </w:r>
      <w:r w:rsidR="4E177D44">
        <w:t>ineffective</w:t>
      </w:r>
      <w:r w:rsidR="399896C8">
        <w:t xml:space="preserve"> time management and </w:t>
      </w:r>
      <w:r w:rsidR="0050EF46">
        <w:t>communication skills</w:t>
      </w:r>
      <w:r w:rsidR="2B9F346D">
        <w:t xml:space="preserve"> which </w:t>
      </w:r>
      <w:r w:rsidR="19C1E448">
        <w:t>prevented</w:t>
      </w:r>
      <w:r w:rsidR="2B9F346D">
        <w:t xml:space="preserve"> us from reaching a uniformity </w:t>
      </w:r>
      <w:r w:rsidR="4666B50F">
        <w:t>on the</w:t>
      </w:r>
      <w:r w:rsidR="414F21B0">
        <w:t xml:space="preserve"> topic, which to</w:t>
      </w:r>
      <w:r w:rsidR="6104B849">
        <w:t xml:space="preserve"> some extent undermined </w:t>
      </w:r>
      <w:r w:rsidR="4D268D1F">
        <w:t xml:space="preserve">the </w:t>
      </w:r>
      <w:r w:rsidR="564FDFB3">
        <w:t>result. The activities fostered the notion that divergent thin</w:t>
      </w:r>
      <w:r w:rsidR="1FACA757">
        <w:t>king is about quantity while convergent thinking emphasis</w:t>
      </w:r>
      <w:r w:rsidR="4AF0D7A8">
        <w:t>es the simple best solution.</w:t>
      </w:r>
    </w:p>
    <w:p w14:paraId="23B91B9E" w14:textId="4A94984E" w:rsidR="4D260688" w:rsidRDefault="4D260688" w:rsidP="4D260688">
      <w:pPr>
        <w:rPr>
          <w:rStyle w:val="selected"/>
        </w:rPr>
      </w:pPr>
    </w:p>
    <w:p w14:paraId="6F997687" w14:textId="343AA4C0" w:rsidR="001044B9" w:rsidRPr="001044B9" w:rsidRDefault="001044B9" w:rsidP="4D260688">
      <w:pPr>
        <w:rPr>
          <w:rStyle w:val="selected"/>
        </w:rPr>
      </w:pPr>
      <w:r w:rsidRPr="4D260688">
        <w:rPr>
          <w:rStyle w:val="selected"/>
          <w:b/>
          <w:bCs/>
          <w:i/>
          <w:iCs/>
        </w:rPr>
        <w:t>Conclusion</w:t>
      </w:r>
      <w:r w:rsidR="1E820491" w:rsidRPr="4D260688">
        <w:rPr>
          <w:rStyle w:val="selected"/>
          <w:b/>
          <w:bCs/>
          <w:i/>
          <w:iCs/>
        </w:rPr>
        <w:t xml:space="preserve"> </w:t>
      </w:r>
    </w:p>
    <w:p w14:paraId="41B9F666" w14:textId="7D17AA80" w:rsidR="001044B9" w:rsidRPr="001044B9" w:rsidRDefault="001044B9" w:rsidP="4D260688">
      <w:pPr>
        <w:rPr>
          <w:rStyle w:val="selected"/>
        </w:rPr>
      </w:pPr>
      <w:r>
        <w:t xml:space="preserve">In </w:t>
      </w:r>
      <w:r w:rsidR="1B02992A">
        <w:t>conclusion, which</w:t>
      </w:r>
      <w:r w:rsidR="48820B75" w:rsidRPr="4D260688">
        <w:rPr>
          <w:rStyle w:val="selected"/>
        </w:rPr>
        <w:t xml:space="preserve"> helped us to be creative and solve the </w:t>
      </w:r>
      <w:r w:rsidR="3F2710F6" w:rsidRPr="4D260688">
        <w:rPr>
          <w:rStyle w:val="selected"/>
        </w:rPr>
        <w:t>paperclip activity.</w:t>
      </w:r>
    </w:p>
    <w:p w14:paraId="637CF1EB" w14:textId="228FE30B" w:rsidR="001044B9" w:rsidRPr="001044B9" w:rsidRDefault="001044B9" w:rsidP="4D260688">
      <w:pPr>
        <w:rPr>
          <w:rStyle w:val="selected"/>
        </w:rPr>
      </w:pPr>
      <w:r w:rsidRPr="4D260688">
        <w:rPr>
          <w:rStyle w:val="selected"/>
          <w:b/>
          <w:bCs/>
          <w:i/>
          <w:iCs/>
        </w:rPr>
        <w:t>Action Plan</w:t>
      </w:r>
      <w:r w:rsidR="44802295" w:rsidRPr="4D260688">
        <w:rPr>
          <w:rStyle w:val="selected"/>
          <w:b/>
          <w:bCs/>
          <w:i/>
          <w:iCs/>
        </w:rPr>
        <w:t xml:space="preserve">, </w:t>
      </w:r>
      <w:r w:rsidR="3CB7F1F7">
        <w:t>in</w:t>
      </w:r>
      <w:r w:rsidR="0002074F">
        <w:t xml:space="preserve"> future, I will </w:t>
      </w:r>
      <w:r w:rsidR="0002074F" w:rsidRPr="4D260688">
        <w:rPr>
          <w:rStyle w:val="selected"/>
        </w:rPr>
        <w:t xml:space="preserve">intentionally apply the divergent phase (brainstorming 15+ solutions) before attempting the convergent phase.  </w:t>
      </w:r>
    </w:p>
    <w:p w14:paraId="5BDEBC89" w14:textId="77777777" w:rsidR="0046298A" w:rsidRPr="00D14C1E" w:rsidRDefault="0046298A" w:rsidP="00D14C1E"/>
    <w:p w14:paraId="3D8E9ECA" w14:textId="33CA9756" w:rsidR="32ADAAF6" w:rsidRPr="00B949C0" w:rsidRDefault="2A01ADFD" w:rsidP="0057664D">
      <w:pPr>
        <w:pStyle w:val="Heading1"/>
      </w:pPr>
      <w:bookmarkStart w:id="2" w:name="_Toc211525213"/>
      <w:r w:rsidRPr="00B949C0">
        <w:t xml:space="preserve">Task 3 - </w:t>
      </w:r>
      <w:r w:rsidR="32ADAAF6" w:rsidRPr="00B949C0">
        <w:t>Case Study of a UK innovation</w:t>
      </w:r>
      <w:bookmarkEnd w:id="2"/>
    </w:p>
    <w:p w14:paraId="4B51D6F6" w14:textId="7540655C" w:rsidR="0029429A" w:rsidRPr="0029429A" w:rsidRDefault="0029429A" w:rsidP="0029429A">
      <w:pPr>
        <w:jc w:val="center"/>
        <w:rPr>
          <w:b/>
          <w:i/>
          <w:sz w:val="36"/>
          <w:u w:val="single"/>
          <w:lang w:val="en-IN" w:eastAsia="en-IN"/>
        </w:rPr>
      </w:pPr>
      <w:r w:rsidRPr="0029429A">
        <w:rPr>
          <w:rStyle w:val="selected"/>
          <w:b/>
          <w:i/>
          <w:u w:val="single"/>
        </w:rPr>
        <w:t>Case Study: Artificial Intelligence in NHS Diagnostic Imaging</w:t>
      </w:r>
    </w:p>
    <w:p w14:paraId="75B3D2EA" w14:textId="1780D7FE" w:rsidR="00803F0E" w:rsidRDefault="00803F0E" w:rsidP="00803F0E">
      <w:r>
        <w:t xml:space="preserve">The throughput and volume needed for adequate diagnosis, especially during time-limited specialties like chest imaging, have pushed the NHS to the limit, especially during such moments like the pandemic that ensued in the wake of the COVID-19 pandemic. The Traditional image analysis system is marred by bottlenecks, </w:t>
      </w:r>
      <w:r w:rsidR="00594B61">
        <w:t>delays</w:t>
      </w:r>
      <w:r>
        <w:t xml:space="preserve"> in treatment, and excessive stress on radiologists and radiographers</w:t>
      </w:r>
      <w:r w:rsidR="00594B61">
        <w:t>,</w:t>
      </w:r>
      <w:r>
        <w:t xml:space="preserve"> that is very much dependent upon human clinical experience (</w:t>
      </w:r>
      <w:proofErr w:type="spellStart"/>
      <w:r>
        <w:t>Karera</w:t>
      </w:r>
      <w:proofErr w:type="spellEnd"/>
      <w:r>
        <w:t>, Davidson and Engel</w:t>
      </w:r>
      <w:r>
        <w:rPr>
          <w:rFonts w:ascii="Cambria Math" w:hAnsi="Cambria Math" w:cs="Cambria Math"/>
        </w:rPr>
        <w:t>‐</w:t>
      </w:r>
      <w:r>
        <w:t>Hills, 2024).</w:t>
      </w:r>
    </w:p>
    <w:p w14:paraId="73585586" w14:textId="77777777" w:rsidR="009E6190" w:rsidRPr="009E6190" w:rsidRDefault="009E6190" w:rsidP="009E6190">
      <w:pPr>
        <w:rPr>
          <w:b/>
        </w:rPr>
      </w:pPr>
      <w:r w:rsidRPr="009E6190">
        <w:rPr>
          <w:rStyle w:val="selected"/>
          <w:b/>
        </w:rPr>
        <w:t>Creativity and Change Driver</w:t>
      </w:r>
    </w:p>
    <w:p w14:paraId="41B6B8D1" w14:textId="573F4E81" w:rsidR="008E1694" w:rsidRPr="008E1694" w:rsidRDefault="008E1694" w:rsidP="001F3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390"/>
        <w:textAlignment w:val="baseline"/>
        <w:rPr>
          <w:rFonts w:ascii="inherit" w:eastAsia="Times New Roman" w:hAnsi="inherit" w:cs="Courier New"/>
          <w:sz w:val="20"/>
          <w:szCs w:val="20"/>
          <w:lang w:val="en-IN" w:eastAsia="en-IN"/>
        </w:rPr>
      </w:pPr>
      <w:r w:rsidRPr="4D260688">
        <w:rPr>
          <w:lang w:val="en-IN" w:eastAsia="en-IN"/>
        </w:rPr>
        <w:t xml:space="preserve">This project is aimed at bringing together chest imaging scans into one single central database, coined as the NHS Chest Imaging Database. This </w:t>
      </w:r>
      <w:r w:rsidR="3ED22A3F" w:rsidRPr="4D260688">
        <w:rPr>
          <w:lang w:val="en-IN" w:eastAsia="en-IN"/>
        </w:rPr>
        <w:t>database</w:t>
      </w:r>
      <w:r w:rsidRPr="4D260688">
        <w:rPr>
          <w:lang w:val="en-IN" w:eastAsia="en-IN"/>
        </w:rPr>
        <w:t xml:space="preserve"> enables the provision of an engine for change using a cutting-edge method of data centralisation. This </w:t>
      </w:r>
      <w:r w:rsidR="75AEBEA7" w:rsidRPr="4D260688">
        <w:rPr>
          <w:lang w:val="en-IN" w:eastAsia="en-IN"/>
        </w:rPr>
        <w:t>innovation</w:t>
      </w:r>
      <w:r w:rsidRPr="4D260688">
        <w:rPr>
          <w:lang w:val="en-IN" w:eastAsia="en-IN"/>
        </w:rPr>
        <w:t xml:space="preserve"> was based on the core concepts of object classification and recognition. Herein, the examples include signs of pathology or lung disease. This, in turn, helps in delivering more consistent and faster results based on the application of advanced technologies. This </w:t>
      </w:r>
      <w:r w:rsidR="382A4D66" w:rsidRPr="4D260688">
        <w:rPr>
          <w:lang w:val="en-IN" w:eastAsia="en-IN"/>
        </w:rPr>
        <w:t>approach</w:t>
      </w:r>
      <w:r w:rsidRPr="4D260688">
        <w:rPr>
          <w:lang w:val="en-IN" w:eastAsia="en-IN"/>
        </w:rPr>
        <w:t xml:space="preserve"> forces change based on the design of a computerised 'co-pilot' for physicians. Herein, the transition will effectively alter the pace and accuracy of clinical routes based on an algorithm that provides almost instantaneous analysis and notification of potential issues from a single human-dependent diagnostic system</w:t>
      </w:r>
      <w:r w:rsidRPr="4D260688">
        <w:rPr>
          <w:rFonts w:ascii="inherit" w:eastAsia="Times New Roman" w:hAnsi="inherit" w:cs="Courier New"/>
          <w:sz w:val="20"/>
          <w:szCs w:val="20"/>
          <w:lang w:val="en-IN" w:eastAsia="en-IN"/>
        </w:rPr>
        <w:t>.</w:t>
      </w:r>
    </w:p>
    <w:p w14:paraId="42510D84" w14:textId="40BC3A28" w:rsidR="00CF51C1" w:rsidRPr="00CF51C1" w:rsidRDefault="00CF51C1" w:rsidP="001F360B">
      <w:pPr>
        <w:rPr>
          <w:rStyle w:val="selected"/>
          <w:b/>
        </w:rPr>
      </w:pPr>
      <w:r w:rsidRPr="003230C4">
        <w:rPr>
          <w:rStyle w:val="selected"/>
          <w:b/>
        </w:rPr>
        <w:t>Value Created for Patients</w:t>
      </w:r>
    </w:p>
    <w:p w14:paraId="0407D86D" w14:textId="6DC0523F" w:rsidR="00792041" w:rsidRDefault="00792041" w:rsidP="001D5239">
      <w:pPr>
        <w:rPr>
          <w:rStyle w:val="selected"/>
        </w:rPr>
      </w:pPr>
      <w:r>
        <w:rPr>
          <w:rStyle w:val="selected"/>
        </w:rPr>
        <w:t xml:space="preserve">The use of this technology can yield significant benefits for both the patients and the healthcare institutions: </w:t>
      </w:r>
    </w:p>
    <w:p w14:paraId="3CB0783E" w14:textId="59CD592A" w:rsidR="009F3138" w:rsidRDefault="001D5239" w:rsidP="001D5239">
      <w:pPr>
        <w:pStyle w:val="ListParagraph"/>
        <w:numPr>
          <w:ilvl w:val="0"/>
          <w:numId w:val="3"/>
        </w:numPr>
        <w:rPr>
          <w:rStyle w:val="selected"/>
        </w:rPr>
      </w:pPr>
      <w:r w:rsidRPr="001D5239">
        <w:rPr>
          <w:rStyle w:val="selected"/>
          <w:b/>
          <w:bCs/>
        </w:rPr>
        <w:t>Accelerated Diagnosis:</w:t>
      </w:r>
      <w:r>
        <w:rPr>
          <w:rStyle w:val="selected"/>
        </w:rPr>
        <w:t xml:space="preserve"> </w:t>
      </w:r>
      <w:r w:rsidR="009F3138">
        <w:rPr>
          <w:rStyle w:val="selected"/>
        </w:rPr>
        <w:t xml:space="preserve">Firstly, the speed of the technology is notable. With this speed the company </w:t>
      </w:r>
      <w:r w:rsidR="008C1B7B">
        <w:rPr>
          <w:rStyle w:val="selected"/>
        </w:rPr>
        <w:t xml:space="preserve">will be able to significantly </w:t>
      </w:r>
      <w:r w:rsidR="008C1B7B">
        <w:t xml:space="preserve">reduces the time between imaging and diagnosis. This will allow the company to make critical decisions within a short time span. </w:t>
      </w:r>
    </w:p>
    <w:p w14:paraId="38BAC467" w14:textId="444F300A" w:rsidR="00143292" w:rsidRDefault="001D5239" w:rsidP="001D5239">
      <w:pPr>
        <w:pStyle w:val="ListParagraph"/>
        <w:numPr>
          <w:ilvl w:val="0"/>
          <w:numId w:val="3"/>
        </w:numPr>
        <w:rPr>
          <w:rStyle w:val="selected"/>
        </w:rPr>
      </w:pPr>
      <w:r w:rsidRPr="001D5239">
        <w:rPr>
          <w:rStyle w:val="selected"/>
          <w:b/>
          <w:bCs/>
        </w:rPr>
        <w:t>Improved Accuracy and Consistency:</w:t>
      </w:r>
      <w:r w:rsidR="000F49CF">
        <w:rPr>
          <w:rStyle w:val="selected"/>
        </w:rPr>
        <w:t xml:space="preserve"> </w:t>
      </w:r>
      <w:r w:rsidR="00143292">
        <w:rPr>
          <w:rStyle w:val="selected"/>
        </w:rPr>
        <w:t xml:space="preserve">Moreover, </w:t>
      </w:r>
      <w:r w:rsidR="008D37ED">
        <w:rPr>
          <w:rStyle w:val="selected"/>
        </w:rPr>
        <w:t xml:space="preserve">the technology has the potential to reduce the number of errors within the process by automating the steps. The mistakes from this infrastructure will be very less in comparison to the mistakes done by the human. Hence, NHS will be able to provide the patient with a high quality of care environment. </w:t>
      </w:r>
    </w:p>
    <w:p w14:paraId="6F2F0DA3" w14:textId="73341C0C" w:rsidR="0003051C" w:rsidRDefault="001D5239" w:rsidP="001D5239">
      <w:pPr>
        <w:pStyle w:val="ListParagraph"/>
        <w:numPr>
          <w:ilvl w:val="0"/>
          <w:numId w:val="3"/>
        </w:numPr>
        <w:rPr>
          <w:rStyle w:val="selected"/>
        </w:rPr>
      </w:pPr>
      <w:r w:rsidRPr="001D5239">
        <w:rPr>
          <w:rStyle w:val="selected"/>
          <w:b/>
          <w:bCs/>
        </w:rPr>
        <w:t>Enhanced Staff Capacity:</w:t>
      </w:r>
      <w:r>
        <w:rPr>
          <w:rStyle w:val="selected"/>
        </w:rPr>
        <w:t xml:space="preserve"> </w:t>
      </w:r>
      <w:r w:rsidR="00370C07">
        <w:t xml:space="preserve">The technology makes the most of limited man-hours by shifting the original </w:t>
      </w:r>
      <w:r w:rsidR="00B51CF1">
        <w:t>labour-intensive</w:t>
      </w:r>
      <w:r w:rsidR="00370C07">
        <w:t xml:space="preserve"> work of image sorting and preliminary analysis so that highly trained radiologists can dedicate their time and talent to the most problematic or uncertain cases.</w:t>
      </w:r>
    </w:p>
    <w:p w14:paraId="603B5808" w14:textId="110680A3" w:rsidR="0062430A" w:rsidRDefault="001D5239" w:rsidP="4D260688">
      <w:pPr>
        <w:pStyle w:val="ListParagraph"/>
        <w:numPr>
          <w:ilvl w:val="0"/>
          <w:numId w:val="3"/>
        </w:numPr>
        <w:rPr>
          <w:rStyle w:val="selected"/>
        </w:rPr>
      </w:pPr>
      <w:r w:rsidRPr="4D260688">
        <w:rPr>
          <w:rStyle w:val="selected"/>
          <w:b/>
          <w:bCs/>
        </w:rPr>
        <w:t>Better Treatment Planning:</w:t>
      </w:r>
      <w:r w:rsidRPr="4D260688">
        <w:rPr>
          <w:rStyle w:val="selected"/>
        </w:rPr>
        <w:t xml:space="preserve"> </w:t>
      </w:r>
      <w:r w:rsidR="00AC0989">
        <w:t xml:space="preserve">Hospitals </w:t>
      </w:r>
      <w:r w:rsidR="77D4BC8A">
        <w:t>can</w:t>
      </w:r>
      <w:r w:rsidR="00AC0989">
        <w:t xml:space="preserve"> produce better outcomes through enhanced treatment planning so that interventions are developed specifically for the individual anatomical needs of the patient through the help of AI-based segmentation techniques.</w:t>
      </w:r>
    </w:p>
    <w:p w14:paraId="0A43B9CF" w14:textId="77777777" w:rsidR="003230C4" w:rsidRPr="00B949C0" w:rsidRDefault="003230C4" w:rsidP="00F53E56">
      <w:pPr>
        <w:rPr>
          <w:rFonts w:ascii="Arial Nova" w:eastAsia="Arial Nova" w:hAnsi="Arial Nova" w:cs="Arial Nova"/>
          <w:i/>
          <w:iCs/>
          <w:color w:val="FF0000"/>
        </w:rPr>
      </w:pPr>
    </w:p>
    <w:p w14:paraId="636DA344" w14:textId="3F8C2CEB" w:rsidR="00C732A3" w:rsidRPr="00F53E56" w:rsidRDefault="00C732A3" w:rsidP="00F53E56"/>
    <w:p w14:paraId="01CC309B" w14:textId="11715D44" w:rsidR="00C732A3" w:rsidRDefault="00C732A3" w:rsidP="00563EB8">
      <w:pPr>
        <w:rPr>
          <w:rFonts w:ascii="Arial Nova" w:eastAsia="Arial Nova" w:hAnsi="Arial Nova" w:cs="Arial Nova"/>
          <w:i/>
          <w:iCs/>
          <w:color w:val="FF0000"/>
        </w:rPr>
      </w:pPr>
    </w:p>
    <w:p w14:paraId="4513A8F9" w14:textId="1E4623A6" w:rsidR="00C732A3" w:rsidRDefault="00C732A3" w:rsidP="00563EB8">
      <w:pPr>
        <w:rPr>
          <w:rFonts w:ascii="Arial Nova" w:eastAsia="Arial Nova" w:hAnsi="Arial Nova" w:cs="Arial Nova"/>
          <w:i/>
          <w:iCs/>
          <w:color w:val="FF0000"/>
        </w:rPr>
      </w:pPr>
    </w:p>
    <w:p w14:paraId="03D26888" w14:textId="3A00D8FD" w:rsidR="00C732A3" w:rsidRDefault="00C732A3" w:rsidP="00563EB8">
      <w:pPr>
        <w:rPr>
          <w:rFonts w:ascii="Arial Nova" w:eastAsia="Arial Nova" w:hAnsi="Arial Nova" w:cs="Arial Nova"/>
          <w:i/>
          <w:iCs/>
          <w:color w:val="FF0000"/>
        </w:rPr>
      </w:pPr>
    </w:p>
    <w:p w14:paraId="2CDF689B" w14:textId="30728786" w:rsidR="021F216E" w:rsidRPr="00B949C0" w:rsidRDefault="021F216E" w:rsidP="021F216E">
      <w:pPr>
        <w:rPr>
          <w:rFonts w:ascii="Arial Nova" w:eastAsia="Arial Nova" w:hAnsi="Arial Nova" w:cs="Arial Nova"/>
          <w:color w:val="000000" w:themeColor="text1"/>
        </w:rPr>
      </w:pPr>
    </w:p>
    <w:p w14:paraId="21433688" w14:textId="77777777" w:rsidR="00563EB8" w:rsidRPr="00B949C0" w:rsidRDefault="00563EB8" w:rsidP="021F216E">
      <w:pPr>
        <w:rPr>
          <w:rFonts w:ascii="Arial Nova" w:eastAsia="Arial Nova" w:hAnsi="Arial Nova" w:cs="Arial Nova"/>
          <w:color w:val="000000" w:themeColor="text1"/>
        </w:rPr>
      </w:pPr>
    </w:p>
    <w:p w14:paraId="65F3B817" w14:textId="77777777" w:rsidR="00563EB8" w:rsidRPr="00B949C0" w:rsidRDefault="00563EB8" w:rsidP="021F216E">
      <w:pPr>
        <w:rPr>
          <w:rFonts w:ascii="Arial Nova" w:eastAsia="Arial Nova" w:hAnsi="Arial Nova" w:cs="Arial Nova"/>
          <w:color w:val="000000" w:themeColor="text1"/>
        </w:rPr>
      </w:pPr>
    </w:p>
    <w:p w14:paraId="7E7EEBF1" w14:textId="2EF26E49" w:rsidR="79E626CA" w:rsidRPr="00B949C0" w:rsidRDefault="11DCB36E" w:rsidP="4D260688">
      <w:pPr>
        <w:pStyle w:val="Heading1"/>
        <w:rPr>
          <w:rFonts w:ascii="Arial Nova" w:eastAsia="Arial Nova" w:hAnsi="Arial Nova" w:cs="Arial Nova"/>
        </w:rPr>
      </w:pPr>
      <w:bookmarkStart w:id="3" w:name="_Toc211525214"/>
      <w:r>
        <w:t xml:space="preserve">Task 4 - </w:t>
      </w:r>
      <w:r w:rsidR="79E626CA">
        <w:t>Research Task</w:t>
      </w:r>
      <w:bookmarkEnd w:id="3"/>
    </w:p>
    <w:p w14:paraId="13A6CE0F" w14:textId="6823384C" w:rsidR="4D260688" w:rsidRDefault="4D260688" w:rsidP="4D260688"/>
    <w:p w14:paraId="16A6BA14" w14:textId="77777777" w:rsidR="004A5E6A" w:rsidRDefault="004A5E6A" w:rsidP="004A5E6A">
      <w:r>
        <w:t>Vulnerable Group Access to Care is a widespread system and structural problem in health and social care that is commonly compounded by migration status issues, digital exclusion, and socioeconomic deprivation.</w:t>
      </w:r>
    </w:p>
    <w:p w14:paraId="585D932F" w14:textId="761597FA" w:rsidR="021F216E" w:rsidRDefault="00D53F9A" w:rsidP="4D260688">
      <w:pPr>
        <w:rPr>
          <w:b/>
          <w:bCs/>
          <w:i/>
          <w:iCs/>
          <w:shd w:val="clear" w:color="auto" w:fill="FFFFFF"/>
        </w:rPr>
      </w:pPr>
      <w:r w:rsidRPr="4D260688">
        <w:rPr>
          <w:b/>
          <w:bCs/>
          <w:i/>
          <w:iCs/>
          <w:shd w:val="clear" w:color="auto" w:fill="FFFFFF"/>
        </w:rPr>
        <w:t>Fauk et al</w:t>
      </w:r>
      <w:r w:rsidR="00822619" w:rsidRPr="4D260688">
        <w:rPr>
          <w:b/>
          <w:bCs/>
          <w:i/>
          <w:iCs/>
          <w:shd w:val="clear" w:color="auto" w:fill="FFFFFF"/>
        </w:rPr>
        <w:t>.</w:t>
      </w:r>
      <w:r w:rsidRPr="4D260688">
        <w:rPr>
          <w:b/>
          <w:bCs/>
          <w:i/>
          <w:iCs/>
          <w:shd w:val="clear" w:color="auto" w:fill="FFFFFF"/>
        </w:rPr>
        <w:t xml:space="preserve"> </w:t>
      </w:r>
      <w:r w:rsidR="00822619" w:rsidRPr="4D260688">
        <w:rPr>
          <w:b/>
          <w:bCs/>
          <w:i/>
          <w:iCs/>
          <w:shd w:val="clear" w:color="auto" w:fill="FFFFFF"/>
        </w:rPr>
        <w:t>(</w:t>
      </w:r>
      <w:r w:rsidRPr="4D260688">
        <w:rPr>
          <w:b/>
          <w:bCs/>
          <w:i/>
          <w:iCs/>
          <w:shd w:val="clear" w:color="auto" w:fill="FFFFFF"/>
        </w:rPr>
        <w:t>2022</w:t>
      </w:r>
      <w:r w:rsidR="00822619" w:rsidRPr="4D260688">
        <w:rPr>
          <w:b/>
          <w:bCs/>
          <w:i/>
          <w:iCs/>
          <w:shd w:val="clear" w:color="auto" w:fill="FFFFFF"/>
        </w:rPr>
        <w:t xml:space="preserve">): Barriers for Ex-Migrant </w:t>
      </w:r>
      <w:r w:rsidR="0B10CB6D" w:rsidRPr="4D260688">
        <w:rPr>
          <w:b/>
          <w:bCs/>
          <w:i/>
          <w:iCs/>
          <w:shd w:val="clear" w:color="auto" w:fill="FFFFFF"/>
        </w:rPr>
        <w:t>Workers, The</w:t>
      </w:r>
      <w:r w:rsidR="00597B9A">
        <w:t xml:space="preserve"> paper delves into concerns of HIV-positive migrant workers </w:t>
      </w:r>
      <w:r w:rsidR="00CF52DC">
        <w:t>who</w:t>
      </w:r>
      <w:r w:rsidR="00597B9A">
        <w:t xml:space="preserve"> try accessing host nations' care services. It </w:t>
      </w:r>
      <w:r w:rsidR="00CF52DC">
        <w:t xml:space="preserve">was </w:t>
      </w:r>
      <w:r w:rsidR="00597B9A">
        <w:t xml:space="preserve">established that the major gap between susceptible persons and established healthcare infrastructure has been created because of structural and system-level obstacles. Navigating proved all but impossible by virtue of illegal worker status and </w:t>
      </w:r>
      <w:r w:rsidR="00CF52DC">
        <w:t xml:space="preserve">the </w:t>
      </w:r>
      <w:r w:rsidR="00597B9A">
        <w:t>absence of pre</w:t>
      </w:r>
      <w:r w:rsidR="00CF52DC">
        <w:t>-</w:t>
      </w:r>
      <w:r w:rsidR="00597B9A">
        <w:t xml:space="preserve">travel information regarding </w:t>
      </w:r>
      <w:r w:rsidR="00CF52DC">
        <w:t xml:space="preserve">the </w:t>
      </w:r>
      <w:r w:rsidR="00597B9A">
        <w:t>pre-trip healthcare systems of the host nation</w:t>
      </w:r>
      <w:r w:rsidR="51FD4F6D">
        <w:t xml:space="preserve">. </w:t>
      </w:r>
      <w:r w:rsidR="00597B9A">
        <w:t xml:space="preserve">Further, attempts towards seeking formal treatment proved complicated because of Limited level of expertise in the language of the host nation and overall ignorance of the </w:t>
      </w:r>
      <w:r w:rsidR="047CCB34">
        <w:t>way</w:t>
      </w:r>
      <w:r w:rsidR="00597B9A">
        <w:t xml:space="preserve"> the healthcare system operates. Hence, because of the continuation of these challenges and peer influence, persons, rather than accessing formal services for HIV, resorted to self-medication that is a greater harm to their health.</w:t>
      </w:r>
    </w:p>
    <w:p w14:paraId="3CDEECBA" w14:textId="17D0BD5E" w:rsidR="00D53F9A" w:rsidRPr="00822619" w:rsidRDefault="00D53F9A" w:rsidP="4D260688">
      <w:pPr>
        <w:rPr>
          <w:rFonts w:ascii="Arial Nova" w:eastAsia="Arial Nova" w:hAnsi="Arial Nova" w:cs="Arial Nova"/>
          <w:b/>
          <w:bCs/>
          <w:i/>
          <w:iCs/>
          <w:color w:val="000000" w:themeColor="text1"/>
        </w:rPr>
      </w:pPr>
      <w:r w:rsidRPr="4D260688">
        <w:rPr>
          <w:b/>
          <w:bCs/>
          <w:i/>
          <w:iCs/>
          <w:shd w:val="clear" w:color="auto" w:fill="FFFFFF"/>
        </w:rPr>
        <w:t>Yap, Xu and Tan (2021)</w:t>
      </w:r>
      <w:r w:rsidR="00822619" w:rsidRPr="4D260688">
        <w:rPr>
          <w:b/>
          <w:bCs/>
          <w:i/>
          <w:iCs/>
          <w:shd w:val="clear" w:color="auto" w:fill="FFFFFF"/>
        </w:rPr>
        <w:t>:</w:t>
      </w:r>
    </w:p>
    <w:p w14:paraId="025B4810" w14:textId="1BD0429E" w:rsidR="00822619" w:rsidRPr="00D73E53" w:rsidRDefault="00B105D8" w:rsidP="4D260688">
      <w:pPr>
        <w:ind w:left="720"/>
        <w:rPr>
          <w:lang w:val="en-IN" w:eastAsia="en-IN"/>
        </w:rPr>
      </w:pPr>
      <w:r>
        <w:t xml:space="preserve">A paradoxical dynamic is often created that intensifies the vulnerability of certain consumer groups due to the rapid integration of digital technology, especially during a crisis. </w:t>
      </w:r>
      <w:r w:rsidR="00C21E5E">
        <w:t xml:space="preserve">The author critiqued the application of technology by underscoring its potential to introduce new forms of vulnerability, besides being a solution for coping with crises. </w:t>
      </w:r>
      <w:r w:rsidR="009A0F05">
        <w:t>9</w:t>
      </w:r>
      <w:r w:rsidR="00960D19">
        <w:t xml:space="preserve">The risks for disadvantaged groups like the elderly, socially isolated, or financially constrained who lack the necessary digital access, literacy, or equipment get heightened due to increased technological reliance. </w:t>
      </w:r>
      <w:r w:rsidR="0011150E">
        <w:t>Sudden changes in consumption methods (forced</w:t>
      </w:r>
      <w:r w:rsidR="004D3F5C">
        <w:t xml:space="preserve"> switch to online appointments) during the crisis have the potential to push the traditionally non-vulnerable people into a state of temporary powerlessness (vulnerability)</w:t>
      </w:r>
      <w:r w:rsidR="5FDB88AE">
        <w:t xml:space="preserve">, </w:t>
      </w:r>
      <w:r w:rsidR="00D73E53" w:rsidRPr="4D260688">
        <w:rPr>
          <w:lang w:val="en-IN" w:eastAsia="en-IN"/>
        </w:rPr>
        <w:t>which can either be an enabler (providing telemedicine access) or an impediment (creating anxiety, data security risks, and distrust) for service users.</w:t>
      </w:r>
    </w:p>
    <w:p w14:paraId="7064DBC2" w14:textId="140431D1" w:rsidR="7CFBB87D" w:rsidRDefault="7CFBB87D" w:rsidP="4D260688">
      <w:pPr>
        <w:ind w:left="720"/>
        <w:rPr>
          <w:b/>
          <w:bCs/>
          <w:lang w:val="en-IN" w:eastAsia="en-IN"/>
        </w:rPr>
      </w:pPr>
      <w:r w:rsidRPr="4D260688">
        <w:rPr>
          <w:b/>
          <w:bCs/>
          <w:lang w:val="en-IN" w:eastAsia="en-IN"/>
        </w:rPr>
        <w:t>Task 5-</w:t>
      </w:r>
    </w:p>
    <w:p w14:paraId="7322F012" w14:textId="12B52A8E" w:rsidR="644B88E0" w:rsidRDefault="644B88E0" w:rsidP="4D260688">
      <w:pPr>
        <w:ind w:left="720"/>
        <w:rPr>
          <w:b/>
          <w:bCs/>
          <w:lang w:val="en-IN" w:eastAsia="en-IN"/>
        </w:rPr>
      </w:pPr>
      <w:r w:rsidRPr="4D260688">
        <w:rPr>
          <w:b/>
          <w:bCs/>
          <w:lang w:val="en-IN" w:eastAsia="en-IN"/>
        </w:rPr>
        <w:t>Podcast</w:t>
      </w:r>
      <w:r w:rsidR="6DC56CBD" w:rsidRPr="4D260688">
        <w:rPr>
          <w:b/>
          <w:bCs/>
          <w:lang w:val="en-IN" w:eastAsia="en-IN"/>
        </w:rPr>
        <w:t xml:space="preserve"> </w:t>
      </w:r>
    </w:p>
    <w:p w14:paraId="0CDC0BC9" w14:textId="0AAB664A" w:rsidR="00C35F6C" w:rsidRDefault="6DC56CBD" w:rsidP="00DE7AC7">
      <w:pPr>
        <w:ind w:left="720"/>
        <w:rPr>
          <w:lang w:val="en-IN" w:eastAsia="en-IN"/>
        </w:rPr>
      </w:pPr>
      <w:r w:rsidRPr="4D260688">
        <w:rPr>
          <w:lang w:val="en-IN" w:eastAsia="en-IN"/>
        </w:rPr>
        <w:t xml:space="preserve">Record a </w:t>
      </w:r>
      <w:r w:rsidR="00977F87">
        <w:rPr>
          <w:lang w:val="en-IN" w:eastAsia="en-IN"/>
        </w:rPr>
        <w:t>2-minute. https://www.rev.com/app/file/NjkxYTU5Zjg1ZTdiYWQxNWNkM2Q5ZDdhTTZXX0JjMU5FQ1lG</w:t>
      </w:r>
    </w:p>
    <w:p w14:paraId="24619F1B" w14:textId="6F3613EE" w:rsidR="4D260688" w:rsidRDefault="4D260688" w:rsidP="4D260688">
      <w:pPr>
        <w:ind w:left="720"/>
        <w:rPr>
          <w:lang w:val="en-IN" w:eastAsia="en-IN"/>
        </w:rPr>
      </w:pPr>
    </w:p>
    <w:p w14:paraId="4A7421D7" w14:textId="5E5C82D9" w:rsidR="4D260688" w:rsidRDefault="4D260688" w:rsidP="4D260688">
      <w:pPr>
        <w:ind w:left="720"/>
        <w:rPr>
          <w:lang w:val="en-IN" w:eastAsia="en-IN"/>
        </w:rPr>
      </w:pPr>
    </w:p>
    <w:p w14:paraId="3CC32202" w14:textId="57DF6474" w:rsidR="4D260688" w:rsidRDefault="4D260688" w:rsidP="4D260688">
      <w:pPr>
        <w:ind w:left="720"/>
        <w:rPr>
          <w:lang w:val="en-IN" w:eastAsia="en-IN"/>
        </w:rPr>
      </w:pPr>
    </w:p>
    <w:p w14:paraId="58A63EFA" w14:textId="11154A4C" w:rsidR="17E92B46" w:rsidRPr="00B949C0" w:rsidRDefault="21B62BFC" w:rsidP="4D260688">
      <w:pPr>
        <w:pStyle w:val="Heading1"/>
        <w:rPr>
          <w:rFonts w:eastAsia="Arial" w:cs="Arial"/>
        </w:rPr>
      </w:pPr>
      <w:bookmarkStart w:id="4" w:name="_Toc211525215"/>
      <w:r>
        <w:t xml:space="preserve">Task </w:t>
      </w:r>
      <w:r w:rsidR="00563EB8">
        <w:t>6</w:t>
      </w:r>
      <w:r>
        <w:t xml:space="preserve"> - </w:t>
      </w:r>
      <w:r w:rsidR="17E92B46">
        <w:t>NHS Leadership Framework Analysis</w:t>
      </w:r>
      <w:bookmarkEnd w:id="4"/>
    </w:p>
    <w:p w14:paraId="011DDBDB" w14:textId="722AFBE6" w:rsidR="00DB4347" w:rsidRPr="00E0774E" w:rsidRDefault="00DB4347" w:rsidP="4D260688"/>
    <w:p w14:paraId="50848EEC" w14:textId="2C7D3DD7" w:rsidR="00DB4347" w:rsidRPr="00E0774E" w:rsidRDefault="00447FEA" w:rsidP="4D260688">
      <w:pPr>
        <w:rPr>
          <w:lang w:val="en-IN" w:eastAsia="en-IN"/>
        </w:rPr>
      </w:pPr>
      <w:r>
        <w:t>The NHS Leadership Framework is rooted in the concept of shared or distributed leadership, which is applicable to all staff in health and care, regardless of their specific role or function</w:t>
      </w:r>
    </w:p>
    <w:p w14:paraId="32E47F27" w14:textId="176AC38C" w:rsidR="00DB4347" w:rsidRPr="00E0774E" w:rsidRDefault="00EC28A3" w:rsidP="4D260688">
      <w:pPr>
        <w:rPr>
          <w:lang w:val="en-IN" w:eastAsia="en-IN"/>
        </w:rPr>
      </w:pPr>
      <w:r>
        <w:t>(NHS, 2011)</w:t>
      </w:r>
      <w:r w:rsidR="00447FEA">
        <w:t xml:space="preserve">. This runs on the philosophy that </w:t>
      </w:r>
      <w:r>
        <w:t>leadership can come from anyone within the organisation, irrespective of their position</w:t>
      </w:r>
      <w:r w:rsidR="00DB4347">
        <w:t xml:space="preserve">. </w:t>
      </w:r>
      <w:r w:rsidR="00DB4347" w:rsidRPr="4D260688">
        <w:rPr>
          <w:lang w:val="en-IN" w:eastAsia="en-IN"/>
        </w:rPr>
        <w:t>The Framework is built around seven domains, which are related to the delivery of service and patient care at its core</w:t>
      </w:r>
      <w:r w:rsidR="68C2370B" w:rsidRPr="4D260688">
        <w:rPr>
          <w:lang w:val="en-IN" w:eastAsia="en-IN"/>
        </w:rPr>
        <w:t>.</w:t>
      </w:r>
      <w:r w:rsidR="003A1B6B" w:rsidRPr="4D260688">
        <w:rPr>
          <w:lang w:val="en-IN" w:eastAsia="en-IN"/>
        </w:rPr>
        <w:t xml:space="preserve"> </w:t>
      </w:r>
      <w:r w:rsidR="5F37CFAF" w:rsidRPr="4D260688">
        <w:rPr>
          <w:lang w:val="en-IN" w:eastAsia="en-IN"/>
        </w:rPr>
        <w:t>E</w:t>
      </w:r>
      <w:r w:rsidR="003A1B6B" w:rsidRPr="4D260688">
        <w:rPr>
          <w:lang w:val="en-IN" w:eastAsia="en-IN"/>
        </w:rPr>
        <w:t xml:space="preserve">mployees </w:t>
      </w:r>
      <w:r w:rsidR="6F7EDDA7" w:rsidRPr="4D260688">
        <w:rPr>
          <w:lang w:val="en-IN" w:eastAsia="en-IN"/>
        </w:rPr>
        <w:t>can</w:t>
      </w:r>
      <w:r w:rsidR="003A1B6B" w:rsidRPr="4D260688">
        <w:rPr>
          <w:lang w:val="en-IN" w:eastAsia="en-IN"/>
        </w:rPr>
        <w:t xml:space="preserve"> </w:t>
      </w:r>
      <w:r w:rsidR="607A3D39" w:rsidRPr="4D260688">
        <w:rPr>
          <w:lang w:val="en-IN" w:eastAsia="en-IN"/>
        </w:rPr>
        <w:t>understand.</w:t>
      </w:r>
      <w:r w:rsidR="008D619F" w:rsidRPr="4D260688">
        <w:rPr>
          <w:lang w:val="en-IN" w:eastAsia="en-IN"/>
        </w:rPr>
        <w:t xml:space="preserve"> </w:t>
      </w:r>
      <w:r w:rsidR="00B27AFF" w:rsidRPr="4D260688">
        <w:rPr>
          <w:lang w:val="en-IN" w:eastAsia="en-IN"/>
        </w:rPr>
        <w:t xml:space="preserve">The organisation with this framework can create and implement a talent management strategy, reframe an existing leadership development </w:t>
      </w:r>
      <w:r w:rsidR="567A1074" w:rsidRPr="4D260688">
        <w:rPr>
          <w:lang w:val="en-IN" w:eastAsia="en-IN"/>
        </w:rPr>
        <w:t>programme, training</w:t>
      </w:r>
      <w:r w:rsidR="00B27AFF" w:rsidRPr="4D260688">
        <w:rPr>
          <w:lang w:val="en-IN" w:eastAsia="en-IN"/>
        </w:rPr>
        <w:t xml:space="preserve"> and development programmes</w:t>
      </w:r>
      <w:r w:rsidR="00FF59B7" w:rsidRPr="4D260688">
        <w:rPr>
          <w:lang w:val="en-IN" w:eastAsia="en-IN"/>
        </w:rPr>
        <w:t xml:space="preserve">, contribute to </w:t>
      </w:r>
      <w:r w:rsidR="00FF59B7">
        <w:t xml:space="preserve">recruitment and retention processes and </w:t>
      </w:r>
      <w:r w:rsidR="00DA0525">
        <w:t>much</w:t>
      </w:r>
      <w:r w:rsidR="00FF59B7">
        <w:t xml:space="preserve"> more. Moreover, this framework is supported by tools like self-assessment and 360° </w:t>
      </w:r>
      <w:r w:rsidR="58EDA5EF">
        <w:t>feedback</w:t>
      </w:r>
      <w:r w:rsidR="00DA0525">
        <w:t xml:space="preserve">, which shed light on the strengths and areas for development. </w:t>
      </w:r>
      <w:r w:rsidR="00DA0525" w:rsidRPr="4D260688">
        <w:rPr>
          <w:lang w:val="en-IN" w:eastAsia="en-IN"/>
        </w:rPr>
        <w:t>The seven components of the framework</w:t>
      </w:r>
      <w:r w:rsidR="00DB4347" w:rsidRPr="4D260688">
        <w:rPr>
          <w:lang w:val="en-IN" w:eastAsia="en-IN"/>
        </w:rPr>
        <w:t xml:space="preserve"> include: </w:t>
      </w:r>
    </w:p>
    <w:p w14:paraId="1B5B0E59" w14:textId="2C285BB7" w:rsidR="00DB4347" w:rsidRPr="003A1B6B" w:rsidRDefault="00DB4347" w:rsidP="003A1B6B">
      <w:pPr>
        <w:pStyle w:val="ListParagraph"/>
        <w:numPr>
          <w:ilvl w:val="0"/>
          <w:numId w:val="5"/>
        </w:numPr>
        <w:rPr>
          <w:lang w:val="en-IN" w:eastAsia="en-IN"/>
        </w:rPr>
      </w:pPr>
      <w:r w:rsidRPr="003A1B6B">
        <w:rPr>
          <w:b/>
          <w:bCs/>
          <w:lang w:val="en-IN" w:eastAsia="en-IN"/>
        </w:rPr>
        <w:t>Demonstrating Personal Qualities</w:t>
      </w:r>
      <w:r w:rsidRPr="003A1B6B">
        <w:rPr>
          <w:lang w:val="en-IN" w:eastAsia="en-IN"/>
        </w:rPr>
        <w:t xml:space="preserve"> (self-awareness, acting with integrity).</w:t>
      </w:r>
    </w:p>
    <w:p w14:paraId="0F421F24" w14:textId="02AE966E" w:rsidR="00DB4347" w:rsidRPr="003A1B6B" w:rsidRDefault="00DB4347" w:rsidP="003A1B6B">
      <w:pPr>
        <w:pStyle w:val="ListParagraph"/>
        <w:numPr>
          <w:ilvl w:val="0"/>
          <w:numId w:val="5"/>
        </w:numPr>
        <w:rPr>
          <w:lang w:val="en-IN" w:eastAsia="en-IN"/>
        </w:rPr>
      </w:pPr>
      <w:r w:rsidRPr="003A1B6B">
        <w:rPr>
          <w:b/>
          <w:bCs/>
          <w:lang w:val="en-IN" w:eastAsia="en-IN"/>
        </w:rPr>
        <w:t>Working with Others</w:t>
      </w:r>
      <w:r w:rsidRPr="003A1B6B">
        <w:rPr>
          <w:lang w:val="en-IN" w:eastAsia="en-IN"/>
        </w:rPr>
        <w:t xml:space="preserve"> (building relationships, encouraging contribution).</w:t>
      </w:r>
    </w:p>
    <w:p w14:paraId="76B15209" w14:textId="325EB62F" w:rsidR="00DB4347" w:rsidRPr="003A1B6B" w:rsidRDefault="00DB4347" w:rsidP="003A1B6B">
      <w:pPr>
        <w:pStyle w:val="ListParagraph"/>
        <w:numPr>
          <w:ilvl w:val="0"/>
          <w:numId w:val="5"/>
        </w:numPr>
        <w:rPr>
          <w:lang w:val="en-IN" w:eastAsia="en-IN"/>
        </w:rPr>
      </w:pPr>
      <w:r w:rsidRPr="003A1B6B">
        <w:rPr>
          <w:b/>
          <w:bCs/>
          <w:lang w:val="en-IN" w:eastAsia="en-IN"/>
        </w:rPr>
        <w:t>Managing Services</w:t>
      </w:r>
      <w:r w:rsidRPr="003A1B6B">
        <w:rPr>
          <w:lang w:val="en-IN" w:eastAsia="en-IN"/>
        </w:rPr>
        <w:t xml:space="preserve"> (planning, managing resources and performance).</w:t>
      </w:r>
    </w:p>
    <w:p w14:paraId="0BA518B0" w14:textId="12C4F2A6" w:rsidR="00DB4347" w:rsidRPr="003A1B6B" w:rsidRDefault="00DB4347" w:rsidP="003A1B6B">
      <w:pPr>
        <w:pStyle w:val="ListParagraph"/>
        <w:numPr>
          <w:ilvl w:val="0"/>
          <w:numId w:val="5"/>
        </w:numPr>
        <w:rPr>
          <w:lang w:val="en-IN" w:eastAsia="en-IN"/>
        </w:rPr>
      </w:pPr>
      <w:r w:rsidRPr="003A1B6B">
        <w:rPr>
          <w:b/>
          <w:bCs/>
          <w:lang w:val="en-IN" w:eastAsia="en-IN"/>
        </w:rPr>
        <w:t>Improving Services</w:t>
      </w:r>
      <w:r w:rsidRPr="003A1B6B">
        <w:rPr>
          <w:lang w:val="en-IN" w:eastAsia="en-IN"/>
        </w:rPr>
        <w:t xml:space="preserve"> (ensuring patient safety, encouraging innovation).</w:t>
      </w:r>
    </w:p>
    <w:p w14:paraId="57B0BD53" w14:textId="0312AB95" w:rsidR="00DB4347" w:rsidRPr="003A1B6B" w:rsidRDefault="00DB4347" w:rsidP="003A1B6B">
      <w:pPr>
        <w:pStyle w:val="ListParagraph"/>
        <w:numPr>
          <w:ilvl w:val="0"/>
          <w:numId w:val="5"/>
        </w:numPr>
        <w:rPr>
          <w:lang w:val="en-IN" w:eastAsia="en-IN"/>
        </w:rPr>
      </w:pPr>
      <w:r w:rsidRPr="003A1B6B">
        <w:rPr>
          <w:b/>
          <w:bCs/>
          <w:lang w:val="en-IN" w:eastAsia="en-IN"/>
        </w:rPr>
        <w:t>Setting Direction</w:t>
      </w:r>
      <w:r w:rsidRPr="003A1B6B">
        <w:rPr>
          <w:lang w:val="en-IN" w:eastAsia="en-IN"/>
        </w:rPr>
        <w:t xml:space="preserve"> (applying evidence, making decisions).</w:t>
      </w:r>
    </w:p>
    <w:p w14:paraId="5BA1DF0D" w14:textId="77777777" w:rsidR="003A1B6B" w:rsidRPr="003A1B6B" w:rsidRDefault="00DB4347" w:rsidP="003A1B6B">
      <w:pPr>
        <w:pStyle w:val="ListParagraph"/>
        <w:numPr>
          <w:ilvl w:val="0"/>
          <w:numId w:val="5"/>
        </w:numPr>
        <w:rPr>
          <w:lang w:val="en-IN" w:eastAsia="en-IN"/>
        </w:rPr>
      </w:pPr>
      <w:r w:rsidRPr="003A1B6B">
        <w:rPr>
          <w:b/>
          <w:bCs/>
          <w:lang w:val="en-IN" w:eastAsia="en-IN"/>
        </w:rPr>
        <w:t>Creating the Vision</w:t>
      </w:r>
      <w:r w:rsidRPr="003A1B6B">
        <w:rPr>
          <w:lang w:val="en-IN" w:eastAsia="en-IN"/>
        </w:rPr>
        <w:t xml:space="preserve"> (developing and communicating a compelling vision for the future). </w:t>
      </w:r>
    </w:p>
    <w:p w14:paraId="2F8AB208" w14:textId="482D239E" w:rsidR="003A1B6B" w:rsidRDefault="00DB4347" w:rsidP="003A1B6B">
      <w:pPr>
        <w:pStyle w:val="ListParagraph"/>
        <w:numPr>
          <w:ilvl w:val="0"/>
          <w:numId w:val="5"/>
        </w:numPr>
        <w:rPr>
          <w:lang w:val="en-IN" w:eastAsia="en-IN"/>
        </w:rPr>
      </w:pPr>
      <w:r w:rsidRPr="003A1B6B">
        <w:rPr>
          <w:b/>
          <w:bCs/>
          <w:lang w:val="en-IN" w:eastAsia="en-IN"/>
        </w:rPr>
        <w:t>Delivering the Strategy</w:t>
      </w:r>
      <w:r w:rsidRPr="003A1B6B">
        <w:rPr>
          <w:lang w:val="en-IN" w:eastAsia="en-IN"/>
        </w:rPr>
        <w:t xml:space="preserve"> (developing, agreeing, and embedding strategic plans). </w:t>
      </w:r>
    </w:p>
    <w:p w14:paraId="06BC5133" w14:textId="4411BC6C" w:rsidR="00A73F8C" w:rsidRPr="00A73F8C" w:rsidRDefault="00A73F8C" w:rsidP="00A73F8C">
      <w:pPr>
        <w:rPr>
          <w:b/>
          <w:i/>
          <w:lang w:val="en-IN" w:eastAsia="en-IN"/>
        </w:rPr>
      </w:pPr>
      <w:r w:rsidRPr="00A73F8C">
        <w:rPr>
          <w:b/>
          <w:i/>
          <w:lang w:val="en-IN" w:eastAsia="en-IN"/>
        </w:rPr>
        <w:t>Application of a Component to Encourage Creativity and Improve Care</w:t>
      </w:r>
    </w:p>
    <w:p w14:paraId="52CA3873" w14:textId="6E355F33" w:rsidR="00DB4347" w:rsidRDefault="00A73F8C" w:rsidP="00447FEA">
      <w:r>
        <w:t>The chosen component from the framework is ‘improving services’</w:t>
      </w:r>
      <w:r w:rsidR="0031113B">
        <w:t>,</w:t>
      </w:r>
      <w:r>
        <w:t xml:space="preserve"> which is </w:t>
      </w:r>
      <w:r w:rsidR="0031113B">
        <w:t>focused</w:t>
      </w:r>
      <w:r>
        <w:t xml:space="preserve"> on the delivery of </w:t>
      </w:r>
      <w:r w:rsidRPr="00A73F8C">
        <w:t>high-quality services and developing improvements</w:t>
      </w:r>
      <w:r w:rsidR="0031113B">
        <w:t xml:space="preserve">. Under this, the element leaders can </w:t>
      </w:r>
      <w:r w:rsidR="0031113B" w:rsidRPr="0031113B">
        <w:t>foster creativity and improve patient care by actively cultivating a safe, inquisitive culture</w:t>
      </w:r>
      <w:r w:rsidR="0031113B">
        <w:t xml:space="preserve"> </w:t>
      </w:r>
      <w:r w:rsidR="001E310A">
        <w:t xml:space="preserve">by emphasising the element </w:t>
      </w:r>
      <w:r w:rsidR="0031113B">
        <w:t>‘</w:t>
      </w:r>
      <w:r w:rsidR="0031113B" w:rsidRPr="0031113B">
        <w:t>Encouraging Improvement and Innovation</w:t>
      </w:r>
      <w:r w:rsidR="0031113B">
        <w:t>’</w:t>
      </w:r>
      <w:r w:rsidR="00BE7993">
        <w:t xml:space="preserve"> (</w:t>
      </w:r>
      <w:r w:rsidR="00BE7993">
        <w:rPr>
          <w:shd w:val="clear" w:color="auto" w:fill="FFFFFF"/>
        </w:rPr>
        <w:t>Zhang, 2024</w:t>
      </w:r>
      <w:r w:rsidR="00BE7993">
        <w:t>)</w:t>
      </w:r>
      <w:r w:rsidR="001E310A">
        <w:t xml:space="preserve">. </w:t>
      </w:r>
      <w:r w:rsidR="0031113B">
        <w:t xml:space="preserve"> </w:t>
      </w:r>
      <w:r w:rsidR="001E310A">
        <w:t xml:space="preserve">The leaders can get innovative ideas from employees who are </w:t>
      </w:r>
      <w:r w:rsidR="001E310A" w:rsidRPr="001E310A">
        <w:t>closest to the challenges and opportunities in care delivery</w:t>
      </w:r>
      <w:r w:rsidR="001E310A">
        <w:t xml:space="preserve"> by listening to their views and perceptions. </w:t>
      </w:r>
      <w:r w:rsidR="005412CD">
        <w:t xml:space="preserve">This may require the leader to establish mechanisms which facilitate the employees to </w:t>
      </w:r>
      <w:r w:rsidR="005412CD" w:rsidRPr="005412CD">
        <w:t xml:space="preserve">submit, discuss, and critically evaluate new </w:t>
      </w:r>
      <w:r w:rsidR="20030B8A" w:rsidRPr="005412CD">
        <w:t>suggestions. Further</w:t>
      </w:r>
      <w:r w:rsidR="003A55D2">
        <w:t>, it is important that these leaders make the staff feel secure while taking calculated risks by viewing mistakes as learning opportunities rather than</w:t>
      </w:r>
      <w:r w:rsidR="004C170D" w:rsidRPr="004C170D">
        <w:t xml:space="preserve"> </w:t>
      </w:r>
      <w:r w:rsidR="003A55D2" w:rsidRPr="003A55D2">
        <w:t>failures</w:t>
      </w:r>
      <w:r w:rsidR="00755931">
        <w:t>. T</w:t>
      </w:r>
      <w:r w:rsidR="00755931" w:rsidRPr="00755931">
        <w:t>he leader directly links staff creativity to tangible improvements in patient health outcomes</w:t>
      </w:r>
      <w:r w:rsidR="00755931">
        <w:t xml:space="preserve"> </w:t>
      </w:r>
      <w:r w:rsidR="00755931" w:rsidRPr="00755931">
        <w:t>by championing successful experiments and actively facilitating their transformation into new service standards</w:t>
      </w:r>
      <w:r w:rsidR="004E0D94">
        <w:t xml:space="preserve">. </w:t>
      </w:r>
    </w:p>
    <w:p w14:paraId="2565BB18" w14:textId="4AC74FA6" w:rsidR="0095465F" w:rsidRDefault="0095465F" w:rsidP="47853A3C">
      <w:pPr>
        <w:rPr>
          <w:rFonts w:ascii="Arial Nova" w:eastAsia="Arial Nova" w:hAnsi="Arial Nova" w:cs="Arial Nova"/>
          <w:i/>
          <w:iCs/>
          <w:color w:val="FF0000"/>
        </w:rPr>
      </w:pPr>
    </w:p>
    <w:p w14:paraId="156F27C2" w14:textId="301D9C6F" w:rsidR="021F216E" w:rsidRPr="00B949C0" w:rsidRDefault="021F216E" w:rsidP="021F216E">
      <w:pPr>
        <w:rPr>
          <w:rFonts w:ascii="Arial Nova" w:eastAsia="Arial Nova" w:hAnsi="Arial Nova" w:cs="Arial Nova"/>
          <w:i/>
          <w:iCs/>
          <w:color w:val="000000" w:themeColor="text1"/>
        </w:rPr>
      </w:pPr>
    </w:p>
    <w:p w14:paraId="5C013B84" w14:textId="14936285" w:rsidR="021F216E" w:rsidRPr="00B949C0" w:rsidRDefault="021F216E" w:rsidP="021F216E">
      <w:pPr>
        <w:rPr>
          <w:rFonts w:ascii="Arial Nova" w:eastAsia="Arial Nova" w:hAnsi="Arial Nova" w:cs="Arial Nova"/>
          <w:i/>
          <w:iCs/>
          <w:color w:val="000000" w:themeColor="text1"/>
        </w:rPr>
      </w:pPr>
    </w:p>
    <w:p w14:paraId="06C8C088" w14:textId="03EA1888" w:rsidR="021F216E" w:rsidRPr="00B949C0" w:rsidRDefault="021F216E" w:rsidP="021F216E">
      <w:pPr>
        <w:rPr>
          <w:rFonts w:ascii="Arial Nova" w:eastAsia="Arial Nova" w:hAnsi="Arial Nova" w:cs="Arial Nova"/>
          <w:i/>
          <w:iCs/>
          <w:color w:val="000000" w:themeColor="text1"/>
        </w:rPr>
      </w:pPr>
    </w:p>
    <w:p w14:paraId="1C0FD9B1" w14:textId="676A6FC5" w:rsidR="021F216E" w:rsidRPr="00B949C0" w:rsidRDefault="021F216E" w:rsidP="021F216E">
      <w:pPr>
        <w:rPr>
          <w:rFonts w:ascii="Arial Nova" w:eastAsia="Arial Nova" w:hAnsi="Arial Nova" w:cs="Arial Nova"/>
          <w:i/>
          <w:iCs/>
          <w:color w:val="000000" w:themeColor="text1"/>
        </w:rPr>
      </w:pPr>
    </w:p>
    <w:p w14:paraId="4AE2467A" w14:textId="122BD398" w:rsidR="021F216E" w:rsidRPr="00B949C0" w:rsidRDefault="021F216E" w:rsidP="021F216E">
      <w:pPr>
        <w:rPr>
          <w:rFonts w:ascii="Arial Nova" w:eastAsia="Arial Nova" w:hAnsi="Arial Nova" w:cs="Arial Nova"/>
          <w:i/>
          <w:iCs/>
          <w:color w:val="000000" w:themeColor="text1"/>
        </w:rPr>
      </w:pPr>
    </w:p>
    <w:p w14:paraId="67BEF666" w14:textId="4C8BF08E" w:rsidR="021F216E" w:rsidRPr="00B949C0" w:rsidRDefault="021F216E" w:rsidP="021F216E">
      <w:pPr>
        <w:rPr>
          <w:rFonts w:ascii="Arial Nova" w:eastAsia="Arial Nova" w:hAnsi="Arial Nova" w:cs="Arial Nova"/>
          <w:i/>
          <w:iCs/>
          <w:color w:val="000000" w:themeColor="text1"/>
        </w:rPr>
      </w:pPr>
    </w:p>
    <w:p w14:paraId="3C413130" w14:textId="229A4F51" w:rsidR="021F216E" w:rsidRPr="00B949C0" w:rsidRDefault="021F216E" w:rsidP="021F216E">
      <w:pPr>
        <w:rPr>
          <w:rFonts w:ascii="Arial Nova" w:eastAsia="Arial Nova" w:hAnsi="Arial Nova" w:cs="Arial Nova"/>
          <w:i/>
          <w:iCs/>
          <w:color w:val="000000" w:themeColor="text1"/>
        </w:rPr>
      </w:pPr>
    </w:p>
    <w:p w14:paraId="3749184C" w14:textId="623D2481" w:rsidR="021F216E" w:rsidRPr="00B949C0" w:rsidRDefault="021F216E" w:rsidP="021F216E">
      <w:pPr>
        <w:rPr>
          <w:rFonts w:ascii="Arial Nova" w:eastAsia="Arial Nova" w:hAnsi="Arial Nova" w:cs="Arial Nova"/>
          <w:i/>
          <w:iCs/>
          <w:color w:val="000000" w:themeColor="text1"/>
        </w:rPr>
      </w:pPr>
    </w:p>
    <w:p w14:paraId="595B2723" w14:textId="0405CAC2" w:rsidR="021F216E" w:rsidRPr="00B949C0" w:rsidRDefault="021F216E" w:rsidP="021F216E">
      <w:pPr>
        <w:rPr>
          <w:rFonts w:ascii="Arial Nova" w:eastAsia="Arial Nova" w:hAnsi="Arial Nova" w:cs="Arial Nova"/>
          <w:i/>
          <w:iCs/>
          <w:color w:val="000000" w:themeColor="text1"/>
        </w:rPr>
      </w:pPr>
    </w:p>
    <w:p w14:paraId="23CCFD53" w14:textId="733F4B2F" w:rsidR="021F216E" w:rsidRPr="00B949C0" w:rsidRDefault="021F216E" w:rsidP="021F216E">
      <w:pPr>
        <w:rPr>
          <w:rFonts w:ascii="Arial Nova" w:eastAsia="Arial Nova" w:hAnsi="Arial Nova" w:cs="Arial Nova"/>
          <w:i/>
          <w:iCs/>
          <w:color w:val="000000" w:themeColor="text1"/>
        </w:rPr>
      </w:pPr>
    </w:p>
    <w:p w14:paraId="6E941774" w14:textId="294813F9" w:rsidR="021F216E" w:rsidRPr="00B949C0" w:rsidRDefault="021F216E" w:rsidP="021F216E">
      <w:pPr>
        <w:rPr>
          <w:rFonts w:ascii="Arial Nova" w:eastAsia="Arial Nova" w:hAnsi="Arial Nova" w:cs="Arial Nova"/>
          <w:i/>
          <w:iCs/>
          <w:color w:val="000000" w:themeColor="text1"/>
        </w:rPr>
      </w:pPr>
    </w:p>
    <w:p w14:paraId="4219DC7E" w14:textId="6A44BE8C" w:rsidR="021F216E" w:rsidRPr="00B949C0" w:rsidRDefault="021F216E" w:rsidP="021F216E">
      <w:pPr>
        <w:rPr>
          <w:rFonts w:ascii="Arial Nova" w:eastAsia="Arial Nova" w:hAnsi="Arial Nova" w:cs="Arial Nova"/>
          <w:i/>
          <w:iCs/>
          <w:color w:val="000000" w:themeColor="text1"/>
        </w:rPr>
      </w:pPr>
    </w:p>
    <w:p w14:paraId="44965D3C" w14:textId="2667ACF1" w:rsidR="021F216E" w:rsidRPr="00B949C0" w:rsidRDefault="021F216E" w:rsidP="021F216E">
      <w:pPr>
        <w:rPr>
          <w:rFonts w:ascii="Arial Nova" w:eastAsia="Arial Nova" w:hAnsi="Arial Nova" w:cs="Arial Nova"/>
          <w:i/>
          <w:iCs/>
          <w:color w:val="000000" w:themeColor="text1"/>
        </w:rPr>
      </w:pPr>
    </w:p>
    <w:p w14:paraId="3BAA750F" w14:textId="3DFF3209" w:rsidR="021F216E" w:rsidRPr="00B949C0" w:rsidRDefault="021F216E" w:rsidP="021F216E">
      <w:pPr>
        <w:rPr>
          <w:rFonts w:ascii="Arial Nova" w:eastAsia="Arial Nova" w:hAnsi="Arial Nova" w:cs="Arial Nova"/>
          <w:i/>
          <w:iCs/>
          <w:color w:val="000000" w:themeColor="text1"/>
        </w:rPr>
      </w:pPr>
    </w:p>
    <w:p w14:paraId="115B1318" w14:textId="502159A8" w:rsidR="021F216E" w:rsidRPr="00B949C0" w:rsidRDefault="021F216E" w:rsidP="021F216E">
      <w:pPr>
        <w:rPr>
          <w:rFonts w:ascii="Arial Nova" w:eastAsia="Arial Nova" w:hAnsi="Arial Nova" w:cs="Arial Nova"/>
          <w:i/>
          <w:iCs/>
          <w:color w:val="000000" w:themeColor="text1"/>
        </w:rPr>
      </w:pPr>
    </w:p>
    <w:p w14:paraId="2702B5E4" w14:textId="2BA88696" w:rsidR="021F216E" w:rsidRPr="00B949C0" w:rsidRDefault="021F216E" w:rsidP="021F216E">
      <w:pPr>
        <w:rPr>
          <w:rFonts w:ascii="Arial Nova" w:eastAsia="Arial Nova" w:hAnsi="Arial Nova" w:cs="Arial Nova"/>
          <w:i/>
          <w:iCs/>
          <w:color w:val="000000" w:themeColor="text1"/>
        </w:rPr>
      </w:pPr>
    </w:p>
    <w:p w14:paraId="47D93216" w14:textId="4EEBF640" w:rsidR="021F216E" w:rsidRPr="00B949C0" w:rsidRDefault="021F216E" w:rsidP="021F216E">
      <w:pPr>
        <w:rPr>
          <w:rFonts w:ascii="Arial Nova" w:eastAsia="Arial Nova" w:hAnsi="Arial Nova" w:cs="Arial Nova"/>
          <w:i/>
          <w:iCs/>
          <w:color w:val="000000" w:themeColor="text1"/>
        </w:rPr>
      </w:pPr>
    </w:p>
    <w:p w14:paraId="0CF05F2F" w14:textId="4541E060" w:rsidR="021F216E" w:rsidRPr="00B949C0" w:rsidRDefault="021F216E" w:rsidP="021F216E">
      <w:pPr>
        <w:rPr>
          <w:rFonts w:ascii="Arial Nova" w:eastAsia="Arial Nova" w:hAnsi="Arial Nova" w:cs="Arial Nova"/>
          <w:i/>
          <w:iCs/>
          <w:color w:val="000000" w:themeColor="text1"/>
        </w:rPr>
      </w:pPr>
    </w:p>
    <w:p w14:paraId="7AADC737" w14:textId="77777777" w:rsidR="009D6A20" w:rsidRDefault="009D6A20">
      <w:pPr>
        <w:spacing w:line="279" w:lineRule="auto"/>
        <w:jc w:val="left"/>
        <w:rPr>
          <w:rFonts w:eastAsiaTheme="majorEastAsia" w:cstheme="majorBidi"/>
          <w:b/>
          <w:color w:val="000000" w:themeColor="text1"/>
          <w:szCs w:val="40"/>
        </w:rPr>
      </w:pPr>
      <w:r>
        <w:br w:type="page"/>
      </w:r>
    </w:p>
    <w:p w14:paraId="743C7137" w14:textId="3167EAF7" w:rsidR="17E92B46" w:rsidRPr="00B949C0" w:rsidRDefault="38F3069B" w:rsidP="00A46660">
      <w:pPr>
        <w:pStyle w:val="Heading1"/>
      </w:pPr>
      <w:bookmarkStart w:id="5" w:name="_Toc211525216"/>
      <w:r w:rsidRPr="00B949C0">
        <w:t xml:space="preserve">Task </w:t>
      </w:r>
      <w:r w:rsidR="00563EB8" w:rsidRPr="00B949C0">
        <w:t>7</w:t>
      </w:r>
      <w:r w:rsidRPr="00B949C0">
        <w:t xml:space="preserve"> - </w:t>
      </w:r>
      <w:r w:rsidR="17E92B46" w:rsidRPr="00B949C0">
        <w:t>Self-Reflection Journal Entry</w:t>
      </w:r>
      <w:bookmarkEnd w:id="5"/>
    </w:p>
    <w:p w14:paraId="74D67157" w14:textId="77777777" w:rsidR="00A46660" w:rsidRPr="00A46660" w:rsidRDefault="00A46660" w:rsidP="00A46660">
      <w:pPr>
        <w:rPr>
          <w:rFonts w:ascii="Times New Roman" w:eastAsia="Times New Roman" w:hAnsi="Times New Roman"/>
          <w:b/>
          <w:i/>
          <w:szCs w:val="36"/>
          <w:u w:val="single"/>
          <w:lang w:val="en-IN" w:eastAsia="en-IN"/>
        </w:rPr>
      </w:pPr>
      <w:r w:rsidRPr="00A46660">
        <w:rPr>
          <w:b/>
          <w:i/>
          <w:u w:val="single"/>
        </w:rPr>
        <w:t>Journal Entry: Creativity, Value, and My Professional Practice</w:t>
      </w:r>
    </w:p>
    <w:p w14:paraId="24D6DD3B" w14:textId="786D8BAC" w:rsidR="00022C05" w:rsidRDefault="00022C05" w:rsidP="00022C05">
      <w:r>
        <w:rPr>
          <w:b/>
          <w:bCs/>
        </w:rPr>
        <w:t>Date:</w:t>
      </w:r>
      <w:r>
        <w:t xml:space="preserve"> 15</w:t>
      </w:r>
      <w:r w:rsidRPr="00022C05">
        <w:rPr>
          <w:vertAlign w:val="superscript"/>
        </w:rPr>
        <w:t>th</w:t>
      </w:r>
      <w:r>
        <w:t xml:space="preserve"> October 2025</w:t>
      </w:r>
    </w:p>
    <w:p w14:paraId="0B0DFD87" w14:textId="77777777" w:rsidR="0082480B" w:rsidRDefault="0082480B" w:rsidP="0082480B">
      <w:r>
        <w:t xml:space="preserve">The introduction of the </w:t>
      </w:r>
      <w:proofErr w:type="spellStart"/>
      <w:r>
        <w:t>Changemakers</w:t>
      </w:r>
      <w:proofErr w:type="spellEnd"/>
      <w:r>
        <w:t>: Creativity &amp; Value Creation module completely changed my working life perception because it shifted my creativity meaning from a vague notion to a describable, strategic vehicle of change for Health and Social Care (HSC).</w:t>
      </w:r>
    </w:p>
    <w:p w14:paraId="2F1FB26A" w14:textId="6C573D60" w:rsidR="0082480B" w:rsidRDefault="0082480B">
      <w:r>
        <w:t>Now I understand that creativity holds the key par excellence to systemic issues such as poor employee motivation and engagement in the profession.</w:t>
      </w:r>
      <w:r w:rsidR="7227914F">
        <w:t xml:space="preserve"> </w:t>
      </w:r>
      <w:r>
        <w:t xml:space="preserve">This change of attitude has very significant impacts in my work life because I know that Psychological Safety and Autonomy, the key needs of frontline staff, are obtainable through creativity. Conversely, this increased participation also inspires the workers </w:t>
      </w:r>
      <w:r w:rsidR="00B87C69">
        <w:t>to get</w:t>
      </w:r>
      <w:r>
        <w:t xml:space="preserve"> involved in innovative processes. It is no longer associated with budgetary performances but a complete performance encompassing physical and intangible advancements such as quicker diagnosis, enhanced patient access, and a sustainability </w:t>
      </w:r>
      <w:r w:rsidR="58C330C6">
        <w:t>workplace I</w:t>
      </w:r>
      <w:r>
        <w:t xml:space="preserve"> also very much believe that the group activity around Divergent and Convergent Thinking proved to be a most important lesson in how to change the way of thinking towards creativity. The module has also impacted my professional practice because I am now using the NHS Leadership Framework's 'Improving Services' area when I assess my role.</w:t>
      </w:r>
    </w:p>
    <w:p w14:paraId="5A66FF5D" w14:textId="1475CFDE" w:rsidR="0D887402" w:rsidRDefault="0D887402" w:rsidP="4D260688">
      <w:pPr>
        <w:rPr>
          <w:b/>
          <w:bCs/>
        </w:rPr>
      </w:pPr>
      <w:r>
        <w:t xml:space="preserve"> </w:t>
      </w:r>
      <w:r w:rsidRPr="4D260688">
        <w:rPr>
          <w:b/>
          <w:bCs/>
        </w:rPr>
        <w:t>Conclusion:</w:t>
      </w:r>
    </w:p>
    <w:p w14:paraId="3044825C" w14:textId="02470BCD" w:rsidR="13A19976" w:rsidRDefault="13A19976" w:rsidP="4D260688">
      <w:pPr>
        <w:rPr>
          <w:rFonts w:eastAsia="Arial" w:cs="Arial"/>
        </w:rPr>
      </w:pPr>
      <w:r w:rsidRPr="4D260688">
        <w:rPr>
          <w:rFonts w:eastAsia="Arial" w:cs="Arial"/>
        </w:rPr>
        <w:t>I</w:t>
      </w:r>
      <w:r w:rsidR="7639FC9B" w:rsidRPr="4D260688">
        <w:rPr>
          <w:rFonts w:eastAsia="Arial" w:cs="Arial"/>
        </w:rPr>
        <w:t>n conclusion, it can be sated that through th</w:t>
      </w:r>
      <w:r w:rsidR="2CFAD8E2" w:rsidRPr="4D260688">
        <w:rPr>
          <w:rFonts w:eastAsia="Arial" w:cs="Arial"/>
        </w:rPr>
        <w:t xml:space="preserve">is project and module, </w:t>
      </w:r>
      <w:r w:rsidR="198E1661" w:rsidRPr="4D260688">
        <w:rPr>
          <w:rFonts w:eastAsia="Arial" w:cs="Arial"/>
        </w:rPr>
        <w:t>I</w:t>
      </w:r>
      <w:r w:rsidR="2CFAD8E2" w:rsidRPr="4D260688">
        <w:rPr>
          <w:rFonts w:eastAsia="Arial" w:cs="Arial"/>
        </w:rPr>
        <w:t xml:space="preserve"> have been able to grasp the un</w:t>
      </w:r>
      <w:r w:rsidR="3E345AD1" w:rsidRPr="4D260688">
        <w:rPr>
          <w:rFonts w:eastAsia="Arial" w:cs="Arial"/>
        </w:rPr>
        <w:t>derlying significance of the role of creativity in driving value crea</w:t>
      </w:r>
      <w:r w:rsidR="1CC45947" w:rsidRPr="4D260688">
        <w:rPr>
          <w:rFonts w:eastAsia="Arial" w:cs="Arial"/>
        </w:rPr>
        <w:t xml:space="preserve">tion and improvement within the </w:t>
      </w:r>
      <w:r w:rsidR="41D11920" w:rsidRPr="4D260688">
        <w:rPr>
          <w:rFonts w:eastAsia="Arial" w:cs="Arial"/>
        </w:rPr>
        <w:t>Health</w:t>
      </w:r>
      <w:r w:rsidR="1CC45947" w:rsidRPr="4D260688">
        <w:rPr>
          <w:rFonts w:eastAsia="Arial" w:cs="Arial"/>
        </w:rPr>
        <w:t xml:space="preserve"> and Social Car</w:t>
      </w:r>
      <w:r w:rsidR="7F2BE9AF" w:rsidRPr="4D260688">
        <w:rPr>
          <w:rFonts w:eastAsia="Arial" w:cs="Arial"/>
        </w:rPr>
        <w:t xml:space="preserve">e (HSC) sector. The concept map posits that creativity </w:t>
      </w:r>
      <w:r w:rsidR="1ADA23E8" w:rsidRPr="4D260688">
        <w:rPr>
          <w:rFonts w:eastAsia="Arial" w:cs="Arial"/>
        </w:rPr>
        <w:t xml:space="preserve">fosters psychological safety and autonomy </w:t>
      </w:r>
      <w:r w:rsidR="133EA071" w:rsidRPr="4D260688">
        <w:rPr>
          <w:rFonts w:eastAsia="Arial" w:cs="Arial"/>
        </w:rPr>
        <w:t>with the</w:t>
      </w:r>
      <w:r w:rsidR="1ADA23E8" w:rsidRPr="4D260688">
        <w:rPr>
          <w:rFonts w:eastAsia="Arial" w:cs="Arial"/>
        </w:rPr>
        <w:t xml:space="preserve"> w</w:t>
      </w:r>
      <w:r w:rsidR="04EEAEC8" w:rsidRPr="4D260688">
        <w:rPr>
          <w:rFonts w:eastAsia="Arial" w:cs="Arial"/>
        </w:rPr>
        <w:t xml:space="preserve">orkplace, which is essential to </w:t>
      </w:r>
      <w:r w:rsidR="49B7D8C7" w:rsidRPr="4D260688">
        <w:rPr>
          <w:rFonts w:eastAsia="Arial" w:cs="Arial"/>
        </w:rPr>
        <w:t>address</w:t>
      </w:r>
      <w:r w:rsidR="04EEAEC8" w:rsidRPr="4D260688">
        <w:rPr>
          <w:rFonts w:eastAsia="Arial" w:cs="Arial"/>
        </w:rPr>
        <w:t xml:space="preserve"> to core issues of the sector</w:t>
      </w:r>
      <w:r w:rsidR="59195C8F" w:rsidRPr="4D260688">
        <w:rPr>
          <w:rFonts w:eastAsia="Arial" w:cs="Arial"/>
        </w:rPr>
        <w:t>, like employee engagement and motivation. It is reflecte</w:t>
      </w:r>
      <w:r w:rsidR="4D8D5194" w:rsidRPr="4D260688">
        <w:rPr>
          <w:rFonts w:eastAsia="Arial" w:cs="Arial"/>
        </w:rPr>
        <w:t xml:space="preserve">d that creativity is essential to </w:t>
      </w:r>
      <w:r w:rsidR="133D2593" w:rsidRPr="4D260688">
        <w:rPr>
          <w:rFonts w:eastAsia="Arial" w:cs="Arial"/>
        </w:rPr>
        <w:t xml:space="preserve">increase employee </w:t>
      </w:r>
      <w:r w:rsidR="692430DE" w:rsidRPr="4D260688">
        <w:rPr>
          <w:rFonts w:eastAsia="Arial" w:cs="Arial"/>
        </w:rPr>
        <w:t>motivation,</w:t>
      </w:r>
      <w:r w:rsidR="133D2593" w:rsidRPr="4D260688">
        <w:rPr>
          <w:rFonts w:eastAsia="Arial" w:cs="Arial"/>
        </w:rPr>
        <w:t xml:space="preserve"> which in t</w:t>
      </w:r>
      <w:r w:rsidR="09044F05" w:rsidRPr="4D260688">
        <w:rPr>
          <w:rFonts w:eastAsia="Arial" w:cs="Arial"/>
        </w:rPr>
        <w:t>urn is required for value creation and tangible improvement, lik</w:t>
      </w:r>
      <w:r w:rsidR="254A4BDC" w:rsidRPr="4D260688">
        <w:rPr>
          <w:rFonts w:eastAsia="Arial" w:cs="Arial"/>
        </w:rPr>
        <w:t xml:space="preserve">e reduced waste and cost, </w:t>
      </w:r>
      <w:r w:rsidR="59AE071B" w:rsidRPr="4D260688">
        <w:rPr>
          <w:rFonts w:eastAsia="Arial" w:cs="Arial"/>
        </w:rPr>
        <w:t xml:space="preserve">improved efficiency and enhanced patient </w:t>
      </w:r>
      <w:r w:rsidR="40689CCA" w:rsidRPr="4D260688">
        <w:rPr>
          <w:rFonts w:eastAsia="Arial" w:cs="Arial"/>
        </w:rPr>
        <w:t>experience. I</w:t>
      </w:r>
      <w:r w:rsidR="6D5C7532" w:rsidRPr="4D260688">
        <w:rPr>
          <w:rFonts w:eastAsia="Arial" w:cs="Arial"/>
        </w:rPr>
        <w:t xml:space="preserve"> have seen how big choices on public spending </w:t>
      </w:r>
      <w:r w:rsidR="37EBA210" w:rsidRPr="4D260688">
        <w:rPr>
          <w:rFonts w:eastAsia="Arial" w:cs="Arial"/>
        </w:rPr>
        <w:t>starting in</w:t>
      </w:r>
      <w:r w:rsidR="1EE2CC7D" w:rsidRPr="4D260688">
        <w:rPr>
          <w:rFonts w:eastAsia="Arial" w:cs="Arial"/>
        </w:rPr>
        <w:t xml:space="preserve"> 2010 were mainly responsible for the accelerating declin</w:t>
      </w:r>
      <w:r w:rsidR="49D136F2" w:rsidRPr="4D260688">
        <w:rPr>
          <w:rFonts w:eastAsia="Arial" w:cs="Arial"/>
        </w:rPr>
        <w:t>e if the NHS in the decade that followed.</w:t>
      </w:r>
      <w:r w:rsidR="7BB535DF" w:rsidRPr="4D260688">
        <w:rPr>
          <w:rFonts w:eastAsia="Arial" w:cs="Arial"/>
        </w:rPr>
        <w:t xml:space="preserve"> The implications for the future are clear.</w:t>
      </w:r>
    </w:p>
    <w:p w14:paraId="0B366CA8" w14:textId="7E5F0BE0" w:rsidR="59AE071B" w:rsidRDefault="59AE071B" w:rsidP="4D260688">
      <w:pPr>
        <w:rPr>
          <w:rFonts w:eastAsia="Arial" w:cs="Arial"/>
        </w:rPr>
      </w:pPr>
      <w:r w:rsidRPr="4D260688">
        <w:rPr>
          <w:rFonts w:eastAsia="Arial" w:cs="Arial"/>
        </w:rPr>
        <w:t>The case study of the NHS’s use of artificial inte</w:t>
      </w:r>
      <w:r w:rsidR="5A2B1FB9" w:rsidRPr="4D260688">
        <w:rPr>
          <w:rFonts w:eastAsia="Arial" w:cs="Arial"/>
        </w:rPr>
        <w:t>lligence for diagnostic imaging exempli</w:t>
      </w:r>
      <w:r w:rsidR="33304598" w:rsidRPr="4D260688">
        <w:rPr>
          <w:rFonts w:eastAsia="Arial" w:cs="Arial"/>
        </w:rPr>
        <w:t>fies this ideology. The portfolio has also rei</w:t>
      </w:r>
      <w:r w:rsidR="3B8F9CCD" w:rsidRPr="4D260688">
        <w:rPr>
          <w:rFonts w:eastAsia="Arial" w:cs="Arial"/>
        </w:rPr>
        <w:t>nforced the importance of practices like combining Div</w:t>
      </w:r>
      <w:r w:rsidR="1F45F28F" w:rsidRPr="4D260688">
        <w:rPr>
          <w:rFonts w:eastAsia="Arial" w:cs="Arial"/>
        </w:rPr>
        <w:t>ergent and convergent thinking. The Improving service</w:t>
      </w:r>
      <w:r w:rsidR="0138A20C" w:rsidRPr="4D260688">
        <w:rPr>
          <w:rFonts w:eastAsia="Arial" w:cs="Arial"/>
        </w:rPr>
        <w:t>’s component within the NHS leader</w:t>
      </w:r>
      <w:r w:rsidR="49C415E7" w:rsidRPr="4D260688">
        <w:rPr>
          <w:rFonts w:eastAsia="Arial" w:cs="Arial"/>
        </w:rPr>
        <w:t xml:space="preserve">ship frameworks is a key element which helps companies to foster </w:t>
      </w:r>
      <w:r w:rsidR="4177F158" w:rsidRPr="4D260688">
        <w:rPr>
          <w:rFonts w:eastAsia="Arial" w:cs="Arial"/>
        </w:rPr>
        <w:t>creativity by champion successful experiments.</w:t>
      </w:r>
    </w:p>
    <w:p w14:paraId="0E2D73AB" w14:textId="10F113F4" w:rsidR="6A85D506" w:rsidRDefault="6A85D506" w:rsidP="4D260688">
      <w:pPr>
        <w:rPr>
          <w:rFonts w:eastAsia="Arial" w:cs="Arial"/>
        </w:rPr>
      </w:pPr>
      <w:r w:rsidRPr="4D260688">
        <w:rPr>
          <w:rFonts w:eastAsia="Arial" w:cs="Arial"/>
        </w:rPr>
        <w:t xml:space="preserve">Leadership in health and social care building upon </w:t>
      </w:r>
      <w:r w:rsidR="24CBB8D6" w:rsidRPr="4D260688">
        <w:rPr>
          <w:rFonts w:eastAsia="Arial" w:cs="Arial"/>
        </w:rPr>
        <w:t>understanding</w:t>
      </w:r>
      <w:r w:rsidRPr="4D260688">
        <w:rPr>
          <w:rFonts w:eastAsia="Arial" w:cs="Arial"/>
        </w:rPr>
        <w:t xml:space="preserve"> of ethics kno</w:t>
      </w:r>
      <w:r w:rsidR="0116B58A" w:rsidRPr="4D260688">
        <w:rPr>
          <w:rFonts w:eastAsia="Arial" w:cs="Arial"/>
        </w:rPr>
        <w:t xml:space="preserve">wing </w:t>
      </w:r>
      <w:r w:rsidR="2FB56E2A" w:rsidRPr="4D260688">
        <w:rPr>
          <w:rFonts w:eastAsia="Arial" w:cs="Arial"/>
        </w:rPr>
        <w:t>what's</w:t>
      </w:r>
      <w:r w:rsidR="0116B58A" w:rsidRPr="4D260688">
        <w:rPr>
          <w:rFonts w:eastAsia="Arial" w:cs="Arial"/>
        </w:rPr>
        <w:t xml:space="preserve"> right or wrong</w:t>
      </w:r>
      <w:r w:rsidR="5F7D6D05" w:rsidRPr="4D260688">
        <w:rPr>
          <w:rFonts w:eastAsia="Arial" w:cs="Arial"/>
        </w:rPr>
        <w:t xml:space="preserve">. </w:t>
      </w:r>
      <w:r w:rsidR="781E3572" w:rsidRPr="4D260688">
        <w:rPr>
          <w:rFonts w:eastAsia="Arial" w:cs="Arial"/>
        </w:rPr>
        <w:t xml:space="preserve">Demonstrating Personal qualities be self-aware, manage </w:t>
      </w:r>
      <w:r w:rsidR="03DB9A5D" w:rsidRPr="4D260688">
        <w:rPr>
          <w:rFonts w:eastAsia="Arial" w:cs="Arial"/>
        </w:rPr>
        <w:t xml:space="preserve">yourself well, keep learning and act with </w:t>
      </w:r>
      <w:r w:rsidR="223B126E" w:rsidRPr="4D260688">
        <w:rPr>
          <w:rFonts w:eastAsia="Arial" w:cs="Arial"/>
        </w:rPr>
        <w:t>integrity. Improving</w:t>
      </w:r>
      <w:r w:rsidR="4DCD26A5" w:rsidRPr="4D260688">
        <w:rPr>
          <w:rFonts w:eastAsia="Arial" w:cs="Arial"/>
        </w:rPr>
        <w:t xml:space="preserve"> services</w:t>
      </w:r>
      <w:r w:rsidR="230C167A" w:rsidRPr="4D260688">
        <w:rPr>
          <w:rFonts w:eastAsia="Arial" w:cs="Arial"/>
        </w:rPr>
        <w:t>, Develop and communicate.</w:t>
      </w:r>
    </w:p>
    <w:p w14:paraId="1DDCEAA5" w14:textId="3B9032C2" w:rsidR="4D260688" w:rsidRDefault="4D260688" w:rsidP="4D260688">
      <w:pPr>
        <w:rPr>
          <w:rFonts w:eastAsia="Arial" w:cs="Arial"/>
        </w:rPr>
      </w:pPr>
    </w:p>
    <w:p w14:paraId="31E5B71E" w14:textId="343C7018" w:rsidR="4D260688" w:rsidRDefault="4D260688" w:rsidP="4D260688">
      <w:pPr>
        <w:rPr>
          <w:rFonts w:eastAsia="Arial" w:cs="Arial"/>
        </w:rPr>
      </w:pPr>
    </w:p>
    <w:p w14:paraId="74E9D8AC" w14:textId="28A70D58" w:rsidR="4D260688" w:rsidRDefault="4D260688" w:rsidP="4D260688">
      <w:pPr>
        <w:rPr>
          <w:rFonts w:eastAsia="Arial" w:cs="Arial"/>
        </w:rPr>
      </w:pPr>
    </w:p>
    <w:p w14:paraId="5DF3C79D" w14:textId="73337A40" w:rsidR="007732B2" w:rsidRDefault="007732B2" w:rsidP="00022C05"/>
    <w:p w14:paraId="32013EE4" w14:textId="77777777" w:rsidR="00A46660" w:rsidRPr="00B949C0" w:rsidRDefault="00A46660" w:rsidP="00022C05"/>
    <w:p w14:paraId="11710E1B" w14:textId="6B61F835" w:rsidR="021F216E" w:rsidRPr="00B949C0" w:rsidRDefault="021F216E" w:rsidP="021F216E">
      <w:pPr>
        <w:rPr>
          <w:rFonts w:ascii="Arial Nova" w:eastAsia="Arial Nova" w:hAnsi="Arial Nova" w:cs="Arial Nova"/>
          <w:i/>
          <w:iCs/>
          <w:color w:val="000000" w:themeColor="text1"/>
        </w:rPr>
      </w:pPr>
    </w:p>
    <w:p w14:paraId="06F6AC41" w14:textId="0A4A405D" w:rsidR="021F216E" w:rsidRPr="00B949C0" w:rsidRDefault="021F216E" w:rsidP="021F216E">
      <w:pPr>
        <w:rPr>
          <w:rFonts w:ascii="Arial Nova" w:eastAsia="Arial Nova" w:hAnsi="Arial Nova" w:cs="Arial Nova"/>
          <w:i/>
          <w:iCs/>
          <w:color w:val="000000" w:themeColor="text1"/>
        </w:rPr>
      </w:pPr>
    </w:p>
    <w:p w14:paraId="632C106F" w14:textId="49338FCB" w:rsidR="021F216E" w:rsidRPr="00B949C0" w:rsidRDefault="021F216E" w:rsidP="021F216E">
      <w:pPr>
        <w:rPr>
          <w:rFonts w:ascii="Arial Nova" w:eastAsia="Arial Nova" w:hAnsi="Arial Nova" w:cs="Arial Nova"/>
          <w:i/>
          <w:iCs/>
          <w:color w:val="000000" w:themeColor="text1"/>
        </w:rPr>
      </w:pPr>
    </w:p>
    <w:p w14:paraId="69DC84A5" w14:textId="24E1A433" w:rsidR="021F216E" w:rsidRPr="00B949C0" w:rsidRDefault="021F216E" w:rsidP="021F216E">
      <w:pPr>
        <w:rPr>
          <w:rFonts w:ascii="Arial Nova" w:eastAsia="Arial Nova" w:hAnsi="Arial Nova" w:cs="Arial Nova"/>
          <w:i/>
          <w:iCs/>
          <w:color w:val="000000" w:themeColor="text1"/>
        </w:rPr>
      </w:pPr>
    </w:p>
    <w:p w14:paraId="5E2803DD" w14:textId="5DF3697A" w:rsidR="3EA1690F" w:rsidRDefault="3EA1690F" w:rsidP="009D6A20">
      <w:pPr>
        <w:pStyle w:val="Heading1"/>
      </w:pPr>
      <w:bookmarkStart w:id="6" w:name="_Toc211525217"/>
      <w:r w:rsidRPr="00B949C0">
        <w:t>Reference List</w:t>
      </w:r>
      <w:bookmarkEnd w:id="6"/>
    </w:p>
    <w:p w14:paraId="3E4A0320" w14:textId="77777777" w:rsidR="007F0942" w:rsidRPr="009D6A20" w:rsidRDefault="007F0942" w:rsidP="009D6A20">
      <w:pPr>
        <w:spacing w:before="240"/>
        <w:rPr>
          <w:rFonts w:cs="Arial"/>
          <w:shd w:val="clear" w:color="auto" w:fill="FFFFFF"/>
        </w:rPr>
      </w:pPr>
      <w:proofErr w:type="spellStart"/>
      <w:r w:rsidRPr="009D6A20">
        <w:rPr>
          <w:rFonts w:cs="Arial"/>
          <w:shd w:val="clear" w:color="auto" w:fill="FFFFFF"/>
        </w:rPr>
        <w:t>Fauk</w:t>
      </w:r>
      <w:proofErr w:type="spellEnd"/>
      <w:r w:rsidRPr="009D6A20">
        <w:rPr>
          <w:rFonts w:cs="Arial"/>
          <w:shd w:val="clear" w:color="auto" w:fill="FFFFFF"/>
        </w:rPr>
        <w:t xml:space="preserve">, N.K., </w:t>
      </w:r>
      <w:proofErr w:type="spellStart"/>
      <w:r w:rsidRPr="009D6A20">
        <w:rPr>
          <w:rFonts w:cs="Arial"/>
          <w:shd w:val="clear" w:color="auto" w:fill="FFFFFF"/>
        </w:rPr>
        <w:t>Gesesew</w:t>
      </w:r>
      <w:proofErr w:type="spellEnd"/>
      <w:r w:rsidRPr="009D6A20">
        <w:rPr>
          <w:rFonts w:cs="Arial"/>
          <w:shd w:val="clear" w:color="auto" w:fill="FFFFFF"/>
        </w:rPr>
        <w:t xml:space="preserve">, H.A., </w:t>
      </w:r>
      <w:proofErr w:type="spellStart"/>
      <w:r w:rsidRPr="009D6A20">
        <w:rPr>
          <w:rFonts w:cs="Arial"/>
          <w:shd w:val="clear" w:color="auto" w:fill="FFFFFF"/>
        </w:rPr>
        <w:t>Seran</w:t>
      </w:r>
      <w:proofErr w:type="spellEnd"/>
      <w:r w:rsidRPr="009D6A20">
        <w:rPr>
          <w:rFonts w:cs="Arial"/>
          <w:shd w:val="clear" w:color="auto" w:fill="FFFFFF"/>
        </w:rPr>
        <w:t>, A.L., Raymond, C., Tahir, R. and Ward, P.R. (2022) ‘Barriers to accessing HIV care services in host low and middle income countries: views and experiences of Indonesian male ex-migrant workers living with HIV’, </w:t>
      </w:r>
      <w:r w:rsidRPr="009D6A20">
        <w:rPr>
          <w:rFonts w:cs="Arial"/>
          <w:i/>
          <w:iCs/>
          <w:shd w:val="clear" w:color="auto" w:fill="FFFFFF"/>
        </w:rPr>
        <w:t>International Journal of Environmental Research and Public Health</w:t>
      </w:r>
      <w:r w:rsidRPr="009D6A20">
        <w:rPr>
          <w:rFonts w:cs="Arial"/>
          <w:shd w:val="clear" w:color="auto" w:fill="FFFFFF"/>
        </w:rPr>
        <w:t>, </w:t>
      </w:r>
      <w:r w:rsidRPr="009D6A20">
        <w:rPr>
          <w:rFonts w:cs="Arial"/>
          <w:iCs/>
          <w:shd w:val="clear" w:color="auto" w:fill="FFFFFF"/>
        </w:rPr>
        <w:t>19</w:t>
      </w:r>
      <w:r w:rsidRPr="009D6A20">
        <w:rPr>
          <w:rFonts w:cs="Arial"/>
          <w:shd w:val="clear" w:color="auto" w:fill="FFFFFF"/>
        </w:rPr>
        <w:t xml:space="preserve">(21), pp. 1-14. Available at: https://doi.org/10.3390/ijerph192114377  </w:t>
      </w:r>
    </w:p>
    <w:p w14:paraId="3866A52A" w14:textId="77777777" w:rsidR="007F0942" w:rsidRPr="009D6A20" w:rsidRDefault="007F0942" w:rsidP="009D6A20">
      <w:pPr>
        <w:spacing w:before="240"/>
        <w:rPr>
          <w:rFonts w:cs="Arial"/>
          <w:shd w:val="clear" w:color="auto" w:fill="FFFFFF"/>
        </w:rPr>
      </w:pPr>
      <w:proofErr w:type="spellStart"/>
      <w:r w:rsidRPr="009D6A20">
        <w:rPr>
          <w:rFonts w:cs="Arial"/>
          <w:shd w:val="clear" w:color="auto" w:fill="FFFFFF"/>
        </w:rPr>
        <w:t>Karera</w:t>
      </w:r>
      <w:proofErr w:type="spellEnd"/>
      <w:r w:rsidRPr="009D6A20">
        <w:rPr>
          <w:rFonts w:cs="Arial"/>
          <w:shd w:val="clear" w:color="auto" w:fill="FFFFFF"/>
        </w:rPr>
        <w:t>, A., Davidson, F. and Engel</w:t>
      </w:r>
      <w:r w:rsidRPr="009D6A20">
        <w:rPr>
          <w:rFonts w:ascii="Cambria Math" w:hAnsi="Cambria Math" w:cs="Cambria Math"/>
          <w:shd w:val="clear" w:color="auto" w:fill="FFFFFF"/>
        </w:rPr>
        <w:t>‐</w:t>
      </w:r>
      <w:r w:rsidRPr="009D6A20">
        <w:rPr>
          <w:rFonts w:cs="Arial"/>
          <w:shd w:val="clear" w:color="auto" w:fill="FFFFFF"/>
        </w:rPr>
        <w:t>Hills, P. (2024) ‘Operational challenges and collaborative solutions in radiology image interpretation: perspectives from imaging departments in a low</w:t>
      </w:r>
      <w:r w:rsidRPr="009D6A20">
        <w:rPr>
          <w:rFonts w:ascii="Cambria Math" w:hAnsi="Cambria Math" w:cs="Cambria Math"/>
          <w:shd w:val="clear" w:color="auto" w:fill="FFFFFF"/>
        </w:rPr>
        <w:t>‐</w:t>
      </w:r>
      <w:r w:rsidRPr="009D6A20">
        <w:rPr>
          <w:rFonts w:cs="Arial"/>
          <w:shd w:val="clear" w:color="auto" w:fill="FFFFFF"/>
        </w:rPr>
        <w:t>resource setting’, </w:t>
      </w:r>
      <w:r w:rsidRPr="009D6A20">
        <w:rPr>
          <w:rFonts w:cs="Arial"/>
          <w:i/>
          <w:iCs/>
          <w:shd w:val="clear" w:color="auto" w:fill="FFFFFF"/>
        </w:rPr>
        <w:t>Journal of Medical Radiation Sciences</w:t>
      </w:r>
      <w:r w:rsidRPr="009D6A20">
        <w:rPr>
          <w:rFonts w:cs="Arial"/>
          <w:shd w:val="clear" w:color="auto" w:fill="FFFFFF"/>
        </w:rPr>
        <w:t>, </w:t>
      </w:r>
      <w:r w:rsidRPr="009D6A20">
        <w:rPr>
          <w:rFonts w:cs="Arial"/>
          <w:iCs/>
          <w:shd w:val="clear" w:color="auto" w:fill="FFFFFF"/>
        </w:rPr>
        <w:t>71</w:t>
      </w:r>
      <w:r w:rsidRPr="009D6A20">
        <w:rPr>
          <w:rFonts w:cs="Arial"/>
          <w:shd w:val="clear" w:color="auto" w:fill="FFFFFF"/>
        </w:rPr>
        <w:t>(4), pp.564-572. Available at: https://doi.org/</w:t>
      </w:r>
      <w:r w:rsidRPr="009D6A20">
        <w:rPr>
          <w:rFonts w:cs="Arial"/>
        </w:rPr>
        <w:t xml:space="preserve">10.1002/jmrs.815 </w:t>
      </w:r>
      <w:r w:rsidRPr="009D6A20">
        <w:rPr>
          <w:rFonts w:cs="Arial"/>
          <w:shd w:val="clear" w:color="auto" w:fill="FFFFFF"/>
        </w:rPr>
        <w:t xml:space="preserve"> </w:t>
      </w:r>
    </w:p>
    <w:p w14:paraId="55790A19" w14:textId="6DF68009" w:rsidR="007F0942" w:rsidRDefault="007F0942" w:rsidP="4D260688">
      <w:pPr>
        <w:spacing w:before="240"/>
        <w:rPr>
          <w:rFonts w:cs="Arial"/>
        </w:rPr>
      </w:pPr>
      <w:r w:rsidRPr="4D260688">
        <w:rPr>
          <w:rFonts w:cs="Arial"/>
        </w:rPr>
        <w:t xml:space="preserve">Laker, B. (2024) </w:t>
      </w:r>
      <w:r w:rsidRPr="4D260688">
        <w:rPr>
          <w:rFonts w:cs="Arial"/>
          <w:i/>
          <w:iCs/>
        </w:rPr>
        <w:t>Why Rigid Hierarchies Might Be Killing Your Team’s Creativity</w:t>
      </w:r>
      <w:r w:rsidRPr="4D260688">
        <w:rPr>
          <w:rFonts w:cs="Arial"/>
        </w:rPr>
        <w:t xml:space="preserve">. Available at: https://www.forbes.com/sites/benjaminlaker/2024/08/15/why-rigid-hierarchies-might-be-killing-your-teams-creativity/ (Accessed: 15 October 2025). </w:t>
      </w:r>
    </w:p>
    <w:p w14:paraId="628B22D4" w14:textId="539A96A1" w:rsidR="7A093A34" w:rsidRDefault="7A093A34" w:rsidP="4D260688">
      <w:pPr>
        <w:spacing w:before="240"/>
        <w:rPr>
          <w:rFonts w:cs="Arial"/>
        </w:rPr>
      </w:pPr>
      <w:r w:rsidRPr="4D260688">
        <w:rPr>
          <w:rFonts w:cs="Arial"/>
        </w:rPr>
        <w:t>Murray,J.(2025)</w:t>
      </w:r>
      <w:r w:rsidR="171E2053" w:rsidRPr="4D260688">
        <w:rPr>
          <w:rFonts w:cs="Arial"/>
        </w:rPr>
        <w:t xml:space="preserve">’alarming rise’ in mental health </w:t>
      </w:r>
      <w:r w:rsidR="7AEEDF52" w:rsidRPr="4D260688">
        <w:rPr>
          <w:rFonts w:cs="Arial"/>
        </w:rPr>
        <w:t>stigma in</w:t>
      </w:r>
      <w:r w:rsidR="171E2053" w:rsidRPr="4D260688">
        <w:rPr>
          <w:rFonts w:cs="Arial"/>
        </w:rPr>
        <w:t xml:space="preserve"> England, researc</w:t>
      </w:r>
      <w:r w:rsidR="02E5E78B" w:rsidRPr="4D260688">
        <w:rPr>
          <w:rFonts w:cs="Arial"/>
        </w:rPr>
        <w:t>h shows Available at:</w:t>
      </w:r>
      <w:r w:rsidR="664E5C9E" w:rsidRPr="4D260688">
        <w:rPr>
          <w:rFonts w:cs="Arial"/>
        </w:rPr>
        <w:t xml:space="preserve"> </w:t>
      </w:r>
      <w:hyperlink r:id="rId10">
        <w:r w:rsidR="590D9BCF" w:rsidRPr="4D260688">
          <w:rPr>
            <w:rStyle w:val="Hyperlink"/>
            <w:rFonts w:cs="Arial"/>
          </w:rPr>
          <w:t>https://www.theguardian.com/society/2</w:t>
        </w:r>
        <w:r w:rsidR="3F379942" w:rsidRPr="4D260688">
          <w:rPr>
            <w:rStyle w:val="Hyperlink"/>
            <w:rFonts w:cs="Arial"/>
          </w:rPr>
          <w:t>025/oct/15/alarming-rise-in-mental-health-</w:t>
        </w:r>
        <w:r w:rsidR="5B356E3D" w:rsidRPr="4D260688">
          <w:rPr>
            <w:rStyle w:val="Hyperlink"/>
            <w:rFonts w:cs="Arial"/>
          </w:rPr>
          <w:t>stigma-in-england-research-shows(Acce</w:t>
        </w:r>
        <w:r w:rsidR="29F3A749" w:rsidRPr="4D260688">
          <w:rPr>
            <w:rStyle w:val="Hyperlink"/>
            <w:rFonts w:cs="Arial"/>
          </w:rPr>
          <w:t>ssed:18</w:t>
        </w:r>
      </w:hyperlink>
      <w:r w:rsidR="29F3A749" w:rsidRPr="4D260688">
        <w:rPr>
          <w:rFonts w:cs="Arial"/>
        </w:rPr>
        <w:t xml:space="preserve"> October 2025).</w:t>
      </w:r>
    </w:p>
    <w:p w14:paraId="6FE0BD4F" w14:textId="77777777" w:rsidR="007F0942" w:rsidRPr="009D6A20" w:rsidRDefault="007F0942" w:rsidP="009D6A20">
      <w:pPr>
        <w:spacing w:before="240"/>
        <w:rPr>
          <w:rFonts w:cs="Arial"/>
        </w:rPr>
      </w:pPr>
      <w:r w:rsidRPr="009D6A20">
        <w:rPr>
          <w:rFonts w:cs="Arial"/>
        </w:rPr>
        <w:t xml:space="preserve">Maguire, D., </w:t>
      </w:r>
      <w:proofErr w:type="spellStart"/>
      <w:r w:rsidRPr="009D6A20">
        <w:rPr>
          <w:rFonts w:cs="Arial"/>
        </w:rPr>
        <w:t>Honeyman</w:t>
      </w:r>
      <w:proofErr w:type="spellEnd"/>
      <w:r w:rsidRPr="009D6A20">
        <w:rPr>
          <w:rFonts w:cs="Arial"/>
        </w:rPr>
        <w:t xml:space="preserve">, M., </w:t>
      </w:r>
      <w:proofErr w:type="spellStart"/>
      <w:r w:rsidRPr="009D6A20">
        <w:rPr>
          <w:rFonts w:cs="Arial"/>
        </w:rPr>
        <w:t>Fenney</w:t>
      </w:r>
      <w:proofErr w:type="spellEnd"/>
      <w:r w:rsidRPr="009D6A20">
        <w:rPr>
          <w:rFonts w:cs="Arial"/>
        </w:rPr>
        <w:t xml:space="preserve">, D. and </w:t>
      </w:r>
      <w:proofErr w:type="spellStart"/>
      <w:r w:rsidRPr="009D6A20">
        <w:rPr>
          <w:rFonts w:cs="Arial"/>
        </w:rPr>
        <w:t>Jabbal</w:t>
      </w:r>
      <w:proofErr w:type="spellEnd"/>
      <w:r w:rsidRPr="009D6A20">
        <w:rPr>
          <w:rFonts w:cs="Arial"/>
        </w:rPr>
        <w:t xml:space="preserve">, J. (2021) </w:t>
      </w:r>
      <w:r w:rsidRPr="009D6A20">
        <w:rPr>
          <w:rFonts w:cs="Arial"/>
          <w:i/>
        </w:rPr>
        <w:t>Shaping the future of digital technology in health and social care</w:t>
      </w:r>
      <w:r w:rsidRPr="009D6A20">
        <w:rPr>
          <w:rFonts w:cs="Arial"/>
        </w:rPr>
        <w:t xml:space="preserve">. Available at: https://assets.kingsfund.org.uk/f/256914/x/f6444844fd/shaping_future_digital_technology_health_social_care_2021.pdf (Accessed: 15 October 2025). </w:t>
      </w:r>
    </w:p>
    <w:p w14:paraId="1BCB72DE" w14:textId="77777777" w:rsidR="007F0942" w:rsidRPr="009D6A20" w:rsidRDefault="007F0942" w:rsidP="009D6A20">
      <w:pPr>
        <w:spacing w:before="240"/>
        <w:rPr>
          <w:rFonts w:cs="Arial"/>
        </w:rPr>
      </w:pPr>
      <w:r w:rsidRPr="009D6A20">
        <w:rPr>
          <w:rFonts w:cs="Arial"/>
        </w:rPr>
        <w:t>NHS</w:t>
      </w:r>
      <w:r w:rsidRPr="009D6A20">
        <w:rPr>
          <w:rFonts w:cs="Arial"/>
          <w:shd w:val="clear" w:color="auto" w:fill="FFFFFF"/>
        </w:rPr>
        <w:t xml:space="preserve"> </w:t>
      </w:r>
      <w:r w:rsidRPr="009D6A20">
        <w:rPr>
          <w:rFonts w:cs="Arial"/>
        </w:rPr>
        <w:t xml:space="preserve">(2011) </w:t>
      </w:r>
      <w:r w:rsidRPr="009D6A20">
        <w:rPr>
          <w:rFonts w:cs="Arial"/>
          <w:i/>
        </w:rPr>
        <w:t>Leadership Framework</w:t>
      </w:r>
      <w:r w:rsidRPr="009D6A20">
        <w:rPr>
          <w:rFonts w:cs="Arial"/>
        </w:rPr>
        <w:t xml:space="preserve">. Available at: https://www.leadershipacademy.nhs.uk/wp-content/uploads/2012/11/NHSLeadership-Framework-LeadershipFramework.pdf (Accessed: 15 October 2025). </w:t>
      </w:r>
    </w:p>
    <w:p w14:paraId="6702692A" w14:textId="77777777" w:rsidR="007F0942" w:rsidRPr="009D6A20" w:rsidRDefault="007F0942" w:rsidP="009D6A20">
      <w:pPr>
        <w:spacing w:before="240"/>
        <w:rPr>
          <w:rFonts w:cs="Arial"/>
          <w:shd w:val="clear" w:color="auto" w:fill="FFFFFF"/>
        </w:rPr>
      </w:pPr>
      <w:r w:rsidRPr="009D6A20">
        <w:rPr>
          <w:rFonts w:cs="Arial"/>
          <w:shd w:val="clear" w:color="auto" w:fill="FFFFFF"/>
        </w:rPr>
        <w:t>Wang, W., Kang, S.W. and Choi, S.B. (2022) ‘Servant leadership and creativity: A study of the sequential mediating roles of psychological safety and employee well-being’, </w:t>
      </w:r>
      <w:r w:rsidRPr="009D6A20">
        <w:rPr>
          <w:rFonts w:cs="Arial"/>
          <w:i/>
          <w:iCs/>
          <w:shd w:val="clear" w:color="auto" w:fill="FFFFFF"/>
        </w:rPr>
        <w:t>Frontiers in psychology</w:t>
      </w:r>
      <w:r w:rsidRPr="009D6A20">
        <w:rPr>
          <w:rFonts w:cs="Arial"/>
          <w:shd w:val="clear" w:color="auto" w:fill="FFFFFF"/>
        </w:rPr>
        <w:t>, </w:t>
      </w:r>
      <w:r w:rsidRPr="009D6A20">
        <w:rPr>
          <w:rFonts w:cs="Arial"/>
          <w:iCs/>
          <w:shd w:val="clear" w:color="auto" w:fill="FFFFFF"/>
        </w:rPr>
        <w:t>12</w:t>
      </w:r>
      <w:r w:rsidRPr="009D6A20">
        <w:rPr>
          <w:rFonts w:cs="Arial"/>
          <w:shd w:val="clear" w:color="auto" w:fill="FFFFFF"/>
        </w:rPr>
        <w:t xml:space="preserve">, pp. 1-13. Available at: https://doi.org/10.3389/fpsyg.2021.807070 </w:t>
      </w:r>
    </w:p>
    <w:p w14:paraId="62896B23" w14:textId="77777777" w:rsidR="007F0942" w:rsidRPr="009D6A20" w:rsidRDefault="007F0942" w:rsidP="009D6A20">
      <w:pPr>
        <w:spacing w:before="240"/>
        <w:rPr>
          <w:rFonts w:cs="Arial"/>
          <w:shd w:val="clear" w:color="auto" w:fill="FFFFFF"/>
        </w:rPr>
      </w:pPr>
      <w:proofErr w:type="spellStart"/>
      <w:r w:rsidRPr="009D6A20">
        <w:rPr>
          <w:rFonts w:cs="Arial"/>
          <w:shd w:val="clear" w:color="auto" w:fill="FFFFFF"/>
        </w:rPr>
        <w:t>Waseem</w:t>
      </w:r>
      <w:proofErr w:type="spellEnd"/>
      <w:r w:rsidRPr="009D6A20">
        <w:rPr>
          <w:rFonts w:cs="Arial"/>
          <w:shd w:val="clear" w:color="auto" w:fill="FFFFFF"/>
        </w:rPr>
        <w:t xml:space="preserve">, D., </w:t>
      </w:r>
      <w:proofErr w:type="spellStart"/>
      <w:r w:rsidRPr="009D6A20">
        <w:rPr>
          <w:rFonts w:cs="Arial"/>
          <w:shd w:val="clear" w:color="auto" w:fill="FFFFFF"/>
        </w:rPr>
        <w:t>Biggemann</w:t>
      </w:r>
      <w:proofErr w:type="spellEnd"/>
      <w:r w:rsidRPr="009D6A20">
        <w:rPr>
          <w:rFonts w:cs="Arial"/>
          <w:shd w:val="clear" w:color="auto" w:fill="FFFFFF"/>
        </w:rPr>
        <w:t>, S. and Garry, T. (2021) ‘An exploration of the drivers of employee motivation to facilitate value co-creation’, </w:t>
      </w:r>
      <w:r w:rsidRPr="009D6A20">
        <w:rPr>
          <w:rFonts w:cs="Arial"/>
          <w:i/>
          <w:iCs/>
          <w:shd w:val="clear" w:color="auto" w:fill="FFFFFF"/>
        </w:rPr>
        <w:t>Journal of Services Marketing</w:t>
      </w:r>
      <w:r w:rsidRPr="009D6A20">
        <w:rPr>
          <w:rFonts w:cs="Arial"/>
          <w:shd w:val="clear" w:color="auto" w:fill="FFFFFF"/>
        </w:rPr>
        <w:t>, </w:t>
      </w:r>
      <w:r w:rsidRPr="009D6A20">
        <w:rPr>
          <w:rFonts w:cs="Arial"/>
          <w:iCs/>
          <w:shd w:val="clear" w:color="auto" w:fill="FFFFFF"/>
        </w:rPr>
        <w:t>35</w:t>
      </w:r>
      <w:r w:rsidRPr="009D6A20">
        <w:rPr>
          <w:rFonts w:cs="Arial"/>
          <w:shd w:val="clear" w:color="auto" w:fill="FFFFFF"/>
        </w:rPr>
        <w:t xml:space="preserve">(4), pp.442-452. Available at: http://dx.doi.org/https://doi.org/10.1108/JSM-11-2019-0458 </w:t>
      </w:r>
    </w:p>
    <w:p w14:paraId="4CE019B8" w14:textId="77777777" w:rsidR="007F0942" w:rsidRPr="009D6A20" w:rsidRDefault="007F0942" w:rsidP="009D6A20">
      <w:pPr>
        <w:spacing w:before="240"/>
        <w:rPr>
          <w:rFonts w:cs="Arial"/>
          <w:shd w:val="clear" w:color="auto" w:fill="FFFFFF"/>
        </w:rPr>
      </w:pPr>
      <w:r w:rsidRPr="009D6A20">
        <w:rPr>
          <w:rFonts w:cs="Arial"/>
          <w:shd w:val="clear" w:color="auto" w:fill="FFFFFF"/>
        </w:rPr>
        <w:t>Yap, S.F., Xu, Y. and Tan, L. (2021) ‘Coping with crisis: The paradox of technology and consumer vulnerability’, </w:t>
      </w:r>
      <w:r w:rsidRPr="009D6A20">
        <w:rPr>
          <w:rFonts w:cs="Arial"/>
          <w:i/>
          <w:iCs/>
          <w:shd w:val="clear" w:color="auto" w:fill="FFFFFF"/>
        </w:rPr>
        <w:t>International Journal of Consumer Studies</w:t>
      </w:r>
      <w:r w:rsidRPr="009D6A20">
        <w:rPr>
          <w:rFonts w:cs="Arial"/>
          <w:shd w:val="clear" w:color="auto" w:fill="FFFFFF"/>
        </w:rPr>
        <w:t>, </w:t>
      </w:r>
      <w:r w:rsidRPr="009D6A20">
        <w:rPr>
          <w:rFonts w:cs="Arial"/>
          <w:iCs/>
          <w:shd w:val="clear" w:color="auto" w:fill="FFFFFF"/>
        </w:rPr>
        <w:t>45</w:t>
      </w:r>
      <w:r w:rsidRPr="009D6A20">
        <w:rPr>
          <w:rFonts w:cs="Arial"/>
          <w:shd w:val="clear" w:color="auto" w:fill="FFFFFF"/>
        </w:rPr>
        <w:t>(6), pp.1239-1257. Available at: https://doi.org/10.1111/ijcs.12724</w:t>
      </w:r>
    </w:p>
    <w:p w14:paraId="71D05F81" w14:textId="5BB1851E" w:rsidR="007F0942" w:rsidRPr="007F0942" w:rsidRDefault="007F0942" w:rsidP="007F0942">
      <w:pPr>
        <w:spacing w:before="240"/>
        <w:rPr>
          <w:rFonts w:eastAsia="Arial Nova" w:cs="Arial"/>
          <w:i/>
          <w:iCs/>
          <w:color w:val="000000" w:themeColor="text1"/>
        </w:rPr>
      </w:pPr>
      <w:r w:rsidRPr="009D6A20">
        <w:rPr>
          <w:rFonts w:cs="Arial"/>
          <w:shd w:val="clear" w:color="auto" w:fill="FFFFFF"/>
        </w:rPr>
        <w:t>Zhang, Y. (2024) ‘Cultivating a culture of innovation: The impact of leadership style on employee well-being and organizational creativity’, </w:t>
      </w:r>
      <w:r w:rsidRPr="009D6A20">
        <w:rPr>
          <w:rFonts w:cs="Arial"/>
          <w:i/>
          <w:iCs/>
          <w:shd w:val="clear" w:color="auto" w:fill="FFFFFF"/>
        </w:rPr>
        <w:t>International Journal of Global Economics and Management</w:t>
      </w:r>
      <w:r w:rsidRPr="009D6A20">
        <w:rPr>
          <w:rFonts w:cs="Arial"/>
          <w:shd w:val="clear" w:color="auto" w:fill="FFFFFF"/>
        </w:rPr>
        <w:t>, </w:t>
      </w:r>
      <w:r w:rsidRPr="009D6A20">
        <w:rPr>
          <w:rFonts w:cs="Arial"/>
          <w:i/>
          <w:iCs/>
          <w:shd w:val="clear" w:color="auto" w:fill="FFFFFF"/>
        </w:rPr>
        <w:t>2</w:t>
      </w:r>
      <w:r w:rsidRPr="009D6A20">
        <w:rPr>
          <w:rFonts w:cs="Arial"/>
          <w:shd w:val="clear" w:color="auto" w:fill="FFFFFF"/>
        </w:rPr>
        <w:t xml:space="preserve">(1), pp.202-210. Available at: https://doi.org/10.62051/ijgem.v2n1.26 </w:t>
      </w:r>
    </w:p>
    <w:p w14:paraId="61ECDDD5" w14:textId="77777777" w:rsidR="007F0942" w:rsidRPr="009D6A20" w:rsidRDefault="007F0942" w:rsidP="009D6A20">
      <w:pPr>
        <w:spacing w:before="240"/>
        <w:rPr>
          <w:rFonts w:cs="Arial"/>
        </w:rPr>
      </w:pPr>
      <w:r w:rsidRPr="009D6A20">
        <w:rPr>
          <w:rFonts w:cs="Arial"/>
        </w:rPr>
        <w:t xml:space="preserve">GOV.UK (2025) </w:t>
      </w:r>
      <w:r w:rsidRPr="009D6A20">
        <w:rPr>
          <w:rFonts w:cs="Arial"/>
          <w:i/>
        </w:rPr>
        <w:t>Adult social care workforce survey: April 2025 report</w:t>
      </w:r>
      <w:r w:rsidRPr="009D6A20">
        <w:rPr>
          <w:rFonts w:cs="Arial"/>
        </w:rPr>
        <w:t xml:space="preserve">. Available at: https://www.gov.uk/government/statistics/adult-social-care-workforce-survey-april-2025/adult-social-care-workforce-survey-april-2025-report (Accessed: 15 October 2025). </w:t>
      </w:r>
    </w:p>
    <w:p w14:paraId="27AC8274" w14:textId="24587FF5" w:rsidR="0089061B" w:rsidRPr="0089061B" w:rsidRDefault="0089061B" w:rsidP="0089061B"/>
    <w:p w14:paraId="45701BE0" w14:textId="65376189" w:rsidR="021F216E" w:rsidRPr="00B949C0" w:rsidRDefault="021F216E" w:rsidP="021F216E">
      <w:pPr>
        <w:rPr>
          <w:rFonts w:ascii="Aptos" w:eastAsia="Aptos" w:hAnsi="Aptos" w:cs="Aptos"/>
          <w:color w:val="000000" w:themeColor="text1"/>
          <w:sz w:val="44"/>
          <w:szCs w:val="44"/>
        </w:rPr>
      </w:pPr>
    </w:p>
    <w:p w14:paraId="6D72AE3F" w14:textId="0C24E00A" w:rsidR="021F216E" w:rsidRPr="00B949C0" w:rsidRDefault="021F216E" w:rsidP="021F216E">
      <w:pPr>
        <w:rPr>
          <w:rFonts w:ascii="Aptos" w:eastAsia="Aptos" w:hAnsi="Aptos" w:cs="Aptos"/>
          <w:color w:val="000000" w:themeColor="text1"/>
          <w:sz w:val="44"/>
          <w:szCs w:val="44"/>
        </w:rPr>
      </w:pPr>
    </w:p>
    <w:p w14:paraId="6BB25047" w14:textId="766DBABD" w:rsidR="021F216E" w:rsidRPr="00B949C0" w:rsidRDefault="021F216E" w:rsidP="021F216E">
      <w:pPr>
        <w:rPr>
          <w:rFonts w:ascii="Aptos" w:eastAsia="Aptos" w:hAnsi="Aptos" w:cs="Aptos"/>
          <w:color w:val="000000" w:themeColor="text1"/>
        </w:rPr>
      </w:pPr>
    </w:p>
    <w:p w14:paraId="3974B5FE" w14:textId="736421FC" w:rsidR="021F216E" w:rsidRPr="00B949C0" w:rsidRDefault="021F216E" w:rsidP="021F216E">
      <w:pPr>
        <w:rPr>
          <w:rFonts w:ascii="Aptos" w:eastAsia="Aptos" w:hAnsi="Aptos" w:cs="Aptos"/>
          <w:color w:val="000000" w:themeColor="text1"/>
        </w:rPr>
      </w:pPr>
    </w:p>
    <w:p w14:paraId="39D61FC0" w14:textId="2F10F095" w:rsidR="021F216E" w:rsidRPr="00B949C0" w:rsidRDefault="021F216E" w:rsidP="021F216E">
      <w:pPr>
        <w:rPr>
          <w:rFonts w:ascii="Aptos" w:eastAsia="Aptos" w:hAnsi="Aptos" w:cs="Aptos"/>
          <w:color w:val="000000" w:themeColor="text1"/>
        </w:rPr>
      </w:pPr>
    </w:p>
    <w:p w14:paraId="1AB1E2C7" w14:textId="5F54C5AD" w:rsidR="021F216E" w:rsidRPr="00B949C0" w:rsidRDefault="021F216E" w:rsidP="021F216E">
      <w:pPr>
        <w:rPr>
          <w:rFonts w:ascii="Aptos" w:eastAsia="Aptos" w:hAnsi="Aptos" w:cs="Aptos"/>
          <w:color w:val="000000" w:themeColor="text1"/>
        </w:rPr>
      </w:pPr>
    </w:p>
    <w:p w14:paraId="6BB63F87" w14:textId="72FB10C2" w:rsidR="021F216E" w:rsidRPr="00B949C0" w:rsidRDefault="021F216E" w:rsidP="021F216E">
      <w:pPr>
        <w:rPr>
          <w:rFonts w:ascii="Aptos" w:eastAsia="Aptos" w:hAnsi="Aptos" w:cs="Aptos"/>
          <w:color w:val="000000" w:themeColor="text1"/>
        </w:rPr>
      </w:pPr>
    </w:p>
    <w:p w14:paraId="7978F55E" w14:textId="54439AB5" w:rsidR="021F216E" w:rsidRPr="00B949C0" w:rsidRDefault="021F216E" w:rsidP="021F216E">
      <w:pPr>
        <w:rPr>
          <w:rFonts w:ascii="Aptos" w:eastAsia="Aptos" w:hAnsi="Aptos" w:cs="Aptos"/>
          <w:color w:val="000000" w:themeColor="text1"/>
        </w:rPr>
      </w:pPr>
    </w:p>
    <w:p w14:paraId="47E96089" w14:textId="62FF98E7" w:rsidR="021F216E" w:rsidRPr="00B949C0" w:rsidRDefault="021F216E" w:rsidP="021F216E">
      <w:pPr>
        <w:rPr>
          <w:rFonts w:ascii="Aptos" w:eastAsia="Aptos" w:hAnsi="Aptos" w:cs="Aptos"/>
          <w:color w:val="000000" w:themeColor="text1"/>
        </w:rPr>
      </w:pPr>
    </w:p>
    <w:p w14:paraId="5838B94D" w14:textId="325CE51E" w:rsidR="021F216E" w:rsidRPr="00B949C0" w:rsidRDefault="021F216E" w:rsidP="021F216E">
      <w:pPr>
        <w:rPr>
          <w:rFonts w:ascii="Aptos" w:eastAsia="Aptos" w:hAnsi="Aptos" w:cs="Aptos"/>
          <w:color w:val="000000" w:themeColor="text1"/>
        </w:rPr>
      </w:pPr>
    </w:p>
    <w:p w14:paraId="42B9099D" w14:textId="61B09283" w:rsidR="021F216E" w:rsidRPr="00B949C0" w:rsidRDefault="021F216E" w:rsidP="021F216E">
      <w:pPr>
        <w:rPr>
          <w:rFonts w:ascii="Aptos" w:eastAsia="Aptos" w:hAnsi="Aptos" w:cs="Aptos"/>
          <w:color w:val="000000" w:themeColor="text1"/>
        </w:rPr>
      </w:pPr>
    </w:p>
    <w:p w14:paraId="5ADAB55E" w14:textId="2D018DD8" w:rsidR="021F216E" w:rsidRPr="00B949C0" w:rsidRDefault="021F216E" w:rsidP="021F216E">
      <w:pPr>
        <w:rPr>
          <w:rFonts w:ascii="Aptos" w:eastAsia="Aptos" w:hAnsi="Aptos" w:cs="Aptos"/>
          <w:color w:val="000000" w:themeColor="text1"/>
        </w:rPr>
      </w:pPr>
    </w:p>
    <w:p w14:paraId="2EFCA715" w14:textId="7974847F" w:rsidR="021F216E" w:rsidRPr="00B949C0" w:rsidRDefault="021F216E" w:rsidP="021F216E">
      <w:pPr>
        <w:rPr>
          <w:rFonts w:ascii="Aptos" w:eastAsia="Aptos" w:hAnsi="Aptos" w:cs="Aptos"/>
          <w:color w:val="000000" w:themeColor="text1"/>
        </w:rPr>
      </w:pPr>
    </w:p>
    <w:p w14:paraId="6677326B" w14:textId="697B058B" w:rsidR="021F216E" w:rsidRPr="00B949C0" w:rsidRDefault="021F216E" w:rsidP="021F216E">
      <w:pPr>
        <w:rPr>
          <w:rFonts w:ascii="Aptos" w:eastAsia="Aptos" w:hAnsi="Aptos" w:cs="Aptos"/>
          <w:color w:val="000000" w:themeColor="text1"/>
        </w:rPr>
      </w:pPr>
    </w:p>
    <w:p w14:paraId="6FB9AA9B" w14:textId="0A6F0851" w:rsidR="021F216E" w:rsidRPr="00B949C0" w:rsidRDefault="021F216E" w:rsidP="021F216E">
      <w:pPr>
        <w:rPr>
          <w:sz w:val="44"/>
          <w:szCs w:val="44"/>
        </w:rPr>
      </w:pPr>
    </w:p>
    <w:sectPr w:rsidR="021F216E" w:rsidRPr="00B949C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61882" w14:textId="77777777" w:rsidR="00C55BE0" w:rsidRDefault="00C55BE0" w:rsidP="00255A0D">
      <w:pPr>
        <w:spacing w:after="0" w:line="240" w:lineRule="auto"/>
      </w:pPr>
      <w:r>
        <w:separator/>
      </w:r>
    </w:p>
  </w:endnote>
  <w:endnote w:type="continuationSeparator" w:id="0">
    <w:p w14:paraId="417E5C39" w14:textId="77777777" w:rsidR="00C55BE0" w:rsidRDefault="00C55BE0"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inherit">
    <w:altName w:val="Times New Roman"/>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140013"/>
      <w:docPartObj>
        <w:docPartGallery w:val="Page Numbers (Bottom of Page)"/>
        <w:docPartUnique/>
      </w:docPartObj>
    </w:sdtPr>
    <w:sdtEndPr>
      <w:rPr>
        <w:noProof/>
      </w:rPr>
    </w:sdtEndPr>
    <w:sdtContent>
      <w:p w14:paraId="597CA3CA" w14:textId="5526F319" w:rsidR="009D6A20" w:rsidRDefault="009D6A20">
        <w:pPr>
          <w:pStyle w:val="Footer"/>
          <w:jc w:val="right"/>
        </w:pPr>
        <w:r>
          <w:fldChar w:fldCharType="begin"/>
        </w:r>
        <w:r>
          <w:instrText xml:space="preserve"> PAGE   \* MERGEFORMAT </w:instrText>
        </w:r>
        <w:r>
          <w:fldChar w:fldCharType="separate"/>
        </w:r>
        <w:r w:rsidR="007F0942">
          <w:rPr>
            <w:noProof/>
          </w:rPr>
          <w:t>11</w:t>
        </w:r>
        <w:r>
          <w:rPr>
            <w:noProof/>
          </w:rPr>
          <w:fldChar w:fldCharType="end"/>
        </w:r>
      </w:p>
    </w:sdtContent>
  </w:sdt>
  <w:p w14:paraId="472D1C8B" w14:textId="77777777" w:rsidR="009D6A20" w:rsidRDefault="009D6A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A7320" w14:textId="77777777" w:rsidR="00C55BE0" w:rsidRDefault="00C55BE0" w:rsidP="00255A0D">
      <w:pPr>
        <w:spacing w:after="0" w:line="240" w:lineRule="auto"/>
      </w:pPr>
      <w:r>
        <w:separator/>
      </w:r>
    </w:p>
  </w:footnote>
  <w:footnote w:type="continuationSeparator" w:id="0">
    <w:p w14:paraId="734C4BAD" w14:textId="77777777" w:rsidR="00C55BE0" w:rsidRDefault="00C55BE0"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D260688" w14:paraId="580E3820" w14:textId="77777777" w:rsidTr="4D260688">
      <w:trPr>
        <w:trHeight w:val="300"/>
      </w:trPr>
      <w:tc>
        <w:tcPr>
          <w:tcW w:w="3120" w:type="dxa"/>
        </w:tcPr>
        <w:p w14:paraId="33A6F02C" w14:textId="7ABB8422" w:rsidR="4D260688" w:rsidRDefault="4D260688" w:rsidP="4D260688">
          <w:pPr>
            <w:pStyle w:val="Header"/>
            <w:ind w:left="-115"/>
            <w:jc w:val="left"/>
          </w:pPr>
        </w:p>
      </w:tc>
      <w:tc>
        <w:tcPr>
          <w:tcW w:w="3120" w:type="dxa"/>
        </w:tcPr>
        <w:p w14:paraId="1A5098B9" w14:textId="5D3C18F7" w:rsidR="4D260688" w:rsidRDefault="4D260688" w:rsidP="4D260688">
          <w:pPr>
            <w:pStyle w:val="Header"/>
            <w:jc w:val="center"/>
          </w:pPr>
        </w:p>
      </w:tc>
      <w:tc>
        <w:tcPr>
          <w:tcW w:w="3120" w:type="dxa"/>
        </w:tcPr>
        <w:p w14:paraId="66C10724" w14:textId="48946D0F" w:rsidR="4D260688" w:rsidRDefault="4D260688" w:rsidP="4D260688">
          <w:pPr>
            <w:pStyle w:val="Header"/>
            <w:ind w:right="-115"/>
            <w:jc w:val="right"/>
          </w:pPr>
        </w:p>
      </w:tc>
    </w:tr>
  </w:tbl>
  <w:p w14:paraId="11A839BC" w14:textId="24517662" w:rsidR="4D260688" w:rsidRDefault="4D260688"/>
</w:hdr>
</file>

<file path=word/intelligence2.xml><?xml version="1.0" encoding="utf-8"?>
<int2:intelligence xmlns:int2="http://schemas.microsoft.com/office/intelligence/2020/intelligence" xmlns:oel="http://schemas.microsoft.com/office/2019/extlst">
  <int2:observations>
    <int2:textHash int2:hashCode="2z0aub8Ul2eoT7" int2:id="lAh6vWP0">
      <int2:state int2:value="Rejected" int2:type="spell"/>
    </int2:textHash>
    <int2:textHash int2:hashCode="Id/e4gwb+DdDBZ" int2:id="lFKkr4DG">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2A0"/>
    <w:multiLevelType w:val="multilevel"/>
    <w:tmpl w:val="F7728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B52D38"/>
    <w:multiLevelType w:val="hybridMultilevel"/>
    <w:tmpl w:val="CDF26B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924552"/>
    <w:multiLevelType w:val="multilevel"/>
    <w:tmpl w:val="38464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4" w15:restartNumberingAfterBreak="0">
    <w:nsid w:val="24271E9D"/>
    <w:multiLevelType w:val="hybridMultilevel"/>
    <w:tmpl w:val="4940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DB0A11"/>
    <w:multiLevelType w:val="hybridMultilevel"/>
    <w:tmpl w:val="9EDE13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14592130">
    <w:abstractNumId w:val="3"/>
  </w:num>
  <w:num w:numId="2" w16cid:durableId="1666206145">
    <w:abstractNumId w:val="0"/>
  </w:num>
  <w:num w:numId="3" w16cid:durableId="138885505">
    <w:abstractNumId w:val="1"/>
  </w:num>
  <w:num w:numId="4" w16cid:durableId="1424499315">
    <w:abstractNumId w:val="2"/>
  </w:num>
  <w:num w:numId="5" w16cid:durableId="1602685851">
    <w:abstractNumId w:val="5"/>
  </w:num>
  <w:num w:numId="6" w16cid:durableId="9556472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18A"/>
    <w:rsid w:val="00002F30"/>
    <w:rsid w:val="000103CF"/>
    <w:rsid w:val="000124F6"/>
    <w:rsid w:val="0001743C"/>
    <w:rsid w:val="0002074F"/>
    <w:rsid w:val="00021700"/>
    <w:rsid w:val="00022C05"/>
    <w:rsid w:val="0003051C"/>
    <w:rsid w:val="00040ED0"/>
    <w:rsid w:val="000527A8"/>
    <w:rsid w:val="000661CB"/>
    <w:rsid w:val="00094EFD"/>
    <w:rsid w:val="000B4E2F"/>
    <w:rsid w:val="000B6EBA"/>
    <w:rsid w:val="000C73E8"/>
    <w:rsid w:val="000D04DD"/>
    <w:rsid w:val="000E03CF"/>
    <w:rsid w:val="000E37F6"/>
    <w:rsid w:val="000F49CF"/>
    <w:rsid w:val="000F5D18"/>
    <w:rsid w:val="001044B9"/>
    <w:rsid w:val="0011150E"/>
    <w:rsid w:val="001270ED"/>
    <w:rsid w:val="00135817"/>
    <w:rsid w:val="00136642"/>
    <w:rsid w:val="00137742"/>
    <w:rsid w:val="00143292"/>
    <w:rsid w:val="00147B89"/>
    <w:rsid w:val="001951C2"/>
    <w:rsid w:val="001A4A03"/>
    <w:rsid w:val="001A75DA"/>
    <w:rsid w:val="001B5557"/>
    <w:rsid w:val="001C0ED9"/>
    <w:rsid w:val="001C397D"/>
    <w:rsid w:val="001C40BE"/>
    <w:rsid w:val="001D0FF3"/>
    <w:rsid w:val="001D1B33"/>
    <w:rsid w:val="001D5239"/>
    <w:rsid w:val="001E310A"/>
    <w:rsid w:val="001F360B"/>
    <w:rsid w:val="001F4209"/>
    <w:rsid w:val="001F4788"/>
    <w:rsid w:val="002131B3"/>
    <w:rsid w:val="002142FC"/>
    <w:rsid w:val="00214BC2"/>
    <w:rsid w:val="00231D9C"/>
    <w:rsid w:val="00231F6D"/>
    <w:rsid w:val="00255A0D"/>
    <w:rsid w:val="0029429A"/>
    <w:rsid w:val="00294B01"/>
    <w:rsid w:val="002A1386"/>
    <w:rsid w:val="002B1D65"/>
    <w:rsid w:val="002B4E0E"/>
    <w:rsid w:val="002B7C35"/>
    <w:rsid w:val="002D65E7"/>
    <w:rsid w:val="002D66DC"/>
    <w:rsid w:val="002DFC91"/>
    <w:rsid w:val="0031113B"/>
    <w:rsid w:val="003230C4"/>
    <w:rsid w:val="00324205"/>
    <w:rsid w:val="003302B1"/>
    <w:rsid w:val="00331C05"/>
    <w:rsid w:val="00337274"/>
    <w:rsid w:val="003459C1"/>
    <w:rsid w:val="00352BC6"/>
    <w:rsid w:val="00352C72"/>
    <w:rsid w:val="003628F6"/>
    <w:rsid w:val="00370C07"/>
    <w:rsid w:val="00372A70"/>
    <w:rsid w:val="003808FE"/>
    <w:rsid w:val="003A1B6B"/>
    <w:rsid w:val="003A2287"/>
    <w:rsid w:val="003A3AD8"/>
    <w:rsid w:val="003A55D2"/>
    <w:rsid w:val="003A6FAD"/>
    <w:rsid w:val="003B355D"/>
    <w:rsid w:val="003C4A27"/>
    <w:rsid w:val="0040051E"/>
    <w:rsid w:val="00404998"/>
    <w:rsid w:val="00416C5F"/>
    <w:rsid w:val="0042204C"/>
    <w:rsid w:val="004316D8"/>
    <w:rsid w:val="00447FEA"/>
    <w:rsid w:val="00456C61"/>
    <w:rsid w:val="0046298A"/>
    <w:rsid w:val="004873A5"/>
    <w:rsid w:val="004A5CA8"/>
    <w:rsid w:val="004A5E6A"/>
    <w:rsid w:val="004B1CD4"/>
    <w:rsid w:val="004B24FB"/>
    <w:rsid w:val="004C05CC"/>
    <w:rsid w:val="004C170D"/>
    <w:rsid w:val="004D3F5C"/>
    <w:rsid w:val="004E0D94"/>
    <w:rsid w:val="004E1FF5"/>
    <w:rsid w:val="004E22D7"/>
    <w:rsid w:val="004F2117"/>
    <w:rsid w:val="00504382"/>
    <w:rsid w:val="00507A23"/>
    <w:rsid w:val="0050EF46"/>
    <w:rsid w:val="00515777"/>
    <w:rsid w:val="00517B50"/>
    <w:rsid w:val="005268A1"/>
    <w:rsid w:val="005412CD"/>
    <w:rsid w:val="00551C86"/>
    <w:rsid w:val="00552AB9"/>
    <w:rsid w:val="00556E99"/>
    <w:rsid w:val="0055742C"/>
    <w:rsid w:val="005620DD"/>
    <w:rsid w:val="00563EB8"/>
    <w:rsid w:val="00564CAF"/>
    <w:rsid w:val="00565D34"/>
    <w:rsid w:val="005665D8"/>
    <w:rsid w:val="0057664D"/>
    <w:rsid w:val="00577423"/>
    <w:rsid w:val="00594927"/>
    <w:rsid w:val="00594B61"/>
    <w:rsid w:val="005953E1"/>
    <w:rsid w:val="00597B9A"/>
    <w:rsid w:val="005A1DD8"/>
    <w:rsid w:val="005B0EFE"/>
    <w:rsid w:val="005B4DFB"/>
    <w:rsid w:val="005D0EC2"/>
    <w:rsid w:val="005F6D15"/>
    <w:rsid w:val="005F71D4"/>
    <w:rsid w:val="006158B0"/>
    <w:rsid w:val="00621C59"/>
    <w:rsid w:val="006241BE"/>
    <w:rsid w:val="0062430A"/>
    <w:rsid w:val="0063661D"/>
    <w:rsid w:val="006441E6"/>
    <w:rsid w:val="00692857"/>
    <w:rsid w:val="006B1ACF"/>
    <w:rsid w:val="006D039C"/>
    <w:rsid w:val="006D239C"/>
    <w:rsid w:val="006D6F2D"/>
    <w:rsid w:val="006F7DAC"/>
    <w:rsid w:val="00714DB1"/>
    <w:rsid w:val="00720E5B"/>
    <w:rsid w:val="007314FE"/>
    <w:rsid w:val="00732A10"/>
    <w:rsid w:val="00734DAC"/>
    <w:rsid w:val="00735CB0"/>
    <w:rsid w:val="007544F9"/>
    <w:rsid w:val="00755931"/>
    <w:rsid w:val="00756C8E"/>
    <w:rsid w:val="00756CDE"/>
    <w:rsid w:val="007606F3"/>
    <w:rsid w:val="00771BD1"/>
    <w:rsid w:val="007732B2"/>
    <w:rsid w:val="00784E2F"/>
    <w:rsid w:val="0079151D"/>
    <w:rsid w:val="00792041"/>
    <w:rsid w:val="00796074"/>
    <w:rsid w:val="007A0062"/>
    <w:rsid w:val="007E06A3"/>
    <w:rsid w:val="007F0718"/>
    <w:rsid w:val="007F0942"/>
    <w:rsid w:val="008034B9"/>
    <w:rsid w:val="00803F0E"/>
    <w:rsid w:val="0081333D"/>
    <w:rsid w:val="00822619"/>
    <w:rsid w:val="0082480B"/>
    <w:rsid w:val="00825BF3"/>
    <w:rsid w:val="00826158"/>
    <w:rsid w:val="008507E8"/>
    <w:rsid w:val="00851FAA"/>
    <w:rsid w:val="00883735"/>
    <w:rsid w:val="0089061B"/>
    <w:rsid w:val="008919E5"/>
    <w:rsid w:val="008A60F7"/>
    <w:rsid w:val="008C1B7B"/>
    <w:rsid w:val="008C5520"/>
    <w:rsid w:val="008C6C4F"/>
    <w:rsid w:val="008D37ED"/>
    <w:rsid w:val="008D619F"/>
    <w:rsid w:val="008E1694"/>
    <w:rsid w:val="008F2FE9"/>
    <w:rsid w:val="008F79CA"/>
    <w:rsid w:val="009021F0"/>
    <w:rsid w:val="00916D43"/>
    <w:rsid w:val="00917C58"/>
    <w:rsid w:val="0093349E"/>
    <w:rsid w:val="00942C8B"/>
    <w:rsid w:val="009503A0"/>
    <w:rsid w:val="0095465F"/>
    <w:rsid w:val="00955CE1"/>
    <w:rsid w:val="00960D19"/>
    <w:rsid w:val="009624C2"/>
    <w:rsid w:val="009639DD"/>
    <w:rsid w:val="009662C4"/>
    <w:rsid w:val="009712DF"/>
    <w:rsid w:val="00977F87"/>
    <w:rsid w:val="00980B09"/>
    <w:rsid w:val="0098548B"/>
    <w:rsid w:val="009919D8"/>
    <w:rsid w:val="0099669E"/>
    <w:rsid w:val="009A0F05"/>
    <w:rsid w:val="009A1239"/>
    <w:rsid w:val="009B42FE"/>
    <w:rsid w:val="009B61CF"/>
    <w:rsid w:val="009B6568"/>
    <w:rsid w:val="009C5F33"/>
    <w:rsid w:val="009D6A20"/>
    <w:rsid w:val="009E6190"/>
    <w:rsid w:val="009F3138"/>
    <w:rsid w:val="009F5F3F"/>
    <w:rsid w:val="00A07B5E"/>
    <w:rsid w:val="00A214A2"/>
    <w:rsid w:val="00A37062"/>
    <w:rsid w:val="00A46660"/>
    <w:rsid w:val="00A507D8"/>
    <w:rsid w:val="00A52CE2"/>
    <w:rsid w:val="00A624CE"/>
    <w:rsid w:val="00A629A1"/>
    <w:rsid w:val="00A64FDC"/>
    <w:rsid w:val="00A73F8C"/>
    <w:rsid w:val="00A76838"/>
    <w:rsid w:val="00A813DB"/>
    <w:rsid w:val="00A8578E"/>
    <w:rsid w:val="00A977DE"/>
    <w:rsid w:val="00AC0989"/>
    <w:rsid w:val="00AC35C2"/>
    <w:rsid w:val="00AD2650"/>
    <w:rsid w:val="00AD62C8"/>
    <w:rsid w:val="00AD7B5F"/>
    <w:rsid w:val="00AF4A4E"/>
    <w:rsid w:val="00B105D8"/>
    <w:rsid w:val="00B14142"/>
    <w:rsid w:val="00B27AFF"/>
    <w:rsid w:val="00B50671"/>
    <w:rsid w:val="00B51CF1"/>
    <w:rsid w:val="00B57B68"/>
    <w:rsid w:val="00B6580E"/>
    <w:rsid w:val="00B87C69"/>
    <w:rsid w:val="00B9293A"/>
    <w:rsid w:val="00B949C0"/>
    <w:rsid w:val="00BA5A5E"/>
    <w:rsid w:val="00BE7993"/>
    <w:rsid w:val="00C042F9"/>
    <w:rsid w:val="00C06FC5"/>
    <w:rsid w:val="00C10DCD"/>
    <w:rsid w:val="00C21E5E"/>
    <w:rsid w:val="00C2765E"/>
    <w:rsid w:val="00C35F6C"/>
    <w:rsid w:val="00C41D91"/>
    <w:rsid w:val="00C55BE0"/>
    <w:rsid w:val="00C57846"/>
    <w:rsid w:val="00C655A9"/>
    <w:rsid w:val="00C65E2B"/>
    <w:rsid w:val="00C72B70"/>
    <w:rsid w:val="00C732A3"/>
    <w:rsid w:val="00C9539A"/>
    <w:rsid w:val="00CA384C"/>
    <w:rsid w:val="00CB2764"/>
    <w:rsid w:val="00CC4888"/>
    <w:rsid w:val="00CD1881"/>
    <w:rsid w:val="00CF2C2D"/>
    <w:rsid w:val="00CF3762"/>
    <w:rsid w:val="00CF51C1"/>
    <w:rsid w:val="00CF52DC"/>
    <w:rsid w:val="00D01398"/>
    <w:rsid w:val="00D114B9"/>
    <w:rsid w:val="00D14C1E"/>
    <w:rsid w:val="00D35FDE"/>
    <w:rsid w:val="00D3766D"/>
    <w:rsid w:val="00D5137A"/>
    <w:rsid w:val="00D5192B"/>
    <w:rsid w:val="00D53F9A"/>
    <w:rsid w:val="00D726A2"/>
    <w:rsid w:val="00D73E53"/>
    <w:rsid w:val="00D76B6D"/>
    <w:rsid w:val="00DA0525"/>
    <w:rsid w:val="00DA2489"/>
    <w:rsid w:val="00DA626F"/>
    <w:rsid w:val="00DB4347"/>
    <w:rsid w:val="00DB7BF3"/>
    <w:rsid w:val="00DC2ECF"/>
    <w:rsid w:val="00DD1709"/>
    <w:rsid w:val="00DD5CDE"/>
    <w:rsid w:val="00DE7AC7"/>
    <w:rsid w:val="00DF3FB5"/>
    <w:rsid w:val="00E03D79"/>
    <w:rsid w:val="00E0671A"/>
    <w:rsid w:val="00E17A18"/>
    <w:rsid w:val="00E20DB2"/>
    <w:rsid w:val="00E260C4"/>
    <w:rsid w:val="00E27A2D"/>
    <w:rsid w:val="00E3456F"/>
    <w:rsid w:val="00E420AB"/>
    <w:rsid w:val="00E45A22"/>
    <w:rsid w:val="00E47F4E"/>
    <w:rsid w:val="00E56019"/>
    <w:rsid w:val="00E7404B"/>
    <w:rsid w:val="00E9652C"/>
    <w:rsid w:val="00EC28A3"/>
    <w:rsid w:val="00EC34B7"/>
    <w:rsid w:val="00ED05FC"/>
    <w:rsid w:val="00EF59EB"/>
    <w:rsid w:val="00F01B55"/>
    <w:rsid w:val="00F04EF7"/>
    <w:rsid w:val="00F072A1"/>
    <w:rsid w:val="00F27052"/>
    <w:rsid w:val="00F318C3"/>
    <w:rsid w:val="00F53E56"/>
    <w:rsid w:val="00F64E70"/>
    <w:rsid w:val="00F819D0"/>
    <w:rsid w:val="00FB33E1"/>
    <w:rsid w:val="00FB3DCF"/>
    <w:rsid w:val="00FC09BF"/>
    <w:rsid w:val="00FC11E3"/>
    <w:rsid w:val="00FD18AD"/>
    <w:rsid w:val="00FF59B7"/>
    <w:rsid w:val="0116B58A"/>
    <w:rsid w:val="0138A20C"/>
    <w:rsid w:val="021F216E"/>
    <w:rsid w:val="02449CD0"/>
    <w:rsid w:val="0265074D"/>
    <w:rsid w:val="02E5E78B"/>
    <w:rsid w:val="0301BA44"/>
    <w:rsid w:val="034A0135"/>
    <w:rsid w:val="038E77CC"/>
    <w:rsid w:val="039D9657"/>
    <w:rsid w:val="03DB9A5D"/>
    <w:rsid w:val="04126A77"/>
    <w:rsid w:val="045B68C3"/>
    <w:rsid w:val="047CCB34"/>
    <w:rsid w:val="04D995C7"/>
    <w:rsid w:val="04EEAEC8"/>
    <w:rsid w:val="04FC1542"/>
    <w:rsid w:val="05352F6C"/>
    <w:rsid w:val="0591D6F4"/>
    <w:rsid w:val="05E1A91A"/>
    <w:rsid w:val="05FBDB15"/>
    <w:rsid w:val="06272BDF"/>
    <w:rsid w:val="063C76FB"/>
    <w:rsid w:val="06FFF089"/>
    <w:rsid w:val="070B1ED8"/>
    <w:rsid w:val="0712277D"/>
    <w:rsid w:val="073417F5"/>
    <w:rsid w:val="07E44738"/>
    <w:rsid w:val="081F19E1"/>
    <w:rsid w:val="0889D408"/>
    <w:rsid w:val="09044F05"/>
    <w:rsid w:val="092DB0EB"/>
    <w:rsid w:val="096F5C5A"/>
    <w:rsid w:val="09B0EE2B"/>
    <w:rsid w:val="09FF282E"/>
    <w:rsid w:val="0B10CB6D"/>
    <w:rsid w:val="0B487702"/>
    <w:rsid w:val="0BB673E0"/>
    <w:rsid w:val="0BCEB37A"/>
    <w:rsid w:val="0BDF1B8A"/>
    <w:rsid w:val="0C8E5FB7"/>
    <w:rsid w:val="0D887402"/>
    <w:rsid w:val="0D95B0E8"/>
    <w:rsid w:val="0DF9764F"/>
    <w:rsid w:val="0E3E63FE"/>
    <w:rsid w:val="0F4F7BF4"/>
    <w:rsid w:val="0F5D0B49"/>
    <w:rsid w:val="0F6F05A1"/>
    <w:rsid w:val="0F8661AD"/>
    <w:rsid w:val="0F8D23EE"/>
    <w:rsid w:val="0FD9541C"/>
    <w:rsid w:val="10BA29A1"/>
    <w:rsid w:val="111C6C6B"/>
    <w:rsid w:val="113F89FB"/>
    <w:rsid w:val="118E4763"/>
    <w:rsid w:val="11B2194D"/>
    <w:rsid w:val="11DCB36E"/>
    <w:rsid w:val="1260D88E"/>
    <w:rsid w:val="133D2593"/>
    <w:rsid w:val="133EA071"/>
    <w:rsid w:val="13A19976"/>
    <w:rsid w:val="13D13116"/>
    <w:rsid w:val="142DDE86"/>
    <w:rsid w:val="14410AF1"/>
    <w:rsid w:val="14A7130A"/>
    <w:rsid w:val="1523B226"/>
    <w:rsid w:val="158BC61C"/>
    <w:rsid w:val="15D9F798"/>
    <w:rsid w:val="16AAC293"/>
    <w:rsid w:val="16FBA3F3"/>
    <w:rsid w:val="171E2053"/>
    <w:rsid w:val="1751A648"/>
    <w:rsid w:val="17868E10"/>
    <w:rsid w:val="17E92B46"/>
    <w:rsid w:val="1821D447"/>
    <w:rsid w:val="1843611E"/>
    <w:rsid w:val="184654DF"/>
    <w:rsid w:val="1950F2B6"/>
    <w:rsid w:val="198E1661"/>
    <w:rsid w:val="19C1E448"/>
    <w:rsid w:val="1A49556C"/>
    <w:rsid w:val="1AD7CC6F"/>
    <w:rsid w:val="1ADA23E8"/>
    <w:rsid w:val="1AEA2BF4"/>
    <w:rsid w:val="1B02992A"/>
    <w:rsid w:val="1BA58DB7"/>
    <w:rsid w:val="1BA8DC3F"/>
    <w:rsid w:val="1BEFCA61"/>
    <w:rsid w:val="1CAAE0BE"/>
    <w:rsid w:val="1CC45947"/>
    <w:rsid w:val="1CF1F042"/>
    <w:rsid w:val="1D4C7ABC"/>
    <w:rsid w:val="1D5B35BC"/>
    <w:rsid w:val="1DB1C80E"/>
    <w:rsid w:val="1E3A8016"/>
    <w:rsid w:val="1E820491"/>
    <w:rsid w:val="1EC564E9"/>
    <w:rsid w:val="1EE2CC7D"/>
    <w:rsid w:val="1F45F28F"/>
    <w:rsid w:val="1F4FBCA4"/>
    <w:rsid w:val="1FACA757"/>
    <w:rsid w:val="1FCCC15D"/>
    <w:rsid w:val="1FD0719F"/>
    <w:rsid w:val="1FEC9E43"/>
    <w:rsid w:val="20030B8A"/>
    <w:rsid w:val="201CB4E9"/>
    <w:rsid w:val="20923DF4"/>
    <w:rsid w:val="20AD1A95"/>
    <w:rsid w:val="213EB936"/>
    <w:rsid w:val="21B62BFC"/>
    <w:rsid w:val="21E3E399"/>
    <w:rsid w:val="223B126E"/>
    <w:rsid w:val="22567C85"/>
    <w:rsid w:val="230C167A"/>
    <w:rsid w:val="2337A842"/>
    <w:rsid w:val="23D746F6"/>
    <w:rsid w:val="23F6E940"/>
    <w:rsid w:val="240D90F5"/>
    <w:rsid w:val="242D6F71"/>
    <w:rsid w:val="24CBB8D6"/>
    <w:rsid w:val="251C0B80"/>
    <w:rsid w:val="254A4BDC"/>
    <w:rsid w:val="25AF1EAF"/>
    <w:rsid w:val="25BACC55"/>
    <w:rsid w:val="260F24E2"/>
    <w:rsid w:val="27053207"/>
    <w:rsid w:val="27483258"/>
    <w:rsid w:val="284520E4"/>
    <w:rsid w:val="284F49DD"/>
    <w:rsid w:val="29116C1F"/>
    <w:rsid w:val="29F3A749"/>
    <w:rsid w:val="2A01ADFD"/>
    <w:rsid w:val="2A23208A"/>
    <w:rsid w:val="2AA0F373"/>
    <w:rsid w:val="2B081794"/>
    <w:rsid w:val="2B1DEE35"/>
    <w:rsid w:val="2B239C28"/>
    <w:rsid w:val="2B7DCDE6"/>
    <w:rsid w:val="2B9F346D"/>
    <w:rsid w:val="2C28EF8B"/>
    <w:rsid w:val="2C642DFD"/>
    <w:rsid w:val="2C8393B6"/>
    <w:rsid w:val="2CFAD8E2"/>
    <w:rsid w:val="2D243839"/>
    <w:rsid w:val="2D28C2CA"/>
    <w:rsid w:val="2D6BEE6A"/>
    <w:rsid w:val="2DA86418"/>
    <w:rsid w:val="2DC7CD14"/>
    <w:rsid w:val="2DFAD1AB"/>
    <w:rsid w:val="2ED197C1"/>
    <w:rsid w:val="2EE8B40B"/>
    <w:rsid w:val="2F6EC4E2"/>
    <w:rsid w:val="2FB2E1CD"/>
    <w:rsid w:val="2FB56E2A"/>
    <w:rsid w:val="309F4DA5"/>
    <w:rsid w:val="30B69D17"/>
    <w:rsid w:val="315B80F1"/>
    <w:rsid w:val="31A0F1B3"/>
    <w:rsid w:val="32810D0D"/>
    <w:rsid w:val="3299FD2E"/>
    <w:rsid w:val="32ADAAF6"/>
    <w:rsid w:val="32F3324F"/>
    <w:rsid w:val="330D4D91"/>
    <w:rsid w:val="3312A0E0"/>
    <w:rsid w:val="33304598"/>
    <w:rsid w:val="3360C472"/>
    <w:rsid w:val="33DA996F"/>
    <w:rsid w:val="33F24149"/>
    <w:rsid w:val="3499DAFA"/>
    <w:rsid w:val="3575C376"/>
    <w:rsid w:val="3606448C"/>
    <w:rsid w:val="3622B505"/>
    <w:rsid w:val="36A84274"/>
    <w:rsid w:val="36FBD366"/>
    <w:rsid w:val="37EBA210"/>
    <w:rsid w:val="382A4D66"/>
    <w:rsid w:val="387BE15F"/>
    <w:rsid w:val="38F3069B"/>
    <w:rsid w:val="39519D6D"/>
    <w:rsid w:val="3990AD3D"/>
    <w:rsid w:val="399896C8"/>
    <w:rsid w:val="39E3842C"/>
    <w:rsid w:val="39E5AD7F"/>
    <w:rsid w:val="3A2821D8"/>
    <w:rsid w:val="3AE4F7B6"/>
    <w:rsid w:val="3AEBEFBB"/>
    <w:rsid w:val="3AEF44E1"/>
    <w:rsid w:val="3B422366"/>
    <w:rsid w:val="3B8F9CCD"/>
    <w:rsid w:val="3C4EF7F7"/>
    <w:rsid w:val="3CB7F1F7"/>
    <w:rsid w:val="3CFB1316"/>
    <w:rsid w:val="3DB4D35C"/>
    <w:rsid w:val="3DCC18B5"/>
    <w:rsid w:val="3DF5C6FE"/>
    <w:rsid w:val="3E345AD1"/>
    <w:rsid w:val="3E7752D1"/>
    <w:rsid w:val="3EA1690F"/>
    <w:rsid w:val="3ED22A3F"/>
    <w:rsid w:val="3EF2D675"/>
    <w:rsid w:val="3EF44972"/>
    <w:rsid w:val="3EF52F69"/>
    <w:rsid w:val="3F2710F6"/>
    <w:rsid w:val="3F379942"/>
    <w:rsid w:val="3F99161F"/>
    <w:rsid w:val="40689CCA"/>
    <w:rsid w:val="414F21B0"/>
    <w:rsid w:val="41654A3E"/>
    <w:rsid w:val="4177F158"/>
    <w:rsid w:val="41D11920"/>
    <w:rsid w:val="41E05B08"/>
    <w:rsid w:val="41F76926"/>
    <w:rsid w:val="42DCF10C"/>
    <w:rsid w:val="43A171C8"/>
    <w:rsid w:val="444D7DBF"/>
    <w:rsid w:val="44802295"/>
    <w:rsid w:val="44E666F4"/>
    <w:rsid w:val="45D57855"/>
    <w:rsid w:val="462EFF5D"/>
    <w:rsid w:val="4666B50F"/>
    <w:rsid w:val="469F9A50"/>
    <w:rsid w:val="47853A3C"/>
    <w:rsid w:val="47F71378"/>
    <w:rsid w:val="485794F9"/>
    <w:rsid w:val="485F373F"/>
    <w:rsid w:val="48820B75"/>
    <w:rsid w:val="48A87B25"/>
    <w:rsid w:val="49566B46"/>
    <w:rsid w:val="49B7D8C7"/>
    <w:rsid w:val="49C415E7"/>
    <w:rsid w:val="49D136F2"/>
    <w:rsid w:val="4AF0D7A8"/>
    <w:rsid w:val="4B66C4C3"/>
    <w:rsid w:val="4CA86E35"/>
    <w:rsid w:val="4CDDFD23"/>
    <w:rsid w:val="4CF83338"/>
    <w:rsid w:val="4D06D84E"/>
    <w:rsid w:val="4D260688"/>
    <w:rsid w:val="4D268D1F"/>
    <w:rsid w:val="4D842DEF"/>
    <w:rsid w:val="4D8D5194"/>
    <w:rsid w:val="4DCD26A5"/>
    <w:rsid w:val="4E177D44"/>
    <w:rsid w:val="4E509194"/>
    <w:rsid w:val="4E58C72B"/>
    <w:rsid w:val="4E78A2E4"/>
    <w:rsid w:val="4F5D8F4F"/>
    <w:rsid w:val="4FBCB652"/>
    <w:rsid w:val="50D113AA"/>
    <w:rsid w:val="50F1DE52"/>
    <w:rsid w:val="5137FA03"/>
    <w:rsid w:val="51FD4F6D"/>
    <w:rsid w:val="52C6F3A0"/>
    <w:rsid w:val="53D8B6E6"/>
    <w:rsid w:val="5425C2A7"/>
    <w:rsid w:val="543745CA"/>
    <w:rsid w:val="551B43B9"/>
    <w:rsid w:val="55426987"/>
    <w:rsid w:val="555A7419"/>
    <w:rsid w:val="564FDFB3"/>
    <w:rsid w:val="567A1074"/>
    <w:rsid w:val="5790A825"/>
    <w:rsid w:val="58C330C6"/>
    <w:rsid w:val="58EDA5EF"/>
    <w:rsid w:val="58F9955C"/>
    <w:rsid w:val="590D9BCF"/>
    <w:rsid w:val="59195C8F"/>
    <w:rsid w:val="594A46B2"/>
    <w:rsid w:val="598E7AAF"/>
    <w:rsid w:val="59AE071B"/>
    <w:rsid w:val="5A020C87"/>
    <w:rsid w:val="5A0FB61B"/>
    <w:rsid w:val="5A2B1FB9"/>
    <w:rsid w:val="5A47C241"/>
    <w:rsid w:val="5A920F1F"/>
    <w:rsid w:val="5AF53ACC"/>
    <w:rsid w:val="5B356E3D"/>
    <w:rsid w:val="5C25A517"/>
    <w:rsid w:val="5C79A4FF"/>
    <w:rsid w:val="5CF85F14"/>
    <w:rsid w:val="5D1B1139"/>
    <w:rsid w:val="5D9C405A"/>
    <w:rsid w:val="5DA48B90"/>
    <w:rsid w:val="5DBC7C64"/>
    <w:rsid w:val="5DC0F3D8"/>
    <w:rsid w:val="5DD157F6"/>
    <w:rsid w:val="5DF374C6"/>
    <w:rsid w:val="5E340F53"/>
    <w:rsid w:val="5E3BC62C"/>
    <w:rsid w:val="5F37CFAF"/>
    <w:rsid w:val="5F7D6D05"/>
    <w:rsid w:val="5FDB88AE"/>
    <w:rsid w:val="607A3D39"/>
    <w:rsid w:val="6080D82D"/>
    <w:rsid w:val="60B64846"/>
    <w:rsid w:val="60E161DF"/>
    <w:rsid w:val="60ED6430"/>
    <w:rsid w:val="6104B849"/>
    <w:rsid w:val="611B4138"/>
    <w:rsid w:val="6136270E"/>
    <w:rsid w:val="61E03B08"/>
    <w:rsid w:val="62E1FD6B"/>
    <w:rsid w:val="63743F12"/>
    <w:rsid w:val="6417923A"/>
    <w:rsid w:val="644B88E0"/>
    <w:rsid w:val="648C21D4"/>
    <w:rsid w:val="64ACF0B8"/>
    <w:rsid w:val="64F3A1F0"/>
    <w:rsid w:val="654032EF"/>
    <w:rsid w:val="656B9284"/>
    <w:rsid w:val="65E69A3F"/>
    <w:rsid w:val="65E9A19D"/>
    <w:rsid w:val="65ED5DBA"/>
    <w:rsid w:val="664E5C9E"/>
    <w:rsid w:val="68BA17D6"/>
    <w:rsid w:val="68C2370B"/>
    <w:rsid w:val="692430DE"/>
    <w:rsid w:val="69C1A84E"/>
    <w:rsid w:val="69D78ADC"/>
    <w:rsid w:val="6A85D506"/>
    <w:rsid w:val="6A8C2C78"/>
    <w:rsid w:val="6B1F8304"/>
    <w:rsid w:val="6BBA06B0"/>
    <w:rsid w:val="6BDCF832"/>
    <w:rsid w:val="6CB0257F"/>
    <w:rsid w:val="6D19E83E"/>
    <w:rsid w:val="6D5C7532"/>
    <w:rsid w:val="6D60DCDE"/>
    <w:rsid w:val="6D65878B"/>
    <w:rsid w:val="6DC56CBD"/>
    <w:rsid w:val="6E99FEE6"/>
    <w:rsid w:val="6EB28237"/>
    <w:rsid w:val="6EE077CC"/>
    <w:rsid w:val="6F45D7A8"/>
    <w:rsid w:val="6F4F07BE"/>
    <w:rsid w:val="6F7EDDA7"/>
    <w:rsid w:val="6F8F3596"/>
    <w:rsid w:val="6FE7966A"/>
    <w:rsid w:val="6FFFB99E"/>
    <w:rsid w:val="7016E409"/>
    <w:rsid w:val="70E18EA7"/>
    <w:rsid w:val="712008F3"/>
    <w:rsid w:val="7169D075"/>
    <w:rsid w:val="71836DAF"/>
    <w:rsid w:val="71BEE976"/>
    <w:rsid w:val="71D6CE75"/>
    <w:rsid w:val="7211F4E8"/>
    <w:rsid w:val="7227914F"/>
    <w:rsid w:val="72306514"/>
    <w:rsid w:val="723804E2"/>
    <w:rsid w:val="72B6EECC"/>
    <w:rsid w:val="730FED6C"/>
    <w:rsid w:val="73957737"/>
    <w:rsid w:val="73D999DD"/>
    <w:rsid w:val="74CF99F4"/>
    <w:rsid w:val="75AEBEA7"/>
    <w:rsid w:val="761B3D0B"/>
    <w:rsid w:val="7639FC9B"/>
    <w:rsid w:val="7672A0B0"/>
    <w:rsid w:val="774B053B"/>
    <w:rsid w:val="776AEF63"/>
    <w:rsid w:val="77D4BC8A"/>
    <w:rsid w:val="781E3572"/>
    <w:rsid w:val="78924D35"/>
    <w:rsid w:val="78D03B1B"/>
    <w:rsid w:val="78EB0FE3"/>
    <w:rsid w:val="79D60689"/>
    <w:rsid w:val="79E626CA"/>
    <w:rsid w:val="7A093A34"/>
    <w:rsid w:val="7A59AAE9"/>
    <w:rsid w:val="7A8A46B0"/>
    <w:rsid w:val="7AE673B1"/>
    <w:rsid w:val="7AEEDF52"/>
    <w:rsid w:val="7B4F78EB"/>
    <w:rsid w:val="7B85409E"/>
    <w:rsid w:val="7B8EC132"/>
    <w:rsid w:val="7BB535DF"/>
    <w:rsid w:val="7C2A5C6B"/>
    <w:rsid w:val="7CFBB87D"/>
    <w:rsid w:val="7D0E4AE6"/>
    <w:rsid w:val="7D5744F6"/>
    <w:rsid w:val="7DA3B185"/>
    <w:rsid w:val="7EA16208"/>
    <w:rsid w:val="7F2BE9AF"/>
    <w:rsid w:val="7F4CCC4C"/>
    <w:rsid w:val="7F606F27"/>
    <w:rsid w:val="7F7A4B3B"/>
    <w:rsid w:val="7FFBEC81"/>
  </w:rsids>
  <m:mathPr>
    <m:mathFont m:val="Cambria Math"/>
    <m:brkBin m:val="before"/>
    <m:brkBinSub m:val="--"/>
    <m:smallFrac m:val="0"/>
    <m:dispDef/>
    <m:lMargin m:val="0"/>
    <m:rMargin m:val="0"/>
    <m:defJc m:val="centerGroup"/>
    <m:wrapIndent m:val="1440"/>
    <m:intLim m:val="subSup"/>
    <m:naryLim m:val="undOvr"/>
  </m:mathPr>
  <w:themeFontLang w:val="en-GB" w:eastAsia="c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9F09B3DB-8243-844B-9144-01A88EFF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2C4"/>
    <w:pPr>
      <w:spacing w:line="360" w:lineRule="auto"/>
      <w:jc w:val="both"/>
    </w:pPr>
    <w:rPr>
      <w:rFonts w:ascii="Arial" w:hAnsi="Arial"/>
      <w:sz w:val="22"/>
      <w:lang w:val="en-GB"/>
    </w:rPr>
  </w:style>
  <w:style w:type="paragraph" w:styleId="Heading1">
    <w:name w:val="heading 1"/>
    <w:basedOn w:val="Normal"/>
    <w:next w:val="Normal"/>
    <w:link w:val="Heading1Char"/>
    <w:uiPriority w:val="9"/>
    <w:qFormat/>
    <w:rsid w:val="00E56019"/>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019"/>
    <w:rPr>
      <w:rFonts w:ascii="Arial" w:eastAsiaTheme="majorEastAsia" w:hAnsi="Arial" w:cstheme="majorBidi"/>
      <w:b/>
      <w:color w:val="000000" w:themeColor="text1"/>
      <w:sz w:val="22"/>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Caption">
    <w:name w:val="caption"/>
    <w:basedOn w:val="Normal"/>
    <w:next w:val="Normal"/>
    <w:uiPriority w:val="35"/>
    <w:unhideWhenUsed/>
    <w:qFormat/>
    <w:rsid w:val="00E17A18"/>
    <w:pPr>
      <w:spacing w:after="200" w:line="240" w:lineRule="auto"/>
    </w:pPr>
    <w:rPr>
      <w:i/>
      <w:iCs/>
      <w:color w:val="0E2841" w:themeColor="text2"/>
      <w:sz w:val="18"/>
      <w:szCs w:val="18"/>
    </w:rPr>
  </w:style>
  <w:style w:type="character" w:customStyle="1" w:styleId="selected">
    <w:name w:val="selected"/>
    <w:basedOn w:val="DefaultParagraphFont"/>
    <w:rsid w:val="004E1FF5"/>
  </w:style>
  <w:style w:type="paragraph" w:styleId="NormalWeb">
    <w:name w:val="Normal (Web)"/>
    <w:basedOn w:val="Normal"/>
    <w:uiPriority w:val="99"/>
    <w:semiHidden/>
    <w:unhideWhenUsed/>
    <w:rsid w:val="0046298A"/>
    <w:pPr>
      <w:spacing w:before="100" w:beforeAutospacing="1" w:after="100" w:afterAutospacing="1" w:line="240" w:lineRule="auto"/>
      <w:jc w:val="left"/>
    </w:pPr>
    <w:rPr>
      <w:rFonts w:ascii="Times New Roman" w:eastAsia="Times New Roman" w:hAnsi="Times New Roman" w:cs="Times New Roman"/>
      <w:sz w:val="24"/>
      <w:lang w:val="en-IN" w:eastAsia="en-IN"/>
    </w:rPr>
  </w:style>
  <w:style w:type="paragraph" w:styleId="TOCHeading">
    <w:name w:val="TOC Heading"/>
    <w:basedOn w:val="Heading1"/>
    <w:next w:val="Normal"/>
    <w:uiPriority w:val="39"/>
    <w:unhideWhenUsed/>
    <w:qFormat/>
    <w:rsid w:val="009D6A20"/>
    <w:pPr>
      <w:spacing w:before="240" w:after="0" w:line="259" w:lineRule="auto"/>
      <w:jc w:val="left"/>
      <w:outlineLvl w:val="9"/>
    </w:pPr>
    <w:rPr>
      <w:rFonts w:asciiTheme="majorHAnsi" w:hAnsiTheme="majorHAnsi"/>
      <w:b w:val="0"/>
      <w:color w:val="0F4761" w:themeColor="accent1" w:themeShade="BF"/>
      <w:sz w:val="32"/>
      <w:szCs w:val="32"/>
      <w:lang w:val="en-US" w:eastAsia="en-US"/>
    </w:rPr>
  </w:style>
  <w:style w:type="paragraph" w:styleId="TOC1">
    <w:name w:val="toc 1"/>
    <w:basedOn w:val="Normal"/>
    <w:next w:val="Normal"/>
    <w:autoRedefine/>
    <w:uiPriority w:val="39"/>
    <w:unhideWhenUsed/>
    <w:rsid w:val="009D6A20"/>
    <w:pPr>
      <w:spacing w:after="100"/>
    </w:pPr>
  </w:style>
  <w:style w:type="paragraph" w:styleId="HTMLPreformatted">
    <w:name w:val="HTML Preformatted"/>
    <w:basedOn w:val="Normal"/>
    <w:link w:val="HTMLPreformattedChar"/>
    <w:uiPriority w:val="99"/>
    <w:semiHidden/>
    <w:unhideWhenUsed/>
    <w:rsid w:val="008E16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8E1694"/>
    <w:rPr>
      <w:rFonts w:ascii="Courier New" w:eastAsia="Times New Roman" w:hAnsi="Courier New" w:cs="Courier New"/>
      <w:sz w:val="20"/>
      <w:szCs w:val="20"/>
      <w:lang w:val="en-IN" w:eastAsia="en-I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941399">
      <w:bodyDiv w:val="1"/>
      <w:marLeft w:val="0"/>
      <w:marRight w:val="0"/>
      <w:marTop w:val="0"/>
      <w:marBottom w:val="0"/>
      <w:divBdr>
        <w:top w:val="none" w:sz="0" w:space="0" w:color="auto"/>
        <w:left w:val="none" w:sz="0" w:space="0" w:color="auto"/>
        <w:bottom w:val="none" w:sz="0" w:space="0" w:color="auto"/>
        <w:right w:val="none" w:sz="0" w:space="0" w:color="auto"/>
      </w:divBdr>
    </w:div>
    <w:div w:id="832716805">
      <w:bodyDiv w:val="1"/>
      <w:marLeft w:val="0"/>
      <w:marRight w:val="0"/>
      <w:marTop w:val="0"/>
      <w:marBottom w:val="0"/>
      <w:divBdr>
        <w:top w:val="none" w:sz="0" w:space="0" w:color="auto"/>
        <w:left w:val="none" w:sz="0" w:space="0" w:color="auto"/>
        <w:bottom w:val="none" w:sz="0" w:space="0" w:color="auto"/>
        <w:right w:val="none" w:sz="0" w:space="0" w:color="auto"/>
      </w:divBdr>
    </w:div>
    <w:div w:id="1061707562">
      <w:bodyDiv w:val="1"/>
      <w:marLeft w:val="0"/>
      <w:marRight w:val="0"/>
      <w:marTop w:val="0"/>
      <w:marBottom w:val="0"/>
      <w:divBdr>
        <w:top w:val="none" w:sz="0" w:space="0" w:color="auto"/>
        <w:left w:val="none" w:sz="0" w:space="0" w:color="auto"/>
        <w:bottom w:val="none" w:sz="0" w:space="0" w:color="auto"/>
        <w:right w:val="none" w:sz="0" w:space="0" w:color="auto"/>
      </w:divBdr>
    </w:div>
    <w:div w:id="1415394389">
      <w:bodyDiv w:val="1"/>
      <w:marLeft w:val="0"/>
      <w:marRight w:val="0"/>
      <w:marTop w:val="0"/>
      <w:marBottom w:val="0"/>
      <w:divBdr>
        <w:top w:val="none" w:sz="0" w:space="0" w:color="auto"/>
        <w:left w:val="none" w:sz="0" w:space="0" w:color="auto"/>
        <w:bottom w:val="none" w:sz="0" w:space="0" w:color="auto"/>
        <w:right w:val="none" w:sz="0" w:space="0" w:color="auto"/>
      </w:divBdr>
      <w:divsChild>
        <w:div w:id="265500351">
          <w:marLeft w:val="0"/>
          <w:marRight w:val="0"/>
          <w:marTop w:val="0"/>
          <w:marBottom w:val="0"/>
          <w:divBdr>
            <w:top w:val="none" w:sz="0" w:space="0" w:color="auto"/>
            <w:left w:val="none" w:sz="0" w:space="0" w:color="auto"/>
            <w:bottom w:val="none" w:sz="0" w:space="0" w:color="auto"/>
            <w:right w:val="none" w:sz="0" w:space="0" w:color="auto"/>
          </w:divBdr>
          <w:divsChild>
            <w:div w:id="817572700">
              <w:marLeft w:val="0"/>
              <w:marRight w:val="0"/>
              <w:marTop w:val="0"/>
              <w:marBottom w:val="0"/>
              <w:divBdr>
                <w:top w:val="none" w:sz="0" w:space="0" w:color="auto"/>
                <w:left w:val="none" w:sz="0" w:space="0" w:color="auto"/>
                <w:bottom w:val="none" w:sz="0" w:space="0" w:color="auto"/>
                <w:right w:val="none" w:sz="0" w:space="0" w:color="auto"/>
              </w:divBdr>
              <w:divsChild>
                <w:div w:id="1846744260">
                  <w:marLeft w:val="0"/>
                  <w:marRight w:val="0"/>
                  <w:marTop w:val="0"/>
                  <w:marBottom w:val="0"/>
                  <w:divBdr>
                    <w:top w:val="none" w:sz="0" w:space="0" w:color="auto"/>
                    <w:left w:val="none" w:sz="0" w:space="0" w:color="auto"/>
                    <w:bottom w:val="none" w:sz="0" w:space="0" w:color="auto"/>
                    <w:right w:val="none" w:sz="0" w:space="0" w:color="auto"/>
                  </w:divBdr>
                  <w:divsChild>
                    <w:div w:id="1517422772">
                      <w:marLeft w:val="0"/>
                      <w:marRight w:val="0"/>
                      <w:marTop w:val="0"/>
                      <w:marBottom w:val="0"/>
                      <w:divBdr>
                        <w:top w:val="none" w:sz="0" w:space="0" w:color="auto"/>
                        <w:left w:val="none" w:sz="0" w:space="0" w:color="auto"/>
                        <w:bottom w:val="none" w:sz="0" w:space="0" w:color="auto"/>
                        <w:right w:val="none" w:sz="0" w:space="0" w:color="auto"/>
                      </w:divBdr>
                      <w:divsChild>
                        <w:div w:id="158992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microsoft.com/office/2020/10/relationships/intelligence" Target="intelligence2.xml" /><Relationship Id="rId10" Type="http://schemas.openxmlformats.org/officeDocument/2006/relationships/hyperlink" Target="https://www.theguardian.com/society/2025/oct/15/alarming-rise-in-mental-health-stigma-in-england-research-shows(Accessed:18"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EF530-1CFD-4492-AF77-28984D0530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2384</Words>
  <Characters>15457</Characters>
  <Application>Microsoft Office Word</Application>
  <DocSecurity>0</DocSecurity>
  <Lines>128</Lines>
  <Paragraphs>35</Paragraphs>
  <ScaleCrop>false</ScaleCrop>
  <Company/>
  <LinksUpToDate>false</LinksUpToDate>
  <CharactersWithSpaces>17806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alessandra vinhal vinhal</cp:lastModifiedBy>
  <cp:revision>2</cp:revision>
  <dcterms:created xsi:type="dcterms:W3CDTF">2025-11-16T23:42:00Z</dcterms:created>
  <dcterms:modified xsi:type="dcterms:W3CDTF">2025-11-16T23:42:00Z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71c8254a-d48c-4df7-9ba8-ef339d1eb3ec</vt:lpwstr>
  </property>
</Properties>
</file>