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69CE9B" w14:textId="77777777" w:rsidR="00F85329" w:rsidRPr="00E2517E" w:rsidRDefault="00F85329" w:rsidP="00F85329">
      <w:pPr>
        <w:rPr>
          <w:rFonts w:ascii="Times New Roman" w:eastAsia="Times New Roman" w:hAnsi="Times New Roman" w:cs="Times New Roman"/>
          <w:b/>
          <w:sz w:val="40"/>
          <w:szCs w:val="20"/>
          <w:lang w:val="en-GB" w:eastAsia="en-GB"/>
        </w:rPr>
      </w:pPr>
      <w:r w:rsidRPr="00E2517E">
        <w:rPr>
          <w:rFonts w:ascii="Times New Roman" w:eastAsia="Times New Roman" w:hAnsi="Times New Roman" w:cs="Times New Roman"/>
          <w:b/>
          <w:sz w:val="40"/>
          <w:szCs w:val="20"/>
          <w:lang w:val="en-GB" w:eastAsia="en-GB"/>
        </w:rPr>
        <w:t>School of Sport, Health &amp; Outdoor Education</w:t>
      </w:r>
    </w:p>
    <w:p w14:paraId="2327CCC7" w14:textId="77777777" w:rsidR="00F85329" w:rsidRPr="00E2517E" w:rsidRDefault="00F85329" w:rsidP="00F85329">
      <w:pPr>
        <w:jc w:val="center"/>
        <w:rPr>
          <w:rFonts w:ascii="Times New Roman" w:eastAsia="Times New Roman" w:hAnsi="Times New Roman" w:cs="Times New Roman"/>
          <w:b/>
          <w:sz w:val="16"/>
          <w:szCs w:val="16"/>
          <w:lang w:val="en-GB" w:eastAsia="en-GB"/>
        </w:rPr>
      </w:pPr>
    </w:p>
    <w:p w14:paraId="48E7B82C" w14:textId="77777777" w:rsidR="00F85329" w:rsidRPr="00E2517E" w:rsidRDefault="00F85329" w:rsidP="00F85329">
      <w:pPr>
        <w:jc w:val="center"/>
        <w:rPr>
          <w:rFonts w:ascii="Times New Roman" w:eastAsia="Times New Roman" w:hAnsi="Times New Roman" w:cs="Times New Roman"/>
          <w:b/>
          <w:sz w:val="32"/>
          <w:szCs w:val="32"/>
          <w:lang w:val="en-GB" w:eastAsia="en-GB"/>
        </w:rPr>
      </w:pPr>
      <w:r w:rsidRPr="00E2517E">
        <w:rPr>
          <w:rFonts w:ascii="Times New Roman" w:eastAsia="Times New Roman" w:hAnsi="Times New Roman" w:cs="Times New Roman"/>
          <w:b/>
          <w:sz w:val="32"/>
          <w:szCs w:val="32"/>
          <w:lang w:val="en-GB" w:eastAsia="en-GB"/>
        </w:rPr>
        <w:t>Assessment Criteria</w:t>
      </w:r>
    </w:p>
    <w:p w14:paraId="7C914D91" w14:textId="77777777" w:rsidR="00F85329" w:rsidRPr="00E2517E" w:rsidRDefault="00F85329" w:rsidP="00F85329">
      <w:pPr>
        <w:jc w:val="center"/>
        <w:rPr>
          <w:rFonts w:ascii="Times New Roman" w:eastAsia="Times New Roman" w:hAnsi="Times New Roman" w:cs="Times New Roman"/>
          <w:b/>
          <w:sz w:val="16"/>
          <w:szCs w:val="16"/>
          <w:lang w:val="en-GB" w:eastAsia="en-GB"/>
        </w:rPr>
      </w:pPr>
    </w:p>
    <w:p w14:paraId="6D59AEDB" w14:textId="06C975BB" w:rsidR="00F85329" w:rsidRPr="00E2517E" w:rsidRDefault="00F85329" w:rsidP="00F85329">
      <w:pPr>
        <w:rPr>
          <w:rFonts w:ascii="Times New Roman" w:eastAsia="Times New Roman" w:hAnsi="Times New Roman" w:cs="Times New Roman"/>
          <w:sz w:val="32"/>
          <w:szCs w:val="20"/>
          <w:lang w:val="en-GB" w:eastAsia="en-GB"/>
        </w:rPr>
      </w:pPr>
      <w:r w:rsidRPr="00E2517E">
        <w:rPr>
          <w:rFonts w:ascii="Times New Roman" w:eastAsia="Times New Roman" w:hAnsi="Times New Roman" w:cs="Times New Roman"/>
          <w:szCs w:val="20"/>
          <w:lang w:val="en-GB" w:eastAsia="en-GB"/>
        </w:rPr>
        <w:tab/>
        <w:t xml:space="preserve">   Student No./Name:</w:t>
      </w:r>
      <w:r w:rsidRPr="00E2517E">
        <w:rPr>
          <w:rFonts w:ascii="Times New Roman" w:eastAsia="Times New Roman" w:hAnsi="Times New Roman" w:cs="Times New Roman"/>
          <w:szCs w:val="20"/>
          <w:lang w:val="en-GB" w:eastAsia="en-GB"/>
        </w:rPr>
        <w:tab/>
      </w:r>
      <w:r w:rsidR="00D3627E">
        <w:rPr>
          <w:rFonts w:ascii="Times New Roman" w:eastAsia="Times New Roman" w:hAnsi="Times New Roman" w:cs="Times New Roman"/>
          <w:szCs w:val="20"/>
          <w:lang w:val="en-GB" w:eastAsia="en-GB"/>
        </w:rPr>
        <w:t>Kieran Thomas - 1500404</w:t>
      </w:r>
    </w:p>
    <w:p w14:paraId="2495F914" w14:textId="77777777" w:rsidR="00F85329" w:rsidRPr="00E2517E" w:rsidRDefault="00F85329" w:rsidP="00F85329">
      <w:pPr>
        <w:rPr>
          <w:rFonts w:ascii="Times New Roman" w:eastAsia="Times New Roman" w:hAnsi="Times New Roman" w:cs="Times New Roman"/>
          <w:sz w:val="16"/>
          <w:szCs w:val="16"/>
          <w:lang w:val="en-GB" w:eastAsia="en-GB"/>
        </w:rPr>
      </w:pPr>
    </w:p>
    <w:p w14:paraId="28812EF0" w14:textId="77777777" w:rsidR="00F85329" w:rsidRPr="00E2517E" w:rsidRDefault="00F85329" w:rsidP="00F85329">
      <w:pPr>
        <w:rPr>
          <w:rFonts w:ascii="Times New Roman" w:eastAsia="Times New Roman" w:hAnsi="Times New Roman" w:cs="Times New Roman"/>
          <w:sz w:val="32"/>
          <w:szCs w:val="32"/>
          <w:lang w:val="en-GB" w:eastAsia="en-GB"/>
        </w:rPr>
      </w:pPr>
      <w:r w:rsidRPr="00E2517E">
        <w:rPr>
          <w:rFonts w:ascii="Times New Roman" w:eastAsia="Times New Roman" w:hAnsi="Times New Roman" w:cs="Times New Roman"/>
          <w:szCs w:val="20"/>
          <w:lang w:val="en-GB" w:eastAsia="en-GB"/>
        </w:rPr>
        <w:t xml:space="preserve">                                Module:</w:t>
      </w:r>
      <w:r w:rsidRPr="00E2517E">
        <w:rPr>
          <w:rFonts w:ascii="Times New Roman" w:eastAsia="Times New Roman" w:hAnsi="Times New Roman" w:cs="Times New Roman"/>
          <w:szCs w:val="20"/>
          <w:lang w:val="en-GB" w:eastAsia="en-GB"/>
        </w:rPr>
        <w:tab/>
      </w:r>
      <w:r w:rsidRPr="00E2517E">
        <w:rPr>
          <w:rFonts w:ascii="Times New Roman" w:eastAsia="Times New Roman" w:hAnsi="Times New Roman" w:cs="Times New Roman"/>
          <w:sz w:val="32"/>
          <w:szCs w:val="32"/>
          <w:lang w:val="en-GB" w:eastAsia="en-GB"/>
        </w:rPr>
        <w:t>Health and Social Inclusion</w:t>
      </w:r>
    </w:p>
    <w:p w14:paraId="7EF26947" w14:textId="77777777" w:rsidR="00F85329" w:rsidRPr="00E2517E" w:rsidRDefault="00F85329" w:rsidP="00F85329">
      <w:pPr>
        <w:ind w:left="2160"/>
        <w:rPr>
          <w:rFonts w:ascii="Times New Roman" w:eastAsia="Times New Roman" w:hAnsi="Times New Roman" w:cs="Times New Roman"/>
          <w:sz w:val="32"/>
          <w:szCs w:val="32"/>
          <w:lang w:val="en-GB" w:eastAsia="en-GB"/>
        </w:rPr>
      </w:pPr>
      <w:r w:rsidRPr="00E2517E">
        <w:rPr>
          <w:rFonts w:ascii="Times New Roman" w:eastAsia="Times New Roman" w:hAnsi="Times New Roman" w:cs="Times New Roman"/>
          <w:lang w:val="en-GB" w:eastAsia="en-GB"/>
        </w:rPr>
        <w:t>Code:</w:t>
      </w:r>
      <w:r w:rsidRPr="00E2517E">
        <w:rPr>
          <w:rFonts w:ascii="Times New Roman" w:eastAsia="Times New Roman" w:hAnsi="Times New Roman" w:cs="Times New Roman"/>
          <w:sz w:val="32"/>
          <w:szCs w:val="32"/>
          <w:lang w:val="en-GB" w:eastAsia="en-GB"/>
        </w:rPr>
        <w:tab/>
        <w:t>SHSS6031</w:t>
      </w:r>
    </w:p>
    <w:p w14:paraId="34BDBC8F" w14:textId="77777777" w:rsidR="00F85329" w:rsidRPr="00E2517E" w:rsidRDefault="00F85329" w:rsidP="00F85329">
      <w:pPr>
        <w:ind w:left="2160"/>
        <w:rPr>
          <w:rFonts w:ascii="Times New Roman" w:eastAsia="Times New Roman" w:hAnsi="Times New Roman" w:cs="Times New Roman"/>
          <w:sz w:val="32"/>
          <w:szCs w:val="32"/>
          <w:lang w:val="en-GB" w:eastAsia="en-GB"/>
        </w:rPr>
      </w:pPr>
    </w:p>
    <w:tbl>
      <w:tblPr>
        <w:tblStyle w:val="TableGrid"/>
        <w:tblW w:w="10758" w:type="dxa"/>
        <w:tblInd w:w="-1152" w:type="dxa"/>
        <w:tblLook w:val="04A0" w:firstRow="1" w:lastRow="0" w:firstColumn="1" w:lastColumn="0" w:noHBand="0" w:noVBand="1"/>
      </w:tblPr>
      <w:tblGrid>
        <w:gridCol w:w="3420"/>
        <w:gridCol w:w="7338"/>
      </w:tblGrid>
      <w:tr w:rsidR="00F85329" w:rsidRPr="00E2517E" w14:paraId="4BD6D61C" w14:textId="77777777" w:rsidTr="00C02A4C">
        <w:tc>
          <w:tcPr>
            <w:tcW w:w="10758" w:type="dxa"/>
            <w:gridSpan w:val="2"/>
          </w:tcPr>
          <w:p w14:paraId="6DF785D9" w14:textId="77777777" w:rsidR="00F85329" w:rsidRPr="00E2517E" w:rsidRDefault="00F85329" w:rsidP="00C02A4C">
            <w:pPr>
              <w:tabs>
                <w:tab w:val="left" w:pos="5850"/>
              </w:tabs>
              <w:rPr>
                <w:b/>
                <w:sz w:val="28"/>
                <w:lang w:eastAsia="en-GB"/>
              </w:rPr>
            </w:pPr>
            <w:r w:rsidRPr="00E2517E">
              <w:rPr>
                <w:b/>
                <w:sz w:val="18"/>
                <w:szCs w:val="18"/>
                <w:lang w:eastAsia="en-GB"/>
              </w:rPr>
              <w:t>Personal Evaluation</w:t>
            </w:r>
            <w:r w:rsidRPr="00E2517E">
              <w:rPr>
                <w:b/>
                <w:bCs/>
                <w:sz w:val="18"/>
                <w:szCs w:val="18"/>
                <w:lang w:eastAsia="en-GB"/>
              </w:rPr>
              <w:t xml:space="preserve"> – to support your academic progress please complete the section below </w:t>
            </w:r>
            <w:r w:rsidRPr="00E2517E">
              <w:rPr>
                <w:b/>
                <w:bCs/>
                <w:sz w:val="18"/>
                <w:szCs w:val="18"/>
                <w:u w:val="single"/>
                <w:lang w:eastAsia="en-GB"/>
              </w:rPr>
              <w:t>BEFORE</w:t>
            </w:r>
            <w:r w:rsidRPr="00E2517E">
              <w:rPr>
                <w:b/>
                <w:bCs/>
                <w:sz w:val="18"/>
                <w:szCs w:val="18"/>
                <w:lang w:eastAsia="en-GB"/>
              </w:rPr>
              <w:t xml:space="preserve"> submitting your work.</w:t>
            </w:r>
          </w:p>
        </w:tc>
      </w:tr>
      <w:tr w:rsidR="00F85329" w:rsidRPr="00E2517E" w14:paraId="014DC1FC" w14:textId="77777777" w:rsidTr="00C02A4C">
        <w:tc>
          <w:tcPr>
            <w:tcW w:w="3420" w:type="dxa"/>
          </w:tcPr>
          <w:p w14:paraId="0BE0C8D1" w14:textId="77777777" w:rsidR="00F85329" w:rsidRPr="00E2517E" w:rsidRDefault="00F85329" w:rsidP="00C02A4C">
            <w:pPr>
              <w:rPr>
                <w:b/>
                <w:bCs/>
                <w:sz w:val="18"/>
                <w:szCs w:val="18"/>
                <w:lang w:eastAsia="en-GB"/>
              </w:rPr>
            </w:pPr>
            <w:r w:rsidRPr="00E2517E">
              <w:rPr>
                <w:b/>
                <w:bCs/>
                <w:sz w:val="18"/>
                <w:szCs w:val="18"/>
                <w:lang w:eastAsia="en-GB"/>
              </w:rPr>
              <w:t>What do you consider to be the best aspects of this work?</w:t>
            </w:r>
          </w:p>
        </w:tc>
        <w:tc>
          <w:tcPr>
            <w:tcW w:w="7338" w:type="dxa"/>
          </w:tcPr>
          <w:p w14:paraId="4984A8D5" w14:textId="77777777" w:rsidR="00F85329" w:rsidRPr="00E2517E" w:rsidRDefault="00F85329" w:rsidP="00C02A4C">
            <w:pPr>
              <w:tabs>
                <w:tab w:val="left" w:pos="5850"/>
              </w:tabs>
              <w:rPr>
                <w:b/>
                <w:sz w:val="18"/>
                <w:szCs w:val="18"/>
                <w:lang w:eastAsia="en-GB"/>
              </w:rPr>
            </w:pPr>
            <w:r w:rsidRPr="00E2517E">
              <w:rPr>
                <w:b/>
                <w:sz w:val="18"/>
                <w:szCs w:val="18"/>
                <w:lang w:eastAsia="en-GB"/>
              </w:rPr>
              <w:t>Understanding of the distribution of wealth and inequalities in income.</w:t>
            </w:r>
          </w:p>
        </w:tc>
      </w:tr>
      <w:tr w:rsidR="00F85329" w:rsidRPr="00E2517E" w14:paraId="7B770AC7" w14:textId="77777777" w:rsidTr="00C02A4C">
        <w:tc>
          <w:tcPr>
            <w:tcW w:w="3420" w:type="dxa"/>
          </w:tcPr>
          <w:p w14:paraId="1F17826B" w14:textId="77777777" w:rsidR="00F85329" w:rsidRPr="00E2517E" w:rsidRDefault="00F85329" w:rsidP="00C02A4C">
            <w:pPr>
              <w:rPr>
                <w:b/>
                <w:bCs/>
                <w:sz w:val="18"/>
                <w:szCs w:val="18"/>
                <w:lang w:eastAsia="en-GB"/>
              </w:rPr>
            </w:pPr>
            <w:r w:rsidRPr="00E2517E">
              <w:rPr>
                <w:b/>
                <w:bCs/>
                <w:sz w:val="18"/>
                <w:szCs w:val="18"/>
                <w:lang w:eastAsia="en-GB"/>
              </w:rPr>
              <w:t>Which aspects do you consider could have been improved in this piece of work?</w:t>
            </w:r>
          </w:p>
        </w:tc>
        <w:tc>
          <w:tcPr>
            <w:tcW w:w="7338" w:type="dxa"/>
          </w:tcPr>
          <w:p w14:paraId="63F2FA3E" w14:textId="77777777" w:rsidR="00F85329" w:rsidRPr="00E2517E" w:rsidRDefault="00F85329" w:rsidP="00C02A4C">
            <w:pPr>
              <w:tabs>
                <w:tab w:val="left" w:pos="5850"/>
              </w:tabs>
              <w:rPr>
                <w:b/>
                <w:sz w:val="18"/>
                <w:szCs w:val="18"/>
                <w:lang w:eastAsia="en-GB"/>
              </w:rPr>
            </w:pPr>
            <w:r w:rsidRPr="00E2517E">
              <w:rPr>
                <w:b/>
                <w:sz w:val="18"/>
                <w:szCs w:val="18"/>
                <w:lang w:eastAsia="en-GB"/>
              </w:rPr>
              <w:t>The introduction and other sections could be better supported and some areas such as housing and education could have been expanded</w:t>
            </w:r>
          </w:p>
        </w:tc>
      </w:tr>
      <w:tr w:rsidR="00F85329" w:rsidRPr="00E2517E" w14:paraId="2637DDBA" w14:textId="77777777" w:rsidTr="00C02A4C">
        <w:tc>
          <w:tcPr>
            <w:tcW w:w="3420" w:type="dxa"/>
          </w:tcPr>
          <w:p w14:paraId="20E56C2E" w14:textId="77777777" w:rsidR="00F85329" w:rsidRPr="00E2517E" w:rsidRDefault="00F85329" w:rsidP="00C02A4C">
            <w:pPr>
              <w:rPr>
                <w:b/>
                <w:bCs/>
                <w:sz w:val="18"/>
                <w:szCs w:val="18"/>
                <w:lang w:eastAsia="en-GB"/>
              </w:rPr>
            </w:pPr>
            <w:r w:rsidRPr="00E2517E">
              <w:rPr>
                <w:b/>
                <w:bCs/>
                <w:sz w:val="18"/>
                <w:szCs w:val="18"/>
                <w:lang w:eastAsia="en-GB"/>
              </w:rPr>
              <w:t>What have you found most satisfying whilst undertaking this submission?</w:t>
            </w:r>
          </w:p>
        </w:tc>
        <w:tc>
          <w:tcPr>
            <w:tcW w:w="7338" w:type="dxa"/>
          </w:tcPr>
          <w:p w14:paraId="1C73EC2B" w14:textId="77777777" w:rsidR="00F85329" w:rsidRPr="00E2517E" w:rsidRDefault="00F85329" w:rsidP="00C02A4C">
            <w:pPr>
              <w:tabs>
                <w:tab w:val="left" w:pos="5850"/>
              </w:tabs>
              <w:rPr>
                <w:b/>
                <w:sz w:val="18"/>
                <w:szCs w:val="18"/>
                <w:lang w:eastAsia="en-GB"/>
              </w:rPr>
            </w:pPr>
            <w:r w:rsidRPr="00E2517E">
              <w:rPr>
                <w:b/>
                <w:sz w:val="18"/>
                <w:szCs w:val="18"/>
                <w:lang w:eastAsia="en-GB"/>
              </w:rPr>
              <w:t>Researching inequalities in health.</w:t>
            </w:r>
          </w:p>
        </w:tc>
      </w:tr>
    </w:tbl>
    <w:p w14:paraId="4841F393" w14:textId="77777777" w:rsidR="00F85329" w:rsidRPr="00E2517E" w:rsidRDefault="00F85329" w:rsidP="00F85329">
      <w:pPr>
        <w:rPr>
          <w:rFonts w:ascii="Times New Roman" w:eastAsia="Times New Roman" w:hAnsi="Times New Roman" w:cs="Times New Roman"/>
          <w:sz w:val="16"/>
          <w:szCs w:val="16"/>
          <w:lang w:val="en-GB" w:eastAsia="en-GB"/>
        </w:rPr>
      </w:pPr>
    </w:p>
    <w:tbl>
      <w:tblPr>
        <w:tblW w:w="100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3"/>
        <w:gridCol w:w="540"/>
        <w:gridCol w:w="1262"/>
        <w:gridCol w:w="1163"/>
        <w:gridCol w:w="187"/>
        <w:gridCol w:w="1440"/>
        <w:gridCol w:w="1440"/>
        <w:gridCol w:w="531"/>
        <w:gridCol w:w="639"/>
        <w:gridCol w:w="720"/>
      </w:tblGrid>
      <w:tr w:rsidR="00F85329" w:rsidRPr="00E2517E" w14:paraId="360AB3D1" w14:textId="77777777" w:rsidTr="00C02A4C">
        <w:trPr>
          <w:cantSplit/>
        </w:trPr>
        <w:tc>
          <w:tcPr>
            <w:tcW w:w="2123" w:type="dxa"/>
            <w:vMerge w:val="restart"/>
            <w:tcBorders>
              <w:top w:val="thinThickLargeGap" w:sz="24" w:space="0" w:color="auto"/>
              <w:left w:val="thinThickLargeGap" w:sz="24" w:space="0" w:color="auto"/>
              <w:bottom w:val="single" w:sz="6" w:space="0" w:color="auto"/>
              <w:right w:val="single" w:sz="4" w:space="0" w:color="auto"/>
            </w:tcBorders>
          </w:tcPr>
          <w:p w14:paraId="252A216D" w14:textId="77777777" w:rsidR="00F85329" w:rsidRPr="00E2517E" w:rsidRDefault="00F85329" w:rsidP="00C02A4C">
            <w:pPr>
              <w:rPr>
                <w:rFonts w:ascii="Times New Roman" w:eastAsia="Times New Roman" w:hAnsi="Times New Roman" w:cs="Times New Roman"/>
                <w:szCs w:val="20"/>
                <w:lang w:val="en-GB" w:eastAsia="en-GB"/>
              </w:rPr>
            </w:pPr>
          </w:p>
          <w:p w14:paraId="5C510FF6" w14:textId="77777777" w:rsidR="00F85329" w:rsidRPr="00E2517E" w:rsidRDefault="00F85329" w:rsidP="00C02A4C">
            <w:pPr>
              <w:jc w:val="center"/>
              <w:rPr>
                <w:rFonts w:ascii="Times New Roman" w:eastAsia="Times New Roman" w:hAnsi="Times New Roman" w:cs="Times New Roman"/>
                <w:szCs w:val="20"/>
                <w:lang w:val="en-GB" w:eastAsia="en-GB"/>
              </w:rPr>
            </w:pPr>
            <w:r w:rsidRPr="00E2517E">
              <w:rPr>
                <w:rFonts w:ascii="Times New Roman" w:eastAsia="Times New Roman" w:hAnsi="Times New Roman" w:cs="Times New Roman"/>
                <w:szCs w:val="20"/>
                <w:lang w:val="en-GB" w:eastAsia="en-GB"/>
              </w:rPr>
              <w:t>CRITERIA</w:t>
            </w:r>
          </w:p>
          <w:p w14:paraId="2CDE4781" w14:textId="77777777" w:rsidR="00F85329" w:rsidRPr="00E2517E" w:rsidRDefault="00F85329" w:rsidP="00C02A4C">
            <w:pPr>
              <w:jc w:val="center"/>
              <w:rPr>
                <w:rFonts w:ascii="Times New Roman" w:eastAsia="Times New Roman" w:hAnsi="Times New Roman" w:cs="Times New Roman"/>
                <w:szCs w:val="20"/>
                <w:lang w:val="en-GB" w:eastAsia="en-GB"/>
              </w:rPr>
            </w:pPr>
          </w:p>
        </w:tc>
        <w:tc>
          <w:tcPr>
            <w:tcW w:w="540" w:type="dxa"/>
            <w:vMerge w:val="restart"/>
            <w:tcBorders>
              <w:top w:val="thinThickLargeGap" w:sz="24" w:space="0" w:color="auto"/>
              <w:left w:val="single" w:sz="4" w:space="0" w:color="auto"/>
              <w:bottom w:val="single" w:sz="6" w:space="0" w:color="auto"/>
              <w:right w:val="single" w:sz="6" w:space="0" w:color="auto"/>
            </w:tcBorders>
            <w:textDirection w:val="btLr"/>
          </w:tcPr>
          <w:p w14:paraId="6669F25B" w14:textId="77777777" w:rsidR="00F85329" w:rsidRPr="00E2517E" w:rsidRDefault="00F85329" w:rsidP="00C02A4C">
            <w:pPr>
              <w:ind w:left="113" w:right="113"/>
              <w:rPr>
                <w:rFonts w:ascii="Times New Roman" w:eastAsia="Times New Roman" w:hAnsi="Times New Roman" w:cs="Times New Roman"/>
                <w:sz w:val="16"/>
                <w:szCs w:val="16"/>
                <w:lang w:val="en-GB" w:eastAsia="en-GB"/>
              </w:rPr>
            </w:pPr>
            <w:r w:rsidRPr="00E2517E">
              <w:rPr>
                <w:rFonts w:ascii="Times New Roman" w:eastAsia="Times New Roman" w:hAnsi="Times New Roman" w:cs="Times New Roman"/>
                <w:sz w:val="16"/>
                <w:szCs w:val="16"/>
                <w:lang w:val="en-GB" w:eastAsia="en-GB"/>
              </w:rPr>
              <w:t>Learning</w:t>
            </w:r>
          </w:p>
          <w:p w14:paraId="09838CBD" w14:textId="77777777" w:rsidR="00F85329" w:rsidRPr="00E2517E" w:rsidRDefault="00F85329" w:rsidP="00C02A4C">
            <w:pPr>
              <w:ind w:left="113" w:right="113"/>
              <w:rPr>
                <w:rFonts w:ascii="Times New Roman" w:eastAsia="Times New Roman" w:hAnsi="Times New Roman" w:cs="Times New Roman"/>
                <w:sz w:val="16"/>
                <w:szCs w:val="16"/>
                <w:lang w:val="en-GB" w:eastAsia="en-GB"/>
              </w:rPr>
            </w:pPr>
            <w:r w:rsidRPr="00E2517E">
              <w:rPr>
                <w:rFonts w:ascii="Times New Roman" w:eastAsia="Times New Roman" w:hAnsi="Times New Roman" w:cs="Times New Roman"/>
                <w:sz w:val="16"/>
                <w:szCs w:val="16"/>
                <w:lang w:val="en-GB" w:eastAsia="en-GB"/>
              </w:rPr>
              <w:t>Outcome</w:t>
            </w:r>
          </w:p>
          <w:p w14:paraId="16BAF5EB" w14:textId="77777777" w:rsidR="00F85329" w:rsidRPr="00E2517E" w:rsidRDefault="00F85329" w:rsidP="00C02A4C">
            <w:pPr>
              <w:ind w:left="113" w:right="113"/>
              <w:rPr>
                <w:rFonts w:ascii="Times New Roman" w:eastAsia="Times New Roman" w:hAnsi="Times New Roman" w:cs="Times New Roman"/>
                <w:sz w:val="16"/>
                <w:szCs w:val="16"/>
                <w:lang w:val="en-GB" w:eastAsia="en-GB"/>
              </w:rPr>
            </w:pPr>
          </w:p>
          <w:p w14:paraId="1D79083F" w14:textId="77777777" w:rsidR="00F85329" w:rsidRPr="00E2517E" w:rsidRDefault="00F85329" w:rsidP="00C02A4C">
            <w:pPr>
              <w:ind w:left="113" w:right="113"/>
              <w:jc w:val="center"/>
              <w:rPr>
                <w:rFonts w:ascii="Times New Roman" w:eastAsia="Times New Roman" w:hAnsi="Times New Roman" w:cs="Times New Roman"/>
                <w:sz w:val="16"/>
                <w:szCs w:val="16"/>
                <w:lang w:val="en-GB" w:eastAsia="en-GB"/>
              </w:rPr>
            </w:pPr>
          </w:p>
        </w:tc>
        <w:tc>
          <w:tcPr>
            <w:tcW w:w="7382" w:type="dxa"/>
            <w:gridSpan w:val="8"/>
            <w:tcBorders>
              <w:top w:val="thinThickLargeGap" w:sz="24" w:space="0" w:color="auto"/>
              <w:left w:val="single" w:sz="6" w:space="0" w:color="auto"/>
              <w:bottom w:val="single" w:sz="6" w:space="0" w:color="auto"/>
              <w:right w:val="thickThinLargeGap" w:sz="24" w:space="0" w:color="auto"/>
            </w:tcBorders>
          </w:tcPr>
          <w:p w14:paraId="473E247D" w14:textId="77777777" w:rsidR="00F85329" w:rsidRPr="00E2517E" w:rsidRDefault="00F85329" w:rsidP="00C02A4C">
            <w:pPr>
              <w:jc w:val="center"/>
              <w:rPr>
                <w:rFonts w:ascii="Times New Roman" w:eastAsia="Times New Roman" w:hAnsi="Times New Roman" w:cs="Times New Roman"/>
                <w:szCs w:val="20"/>
                <w:lang w:val="en-GB" w:eastAsia="en-GB"/>
              </w:rPr>
            </w:pPr>
            <w:r w:rsidRPr="00E2517E">
              <w:rPr>
                <w:rFonts w:ascii="Times New Roman" w:eastAsia="Times New Roman" w:hAnsi="Times New Roman" w:cs="Times New Roman"/>
                <w:szCs w:val="20"/>
                <w:lang w:val="en-GB" w:eastAsia="en-GB"/>
              </w:rPr>
              <w:t>GRADE</w:t>
            </w:r>
          </w:p>
        </w:tc>
      </w:tr>
      <w:tr w:rsidR="00F85329" w:rsidRPr="00E2517E" w14:paraId="0C39E1A5" w14:textId="77777777" w:rsidTr="00C02A4C">
        <w:trPr>
          <w:cantSplit/>
        </w:trPr>
        <w:tc>
          <w:tcPr>
            <w:tcW w:w="2123" w:type="dxa"/>
            <w:vMerge/>
            <w:tcBorders>
              <w:top w:val="single" w:sz="6" w:space="0" w:color="auto"/>
              <w:left w:val="thinThickLargeGap" w:sz="24" w:space="0" w:color="auto"/>
              <w:bottom w:val="single" w:sz="6" w:space="0" w:color="auto"/>
              <w:right w:val="single" w:sz="4" w:space="0" w:color="auto"/>
            </w:tcBorders>
          </w:tcPr>
          <w:p w14:paraId="53A11BB0" w14:textId="77777777" w:rsidR="00F85329" w:rsidRPr="00E2517E" w:rsidRDefault="00F85329" w:rsidP="00C02A4C">
            <w:pPr>
              <w:rPr>
                <w:rFonts w:ascii="Times New Roman" w:eastAsia="Times New Roman" w:hAnsi="Times New Roman" w:cs="Times New Roman"/>
                <w:szCs w:val="20"/>
                <w:lang w:val="en-GB" w:eastAsia="en-GB"/>
              </w:rPr>
            </w:pPr>
          </w:p>
        </w:tc>
        <w:tc>
          <w:tcPr>
            <w:tcW w:w="540" w:type="dxa"/>
            <w:vMerge/>
            <w:tcBorders>
              <w:top w:val="single" w:sz="6" w:space="0" w:color="auto"/>
              <w:left w:val="single" w:sz="4" w:space="0" w:color="auto"/>
              <w:bottom w:val="single" w:sz="6" w:space="0" w:color="auto"/>
              <w:right w:val="single" w:sz="6" w:space="0" w:color="auto"/>
            </w:tcBorders>
          </w:tcPr>
          <w:p w14:paraId="66B002B5" w14:textId="77777777" w:rsidR="00F85329" w:rsidRPr="00E2517E" w:rsidRDefault="00F85329" w:rsidP="00C02A4C">
            <w:pPr>
              <w:rPr>
                <w:rFonts w:ascii="Times New Roman" w:eastAsia="Times New Roman" w:hAnsi="Times New Roman" w:cs="Times New Roman"/>
                <w:szCs w:val="20"/>
                <w:lang w:val="en-GB" w:eastAsia="en-GB"/>
              </w:rPr>
            </w:pPr>
          </w:p>
        </w:tc>
        <w:tc>
          <w:tcPr>
            <w:tcW w:w="1262" w:type="dxa"/>
            <w:tcBorders>
              <w:top w:val="single" w:sz="6" w:space="0" w:color="auto"/>
              <w:left w:val="single" w:sz="6" w:space="0" w:color="auto"/>
              <w:bottom w:val="single" w:sz="6" w:space="0" w:color="auto"/>
              <w:right w:val="single" w:sz="6" w:space="0" w:color="auto"/>
            </w:tcBorders>
          </w:tcPr>
          <w:p w14:paraId="0964B672" w14:textId="77777777" w:rsidR="00F85329" w:rsidRPr="00E2517E" w:rsidRDefault="00F85329" w:rsidP="00C02A4C">
            <w:pPr>
              <w:jc w:val="center"/>
              <w:rPr>
                <w:rFonts w:ascii="Times New Roman" w:eastAsia="Times New Roman" w:hAnsi="Times New Roman" w:cs="Times New Roman"/>
                <w:sz w:val="18"/>
                <w:szCs w:val="18"/>
                <w:lang w:val="en-GB" w:eastAsia="en-GB"/>
              </w:rPr>
            </w:pPr>
            <w:r w:rsidRPr="00E2517E">
              <w:rPr>
                <w:rFonts w:ascii="Times New Roman" w:eastAsia="Times New Roman" w:hAnsi="Times New Roman" w:cs="Times New Roman"/>
                <w:sz w:val="18"/>
                <w:szCs w:val="18"/>
                <w:lang w:val="en-GB" w:eastAsia="en-GB"/>
              </w:rPr>
              <w:t>Unsatisfactory</w:t>
            </w:r>
          </w:p>
          <w:p w14:paraId="77B7DAF9"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- 39%</w:t>
            </w:r>
          </w:p>
        </w:tc>
        <w:tc>
          <w:tcPr>
            <w:tcW w:w="1350" w:type="dxa"/>
            <w:gridSpan w:val="2"/>
            <w:tcBorders>
              <w:top w:val="single" w:sz="6" w:space="0" w:color="auto"/>
              <w:left w:val="single" w:sz="6" w:space="0" w:color="auto"/>
              <w:bottom w:val="single" w:sz="6" w:space="0" w:color="auto"/>
              <w:right w:val="single" w:sz="6" w:space="0" w:color="auto"/>
            </w:tcBorders>
          </w:tcPr>
          <w:p w14:paraId="63587F10"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Satisfactory</w:t>
            </w:r>
          </w:p>
          <w:p w14:paraId="550F6559"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40 – 49%</w:t>
            </w:r>
          </w:p>
        </w:tc>
        <w:tc>
          <w:tcPr>
            <w:tcW w:w="1440" w:type="dxa"/>
            <w:tcBorders>
              <w:top w:val="single" w:sz="6" w:space="0" w:color="auto"/>
              <w:left w:val="single" w:sz="6" w:space="0" w:color="auto"/>
              <w:bottom w:val="single" w:sz="6" w:space="0" w:color="auto"/>
              <w:right w:val="single" w:sz="6" w:space="0" w:color="auto"/>
            </w:tcBorders>
          </w:tcPr>
          <w:p w14:paraId="4AAFEDAF"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Good</w:t>
            </w:r>
          </w:p>
          <w:p w14:paraId="5A3E310F"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50 – 59%</w:t>
            </w:r>
          </w:p>
        </w:tc>
        <w:tc>
          <w:tcPr>
            <w:tcW w:w="1440" w:type="dxa"/>
            <w:tcBorders>
              <w:top w:val="single" w:sz="6" w:space="0" w:color="auto"/>
              <w:left w:val="single" w:sz="6" w:space="0" w:color="auto"/>
              <w:bottom w:val="single" w:sz="6" w:space="0" w:color="auto"/>
              <w:right w:val="single" w:sz="6" w:space="0" w:color="auto"/>
            </w:tcBorders>
          </w:tcPr>
          <w:p w14:paraId="1EECE82A"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Very Good</w:t>
            </w:r>
          </w:p>
          <w:p w14:paraId="01935353"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60 – 69%</w:t>
            </w:r>
          </w:p>
        </w:tc>
        <w:tc>
          <w:tcPr>
            <w:tcW w:w="1170" w:type="dxa"/>
            <w:gridSpan w:val="2"/>
            <w:tcBorders>
              <w:top w:val="single" w:sz="6" w:space="0" w:color="auto"/>
              <w:left w:val="single" w:sz="6" w:space="0" w:color="auto"/>
              <w:bottom w:val="single" w:sz="6" w:space="0" w:color="auto"/>
              <w:right w:val="single" w:sz="6" w:space="0" w:color="auto"/>
            </w:tcBorders>
          </w:tcPr>
          <w:p w14:paraId="0BF0563F"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Excellent</w:t>
            </w:r>
          </w:p>
          <w:p w14:paraId="1E29601E"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70% +</w:t>
            </w:r>
          </w:p>
          <w:p w14:paraId="34592AD7" w14:textId="77777777" w:rsidR="00F85329" w:rsidRPr="00E2517E" w:rsidRDefault="00F85329" w:rsidP="00C02A4C">
            <w:pPr>
              <w:jc w:val="center"/>
              <w:rPr>
                <w:rFonts w:ascii="Times New Roman" w:eastAsia="Times New Roman" w:hAnsi="Times New Roman" w:cs="Times New Roman"/>
                <w:sz w:val="20"/>
                <w:szCs w:val="20"/>
                <w:lang w:val="en-GB"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5BCD4452" w14:textId="77777777" w:rsidR="00F85329" w:rsidRPr="00E2517E" w:rsidRDefault="00F85329" w:rsidP="00C02A4C">
            <w:pPr>
              <w:rPr>
                <w:rFonts w:ascii="Times New Roman" w:eastAsia="Times New Roman" w:hAnsi="Times New Roman" w:cs="Times New Roman"/>
                <w:sz w:val="18"/>
                <w:szCs w:val="18"/>
                <w:lang w:val="en-GB" w:eastAsia="en-GB"/>
              </w:rPr>
            </w:pPr>
          </w:p>
          <w:p w14:paraId="6CC2E78C" w14:textId="77777777" w:rsidR="00F85329" w:rsidRPr="00E2517E" w:rsidRDefault="00F85329" w:rsidP="00C02A4C">
            <w:pPr>
              <w:rPr>
                <w:rFonts w:ascii="Times New Roman" w:eastAsia="Times New Roman" w:hAnsi="Times New Roman" w:cs="Times New Roman"/>
                <w:sz w:val="18"/>
                <w:szCs w:val="18"/>
                <w:lang w:val="en-GB" w:eastAsia="en-GB"/>
              </w:rPr>
            </w:pPr>
            <w:r w:rsidRPr="00E2517E">
              <w:rPr>
                <w:rFonts w:ascii="Times New Roman" w:eastAsia="Times New Roman" w:hAnsi="Times New Roman" w:cs="Times New Roman"/>
                <w:sz w:val="18"/>
                <w:szCs w:val="18"/>
                <w:lang w:val="en-GB" w:eastAsia="en-GB"/>
              </w:rPr>
              <w:t xml:space="preserve">  %</w:t>
            </w:r>
          </w:p>
        </w:tc>
      </w:tr>
      <w:tr w:rsidR="00F85329" w:rsidRPr="00E2517E" w14:paraId="6EDC74AE" w14:textId="77777777" w:rsidTr="00C02A4C">
        <w:tc>
          <w:tcPr>
            <w:tcW w:w="2123" w:type="dxa"/>
            <w:tcBorders>
              <w:top w:val="single" w:sz="6" w:space="0" w:color="auto"/>
              <w:left w:val="thinThickLargeGap" w:sz="24" w:space="0" w:color="auto"/>
              <w:bottom w:val="single" w:sz="6" w:space="0" w:color="auto"/>
            </w:tcBorders>
          </w:tcPr>
          <w:p w14:paraId="23922D1E" w14:textId="77777777" w:rsidR="00F85329" w:rsidRPr="00E2517E" w:rsidRDefault="00F85329" w:rsidP="00C02A4C">
            <w:pPr>
              <w:ind w:left="-15"/>
              <w:rPr>
                <w:rFonts w:ascii="Times New Roman" w:eastAsia="Times New Roman" w:hAnsi="Times New Roman" w:cs="Times New Roman"/>
                <w:bCs/>
                <w:sz w:val="20"/>
                <w:szCs w:val="20"/>
                <w:lang w:val="en-GB" w:eastAsia="en-GB"/>
              </w:rPr>
            </w:pPr>
            <w:r w:rsidRPr="00E2517E">
              <w:rPr>
                <w:rFonts w:ascii="Times New Roman" w:eastAsia="Times New Roman" w:hAnsi="Times New Roman" w:cs="Times New Roman"/>
                <w:bCs/>
                <w:sz w:val="20"/>
                <w:szCs w:val="20"/>
                <w:lang w:val="en-GB" w:eastAsia="en-GB"/>
              </w:rPr>
              <w:t>Background knowledge and understanding of the chosen aspect of Health and Inclusion, setting the theme in appropriate context</w:t>
            </w:r>
          </w:p>
        </w:tc>
        <w:tc>
          <w:tcPr>
            <w:tcW w:w="540" w:type="dxa"/>
            <w:tcBorders>
              <w:top w:val="single" w:sz="6" w:space="0" w:color="auto"/>
              <w:bottom w:val="single" w:sz="6" w:space="0" w:color="auto"/>
              <w:right w:val="single" w:sz="6" w:space="0" w:color="auto"/>
            </w:tcBorders>
          </w:tcPr>
          <w:p w14:paraId="39D997E3" w14:textId="77777777" w:rsidR="00F85329" w:rsidRPr="00E2517E" w:rsidRDefault="00F85329" w:rsidP="00C02A4C">
            <w:pPr>
              <w:jc w:val="center"/>
              <w:rPr>
                <w:rFonts w:ascii="Times New Roman" w:eastAsia="Times New Roman" w:hAnsi="Times New Roman" w:cs="Times New Roman"/>
                <w:bCs/>
                <w:sz w:val="18"/>
                <w:szCs w:val="18"/>
                <w:lang w:val="en-GB" w:eastAsia="en-GB"/>
              </w:rPr>
            </w:pPr>
          </w:p>
          <w:p w14:paraId="6BA4BDF2" w14:textId="77777777" w:rsidR="00F85329" w:rsidRPr="00E2517E" w:rsidRDefault="00F85329" w:rsidP="00C02A4C">
            <w:pPr>
              <w:jc w:val="center"/>
              <w:rPr>
                <w:rFonts w:ascii="Times New Roman" w:eastAsia="Times New Roman" w:hAnsi="Times New Roman" w:cs="Times New Roman"/>
                <w:bCs/>
                <w:sz w:val="18"/>
                <w:szCs w:val="18"/>
                <w:lang w:val="en-GB" w:eastAsia="en-GB"/>
              </w:rPr>
            </w:pPr>
            <w:r w:rsidRPr="00E2517E">
              <w:rPr>
                <w:rFonts w:ascii="Times New Roman" w:eastAsia="Times New Roman" w:hAnsi="Times New Roman" w:cs="Times New Roman"/>
                <w:bCs/>
                <w:sz w:val="18"/>
                <w:szCs w:val="18"/>
                <w:lang w:val="en-GB" w:eastAsia="en-GB"/>
              </w:rPr>
              <w:t>3</w:t>
            </w:r>
          </w:p>
        </w:tc>
        <w:tc>
          <w:tcPr>
            <w:tcW w:w="1262" w:type="dxa"/>
            <w:tcBorders>
              <w:top w:val="single" w:sz="6" w:space="0" w:color="auto"/>
              <w:left w:val="single" w:sz="6" w:space="0" w:color="auto"/>
              <w:bottom w:val="single" w:sz="6" w:space="0" w:color="auto"/>
              <w:right w:val="single" w:sz="6" w:space="0" w:color="auto"/>
            </w:tcBorders>
          </w:tcPr>
          <w:p w14:paraId="2A17EEFE" w14:textId="77777777" w:rsidR="00F85329" w:rsidRPr="00E2517E" w:rsidRDefault="00F85329" w:rsidP="00C02A4C">
            <w:pPr>
              <w:jc w:val="center"/>
              <w:rPr>
                <w:rFonts w:ascii="Times New Roman" w:eastAsia="Times New Roman" w:hAnsi="Times New Roman" w:cs="Times New Roman"/>
                <w:b/>
                <w:sz w:val="18"/>
                <w:szCs w:val="18"/>
                <w:lang w:val="en-GB" w:eastAsia="en-GB"/>
              </w:rPr>
            </w:pPr>
          </w:p>
          <w:p w14:paraId="73384656" w14:textId="77777777" w:rsidR="00F85329" w:rsidRPr="00E2517E" w:rsidRDefault="00F85329" w:rsidP="00C02A4C">
            <w:pPr>
              <w:jc w:val="center"/>
              <w:rPr>
                <w:rFonts w:ascii="Times New Roman" w:eastAsia="Times New Roman" w:hAnsi="Times New Roman" w:cs="Times New Roman"/>
                <w:b/>
                <w:sz w:val="18"/>
                <w:szCs w:val="18"/>
                <w:lang w:val="en-GB"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50EF36B2" w14:textId="77777777" w:rsidR="00F85329" w:rsidRPr="00E2517E" w:rsidRDefault="00F85329" w:rsidP="00C02A4C">
            <w:pPr>
              <w:jc w:val="right"/>
              <w:rPr>
                <w:rFonts w:ascii="Times New Roman" w:eastAsia="Times New Roman" w:hAnsi="Times New Roman" w:cs="Times New Roman"/>
                <w:b/>
                <w:sz w:val="18"/>
                <w:szCs w:val="18"/>
                <w:lang w:val="en-GB" w:eastAsia="en-GB"/>
              </w:rPr>
            </w:pPr>
          </w:p>
        </w:tc>
        <w:tc>
          <w:tcPr>
            <w:tcW w:w="1440" w:type="dxa"/>
            <w:tcBorders>
              <w:top w:val="single" w:sz="6" w:space="0" w:color="auto"/>
              <w:left w:val="single" w:sz="6" w:space="0" w:color="auto"/>
              <w:bottom w:val="single" w:sz="6" w:space="0" w:color="auto"/>
              <w:right w:val="single" w:sz="6" w:space="0" w:color="auto"/>
            </w:tcBorders>
          </w:tcPr>
          <w:p w14:paraId="04122269" w14:textId="77777777" w:rsidR="00F85329" w:rsidRPr="00E2517E" w:rsidRDefault="00F85329" w:rsidP="00C02A4C">
            <w:pPr>
              <w:jc w:val="right"/>
              <w:rPr>
                <w:rFonts w:ascii="Times New Roman" w:eastAsia="Times New Roman" w:hAnsi="Times New Roman" w:cs="Times New Roman"/>
                <w:b/>
                <w:sz w:val="18"/>
                <w:szCs w:val="18"/>
                <w:lang w:val="en-GB" w:eastAsia="en-GB"/>
              </w:rPr>
            </w:pPr>
          </w:p>
        </w:tc>
        <w:tc>
          <w:tcPr>
            <w:tcW w:w="1440" w:type="dxa"/>
            <w:tcBorders>
              <w:top w:val="single" w:sz="6" w:space="0" w:color="auto"/>
              <w:left w:val="single" w:sz="6" w:space="0" w:color="auto"/>
              <w:bottom w:val="single" w:sz="6" w:space="0" w:color="auto"/>
              <w:right w:val="single" w:sz="6" w:space="0" w:color="auto"/>
            </w:tcBorders>
          </w:tcPr>
          <w:p w14:paraId="46BEBE28" w14:textId="77777777" w:rsidR="00F85329" w:rsidRPr="00E2517E" w:rsidRDefault="00F85329" w:rsidP="00C02A4C">
            <w:pPr>
              <w:rPr>
                <w:rFonts w:ascii="Times New Roman" w:eastAsia="Times New Roman" w:hAnsi="Times New Roman" w:cs="Times New Roman"/>
                <w:szCs w:val="20"/>
                <w:lang w:val="en-GB"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1E91DE39" w14:textId="77777777" w:rsidR="00F85329" w:rsidRPr="00E2517E" w:rsidRDefault="00F85329" w:rsidP="00C02A4C">
            <w:pPr>
              <w:jc w:val="center"/>
              <w:rPr>
                <w:rFonts w:ascii="Times New Roman" w:eastAsia="Times New Roman" w:hAnsi="Times New Roman" w:cs="Times New Roman"/>
                <w:b/>
                <w:sz w:val="18"/>
                <w:szCs w:val="18"/>
                <w:lang w:val="en-GB"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5D06F471" w14:textId="77777777" w:rsidR="00F85329" w:rsidRPr="00E2517E" w:rsidRDefault="00F85329" w:rsidP="00C02A4C">
            <w:pPr>
              <w:rPr>
                <w:rFonts w:ascii="Times New Roman" w:eastAsia="Times New Roman" w:hAnsi="Times New Roman" w:cs="Times New Roman"/>
                <w:bCs/>
                <w:sz w:val="18"/>
                <w:szCs w:val="18"/>
                <w:lang w:val="en-GB" w:eastAsia="en-GB"/>
              </w:rPr>
            </w:pPr>
            <w:r w:rsidRPr="00E2517E">
              <w:rPr>
                <w:rFonts w:ascii="Times New Roman" w:eastAsia="Times New Roman" w:hAnsi="Times New Roman" w:cs="Times New Roman"/>
                <w:bCs/>
                <w:sz w:val="18"/>
                <w:szCs w:val="18"/>
                <w:lang w:val="en-GB" w:eastAsia="en-GB"/>
              </w:rPr>
              <w:t>30%</w:t>
            </w:r>
          </w:p>
        </w:tc>
      </w:tr>
      <w:tr w:rsidR="00F85329" w:rsidRPr="00E2517E" w14:paraId="71A3249A" w14:textId="77777777" w:rsidTr="00C02A4C">
        <w:tc>
          <w:tcPr>
            <w:tcW w:w="2123" w:type="dxa"/>
            <w:tcBorders>
              <w:top w:val="single" w:sz="6" w:space="0" w:color="auto"/>
              <w:left w:val="thinThickLargeGap" w:sz="24" w:space="0" w:color="auto"/>
              <w:bottom w:val="single" w:sz="6" w:space="0" w:color="auto"/>
              <w:right w:val="single" w:sz="4" w:space="0" w:color="auto"/>
            </w:tcBorders>
          </w:tcPr>
          <w:p w14:paraId="1A752B0D" w14:textId="77777777" w:rsidR="00F85329" w:rsidRPr="00E2517E" w:rsidRDefault="00F85329" w:rsidP="00C02A4C">
            <w:pP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Ability to select, synthesise and evaluate appropriate sources relating to chosen theme</w:t>
            </w:r>
          </w:p>
        </w:tc>
        <w:tc>
          <w:tcPr>
            <w:tcW w:w="540" w:type="dxa"/>
            <w:tcBorders>
              <w:top w:val="single" w:sz="6" w:space="0" w:color="auto"/>
              <w:left w:val="single" w:sz="4" w:space="0" w:color="auto"/>
              <w:bottom w:val="single" w:sz="6" w:space="0" w:color="auto"/>
              <w:right w:val="single" w:sz="6" w:space="0" w:color="auto"/>
            </w:tcBorders>
          </w:tcPr>
          <w:p w14:paraId="1C0164AC"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1</w:t>
            </w:r>
          </w:p>
        </w:tc>
        <w:tc>
          <w:tcPr>
            <w:tcW w:w="1262" w:type="dxa"/>
            <w:tcBorders>
              <w:top w:val="single" w:sz="6" w:space="0" w:color="auto"/>
              <w:left w:val="single" w:sz="6" w:space="0" w:color="auto"/>
              <w:bottom w:val="single" w:sz="6" w:space="0" w:color="auto"/>
              <w:right w:val="single" w:sz="6" w:space="0" w:color="auto"/>
            </w:tcBorders>
          </w:tcPr>
          <w:p w14:paraId="7C7FD0E1" w14:textId="77777777" w:rsidR="00F85329" w:rsidRPr="00E2517E" w:rsidRDefault="00F85329" w:rsidP="00C02A4C">
            <w:pPr>
              <w:rPr>
                <w:rFonts w:ascii="Times New Roman" w:eastAsia="Times New Roman" w:hAnsi="Times New Roman" w:cs="Times New Roman"/>
                <w:b/>
                <w:sz w:val="28"/>
                <w:szCs w:val="28"/>
                <w:lang w:val="en-GB" w:eastAsia="en-GB"/>
              </w:rPr>
            </w:pPr>
          </w:p>
          <w:p w14:paraId="4E7D42FF"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368002D5" w14:textId="77777777" w:rsidR="00F85329" w:rsidRPr="00E2517E" w:rsidRDefault="00F85329" w:rsidP="00C02A4C">
            <w:pPr>
              <w:jc w:val="right"/>
              <w:rPr>
                <w:rFonts w:ascii="Times New Roman" w:eastAsia="Times New Roman" w:hAnsi="Times New Roman" w:cs="Times New Roman"/>
                <w:b/>
                <w:sz w:val="28"/>
                <w:szCs w:val="28"/>
                <w:lang w:val="en-GB" w:eastAsia="en-GB"/>
              </w:rPr>
            </w:pPr>
            <w:r w:rsidRPr="00E2517E">
              <w:rPr>
                <w:rFonts w:ascii="Times New Roman" w:eastAsia="Times New Roman" w:hAnsi="Times New Roman" w:cs="Times New Roman"/>
                <w:b/>
                <w:sz w:val="28"/>
                <w:szCs w:val="28"/>
                <w:lang w:val="en-GB" w:eastAsia="en-GB"/>
              </w:rPr>
              <w:t xml:space="preserve"> </w:t>
            </w:r>
          </w:p>
        </w:tc>
        <w:tc>
          <w:tcPr>
            <w:tcW w:w="1440" w:type="dxa"/>
            <w:tcBorders>
              <w:top w:val="single" w:sz="6" w:space="0" w:color="auto"/>
              <w:left w:val="single" w:sz="6" w:space="0" w:color="auto"/>
              <w:bottom w:val="single" w:sz="6" w:space="0" w:color="auto"/>
              <w:right w:val="single" w:sz="6" w:space="0" w:color="auto"/>
            </w:tcBorders>
          </w:tcPr>
          <w:p w14:paraId="67F9892E" w14:textId="77777777" w:rsidR="00F85329" w:rsidRPr="00E2517E" w:rsidRDefault="00F85329" w:rsidP="00C02A4C">
            <w:pPr>
              <w:jc w:val="right"/>
              <w:rPr>
                <w:rFonts w:ascii="Times New Roman" w:eastAsia="Times New Roman" w:hAnsi="Times New Roman" w:cs="Times New Roman"/>
                <w:b/>
                <w:sz w:val="28"/>
                <w:szCs w:val="28"/>
                <w:lang w:val="en-GB" w:eastAsia="en-GB"/>
              </w:rPr>
            </w:pPr>
          </w:p>
        </w:tc>
        <w:tc>
          <w:tcPr>
            <w:tcW w:w="1440" w:type="dxa"/>
            <w:tcBorders>
              <w:top w:val="single" w:sz="6" w:space="0" w:color="auto"/>
              <w:left w:val="single" w:sz="6" w:space="0" w:color="auto"/>
              <w:bottom w:val="single" w:sz="6" w:space="0" w:color="auto"/>
              <w:right w:val="single" w:sz="6" w:space="0" w:color="auto"/>
            </w:tcBorders>
          </w:tcPr>
          <w:p w14:paraId="6B10A7D0" w14:textId="77777777" w:rsidR="00F85329" w:rsidRPr="00E2517E" w:rsidRDefault="00F85329" w:rsidP="00C02A4C">
            <w:pPr>
              <w:jc w:val="center"/>
              <w:rPr>
                <w:rFonts w:ascii="Times New Roman" w:eastAsia="Times New Roman" w:hAnsi="Times New Roman" w:cs="Times New Roman"/>
                <w:b/>
                <w:sz w:val="28"/>
                <w:szCs w:val="28"/>
                <w:lang w:val="en-GB" w:eastAsia="en-GB"/>
              </w:rPr>
            </w:pPr>
          </w:p>
          <w:p w14:paraId="7902CB4C"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7B3E22CF" w14:textId="77777777" w:rsidR="00F85329" w:rsidRPr="00E2517E" w:rsidRDefault="00F85329" w:rsidP="00C02A4C">
            <w:pPr>
              <w:jc w:val="center"/>
              <w:rPr>
                <w:rFonts w:ascii="Times New Roman" w:eastAsia="Times New Roman" w:hAnsi="Times New Roman" w:cs="Times New Roman"/>
                <w:b/>
                <w:sz w:val="28"/>
                <w:szCs w:val="28"/>
                <w:lang w:val="en-GB" w:eastAsia="en-GB"/>
              </w:rPr>
            </w:pPr>
          </w:p>
          <w:p w14:paraId="19CA5750"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02845223" w14:textId="77777777" w:rsidR="00F85329" w:rsidRPr="00E2517E" w:rsidRDefault="00F85329" w:rsidP="00C02A4C">
            <w:pPr>
              <w:rPr>
                <w:rFonts w:ascii="Times New Roman" w:eastAsia="Times New Roman" w:hAnsi="Times New Roman" w:cs="Times New Roman"/>
                <w:sz w:val="18"/>
                <w:szCs w:val="20"/>
                <w:lang w:val="en-GB" w:eastAsia="en-GB"/>
              </w:rPr>
            </w:pPr>
          </w:p>
          <w:p w14:paraId="294FB36D" w14:textId="77777777" w:rsidR="00F85329" w:rsidRPr="00E2517E" w:rsidRDefault="00F85329" w:rsidP="00C02A4C">
            <w:pPr>
              <w:rPr>
                <w:rFonts w:ascii="Times New Roman" w:eastAsia="Times New Roman" w:hAnsi="Times New Roman" w:cs="Times New Roman"/>
                <w:sz w:val="18"/>
                <w:szCs w:val="20"/>
                <w:lang w:val="en-GB" w:eastAsia="en-GB"/>
              </w:rPr>
            </w:pPr>
            <w:r w:rsidRPr="00E2517E">
              <w:rPr>
                <w:rFonts w:ascii="Times New Roman" w:eastAsia="Times New Roman" w:hAnsi="Times New Roman" w:cs="Times New Roman"/>
                <w:sz w:val="18"/>
                <w:szCs w:val="20"/>
                <w:lang w:val="en-GB" w:eastAsia="en-GB"/>
              </w:rPr>
              <w:t>30%</w:t>
            </w:r>
          </w:p>
        </w:tc>
      </w:tr>
      <w:tr w:rsidR="00F85329" w:rsidRPr="00E2517E" w14:paraId="6EF74B0F" w14:textId="77777777" w:rsidTr="00C02A4C">
        <w:tc>
          <w:tcPr>
            <w:tcW w:w="2123" w:type="dxa"/>
            <w:tcBorders>
              <w:top w:val="single" w:sz="6" w:space="0" w:color="auto"/>
              <w:left w:val="thinThickLargeGap" w:sz="24" w:space="0" w:color="auto"/>
              <w:bottom w:val="single" w:sz="6" w:space="0" w:color="auto"/>
              <w:right w:val="single" w:sz="4" w:space="0" w:color="auto"/>
            </w:tcBorders>
          </w:tcPr>
          <w:p w14:paraId="1AC02E25" w14:textId="77777777" w:rsidR="00F85329" w:rsidRPr="00E2517E" w:rsidRDefault="00F85329" w:rsidP="00C02A4C">
            <w:pP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Evidence of independent research using a range of sources and the ability to present key findings clearly</w:t>
            </w:r>
          </w:p>
        </w:tc>
        <w:tc>
          <w:tcPr>
            <w:tcW w:w="540" w:type="dxa"/>
            <w:tcBorders>
              <w:top w:val="single" w:sz="6" w:space="0" w:color="auto"/>
              <w:left w:val="single" w:sz="4" w:space="0" w:color="auto"/>
              <w:bottom w:val="single" w:sz="6" w:space="0" w:color="auto"/>
              <w:right w:val="single" w:sz="6" w:space="0" w:color="auto"/>
            </w:tcBorders>
          </w:tcPr>
          <w:p w14:paraId="59B70134"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1,2,3</w:t>
            </w:r>
          </w:p>
        </w:tc>
        <w:tc>
          <w:tcPr>
            <w:tcW w:w="1262" w:type="dxa"/>
            <w:tcBorders>
              <w:top w:val="single" w:sz="6" w:space="0" w:color="auto"/>
              <w:left w:val="single" w:sz="6" w:space="0" w:color="auto"/>
              <w:bottom w:val="single" w:sz="6" w:space="0" w:color="auto"/>
              <w:right w:val="single" w:sz="6" w:space="0" w:color="auto"/>
            </w:tcBorders>
          </w:tcPr>
          <w:p w14:paraId="5CB617D5"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50BD2E74" w14:textId="77777777" w:rsidR="00F85329" w:rsidRPr="00E2517E" w:rsidRDefault="00F85329" w:rsidP="00C02A4C">
            <w:pPr>
              <w:jc w:val="right"/>
              <w:rPr>
                <w:rFonts w:ascii="Times New Roman" w:eastAsia="Times New Roman" w:hAnsi="Times New Roman" w:cs="Times New Roman"/>
                <w:b/>
                <w:sz w:val="28"/>
                <w:szCs w:val="28"/>
                <w:lang w:val="en-GB" w:eastAsia="en-GB"/>
              </w:rPr>
            </w:pPr>
          </w:p>
        </w:tc>
        <w:tc>
          <w:tcPr>
            <w:tcW w:w="1440" w:type="dxa"/>
            <w:tcBorders>
              <w:top w:val="single" w:sz="6" w:space="0" w:color="auto"/>
              <w:left w:val="single" w:sz="6" w:space="0" w:color="auto"/>
              <w:bottom w:val="single" w:sz="6" w:space="0" w:color="auto"/>
              <w:right w:val="single" w:sz="6" w:space="0" w:color="auto"/>
            </w:tcBorders>
          </w:tcPr>
          <w:p w14:paraId="04ABFD73"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440" w:type="dxa"/>
            <w:tcBorders>
              <w:top w:val="single" w:sz="6" w:space="0" w:color="auto"/>
              <w:left w:val="single" w:sz="6" w:space="0" w:color="auto"/>
              <w:bottom w:val="single" w:sz="6" w:space="0" w:color="auto"/>
              <w:right w:val="single" w:sz="6" w:space="0" w:color="auto"/>
            </w:tcBorders>
          </w:tcPr>
          <w:p w14:paraId="5526C811"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4BD62338"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7111FC86" w14:textId="77777777" w:rsidR="00F85329" w:rsidRPr="00E2517E" w:rsidRDefault="00F85329" w:rsidP="00C02A4C">
            <w:pPr>
              <w:rPr>
                <w:rFonts w:ascii="Times New Roman" w:eastAsia="Times New Roman" w:hAnsi="Times New Roman" w:cs="Times New Roman"/>
                <w:sz w:val="18"/>
                <w:szCs w:val="20"/>
                <w:lang w:val="en-GB" w:eastAsia="en-GB"/>
              </w:rPr>
            </w:pPr>
          </w:p>
          <w:p w14:paraId="5A119112" w14:textId="77777777" w:rsidR="00F85329" w:rsidRPr="00E2517E" w:rsidRDefault="00F85329" w:rsidP="00C02A4C">
            <w:pPr>
              <w:rPr>
                <w:rFonts w:ascii="Times New Roman" w:eastAsia="Times New Roman" w:hAnsi="Times New Roman" w:cs="Times New Roman"/>
                <w:sz w:val="18"/>
                <w:szCs w:val="20"/>
                <w:lang w:val="en-GB" w:eastAsia="en-GB"/>
              </w:rPr>
            </w:pPr>
            <w:r w:rsidRPr="00E2517E">
              <w:rPr>
                <w:rFonts w:ascii="Times New Roman" w:eastAsia="Times New Roman" w:hAnsi="Times New Roman" w:cs="Times New Roman"/>
                <w:sz w:val="18"/>
                <w:szCs w:val="20"/>
                <w:lang w:val="en-GB" w:eastAsia="en-GB"/>
              </w:rPr>
              <w:t>30%</w:t>
            </w:r>
          </w:p>
        </w:tc>
      </w:tr>
      <w:tr w:rsidR="00F85329" w:rsidRPr="00E2517E" w14:paraId="5E153E09" w14:textId="77777777" w:rsidTr="00C02A4C">
        <w:tc>
          <w:tcPr>
            <w:tcW w:w="2123" w:type="dxa"/>
            <w:tcBorders>
              <w:top w:val="single" w:sz="6" w:space="0" w:color="auto"/>
              <w:left w:val="thinThickLargeGap" w:sz="24" w:space="0" w:color="auto"/>
              <w:bottom w:val="single" w:sz="6" w:space="0" w:color="auto"/>
              <w:right w:val="single" w:sz="4" w:space="0" w:color="auto"/>
            </w:tcBorders>
          </w:tcPr>
          <w:p w14:paraId="20077164" w14:textId="77777777" w:rsidR="00F85329" w:rsidRPr="00E2517E" w:rsidRDefault="00F85329" w:rsidP="00C02A4C">
            <w:pP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Problem-solving skills in locating appropriate material within secondary sources, internet and primary material.</w:t>
            </w:r>
          </w:p>
        </w:tc>
        <w:tc>
          <w:tcPr>
            <w:tcW w:w="540" w:type="dxa"/>
            <w:tcBorders>
              <w:top w:val="single" w:sz="6" w:space="0" w:color="auto"/>
              <w:left w:val="single" w:sz="4" w:space="0" w:color="auto"/>
              <w:bottom w:val="single" w:sz="6" w:space="0" w:color="auto"/>
              <w:right w:val="single" w:sz="6" w:space="0" w:color="auto"/>
            </w:tcBorders>
          </w:tcPr>
          <w:p w14:paraId="5895D561" w14:textId="77777777" w:rsidR="00F85329" w:rsidRPr="00E2517E" w:rsidRDefault="00F85329" w:rsidP="00C02A4C">
            <w:pPr>
              <w:jc w:val="center"/>
              <w:rPr>
                <w:rFonts w:ascii="Times New Roman" w:eastAsia="Times New Roman" w:hAnsi="Times New Roman" w:cs="Times New Roman"/>
                <w:sz w:val="20"/>
                <w:szCs w:val="20"/>
                <w:lang w:val="en-GB" w:eastAsia="en-GB"/>
              </w:rPr>
            </w:pPr>
          </w:p>
          <w:p w14:paraId="0727D218" w14:textId="77777777" w:rsidR="00F85329" w:rsidRPr="00E2517E" w:rsidRDefault="00F85329" w:rsidP="00C02A4C">
            <w:pPr>
              <w:jc w:val="center"/>
              <w:rPr>
                <w:rFonts w:ascii="Times New Roman" w:eastAsia="Times New Roman" w:hAnsi="Times New Roman" w:cs="Times New Roman"/>
                <w:sz w:val="20"/>
                <w:szCs w:val="20"/>
                <w:lang w:val="en-GB" w:eastAsia="en-GB"/>
              </w:rPr>
            </w:pPr>
            <w:r w:rsidRPr="00E2517E">
              <w:rPr>
                <w:rFonts w:ascii="Times New Roman" w:eastAsia="Times New Roman" w:hAnsi="Times New Roman" w:cs="Times New Roman"/>
                <w:sz w:val="20"/>
                <w:szCs w:val="20"/>
                <w:lang w:val="en-GB" w:eastAsia="en-GB"/>
              </w:rPr>
              <w:t>3</w:t>
            </w:r>
          </w:p>
        </w:tc>
        <w:tc>
          <w:tcPr>
            <w:tcW w:w="1262" w:type="dxa"/>
            <w:tcBorders>
              <w:top w:val="single" w:sz="6" w:space="0" w:color="auto"/>
              <w:left w:val="single" w:sz="6" w:space="0" w:color="auto"/>
              <w:bottom w:val="single" w:sz="6" w:space="0" w:color="auto"/>
              <w:right w:val="single" w:sz="6" w:space="0" w:color="auto"/>
            </w:tcBorders>
          </w:tcPr>
          <w:p w14:paraId="1DB38CC2" w14:textId="77777777" w:rsidR="00F85329" w:rsidRPr="00E2517E" w:rsidRDefault="00F85329" w:rsidP="00C02A4C">
            <w:pPr>
              <w:jc w:val="center"/>
              <w:rPr>
                <w:rFonts w:ascii="Times New Roman" w:eastAsia="Times New Roman" w:hAnsi="Times New Roman" w:cs="Times New Roman"/>
                <w:b/>
                <w:sz w:val="28"/>
                <w:szCs w:val="28"/>
                <w:lang w:val="en-GB" w:eastAsia="en-GB"/>
              </w:rPr>
            </w:pPr>
          </w:p>
          <w:p w14:paraId="0C2B9E22"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005E45EA"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440" w:type="dxa"/>
            <w:tcBorders>
              <w:top w:val="single" w:sz="6" w:space="0" w:color="auto"/>
              <w:left w:val="single" w:sz="6" w:space="0" w:color="auto"/>
              <w:bottom w:val="single" w:sz="6" w:space="0" w:color="auto"/>
              <w:right w:val="single" w:sz="6" w:space="0" w:color="auto"/>
            </w:tcBorders>
          </w:tcPr>
          <w:p w14:paraId="3BACC107"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440" w:type="dxa"/>
            <w:tcBorders>
              <w:top w:val="single" w:sz="6" w:space="0" w:color="auto"/>
              <w:left w:val="single" w:sz="6" w:space="0" w:color="auto"/>
              <w:bottom w:val="single" w:sz="6" w:space="0" w:color="auto"/>
              <w:right w:val="single" w:sz="6" w:space="0" w:color="auto"/>
            </w:tcBorders>
          </w:tcPr>
          <w:p w14:paraId="6D760B06"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6491D977" w14:textId="77777777" w:rsidR="00F85329" w:rsidRPr="00E2517E" w:rsidRDefault="00F85329" w:rsidP="00C02A4C">
            <w:pPr>
              <w:jc w:val="center"/>
              <w:rPr>
                <w:rFonts w:ascii="Times New Roman" w:eastAsia="Times New Roman" w:hAnsi="Times New Roman" w:cs="Times New Roman"/>
                <w:b/>
                <w:sz w:val="28"/>
                <w:szCs w:val="28"/>
                <w:lang w:val="en-GB" w:eastAsia="en-GB"/>
              </w:rPr>
            </w:pPr>
          </w:p>
          <w:p w14:paraId="4A50A6D6" w14:textId="77777777" w:rsidR="00F85329" w:rsidRPr="00E2517E" w:rsidRDefault="00F85329" w:rsidP="00C02A4C">
            <w:pPr>
              <w:jc w:val="center"/>
              <w:rPr>
                <w:rFonts w:ascii="Times New Roman" w:eastAsia="Times New Roman" w:hAnsi="Times New Roman" w:cs="Times New Roman"/>
                <w:b/>
                <w:sz w:val="28"/>
                <w:szCs w:val="28"/>
                <w:lang w:val="en-GB"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131D3C35" w14:textId="77777777" w:rsidR="00F85329" w:rsidRPr="00E2517E" w:rsidRDefault="00F85329" w:rsidP="00C02A4C">
            <w:pPr>
              <w:rPr>
                <w:rFonts w:ascii="Times New Roman" w:eastAsia="Times New Roman" w:hAnsi="Times New Roman" w:cs="Times New Roman"/>
                <w:sz w:val="18"/>
                <w:szCs w:val="20"/>
                <w:lang w:val="en-GB" w:eastAsia="en-GB"/>
              </w:rPr>
            </w:pPr>
          </w:p>
          <w:p w14:paraId="639B7646" w14:textId="77777777" w:rsidR="00F85329" w:rsidRPr="00E2517E" w:rsidRDefault="00F85329" w:rsidP="00C02A4C">
            <w:pPr>
              <w:rPr>
                <w:rFonts w:ascii="Times New Roman" w:eastAsia="Times New Roman" w:hAnsi="Times New Roman" w:cs="Times New Roman"/>
                <w:sz w:val="18"/>
                <w:szCs w:val="20"/>
                <w:lang w:val="en-GB" w:eastAsia="en-GB"/>
              </w:rPr>
            </w:pPr>
            <w:r w:rsidRPr="00E2517E">
              <w:rPr>
                <w:rFonts w:ascii="Times New Roman" w:eastAsia="Times New Roman" w:hAnsi="Times New Roman" w:cs="Times New Roman"/>
                <w:sz w:val="18"/>
                <w:szCs w:val="20"/>
                <w:lang w:val="en-GB" w:eastAsia="en-GB"/>
              </w:rPr>
              <w:t>10%</w:t>
            </w:r>
          </w:p>
        </w:tc>
      </w:tr>
      <w:tr w:rsidR="00F85329" w:rsidRPr="00E2517E" w14:paraId="63F4D5D2" w14:textId="77777777" w:rsidTr="00C02A4C">
        <w:tc>
          <w:tcPr>
            <w:tcW w:w="9325" w:type="dxa"/>
            <w:gridSpan w:val="9"/>
            <w:tcBorders>
              <w:top w:val="nil"/>
              <w:left w:val="thinThickLargeGap" w:sz="24" w:space="0" w:color="auto"/>
              <w:bottom w:val="single" w:sz="6" w:space="0" w:color="auto"/>
              <w:right w:val="single" w:sz="4" w:space="0" w:color="auto"/>
            </w:tcBorders>
            <w:vAlign w:val="center"/>
          </w:tcPr>
          <w:p w14:paraId="6FF9BA9B" w14:textId="77777777" w:rsidR="00F85329" w:rsidRPr="00E2517E" w:rsidRDefault="00F85329" w:rsidP="00C02A4C">
            <w:pPr>
              <w:rPr>
                <w:rFonts w:ascii="Times New Roman" w:eastAsia="Times New Roman" w:hAnsi="Times New Roman" w:cs="Times New Roman"/>
                <w:i/>
                <w:sz w:val="18"/>
                <w:szCs w:val="20"/>
                <w:lang w:val="en-GB" w:eastAsia="en-GB"/>
              </w:rPr>
            </w:pPr>
            <w:r w:rsidRPr="00E2517E">
              <w:rPr>
                <w:rFonts w:ascii="Times New Roman" w:eastAsia="Times New Roman" w:hAnsi="Times New Roman" w:cs="Times New Roman"/>
                <w:i/>
                <w:sz w:val="18"/>
                <w:szCs w:val="18"/>
                <w:lang w:val="en-GB" w:eastAsia="en-GB"/>
              </w:rPr>
              <w:t xml:space="preserve">It is expected that students will present work that is proof read and follows the </w:t>
            </w:r>
            <w:r w:rsidRPr="00E2517E">
              <w:rPr>
                <w:rFonts w:ascii="Times New Roman" w:eastAsia="Times New Roman" w:hAnsi="Times New Roman" w:cs="Times New Roman"/>
                <w:b/>
                <w:bCs/>
                <w:i/>
                <w:sz w:val="18"/>
                <w:szCs w:val="18"/>
                <w:u w:val="single"/>
                <w:lang w:val="en-GB" w:eastAsia="en-GB"/>
              </w:rPr>
              <w:t>School Reference Guide</w:t>
            </w:r>
            <w:r w:rsidRPr="00E2517E">
              <w:rPr>
                <w:rFonts w:ascii="Times New Roman" w:eastAsia="Times New Roman" w:hAnsi="Times New Roman" w:cs="Times New Roman"/>
                <w:i/>
                <w:sz w:val="18"/>
                <w:szCs w:val="18"/>
                <w:lang w:val="en-GB" w:eastAsia="en-GB"/>
              </w:rPr>
              <w:t xml:space="preserve"> and </w:t>
            </w:r>
            <w:r w:rsidRPr="00E2517E">
              <w:rPr>
                <w:rFonts w:ascii="Times New Roman" w:eastAsia="Times New Roman" w:hAnsi="Times New Roman" w:cs="Times New Roman"/>
                <w:b/>
                <w:i/>
                <w:sz w:val="18"/>
                <w:szCs w:val="18"/>
                <w:u w:val="single"/>
                <w:lang w:val="en-GB" w:eastAsia="en-GB"/>
              </w:rPr>
              <w:t xml:space="preserve">Assessment Checklist. </w:t>
            </w:r>
            <w:r w:rsidRPr="00E2517E">
              <w:rPr>
                <w:rFonts w:ascii="Times New Roman" w:eastAsia="Times New Roman" w:hAnsi="Times New Roman" w:cs="Times New Roman"/>
                <w:i/>
                <w:sz w:val="18"/>
                <w:szCs w:val="18"/>
                <w:lang w:val="en-GB" w:eastAsia="en-GB"/>
              </w:rPr>
              <w:t xml:space="preserve">Therefore a range of 0 – 10 marks will be deducted for poor </w:t>
            </w:r>
            <w:r w:rsidRPr="00E2517E">
              <w:rPr>
                <w:rFonts w:ascii="Times New Roman" w:eastAsia="Times New Roman" w:hAnsi="Times New Roman" w:cs="Times New Roman"/>
                <w:bCs/>
                <w:i/>
                <w:sz w:val="18"/>
                <w:szCs w:val="18"/>
                <w:lang w:val="en-GB" w:eastAsia="en-GB"/>
              </w:rPr>
              <w:t>referencing</w:t>
            </w:r>
            <w:r w:rsidRPr="00E2517E">
              <w:rPr>
                <w:rFonts w:ascii="Times New Roman" w:eastAsia="Times New Roman" w:hAnsi="Times New Roman" w:cs="Times New Roman"/>
                <w:i/>
                <w:sz w:val="18"/>
                <w:szCs w:val="18"/>
                <w:lang w:val="en-GB" w:eastAsia="en-GB"/>
              </w:rPr>
              <w:t>, spelling, grammar, punctuation, and presentation</w:t>
            </w:r>
          </w:p>
        </w:tc>
        <w:tc>
          <w:tcPr>
            <w:tcW w:w="720" w:type="dxa"/>
            <w:tcBorders>
              <w:top w:val="nil"/>
              <w:left w:val="single" w:sz="4" w:space="0" w:color="auto"/>
              <w:bottom w:val="single" w:sz="6" w:space="0" w:color="auto"/>
              <w:right w:val="thickThinLargeGap" w:sz="24" w:space="0" w:color="auto"/>
            </w:tcBorders>
            <w:vAlign w:val="center"/>
          </w:tcPr>
          <w:p w14:paraId="5A78B642" w14:textId="77777777" w:rsidR="00F85329" w:rsidRPr="00E2517E" w:rsidRDefault="00F85329" w:rsidP="00C02A4C">
            <w:pPr>
              <w:rPr>
                <w:rFonts w:ascii="Times New Roman" w:eastAsia="Times New Roman" w:hAnsi="Times New Roman" w:cs="Times New Roman"/>
                <w:sz w:val="18"/>
                <w:szCs w:val="20"/>
                <w:lang w:val="en-GB" w:eastAsia="en-GB"/>
              </w:rPr>
            </w:pPr>
            <w:r w:rsidRPr="00E2517E">
              <w:rPr>
                <w:rFonts w:ascii="Times New Roman" w:eastAsia="Times New Roman" w:hAnsi="Times New Roman" w:cs="Times New Roman"/>
                <w:sz w:val="18"/>
                <w:szCs w:val="20"/>
                <w:lang w:val="en-GB" w:eastAsia="en-GB"/>
              </w:rPr>
              <w:t>0/10</w:t>
            </w:r>
          </w:p>
        </w:tc>
      </w:tr>
      <w:tr w:rsidR="00F85329" w:rsidRPr="00E2517E" w14:paraId="0975AAB5" w14:textId="77777777" w:rsidTr="00C02A4C">
        <w:trPr>
          <w:cantSplit/>
          <w:trHeight w:val="3915"/>
        </w:trPr>
        <w:tc>
          <w:tcPr>
            <w:tcW w:w="10045" w:type="dxa"/>
            <w:gridSpan w:val="10"/>
            <w:tcBorders>
              <w:top w:val="single" w:sz="6" w:space="0" w:color="auto"/>
              <w:left w:val="thinThickLargeGap" w:sz="24" w:space="0" w:color="auto"/>
              <w:bottom w:val="single" w:sz="4" w:space="0" w:color="auto"/>
              <w:right w:val="thickThinLargeGap" w:sz="24" w:space="0" w:color="auto"/>
            </w:tcBorders>
          </w:tcPr>
          <w:p w14:paraId="42BBBCF2" w14:textId="77777777" w:rsidR="00F85329" w:rsidRPr="00E2517E" w:rsidRDefault="00F85329" w:rsidP="00C02A4C">
            <w:pPr>
              <w:tabs>
                <w:tab w:val="left" w:pos="9829"/>
              </w:tabs>
              <w:rPr>
                <w:rFonts w:ascii="Times New Roman" w:eastAsia="Times New Roman" w:hAnsi="Times New Roman" w:cs="Times New Roman"/>
                <w:szCs w:val="20"/>
                <w:lang w:val="en-GB" w:eastAsia="en-GB"/>
              </w:rPr>
            </w:pPr>
          </w:p>
          <w:p w14:paraId="374C59B8" w14:textId="77777777" w:rsidR="00F85329" w:rsidRPr="00E2517E" w:rsidRDefault="00F85329" w:rsidP="00C02A4C">
            <w:pPr>
              <w:rPr>
                <w:rFonts w:ascii="Times New Roman" w:eastAsia="Times New Roman" w:hAnsi="Times New Roman" w:cs="Times New Roman"/>
                <w:szCs w:val="20"/>
                <w:lang w:val="en-GB" w:eastAsia="en-GB"/>
              </w:rPr>
            </w:pPr>
            <w:r w:rsidRPr="00E2517E">
              <w:rPr>
                <w:rFonts w:ascii="Times New Roman" w:eastAsia="Times New Roman" w:hAnsi="Times New Roman" w:cs="Times New Roman"/>
                <w:szCs w:val="20"/>
                <w:lang w:val="en-GB" w:eastAsia="en-GB"/>
              </w:rPr>
              <w:t>TUTOR COMMENTS:</w:t>
            </w:r>
          </w:p>
          <w:p w14:paraId="071ABE77" w14:textId="77777777" w:rsidR="00F85329" w:rsidRPr="00E2517E" w:rsidRDefault="00F85329" w:rsidP="00C02A4C">
            <w:pPr>
              <w:ind w:firstLine="281"/>
              <w:rPr>
                <w:rFonts w:ascii="Times New Roman" w:eastAsia="Times New Roman" w:hAnsi="Times New Roman" w:cs="Times New Roman"/>
                <w:szCs w:val="20"/>
                <w:lang w:val="en-GB" w:eastAsia="en-GB"/>
              </w:rPr>
            </w:pPr>
          </w:p>
          <w:p w14:paraId="28098DCF" w14:textId="77777777" w:rsidR="00F85329" w:rsidRPr="00E2517E" w:rsidRDefault="00F85329" w:rsidP="00C02A4C">
            <w:pPr>
              <w:rPr>
                <w:rFonts w:ascii="Times New Roman" w:eastAsia="Times New Roman" w:hAnsi="Times New Roman" w:cs="Times New Roman"/>
                <w:szCs w:val="20"/>
                <w:lang w:val="en-GB" w:eastAsia="en-GB"/>
              </w:rPr>
            </w:pPr>
          </w:p>
          <w:p w14:paraId="119208FB" w14:textId="77777777" w:rsidR="00F85329" w:rsidRPr="00E2517E" w:rsidRDefault="00F85329" w:rsidP="00C02A4C">
            <w:pPr>
              <w:rPr>
                <w:rFonts w:ascii="Times New Roman" w:eastAsia="Times New Roman" w:hAnsi="Times New Roman" w:cs="Times New Roman"/>
                <w:szCs w:val="20"/>
                <w:lang w:val="en-GB" w:eastAsia="en-GB"/>
              </w:rPr>
            </w:pPr>
          </w:p>
          <w:p w14:paraId="2A6F434D" w14:textId="77777777" w:rsidR="00F85329" w:rsidRPr="00E2517E" w:rsidRDefault="00F85329" w:rsidP="00C02A4C">
            <w:pPr>
              <w:tabs>
                <w:tab w:val="left" w:pos="10117"/>
              </w:tabs>
              <w:rPr>
                <w:rFonts w:ascii="Times New Roman" w:eastAsia="Times New Roman" w:hAnsi="Times New Roman" w:cs="Times New Roman"/>
                <w:szCs w:val="20"/>
                <w:lang w:val="en-GB" w:eastAsia="en-GB"/>
              </w:rPr>
            </w:pPr>
          </w:p>
        </w:tc>
      </w:tr>
      <w:tr w:rsidR="00F85329" w:rsidRPr="00E2517E" w14:paraId="08FD1547" w14:textId="77777777" w:rsidTr="00C02A4C">
        <w:trPr>
          <w:cantSplit/>
          <w:trHeight w:val="365"/>
        </w:trPr>
        <w:tc>
          <w:tcPr>
            <w:tcW w:w="2663" w:type="dxa"/>
            <w:gridSpan w:val="2"/>
            <w:tcBorders>
              <w:left w:val="thinThickLargeGap" w:sz="24" w:space="0" w:color="auto"/>
              <w:bottom w:val="thickThinLargeGap" w:sz="24" w:space="0" w:color="auto"/>
            </w:tcBorders>
          </w:tcPr>
          <w:p w14:paraId="02228B0B" w14:textId="77777777" w:rsidR="00F85329" w:rsidRPr="00E2517E" w:rsidRDefault="00F85329" w:rsidP="00C02A4C">
            <w:pPr>
              <w:rPr>
                <w:rFonts w:ascii="Times New Roman" w:eastAsia="Times New Roman" w:hAnsi="Times New Roman" w:cs="Times New Roman"/>
                <w:bCs/>
                <w:sz w:val="18"/>
                <w:szCs w:val="18"/>
                <w:lang w:val="en-GB" w:eastAsia="en-GB"/>
              </w:rPr>
            </w:pPr>
            <w:r w:rsidRPr="00E2517E">
              <w:rPr>
                <w:rFonts w:ascii="Times New Roman" w:eastAsia="Times New Roman" w:hAnsi="Times New Roman" w:cs="Times New Roman"/>
                <w:bCs/>
                <w:sz w:val="18"/>
                <w:szCs w:val="18"/>
                <w:lang w:val="en-GB" w:eastAsia="en-GB"/>
              </w:rPr>
              <w:t xml:space="preserve"> Submission date: 7/4/15</w:t>
            </w:r>
          </w:p>
          <w:p w14:paraId="023CDBB3" w14:textId="77777777" w:rsidR="00F85329" w:rsidRPr="00E2517E" w:rsidRDefault="00F85329" w:rsidP="00C02A4C">
            <w:pPr>
              <w:rPr>
                <w:rFonts w:ascii="Times New Roman" w:eastAsia="Times New Roman" w:hAnsi="Times New Roman" w:cs="Times New Roman"/>
                <w:bCs/>
                <w:sz w:val="18"/>
                <w:szCs w:val="18"/>
                <w:lang w:val="en-GB" w:eastAsia="en-GB"/>
              </w:rPr>
            </w:pPr>
            <w:r w:rsidRPr="00E2517E">
              <w:rPr>
                <w:rFonts w:ascii="Times New Roman" w:eastAsia="Times New Roman" w:hAnsi="Times New Roman" w:cs="Times New Roman"/>
                <w:bCs/>
                <w:sz w:val="18"/>
                <w:szCs w:val="18"/>
                <w:lang w:val="en-GB" w:eastAsia="en-GB"/>
              </w:rPr>
              <w:t xml:space="preserve">via </w:t>
            </w:r>
            <w:proofErr w:type="spellStart"/>
            <w:r w:rsidRPr="00E2517E">
              <w:rPr>
                <w:rFonts w:ascii="Times New Roman" w:eastAsia="Times New Roman" w:hAnsi="Times New Roman" w:cs="Times New Roman"/>
                <w:bCs/>
                <w:sz w:val="18"/>
                <w:szCs w:val="18"/>
                <w:lang w:val="en-GB" w:eastAsia="en-GB"/>
              </w:rPr>
              <w:t>Turnitin</w:t>
            </w:r>
            <w:proofErr w:type="spellEnd"/>
            <w:r w:rsidRPr="00E2517E">
              <w:rPr>
                <w:rFonts w:ascii="Times New Roman" w:eastAsia="Times New Roman" w:hAnsi="Times New Roman" w:cs="Times New Roman"/>
                <w:bCs/>
                <w:sz w:val="18"/>
                <w:szCs w:val="18"/>
                <w:lang w:val="en-GB" w:eastAsia="en-GB"/>
              </w:rPr>
              <w:t xml:space="preserve"> </w:t>
            </w:r>
          </w:p>
        </w:tc>
        <w:tc>
          <w:tcPr>
            <w:tcW w:w="2425" w:type="dxa"/>
            <w:gridSpan w:val="2"/>
            <w:tcBorders>
              <w:bottom w:val="thickThinLargeGap" w:sz="24" w:space="0" w:color="auto"/>
            </w:tcBorders>
          </w:tcPr>
          <w:p w14:paraId="73C50611" w14:textId="77777777" w:rsidR="00F85329" w:rsidRPr="00E2517E" w:rsidRDefault="00F85329" w:rsidP="00C02A4C">
            <w:pPr>
              <w:rPr>
                <w:rFonts w:ascii="Times New Roman" w:eastAsia="Times New Roman" w:hAnsi="Times New Roman" w:cs="Times New Roman"/>
                <w:bCs/>
                <w:sz w:val="18"/>
                <w:szCs w:val="18"/>
                <w:lang w:val="en-GB" w:eastAsia="en-GB"/>
              </w:rPr>
            </w:pPr>
            <w:r w:rsidRPr="00E2517E">
              <w:rPr>
                <w:rFonts w:ascii="Times New Roman" w:eastAsia="Times New Roman" w:hAnsi="Times New Roman" w:cs="Times New Roman"/>
                <w:bCs/>
                <w:sz w:val="18"/>
                <w:szCs w:val="18"/>
                <w:lang w:val="en-GB" w:eastAsia="en-GB"/>
              </w:rPr>
              <w:t>Return date: 17</w:t>
            </w:r>
          </w:p>
          <w:p w14:paraId="6886B92C" w14:textId="77777777" w:rsidR="00F85329" w:rsidRPr="00E2517E" w:rsidRDefault="00F85329" w:rsidP="00C02A4C">
            <w:pPr>
              <w:rPr>
                <w:rFonts w:ascii="Times New Roman" w:eastAsia="Times New Roman" w:hAnsi="Times New Roman" w:cs="Times New Roman"/>
                <w:bCs/>
                <w:sz w:val="18"/>
                <w:szCs w:val="18"/>
                <w:lang w:val="en-GB" w:eastAsia="en-GB"/>
              </w:rPr>
            </w:pPr>
            <w:r w:rsidRPr="00E2517E">
              <w:rPr>
                <w:rFonts w:ascii="Times New Roman" w:eastAsia="Times New Roman" w:hAnsi="Times New Roman" w:cs="Times New Roman"/>
                <w:bCs/>
                <w:sz w:val="18"/>
                <w:szCs w:val="18"/>
                <w:lang w:val="en-GB" w:eastAsia="en-GB"/>
              </w:rPr>
              <w:t>(at least within 4 weeks)</w:t>
            </w:r>
          </w:p>
        </w:tc>
        <w:tc>
          <w:tcPr>
            <w:tcW w:w="3598" w:type="dxa"/>
            <w:gridSpan w:val="4"/>
            <w:tcBorders>
              <w:bottom w:val="thickThinLargeGap" w:sz="24" w:space="0" w:color="auto"/>
            </w:tcBorders>
          </w:tcPr>
          <w:p w14:paraId="137AC10D" w14:textId="77777777" w:rsidR="00F85329" w:rsidRPr="00E2517E" w:rsidRDefault="00F85329" w:rsidP="00C02A4C">
            <w:pPr>
              <w:rPr>
                <w:rFonts w:ascii="Times New Roman" w:eastAsia="Times New Roman" w:hAnsi="Times New Roman" w:cs="Times New Roman"/>
                <w:bCs/>
                <w:sz w:val="18"/>
                <w:szCs w:val="18"/>
                <w:lang w:val="en-GB" w:eastAsia="en-GB"/>
              </w:rPr>
            </w:pPr>
            <w:r w:rsidRPr="00E2517E">
              <w:rPr>
                <w:rFonts w:ascii="Times New Roman" w:eastAsia="Times New Roman" w:hAnsi="Times New Roman" w:cs="Times New Roman"/>
                <w:bCs/>
                <w:sz w:val="18"/>
                <w:szCs w:val="18"/>
                <w:lang w:val="en-GB" w:eastAsia="en-GB"/>
              </w:rPr>
              <w:t xml:space="preserve">Tutor: </w:t>
            </w:r>
            <w:proofErr w:type="spellStart"/>
            <w:r w:rsidRPr="00E2517E">
              <w:rPr>
                <w:rFonts w:ascii="Times New Roman" w:eastAsia="Times New Roman" w:hAnsi="Times New Roman" w:cs="Times New Roman"/>
                <w:bCs/>
                <w:sz w:val="18"/>
                <w:szCs w:val="18"/>
                <w:lang w:val="en-GB" w:eastAsia="en-GB"/>
              </w:rPr>
              <w:t>C.R.Davies</w:t>
            </w:r>
            <w:proofErr w:type="spellEnd"/>
          </w:p>
        </w:tc>
        <w:tc>
          <w:tcPr>
            <w:tcW w:w="1359" w:type="dxa"/>
            <w:gridSpan w:val="2"/>
            <w:tcBorders>
              <w:bottom w:val="thickThinLargeGap" w:sz="24" w:space="0" w:color="auto"/>
              <w:right w:val="thickThinLargeGap" w:sz="24" w:space="0" w:color="auto"/>
            </w:tcBorders>
          </w:tcPr>
          <w:p w14:paraId="674CD10F" w14:textId="77777777" w:rsidR="00F85329" w:rsidRPr="00E2517E" w:rsidRDefault="00F85329" w:rsidP="00C02A4C">
            <w:pPr>
              <w:rPr>
                <w:rFonts w:ascii="Times New Roman" w:eastAsia="Times New Roman" w:hAnsi="Times New Roman" w:cs="Times New Roman"/>
                <w:bCs/>
                <w:sz w:val="18"/>
                <w:szCs w:val="18"/>
                <w:lang w:val="en-GB" w:eastAsia="en-GB"/>
              </w:rPr>
            </w:pPr>
          </w:p>
        </w:tc>
      </w:tr>
    </w:tbl>
    <w:p w14:paraId="7025FCB0" w14:textId="77777777" w:rsidR="00F85329" w:rsidRPr="00E2517E" w:rsidRDefault="00F85329" w:rsidP="00F85329">
      <w:pPr>
        <w:rPr>
          <w:rFonts w:ascii="Times New Roman" w:eastAsia="Times New Roman" w:hAnsi="Times New Roman" w:cs="Times New Roman"/>
          <w:szCs w:val="20"/>
          <w:lang w:val="en-GB" w:eastAsia="en-GB"/>
        </w:rPr>
      </w:pPr>
    </w:p>
    <w:p w14:paraId="7C5BD91B" w14:textId="77777777" w:rsidR="00F85329" w:rsidRPr="00E2517E" w:rsidRDefault="00F85329" w:rsidP="00F85329">
      <w:pPr>
        <w:rPr>
          <w:lang w:val="en-GB"/>
        </w:rPr>
      </w:pPr>
    </w:p>
    <w:p w14:paraId="6AA4D3AC" w14:textId="77777777" w:rsidR="00F85329" w:rsidRPr="00E2517E" w:rsidRDefault="00F85329" w:rsidP="00F85329">
      <w:pPr>
        <w:rPr>
          <w:lang w:val="en-GB"/>
        </w:rPr>
      </w:pPr>
    </w:p>
    <w:p w14:paraId="505958DB" w14:textId="77777777" w:rsidR="00F85329" w:rsidRPr="00E2517E" w:rsidRDefault="00F85329" w:rsidP="00F85329">
      <w:pPr>
        <w:rPr>
          <w:lang w:val="en-GB"/>
        </w:rPr>
      </w:pPr>
    </w:p>
    <w:p w14:paraId="0EB2AE91" w14:textId="77777777" w:rsidR="00F85329" w:rsidRPr="00E2517E" w:rsidRDefault="00F85329" w:rsidP="00F85329">
      <w:pPr>
        <w:rPr>
          <w:lang w:val="en-GB"/>
        </w:rPr>
      </w:pPr>
    </w:p>
    <w:p w14:paraId="77DF9E74" w14:textId="77777777" w:rsidR="00F85329" w:rsidRPr="00E2517E" w:rsidRDefault="00F85329" w:rsidP="00F85329">
      <w:pPr>
        <w:rPr>
          <w:lang w:val="en-GB"/>
        </w:rPr>
      </w:pPr>
    </w:p>
    <w:p w14:paraId="58CEC7AB" w14:textId="77777777" w:rsidR="00F85329" w:rsidRPr="00E2517E" w:rsidRDefault="00F85329" w:rsidP="00F85329">
      <w:pPr>
        <w:rPr>
          <w:lang w:val="en-GB"/>
        </w:rPr>
      </w:pPr>
    </w:p>
    <w:p w14:paraId="0FCECAF5" w14:textId="77777777" w:rsidR="00F85329" w:rsidRPr="00E2517E" w:rsidRDefault="00F85329" w:rsidP="00F85329">
      <w:pPr>
        <w:rPr>
          <w:lang w:val="en-GB"/>
        </w:rPr>
      </w:pPr>
    </w:p>
    <w:p w14:paraId="0B4CD8B2" w14:textId="77777777" w:rsidR="00F85329" w:rsidRPr="00E2517E" w:rsidRDefault="00F85329" w:rsidP="00F85329">
      <w:pPr>
        <w:rPr>
          <w:lang w:val="en-GB"/>
        </w:rPr>
      </w:pPr>
    </w:p>
    <w:p w14:paraId="1E21E747" w14:textId="77777777" w:rsidR="00F85329" w:rsidRPr="00E2517E" w:rsidRDefault="00F85329" w:rsidP="00F85329">
      <w:pPr>
        <w:rPr>
          <w:lang w:val="en-GB"/>
        </w:rPr>
      </w:pPr>
    </w:p>
    <w:p w14:paraId="15B254A1" w14:textId="77777777" w:rsidR="00F85329" w:rsidRPr="00E2517E" w:rsidRDefault="00F85329" w:rsidP="00F85329">
      <w:pPr>
        <w:rPr>
          <w:lang w:val="en-GB"/>
        </w:rPr>
      </w:pPr>
    </w:p>
    <w:p w14:paraId="7565630D" w14:textId="77777777" w:rsidR="00F85329" w:rsidRPr="00E2517E" w:rsidRDefault="00F85329" w:rsidP="00F85329">
      <w:pPr>
        <w:rPr>
          <w:lang w:val="en-GB"/>
        </w:rPr>
      </w:pPr>
    </w:p>
    <w:p w14:paraId="4D95DD43" w14:textId="77777777" w:rsidR="00F85329" w:rsidRPr="00E2517E" w:rsidRDefault="00F85329" w:rsidP="00F85329">
      <w:pPr>
        <w:rPr>
          <w:lang w:val="en-GB"/>
        </w:rPr>
      </w:pPr>
    </w:p>
    <w:p w14:paraId="095630C7" w14:textId="77777777" w:rsidR="00F85329" w:rsidRPr="00E2517E" w:rsidRDefault="00F85329" w:rsidP="00F85329">
      <w:pPr>
        <w:rPr>
          <w:lang w:val="en-GB"/>
        </w:rPr>
      </w:pPr>
    </w:p>
    <w:p w14:paraId="4A9A092D" w14:textId="77777777" w:rsidR="00F85329" w:rsidRPr="00E2517E" w:rsidRDefault="00F85329" w:rsidP="00F85329">
      <w:pPr>
        <w:rPr>
          <w:lang w:val="en-GB"/>
        </w:rPr>
      </w:pPr>
    </w:p>
    <w:p w14:paraId="125ED6BF" w14:textId="77777777" w:rsidR="00F85329" w:rsidRPr="00E2517E" w:rsidRDefault="00F85329" w:rsidP="00F85329">
      <w:pPr>
        <w:rPr>
          <w:lang w:val="en-GB"/>
        </w:rPr>
      </w:pPr>
    </w:p>
    <w:p w14:paraId="5B61173B" w14:textId="77777777" w:rsidR="00F85329" w:rsidRPr="00E2517E" w:rsidRDefault="00F85329" w:rsidP="00F85329">
      <w:pPr>
        <w:rPr>
          <w:lang w:val="en-GB"/>
        </w:rPr>
      </w:pPr>
    </w:p>
    <w:p w14:paraId="36C514F7" w14:textId="77777777" w:rsidR="00F85329" w:rsidRPr="00E2517E" w:rsidRDefault="00F85329" w:rsidP="00F85329">
      <w:pPr>
        <w:rPr>
          <w:lang w:val="en-GB"/>
        </w:rPr>
      </w:pPr>
    </w:p>
    <w:p w14:paraId="41C21C1A" w14:textId="77777777" w:rsidR="00F85329" w:rsidRPr="00E2517E" w:rsidRDefault="00F85329" w:rsidP="00F85329">
      <w:pPr>
        <w:rPr>
          <w:lang w:val="en-GB"/>
        </w:rPr>
      </w:pPr>
    </w:p>
    <w:p w14:paraId="4EBCD927" w14:textId="77777777" w:rsidR="00F85329" w:rsidRPr="00E2517E" w:rsidRDefault="00F85329" w:rsidP="003B6059">
      <w:pPr>
        <w:pStyle w:val="NormalWeb"/>
        <w:spacing w:line="360" w:lineRule="auto"/>
        <w:rPr>
          <w:lang w:val="en-GB"/>
        </w:rPr>
      </w:pPr>
    </w:p>
    <w:p w14:paraId="3DE3807D" w14:textId="77777777" w:rsidR="00F85329" w:rsidRPr="00E2517E" w:rsidRDefault="00F85329" w:rsidP="003B6059">
      <w:pPr>
        <w:pStyle w:val="NormalWeb"/>
        <w:spacing w:line="360" w:lineRule="auto"/>
        <w:rPr>
          <w:lang w:val="en-GB"/>
        </w:rPr>
      </w:pPr>
    </w:p>
    <w:p w14:paraId="5BC514A6" w14:textId="77777777" w:rsidR="00F85329" w:rsidRPr="00E2517E" w:rsidRDefault="00F85329" w:rsidP="003B6059">
      <w:pPr>
        <w:pStyle w:val="NormalWeb"/>
        <w:spacing w:line="360" w:lineRule="auto"/>
        <w:rPr>
          <w:lang w:val="en-GB"/>
        </w:rPr>
      </w:pPr>
    </w:p>
    <w:p w14:paraId="6AC0ACFE" w14:textId="77777777" w:rsidR="00F85329" w:rsidRPr="00E2517E" w:rsidRDefault="00F85329" w:rsidP="003B6059">
      <w:pPr>
        <w:pStyle w:val="NormalWeb"/>
        <w:spacing w:line="360" w:lineRule="auto"/>
        <w:rPr>
          <w:lang w:val="en-GB"/>
        </w:rPr>
      </w:pPr>
    </w:p>
    <w:p w14:paraId="0D59019F" w14:textId="77777777" w:rsidR="00DE0CDA" w:rsidRPr="00E2517E" w:rsidRDefault="00DE0CDA" w:rsidP="003B6059">
      <w:pPr>
        <w:pStyle w:val="NormalWeb"/>
        <w:spacing w:line="360" w:lineRule="auto"/>
        <w:rPr>
          <w:lang w:val="en-GB"/>
        </w:rPr>
      </w:pPr>
    </w:p>
    <w:p w14:paraId="5412EFD6" w14:textId="3F85ABDB" w:rsidR="006B503C" w:rsidRPr="00E2517E" w:rsidRDefault="0003202C" w:rsidP="003B6059">
      <w:pPr>
        <w:pStyle w:val="NormalWeb"/>
        <w:spacing w:line="360" w:lineRule="auto"/>
        <w:rPr>
          <w:lang w:val="en-GB"/>
        </w:rPr>
      </w:pPr>
      <w:r w:rsidRPr="00E2517E">
        <w:rPr>
          <w:lang w:val="en-GB"/>
        </w:rPr>
        <w:lastRenderedPageBreak/>
        <w:t xml:space="preserve">The following essay </w:t>
      </w:r>
      <w:r w:rsidR="009A1108" w:rsidRPr="00E2517E">
        <w:rPr>
          <w:lang w:val="en-GB"/>
        </w:rPr>
        <w:t>discuss</w:t>
      </w:r>
      <w:r w:rsidR="006950C3" w:rsidRPr="00E2517E">
        <w:rPr>
          <w:lang w:val="en-GB"/>
        </w:rPr>
        <w:t>’</w:t>
      </w:r>
      <w:r w:rsidR="001A0EC0" w:rsidRPr="00E2517E">
        <w:rPr>
          <w:lang w:val="en-GB"/>
        </w:rPr>
        <w:t xml:space="preserve"> the findings of what</w:t>
      </w:r>
      <w:r w:rsidR="009A1108" w:rsidRPr="00E2517E">
        <w:rPr>
          <w:lang w:val="en-GB"/>
        </w:rPr>
        <w:t xml:space="preserve"> most sociological studies of lay beliefs agree</w:t>
      </w:r>
      <w:r w:rsidR="00335360" w:rsidRPr="00E2517E">
        <w:rPr>
          <w:lang w:val="en-GB"/>
        </w:rPr>
        <w:t>,</w:t>
      </w:r>
      <w:r w:rsidR="008035C4" w:rsidRPr="00E2517E">
        <w:rPr>
          <w:lang w:val="en-GB"/>
        </w:rPr>
        <w:t xml:space="preserve"> that public </w:t>
      </w:r>
      <w:r w:rsidR="009A1108" w:rsidRPr="00E2517E">
        <w:rPr>
          <w:lang w:val="en-GB"/>
        </w:rPr>
        <w:t>conceptions of health and illness</w:t>
      </w:r>
      <w:r w:rsidR="00335360" w:rsidRPr="00E2517E">
        <w:rPr>
          <w:lang w:val="en-GB"/>
        </w:rPr>
        <w:t>, vary according</w:t>
      </w:r>
      <w:r w:rsidR="009A1108" w:rsidRPr="00E2517E">
        <w:rPr>
          <w:lang w:val="en-GB"/>
        </w:rPr>
        <w:t xml:space="preserve"> to the immediate material and social circumstances in which people find themselves. </w:t>
      </w:r>
      <w:r w:rsidR="00581A5F" w:rsidRPr="00E2517E">
        <w:rPr>
          <w:lang w:val="en-GB"/>
        </w:rPr>
        <w:t>Key lite</w:t>
      </w:r>
      <w:r w:rsidR="001C16C7" w:rsidRPr="00E2517E">
        <w:rPr>
          <w:lang w:val="en-GB"/>
        </w:rPr>
        <w:t>rature</w:t>
      </w:r>
      <w:r w:rsidR="00581A5F" w:rsidRPr="00E2517E">
        <w:rPr>
          <w:lang w:val="en-GB"/>
        </w:rPr>
        <w:t xml:space="preserve"> including</w:t>
      </w:r>
      <w:r w:rsidR="001C16C7" w:rsidRPr="00E2517E">
        <w:rPr>
          <w:lang w:val="en-GB"/>
        </w:rPr>
        <w:t>:</w:t>
      </w:r>
      <w:r w:rsidR="00581A5F" w:rsidRPr="00E2517E">
        <w:rPr>
          <w:lang w:val="en-GB"/>
        </w:rPr>
        <w:t xml:space="preserve"> r</w:t>
      </w:r>
      <w:r w:rsidR="001C16C7" w:rsidRPr="00E2517E">
        <w:rPr>
          <w:lang w:val="en-GB"/>
        </w:rPr>
        <w:t>eports; statistical reports;</w:t>
      </w:r>
      <w:r w:rsidR="006B503C" w:rsidRPr="00E2517E">
        <w:rPr>
          <w:lang w:val="en-GB"/>
        </w:rPr>
        <w:t xml:space="preserve"> </w:t>
      </w:r>
      <w:r w:rsidR="001C16C7" w:rsidRPr="00E2517E">
        <w:rPr>
          <w:lang w:val="en-GB"/>
        </w:rPr>
        <w:t>policies;</w:t>
      </w:r>
      <w:r w:rsidR="00581A5F" w:rsidRPr="00E2517E">
        <w:rPr>
          <w:lang w:val="en-GB"/>
        </w:rPr>
        <w:t xml:space="preserve"> </w:t>
      </w:r>
      <w:r w:rsidR="006B503C" w:rsidRPr="00E2517E">
        <w:rPr>
          <w:lang w:val="en-GB"/>
        </w:rPr>
        <w:t>strategies</w:t>
      </w:r>
      <w:r w:rsidR="00581A5F" w:rsidRPr="00E2517E">
        <w:rPr>
          <w:lang w:val="en-GB"/>
        </w:rPr>
        <w:t xml:space="preserve"> and journal articles, will be examined</w:t>
      </w:r>
      <w:r w:rsidR="007D343F" w:rsidRPr="00E2517E">
        <w:rPr>
          <w:lang w:val="en-GB"/>
        </w:rPr>
        <w:t xml:space="preserve"> to support the findings</w:t>
      </w:r>
      <w:r w:rsidR="006B503C" w:rsidRPr="00E2517E">
        <w:rPr>
          <w:lang w:val="en-GB"/>
        </w:rPr>
        <w:t xml:space="preserve">. </w:t>
      </w:r>
      <w:r w:rsidR="00581A5F" w:rsidRPr="00E2517E">
        <w:rPr>
          <w:lang w:val="en-GB"/>
        </w:rPr>
        <w:t>B</w:t>
      </w:r>
      <w:r w:rsidR="006B503C" w:rsidRPr="00E2517E">
        <w:rPr>
          <w:lang w:val="en-GB"/>
        </w:rPr>
        <w:t>oth the Marmot (2010) and Rowntree (2010) report</w:t>
      </w:r>
      <w:r w:rsidR="00581A5F" w:rsidRPr="00E2517E">
        <w:rPr>
          <w:lang w:val="en-GB"/>
        </w:rPr>
        <w:t>s</w:t>
      </w:r>
      <w:r w:rsidR="006B503C" w:rsidRPr="00E2517E">
        <w:rPr>
          <w:lang w:val="en-GB"/>
        </w:rPr>
        <w:t xml:space="preserve"> will be </w:t>
      </w:r>
      <w:r w:rsidR="007D343F" w:rsidRPr="00E2517E">
        <w:rPr>
          <w:lang w:val="en-GB"/>
        </w:rPr>
        <w:t>used as main references</w:t>
      </w:r>
      <w:r w:rsidR="00581A5F" w:rsidRPr="00E2517E">
        <w:rPr>
          <w:lang w:val="en-GB"/>
        </w:rPr>
        <w:t>,</w:t>
      </w:r>
      <w:r w:rsidR="007D343F" w:rsidRPr="00E2517E">
        <w:rPr>
          <w:lang w:val="en-GB"/>
        </w:rPr>
        <w:t xml:space="preserve"> as they provide accurate statistics on the subject</w:t>
      </w:r>
      <w:r w:rsidR="006B503C" w:rsidRPr="00E2517E">
        <w:rPr>
          <w:lang w:val="en-GB"/>
        </w:rPr>
        <w:t xml:space="preserve">. </w:t>
      </w:r>
      <w:r w:rsidR="00CE4ABC" w:rsidRPr="00E2517E">
        <w:rPr>
          <w:lang w:val="en-GB"/>
        </w:rPr>
        <w:t xml:space="preserve">The essay </w:t>
      </w:r>
      <w:r w:rsidR="00581A5F" w:rsidRPr="00E2517E">
        <w:rPr>
          <w:lang w:val="en-GB"/>
        </w:rPr>
        <w:t xml:space="preserve">will look at different </w:t>
      </w:r>
      <w:r w:rsidR="00CE4ABC" w:rsidRPr="00E2517E">
        <w:rPr>
          <w:lang w:val="en-GB"/>
        </w:rPr>
        <w:t>social groups and how they order their lives</w:t>
      </w:r>
      <w:r w:rsidR="00581A5F" w:rsidRPr="00E2517E">
        <w:rPr>
          <w:lang w:val="en-GB"/>
        </w:rPr>
        <w:t>, alongside</w:t>
      </w:r>
      <w:r w:rsidR="00CE4ABC" w:rsidRPr="00E2517E">
        <w:rPr>
          <w:lang w:val="en-GB"/>
        </w:rPr>
        <w:t xml:space="preserve"> </w:t>
      </w:r>
      <w:r w:rsidR="00B12C44" w:rsidRPr="00E2517E">
        <w:rPr>
          <w:lang w:val="en-GB"/>
        </w:rPr>
        <w:t xml:space="preserve">the </w:t>
      </w:r>
      <w:r w:rsidR="00CE4ABC" w:rsidRPr="00E2517E">
        <w:rPr>
          <w:lang w:val="en-GB"/>
        </w:rPr>
        <w:t>circumstances that affect their health</w:t>
      </w:r>
      <w:r w:rsidR="00B12C44" w:rsidRPr="00E2517E">
        <w:rPr>
          <w:lang w:val="en-GB"/>
        </w:rPr>
        <w:t>; and to discover why ‘normal’ health varies between the different social groups. Furthermore, t</w:t>
      </w:r>
      <w:r w:rsidR="00CE4ABC" w:rsidRPr="00E2517E">
        <w:rPr>
          <w:lang w:val="en-GB"/>
        </w:rPr>
        <w:t xml:space="preserve">he inclusion of different policies and strategies that consider health </w:t>
      </w:r>
      <w:r w:rsidR="00DE0CDA" w:rsidRPr="00E2517E">
        <w:rPr>
          <w:lang w:val="en-GB"/>
        </w:rPr>
        <w:t xml:space="preserve">maintenance </w:t>
      </w:r>
      <w:r w:rsidR="00CE4ABC" w:rsidRPr="00E2517E">
        <w:rPr>
          <w:lang w:val="en-GB"/>
        </w:rPr>
        <w:t>and behaviour</w:t>
      </w:r>
      <w:r w:rsidR="00581A5F" w:rsidRPr="00E2517E">
        <w:rPr>
          <w:lang w:val="en-GB"/>
        </w:rPr>
        <w:t xml:space="preserve"> </w:t>
      </w:r>
      <w:r w:rsidR="00B12C44" w:rsidRPr="00E2517E">
        <w:rPr>
          <w:lang w:val="en-GB"/>
        </w:rPr>
        <w:t>will be explored,</w:t>
      </w:r>
      <w:r w:rsidR="00CE4ABC" w:rsidRPr="00E2517E">
        <w:rPr>
          <w:lang w:val="en-GB"/>
        </w:rPr>
        <w:t xml:space="preserve"> </w:t>
      </w:r>
      <w:r w:rsidR="00B12C44" w:rsidRPr="00E2517E">
        <w:rPr>
          <w:lang w:val="en-GB"/>
        </w:rPr>
        <w:t>to</w:t>
      </w:r>
      <w:r w:rsidR="00CE4ABC" w:rsidRPr="00E2517E">
        <w:rPr>
          <w:lang w:val="en-GB"/>
        </w:rPr>
        <w:t xml:space="preserve"> </w:t>
      </w:r>
      <w:r w:rsidR="00B12C44" w:rsidRPr="00E2517E">
        <w:rPr>
          <w:lang w:val="en-GB"/>
        </w:rPr>
        <w:t>help define key health promotio</w:t>
      </w:r>
      <w:r w:rsidR="004D35C1" w:rsidRPr="00E2517E">
        <w:rPr>
          <w:lang w:val="en-GB"/>
        </w:rPr>
        <w:t>n initiatives and their success; w</w:t>
      </w:r>
      <w:r w:rsidR="002069EA" w:rsidRPr="00E2517E">
        <w:rPr>
          <w:lang w:val="en-GB"/>
        </w:rPr>
        <w:t>ith a focus on obesity.</w:t>
      </w:r>
      <w:r w:rsidR="00B12C44" w:rsidRPr="00E2517E">
        <w:rPr>
          <w:lang w:val="en-GB"/>
        </w:rPr>
        <w:t xml:space="preserve"> </w:t>
      </w:r>
    </w:p>
    <w:p w14:paraId="4C1A3C6E" w14:textId="345FE6EA" w:rsidR="00F24400" w:rsidRPr="00E2517E" w:rsidRDefault="00B12C44" w:rsidP="003B6059">
      <w:pPr>
        <w:pStyle w:val="NormalWeb"/>
        <w:spacing w:line="360" w:lineRule="auto"/>
        <w:rPr>
          <w:lang w:val="en-GB"/>
        </w:rPr>
      </w:pPr>
      <w:r w:rsidRPr="00E2517E">
        <w:rPr>
          <w:lang w:val="en-GB"/>
        </w:rPr>
        <w:t>In the first instance, it is vital to define w</w:t>
      </w:r>
      <w:r w:rsidR="003B6059" w:rsidRPr="00E2517E">
        <w:rPr>
          <w:lang w:val="en-GB"/>
        </w:rPr>
        <w:t>hat is health? The World Health Organisation (WHO) define ‘Health’ as “a state of complete physical, mental and social well-being and not merely the absence of disease o</w:t>
      </w:r>
      <w:r w:rsidR="002C548A" w:rsidRPr="00E2517E">
        <w:rPr>
          <w:lang w:val="en-GB"/>
        </w:rPr>
        <w:t>r infirmity.” (WHO, 1948</w:t>
      </w:r>
      <w:r w:rsidR="003B6059" w:rsidRPr="00E2517E">
        <w:rPr>
          <w:lang w:val="en-GB"/>
        </w:rPr>
        <w:t>).</w:t>
      </w:r>
      <w:r w:rsidR="004B7AE8" w:rsidRPr="00E2517E">
        <w:rPr>
          <w:lang w:val="en-GB"/>
        </w:rPr>
        <w:t xml:space="preserve"> The quote can be seen as the most accurate definition of health</w:t>
      </w:r>
      <w:r w:rsidRPr="00E2517E">
        <w:rPr>
          <w:lang w:val="en-GB"/>
        </w:rPr>
        <w:t>,</w:t>
      </w:r>
      <w:r w:rsidR="00815B74" w:rsidRPr="00E2517E">
        <w:rPr>
          <w:lang w:val="en-GB"/>
        </w:rPr>
        <w:t xml:space="preserve"> as it has not been changed to date.</w:t>
      </w:r>
      <w:r w:rsidR="003B6059" w:rsidRPr="00E2517E">
        <w:rPr>
          <w:lang w:val="en-GB"/>
        </w:rPr>
        <w:t xml:space="preserve"> </w:t>
      </w:r>
      <w:r w:rsidR="00630596" w:rsidRPr="00E2517E">
        <w:rPr>
          <w:lang w:val="en-GB"/>
        </w:rPr>
        <w:t>Wherea</w:t>
      </w:r>
      <w:r w:rsidR="00753CE8" w:rsidRPr="00E2517E">
        <w:rPr>
          <w:lang w:val="en-GB"/>
        </w:rPr>
        <w:t xml:space="preserve">s, in </w:t>
      </w:r>
      <w:r w:rsidR="00F24400" w:rsidRPr="00E2517E">
        <w:rPr>
          <w:lang w:val="en-GB"/>
        </w:rPr>
        <w:t xml:space="preserve">the medical journal, </w:t>
      </w:r>
      <w:r w:rsidR="00753CE8" w:rsidRPr="00E2517E">
        <w:rPr>
          <w:i/>
          <w:lang w:val="en-GB"/>
        </w:rPr>
        <w:t>T</w:t>
      </w:r>
      <w:r w:rsidR="00630596" w:rsidRPr="00E2517E">
        <w:rPr>
          <w:i/>
          <w:lang w:val="en-GB"/>
        </w:rPr>
        <w:t>he Lancet</w:t>
      </w:r>
      <w:r w:rsidR="00F24400" w:rsidRPr="00E2517E">
        <w:rPr>
          <w:lang w:val="en-GB"/>
        </w:rPr>
        <w:t xml:space="preserve">, </w:t>
      </w:r>
      <w:r w:rsidR="00663A79" w:rsidRPr="00E2517E">
        <w:rPr>
          <w:lang w:val="en-GB"/>
        </w:rPr>
        <w:t xml:space="preserve">where </w:t>
      </w:r>
      <w:r w:rsidR="0050387F" w:rsidRPr="00E2517E">
        <w:rPr>
          <w:lang w:val="en-GB"/>
        </w:rPr>
        <w:t>Horton</w:t>
      </w:r>
      <w:r w:rsidR="00F24400" w:rsidRPr="00E2517E">
        <w:rPr>
          <w:lang w:val="en-GB"/>
        </w:rPr>
        <w:t xml:space="preserve"> (</w:t>
      </w:r>
      <w:r w:rsidR="00753CE8" w:rsidRPr="00E2517E">
        <w:rPr>
          <w:lang w:val="en-GB"/>
        </w:rPr>
        <w:t>2009, p. 781</w:t>
      </w:r>
      <w:r w:rsidR="00630596" w:rsidRPr="00E2517E">
        <w:rPr>
          <w:lang w:val="en-GB"/>
        </w:rPr>
        <w:t xml:space="preserve">) </w:t>
      </w:r>
      <w:r w:rsidR="00753CE8" w:rsidRPr="00E2517E">
        <w:rPr>
          <w:lang w:val="en-GB"/>
        </w:rPr>
        <w:t>challenge</w:t>
      </w:r>
      <w:r w:rsidR="00F24400" w:rsidRPr="00E2517E">
        <w:rPr>
          <w:lang w:val="en-GB"/>
        </w:rPr>
        <w:t>s</w:t>
      </w:r>
      <w:r w:rsidR="00753CE8" w:rsidRPr="00E2517E">
        <w:rPr>
          <w:lang w:val="en-GB"/>
        </w:rPr>
        <w:t xml:space="preserve"> the WHO’s (1948) definition </w:t>
      </w:r>
      <w:r w:rsidR="004D35C1" w:rsidRPr="00E2517E">
        <w:rPr>
          <w:lang w:val="en-GB"/>
        </w:rPr>
        <w:t>in regards</w:t>
      </w:r>
      <w:r w:rsidR="00F24400" w:rsidRPr="00E2517E">
        <w:rPr>
          <w:lang w:val="en-GB"/>
        </w:rPr>
        <w:t xml:space="preserve"> to its </w:t>
      </w:r>
      <w:r w:rsidR="00753CE8" w:rsidRPr="00E2517E">
        <w:rPr>
          <w:lang w:val="en-GB"/>
        </w:rPr>
        <w:t xml:space="preserve">place </w:t>
      </w:r>
      <w:r w:rsidR="00F24400" w:rsidRPr="00E2517E">
        <w:rPr>
          <w:lang w:val="en-GB"/>
        </w:rPr>
        <w:t>with</w:t>
      </w:r>
      <w:r w:rsidR="00753CE8" w:rsidRPr="00E2517E">
        <w:rPr>
          <w:lang w:val="en-GB"/>
        </w:rPr>
        <w:t>in today</w:t>
      </w:r>
      <w:r w:rsidR="00F24400" w:rsidRPr="00E2517E">
        <w:rPr>
          <w:lang w:val="en-GB"/>
        </w:rPr>
        <w:t>’s</w:t>
      </w:r>
      <w:r w:rsidR="00753CE8" w:rsidRPr="00E2517E">
        <w:rPr>
          <w:lang w:val="en-GB"/>
        </w:rPr>
        <w:t xml:space="preserve"> society</w:t>
      </w:r>
      <w:r w:rsidR="004D35C1" w:rsidRPr="00E2517E">
        <w:rPr>
          <w:lang w:val="en-GB"/>
        </w:rPr>
        <w:t>.</w:t>
      </w:r>
      <w:r w:rsidR="00753CE8" w:rsidRPr="00E2517E">
        <w:rPr>
          <w:lang w:val="en-GB"/>
        </w:rPr>
        <w:t xml:space="preserve"> </w:t>
      </w:r>
      <w:r w:rsidR="004D35C1" w:rsidRPr="00E2517E">
        <w:rPr>
          <w:lang w:val="en-GB"/>
        </w:rPr>
        <w:t>H</w:t>
      </w:r>
      <w:r w:rsidR="00F24400" w:rsidRPr="00E2517E">
        <w:rPr>
          <w:lang w:val="en-GB"/>
        </w:rPr>
        <w:t>e highlights</w:t>
      </w:r>
      <w:r w:rsidR="00753CE8" w:rsidRPr="00E2517E">
        <w:rPr>
          <w:lang w:val="en-GB"/>
        </w:rPr>
        <w:t xml:space="preserve"> the </w:t>
      </w:r>
      <w:r w:rsidR="00F24400" w:rsidRPr="00E2517E">
        <w:rPr>
          <w:lang w:val="en-GB"/>
        </w:rPr>
        <w:t>relevance of contemporary known meanings of</w:t>
      </w:r>
      <w:r w:rsidR="00753CE8" w:rsidRPr="00E2517E">
        <w:rPr>
          <w:lang w:val="en-GB"/>
        </w:rPr>
        <w:t xml:space="preserve"> </w:t>
      </w:r>
      <w:r w:rsidR="00753CE8" w:rsidRPr="00E2517E">
        <w:rPr>
          <w:color w:val="000000"/>
          <w:lang w:val="en-GB"/>
        </w:rPr>
        <w:t>disease at</w:t>
      </w:r>
      <w:r w:rsidR="00F24400" w:rsidRPr="00E2517E">
        <w:rPr>
          <w:color w:val="000000"/>
          <w:lang w:val="en-GB"/>
        </w:rPr>
        <w:t xml:space="preserve"> molecular, individual</w:t>
      </w:r>
      <w:r w:rsidR="00753CE8" w:rsidRPr="00E2517E">
        <w:rPr>
          <w:color w:val="000000"/>
          <w:lang w:val="en-GB"/>
        </w:rPr>
        <w:t xml:space="preserve"> and societal levels.</w:t>
      </w:r>
      <w:r w:rsidR="00753CE8" w:rsidRPr="00E2517E">
        <w:rPr>
          <w:lang w:val="en-GB"/>
        </w:rPr>
        <w:t xml:space="preserve"> </w:t>
      </w:r>
    </w:p>
    <w:p w14:paraId="47F12C87" w14:textId="06BEA2E4" w:rsidR="0082742B" w:rsidRPr="00E2517E" w:rsidRDefault="000B48BD" w:rsidP="0082742B">
      <w:pPr>
        <w:pStyle w:val="NormalWeb"/>
        <w:spacing w:line="360" w:lineRule="auto"/>
        <w:rPr>
          <w:lang w:val="en-GB"/>
        </w:rPr>
      </w:pPr>
      <w:r w:rsidRPr="00E2517E">
        <w:rPr>
          <w:lang w:val="en-GB"/>
        </w:rPr>
        <w:t xml:space="preserve">Health is surrounded by </w:t>
      </w:r>
      <w:r w:rsidR="004B7AE8" w:rsidRPr="00E2517E">
        <w:rPr>
          <w:lang w:val="en-GB"/>
        </w:rPr>
        <w:t>everyone; and</w:t>
      </w:r>
      <w:r w:rsidRPr="00E2517E">
        <w:rPr>
          <w:lang w:val="en-GB"/>
        </w:rPr>
        <w:t xml:space="preserve"> is part of </w:t>
      </w:r>
      <w:r w:rsidR="00126933" w:rsidRPr="00E2517E">
        <w:rPr>
          <w:lang w:val="en-GB"/>
        </w:rPr>
        <w:t>everyday life. Although health</w:t>
      </w:r>
      <w:r w:rsidR="004B7AE8" w:rsidRPr="00E2517E">
        <w:rPr>
          <w:lang w:val="en-GB"/>
        </w:rPr>
        <w:t xml:space="preserve"> can be seen universally, it is </w:t>
      </w:r>
      <w:r w:rsidR="00815B74" w:rsidRPr="00E2517E">
        <w:rPr>
          <w:lang w:val="en-GB"/>
        </w:rPr>
        <w:t>portrayed</w:t>
      </w:r>
      <w:r w:rsidR="004B7AE8" w:rsidRPr="00E2517E">
        <w:rPr>
          <w:lang w:val="en-GB"/>
        </w:rPr>
        <w:t xml:space="preserve"> in two </w:t>
      </w:r>
      <w:r w:rsidR="00B613A1" w:rsidRPr="00E2517E">
        <w:rPr>
          <w:lang w:val="en-GB"/>
        </w:rPr>
        <w:t xml:space="preserve">main </w:t>
      </w:r>
      <w:r w:rsidR="004B7AE8" w:rsidRPr="00E2517E">
        <w:rPr>
          <w:lang w:val="en-GB"/>
        </w:rPr>
        <w:t>forms</w:t>
      </w:r>
      <w:r w:rsidR="00815B74" w:rsidRPr="00E2517E">
        <w:rPr>
          <w:lang w:val="en-GB"/>
        </w:rPr>
        <w:t>;</w:t>
      </w:r>
      <w:r w:rsidR="004B7AE8" w:rsidRPr="00E2517E">
        <w:rPr>
          <w:lang w:val="en-GB"/>
        </w:rPr>
        <w:t xml:space="preserve"> where physical health is</w:t>
      </w:r>
      <w:r w:rsidR="00805657" w:rsidRPr="00E2517E">
        <w:rPr>
          <w:lang w:val="en-GB"/>
        </w:rPr>
        <w:t xml:space="preserve"> the he</w:t>
      </w:r>
      <w:r w:rsidR="00B613A1" w:rsidRPr="00E2517E">
        <w:rPr>
          <w:lang w:val="en-GB"/>
        </w:rPr>
        <w:t>alth of the human</w:t>
      </w:r>
      <w:r w:rsidR="00126933" w:rsidRPr="00E2517E">
        <w:rPr>
          <w:lang w:val="en-GB"/>
        </w:rPr>
        <w:t xml:space="preserve"> anatomy</w:t>
      </w:r>
      <w:r w:rsidR="004B7AE8" w:rsidRPr="00E2517E">
        <w:rPr>
          <w:lang w:val="en-GB"/>
        </w:rPr>
        <w:t>, and mental he</w:t>
      </w:r>
      <w:r w:rsidR="002C548A" w:rsidRPr="00E2517E">
        <w:rPr>
          <w:lang w:val="en-GB"/>
        </w:rPr>
        <w:t>alth is the health of the brain</w:t>
      </w:r>
      <w:r w:rsidR="00B613A1" w:rsidRPr="00E2517E">
        <w:rPr>
          <w:lang w:val="en-GB"/>
        </w:rPr>
        <w:t>,</w:t>
      </w:r>
      <w:r w:rsidR="002C548A" w:rsidRPr="00E2517E">
        <w:rPr>
          <w:lang w:val="en-GB"/>
        </w:rPr>
        <w:t xml:space="preserve"> w</w:t>
      </w:r>
      <w:r w:rsidR="00B613A1" w:rsidRPr="00E2517E">
        <w:rPr>
          <w:lang w:val="en-GB"/>
        </w:rPr>
        <w:t>here cognition and well-being are</w:t>
      </w:r>
      <w:r w:rsidR="002C548A" w:rsidRPr="00E2517E">
        <w:rPr>
          <w:lang w:val="en-GB"/>
        </w:rPr>
        <w:t xml:space="preserve"> at play.</w:t>
      </w:r>
      <w:r w:rsidR="00630596" w:rsidRPr="00E2517E">
        <w:rPr>
          <w:lang w:val="en-GB"/>
        </w:rPr>
        <w:t xml:space="preserve"> </w:t>
      </w:r>
      <w:r w:rsidR="00AE2FEE" w:rsidRPr="00E2517E">
        <w:rPr>
          <w:lang w:val="en-GB"/>
        </w:rPr>
        <w:t>Representations of h</w:t>
      </w:r>
      <w:r w:rsidR="00B613A1" w:rsidRPr="00E2517E">
        <w:rPr>
          <w:lang w:val="en-GB"/>
        </w:rPr>
        <w:t>ealt</w:t>
      </w:r>
      <w:r w:rsidR="00AE2FEE" w:rsidRPr="00E2517E">
        <w:rPr>
          <w:lang w:val="en-GB"/>
        </w:rPr>
        <w:t xml:space="preserve">h, are present in many forms and </w:t>
      </w:r>
      <w:r w:rsidR="00DE0CDA" w:rsidRPr="00E2517E">
        <w:rPr>
          <w:lang w:val="en-GB"/>
        </w:rPr>
        <w:t>can be p</w:t>
      </w:r>
      <w:r w:rsidR="001A0EC0" w:rsidRPr="00E2517E">
        <w:rPr>
          <w:lang w:val="en-GB"/>
        </w:rPr>
        <w:t>romoted</w:t>
      </w:r>
      <w:r w:rsidR="00DE0CDA" w:rsidRPr="00E2517E">
        <w:rPr>
          <w:lang w:val="en-GB"/>
        </w:rPr>
        <w:t xml:space="preserve"> through media and </w:t>
      </w:r>
      <w:r w:rsidR="00AE2FEE" w:rsidRPr="00E2517E">
        <w:rPr>
          <w:lang w:val="en-GB"/>
        </w:rPr>
        <w:t xml:space="preserve">numerous other resources. The mass-media present health-related </w:t>
      </w:r>
      <w:r w:rsidR="00A206A5" w:rsidRPr="00E2517E">
        <w:rPr>
          <w:lang w:val="en-GB"/>
        </w:rPr>
        <w:t>topic</w:t>
      </w:r>
      <w:r w:rsidR="00AE2FEE" w:rsidRPr="00E2517E">
        <w:rPr>
          <w:lang w:val="en-GB"/>
        </w:rPr>
        <w:t xml:space="preserve">s for the population to </w:t>
      </w:r>
      <w:r w:rsidR="001A0EC0" w:rsidRPr="00E2517E">
        <w:rPr>
          <w:lang w:val="en-GB"/>
        </w:rPr>
        <w:t>envisage</w:t>
      </w:r>
      <w:r w:rsidR="00AE2FEE" w:rsidRPr="00E2517E">
        <w:rPr>
          <w:lang w:val="en-GB"/>
        </w:rPr>
        <w:t xml:space="preserve"> on a daily basis; </w:t>
      </w:r>
      <w:r w:rsidR="003B3642" w:rsidRPr="00E2517E">
        <w:rPr>
          <w:lang w:val="en-GB"/>
        </w:rPr>
        <w:t xml:space="preserve">different forms of media </w:t>
      </w:r>
      <w:r w:rsidR="00AC51D0" w:rsidRPr="00E2517E">
        <w:rPr>
          <w:lang w:val="en-GB"/>
        </w:rPr>
        <w:t>explore factors regarding both physical and mental health and reported ‘hot topics’</w:t>
      </w:r>
      <w:r w:rsidR="00A206A5" w:rsidRPr="00E2517E">
        <w:rPr>
          <w:lang w:val="en-GB"/>
        </w:rPr>
        <w:t>.</w:t>
      </w:r>
      <w:r w:rsidR="00AC51D0" w:rsidRPr="00E2517E">
        <w:rPr>
          <w:lang w:val="en-GB"/>
        </w:rPr>
        <w:t xml:space="preserve"> Areas such as diabetes, obesity, depression, eating disorders, coronary heart disease and assorted cancers </w:t>
      </w:r>
      <w:r w:rsidR="002069EA" w:rsidRPr="00E2517E">
        <w:rPr>
          <w:lang w:val="en-GB"/>
        </w:rPr>
        <w:t>are commonly discussed (Wakefield et al., 2010</w:t>
      </w:r>
      <w:r w:rsidR="001A0EC0" w:rsidRPr="00E2517E">
        <w:rPr>
          <w:lang w:val="en-GB"/>
        </w:rPr>
        <w:t>); b</w:t>
      </w:r>
      <w:r w:rsidR="0082742B" w:rsidRPr="00E2517E">
        <w:rPr>
          <w:lang w:val="en-GB"/>
        </w:rPr>
        <w:t>elow, figure 1.1 explores these factors. The health of someone can be determined by their immediate genetic structure as abovementioned, their social background, and other factors that affect their place within communities, in a wider sense.</w:t>
      </w:r>
    </w:p>
    <w:p w14:paraId="0A460ABE" w14:textId="627281D5" w:rsidR="0082742B" w:rsidRPr="00E2517E" w:rsidRDefault="001160D6" w:rsidP="0082742B">
      <w:pPr>
        <w:spacing w:line="360" w:lineRule="auto"/>
        <w:rPr>
          <w:rFonts w:ascii="Times New Roman" w:hAnsi="Times New Roman" w:cs="Times New Roman"/>
          <w:lang w:val="en-GB"/>
        </w:rPr>
      </w:pPr>
      <w:r w:rsidRPr="00E2517E">
        <w:rPr>
          <w:rFonts w:ascii="Times New Roman" w:hAnsi="Times New Roman" w:cs="Times New Roman"/>
          <w:noProof/>
          <w:lang w:val="en-GB"/>
        </w:rPr>
        <w:lastRenderedPageBreak/>
        <w:drawing>
          <wp:anchor distT="0" distB="0" distL="114300" distR="114300" simplePos="0" relativeHeight="251658240" behindDoc="0" locked="0" layoutInCell="1" allowOverlap="1" wp14:anchorId="04017BA5" wp14:editId="1369E609">
            <wp:simplePos x="0" y="0"/>
            <wp:positionH relativeFrom="column">
              <wp:posOffset>394335</wp:posOffset>
            </wp:positionH>
            <wp:positionV relativeFrom="paragraph">
              <wp:posOffset>232410</wp:posOffset>
            </wp:positionV>
            <wp:extent cx="4861560" cy="3395345"/>
            <wp:effectExtent l="0" t="0" r="0" b="8255"/>
            <wp:wrapTight wrapText="bothSides">
              <wp:wrapPolygon edited="0">
                <wp:start x="0" y="0"/>
                <wp:lineTo x="0" y="21491"/>
                <wp:lineTo x="21442" y="21491"/>
                <wp:lineTo x="21442" y="0"/>
                <wp:lineTo x="0" y="0"/>
              </wp:wrapPolygon>
            </wp:wrapTight>
            <wp:docPr id="2" name="Picture 2" descr="http://openlearn.open.ac.uk/file.php/4338/!via/oucontent/course/3597/k311_3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openlearn.open.ac.uk/file.php/4338/!via/oucontent/course/3597/k311_3_1.jpg"/>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861560" cy="3395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16CA61" w14:textId="12084602" w:rsidR="0082742B" w:rsidRPr="00E2517E" w:rsidRDefault="0082742B" w:rsidP="0082742B">
      <w:pPr>
        <w:spacing w:line="360" w:lineRule="auto"/>
        <w:rPr>
          <w:rFonts w:ascii="Times New Roman" w:hAnsi="Times New Roman" w:cs="Times New Roman"/>
          <w:lang w:val="en-GB"/>
        </w:rPr>
      </w:pPr>
    </w:p>
    <w:p w14:paraId="515EBD49" w14:textId="77777777" w:rsidR="0082742B" w:rsidRPr="00E2517E" w:rsidRDefault="0082742B" w:rsidP="0082742B">
      <w:pPr>
        <w:spacing w:line="360" w:lineRule="auto"/>
        <w:rPr>
          <w:rFonts w:ascii="Times New Roman" w:hAnsi="Times New Roman" w:cs="Times New Roman"/>
          <w:lang w:val="en-GB"/>
        </w:rPr>
      </w:pPr>
    </w:p>
    <w:p w14:paraId="3A906F63" w14:textId="77777777" w:rsidR="0082742B" w:rsidRPr="00E2517E" w:rsidRDefault="0082742B" w:rsidP="0082742B">
      <w:pPr>
        <w:spacing w:line="360" w:lineRule="auto"/>
        <w:rPr>
          <w:rFonts w:ascii="Times New Roman" w:hAnsi="Times New Roman" w:cs="Times New Roman"/>
          <w:lang w:val="en-GB"/>
        </w:rPr>
      </w:pPr>
    </w:p>
    <w:p w14:paraId="520E08F2" w14:textId="77777777" w:rsidR="0082742B" w:rsidRPr="00E2517E" w:rsidRDefault="0082742B" w:rsidP="0082742B">
      <w:pPr>
        <w:spacing w:line="360" w:lineRule="auto"/>
        <w:rPr>
          <w:rFonts w:ascii="Times New Roman" w:hAnsi="Times New Roman" w:cs="Times New Roman"/>
          <w:lang w:val="en-GB"/>
        </w:rPr>
      </w:pPr>
    </w:p>
    <w:p w14:paraId="7F7A1FE6" w14:textId="77777777" w:rsidR="0082742B" w:rsidRPr="00E2517E" w:rsidRDefault="0082742B" w:rsidP="0082742B">
      <w:pPr>
        <w:spacing w:line="360" w:lineRule="auto"/>
        <w:rPr>
          <w:rFonts w:ascii="Times New Roman" w:hAnsi="Times New Roman" w:cs="Times New Roman"/>
          <w:lang w:val="en-GB"/>
        </w:rPr>
      </w:pPr>
    </w:p>
    <w:p w14:paraId="0B26C1A7" w14:textId="77777777" w:rsidR="0082742B" w:rsidRPr="00E2517E" w:rsidRDefault="0082742B" w:rsidP="0082742B">
      <w:pPr>
        <w:spacing w:line="360" w:lineRule="auto"/>
        <w:rPr>
          <w:rFonts w:ascii="Times New Roman" w:hAnsi="Times New Roman" w:cs="Times New Roman"/>
          <w:lang w:val="en-GB"/>
        </w:rPr>
      </w:pPr>
    </w:p>
    <w:p w14:paraId="68DFEA53" w14:textId="77777777" w:rsidR="0082742B" w:rsidRPr="00E2517E" w:rsidRDefault="0082742B" w:rsidP="0082742B">
      <w:pPr>
        <w:spacing w:line="360" w:lineRule="auto"/>
        <w:rPr>
          <w:rFonts w:ascii="Times New Roman" w:hAnsi="Times New Roman" w:cs="Times New Roman"/>
          <w:lang w:val="en-GB"/>
        </w:rPr>
      </w:pPr>
    </w:p>
    <w:p w14:paraId="712D5701" w14:textId="77777777" w:rsidR="0082742B" w:rsidRPr="00E2517E" w:rsidRDefault="0082742B" w:rsidP="0082742B">
      <w:pPr>
        <w:spacing w:line="360" w:lineRule="auto"/>
        <w:rPr>
          <w:rFonts w:ascii="Times New Roman" w:hAnsi="Times New Roman" w:cs="Times New Roman"/>
          <w:lang w:val="en-GB"/>
        </w:rPr>
      </w:pPr>
    </w:p>
    <w:p w14:paraId="736FADEE" w14:textId="77777777" w:rsidR="0082742B" w:rsidRPr="00E2517E" w:rsidRDefault="0082742B" w:rsidP="0082742B">
      <w:pPr>
        <w:spacing w:line="360" w:lineRule="auto"/>
        <w:rPr>
          <w:rFonts w:ascii="Times New Roman" w:hAnsi="Times New Roman" w:cs="Times New Roman"/>
          <w:lang w:val="en-GB"/>
        </w:rPr>
      </w:pPr>
    </w:p>
    <w:p w14:paraId="1E708B4F" w14:textId="77777777" w:rsidR="0082742B" w:rsidRPr="00E2517E" w:rsidRDefault="0082742B" w:rsidP="0082742B">
      <w:pPr>
        <w:spacing w:line="360" w:lineRule="auto"/>
        <w:rPr>
          <w:rFonts w:ascii="Times New Roman" w:hAnsi="Times New Roman" w:cs="Times New Roman"/>
          <w:lang w:val="en-GB"/>
        </w:rPr>
      </w:pPr>
    </w:p>
    <w:p w14:paraId="5E9D1550" w14:textId="77777777" w:rsidR="0082742B" w:rsidRPr="00E2517E" w:rsidRDefault="0082742B" w:rsidP="0082742B">
      <w:pPr>
        <w:spacing w:line="360" w:lineRule="auto"/>
        <w:rPr>
          <w:rFonts w:ascii="Times New Roman" w:hAnsi="Times New Roman" w:cs="Times New Roman"/>
          <w:lang w:val="en-GB"/>
        </w:rPr>
      </w:pPr>
    </w:p>
    <w:p w14:paraId="20CB5254" w14:textId="6AE4691B" w:rsidR="0082742B" w:rsidRPr="00E2517E" w:rsidRDefault="0082742B" w:rsidP="001160D6">
      <w:pPr>
        <w:jc w:val="center"/>
        <w:rPr>
          <w:rStyle w:val="oucontent-figure-caption"/>
          <w:rFonts w:ascii="Times New Roman" w:hAnsi="Times New Roman" w:cs="Times New Roman"/>
          <w:color w:val="000000"/>
          <w:lang w:val="en-GB"/>
        </w:rPr>
      </w:pPr>
      <w:r w:rsidRPr="00E2517E">
        <w:rPr>
          <w:rFonts w:ascii="Times New Roman" w:hAnsi="Times New Roman" w:cs="Times New Roman"/>
          <w:lang w:val="en-GB"/>
        </w:rPr>
        <w:t>Figure 1.1</w:t>
      </w:r>
      <w:r w:rsidRPr="00E2517E">
        <w:rPr>
          <w:rStyle w:val="oucontent-figure-caption"/>
          <w:rFonts w:ascii="Times New Roman" w:hAnsi="Times New Roman" w:cs="Times New Roman"/>
          <w:color w:val="000000"/>
          <w:lang w:val="en-GB"/>
        </w:rPr>
        <w:t xml:space="preserve"> The main determinants of health (Dahlgren and Whitehead, 1991)</w:t>
      </w:r>
    </w:p>
    <w:p w14:paraId="57A13069" w14:textId="77777777" w:rsidR="0082742B" w:rsidRPr="00E2517E" w:rsidRDefault="0082742B" w:rsidP="0082742B">
      <w:pPr>
        <w:jc w:val="center"/>
        <w:rPr>
          <w:rFonts w:ascii="Times New Roman" w:hAnsi="Times New Roman" w:cs="Times New Roman"/>
          <w:color w:val="000000"/>
          <w:lang w:val="en-GB"/>
        </w:rPr>
      </w:pPr>
    </w:p>
    <w:p w14:paraId="5DCB12DF" w14:textId="77777777" w:rsidR="0082742B" w:rsidRPr="00E2517E" w:rsidRDefault="0082742B" w:rsidP="0082742B">
      <w:pPr>
        <w:spacing w:line="360" w:lineRule="auto"/>
        <w:rPr>
          <w:rFonts w:ascii="Times New Roman" w:hAnsi="Times New Roman" w:cs="Times New Roman"/>
          <w:lang w:val="en-GB"/>
        </w:rPr>
      </w:pPr>
    </w:p>
    <w:p w14:paraId="40FA585E" w14:textId="0AE6CF3C" w:rsidR="005D6DD3" w:rsidRPr="00E2517E" w:rsidRDefault="0082742B" w:rsidP="0082742B">
      <w:pPr>
        <w:spacing w:line="360" w:lineRule="auto"/>
        <w:rPr>
          <w:rFonts w:ascii="Times New Roman" w:hAnsi="Times New Roman" w:cs="Times New Roman"/>
          <w:lang w:val="en-GB"/>
        </w:rPr>
      </w:pPr>
      <w:r w:rsidRPr="00E2517E">
        <w:rPr>
          <w:rFonts w:ascii="Times New Roman" w:hAnsi="Times New Roman" w:cs="Times New Roman"/>
          <w:lang w:val="en-GB"/>
        </w:rPr>
        <w:t xml:space="preserve">On looking at </w:t>
      </w:r>
      <w:r w:rsidRPr="00E2517E">
        <w:rPr>
          <w:rStyle w:val="oucontent-figure-caption"/>
          <w:rFonts w:ascii="Times New Roman" w:hAnsi="Times New Roman" w:cs="Times New Roman"/>
          <w:color w:val="000000"/>
          <w:lang w:val="en-GB"/>
        </w:rPr>
        <w:t>Dahlgren and Whitehead’s (1991)</w:t>
      </w:r>
      <w:r w:rsidRPr="00E2517E">
        <w:rPr>
          <w:rFonts w:ascii="Times New Roman" w:hAnsi="Times New Roman" w:cs="Times New Roman"/>
          <w:lang w:val="en-GB"/>
        </w:rPr>
        <w:t xml:space="preserve"> diagram, it provides the viewer of the key determinants of health. Where age, sex and hereditary factors, or the inner layers, are lifestyle related determinants of health. For example, smoking/drinking patterns or diet. Working outwards, these are the ‘dow</w:t>
      </w:r>
      <w:r w:rsidR="004D35C1" w:rsidRPr="00E2517E">
        <w:rPr>
          <w:rFonts w:ascii="Times New Roman" w:hAnsi="Times New Roman" w:cs="Times New Roman"/>
          <w:lang w:val="en-GB"/>
        </w:rPr>
        <w:t xml:space="preserve">nstream’ determinants of health, </w:t>
      </w:r>
      <w:r w:rsidRPr="00E2517E">
        <w:rPr>
          <w:rFonts w:ascii="Times New Roman" w:hAnsi="Times New Roman" w:cs="Times New Roman"/>
          <w:lang w:val="en-GB"/>
        </w:rPr>
        <w:t>where the actions of individuals and communities affect one’s health. Furthermore, the socio-economics, cultural and environmental factors can be seen on the outer layer of the diagram. Age, sex and hereditary factors have been over</w:t>
      </w:r>
      <w:r w:rsidR="00210257" w:rsidRPr="00E2517E">
        <w:rPr>
          <w:rFonts w:ascii="Times New Roman" w:hAnsi="Times New Roman" w:cs="Times New Roman"/>
          <w:lang w:val="en-GB"/>
        </w:rPr>
        <w:t>-</w:t>
      </w:r>
      <w:r w:rsidRPr="00E2517E">
        <w:rPr>
          <w:rFonts w:ascii="Times New Roman" w:hAnsi="Times New Roman" w:cs="Times New Roman"/>
          <w:lang w:val="en-GB"/>
        </w:rPr>
        <w:t>looked in the past century, where society is now focusing on understanding inequalities and experiences of health and illness, (Davies, 2018).</w:t>
      </w:r>
    </w:p>
    <w:p w14:paraId="6D15A497" w14:textId="01883B15" w:rsidR="005D6DD3" w:rsidRPr="00E2517E" w:rsidRDefault="005D6DD3" w:rsidP="005D6DD3">
      <w:pPr>
        <w:spacing w:line="360" w:lineRule="auto"/>
        <w:rPr>
          <w:rFonts w:ascii="Times New Roman" w:eastAsia="Times New Roman" w:hAnsi="Times New Roman" w:cs="Times New Roman"/>
          <w:color w:val="000000" w:themeColor="text1"/>
          <w:shd w:val="clear" w:color="auto" w:fill="FFFFFF"/>
          <w:lang w:val="en-GB"/>
        </w:rPr>
      </w:pPr>
    </w:p>
    <w:p w14:paraId="703262F8" w14:textId="2C1AB1F6" w:rsidR="005D6DD3" w:rsidRPr="00E2517E" w:rsidRDefault="00A206A5" w:rsidP="005D6DD3">
      <w:pPr>
        <w:spacing w:line="360" w:lineRule="auto"/>
        <w:rPr>
          <w:rFonts w:ascii="Times New Roman" w:hAnsi="Times New Roman" w:cs="Times New Roman"/>
          <w:lang w:val="en-GB"/>
        </w:rPr>
      </w:pPr>
      <w:r w:rsidRPr="00E2517E">
        <w:rPr>
          <w:rFonts w:ascii="Times New Roman" w:hAnsi="Times New Roman" w:cs="Times New Roman"/>
          <w:lang w:val="en-GB"/>
        </w:rPr>
        <w:t xml:space="preserve">There are many </w:t>
      </w:r>
      <w:r w:rsidR="003D37FE" w:rsidRPr="00E2517E">
        <w:rPr>
          <w:rFonts w:ascii="Times New Roman" w:hAnsi="Times New Roman" w:cs="Times New Roman"/>
          <w:lang w:val="en-GB"/>
        </w:rPr>
        <w:t xml:space="preserve">factors that can influence </w:t>
      </w:r>
      <w:r w:rsidR="001160D6" w:rsidRPr="00E2517E">
        <w:rPr>
          <w:rFonts w:ascii="Times New Roman" w:hAnsi="Times New Roman" w:cs="Times New Roman"/>
          <w:lang w:val="en-GB"/>
        </w:rPr>
        <w:t>an individual’</w:t>
      </w:r>
      <w:r w:rsidR="00AC51D0" w:rsidRPr="00E2517E">
        <w:rPr>
          <w:rFonts w:ascii="Times New Roman" w:hAnsi="Times New Roman" w:cs="Times New Roman"/>
          <w:lang w:val="en-GB"/>
        </w:rPr>
        <w:t xml:space="preserve">s </w:t>
      </w:r>
      <w:r w:rsidR="004D35C1" w:rsidRPr="00E2517E">
        <w:rPr>
          <w:rFonts w:ascii="Times New Roman" w:hAnsi="Times New Roman" w:cs="Times New Roman"/>
          <w:lang w:val="en-GB"/>
        </w:rPr>
        <w:t>health -</w:t>
      </w:r>
      <w:r w:rsidR="001B26BE" w:rsidRPr="00E2517E">
        <w:rPr>
          <w:rFonts w:ascii="Times New Roman" w:hAnsi="Times New Roman" w:cs="Times New Roman"/>
          <w:lang w:val="en-GB"/>
        </w:rPr>
        <w:t xml:space="preserve"> </w:t>
      </w:r>
      <w:r w:rsidR="00A225BD" w:rsidRPr="00E2517E">
        <w:rPr>
          <w:rFonts w:ascii="Times New Roman" w:hAnsi="Times New Roman" w:cs="Times New Roman"/>
          <w:lang w:val="en-GB"/>
        </w:rPr>
        <w:t xml:space="preserve">Age, sex and hereditary is one of the main factors surrounding </w:t>
      </w:r>
      <w:r w:rsidR="001160D6" w:rsidRPr="00E2517E">
        <w:rPr>
          <w:rFonts w:ascii="Times New Roman" w:hAnsi="Times New Roman" w:cs="Times New Roman"/>
          <w:lang w:val="en-GB"/>
        </w:rPr>
        <w:t xml:space="preserve">a person's </w:t>
      </w:r>
      <w:r w:rsidR="00A225BD" w:rsidRPr="00E2517E">
        <w:rPr>
          <w:rFonts w:ascii="Times New Roman" w:hAnsi="Times New Roman" w:cs="Times New Roman"/>
          <w:lang w:val="en-GB"/>
        </w:rPr>
        <w:t xml:space="preserve">health. It can be nurtured through family, or it can be a result of your sex or age </w:t>
      </w:r>
      <w:r w:rsidR="00A225BD" w:rsidRPr="00E2517E">
        <w:rPr>
          <w:rStyle w:val="oucontent-figure-caption"/>
          <w:rFonts w:ascii="Times New Roman" w:hAnsi="Times New Roman" w:cs="Times New Roman"/>
          <w:color w:val="000000"/>
          <w:lang w:val="en-GB"/>
        </w:rPr>
        <w:t>(Dahlgren and Whitehead, 1991)</w:t>
      </w:r>
      <w:r w:rsidR="00A225BD" w:rsidRPr="00E2517E">
        <w:rPr>
          <w:rFonts w:ascii="Times New Roman" w:hAnsi="Times New Roman" w:cs="Times New Roman"/>
          <w:lang w:val="en-GB"/>
        </w:rPr>
        <w:t xml:space="preserve">. </w:t>
      </w:r>
      <w:r w:rsidR="005D6DD3" w:rsidRPr="00E2517E">
        <w:rPr>
          <w:rFonts w:ascii="Times New Roman" w:hAnsi="Times New Roman" w:cs="Times New Roman"/>
          <w:lang w:val="en-GB"/>
        </w:rPr>
        <w:t xml:space="preserve">Obesity is the result of a relationship between genetic and environmental factors. Public Health Wales (2016) discuss the 2009 Welsh Health Survey which state that obesity in Wales showed 57% of adults in Wales were classified as overweight and obese. Furthermore, Public Health Wales (2016) discuss the efforts made to limit obesity in Wales.  There are 4 different levels of healthcare </w:t>
      </w:r>
      <w:r w:rsidR="005D6DD3" w:rsidRPr="00E2517E">
        <w:rPr>
          <w:rFonts w:ascii="Times New Roman" w:hAnsi="Times New Roman" w:cs="Times New Roman"/>
          <w:lang w:val="en-GB"/>
        </w:rPr>
        <w:lastRenderedPageBreak/>
        <w:t>provided by the NHS and priva</w:t>
      </w:r>
      <w:r w:rsidR="00210257" w:rsidRPr="00E2517E">
        <w:rPr>
          <w:rFonts w:ascii="Times New Roman" w:hAnsi="Times New Roman" w:cs="Times New Roman"/>
          <w:lang w:val="en-GB"/>
        </w:rPr>
        <w:t>te sectors. Level 1 (as seen be</w:t>
      </w:r>
      <w:r w:rsidR="005D6DD3" w:rsidRPr="00E2517E">
        <w:rPr>
          <w:rFonts w:ascii="Times New Roman" w:hAnsi="Times New Roman" w:cs="Times New Roman"/>
          <w:lang w:val="en-GB"/>
        </w:rPr>
        <w:t xml:space="preserve">low) is the earliest intervention, leading to level 4 which is a </w:t>
      </w:r>
      <w:r w:rsidR="00210257" w:rsidRPr="00E2517E">
        <w:rPr>
          <w:rFonts w:ascii="Times New Roman" w:hAnsi="Times New Roman" w:cs="Times New Roman"/>
          <w:lang w:val="en-GB"/>
        </w:rPr>
        <w:t>‘</w:t>
      </w:r>
      <w:r w:rsidR="005D6DD3" w:rsidRPr="00E2517E">
        <w:rPr>
          <w:rFonts w:ascii="Times New Roman" w:hAnsi="Times New Roman" w:cs="Times New Roman"/>
          <w:lang w:val="en-GB"/>
        </w:rPr>
        <w:t>last resort</w:t>
      </w:r>
      <w:r w:rsidR="00210257" w:rsidRPr="00E2517E">
        <w:rPr>
          <w:rFonts w:ascii="Times New Roman" w:hAnsi="Times New Roman" w:cs="Times New Roman"/>
          <w:lang w:val="en-GB"/>
        </w:rPr>
        <w:t>’</w:t>
      </w:r>
      <w:r w:rsidR="005D6DD3" w:rsidRPr="00E2517E">
        <w:rPr>
          <w:rFonts w:ascii="Times New Roman" w:hAnsi="Times New Roman" w:cs="Times New Roman"/>
          <w:lang w:val="en-GB"/>
        </w:rPr>
        <w:t xml:space="preserve"> scenario.</w:t>
      </w:r>
    </w:p>
    <w:p w14:paraId="60FE5958" w14:textId="77777777" w:rsidR="005D6DD3" w:rsidRPr="00E2517E" w:rsidRDefault="005D6DD3" w:rsidP="00532BCB">
      <w:pPr>
        <w:spacing w:line="360" w:lineRule="auto"/>
        <w:rPr>
          <w:rFonts w:ascii="Times New Roman" w:eastAsia="Times New Roman" w:hAnsi="Times New Roman" w:cs="Times New Roman"/>
          <w:color w:val="000000" w:themeColor="text1"/>
          <w:shd w:val="clear" w:color="auto" w:fill="FFFFFF"/>
          <w:lang w:val="en-GB"/>
        </w:rPr>
      </w:pPr>
    </w:p>
    <w:p w14:paraId="18B66CBF" w14:textId="6433D17F" w:rsidR="005D6DD3" w:rsidRPr="00E2517E" w:rsidRDefault="00210257" w:rsidP="005D6DD3">
      <w:pPr>
        <w:spacing w:line="360" w:lineRule="auto"/>
        <w:ind w:left="720"/>
        <w:rPr>
          <w:rFonts w:ascii="Times New Roman" w:eastAsia="Times New Roman" w:hAnsi="Times New Roman" w:cs="Times New Roman"/>
          <w:color w:val="000000" w:themeColor="text1"/>
          <w:shd w:val="clear" w:color="auto" w:fill="FFFFFF"/>
          <w:lang w:val="en-GB"/>
        </w:rPr>
      </w:pPr>
      <w:r w:rsidRPr="00E2517E">
        <w:rPr>
          <w:rFonts w:ascii="Times New Roman" w:eastAsia="Times New Roman" w:hAnsi="Times New Roman" w:cs="Times New Roman"/>
          <w:color w:val="000000" w:themeColor="text1"/>
          <w:shd w:val="clear" w:color="auto" w:fill="FFFFFF"/>
          <w:lang w:val="en-GB"/>
        </w:rPr>
        <w:t>Level 1: Community-</w:t>
      </w:r>
      <w:r w:rsidR="005D6DD3" w:rsidRPr="00E2517E">
        <w:rPr>
          <w:rFonts w:ascii="Times New Roman" w:eastAsia="Times New Roman" w:hAnsi="Times New Roman" w:cs="Times New Roman"/>
          <w:color w:val="000000" w:themeColor="text1"/>
          <w:shd w:val="clear" w:color="auto" w:fill="FFFFFF"/>
          <w:lang w:val="en-GB"/>
        </w:rPr>
        <w:t>based preventi</w:t>
      </w:r>
      <w:r w:rsidRPr="00E2517E">
        <w:rPr>
          <w:rFonts w:ascii="Times New Roman" w:eastAsia="Times New Roman" w:hAnsi="Times New Roman" w:cs="Times New Roman"/>
          <w:color w:val="000000" w:themeColor="text1"/>
          <w:shd w:val="clear" w:color="auto" w:fill="FFFFFF"/>
          <w:lang w:val="en-GB"/>
        </w:rPr>
        <w:t>on and early intervention (self-</w:t>
      </w:r>
      <w:r w:rsidR="005D6DD3" w:rsidRPr="00E2517E">
        <w:rPr>
          <w:rFonts w:ascii="Times New Roman" w:eastAsia="Times New Roman" w:hAnsi="Times New Roman" w:cs="Times New Roman"/>
          <w:color w:val="000000" w:themeColor="text1"/>
          <w:shd w:val="clear" w:color="auto" w:fill="FFFFFF"/>
          <w:lang w:val="en-GB"/>
        </w:rPr>
        <w:t>care)</w:t>
      </w:r>
      <w:r w:rsidR="005D6DD3" w:rsidRPr="00E2517E">
        <w:rPr>
          <w:rFonts w:ascii="Times New Roman" w:eastAsia="Times New Roman" w:hAnsi="Times New Roman" w:cs="Times New Roman"/>
          <w:color w:val="000000" w:themeColor="text1"/>
          <w:lang w:val="en-GB"/>
        </w:rPr>
        <w:br/>
      </w:r>
      <w:r w:rsidR="005D6DD3" w:rsidRPr="00E2517E">
        <w:rPr>
          <w:rFonts w:ascii="Times New Roman" w:eastAsia="Times New Roman" w:hAnsi="Times New Roman" w:cs="Times New Roman"/>
          <w:color w:val="000000" w:themeColor="text1"/>
          <w:shd w:val="clear" w:color="auto" w:fill="FFFFFF"/>
          <w:lang w:val="en-GB"/>
        </w:rPr>
        <w:t>Level 2: Community and primary care weight management services</w:t>
      </w:r>
      <w:r w:rsidR="005D6DD3" w:rsidRPr="00E2517E">
        <w:rPr>
          <w:rFonts w:ascii="Times New Roman" w:eastAsia="Times New Roman" w:hAnsi="Times New Roman" w:cs="Times New Roman"/>
          <w:color w:val="000000" w:themeColor="text1"/>
          <w:lang w:val="en-GB"/>
        </w:rPr>
        <w:br/>
      </w:r>
      <w:r w:rsidRPr="00E2517E">
        <w:rPr>
          <w:rFonts w:ascii="Times New Roman" w:eastAsia="Times New Roman" w:hAnsi="Times New Roman" w:cs="Times New Roman"/>
          <w:color w:val="000000" w:themeColor="text1"/>
          <w:shd w:val="clear" w:color="auto" w:fill="FFFFFF"/>
          <w:lang w:val="en-GB"/>
        </w:rPr>
        <w:t>Level 3: Specialist multi-</w:t>
      </w:r>
      <w:r w:rsidR="005D6DD3" w:rsidRPr="00E2517E">
        <w:rPr>
          <w:rFonts w:ascii="Times New Roman" w:eastAsia="Times New Roman" w:hAnsi="Times New Roman" w:cs="Times New Roman"/>
          <w:color w:val="000000" w:themeColor="text1"/>
          <w:shd w:val="clear" w:color="auto" w:fill="FFFFFF"/>
          <w:lang w:val="en-GB"/>
        </w:rPr>
        <w:t>disciplinary team weight management services</w:t>
      </w:r>
      <w:r w:rsidR="005D6DD3" w:rsidRPr="00E2517E">
        <w:rPr>
          <w:rFonts w:ascii="Times New Roman" w:eastAsia="Times New Roman" w:hAnsi="Times New Roman" w:cs="Times New Roman"/>
          <w:color w:val="000000" w:themeColor="text1"/>
          <w:lang w:val="en-GB"/>
        </w:rPr>
        <w:br/>
      </w:r>
      <w:r w:rsidR="005D6DD3" w:rsidRPr="00E2517E">
        <w:rPr>
          <w:rFonts w:ascii="Times New Roman" w:eastAsia="Times New Roman" w:hAnsi="Times New Roman" w:cs="Times New Roman"/>
          <w:color w:val="000000" w:themeColor="text1"/>
          <w:shd w:val="clear" w:color="auto" w:fill="FFFFFF"/>
          <w:lang w:val="en-GB"/>
        </w:rPr>
        <w:t>Level 4: Specialist medical and surgical services.</w:t>
      </w:r>
    </w:p>
    <w:p w14:paraId="2976A4D1" w14:textId="77777777" w:rsidR="005D6DD3" w:rsidRPr="00E2517E" w:rsidRDefault="005D6DD3" w:rsidP="005D6DD3">
      <w:pPr>
        <w:spacing w:line="360" w:lineRule="auto"/>
        <w:ind w:left="720"/>
        <w:rPr>
          <w:rFonts w:ascii="Times New Roman" w:eastAsia="Times New Roman" w:hAnsi="Times New Roman" w:cs="Times New Roman"/>
          <w:color w:val="000000" w:themeColor="text1"/>
          <w:shd w:val="clear" w:color="auto" w:fill="FFFFFF"/>
          <w:lang w:val="en-GB"/>
        </w:rPr>
      </w:pPr>
    </w:p>
    <w:p w14:paraId="5F17721C" w14:textId="57A83A23" w:rsidR="001160D6" w:rsidRPr="00E2517E" w:rsidRDefault="005D6DD3" w:rsidP="005D6DD3">
      <w:pPr>
        <w:spacing w:line="360" w:lineRule="auto"/>
        <w:rPr>
          <w:rFonts w:ascii="Times New Roman" w:hAnsi="Times New Roman" w:cs="Times New Roman"/>
          <w:lang w:val="en-GB"/>
        </w:rPr>
      </w:pPr>
      <w:r w:rsidRPr="00E2517E">
        <w:rPr>
          <w:rFonts w:ascii="Times New Roman" w:eastAsia="Times New Roman" w:hAnsi="Times New Roman" w:cs="Times New Roman"/>
          <w:color w:val="000000" w:themeColor="text1"/>
          <w:shd w:val="clear" w:color="auto" w:fill="FFFFFF"/>
          <w:lang w:val="en-GB"/>
        </w:rPr>
        <w:t xml:space="preserve">An example of a level 4 patient would be a severely obese individual that has a risk </w:t>
      </w:r>
      <w:r w:rsidR="00210257" w:rsidRPr="00E2517E">
        <w:rPr>
          <w:rFonts w:ascii="Times New Roman" w:eastAsia="Times New Roman" w:hAnsi="Times New Roman" w:cs="Times New Roman"/>
          <w:color w:val="000000" w:themeColor="text1"/>
          <w:shd w:val="clear" w:color="auto" w:fill="FFFFFF"/>
          <w:lang w:val="en-GB"/>
        </w:rPr>
        <w:t>to life. Other interventions include</w:t>
      </w:r>
      <w:r w:rsidRPr="00E2517E">
        <w:rPr>
          <w:rFonts w:ascii="Times New Roman" w:eastAsia="Times New Roman" w:hAnsi="Times New Roman" w:cs="Times New Roman"/>
          <w:color w:val="000000" w:themeColor="text1"/>
          <w:shd w:val="clear" w:color="auto" w:fill="FFFFFF"/>
          <w:lang w:val="en-GB"/>
        </w:rPr>
        <w:t xml:space="preserve"> the ‘change4life’</w:t>
      </w:r>
      <w:r w:rsidR="00210257" w:rsidRPr="00E2517E">
        <w:rPr>
          <w:rFonts w:ascii="Times New Roman" w:eastAsia="Times New Roman" w:hAnsi="Times New Roman" w:cs="Times New Roman"/>
          <w:color w:val="000000" w:themeColor="text1"/>
          <w:shd w:val="clear" w:color="auto" w:fill="FFFFFF"/>
          <w:lang w:val="en-GB"/>
        </w:rPr>
        <w:t xml:space="preserve"> initiative,</w:t>
      </w:r>
      <w:r w:rsidRPr="00E2517E">
        <w:rPr>
          <w:rFonts w:ascii="Times New Roman" w:eastAsia="Times New Roman" w:hAnsi="Times New Roman" w:cs="Times New Roman"/>
          <w:color w:val="000000" w:themeColor="text1"/>
          <w:shd w:val="clear" w:color="auto" w:fill="FFFFFF"/>
          <w:lang w:val="en-GB"/>
        </w:rPr>
        <w:t xml:space="preserve"> which is set up by the NHS</w:t>
      </w:r>
      <w:r w:rsidR="00210257" w:rsidRPr="00E2517E">
        <w:rPr>
          <w:rFonts w:ascii="Times New Roman" w:eastAsia="Times New Roman" w:hAnsi="Times New Roman" w:cs="Times New Roman"/>
          <w:color w:val="000000" w:themeColor="text1"/>
          <w:shd w:val="clear" w:color="auto" w:fill="FFFFFF"/>
          <w:lang w:val="en-GB"/>
        </w:rPr>
        <w:t>,</w:t>
      </w:r>
      <w:r w:rsidRPr="00E2517E">
        <w:rPr>
          <w:rFonts w:ascii="Times New Roman" w:eastAsia="Times New Roman" w:hAnsi="Times New Roman" w:cs="Times New Roman"/>
          <w:color w:val="000000" w:themeColor="text1"/>
          <w:shd w:val="clear" w:color="auto" w:fill="FFFFFF"/>
          <w:lang w:val="en-GB"/>
        </w:rPr>
        <w:t xml:space="preserve"> offering information and guidance on healthy eating and becoming physically active. </w:t>
      </w:r>
      <w:r w:rsidR="00210257" w:rsidRPr="00E2517E">
        <w:rPr>
          <w:rFonts w:ascii="Times New Roman" w:eastAsia="Times New Roman" w:hAnsi="Times New Roman" w:cs="Times New Roman"/>
          <w:color w:val="000000" w:themeColor="text1"/>
          <w:shd w:val="clear" w:color="auto" w:fill="FFFFFF"/>
          <w:lang w:val="en-GB"/>
        </w:rPr>
        <w:t xml:space="preserve">Hereditary diseases are also a factor associated with an individual’s health; </w:t>
      </w:r>
      <w:r w:rsidR="00210257" w:rsidRPr="00E2517E">
        <w:rPr>
          <w:rFonts w:ascii="Times New Roman" w:hAnsi="Times New Roman" w:cs="Times New Roman"/>
          <w:lang w:val="en-GB"/>
        </w:rPr>
        <w:t>an</w:t>
      </w:r>
      <w:r w:rsidR="00A225BD" w:rsidRPr="00E2517E">
        <w:rPr>
          <w:rFonts w:ascii="Times New Roman" w:hAnsi="Times New Roman" w:cs="Times New Roman"/>
          <w:lang w:val="en-GB"/>
        </w:rPr>
        <w:t xml:space="preserve"> example</w:t>
      </w:r>
      <w:r w:rsidR="00210257" w:rsidRPr="00E2517E">
        <w:rPr>
          <w:rFonts w:ascii="Times New Roman" w:hAnsi="Times New Roman" w:cs="Times New Roman"/>
          <w:lang w:val="en-GB"/>
        </w:rPr>
        <w:t xml:space="preserve"> of this </w:t>
      </w:r>
      <w:r w:rsidR="00532BCB" w:rsidRPr="00E2517E">
        <w:rPr>
          <w:rFonts w:ascii="Times New Roman" w:hAnsi="Times New Roman" w:cs="Times New Roman"/>
          <w:lang w:val="en-GB"/>
        </w:rPr>
        <w:t>is</w:t>
      </w:r>
      <w:r w:rsidR="00A225BD" w:rsidRPr="00E2517E">
        <w:rPr>
          <w:rFonts w:ascii="Times New Roman" w:hAnsi="Times New Roman" w:cs="Times New Roman"/>
          <w:lang w:val="en-GB"/>
        </w:rPr>
        <w:t xml:space="preserve"> cystic fibrosis</w:t>
      </w:r>
      <w:r w:rsidR="00210257" w:rsidRPr="00E2517E">
        <w:rPr>
          <w:rFonts w:ascii="Times New Roman" w:hAnsi="Times New Roman" w:cs="Times New Roman"/>
          <w:lang w:val="en-GB"/>
        </w:rPr>
        <w:t>;</w:t>
      </w:r>
      <w:r w:rsidR="00A225BD" w:rsidRPr="00E2517E">
        <w:rPr>
          <w:rFonts w:ascii="Times New Roman" w:hAnsi="Times New Roman" w:cs="Times New Roman"/>
          <w:lang w:val="en-GB"/>
        </w:rPr>
        <w:t xml:space="preserve"> a genetic disease that can be passed through families. </w:t>
      </w:r>
      <w:r w:rsidR="000366CA" w:rsidRPr="00E2517E">
        <w:rPr>
          <w:rFonts w:ascii="Times New Roman" w:hAnsi="Times New Roman" w:cs="Times New Roman"/>
          <w:lang w:val="en-GB"/>
        </w:rPr>
        <w:t xml:space="preserve">It is </w:t>
      </w:r>
      <w:r w:rsidR="00210257" w:rsidRPr="00E2517E">
        <w:rPr>
          <w:rFonts w:ascii="Times New Roman" w:hAnsi="Times New Roman" w:cs="Times New Roman"/>
          <w:lang w:val="en-GB"/>
        </w:rPr>
        <w:t>characteris</w:t>
      </w:r>
      <w:r w:rsidR="000366CA" w:rsidRPr="00E2517E">
        <w:rPr>
          <w:rFonts w:ascii="Times New Roman" w:hAnsi="Times New Roman" w:cs="Times New Roman"/>
          <w:lang w:val="en-GB"/>
        </w:rPr>
        <w:t>ed</w:t>
      </w:r>
      <w:r w:rsidR="00210257" w:rsidRPr="00E2517E">
        <w:rPr>
          <w:rFonts w:ascii="Times New Roman" w:hAnsi="Times New Roman" w:cs="Times New Roman"/>
          <w:lang w:val="en-GB"/>
        </w:rPr>
        <w:t xml:space="preserve"> by</w:t>
      </w:r>
      <w:r w:rsidR="000366CA" w:rsidRPr="00E2517E">
        <w:rPr>
          <w:rFonts w:ascii="Times New Roman" w:hAnsi="Times New Roman" w:cs="Times New Roman"/>
          <w:lang w:val="en-GB"/>
        </w:rPr>
        <w:t xml:space="preserve"> abnormally thick mucus that affects the lungs and other vital orga</w:t>
      </w:r>
      <w:r w:rsidR="00210257" w:rsidRPr="00E2517E">
        <w:rPr>
          <w:rFonts w:ascii="Times New Roman" w:hAnsi="Times New Roman" w:cs="Times New Roman"/>
          <w:lang w:val="en-GB"/>
        </w:rPr>
        <w:t>ns in the human body (National Health S</w:t>
      </w:r>
      <w:r w:rsidR="00A05B6C" w:rsidRPr="00E2517E">
        <w:rPr>
          <w:rFonts w:ascii="Times New Roman" w:hAnsi="Times New Roman" w:cs="Times New Roman"/>
          <w:lang w:val="en-GB"/>
        </w:rPr>
        <w:t>ervice Choices, 2018) (NHS); it</w:t>
      </w:r>
      <w:r w:rsidR="000366CA" w:rsidRPr="00E2517E">
        <w:rPr>
          <w:rFonts w:ascii="Times New Roman" w:hAnsi="Times New Roman" w:cs="Times New Roman"/>
          <w:lang w:val="en-GB"/>
        </w:rPr>
        <w:t xml:space="preserve"> is not curable, but can be controlled by medication.</w:t>
      </w:r>
    </w:p>
    <w:p w14:paraId="624F5630" w14:textId="77777777" w:rsidR="009428AD" w:rsidRPr="00E2517E" w:rsidRDefault="009428AD" w:rsidP="005D6DD3">
      <w:pPr>
        <w:spacing w:line="360" w:lineRule="auto"/>
        <w:rPr>
          <w:rFonts w:ascii="Times New Roman" w:hAnsi="Times New Roman" w:cs="Times New Roman"/>
          <w:lang w:val="en-GB"/>
        </w:rPr>
      </w:pPr>
    </w:p>
    <w:p w14:paraId="769B78D6" w14:textId="75E70E31" w:rsidR="00193B5E" w:rsidRPr="00E2517E" w:rsidRDefault="0082688F" w:rsidP="00075123">
      <w:pPr>
        <w:spacing w:line="360" w:lineRule="auto"/>
        <w:rPr>
          <w:rFonts w:ascii="Times New Roman" w:eastAsia="Times New Roman" w:hAnsi="Times New Roman" w:cs="Times New Roman"/>
          <w:color w:val="333333"/>
          <w:lang w:val="en-GB"/>
        </w:rPr>
      </w:pPr>
      <w:r w:rsidRPr="00E2517E">
        <w:rPr>
          <w:rFonts w:ascii="Times New Roman" w:hAnsi="Times New Roman" w:cs="Times New Roman"/>
          <w:lang w:val="en-GB"/>
        </w:rPr>
        <w:t>Ageing</w:t>
      </w:r>
      <w:r w:rsidR="00335360" w:rsidRPr="00E2517E">
        <w:rPr>
          <w:rFonts w:ascii="Times New Roman" w:hAnsi="Times New Roman" w:cs="Times New Roman"/>
          <w:lang w:val="en-GB"/>
        </w:rPr>
        <w:t xml:space="preserve"> is another factor that can have positive or negative </w:t>
      </w:r>
      <w:r w:rsidR="00A05B6C" w:rsidRPr="00E2517E">
        <w:rPr>
          <w:rFonts w:ascii="Times New Roman" w:hAnsi="Times New Roman" w:cs="Times New Roman"/>
          <w:lang w:val="en-GB"/>
        </w:rPr>
        <w:t xml:space="preserve">health </w:t>
      </w:r>
      <w:r w:rsidR="00335360" w:rsidRPr="00E2517E">
        <w:rPr>
          <w:rFonts w:ascii="Times New Roman" w:hAnsi="Times New Roman" w:cs="Times New Roman"/>
          <w:lang w:val="en-GB"/>
        </w:rPr>
        <w:t>outcomes.</w:t>
      </w:r>
      <w:r w:rsidRPr="00E2517E">
        <w:rPr>
          <w:rFonts w:ascii="Times New Roman" w:hAnsi="Times New Roman" w:cs="Times New Roman"/>
          <w:lang w:val="en-GB"/>
        </w:rPr>
        <w:t xml:space="preserve"> Typically, old age is </w:t>
      </w:r>
      <w:r w:rsidR="00A356B4" w:rsidRPr="00E2517E">
        <w:rPr>
          <w:rFonts w:ascii="Times New Roman" w:hAnsi="Times New Roman" w:cs="Times New Roman"/>
          <w:lang w:val="en-GB"/>
        </w:rPr>
        <w:t>seen to be a time when a person becomes weaker, where</w:t>
      </w:r>
      <w:r w:rsidRPr="00E2517E">
        <w:rPr>
          <w:rFonts w:ascii="Times New Roman" w:hAnsi="Times New Roman" w:cs="Times New Roman"/>
          <w:lang w:val="en-GB"/>
        </w:rPr>
        <w:t>as the individual ages, so does the</w:t>
      </w:r>
      <w:r w:rsidR="00A356B4" w:rsidRPr="00E2517E">
        <w:rPr>
          <w:rFonts w:ascii="Times New Roman" w:hAnsi="Times New Roman" w:cs="Times New Roman"/>
          <w:lang w:val="en-GB"/>
        </w:rPr>
        <w:t xml:space="preserve">ir health. </w:t>
      </w:r>
      <w:proofErr w:type="spellStart"/>
      <w:r w:rsidR="00A356B4" w:rsidRPr="00E2517E">
        <w:rPr>
          <w:rFonts w:ascii="Times New Roman" w:hAnsi="Times New Roman" w:cs="Times New Roman"/>
          <w:lang w:val="en-GB"/>
        </w:rPr>
        <w:t>Sidell</w:t>
      </w:r>
      <w:proofErr w:type="spellEnd"/>
      <w:r w:rsidR="00A356B4" w:rsidRPr="00E2517E">
        <w:rPr>
          <w:rFonts w:ascii="Times New Roman" w:hAnsi="Times New Roman" w:cs="Times New Roman"/>
          <w:lang w:val="en-GB"/>
        </w:rPr>
        <w:t>, (2007) analys</w:t>
      </w:r>
      <w:r w:rsidRPr="00E2517E">
        <w:rPr>
          <w:rFonts w:ascii="Times New Roman" w:hAnsi="Times New Roman" w:cs="Times New Roman"/>
          <w:lang w:val="en-GB"/>
        </w:rPr>
        <w:t>es ag</w:t>
      </w:r>
      <w:r w:rsidR="004D35C1" w:rsidRPr="00E2517E">
        <w:rPr>
          <w:rFonts w:ascii="Times New Roman" w:hAnsi="Times New Roman" w:cs="Times New Roman"/>
          <w:lang w:val="en-GB"/>
        </w:rPr>
        <w:t>e</w:t>
      </w:r>
      <w:r w:rsidRPr="00E2517E">
        <w:rPr>
          <w:rFonts w:ascii="Times New Roman" w:hAnsi="Times New Roman" w:cs="Times New Roman"/>
          <w:lang w:val="en-GB"/>
        </w:rPr>
        <w:t>ing, explaining illness in old age to be seen</w:t>
      </w:r>
      <w:r w:rsidR="004D35C1" w:rsidRPr="00E2517E">
        <w:rPr>
          <w:rFonts w:ascii="Times New Roman" w:hAnsi="Times New Roman" w:cs="Times New Roman"/>
          <w:lang w:val="en-GB"/>
        </w:rPr>
        <w:t xml:space="preserve"> as</w:t>
      </w:r>
      <w:r w:rsidRPr="00E2517E">
        <w:rPr>
          <w:rFonts w:ascii="Times New Roman" w:hAnsi="Times New Roman" w:cs="Times New Roman"/>
          <w:lang w:val="en-GB"/>
        </w:rPr>
        <w:t xml:space="preserve"> </w:t>
      </w:r>
      <w:r w:rsidR="001C7D62" w:rsidRPr="00E2517E">
        <w:rPr>
          <w:rFonts w:ascii="Times New Roman" w:hAnsi="Times New Roman" w:cs="Times New Roman"/>
          <w:lang w:val="en-GB"/>
        </w:rPr>
        <w:t>the natural causes of life. To gain a positive healthy ag</w:t>
      </w:r>
      <w:r w:rsidR="004D35C1" w:rsidRPr="00E2517E">
        <w:rPr>
          <w:rFonts w:ascii="Times New Roman" w:hAnsi="Times New Roman" w:cs="Times New Roman"/>
          <w:lang w:val="en-GB"/>
        </w:rPr>
        <w:t>e</w:t>
      </w:r>
      <w:r w:rsidR="001C7D62" w:rsidRPr="00E2517E">
        <w:rPr>
          <w:rFonts w:ascii="Times New Roman" w:hAnsi="Times New Roman" w:cs="Times New Roman"/>
          <w:lang w:val="en-GB"/>
        </w:rPr>
        <w:t>ing lifestyle, physical activity has in recent years proven to improve health and</w:t>
      </w:r>
      <w:r w:rsidR="00A356B4" w:rsidRPr="00E2517E">
        <w:rPr>
          <w:rFonts w:ascii="Times New Roman" w:hAnsi="Times New Roman" w:cs="Times New Roman"/>
          <w:lang w:val="en-GB"/>
        </w:rPr>
        <w:t xml:space="preserve"> well-being (Hayes et al., 2013;</w:t>
      </w:r>
      <w:r w:rsidR="001C7D62" w:rsidRPr="00E2517E">
        <w:rPr>
          <w:rFonts w:ascii="Times New Roman" w:hAnsi="Times New Roman" w:cs="Times New Roman"/>
          <w:lang w:val="en-GB"/>
        </w:rPr>
        <w:t xml:space="preserve"> De Groot et al., 2004)</w:t>
      </w:r>
      <w:r w:rsidR="004D35C1" w:rsidRPr="00E2517E">
        <w:rPr>
          <w:rFonts w:ascii="Times New Roman" w:hAnsi="Times New Roman" w:cs="Times New Roman"/>
          <w:lang w:val="en-GB"/>
        </w:rPr>
        <w:t>. Hayes et al</w:t>
      </w:r>
      <w:r w:rsidR="00A356B4" w:rsidRPr="00E2517E">
        <w:rPr>
          <w:rFonts w:ascii="Times New Roman" w:hAnsi="Times New Roman" w:cs="Times New Roman"/>
          <w:lang w:val="en-GB"/>
        </w:rPr>
        <w:t>.</w:t>
      </w:r>
      <w:r w:rsidR="00075123" w:rsidRPr="00E2517E">
        <w:rPr>
          <w:rFonts w:ascii="Times New Roman" w:hAnsi="Times New Roman" w:cs="Times New Roman"/>
          <w:lang w:val="en-GB"/>
        </w:rPr>
        <w:t>, (2013)</w:t>
      </w:r>
      <w:r w:rsidR="001C7D62" w:rsidRPr="00E2517E">
        <w:rPr>
          <w:rFonts w:ascii="Times New Roman" w:hAnsi="Times New Roman" w:cs="Times New Roman"/>
          <w:lang w:val="en-GB"/>
        </w:rPr>
        <w:t xml:space="preserve"> </w:t>
      </w:r>
      <w:r w:rsidR="00075123" w:rsidRPr="00E2517E">
        <w:rPr>
          <w:rFonts w:ascii="Times New Roman" w:hAnsi="Times New Roman" w:cs="Times New Roman"/>
          <w:lang w:val="en-GB"/>
        </w:rPr>
        <w:t>discovered “i</w:t>
      </w:r>
      <w:r w:rsidR="00075123" w:rsidRPr="00E2517E">
        <w:rPr>
          <w:rFonts w:ascii="Times New Roman" w:eastAsia="Times New Roman" w:hAnsi="Times New Roman" w:cs="Times New Roman"/>
          <w:color w:val="333333"/>
          <w:lang w:val="en-GB"/>
        </w:rPr>
        <w:t>mprovements in cardiorespiratory fitness, body composition and anabolism by adhering to simple lifestyle changes”. The simple lifestyle changes have been confirmed to have changes in life expectancy</w:t>
      </w:r>
      <w:r w:rsidR="00193B5E" w:rsidRPr="00E2517E">
        <w:rPr>
          <w:rFonts w:ascii="Times New Roman" w:eastAsia="Times New Roman" w:hAnsi="Times New Roman" w:cs="Times New Roman"/>
          <w:color w:val="333333"/>
          <w:lang w:val="en-GB"/>
        </w:rPr>
        <w:t xml:space="preserve"> (LE)</w:t>
      </w:r>
      <w:r w:rsidR="00075123" w:rsidRPr="00E2517E">
        <w:rPr>
          <w:rFonts w:ascii="Times New Roman" w:eastAsia="Times New Roman" w:hAnsi="Times New Roman" w:cs="Times New Roman"/>
          <w:color w:val="333333"/>
          <w:lang w:val="en-GB"/>
        </w:rPr>
        <w:t xml:space="preserve">. </w:t>
      </w:r>
      <w:r w:rsidR="00885D44" w:rsidRPr="00E2517E">
        <w:rPr>
          <w:rFonts w:ascii="Times New Roman" w:eastAsia="Times New Roman" w:hAnsi="Times New Roman" w:cs="Times New Roman"/>
          <w:color w:val="333333"/>
          <w:lang w:val="en-GB"/>
        </w:rPr>
        <w:t>L</w:t>
      </w:r>
      <w:r w:rsidR="00193B5E" w:rsidRPr="00E2517E">
        <w:rPr>
          <w:rFonts w:ascii="Times New Roman" w:eastAsia="Times New Roman" w:hAnsi="Times New Roman" w:cs="Times New Roman"/>
          <w:color w:val="333333"/>
          <w:lang w:val="en-GB"/>
        </w:rPr>
        <w:t>E</w:t>
      </w:r>
      <w:r w:rsidR="00885D44" w:rsidRPr="00E2517E">
        <w:rPr>
          <w:rFonts w:ascii="Times New Roman" w:eastAsia="Times New Roman" w:hAnsi="Times New Roman" w:cs="Times New Roman"/>
          <w:color w:val="333333"/>
          <w:lang w:val="en-GB"/>
        </w:rPr>
        <w:t xml:space="preserve"> in </w:t>
      </w:r>
      <w:r w:rsidR="00FB3337" w:rsidRPr="00E2517E">
        <w:rPr>
          <w:rFonts w:ascii="Times New Roman" w:eastAsia="Times New Roman" w:hAnsi="Times New Roman" w:cs="Times New Roman"/>
          <w:color w:val="333333"/>
          <w:lang w:val="en-GB"/>
        </w:rPr>
        <w:t>England and Wales</w:t>
      </w:r>
      <w:r w:rsidR="00885D44" w:rsidRPr="00E2517E">
        <w:rPr>
          <w:rFonts w:ascii="Times New Roman" w:eastAsia="Times New Roman" w:hAnsi="Times New Roman" w:cs="Times New Roman"/>
          <w:color w:val="333333"/>
          <w:lang w:val="en-GB"/>
        </w:rPr>
        <w:t xml:space="preserve"> </w:t>
      </w:r>
      <w:r w:rsidR="008B386C" w:rsidRPr="00E2517E">
        <w:rPr>
          <w:rFonts w:ascii="Times New Roman" w:eastAsia="Times New Roman" w:hAnsi="Times New Roman" w:cs="Times New Roman"/>
          <w:color w:val="333333"/>
          <w:lang w:val="en-GB"/>
        </w:rPr>
        <w:t>has</w:t>
      </w:r>
      <w:r w:rsidR="00022F26" w:rsidRPr="00E2517E">
        <w:rPr>
          <w:rFonts w:ascii="Times New Roman" w:eastAsia="Times New Roman" w:hAnsi="Times New Roman" w:cs="Times New Roman"/>
          <w:color w:val="333333"/>
          <w:lang w:val="en-GB"/>
        </w:rPr>
        <w:t xml:space="preserve"> </w:t>
      </w:r>
      <w:r w:rsidR="00963AA8" w:rsidRPr="00E2517E">
        <w:rPr>
          <w:rFonts w:ascii="Times New Roman" w:eastAsia="Times New Roman" w:hAnsi="Times New Roman" w:cs="Times New Roman"/>
          <w:color w:val="333333"/>
          <w:lang w:val="en-GB"/>
        </w:rPr>
        <w:t xml:space="preserve">recently </w:t>
      </w:r>
      <w:r w:rsidR="00022F26" w:rsidRPr="00E2517E">
        <w:rPr>
          <w:rFonts w:ascii="Times New Roman" w:eastAsia="Times New Roman" w:hAnsi="Times New Roman" w:cs="Times New Roman"/>
          <w:color w:val="333333"/>
          <w:lang w:val="en-GB"/>
        </w:rPr>
        <w:t xml:space="preserve">increased </w:t>
      </w:r>
      <w:r w:rsidR="00FB3337" w:rsidRPr="00E2517E">
        <w:rPr>
          <w:rFonts w:ascii="Times New Roman" w:eastAsia="Times New Roman" w:hAnsi="Times New Roman" w:cs="Times New Roman"/>
          <w:color w:val="333333"/>
          <w:lang w:val="en-GB"/>
        </w:rPr>
        <w:t xml:space="preserve">by </w:t>
      </w:r>
      <w:r w:rsidR="00C67A3A" w:rsidRPr="00E2517E">
        <w:rPr>
          <w:rFonts w:ascii="Times New Roman" w:eastAsia="Times New Roman" w:hAnsi="Times New Roman" w:cs="Times New Roman"/>
          <w:color w:val="333333"/>
          <w:lang w:val="en-GB"/>
        </w:rPr>
        <w:t>eight years since the 1970’s, (NHS choices, 2011)</w:t>
      </w:r>
      <w:r w:rsidR="002F4E8A" w:rsidRPr="00E2517E">
        <w:rPr>
          <w:rFonts w:ascii="Times New Roman" w:eastAsia="Times New Roman" w:hAnsi="Times New Roman" w:cs="Times New Roman"/>
          <w:color w:val="333333"/>
          <w:lang w:val="en-GB"/>
        </w:rPr>
        <w:t xml:space="preserve">. The Office of National Statistics </w:t>
      </w:r>
      <w:r w:rsidR="00164DAE" w:rsidRPr="00E2517E">
        <w:rPr>
          <w:rFonts w:ascii="Times New Roman" w:eastAsia="Times New Roman" w:hAnsi="Times New Roman" w:cs="Times New Roman"/>
          <w:color w:val="333333"/>
          <w:lang w:val="en-GB"/>
        </w:rPr>
        <w:t xml:space="preserve">(2015) </w:t>
      </w:r>
      <w:r w:rsidR="002F4E8A" w:rsidRPr="00E2517E">
        <w:rPr>
          <w:rFonts w:ascii="Times New Roman" w:eastAsia="Times New Roman" w:hAnsi="Times New Roman" w:cs="Times New Roman"/>
          <w:color w:val="333333"/>
          <w:lang w:val="en-GB"/>
        </w:rPr>
        <w:t xml:space="preserve">(ONS) </w:t>
      </w:r>
      <w:r w:rsidR="00814606" w:rsidRPr="00E2517E">
        <w:rPr>
          <w:rFonts w:ascii="Times New Roman" w:eastAsia="Times New Roman" w:hAnsi="Times New Roman" w:cs="Times New Roman"/>
          <w:color w:val="333333"/>
          <w:lang w:val="en-GB"/>
        </w:rPr>
        <w:t xml:space="preserve">provides </w:t>
      </w:r>
      <w:r w:rsidR="00193B5E" w:rsidRPr="00E2517E">
        <w:rPr>
          <w:rFonts w:ascii="Times New Roman" w:eastAsia="Times New Roman" w:hAnsi="Times New Roman" w:cs="Times New Roman"/>
          <w:color w:val="333333"/>
          <w:lang w:val="en-GB"/>
        </w:rPr>
        <w:t xml:space="preserve">LE </w:t>
      </w:r>
      <w:r w:rsidR="00814606" w:rsidRPr="00E2517E">
        <w:rPr>
          <w:rFonts w:ascii="Times New Roman" w:eastAsia="Times New Roman" w:hAnsi="Times New Roman" w:cs="Times New Roman"/>
          <w:color w:val="333333"/>
          <w:lang w:val="en-GB"/>
        </w:rPr>
        <w:t>statistics for both England and Wales. Their</w:t>
      </w:r>
      <w:r w:rsidR="00193B5E" w:rsidRPr="00E2517E">
        <w:rPr>
          <w:rFonts w:ascii="Times New Roman" w:eastAsia="Times New Roman" w:hAnsi="Times New Roman" w:cs="Times New Roman"/>
          <w:color w:val="333333"/>
          <w:lang w:val="en-GB"/>
        </w:rPr>
        <w:t xml:space="preserve"> </w:t>
      </w:r>
      <w:r w:rsidR="00A356B4" w:rsidRPr="00E2517E">
        <w:rPr>
          <w:rFonts w:ascii="Times New Roman" w:eastAsia="Times New Roman" w:hAnsi="Times New Roman" w:cs="Times New Roman"/>
          <w:color w:val="333333"/>
          <w:lang w:val="en-GB"/>
        </w:rPr>
        <w:t>statistics are based around public</w:t>
      </w:r>
      <w:r w:rsidR="00193B5E" w:rsidRPr="00E2517E">
        <w:rPr>
          <w:rFonts w:ascii="Times New Roman" w:eastAsia="Times New Roman" w:hAnsi="Times New Roman" w:cs="Times New Roman"/>
          <w:color w:val="333333"/>
          <w:lang w:val="en-GB"/>
        </w:rPr>
        <w:t xml:space="preserve"> health, </w:t>
      </w:r>
      <w:r w:rsidR="006B0134" w:rsidRPr="00E2517E">
        <w:rPr>
          <w:rFonts w:ascii="Times New Roman" w:eastAsia="Times New Roman" w:hAnsi="Times New Roman" w:cs="Times New Roman"/>
          <w:color w:val="333333"/>
          <w:lang w:val="en-GB"/>
        </w:rPr>
        <w:t>w</w:t>
      </w:r>
      <w:r w:rsidR="007F0688" w:rsidRPr="00E2517E">
        <w:rPr>
          <w:rFonts w:ascii="Times New Roman" w:eastAsia="Times New Roman" w:hAnsi="Times New Roman" w:cs="Times New Roman"/>
          <w:color w:val="333333"/>
          <w:lang w:val="en-GB"/>
        </w:rPr>
        <w:t>h</w:t>
      </w:r>
      <w:r w:rsidR="006B0134" w:rsidRPr="00E2517E">
        <w:rPr>
          <w:rFonts w:ascii="Times New Roman" w:eastAsia="Times New Roman" w:hAnsi="Times New Roman" w:cs="Times New Roman"/>
          <w:color w:val="333333"/>
          <w:lang w:val="en-GB"/>
        </w:rPr>
        <w:t xml:space="preserve">ich is </w:t>
      </w:r>
      <w:r w:rsidR="00193B5E" w:rsidRPr="00E2517E">
        <w:rPr>
          <w:rFonts w:ascii="Times New Roman" w:eastAsia="Times New Roman" w:hAnsi="Times New Roman" w:cs="Times New Roman"/>
          <w:color w:val="333333"/>
          <w:lang w:val="en-GB"/>
        </w:rPr>
        <w:t>either</w:t>
      </w:r>
      <w:r w:rsidR="00814606" w:rsidRPr="00E2517E">
        <w:rPr>
          <w:rFonts w:ascii="Times New Roman" w:eastAsia="Times New Roman" w:hAnsi="Times New Roman" w:cs="Times New Roman"/>
          <w:color w:val="333333"/>
          <w:lang w:val="en-GB"/>
        </w:rPr>
        <w:t xml:space="preserve"> ‘very good’ or ‘good’. F</w:t>
      </w:r>
      <w:r w:rsidR="00D81AC9" w:rsidRPr="00E2517E">
        <w:rPr>
          <w:rFonts w:ascii="Times New Roman" w:eastAsia="Times New Roman" w:hAnsi="Times New Roman" w:cs="Times New Roman"/>
          <w:color w:val="333333"/>
          <w:lang w:val="en-GB"/>
        </w:rPr>
        <w:t>rom birth</w:t>
      </w:r>
      <w:r w:rsidR="00814606" w:rsidRPr="00E2517E">
        <w:rPr>
          <w:rFonts w:ascii="Times New Roman" w:eastAsia="Times New Roman" w:hAnsi="Times New Roman" w:cs="Times New Roman"/>
          <w:color w:val="333333"/>
          <w:lang w:val="en-GB"/>
        </w:rPr>
        <w:t>,</w:t>
      </w:r>
      <w:r w:rsidR="00D81AC9" w:rsidRPr="00E2517E">
        <w:rPr>
          <w:rFonts w:ascii="Times New Roman" w:eastAsia="Times New Roman" w:hAnsi="Times New Roman" w:cs="Times New Roman"/>
          <w:color w:val="333333"/>
          <w:lang w:val="en-GB"/>
        </w:rPr>
        <w:t xml:space="preserve"> </w:t>
      </w:r>
      <w:r w:rsidR="006B0134" w:rsidRPr="00E2517E">
        <w:rPr>
          <w:rFonts w:ascii="Times New Roman" w:eastAsia="Times New Roman" w:hAnsi="Times New Roman" w:cs="Times New Roman"/>
          <w:color w:val="333333"/>
          <w:lang w:val="en-GB"/>
        </w:rPr>
        <w:t>t</w:t>
      </w:r>
      <w:r w:rsidR="00193B5E" w:rsidRPr="00E2517E">
        <w:rPr>
          <w:rFonts w:ascii="Times New Roman" w:eastAsia="Times New Roman" w:hAnsi="Times New Roman" w:cs="Times New Roman"/>
          <w:color w:val="333333"/>
          <w:lang w:val="en-GB"/>
        </w:rPr>
        <w:t xml:space="preserve">he LE in </w:t>
      </w:r>
      <w:r w:rsidR="00D81AC9" w:rsidRPr="00E2517E">
        <w:rPr>
          <w:rFonts w:ascii="Times New Roman" w:eastAsia="Times New Roman" w:hAnsi="Times New Roman" w:cs="Times New Roman"/>
          <w:color w:val="333333"/>
          <w:lang w:val="en-GB"/>
        </w:rPr>
        <w:t xml:space="preserve">Wales </w:t>
      </w:r>
      <w:r w:rsidR="00193B5E" w:rsidRPr="00E2517E">
        <w:rPr>
          <w:rFonts w:ascii="Times New Roman" w:eastAsia="Times New Roman" w:hAnsi="Times New Roman" w:cs="Times New Roman"/>
          <w:color w:val="333333"/>
          <w:lang w:val="en-GB"/>
        </w:rPr>
        <w:t>is considerably lower than most regions in England;</w:t>
      </w:r>
      <w:r w:rsidR="00814606" w:rsidRPr="00E2517E">
        <w:rPr>
          <w:rFonts w:ascii="Times New Roman" w:eastAsia="Times New Roman" w:hAnsi="Times New Roman" w:cs="Times New Roman"/>
          <w:color w:val="333333"/>
          <w:lang w:val="en-GB"/>
        </w:rPr>
        <w:t xml:space="preserve"> </w:t>
      </w:r>
      <w:r w:rsidR="00193B5E" w:rsidRPr="00E2517E">
        <w:rPr>
          <w:rFonts w:ascii="Times New Roman" w:eastAsia="Times New Roman" w:hAnsi="Times New Roman" w:cs="Times New Roman"/>
          <w:color w:val="333333"/>
          <w:lang w:val="en-GB"/>
        </w:rPr>
        <w:t>where</w:t>
      </w:r>
      <w:r w:rsidR="00D81AC9" w:rsidRPr="00E2517E">
        <w:rPr>
          <w:rFonts w:ascii="Times New Roman" w:eastAsia="Times New Roman" w:hAnsi="Times New Roman" w:cs="Times New Roman"/>
          <w:color w:val="333333"/>
          <w:lang w:val="en-GB"/>
        </w:rPr>
        <w:t xml:space="preserve"> </w:t>
      </w:r>
      <w:r w:rsidR="00193B5E" w:rsidRPr="00E2517E">
        <w:rPr>
          <w:rFonts w:ascii="Times New Roman" w:eastAsia="Times New Roman" w:hAnsi="Times New Roman" w:cs="Times New Roman"/>
          <w:color w:val="333333"/>
          <w:lang w:val="en-GB"/>
        </w:rPr>
        <w:t xml:space="preserve">for females, </w:t>
      </w:r>
      <w:r w:rsidR="00D81AC9" w:rsidRPr="00E2517E">
        <w:rPr>
          <w:rFonts w:ascii="Times New Roman" w:eastAsia="Times New Roman" w:hAnsi="Times New Roman" w:cs="Times New Roman"/>
          <w:color w:val="333333"/>
          <w:lang w:val="en-GB"/>
        </w:rPr>
        <w:t xml:space="preserve">83.35 </w:t>
      </w:r>
      <w:r w:rsidR="00193B5E" w:rsidRPr="00E2517E">
        <w:rPr>
          <w:rFonts w:ascii="Times New Roman" w:eastAsia="Times New Roman" w:hAnsi="Times New Roman" w:cs="Times New Roman"/>
          <w:color w:val="333333"/>
          <w:lang w:val="en-GB"/>
        </w:rPr>
        <w:t xml:space="preserve">is the life </w:t>
      </w:r>
      <w:r w:rsidR="008B386C" w:rsidRPr="00E2517E">
        <w:rPr>
          <w:rFonts w:ascii="Times New Roman" w:eastAsia="Times New Roman" w:hAnsi="Times New Roman" w:cs="Times New Roman"/>
          <w:color w:val="333333"/>
          <w:lang w:val="en-GB"/>
        </w:rPr>
        <w:t>e</w:t>
      </w:r>
      <w:r w:rsidR="00193B5E" w:rsidRPr="00E2517E">
        <w:rPr>
          <w:rFonts w:ascii="Times New Roman" w:eastAsia="Times New Roman" w:hAnsi="Times New Roman" w:cs="Times New Roman"/>
          <w:color w:val="333333"/>
          <w:lang w:val="en-GB"/>
        </w:rPr>
        <w:t>xpected to live and 78.51 years f</w:t>
      </w:r>
      <w:r w:rsidR="00D81AC9" w:rsidRPr="00E2517E">
        <w:rPr>
          <w:rFonts w:ascii="Times New Roman" w:eastAsia="Times New Roman" w:hAnsi="Times New Roman" w:cs="Times New Roman"/>
          <w:color w:val="333333"/>
          <w:lang w:val="en-GB"/>
        </w:rPr>
        <w:t xml:space="preserve">or males. </w:t>
      </w:r>
      <w:r w:rsidR="00193B5E" w:rsidRPr="00E2517E">
        <w:rPr>
          <w:rFonts w:ascii="Times New Roman" w:eastAsia="Times New Roman" w:hAnsi="Times New Roman" w:cs="Times New Roman"/>
          <w:color w:val="333333"/>
          <w:lang w:val="en-GB"/>
        </w:rPr>
        <w:t>Even though both figures for both sexes are considered low, Wales’ LE has increase</w:t>
      </w:r>
      <w:r w:rsidR="006B0134" w:rsidRPr="00E2517E">
        <w:rPr>
          <w:rFonts w:ascii="Times New Roman" w:eastAsia="Times New Roman" w:hAnsi="Times New Roman" w:cs="Times New Roman"/>
          <w:color w:val="333333"/>
          <w:lang w:val="en-GB"/>
        </w:rPr>
        <w:t>d</w:t>
      </w:r>
      <w:r w:rsidR="00193B5E" w:rsidRPr="00E2517E">
        <w:rPr>
          <w:rFonts w:ascii="Times New Roman" w:eastAsia="Times New Roman" w:hAnsi="Times New Roman" w:cs="Times New Roman"/>
          <w:color w:val="333333"/>
          <w:lang w:val="en-GB"/>
        </w:rPr>
        <w:t xml:space="preserve">. </w:t>
      </w:r>
      <w:r w:rsidR="00A356B4" w:rsidRPr="00E2517E">
        <w:rPr>
          <w:rFonts w:ascii="Times New Roman" w:eastAsia="Times New Roman" w:hAnsi="Times New Roman" w:cs="Times New Roman"/>
          <w:color w:val="333333"/>
          <w:lang w:val="en-GB"/>
        </w:rPr>
        <w:t xml:space="preserve">Adversely, the city of London, compared with </w:t>
      </w:r>
      <w:r w:rsidR="00193B5E" w:rsidRPr="00E2517E">
        <w:rPr>
          <w:rFonts w:ascii="Times New Roman" w:eastAsia="Times New Roman" w:hAnsi="Times New Roman" w:cs="Times New Roman"/>
          <w:color w:val="333333"/>
          <w:lang w:val="en-GB"/>
        </w:rPr>
        <w:t>Wales</w:t>
      </w:r>
      <w:r w:rsidR="00A356B4" w:rsidRPr="00E2517E">
        <w:rPr>
          <w:rFonts w:ascii="Times New Roman" w:eastAsia="Times New Roman" w:hAnsi="Times New Roman" w:cs="Times New Roman"/>
          <w:color w:val="333333"/>
          <w:lang w:val="en-GB"/>
        </w:rPr>
        <w:t xml:space="preserve"> as a whole</w:t>
      </w:r>
      <w:r w:rsidR="00193B5E" w:rsidRPr="00E2517E">
        <w:rPr>
          <w:rFonts w:ascii="Times New Roman" w:eastAsia="Times New Roman" w:hAnsi="Times New Roman" w:cs="Times New Roman"/>
          <w:color w:val="333333"/>
          <w:lang w:val="en-GB"/>
        </w:rPr>
        <w:t xml:space="preserve">; </w:t>
      </w:r>
      <w:r w:rsidR="00A356B4" w:rsidRPr="00E2517E">
        <w:rPr>
          <w:rFonts w:ascii="Times New Roman" w:eastAsia="Times New Roman" w:hAnsi="Times New Roman" w:cs="Times New Roman"/>
          <w:color w:val="333333"/>
          <w:lang w:val="en-GB"/>
        </w:rPr>
        <w:t xml:space="preserve">individual </w:t>
      </w:r>
      <w:r w:rsidR="00193B5E" w:rsidRPr="00E2517E">
        <w:rPr>
          <w:rFonts w:ascii="Times New Roman" w:eastAsia="Times New Roman" w:hAnsi="Times New Roman" w:cs="Times New Roman"/>
          <w:color w:val="333333"/>
          <w:lang w:val="en-GB"/>
        </w:rPr>
        <w:t xml:space="preserve">LE </w:t>
      </w:r>
      <w:r w:rsidR="00A356B4" w:rsidRPr="00E2517E">
        <w:rPr>
          <w:rFonts w:ascii="Times New Roman" w:eastAsia="Times New Roman" w:hAnsi="Times New Roman" w:cs="Times New Roman"/>
          <w:color w:val="333333"/>
          <w:lang w:val="en-GB"/>
        </w:rPr>
        <w:t xml:space="preserve">has </w:t>
      </w:r>
      <w:r w:rsidR="00D90211" w:rsidRPr="00E2517E">
        <w:rPr>
          <w:rFonts w:ascii="Times New Roman" w:eastAsia="Times New Roman" w:hAnsi="Times New Roman" w:cs="Times New Roman"/>
          <w:color w:val="333333"/>
          <w:lang w:val="en-GB"/>
        </w:rPr>
        <w:t>increase</w:t>
      </w:r>
      <w:r w:rsidR="00A356B4" w:rsidRPr="00E2517E">
        <w:rPr>
          <w:rFonts w:ascii="Times New Roman" w:eastAsia="Times New Roman" w:hAnsi="Times New Roman" w:cs="Times New Roman"/>
          <w:color w:val="333333"/>
          <w:lang w:val="en-GB"/>
        </w:rPr>
        <w:t>d to</w:t>
      </w:r>
      <w:r w:rsidR="00193B5E" w:rsidRPr="00E2517E">
        <w:rPr>
          <w:rFonts w:ascii="Times New Roman" w:eastAsia="Times New Roman" w:hAnsi="Times New Roman" w:cs="Times New Roman"/>
          <w:color w:val="333333"/>
          <w:lang w:val="en-GB"/>
        </w:rPr>
        <w:t xml:space="preserve"> around 2 years for both sexes. F</w:t>
      </w:r>
      <w:r w:rsidR="00D90211" w:rsidRPr="00E2517E">
        <w:rPr>
          <w:rFonts w:ascii="Times New Roman" w:eastAsia="Times New Roman" w:hAnsi="Times New Roman" w:cs="Times New Roman"/>
          <w:color w:val="333333"/>
          <w:lang w:val="en-GB"/>
        </w:rPr>
        <w:t xml:space="preserve">emales </w:t>
      </w:r>
      <w:r w:rsidR="00193B5E" w:rsidRPr="00E2517E">
        <w:rPr>
          <w:rFonts w:ascii="Times New Roman" w:eastAsia="Times New Roman" w:hAnsi="Times New Roman" w:cs="Times New Roman"/>
          <w:color w:val="333333"/>
          <w:lang w:val="en-GB"/>
        </w:rPr>
        <w:t>on average will live</w:t>
      </w:r>
      <w:r w:rsidR="00D90211" w:rsidRPr="00E2517E">
        <w:rPr>
          <w:rFonts w:ascii="Times New Roman" w:eastAsia="Times New Roman" w:hAnsi="Times New Roman" w:cs="Times New Roman"/>
          <w:color w:val="333333"/>
          <w:lang w:val="en-GB"/>
        </w:rPr>
        <w:t xml:space="preserve"> </w:t>
      </w:r>
      <w:r w:rsidR="008B386C" w:rsidRPr="00E2517E">
        <w:rPr>
          <w:rFonts w:ascii="Times New Roman" w:eastAsia="Times New Roman" w:hAnsi="Times New Roman" w:cs="Times New Roman"/>
          <w:color w:val="333333"/>
          <w:lang w:val="en-GB"/>
        </w:rPr>
        <w:t xml:space="preserve">to </w:t>
      </w:r>
      <w:r w:rsidR="00D90211" w:rsidRPr="00E2517E">
        <w:rPr>
          <w:rFonts w:ascii="Times New Roman" w:eastAsia="Times New Roman" w:hAnsi="Times New Roman" w:cs="Times New Roman"/>
          <w:color w:val="333333"/>
          <w:lang w:val="en-GB"/>
        </w:rPr>
        <w:t xml:space="preserve">84.2 </w:t>
      </w:r>
      <w:r w:rsidR="00193B5E" w:rsidRPr="00E2517E">
        <w:rPr>
          <w:rFonts w:ascii="Times New Roman" w:eastAsia="Times New Roman" w:hAnsi="Times New Roman" w:cs="Times New Roman"/>
          <w:color w:val="333333"/>
          <w:lang w:val="en-GB"/>
        </w:rPr>
        <w:t>years and males will live</w:t>
      </w:r>
      <w:r w:rsidR="00D90211" w:rsidRPr="00E2517E">
        <w:rPr>
          <w:rFonts w:ascii="Times New Roman" w:eastAsia="Times New Roman" w:hAnsi="Times New Roman" w:cs="Times New Roman"/>
          <w:color w:val="333333"/>
          <w:lang w:val="en-GB"/>
        </w:rPr>
        <w:t xml:space="preserve"> </w:t>
      </w:r>
      <w:r w:rsidR="008B386C" w:rsidRPr="00E2517E">
        <w:rPr>
          <w:rFonts w:ascii="Times New Roman" w:eastAsia="Times New Roman" w:hAnsi="Times New Roman" w:cs="Times New Roman"/>
          <w:color w:val="333333"/>
          <w:lang w:val="en-GB"/>
        </w:rPr>
        <w:t xml:space="preserve">to </w:t>
      </w:r>
      <w:r w:rsidR="00D90211" w:rsidRPr="00E2517E">
        <w:rPr>
          <w:rFonts w:ascii="Times New Roman" w:eastAsia="Times New Roman" w:hAnsi="Times New Roman" w:cs="Times New Roman"/>
          <w:color w:val="333333"/>
          <w:lang w:val="en-GB"/>
        </w:rPr>
        <w:t>80.3.</w:t>
      </w:r>
      <w:r w:rsidR="00F76E00" w:rsidRPr="00E2517E">
        <w:rPr>
          <w:rFonts w:ascii="Times New Roman" w:eastAsia="Times New Roman" w:hAnsi="Times New Roman" w:cs="Times New Roman"/>
          <w:color w:val="333333"/>
          <w:lang w:val="en-GB"/>
        </w:rPr>
        <w:t xml:space="preserve"> </w:t>
      </w:r>
    </w:p>
    <w:p w14:paraId="29DC2075" w14:textId="2F3D6DF7" w:rsidR="00885D44" w:rsidRPr="00E2517E" w:rsidRDefault="00F76E00" w:rsidP="00532BCB">
      <w:pPr>
        <w:spacing w:line="360" w:lineRule="auto"/>
        <w:rPr>
          <w:rFonts w:ascii="Times New Roman" w:eastAsia="Times New Roman" w:hAnsi="Times New Roman" w:cs="Times New Roman"/>
          <w:color w:val="333333"/>
          <w:lang w:val="en-GB"/>
        </w:rPr>
      </w:pPr>
      <w:r w:rsidRPr="00E2517E">
        <w:rPr>
          <w:rFonts w:ascii="Times New Roman" w:eastAsia="Times New Roman" w:hAnsi="Times New Roman" w:cs="Times New Roman"/>
          <w:color w:val="333333"/>
          <w:lang w:val="en-GB"/>
        </w:rPr>
        <w:lastRenderedPageBreak/>
        <w:t>For ages 65, in 2014</w:t>
      </w:r>
      <w:r w:rsidR="00193B5E" w:rsidRPr="00E2517E">
        <w:rPr>
          <w:rFonts w:ascii="Times New Roman" w:eastAsia="Times New Roman" w:hAnsi="Times New Roman" w:cs="Times New Roman"/>
          <w:color w:val="333333"/>
          <w:lang w:val="en-GB"/>
        </w:rPr>
        <w:t>,</w:t>
      </w:r>
      <w:r w:rsidRPr="00E2517E">
        <w:rPr>
          <w:rFonts w:ascii="Times New Roman" w:eastAsia="Times New Roman" w:hAnsi="Times New Roman" w:cs="Times New Roman"/>
          <w:color w:val="333333"/>
          <w:lang w:val="en-GB"/>
        </w:rPr>
        <w:t xml:space="preserve"> </w:t>
      </w:r>
      <w:r w:rsidR="002F4E8A" w:rsidRPr="00E2517E">
        <w:rPr>
          <w:rFonts w:ascii="Times New Roman" w:eastAsia="Times New Roman" w:hAnsi="Times New Roman" w:cs="Times New Roman"/>
          <w:color w:val="333333"/>
          <w:lang w:val="en-GB"/>
        </w:rPr>
        <w:t>females in Wales had another 20.6 years to live, however</w:t>
      </w:r>
      <w:r w:rsidR="00164DAE" w:rsidRPr="00E2517E">
        <w:rPr>
          <w:rFonts w:ascii="Times New Roman" w:eastAsia="Times New Roman" w:hAnsi="Times New Roman" w:cs="Times New Roman"/>
          <w:color w:val="333333"/>
          <w:lang w:val="en-GB"/>
        </w:rPr>
        <w:t>,</w:t>
      </w:r>
      <w:r w:rsidR="002F4E8A" w:rsidRPr="00E2517E">
        <w:rPr>
          <w:rFonts w:ascii="Times New Roman" w:eastAsia="Times New Roman" w:hAnsi="Times New Roman" w:cs="Times New Roman"/>
          <w:color w:val="333333"/>
          <w:lang w:val="en-GB"/>
        </w:rPr>
        <w:t xml:space="preserve"> males had another 18.19 years. </w:t>
      </w:r>
      <w:r w:rsidR="00164DAE" w:rsidRPr="00E2517E">
        <w:rPr>
          <w:rFonts w:ascii="Times New Roman" w:eastAsia="Times New Roman" w:hAnsi="Times New Roman" w:cs="Times New Roman"/>
          <w:color w:val="333333"/>
          <w:lang w:val="en-GB"/>
        </w:rPr>
        <w:t>At the age of 65</w:t>
      </w:r>
      <w:r w:rsidR="00193B5E" w:rsidRPr="00E2517E">
        <w:rPr>
          <w:rFonts w:ascii="Times New Roman" w:eastAsia="Times New Roman" w:hAnsi="Times New Roman" w:cs="Times New Roman"/>
          <w:color w:val="333333"/>
          <w:lang w:val="en-GB"/>
        </w:rPr>
        <w:t xml:space="preserve"> and living in </w:t>
      </w:r>
      <w:r w:rsidR="00164DAE" w:rsidRPr="00E2517E">
        <w:rPr>
          <w:rFonts w:ascii="Times New Roman" w:eastAsia="Times New Roman" w:hAnsi="Times New Roman" w:cs="Times New Roman"/>
          <w:color w:val="333333"/>
          <w:lang w:val="en-GB"/>
        </w:rPr>
        <w:t>London</w:t>
      </w:r>
      <w:r w:rsidR="00193B5E" w:rsidRPr="00E2517E">
        <w:rPr>
          <w:rFonts w:ascii="Times New Roman" w:eastAsia="Times New Roman" w:hAnsi="Times New Roman" w:cs="Times New Roman"/>
          <w:color w:val="333333"/>
          <w:lang w:val="en-GB"/>
        </w:rPr>
        <w:t>, females</w:t>
      </w:r>
      <w:r w:rsidR="00164DAE" w:rsidRPr="00E2517E">
        <w:rPr>
          <w:rFonts w:ascii="Times New Roman" w:eastAsia="Times New Roman" w:hAnsi="Times New Roman" w:cs="Times New Roman"/>
          <w:color w:val="333333"/>
          <w:lang w:val="en-GB"/>
        </w:rPr>
        <w:t xml:space="preserve"> </w:t>
      </w:r>
      <w:r w:rsidR="002F4E8A" w:rsidRPr="00E2517E">
        <w:rPr>
          <w:rFonts w:ascii="Times New Roman" w:eastAsia="Times New Roman" w:hAnsi="Times New Roman" w:cs="Times New Roman"/>
          <w:color w:val="333333"/>
          <w:lang w:val="en-GB"/>
        </w:rPr>
        <w:t>could live up to another 21.9 years and males 19.2 years (Office of National Statistics, 2015).</w:t>
      </w:r>
      <w:r w:rsidR="00FB6AD7" w:rsidRPr="00E2517E">
        <w:rPr>
          <w:rFonts w:ascii="Times New Roman" w:hAnsi="Times New Roman" w:cs="Times New Roman"/>
          <w:color w:val="1C1C19"/>
          <w:lang w:val="en-GB"/>
        </w:rPr>
        <w:t xml:space="preserve"> “For every 10 percent increase in older population, the LE falls by 6 months”, (Buck and Maguire, 2015). </w:t>
      </w:r>
      <w:r w:rsidR="002F4E8A" w:rsidRPr="00E2517E">
        <w:rPr>
          <w:rFonts w:ascii="Times New Roman" w:eastAsia="Times New Roman" w:hAnsi="Times New Roman" w:cs="Times New Roman"/>
          <w:color w:val="333333"/>
          <w:lang w:val="en-GB"/>
        </w:rPr>
        <w:t xml:space="preserve"> Comparing both Wales and London shows an increase in </w:t>
      </w:r>
      <w:r w:rsidR="00277046" w:rsidRPr="00E2517E">
        <w:rPr>
          <w:rFonts w:ascii="Times New Roman" w:eastAsia="Times New Roman" w:hAnsi="Times New Roman" w:cs="Times New Roman"/>
          <w:color w:val="333333"/>
          <w:lang w:val="en-GB"/>
        </w:rPr>
        <w:t>LE</w:t>
      </w:r>
      <w:r w:rsidR="002F4E8A" w:rsidRPr="00E2517E">
        <w:rPr>
          <w:rFonts w:ascii="Times New Roman" w:eastAsia="Times New Roman" w:hAnsi="Times New Roman" w:cs="Times New Roman"/>
          <w:color w:val="333333"/>
          <w:lang w:val="en-GB"/>
        </w:rPr>
        <w:t xml:space="preserve"> at birth and at the age of 65. The reasoning behind this is </w:t>
      </w:r>
      <w:r w:rsidR="006B0134" w:rsidRPr="00E2517E">
        <w:rPr>
          <w:rFonts w:ascii="Times New Roman" w:eastAsia="Times New Roman" w:hAnsi="Times New Roman" w:cs="Times New Roman"/>
          <w:color w:val="333333"/>
          <w:lang w:val="en-GB"/>
        </w:rPr>
        <w:t xml:space="preserve">that </w:t>
      </w:r>
      <w:r w:rsidR="00972084" w:rsidRPr="00E2517E">
        <w:rPr>
          <w:rFonts w:ascii="Times New Roman" w:eastAsia="Times New Roman" w:hAnsi="Times New Roman" w:cs="Times New Roman"/>
          <w:color w:val="333333"/>
          <w:lang w:val="en-GB"/>
        </w:rPr>
        <w:t xml:space="preserve">London’s </w:t>
      </w:r>
      <w:r w:rsidR="00C13036" w:rsidRPr="00E2517E">
        <w:rPr>
          <w:rFonts w:ascii="Times New Roman" w:eastAsia="Times New Roman" w:hAnsi="Times New Roman" w:cs="Times New Roman"/>
          <w:color w:val="333333"/>
          <w:lang w:val="en-GB"/>
        </w:rPr>
        <w:t>suburbs</w:t>
      </w:r>
      <w:r w:rsidR="00A356B4" w:rsidRPr="00E2517E">
        <w:rPr>
          <w:rFonts w:ascii="Times New Roman" w:eastAsia="Times New Roman" w:hAnsi="Times New Roman" w:cs="Times New Roman"/>
          <w:color w:val="333333"/>
          <w:lang w:val="en-GB"/>
        </w:rPr>
        <w:t>’</w:t>
      </w:r>
      <w:r w:rsidR="006B0134" w:rsidRPr="00E2517E">
        <w:rPr>
          <w:rFonts w:ascii="Times New Roman" w:eastAsia="Times New Roman" w:hAnsi="Times New Roman" w:cs="Times New Roman"/>
          <w:color w:val="333333"/>
          <w:lang w:val="en-GB"/>
        </w:rPr>
        <w:t xml:space="preserve"> </w:t>
      </w:r>
      <w:r w:rsidR="00A356B4" w:rsidRPr="00E2517E">
        <w:rPr>
          <w:rFonts w:ascii="Times New Roman" w:eastAsia="Times New Roman" w:hAnsi="Times New Roman" w:cs="Times New Roman"/>
          <w:color w:val="333333"/>
          <w:lang w:val="en-GB"/>
        </w:rPr>
        <w:t>‘</w:t>
      </w:r>
      <w:r w:rsidR="006B0134" w:rsidRPr="00E2517E">
        <w:rPr>
          <w:rFonts w:ascii="Times New Roman" w:eastAsia="Times New Roman" w:hAnsi="Times New Roman" w:cs="Times New Roman"/>
          <w:color w:val="333333"/>
          <w:lang w:val="en-GB"/>
        </w:rPr>
        <w:t>tr</w:t>
      </w:r>
      <w:r w:rsidR="00972084" w:rsidRPr="00E2517E">
        <w:rPr>
          <w:rFonts w:ascii="Times New Roman" w:eastAsia="Times New Roman" w:hAnsi="Times New Roman" w:cs="Times New Roman"/>
          <w:color w:val="333333"/>
          <w:lang w:val="en-GB"/>
        </w:rPr>
        <w:t>avel-to-work</w:t>
      </w:r>
      <w:r w:rsidR="00A356B4" w:rsidRPr="00E2517E">
        <w:rPr>
          <w:rFonts w:ascii="Times New Roman" w:eastAsia="Times New Roman" w:hAnsi="Times New Roman" w:cs="Times New Roman"/>
          <w:color w:val="333333"/>
          <w:lang w:val="en-GB"/>
        </w:rPr>
        <w:t>’</w:t>
      </w:r>
      <w:r w:rsidR="00C13036" w:rsidRPr="00E2517E">
        <w:rPr>
          <w:rFonts w:ascii="Times New Roman" w:eastAsia="Times New Roman" w:hAnsi="Times New Roman" w:cs="Times New Roman"/>
          <w:color w:val="333333"/>
          <w:lang w:val="en-GB"/>
        </w:rPr>
        <w:t xml:space="preserve"> scheme</w:t>
      </w:r>
      <w:r w:rsidR="00972084" w:rsidRPr="00E2517E">
        <w:rPr>
          <w:rFonts w:ascii="Times New Roman" w:eastAsia="Times New Roman" w:hAnsi="Times New Roman" w:cs="Times New Roman"/>
          <w:color w:val="333333"/>
          <w:lang w:val="en-GB"/>
        </w:rPr>
        <w:t>, means that every individual</w:t>
      </w:r>
      <w:r w:rsidR="00A356B4" w:rsidRPr="00E2517E">
        <w:rPr>
          <w:rFonts w:ascii="Times New Roman" w:eastAsia="Times New Roman" w:hAnsi="Times New Roman" w:cs="Times New Roman"/>
          <w:color w:val="333333"/>
          <w:lang w:val="en-GB"/>
        </w:rPr>
        <w:t>’s LE is 5-</w:t>
      </w:r>
      <w:r w:rsidR="00972084" w:rsidRPr="00E2517E">
        <w:rPr>
          <w:rFonts w:ascii="Times New Roman" w:eastAsia="Times New Roman" w:hAnsi="Times New Roman" w:cs="Times New Roman"/>
          <w:color w:val="333333"/>
          <w:lang w:val="en-GB"/>
        </w:rPr>
        <w:t>months higher and</w:t>
      </w:r>
      <w:r w:rsidR="00277046" w:rsidRPr="00E2517E">
        <w:rPr>
          <w:rFonts w:ascii="Times New Roman" w:eastAsia="Times New Roman" w:hAnsi="Times New Roman" w:cs="Times New Roman"/>
          <w:color w:val="333333"/>
          <w:lang w:val="en-GB"/>
        </w:rPr>
        <w:t xml:space="preserve"> </w:t>
      </w:r>
      <w:r w:rsidR="00972084" w:rsidRPr="00E2517E">
        <w:rPr>
          <w:rFonts w:ascii="Times New Roman" w:hAnsi="Times New Roman" w:cs="Times New Roman"/>
          <w:color w:val="1C1C19"/>
          <w:lang w:val="en-GB"/>
        </w:rPr>
        <w:t>roughly double for central London</w:t>
      </w:r>
      <w:r w:rsidR="00A356B4" w:rsidRPr="00E2517E">
        <w:rPr>
          <w:rFonts w:ascii="Times New Roman" w:hAnsi="Times New Roman" w:cs="Times New Roman"/>
          <w:color w:val="1C1C19"/>
          <w:lang w:val="en-GB"/>
        </w:rPr>
        <w:t>’s</w:t>
      </w:r>
      <w:r w:rsidR="00972084" w:rsidRPr="00E2517E">
        <w:rPr>
          <w:rFonts w:ascii="Times New Roman" w:hAnsi="Times New Roman" w:cs="Times New Roman"/>
          <w:color w:val="1C1C19"/>
          <w:lang w:val="en-GB"/>
        </w:rPr>
        <w:t xml:space="preserve"> travel-to-work area (Buck and Maguire, 2015).</w:t>
      </w:r>
      <w:r w:rsidR="006B0134" w:rsidRPr="00E2517E">
        <w:rPr>
          <w:rFonts w:ascii="Times New Roman" w:hAnsi="Times New Roman" w:cs="Times New Roman"/>
          <w:color w:val="1C1C19"/>
          <w:lang w:val="en-GB"/>
        </w:rPr>
        <w:t xml:space="preserve"> The </w:t>
      </w:r>
      <w:r w:rsidR="00FB6AD7" w:rsidRPr="00E2517E">
        <w:rPr>
          <w:rFonts w:ascii="Times New Roman" w:hAnsi="Times New Roman" w:cs="Times New Roman"/>
          <w:color w:val="1C1C19"/>
          <w:lang w:val="en-GB"/>
        </w:rPr>
        <w:t xml:space="preserve">Kings Fund also note that the west of the UK is much more deprived than central </w:t>
      </w:r>
      <w:r w:rsidR="00A356B4" w:rsidRPr="00E2517E">
        <w:rPr>
          <w:rFonts w:ascii="Times New Roman" w:hAnsi="Times New Roman" w:cs="Times New Roman"/>
          <w:color w:val="1C1C19"/>
          <w:lang w:val="en-GB"/>
        </w:rPr>
        <w:t>and suburban</w:t>
      </w:r>
      <w:r w:rsidR="00FB6AD7" w:rsidRPr="00E2517E">
        <w:rPr>
          <w:rFonts w:ascii="Times New Roman" w:hAnsi="Times New Roman" w:cs="Times New Roman"/>
          <w:color w:val="1C1C19"/>
          <w:lang w:val="en-GB"/>
        </w:rPr>
        <w:t xml:space="preserve"> London</w:t>
      </w:r>
      <w:r w:rsidR="00C13036" w:rsidRPr="00E2517E">
        <w:rPr>
          <w:rFonts w:ascii="Times New Roman" w:hAnsi="Times New Roman" w:cs="Times New Roman"/>
          <w:color w:val="1C1C19"/>
          <w:lang w:val="en-GB"/>
        </w:rPr>
        <w:t>;</w:t>
      </w:r>
      <w:r w:rsidR="00FB6AD7" w:rsidRPr="00E2517E">
        <w:rPr>
          <w:rFonts w:ascii="Times New Roman" w:hAnsi="Times New Roman" w:cs="Times New Roman"/>
          <w:color w:val="1C1C19"/>
          <w:lang w:val="en-GB"/>
        </w:rPr>
        <w:t xml:space="preserve"> </w:t>
      </w:r>
      <w:r w:rsidR="00C13036" w:rsidRPr="00E2517E">
        <w:rPr>
          <w:rFonts w:ascii="Times New Roman" w:eastAsia="Times New Roman" w:hAnsi="Times New Roman" w:cs="Times New Roman"/>
          <w:color w:val="333333"/>
          <w:lang w:val="en-GB"/>
        </w:rPr>
        <w:t>discovering the bulk of areas with low life expectancy had higher proportions of people earning</w:t>
      </w:r>
      <w:r w:rsidR="00C13036" w:rsidRPr="00E2517E">
        <w:rPr>
          <w:rStyle w:val="apple-converted-space"/>
          <w:rFonts w:ascii="Times New Roman" w:eastAsia="Times New Roman" w:hAnsi="Times New Roman" w:cs="Times New Roman"/>
          <w:color w:val="333333"/>
          <w:lang w:val="en-GB"/>
        </w:rPr>
        <w:t> </w:t>
      </w:r>
      <w:r w:rsidR="00C13036" w:rsidRPr="00E2517E">
        <w:rPr>
          <w:rFonts w:ascii="Times New Roman" w:eastAsia="Times New Roman" w:hAnsi="Times New Roman" w:cs="Times New Roman"/>
          <w:lang w:val="en-GB"/>
        </w:rPr>
        <w:t>low or no wages (</w:t>
      </w:r>
      <w:r w:rsidR="00A356B4" w:rsidRPr="00E2517E">
        <w:rPr>
          <w:rFonts w:ascii="Times New Roman" w:eastAsia="Times New Roman" w:hAnsi="Times New Roman" w:cs="Times New Roman"/>
          <w:i/>
          <w:lang w:val="en-GB"/>
        </w:rPr>
        <w:t>cited in</w:t>
      </w:r>
      <w:r w:rsidR="00A356B4" w:rsidRPr="00E2517E">
        <w:rPr>
          <w:rFonts w:ascii="Times New Roman" w:eastAsia="Times New Roman" w:hAnsi="Times New Roman" w:cs="Times New Roman"/>
          <w:lang w:val="en-GB"/>
        </w:rPr>
        <w:t xml:space="preserve"> </w:t>
      </w:r>
      <w:r w:rsidR="00C13036" w:rsidRPr="00E2517E">
        <w:rPr>
          <w:rFonts w:ascii="Times New Roman" w:eastAsia="Times New Roman" w:hAnsi="Times New Roman" w:cs="Times New Roman"/>
          <w:lang w:val="en-GB"/>
        </w:rPr>
        <w:t xml:space="preserve">Buck and </w:t>
      </w:r>
      <w:proofErr w:type="spellStart"/>
      <w:r w:rsidR="00C13036" w:rsidRPr="00E2517E">
        <w:rPr>
          <w:rFonts w:ascii="Times New Roman" w:eastAsia="Times New Roman" w:hAnsi="Times New Roman" w:cs="Times New Roman"/>
          <w:lang w:val="en-GB"/>
        </w:rPr>
        <w:t>Magire</w:t>
      </w:r>
      <w:proofErr w:type="spellEnd"/>
      <w:r w:rsidR="00C13036" w:rsidRPr="00E2517E">
        <w:rPr>
          <w:rFonts w:ascii="Times New Roman" w:eastAsia="Times New Roman" w:hAnsi="Times New Roman" w:cs="Times New Roman"/>
          <w:lang w:val="en-GB"/>
        </w:rPr>
        <w:t>, 2015).</w:t>
      </w:r>
      <w:r w:rsidR="0082742B" w:rsidRPr="00E2517E">
        <w:rPr>
          <w:rFonts w:ascii="Times New Roman" w:eastAsia="Times New Roman" w:hAnsi="Times New Roman" w:cs="Times New Roman"/>
          <w:color w:val="333333"/>
          <w:lang w:val="en-GB"/>
        </w:rPr>
        <w:t xml:space="preserve"> ONS (2013) measure deprivation by</w:t>
      </w:r>
      <w:r w:rsidR="008B386C" w:rsidRPr="00E2517E">
        <w:rPr>
          <w:rFonts w:ascii="Times New Roman" w:eastAsia="Times New Roman" w:hAnsi="Times New Roman" w:cs="Times New Roman"/>
          <w:color w:val="333333"/>
          <w:lang w:val="en-GB"/>
        </w:rPr>
        <w:t>: income; education; employment;</w:t>
      </w:r>
      <w:r w:rsidR="0082742B" w:rsidRPr="00E2517E">
        <w:rPr>
          <w:rFonts w:ascii="Times New Roman" w:eastAsia="Times New Roman" w:hAnsi="Times New Roman" w:cs="Times New Roman"/>
          <w:color w:val="333333"/>
          <w:lang w:val="en-GB"/>
        </w:rPr>
        <w:t xml:space="preserve"> health and crime </w:t>
      </w:r>
      <w:r w:rsidR="00A356B4" w:rsidRPr="00E2517E">
        <w:rPr>
          <w:rFonts w:ascii="Times New Roman" w:eastAsia="Times New Roman" w:hAnsi="Times New Roman" w:cs="Times New Roman"/>
          <w:color w:val="333333"/>
          <w:lang w:val="en-GB"/>
        </w:rPr>
        <w:t xml:space="preserve">- </w:t>
      </w:r>
      <w:r w:rsidR="0082742B" w:rsidRPr="00E2517E">
        <w:rPr>
          <w:rFonts w:ascii="Times New Roman" w:eastAsia="Times New Roman" w:hAnsi="Times New Roman" w:cs="Times New Roman"/>
          <w:color w:val="333333"/>
          <w:lang w:val="en-GB"/>
        </w:rPr>
        <w:t>amongst others. Inequality is then measured from least to most deprived. The life expectancy from birth, between the least and most deprived in the UK alone, is 81 years old for the least deprived males, to 73 years old for the most deprived males. Females have a life expectancy of 85 years old, however, the most deprived females have a life expectancy of 79 years.</w:t>
      </w:r>
      <w:r w:rsidR="00532BCB" w:rsidRPr="00E2517E">
        <w:rPr>
          <w:rFonts w:ascii="Times New Roman" w:eastAsia="Times New Roman" w:hAnsi="Times New Roman" w:cs="Times New Roman"/>
          <w:color w:val="333333"/>
          <w:lang w:val="en-GB"/>
        </w:rPr>
        <w:t xml:space="preserve"> </w:t>
      </w:r>
      <w:r w:rsidR="00FB6AD7" w:rsidRPr="00E2517E">
        <w:rPr>
          <w:rFonts w:ascii="Times New Roman" w:hAnsi="Times New Roman" w:cs="Times New Roman"/>
          <w:color w:val="1C1C19"/>
          <w:lang w:val="en-GB"/>
        </w:rPr>
        <w:t>Furthermore, deprived areas</w:t>
      </w:r>
      <w:r w:rsidR="00A356B4" w:rsidRPr="00E2517E">
        <w:rPr>
          <w:rFonts w:ascii="Times New Roman" w:hAnsi="Times New Roman" w:cs="Times New Roman"/>
          <w:color w:val="1C1C19"/>
          <w:lang w:val="en-GB"/>
        </w:rPr>
        <w:t>,</w:t>
      </w:r>
      <w:r w:rsidR="00FB6AD7" w:rsidRPr="00E2517E">
        <w:rPr>
          <w:rFonts w:ascii="Times New Roman" w:hAnsi="Times New Roman" w:cs="Times New Roman"/>
          <w:color w:val="1C1C19"/>
          <w:lang w:val="en-GB"/>
        </w:rPr>
        <w:t xml:space="preserve"> such as some parts of Wales can not afford </w:t>
      </w:r>
      <w:r w:rsidR="008B386C" w:rsidRPr="00E2517E">
        <w:rPr>
          <w:rFonts w:ascii="Times New Roman" w:hAnsi="Times New Roman" w:cs="Times New Roman"/>
          <w:color w:val="1C1C19"/>
          <w:lang w:val="en-GB"/>
        </w:rPr>
        <w:t xml:space="preserve">fresh </w:t>
      </w:r>
      <w:r w:rsidR="00FB6AD7" w:rsidRPr="00E2517E">
        <w:rPr>
          <w:rFonts w:ascii="Times New Roman" w:hAnsi="Times New Roman" w:cs="Times New Roman"/>
          <w:color w:val="1C1C19"/>
          <w:lang w:val="en-GB"/>
        </w:rPr>
        <w:t>fruit and vegetables</w:t>
      </w:r>
      <w:r w:rsidR="008B386C" w:rsidRPr="00E2517E">
        <w:rPr>
          <w:rFonts w:ascii="Times New Roman" w:hAnsi="Times New Roman" w:cs="Times New Roman"/>
          <w:color w:val="1C1C19"/>
          <w:lang w:val="en-GB"/>
        </w:rPr>
        <w:t>,</w:t>
      </w:r>
      <w:r w:rsidR="00FB6AD7" w:rsidRPr="00E2517E">
        <w:rPr>
          <w:rFonts w:ascii="Times New Roman" w:hAnsi="Times New Roman" w:cs="Times New Roman"/>
          <w:color w:val="1C1C19"/>
          <w:lang w:val="en-GB"/>
        </w:rPr>
        <w:t xml:space="preserve"> where for every 10 percent more fruit and vegetables consumed, LE increase</w:t>
      </w:r>
      <w:r w:rsidR="00A356B4" w:rsidRPr="00E2517E">
        <w:rPr>
          <w:rFonts w:ascii="Times New Roman" w:hAnsi="Times New Roman" w:cs="Times New Roman"/>
          <w:color w:val="1C1C19"/>
          <w:lang w:val="en-GB"/>
        </w:rPr>
        <w:t>s</w:t>
      </w:r>
      <w:r w:rsidR="00FB6AD7" w:rsidRPr="00E2517E">
        <w:rPr>
          <w:rFonts w:ascii="Times New Roman" w:hAnsi="Times New Roman" w:cs="Times New Roman"/>
          <w:color w:val="1C1C19"/>
          <w:lang w:val="en-GB"/>
        </w:rPr>
        <w:t xml:space="preserve"> </w:t>
      </w:r>
      <w:r w:rsidR="008B386C" w:rsidRPr="00E2517E">
        <w:rPr>
          <w:rFonts w:ascii="Times New Roman" w:hAnsi="Times New Roman" w:cs="Times New Roman"/>
          <w:color w:val="1C1C19"/>
          <w:lang w:val="en-GB"/>
        </w:rPr>
        <w:t xml:space="preserve">by </w:t>
      </w:r>
      <w:r w:rsidR="00FB6AD7" w:rsidRPr="00E2517E">
        <w:rPr>
          <w:rFonts w:ascii="Times New Roman" w:hAnsi="Times New Roman" w:cs="Times New Roman"/>
          <w:color w:val="1C1C19"/>
          <w:lang w:val="en-GB"/>
        </w:rPr>
        <w:t xml:space="preserve">four months. </w:t>
      </w:r>
      <w:r w:rsidR="000A35C0" w:rsidRPr="00E2517E">
        <w:rPr>
          <w:rFonts w:ascii="Times New Roman" w:eastAsia="Times New Roman" w:hAnsi="Times New Roman" w:cs="Times New Roman"/>
          <w:color w:val="333333"/>
          <w:lang w:val="en-GB"/>
        </w:rPr>
        <w:t xml:space="preserve">At </w:t>
      </w:r>
      <w:r w:rsidR="009E4527" w:rsidRPr="00E2517E">
        <w:rPr>
          <w:rFonts w:ascii="Times New Roman" w:eastAsia="Times New Roman" w:hAnsi="Times New Roman" w:cs="Times New Roman"/>
          <w:color w:val="333333"/>
          <w:lang w:val="en-GB"/>
        </w:rPr>
        <w:t xml:space="preserve">age 65, </w:t>
      </w:r>
      <w:r w:rsidR="000A35C0" w:rsidRPr="00E2517E">
        <w:rPr>
          <w:rFonts w:ascii="Times New Roman" w:eastAsia="Times New Roman" w:hAnsi="Times New Roman" w:cs="Times New Roman"/>
          <w:color w:val="333333"/>
          <w:lang w:val="en-GB"/>
        </w:rPr>
        <w:t xml:space="preserve">LE </w:t>
      </w:r>
      <w:r w:rsidR="00B123F2" w:rsidRPr="00E2517E">
        <w:rPr>
          <w:rFonts w:ascii="Times New Roman" w:eastAsia="Times New Roman" w:hAnsi="Times New Roman" w:cs="Times New Roman"/>
          <w:color w:val="333333"/>
          <w:lang w:val="en-GB"/>
        </w:rPr>
        <w:t>in Wales is considerably</w:t>
      </w:r>
      <w:r w:rsidR="008B386C" w:rsidRPr="00E2517E">
        <w:rPr>
          <w:rFonts w:ascii="Times New Roman" w:eastAsia="Times New Roman" w:hAnsi="Times New Roman" w:cs="Times New Roman"/>
          <w:color w:val="333333"/>
          <w:lang w:val="en-GB"/>
        </w:rPr>
        <w:t xml:space="preserve"> lower than</w:t>
      </w:r>
      <w:r w:rsidR="00870B58" w:rsidRPr="00E2517E">
        <w:rPr>
          <w:rFonts w:ascii="Times New Roman" w:eastAsia="Times New Roman" w:hAnsi="Times New Roman" w:cs="Times New Roman"/>
          <w:color w:val="333333"/>
          <w:lang w:val="en-GB"/>
        </w:rPr>
        <w:t xml:space="preserve"> </w:t>
      </w:r>
      <w:r w:rsidR="001D23FF" w:rsidRPr="00E2517E">
        <w:rPr>
          <w:rFonts w:ascii="Times New Roman" w:eastAsia="Times New Roman" w:hAnsi="Times New Roman" w:cs="Times New Roman"/>
          <w:color w:val="333333"/>
          <w:lang w:val="en-GB"/>
        </w:rPr>
        <w:t>in London</w:t>
      </w:r>
      <w:r w:rsidR="00335360" w:rsidRPr="00E2517E">
        <w:rPr>
          <w:rFonts w:ascii="Times New Roman" w:eastAsia="Times New Roman" w:hAnsi="Times New Roman" w:cs="Times New Roman"/>
          <w:color w:val="333333"/>
          <w:lang w:val="en-GB"/>
        </w:rPr>
        <w:t>, particularly</w:t>
      </w:r>
      <w:r w:rsidR="001D23FF" w:rsidRPr="00E2517E">
        <w:rPr>
          <w:rFonts w:ascii="Times New Roman" w:eastAsia="Times New Roman" w:hAnsi="Times New Roman" w:cs="Times New Roman"/>
          <w:color w:val="333333"/>
          <w:lang w:val="en-GB"/>
        </w:rPr>
        <w:t xml:space="preserve"> in </w:t>
      </w:r>
      <w:r w:rsidR="00870B58" w:rsidRPr="00E2517E">
        <w:rPr>
          <w:rFonts w:ascii="Times New Roman" w:eastAsia="Times New Roman" w:hAnsi="Times New Roman" w:cs="Times New Roman"/>
          <w:color w:val="333333"/>
          <w:lang w:val="en-GB"/>
        </w:rPr>
        <w:t xml:space="preserve">males </w:t>
      </w:r>
      <w:r w:rsidR="00335360" w:rsidRPr="00E2517E">
        <w:rPr>
          <w:rFonts w:ascii="Times New Roman" w:eastAsia="Times New Roman" w:hAnsi="Times New Roman" w:cs="Times New Roman"/>
          <w:color w:val="333333"/>
          <w:lang w:val="en-GB"/>
        </w:rPr>
        <w:t xml:space="preserve">rather </w:t>
      </w:r>
      <w:r w:rsidR="00870B58" w:rsidRPr="00E2517E">
        <w:rPr>
          <w:rFonts w:ascii="Times New Roman" w:eastAsia="Times New Roman" w:hAnsi="Times New Roman" w:cs="Times New Roman"/>
          <w:color w:val="333333"/>
          <w:lang w:val="en-GB"/>
        </w:rPr>
        <w:t>than females</w:t>
      </w:r>
      <w:r w:rsidR="00B123F2" w:rsidRPr="00E2517E">
        <w:rPr>
          <w:rFonts w:ascii="Times New Roman" w:eastAsia="Times New Roman" w:hAnsi="Times New Roman" w:cs="Times New Roman"/>
          <w:color w:val="333333"/>
          <w:lang w:val="en-GB"/>
        </w:rPr>
        <w:t>.</w:t>
      </w:r>
      <w:r w:rsidR="00A13692" w:rsidRPr="00E2517E">
        <w:rPr>
          <w:rFonts w:ascii="Times New Roman" w:eastAsia="Times New Roman" w:hAnsi="Times New Roman" w:cs="Times New Roman"/>
          <w:color w:val="333333"/>
          <w:lang w:val="en-GB"/>
        </w:rPr>
        <w:t xml:space="preserve"> </w:t>
      </w:r>
      <w:r w:rsidR="001D23FF" w:rsidRPr="00E2517E">
        <w:rPr>
          <w:rFonts w:ascii="Times New Roman" w:eastAsia="Times New Roman" w:hAnsi="Times New Roman" w:cs="Times New Roman"/>
          <w:color w:val="333333"/>
          <w:lang w:val="en-GB"/>
        </w:rPr>
        <w:t>NHS</w:t>
      </w:r>
      <w:r w:rsidR="00ED50BB" w:rsidRPr="00E2517E">
        <w:rPr>
          <w:rFonts w:ascii="Times New Roman" w:eastAsia="Times New Roman" w:hAnsi="Times New Roman" w:cs="Times New Roman"/>
          <w:color w:val="333333"/>
          <w:lang w:val="en-GB"/>
        </w:rPr>
        <w:t xml:space="preserve"> England</w:t>
      </w:r>
      <w:r w:rsidR="001D23FF" w:rsidRPr="00E2517E">
        <w:rPr>
          <w:rFonts w:ascii="Times New Roman" w:eastAsia="Times New Roman" w:hAnsi="Times New Roman" w:cs="Times New Roman"/>
          <w:color w:val="333333"/>
          <w:lang w:val="en-GB"/>
        </w:rPr>
        <w:t xml:space="preserve"> (</w:t>
      </w:r>
      <w:r w:rsidR="00ED50BB" w:rsidRPr="00E2517E">
        <w:rPr>
          <w:rFonts w:ascii="Times New Roman" w:eastAsia="Times New Roman" w:hAnsi="Times New Roman" w:cs="Times New Roman"/>
          <w:color w:val="333333"/>
          <w:lang w:val="en-GB"/>
        </w:rPr>
        <w:t>2017</w:t>
      </w:r>
      <w:r w:rsidR="001D23FF" w:rsidRPr="00E2517E">
        <w:rPr>
          <w:rFonts w:ascii="Times New Roman" w:eastAsia="Times New Roman" w:hAnsi="Times New Roman" w:cs="Times New Roman"/>
          <w:color w:val="333333"/>
          <w:lang w:val="en-GB"/>
        </w:rPr>
        <w:t>) state that, t</w:t>
      </w:r>
      <w:r w:rsidR="00A13692" w:rsidRPr="00E2517E">
        <w:rPr>
          <w:rFonts w:ascii="Times New Roman" w:eastAsia="Times New Roman" w:hAnsi="Times New Roman" w:cs="Times New Roman"/>
          <w:color w:val="333333"/>
          <w:lang w:val="en-GB"/>
        </w:rPr>
        <w:t>he UK alone has half as many</w:t>
      </w:r>
      <w:r w:rsidR="001D23FF" w:rsidRPr="00E2517E">
        <w:rPr>
          <w:rFonts w:ascii="Times New Roman" w:eastAsia="Times New Roman" w:hAnsi="Times New Roman" w:cs="Times New Roman"/>
          <w:color w:val="333333"/>
          <w:lang w:val="en-GB"/>
        </w:rPr>
        <w:t xml:space="preserve"> people aged 75 and over, </w:t>
      </w:r>
      <w:proofErr w:type="gramStart"/>
      <w:r w:rsidR="001D23FF" w:rsidRPr="00E2517E">
        <w:rPr>
          <w:rFonts w:ascii="Times New Roman" w:eastAsia="Times New Roman" w:hAnsi="Times New Roman" w:cs="Times New Roman"/>
          <w:color w:val="333333"/>
          <w:lang w:val="en-GB"/>
        </w:rPr>
        <w:t>than</w:t>
      </w:r>
      <w:proofErr w:type="gramEnd"/>
      <w:r w:rsidR="001D23FF" w:rsidRPr="00E2517E">
        <w:rPr>
          <w:rFonts w:ascii="Times New Roman" w:eastAsia="Times New Roman" w:hAnsi="Times New Roman" w:cs="Times New Roman"/>
          <w:color w:val="333333"/>
          <w:lang w:val="en-GB"/>
        </w:rPr>
        <w:t xml:space="preserve"> in 2010. Are the extra years of life</w:t>
      </w:r>
      <w:r w:rsidR="00164DAE" w:rsidRPr="00E2517E">
        <w:rPr>
          <w:rFonts w:ascii="Times New Roman" w:eastAsia="Times New Roman" w:hAnsi="Times New Roman" w:cs="Times New Roman"/>
          <w:color w:val="333333"/>
          <w:lang w:val="en-GB"/>
        </w:rPr>
        <w:t xml:space="preserve"> benefitting society or damaging the pockets of the </w:t>
      </w:r>
      <w:r w:rsidR="00ED50BB" w:rsidRPr="00E2517E">
        <w:rPr>
          <w:rFonts w:ascii="Times New Roman" w:eastAsia="Times New Roman" w:hAnsi="Times New Roman" w:cs="Times New Roman"/>
          <w:color w:val="333333"/>
          <w:lang w:val="en-GB"/>
        </w:rPr>
        <w:t>NHS?</w:t>
      </w:r>
      <w:r w:rsidR="001D23FF" w:rsidRPr="00E2517E">
        <w:rPr>
          <w:rFonts w:ascii="Times New Roman" w:eastAsia="Times New Roman" w:hAnsi="Times New Roman" w:cs="Times New Roman"/>
          <w:color w:val="333333"/>
          <w:lang w:val="en-GB"/>
        </w:rPr>
        <w:t xml:space="preserve"> NHS</w:t>
      </w:r>
      <w:r w:rsidR="00ED50BB" w:rsidRPr="00E2517E">
        <w:rPr>
          <w:rFonts w:ascii="Times New Roman" w:eastAsia="Times New Roman" w:hAnsi="Times New Roman" w:cs="Times New Roman"/>
          <w:color w:val="333333"/>
          <w:lang w:val="en-GB"/>
        </w:rPr>
        <w:t xml:space="preserve"> England</w:t>
      </w:r>
      <w:r w:rsidR="001D23FF" w:rsidRPr="00E2517E">
        <w:rPr>
          <w:rFonts w:ascii="Times New Roman" w:eastAsia="Times New Roman" w:hAnsi="Times New Roman" w:cs="Times New Roman"/>
          <w:color w:val="333333"/>
          <w:lang w:val="en-GB"/>
        </w:rPr>
        <w:t xml:space="preserve"> (</w:t>
      </w:r>
      <w:r w:rsidR="00ED50BB" w:rsidRPr="00E2517E">
        <w:rPr>
          <w:rFonts w:ascii="Times New Roman" w:eastAsia="Times New Roman" w:hAnsi="Times New Roman" w:cs="Times New Roman"/>
          <w:color w:val="333333"/>
          <w:lang w:val="en-GB"/>
        </w:rPr>
        <w:t>2017</w:t>
      </w:r>
      <w:r w:rsidR="001D23FF" w:rsidRPr="00E2517E">
        <w:rPr>
          <w:rFonts w:ascii="Times New Roman" w:eastAsia="Times New Roman" w:hAnsi="Times New Roman" w:cs="Times New Roman"/>
          <w:color w:val="333333"/>
          <w:lang w:val="en-GB"/>
        </w:rPr>
        <w:t xml:space="preserve">) comment that </w:t>
      </w:r>
      <w:r w:rsidR="00ED50BB" w:rsidRPr="00E2517E">
        <w:rPr>
          <w:rFonts w:ascii="Times New Roman" w:eastAsia="Times New Roman" w:hAnsi="Times New Roman" w:cs="Times New Roman"/>
          <w:color w:val="333333"/>
          <w:lang w:val="en-GB"/>
        </w:rPr>
        <w:t>it costs “three times more to look after a seventy-five-year-old” in addition to</w:t>
      </w:r>
      <w:r w:rsidR="00C02A4C" w:rsidRPr="00E2517E">
        <w:rPr>
          <w:rFonts w:ascii="Times New Roman" w:eastAsia="Times New Roman" w:hAnsi="Times New Roman" w:cs="Times New Roman"/>
          <w:color w:val="333333"/>
          <w:lang w:val="en-GB"/>
        </w:rPr>
        <w:t xml:space="preserve"> </w:t>
      </w:r>
      <w:r w:rsidR="00ED50BB" w:rsidRPr="00E2517E">
        <w:rPr>
          <w:rFonts w:ascii="Times New Roman" w:eastAsia="Times New Roman" w:hAnsi="Times New Roman" w:cs="Times New Roman"/>
          <w:color w:val="333333"/>
          <w:lang w:val="en-GB"/>
        </w:rPr>
        <w:t xml:space="preserve">“five times more to look after an eighty-year-old” (NHS England, 2017). Figure 1. demonstrates </w:t>
      </w:r>
      <w:r w:rsidR="00110AAC" w:rsidRPr="00E2517E">
        <w:rPr>
          <w:rFonts w:ascii="Times New Roman" w:eastAsia="Times New Roman" w:hAnsi="Times New Roman" w:cs="Times New Roman"/>
          <w:color w:val="333333"/>
          <w:lang w:val="en-GB"/>
        </w:rPr>
        <w:t>a predicted</w:t>
      </w:r>
      <w:r w:rsidR="00ED50BB" w:rsidRPr="00E2517E">
        <w:rPr>
          <w:rFonts w:ascii="Times New Roman" w:eastAsia="Times New Roman" w:hAnsi="Times New Roman" w:cs="Times New Roman"/>
          <w:color w:val="333333"/>
          <w:lang w:val="en-GB"/>
        </w:rPr>
        <w:t xml:space="preserve"> increase in cost for the NHS for ages 65 and over.</w:t>
      </w:r>
    </w:p>
    <w:p w14:paraId="77B27307" w14:textId="77777777" w:rsidR="00532BCB" w:rsidRPr="00E2517E" w:rsidRDefault="00532BCB" w:rsidP="00532BCB">
      <w:pPr>
        <w:spacing w:line="360" w:lineRule="auto"/>
        <w:rPr>
          <w:rFonts w:ascii="Times New Roman" w:eastAsia="Times New Roman" w:hAnsi="Times New Roman" w:cs="Times New Roman"/>
          <w:color w:val="333333"/>
          <w:lang w:val="en-GB"/>
        </w:rPr>
      </w:pPr>
    </w:p>
    <w:p w14:paraId="6F77A7D6" w14:textId="5547DD0B" w:rsidR="006B0134" w:rsidRPr="00E2517E" w:rsidRDefault="00B123F2" w:rsidP="00075123">
      <w:pPr>
        <w:spacing w:line="360" w:lineRule="auto"/>
        <w:rPr>
          <w:rFonts w:ascii="Times New Roman" w:eastAsia="Times New Roman" w:hAnsi="Times New Roman" w:cs="Times New Roman"/>
          <w:color w:val="333333"/>
          <w:lang w:val="en-GB"/>
        </w:rPr>
      </w:pPr>
      <w:r w:rsidRPr="00E2517E">
        <w:rPr>
          <w:rFonts w:ascii="Times New Roman" w:eastAsia="Times New Roman" w:hAnsi="Times New Roman" w:cs="Times New Roman"/>
          <w:noProof/>
          <w:color w:val="333333"/>
          <w:lang w:val="en-GB"/>
        </w:rPr>
        <w:lastRenderedPageBreak/>
        <w:drawing>
          <wp:inline distT="0" distB="0" distL="0" distR="0" wp14:anchorId="40F7E10A" wp14:editId="4F1D2735">
            <wp:extent cx="5727700" cy="295021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21 at 10.58.55.png"/>
                    <pic:cNvPicPr/>
                  </pic:nvPicPr>
                  <pic:blipFill>
                    <a:blip r:embed="rId9">
                      <a:extLst>
                        <a:ext uri="{28A0092B-C50C-407E-A947-70E740481C1C}">
                          <a14:useLocalDpi xmlns:a14="http://schemas.microsoft.com/office/drawing/2010/main" val="0"/>
                        </a:ext>
                      </a:extLst>
                    </a:blip>
                    <a:stretch>
                      <a:fillRect/>
                    </a:stretch>
                  </pic:blipFill>
                  <pic:spPr>
                    <a:xfrm>
                      <a:off x="0" y="0"/>
                      <a:ext cx="5727700" cy="2950210"/>
                    </a:xfrm>
                    <a:prstGeom prst="rect">
                      <a:avLst/>
                    </a:prstGeom>
                  </pic:spPr>
                </pic:pic>
              </a:graphicData>
            </a:graphic>
          </wp:inline>
        </w:drawing>
      </w:r>
    </w:p>
    <w:p w14:paraId="0A3FB99C" w14:textId="2D53D5BE" w:rsidR="00ED50BB" w:rsidRPr="00E2517E" w:rsidRDefault="00ED50BB" w:rsidP="00532BCB">
      <w:pPr>
        <w:spacing w:line="360" w:lineRule="auto"/>
        <w:jc w:val="center"/>
        <w:rPr>
          <w:rFonts w:ascii="Times New Roman" w:eastAsia="Times New Roman" w:hAnsi="Times New Roman" w:cs="Times New Roman"/>
          <w:color w:val="333333"/>
          <w:lang w:val="en-GB"/>
        </w:rPr>
      </w:pPr>
      <w:r w:rsidRPr="00E2517E">
        <w:rPr>
          <w:rFonts w:ascii="Times New Roman" w:eastAsia="Times New Roman" w:hAnsi="Times New Roman" w:cs="Times New Roman"/>
          <w:color w:val="333333"/>
          <w:lang w:val="en-GB"/>
        </w:rPr>
        <w:t>Figure 1. Health care spending</w:t>
      </w:r>
      <w:r w:rsidR="008C08C2" w:rsidRPr="00E2517E">
        <w:rPr>
          <w:rFonts w:ascii="Times New Roman" w:eastAsia="Times New Roman" w:hAnsi="Times New Roman" w:cs="Times New Roman"/>
          <w:color w:val="333333"/>
          <w:lang w:val="en-GB"/>
        </w:rPr>
        <w:t xml:space="preserve"> prices, (NHS England, 2017).</w:t>
      </w:r>
    </w:p>
    <w:p w14:paraId="2211EAAC" w14:textId="77777777" w:rsidR="00ED50BB" w:rsidRPr="00E2517E" w:rsidRDefault="00ED50BB" w:rsidP="00075123">
      <w:pPr>
        <w:spacing w:line="360" w:lineRule="auto"/>
        <w:rPr>
          <w:rFonts w:ascii="Times New Roman" w:eastAsia="Times New Roman" w:hAnsi="Times New Roman" w:cs="Times New Roman"/>
          <w:color w:val="333333"/>
          <w:lang w:val="en-GB"/>
        </w:rPr>
      </w:pPr>
    </w:p>
    <w:p w14:paraId="1FF41C6E" w14:textId="35C4786A" w:rsidR="00DB4280" w:rsidRPr="00E2517E" w:rsidRDefault="00ED50BB" w:rsidP="00DB4280">
      <w:pPr>
        <w:spacing w:line="360" w:lineRule="auto"/>
        <w:rPr>
          <w:rFonts w:ascii="Times New Roman" w:eastAsia="Times New Roman" w:hAnsi="Times New Roman" w:cs="Times New Roman"/>
          <w:lang w:val="en-GB"/>
        </w:rPr>
      </w:pPr>
      <w:r w:rsidRPr="00E2517E">
        <w:rPr>
          <w:rFonts w:ascii="Times New Roman" w:eastAsia="Times New Roman" w:hAnsi="Times New Roman" w:cs="Times New Roman"/>
          <w:color w:val="333333"/>
          <w:lang w:val="en-GB"/>
        </w:rPr>
        <w:t xml:space="preserve">From age 65 and above, an increase in cost </w:t>
      </w:r>
      <w:r w:rsidR="008C08C2" w:rsidRPr="00E2517E">
        <w:rPr>
          <w:rFonts w:ascii="Times New Roman" w:eastAsia="Times New Roman" w:hAnsi="Times New Roman" w:cs="Times New Roman"/>
          <w:color w:val="333333"/>
          <w:lang w:val="en-GB"/>
        </w:rPr>
        <w:t xml:space="preserve">(in excess of £10,000 per person) in the NHS </w:t>
      </w:r>
      <w:r w:rsidRPr="00E2517E">
        <w:rPr>
          <w:rFonts w:ascii="Times New Roman" w:eastAsia="Times New Roman" w:hAnsi="Times New Roman" w:cs="Times New Roman"/>
          <w:color w:val="333333"/>
          <w:lang w:val="en-GB"/>
        </w:rPr>
        <w:t>is shown</w:t>
      </w:r>
      <w:r w:rsidR="008C08C2" w:rsidRPr="00E2517E">
        <w:rPr>
          <w:rFonts w:ascii="Times New Roman" w:eastAsia="Times New Roman" w:hAnsi="Times New Roman" w:cs="Times New Roman"/>
          <w:color w:val="333333"/>
          <w:lang w:val="en-GB"/>
        </w:rPr>
        <w:t>. In today</w:t>
      </w:r>
      <w:r w:rsidR="001B2F8A" w:rsidRPr="00E2517E">
        <w:rPr>
          <w:rFonts w:ascii="Times New Roman" w:eastAsia="Times New Roman" w:hAnsi="Times New Roman" w:cs="Times New Roman"/>
          <w:color w:val="333333"/>
          <w:lang w:val="en-GB"/>
        </w:rPr>
        <w:t>’</w:t>
      </w:r>
      <w:r w:rsidR="008C08C2" w:rsidRPr="00E2517E">
        <w:rPr>
          <w:rFonts w:ascii="Times New Roman" w:eastAsia="Times New Roman" w:hAnsi="Times New Roman" w:cs="Times New Roman"/>
          <w:color w:val="333333"/>
          <w:lang w:val="en-GB"/>
        </w:rPr>
        <w:t>s society, the elderly population, whom are in critical condition,</w:t>
      </w:r>
      <w:r w:rsidR="00F76C10" w:rsidRPr="00E2517E">
        <w:rPr>
          <w:rFonts w:ascii="Times New Roman" w:eastAsia="Times New Roman" w:hAnsi="Times New Roman" w:cs="Times New Roman"/>
          <w:color w:val="333333"/>
          <w:lang w:val="en-GB"/>
        </w:rPr>
        <w:t xml:space="preserve"> </w:t>
      </w:r>
      <w:r w:rsidR="00110AAC" w:rsidRPr="00E2517E">
        <w:rPr>
          <w:rFonts w:ascii="Times New Roman" w:eastAsia="Times New Roman" w:hAnsi="Times New Roman" w:cs="Times New Roman"/>
          <w:color w:val="333333"/>
          <w:lang w:val="en-GB"/>
        </w:rPr>
        <w:t xml:space="preserve">are </w:t>
      </w:r>
      <w:r w:rsidR="001B2F8A" w:rsidRPr="00E2517E">
        <w:rPr>
          <w:rFonts w:ascii="Times New Roman" w:eastAsia="Times New Roman" w:hAnsi="Times New Roman" w:cs="Times New Roman"/>
          <w:color w:val="333333"/>
          <w:lang w:val="en-GB"/>
        </w:rPr>
        <w:t xml:space="preserve">predominately </w:t>
      </w:r>
      <w:r w:rsidR="00110AAC" w:rsidRPr="00E2517E">
        <w:rPr>
          <w:rFonts w:ascii="Times New Roman" w:eastAsia="Times New Roman" w:hAnsi="Times New Roman" w:cs="Times New Roman"/>
          <w:color w:val="333333"/>
          <w:lang w:val="en-GB"/>
        </w:rPr>
        <w:t>being cared for by the NHS</w:t>
      </w:r>
      <w:r w:rsidR="00C13036" w:rsidRPr="00E2517E">
        <w:rPr>
          <w:rFonts w:ascii="Times New Roman" w:eastAsia="Times New Roman" w:hAnsi="Times New Roman" w:cs="Times New Roman"/>
          <w:color w:val="333333"/>
          <w:lang w:val="en-GB"/>
        </w:rPr>
        <w:t>. The Office of Budget Responsibility (2016) proclaim t</w:t>
      </w:r>
      <w:r w:rsidR="001B2F8A" w:rsidRPr="00E2517E">
        <w:rPr>
          <w:rFonts w:ascii="Times New Roman" w:eastAsia="Times New Roman" w:hAnsi="Times New Roman" w:cs="Times New Roman"/>
          <w:color w:val="333333"/>
          <w:lang w:val="en-GB"/>
        </w:rPr>
        <w:t>hat the amount of money spent</w:t>
      </w:r>
      <w:r w:rsidR="00C13036" w:rsidRPr="00E2517E">
        <w:rPr>
          <w:rFonts w:ascii="Times New Roman" w:eastAsia="Times New Roman" w:hAnsi="Times New Roman" w:cs="Times New Roman"/>
          <w:color w:val="333333"/>
          <w:lang w:val="en-GB"/>
        </w:rPr>
        <w:t xml:space="preserve"> on health peaked in 2009</w:t>
      </w:r>
      <w:r w:rsidR="00110AAC" w:rsidRPr="00E2517E">
        <w:rPr>
          <w:rFonts w:ascii="Times New Roman" w:eastAsia="Times New Roman" w:hAnsi="Times New Roman" w:cs="Times New Roman"/>
          <w:color w:val="333333"/>
          <w:lang w:val="en-GB"/>
        </w:rPr>
        <w:t>,</w:t>
      </w:r>
      <w:r w:rsidR="00C13036" w:rsidRPr="00E2517E">
        <w:rPr>
          <w:rFonts w:ascii="Times New Roman" w:eastAsia="Times New Roman" w:hAnsi="Times New Roman" w:cs="Times New Roman"/>
          <w:color w:val="333333"/>
          <w:lang w:val="en-GB"/>
        </w:rPr>
        <w:t xml:space="preserve"> where the NHS spent £7600 per capita</w:t>
      </w:r>
      <w:r w:rsidR="00110AAC" w:rsidRPr="00E2517E">
        <w:rPr>
          <w:rFonts w:ascii="Times New Roman" w:eastAsia="Times New Roman" w:hAnsi="Times New Roman" w:cs="Times New Roman"/>
          <w:color w:val="333333"/>
          <w:lang w:val="en-GB"/>
        </w:rPr>
        <w:t xml:space="preserve"> on</w:t>
      </w:r>
      <w:r w:rsidR="00C13036" w:rsidRPr="00E2517E">
        <w:rPr>
          <w:rFonts w:ascii="Times New Roman" w:eastAsia="Times New Roman" w:hAnsi="Times New Roman" w:cs="Times New Roman"/>
          <w:color w:val="333333"/>
          <w:lang w:val="en-GB"/>
        </w:rPr>
        <w:t xml:space="preserve"> the elderly.</w:t>
      </w:r>
      <w:r w:rsidR="00BA50BB" w:rsidRPr="00E2517E">
        <w:rPr>
          <w:rFonts w:ascii="Times New Roman" w:eastAsia="Times New Roman" w:hAnsi="Times New Roman" w:cs="Times New Roman"/>
          <w:color w:val="333333"/>
          <w:lang w:val="en-GB"/>
        </w:rPr>
        <w:t xml:space="preserve"> To</w:t>
      </w:r>
      <w:r w:rsidR="001B2F8A" w:rsidRPr="00E2517E">
        <w:rPr>
          <w:rFonts w:ascii="Times New Roman" w:eastAsia="Times New Roman" w:hAnsi="Times New Roman" w:cs="Times New Roman"/>
          <w:color w:val="333333"/>
          <w:lang w:val="en-GB"/>
        </w:rPr>
        <w:t xml:space="preserve"> improve</w:t>
      </w:r>
      <w:r w:rsidR="00BA50BB" w:rsidRPr="00E2517E">
        <w:rPr>
          <w:rFonts w:ascii="Times New Roman" w:eastAsia="Times New Roman" w:hAnsi="Times New Roman" w:cs="Times New Roman"/>
          <w:color w:val="333333"/>
          <w:lang w:val="en-GB"/>
        </w:rPr>
        <w:t xml:space="preserve"> the health of the elder population, </w:t>
      </w:r>
      <w:proofErr w:type="spellStart"/>
      <w:r w:rsidR="00BA50BB" w:rsidRPr="00E2517E">
        <w:rPr>
          <w:rFonts w:ascii="Times New Roman" w:hAnsi="Times New Roman" w:cs="Times New Roman"/>
          <w:color w:val="333333"/>
          <w:lang w:val="en-GB"/>
        </w:rPr>
        <w:t>Louria</w:t>
      </w:r>
      <w:proofErr w:type="spellEnd"/>
      <w:r w:rsidR="00BA50BB" w:rsidRPr="00E2517E">
        <w:rPr>
          <w:rFonts w:ascii="Times New Roman" w:hAnsi="Times New Roman" w:cs="Times New Roman"/>
          <w:color w:val="333333"/>
          <w:lang w:val="en-GB"/>
        </w:rPr>
        <w:t xml:space="preserve"> (2005) argued it will </w:t>
      </w:r>
      <w:r w:rsidR="00F55E01" w:rsidRPr="00E2517E">
        <w:rPr>
          <w:rFonts w:ascii="Times New Roman" w:hAnsi="Times New Roman" w:cs="Times New Roman"/>
          <w:color w:val="333333"/>
          <w:lang w:val="en-GB"/>
        </w:rPr>
        <w:t>consist</w:t>
      </w:r>
      <w:r w:rsidR="00BA50BB" w:rsidRPr="00E2517E">
        <w:rPr>
          <w:rFonts w:ascii="Times New Roman" w:hAnsi="Times New Roman" w:cs="Times New Roman"/>
          <w:color w:val="333333"/>
          <w:lang w:val="en-GB"/>
        </w:rPr>
        <w:t xml:space="preserve"> of a broad approach that includes </w:t>
      </w:r>
      <w:r w:rsidR="00F55E01" w:rsidRPr="00E2517E">
        <w:rPr>
          <w:rFonts w:ascii="Times New Roman" w:hAnsi="Times New Roman" w:cs="Times New Roman"/>
          <w:color w:val="333333"/>
          <w:lang w:val="en-GB"/>
        </w:rPr>
        <w:t>changing the retirement age; implementing strategies to saving during the working age</w:t>
      </w:r>
      <w:r w:rsidR="001B2F8A" w:rsidRPr="00E2517E">
        <w:rPr>
          <w:rFonts w:ascii="Times New Roman" w:hAnsi="Times New Roman" w:cs="Times New Roman"/>
          <w:color w:val="333333"/>
          <w:lang w:val="en-GB"/>
        </w:rPr>
        <w:t>,</w:t>
      </w:r>
      <w:r w:rsidR="00F55E01" w:rsidRPr="00E2517E">
        <w:rPr>
          <w:rFonts w:ascii="Times New Roman" w:hAnsi="Times New Roman" w:cs="Times New Roman"/>
          <w:color w:val="333333"/>
          <w:lang w:val="en-GB"/>
        </w:rPr>
        <w:t xml:space="preserve"> as well as building a strong ‘social security system’</w:t>
      </w:r>
      <w:r w:rsidR="00DB4280" w:rsidRPr="00E2517E">
        <w:rPr>
          <w:rFonts w:ascii="Times New Roman" w:hAnsi="Times New Roman" w:cs="Times New Roman"/>
          <w:color w:val="333333"/>
          <w:lang w:val="en-GB"/>
        </w:rPr>
        <w:t>. Another</w:t>
      </w:r>
      <w:r w:rsidR="001B2F8A" w:rsidRPr="00E2517E">
        <w:rPr>
          <w:rFonts w:ascii="Times New Roman" w:hAnsi="Times New Roman" w:cs="Times New Roman"/>
          <w:color w:val="333333"/>
          <w:lang w:val="en-GB"/>
        </w:rPr>
        <w:t xml:space="preserve"> factor effecting LE is obesity; o</w:t>
      </w:r>
      <w:r w:rsidR="00DB4280" w:rsidRPr="00E2517E">
        <w:rPr>
          <w:rFonts w:ascii="Times New Roman" w:hAnsi="Times New Roman" w:cs="Times New Roman"/>
          <w:color w:val="333333"/>
          <w:lang w:val="en-GB"/>
        </w:rPr>
        <w:t>besity</w:t>
      </w:r>
      <w:r w:rsidR="00DB4280" w:rsidRPr="00E2517E">
        <w:rPr>
          <w:rFonts w:ascii="Times New Roman" w:eastAsia="Times New Roman" w:hAnsi="Times New Roman" w:cs="Times New Roman"/>
          <w:color w:val="0B0C0C"/>
          <w:shd w:val="clear" w:color="auto" w:fill="FFFFFF"/>
          <w:lang w:val="en-GB"/>
        </w:rPr>
        <w:t xml:space="preserve"> doubles the risk of dying prematurely</w:t>
      </w:r>
      <w:r w:rsidR="001B2F8A" w:rsidRPr="00E2517E">
        <w:rPr>
          <w:rFonts w:ascii="Times New Roman" w:eastAsia="Times New Roman" w:hAnsi="Times New Roman" w:cs="Times New Roman"/>
          <w:color w:val="0B0C0C"/>
          <w:shd w:val="clear" w:color="auto" w:fill="FFFFFF"/>
          <w:lang w:val="en-GB"/>
        </w:rPr>
        <w:t>, as</w:t>
      </w:r>
      <w:r w:rsidR="00DB4280" w:rsidRPr="00E2517E">
        <w:rPr>
          <w:rFonts w:ascii="Times New Roman" w:eastAsia="Times New Roman" w:hAnsi="Times New Roman" w:cs="Times New Roman"/>
          <w:color w:val="0B0C0C"/>
          <w:shd w:val="clear" w:color="auto" w:fill="FFFFFF"/>
          <w:lang w:val="en-GB"/>
        </w:rPr>
        <w:t xml:space="preserve"> commented by HM Government (2017). Individuals who are obese are also seen to have a higher chance of obtaining cancerous cells. Policies and strategies to limit obesity in the UK are discussed towards the end of the essay.</w:t>
      </w:r>
    </w:p>
    <w:p w14:paraId="0D0E100E" w14:textId="3F725358" w:rsidR="001B26BE" w:rsidRPr="00E2517E" w:rsidRDefault="001B26BE" w:rsidP="0082742B">
      <w:pPr>
        <w:spacing w:line="360" w:lineRule="auto"/>
        <w:rPr>
          <w:rFonts w:ascii="Times New Roman" w:eastAsia="Times New Roman" w:hAnsi="Times New Roman" w:cs="Times New Roman"/>
          <w:color w:val="333333"/>
          <w:lang w:val="en-GB"/>
        </w:rPr>
      </w:pPr>
    </w:p>
    <w:p w14:paraId="78498DD5" w14:textId="77777777" w:rsidR="00BA44C5" w:rsidRPr="00E2517E" w:rsidRDefault="00BA44C5" w:rsidP="009428AD">
      <w:pPr>
        <w:spacing w:line="360" w:lineRule="auto"/>
        <w:rPr>
          <w:rFonts w:ascii="Times New Roman" w:eastAsia="Times New Roman" w:hAnsi="Times New Roman" w:cs="Times New Roman"/>
          <w:color w:val="333333"/>
          <w:lang w:val="en-GB"/>
        </w:rPr>
      </w:pPr>
    </w:p>
    <w:p w14:paraId="266C83A9" w14:textId="2234D162" w:rsidR="009428AD" w:rsidRPr="00E2517E" w:rsidRDefault="00031A2E" w:rsidP="009428AD">
      <w:pPr>
        <w:spacing w:line="360" w:lineRule="auto"/>
        <w:rPr>
          <w:rFonts w:ascii="Times New Roman" w:hAnsi="Times New Roman" w:cs="Times New Roman"/>
          <w:color w:val="000000" w:themeColor="text1"/>
          <w:lang w:val="en-GB"/>
        </w:rPr>
      </w:pPr>
      <w:r w:rsidRPr="00E2517E">
        <w:rPr>
          <w:rFonts w:ascii="Times New Roman" w:hAnsi="Times New Roman" w:cs="Times New Roman"/>
          <w:lang w:val="en-GB"/>
        </w:rPr>
        <w:t>‘S</w:t>
      </w:r>
      <w:r w:rsidR="009428AD" w:rsidRPr="00E2517E">
        <w:rPr>
          <w:rFonts w:ascii="Times New Roman" w:hAnsi="Times New Roman" w:cs="Times New Roman"/>
          <w:lang w:val="en-GB"/>
        </w:rPr>
        <w:t xml:space="preserve">ocial capital’ has become </w:t>
      </w:r>
      <w:r w:rsidRPr="00E2517E">
        <w:rPr>
          <w:rFonts w:ascii="Times New Roman" w:hAnsi="Times New Roman" w:cs="Times New Roman"/>
          <w:lang w:val="en-GB"/>
        </w:rPr>
        <w:t>a current topic</w:t>
      </w:r>
      <w:r w:rsidR="009428AD" w:rsidRPr="00E2517E">
        <w:rPr>
          <w:rFonts w:ascii="Times New Roman" w:hAnsi="Times New Roman" w:cs="Times New Roman"/>
          <w:lang w:val="en-GB"/>
        </w:rPr>
        <w:t xml:space="preserve"> in public health in recent years </w:t>
      </w:r>
      <w:r w:rsidR="001B2F8A" w:rsidRPr="00E2517E">
        <w:rPr>
          <w:rFonts w:ascii="Times New Roman" w:hAnsi="Times New Roman" w:cs="Times New Roman"/>
          <w:lang w:val="en-GB"/>
        </w:rPr>
        <w:t>(</w:t>
      </w:r>
      <w:proofErr w:type="spellStart"/>
      <w:r w:rsidR="009428AD" w:rsidRPr="00E2517E">
        <w:rPr>
          <w:rFonts w:ascii="Times New Roman" w:hAnsi="Times New Roman" w:cs="Times New Roman"/>
          <w:color w:val="333333"/>
          <w:lang w:val="en-GB"/>
        </w:rPr>
        <w:t>Hawe</w:t>
      </w:r>
      <w:proofErr w:type="spellEnd"/>
      <w:r w:rsidR="009428AD" w:rsidRPr="00E2517E">
        <w:rPr>
          <w:rFonts w:ascii="Times New Roman" w:hAnsi="Times New Roman" w:cs="Times New Roman"/>
          <w:color w:val="333333"/>
          <w:lang w:val="en-GB"/>
        </w:rPr>
        <w:t xml:space="preserve"> and </w:t>
      </w:r>
      <w:proofErr w:type="spellStart"/>
      <w:r w:rsidR="009428AD" w:rsidRPr="00E2517E">
        <w:rPr>
          <w:rFonts w:ascii="Times New Roman" w:hAnsi="Times New Roman" w:cs="Times New Roman"/>
          <w:color w:val="333333"/>
          <w:lang w:val="en-GB"/>
        </w:rPr>
        <w:t>Shiell</w:t>
      </w:r>
      <w:proofErr w:type="spellEnd"/>
      <w:r w:rsidR="001B2F8A" w:rsidRPr="00E2517E">
        <w:rPr>
          <w:rFonts w:ascii="Times New Roman" w:hAnsi="Times New Roman" w:cs="Times New Roman"/>
          <w:color w:val="333333"/>
          <w:lang w:val="en-GB"/>
        </w:rPr>
        <w:t xml:space="preserve">, </w:t>
      </w:r>
      <w:r w:rsidR="009428AD" w:rsidRPr="00E2517E">
        <w:rPr>
          <w:rFonts w:ascii="Times New Roman" w:hAnsi="Times New Roman" w:cs="Times New Roman"/>
          <w:color w:val="333333"/>
          <w:lang w:val="en-GB"/>
        </w:rPr>
        <w:t>2000)</w:t>
      </w:r>
      <w:r w:rsidR="001B2F8A" w:rsidRPr="00E2517E">
        <w:rPr>
          <w:rFonts w:ascii="Times New Roman" w:hAnsi="Times New Roman" w:cs="Times New Roman"/>
          <w:lang w:val="en-GB"/>
        </w:rPr>
        <w:t>;</w:t>
      </w:r>
      <w:r w:rsidR="00857FBD" w:rsidRPr="00E2517E">
        <w:rPr>
          <w:rFonts w:ascii="Times New Roman" w:hAnsi="Times New Roman" w:cs="Times New Roman"/>
          <w:lang w:val="en-GB"/>
        </w:rPr>
        <w:t xml:space="preserve"> </w:t>
      </w:r>
      <w:r w:rsidR="001B2F8A" w:rsidRPr="00E2517E">
        <w:rPr>
          <w:rFonts w:ascii="Times New Roman" w:hAnsi="Times New Roman" w:cs="Times New Roman"/>
          <w:lang w:val="en-GB"/>
        </w:rPr>
        <w:t>i</w:t>
      </w:r>
      <w:r w:rsidR="000658BD" w:rsidRPr="00E2517E">
        <w:rPr>
          <w:rFonts w:ascii="Times New Roman" w:hAnsi="Times New Roman" w:cs="Times New Roman"/>
          <w:lang w:val="en-GB"/>
        </w:rPr>
        <w:t>t allows communiti</w:t>
      </w:r>
      <w:r w:rsidR="000658BD" w:rsidRPr="00E2517E">
        <w:rPr>
          <w:rFonts w:ascii="Times New Roman" w:hAnsi="Times New Roman" w:cs="Times New Roman"/>
          <w:color w:val="000000" w:themeColor="text1"/>
          <w:lang w:val="en-GB"/>
        </w:rPr>
        <w:t>es to support one another</w:t>
      </w:r>
      <w:r w:rsidR="001B2F8A" w:rsidRPr="00E2517E">
        <w:rPr>
          <w:rFonts w:ascii="Times New Roman" w:hAnsi="Times New Roman" w:cs="Times New Roman"/>
          <w:color w:val="000000" w:themeColor="text1"/>
          <w:lang w:val="en-GB"/>
        </w:rPr>
        <w:t>,</w:t>
      </w:r>
      <w:r w:rsidR="000658BD" w:rsidRPr="00E2517E">
        <w:rPr>
          <w:rFonts w:ascii="Times New Roman" w:hAnsi="Times New Roman" w:cs="Times New Roman"/>
          <w:color w:val="000000" w:themeColor="text1"/>
          <w:lang w:val="en-GB"/>
        </w:rPr>
        <w:t xml:space="preserve"> whilst promoting quality life.</w:t>
      </w:r>
      <w:r w:rsidR="009428AD" w:rsidRPr="00E2517E">
        <w:rPr>
          <w:rFonts w:ascii="Times New Roman" w:hAnsi="Times New Roman" w:cs="Times New Roman"/>
          <w:color w:val="000000" w:themeColor="text1"/>
          <w:lang w:val="en-GB"/>
        </w:rPr>
        <w:t xml:space="preserve"> Social capitalism is defined by Bourdieu</w:t>
      </w:r>
      <w:r w:rsidR="001B2F8A" w:rsidRPr="00E2517E">
        <w:rPr>
          <w:rFonts w:ascii="Times New Roman" w:hAnsi="Times New Roman" w:cs="Times New Roman"/>
          <w:color w:val="000000" w:themeColor="text1"/>
          <w:lang w:val="en-GB"/>
        </w:rPr>
        <w:t xml:space="preserve"> as</w:t>
      </w:r>
      <w:r w:rsidR="009428AD" w:rsidRPr="00E2517E">
        <w:rPr>
          <w:rFonts w:ascii="Times New Roman" w:hAnsi="Times New Roman" w:cs="Times New Roman"/>
          <w:color w:val="000000" w:themeColor="text1"/>
          <w:lang w:val="en-GB"/>
        </w:rPr>
        <w:t>, (1986)</w:t>
      </w:r>
      <w:r w:rsidR="00407BD6" w:rsidRPr="00E2517E">
        <w:rPr>
          <w:rFonts w:ascii="Times New Roman" w:hAnsi="Times New Roman" w:cs="Times New Roman"/>
          <w:color w:val="000000" w:themeColor="text1"/>
          <w:lang w:val="en-GB"/>
        </w:rPr>
        <w:t>.</w:t>
      </w:r>
    </w:p>
    <w:p w14:paraId="2C03A06B" w14:textId="77777777" w:rsidR="009428AD" w:rsidRPr="00E2517E" w:rsidRDefault="009428AD" w:rsidP="009428AD">
      <w:pPr>
        <w:spacing w:line="360" w:lineRule="auto"/>
        <w:rPr>
          <w:rFonts w:ascii="Times New Roman" w:hAnsi="Times New Roman" w:cs="Times New Roman"/>
          <w:color w:val="000000" w:themeColor="text1"/>
          <w:lang w:val="en-GB"/>
        </w:rPr>
      </w:pPr>
    </w:p>
    <w:p w14:paraId="222E014A" w14:textId="5D2AE7FB" w:rsidR="009428AD" w:rsidRPr="00E2517E" w:rsidRDefault="009428AD" w:rsidP="000D73ED">
      <w:pPr>
        <w:spacing w:line="360" w:lineRule="auto"/>
        <w:ind w:left="720"/>
        <w:rPr>
          <w:rFonts w:ascii="Times New Roman" w:hAnsi="Times New Roman" w:cs="Times New Roman"/>
          <w:color w:val="000000" w:themeColor="text1"/>
          <w:lang w:val="en-GB"/>
        </w:rPr>
      </w:pPr>
      <w:r w:rsidRPr="00E2517E">
        <w:rPr>
          <w:rFonts w:ascii="Times New Roman" w:hAnsi="Times New Roman" w:cs="Times New Roman"/>
          <w:color w:val="000000" w:themeColor="text1"/>
          <w:lang w:val="en-GB"/>
        </w:rPr>
        <w:t xml:space="preserve">‘The aggregate of the actual or potential resources which are linked to possession of a durable network of more or less institutionalized relationships of mutual acquaintance </w:t>
      </w:r>
      <w:r w:rsidRPr="00E2517E">
        <w:rPr>
          <w:rFonts w:ascii="Times New Roman" w:hAnsi="Times New Roman" w:cs="Times New Roman"/>
          <w:color w:val="000000" w:themeColor="text1"/>
          <w:lang w:val="en-GB"/>
        </w:rPr>
        <w:lastRenderedPageBreak/>
        <w:t>or recognition – or in other words to membership of a group’ (Bourdieu, 1986, p. 248).</w:t>
      </w:r>
    </w:p>
    <w:p w14:paraId="64BC2FFC" w14:textId="77777777" w:rsidR="001B2F8A" w:rsidRPr="00E2517E" w:rsidRDefault="001B2F8A" w:rsidP="00A61297">
      <w:pPr>
        <w:spacing w:line="360" w:lineRule="auto"/>
        <w:rPr>
          <w:rFonts w:ascii="Times New Roman" w:eastAsia="Times New Roman" w:hAnsi="Times New Roman" w:cs="Times New Roman"/>
          <w:color w:val="000000" w:themeColor="text1"/>
          <w:lang w:val="en-GB"/>
        </w:rPr>
      </w:pPr>
    </w:p>
    <w:p w14:paraId="4490A281" w14:textId="7DD93392" w:rsidR="001B2F8A" w:rsidRPr="00E2517E" w:rsidRDefault="001B2F8A" w:rsidP="00A61297">
      <w:pPr>
        <w:spacing w:line="360" w:lineRule="auto"/>
        <w:rPr>
          <w:rFonts w:ascii="Times New Roman" w:hAnsi="Times New Roman" w:cs="Times New Roman"/>
          <w:color w:val="000000" w:themeColor="text1"/>
          <w:lang w:val="en-GB"/>
        </w:rPr>
      </w:pPr>
      <w:r w:rsidRPr="00E2517E">
        <w:rPr>
          <w:rFonts w:ascii="Times New Roman" w:eastAsia="Times New Roman" w:hAnsi="Times New Roman" w:cs="Times New Roman"/>
          <w:color w:val="000000" w:themeColor="text1"/>
          <w:lang w:val="en-GB"/>
        </w:rPr>
        <w:t xml:space="preserve">The </w:t>
      </w:r>
      <w:r w:rsidRPr="00E2517E">
        <w:rPr>
          <w:rFonts w:ascii="Times New Roman" w:hAnsi="Times New Roman" w:cs="Times New Roman"/>
          <w:color w:val="000000" w:themeColor="text1"/>
          <w:lang w:val="en-GB"/>
        </w:rPr>
        <w:t>possession of social</w:t>
      </w:r>
      <w:r w:rsidR="000658BD" w:rsidRPr="00E2517E">
        <w:rPr>
          <w:rFonts w:ascii="Times New Roman" w:hAnsi="Times New Roman" w:cs="Times New Roman"/>
          <w:color w:val="000000" w:themeColor="text1"/>
          <w:lang w:val="en-GB"/>
        </w:rPr>
        <w:t xml:space="preserve"> capital</w:t>
      </w:r>
      <w:r w:rsidRPr="00E2517E">
        <w:rPr>
          <w:rFonts w:ascii="Times New Roman" w:hAnsi="Times New Roman" w:cs="Times New Roman"/>
          <w:color w:val="000000" w:themeColor="text1"/>
          <w:lang w:val="en-GB"/>
        </w:rPr>
        <w:t>ism</w:t>
      </w:r>
      <w:r w:rsidR="000658BD" w:rsidRPr="00E2517E">
        <w:rPr>
          <w:rFonts w:ascii="Times New Roman" w:hAnsi="Times New Roman" w:cs="Times New Roman"/>
          <w:color w:val="000000" w:themeColor="text1"/>
          <w:lang w:val="en-GB"/>
        </w:rPr>
        <w:t xml:space="preserve">, can open opportunities to work and </w:t>
      </w:r>
      <w:r w:rsidRPr="00E2517E">
        <w:rPr>
          <w:rFonts w:ascii="Times New Roman" w:hAnsi="Times New Roman" w:cs="Times New Roman"/>
          <w:color w:val="000000" w:themeColor="text1"/>
          <w:lang w:val="en-GB"/>
        </w:rPr>
        <w:t>socialis</w:t>
      </w:r>
      <w:r w:rsidR="000658BD" w:rsidRPr="00E2517E">
        <w:rPr>
          <w:rFonts w:ascii="Times New Roman" w:hAnsi="Times New Roman" w:cs="Times New Roman"/>
          <w:color w:val="000000" w:themeColor="text1"/>
          <w:lang w:val="en-GB"/>
        </w:rPr>
        <w:t xml:space="preserve">e. For example, an obese person may may be struggling to improve </w:t>
      </w:r>
      <w:r w:rsidRPr="00E2517E">
        <w:rPr>
          <w:rFonts w:ascii="Times New Roman" w:hAnsi="Times New Roman" w:cs="Times New Roman"/>
          <w:color w:val="000000" w:themeColor="text1"/>
          <w:lang w:val="en-GB"/>
        </w:rPr>
        <w:t>their physical health and</w:t>
      </w:r>
      <w:r w:rsidR="000658BD" w:rsidRPr="00E2517E">
        <w:rPr>
          <w:rFonts w:ascii="Times New Roman" w:hAnsi="Times New Roman" w:cs="Times New Roman"/>
          <w:color w:val="000000" w:themeColor="text1"/>
          <w:lang w:val="en-GB"/>
        </w:rPr>
        <w:t xml:space="preserve"> </w:t>
      </w:r>
      <w:r w:rsidRPr="00E2517E">
        <w:rPr>
          <w:rFonts w:ascii="Times New Roman" w:hAnsi="Times New Roman" w:cs="Times New Roman"/>
          <w:color w:val="000000" w:themeColor="text1"/>
          <w:lang w:val="en-GB"/>
        </w:rPr>
        <w:t>t</w:t>
      </w:r>
      <w:r w:rsidR="000658BD" w:rsidRPr="00E2517E">
        <w:rPr>
          <w:rFonts w:ascii="Times New Roman" w:hAnsi="Times New Roman" w:cs="Times New Roman"/>
          <w:color w:val="000000" w:themeColor="text1"/>
          <w:lang w:val="en-GB"/>
        </w:rPr>
        <w:t>he</w:t>
      </w:r>
      <w:r w:rsidRPr="00E2517E">
        <w:rPr>
          <w:rFonts w:ascii="Times New Roman" w:hAnsi="Times New Roman" w:cs="Times New Roman"/>
          <w:color w:val="000000" w:themeColor="text1"/>
          <w:lang w:val="en-GB"/>
        </w:rPr>
        <w:t xml:space="preserve">y </w:t>
      </w:r>
      <w:r w:rsidR="000658BD" w:rsidRPr="00E2517E">
        <w:rPr>
          <w:rFonts w:ascii="Times New Roman" w:hAnsi="Times New Roman" w:cs="Times New Roman"/>
          <w:color w:val="000000" w:themeColor="text1"/>
          <w:lang w:val="en-GB"/>
        </w:rPr>
        <w:t xml:space="preserve">may know an individual </w:t>
      </w:r>
      <w:r w:rsidR="00360485" w:rsidRPr="00E2517E">
        <w:rPr>
          <w:rFonts w:ascii="Times New Roman" w:hAnsi="Times New Roman" w:cs="Times New Roman"/>
          <w:color w:val="000000" w:themeColor="text1"/>
          <w:lang w:val="en-GB"/>
        </w:rPr>
        <w:t>through a social group</w:t>
      </w:r>
      <w:r w:rsidRPr="00E2517E">
        <w:rPr>
          <w:rFonts w:ascii="Times New Roman" w:hAnsi="Times New Roman" w:cs="Times New Roman"/>
          <w:color w:val="000000" w:themeColor="text1"/>
          <w:lang w:val="en-GB"/>
        </w:rPr>
        <w:t>,</w:t>
      </w:r>
      <w:r w:rsidR="00360485" w:rsidRPr="00E2517E">
        <w:rPr>
          <w:rFonts w:ascii="Times New Roman" w:hAnsi="Times New Roman" w:cs="Times New Roman"/>
          <w:color w:val="000000" w:themeColor="text1"/>
          <w:lang w:val="en-GB"/>
        </w:rPr>
        <w:t xml:space="preserve"> </w:t>
      </w:r>
      <w:r w:rsidRPr="00E2517E">
        <w:rPr>
          <w:rFonts w:ascii="Times New Roman" w:hAnsi="Times New Roman" w:cs="Times New Roman"/>
          <w:color w:val="000000" w:themeColor="text1"/>
          <w:lang w:val="en-GB"/>
        </w:rPr>
        <w:t>that can help them</w:t>
      </w:r>
      <w:r w:rsidR="000658BD" w:rsidRPr="00E2517E">
        <w:rPr>
          <w:rFonts w:ascii="Times New Roman" w:hAnsi="Times New Roman" w:cs="Times New Roman"/>
          <w:color w:val="000000" w:themeColor="text1"/>
          <w:lang w:val="en-GB"/>
        </w:rPr>
        <w:t xml:space="preserve"> with their weight</w:t>
      </w:r>
      <w:r w:rsidRPr="00E2517E">
        <w:rPr>
          <w:rFonts w:ascii="Times New Roman" w:hAnsi="Times New Roman" w:cs="Times New Roman"/>
          <w:color w:val="000000" w:themeColor="text1"/>
          <w:lang w:val="en-GB"/>
        </w:rPr>
        <w:t xml:space="preserve"> loss</w:t>
      </w:r>
      <w:r w:rsidR="000658BD" w:rsidRPr="00E2517E">
        <w:rPr>
          <w:rFonts w:ascii="Times New Roman" w:hAnsi="Times New Roman" w:cs="Times New Roman"/>
          <w:color w:val="000000" w:themeColor="text1"/>
          <w:lang w:val="en-GB"/>
        </w:rPr>
        <w:t>.</w:t>
      </w:r>
    </w:p>
    <w:p w14:paraId="5A87C1FB" w14:textId="015B2E0C" w:rsidR="00A61297" w:rsidRPr="00E2517E" w:rsidRDefault="001B2F8A" w:rsidP="00A61297">
      <w:pPr>
        <w:spacing w:line="360" w:lineRule="auto"/>
        <w:rPr>
          <w:rFonts w:ascii="Times New Roman" w:hAnsi="Times New Roman" w:cs="Times New Roman"/>
          <w:color w:val="000000" w:themeColor="text1"/>
          <w:lang w:val="en-GB"/>
        </w:rPr>
      </w:pPr>
      <w:r w:rsidRPr="00E2517E">
        <w:rPr>
          <w:rFonts w:ascii="Times New Roman" w:hAnsi="Times New Roman" w:cs="Times New Roman"/>
          <w:color w:val="000000" w:themeColor="text1"/>
          <w:lang w:val="en-GB"/>
        </w:rPr>
        <w:t xml:space="preserve">Another example of social capitalism can be seen as parent teacher associations. </w:t>
      </w:r>
      <w:proofErr w:type="spellStart"/>
      <w:r w:rsidR="00CF7380" w:rsidRPr="00E2517E">
        <w:rPr>
          <w:rFonts w:ascii="Times New Roman" w:hAnsi="Times New Roman" w:cs="Times New Roman"/>
          <w:color w:val="000000" w:themeColor="text1"/>
          <w:lang w:val="en-GB"/>
        </w:rPr>
        <w:t>Bagnall</w:t>
      </w:r>
      <w:proofErr w:type="spellEnd"/>
      <w:r w:rsidR="00CF7380" w:rsidRPr="00E2517E">
        <w:rPr>
          <w:rFonts w:ascii="Times New Roman" w:hAnsi="Times New Roman" w:cs="Times New Roman"/>
          <w:color w:val="000000" w:themeColor="text1"/>
          <w:lang w:val="en-GB"/>
        </w:rPr>
        <w:t xml:space="preserve"> et a</w:t>
      </w:r>
      <w:r w:rsidR="005A1656" w:rsidRPr="00E2517E">
        <w:rPr>
          <w:rFonts w:ascii="Times New Roman" w:hAnsi="Times New Roman" w:cs="Times New Roman"/>
          <w:color w:val="000000" w:themeColor="text1"/>
          <w:lang w:val="en-GB"/>
        </w:rPr>
        <w:t xml:space="preserve">l. (2003) </w:t>
      </w:r>
      <w:r w:rsidR="00CF7380" w:rsidRPr="00E2517E">
        <w:rPr>
          <w:rFonts w:ascii="Times New Roman" w:hAnsi="Times New Roman" w:cs="Times New Roman"/>
          <w:color w:val="000000" w:themeColor="text1"/>
          <w:lang w:val="en-GB"/>
        </w:rPr>
        <w:t>work looks at the differe</w:t>
      </w:r>
      <w:r w:rsidRPr="00E2517E">
        <w:rPr>
          <w:rFonts w:ascii="Times New Roman" w:hAnsi="Times New Roman" w:cs="Times New Roman"/>
          <w:color w:val="000000" w:themeColor="text1"/>
          <w:lang w:val="en-GB"/>
        </w:rPr>
        <w:t>nces between working and middle-</w:t>
      </w:r>
      <w:r w:rsidR="00CF7380" w:rsidRPr="00E2517E">
        <w:rPr>
          <w:rFonts w:ascii="Times New Roman" w:hAnsi="Times New Roman" w:cs="Times New Roman"/>
          <w:color w:val="000000" w:themeColor="text1"/>
          <w:lang w:val="en-GB"/>
        </w:rPr>
        <w:t>class society; they discovered a co</w:t>
      </w:r>
      <w:r w:rsidRPr="00E2517E">
        <w:rPr>
          <w:rFonts w:ascii="Times New Roman" w:hAnsi="Times New Roman" w:cs="Times New Roman"/>
          <w:color w:val="000000" w:themeColor="text1"/>
          <w:lang w:val="en-GB"/>
        </w:rPr>
        <w:t>rresponding link between middle-</w:t>
      </w:r>
      <w:r w:rsidR="00CF7380" w:rsidRPr="00E2517E">
        <w:rPr>
          <w:rFonts w:ascii="Times New Roman" w:hAnsi="Times New Roman" w:cs="Times New Roman"/>
          <w:color w:val="000000" w:themeColor="text1"/>
          <w:lang w:val="en-GB"/>
        </w:rPr>
        <w:t>class parents and ‘parent and teacher associations’</w:t>
      </w:r>
      <w:r w:rsidR="0058508D" w:rsidRPr="00E2517E">
        <w:rPr>
          <w:rFonts w:ascii="Times New Roman" w:hAnsi="Times New Roman" w:cs="Times New Roman"/>
          <w:color w:val="000000" w:themeColor="text1"/>
          <w:lang w:val="en-GB"/>
        </w:rPr>
        <w:t xml:space="preserve"> (PTA)</w:t>
      </w:r>
      <w:r w:rsidR="00CF7380" w:rsidRPr="00E2517E">
        <w:rPr>
          <w:rFonts w:ascii="Times New Roman" w:hAnsi="Times New Roman" w:cs="Times New Roman"/>
          <w:color w:val="000000" w:themeColor="text1"/>
          <w:lang w:val="en-GB"/>
        </w:rPr>
        <w:t>. It</w:t>
      </w:r>
      <w:r w:rsidRPr="00E2517E">
        <w:rPr>
          <w:rFonts w:ascii="Times New Roman" w:hAnsi="Times New Roman" w:cs="Times New Roman"/>
          <w:color w:val="000000" w:themeColor="text1"/>
          <w:lang w:val="en-GB"/>
        </w:rPr>
        <w:t xml:space="preserve"> was found that working-</w:t>
      </w:r>
      <w:r w:rsidR="00CF7380" w:rsidRPr="00E2517E">
        <w:rPr>
          <w:rFonts w:ascii="Times New Roman" w:hAnsi="Times New Roman" w:cs="Times New Roman"/>
          <w:color w:val="000000" w:themeColor="text1"/>
          <w:lang w:val="en-GB"/>
        </w:rPr>
        <w:t>class parents did not attend ‘parent and teacher associations’</w:t>
      </w:r>
      <w:r w:rsidR="002818DD" w:rsidRPr="00E2517E">
        <w:rPr>
          <w:rFonts w:ascii="Times New Roman" w:hAnsi="Times New Roman" w:cs="Times New Roman"/>
          <w:color w:val="000000" w:themeColor="text1"/>
          <w:lang w:val="en-GB"/>
        </w:rPr>
        <w:t>,</w:t>
      </w:r>
      <w:r w:rsidR="00CF7380" w:rsidRPr="00E2517E">
        <w:rPr>
          <w:rFonts w:ascii="Times New Roman" w:hAnsi="Times New Roman" w:cs="Times New Roman"/>
          <w:color w:val="000000" w:themeColor="text1"/>
          <w:lang w:val="en-GB"/>
        </w:rPr>
        <w:t xml:space="preserve"> because of the social group they surround themselves with.</w:t>
      </w:r>
      <w:r w:rsidR="0058508D" w:rsidRPr="00E2517E">
        <w:rPr>
          <w:rFonts w:ascii="Times New Roman" w:hAnsi="Times New Roman" w:cs="Times New Roman"/>
          <w:color w:val="000000" w:themeColor="text1"/>
          <w:lang w:val="en-GB"/>
        </w:rPr>
        <w:t xml:space="preserve"> PTA a groups can also be classed as a social capital (</w:t>
      </w:r>
      <w:proofErr w:type="spellStart"/>
      <w:r w:rsidR="0058508D" w:rsidRPr="00E2517E">
        <w:rPr>
          <w:rFonts w:ascii="Times New Roman" w:hAnsi="Times New Roman" w:cs="Times New Roman"/>
          <w:color w:val="000000" w:themeColor="text1"/>
          <w:lang w:val="en-GB"/>
        </w:rPr>
        <w:t>Hawe</w:t>
      </w:r>
      <w:proofErr w:type="spellEnd"/>
      <w:r w:rsidR="0058508D" w:rsidRPr="00E2517E">
        <w:rPr>
          <w:rFonts w:ascii="Times New Roman" w:hAnsi="Times New Roman" w:cs="Times New Roman"/>
          <w:color w:val="000000" w:themeColor="text1"/>
          <w:lang w:val="en-GB"/>
        </w:rPr>
        <w:t xml:space="preserve"> and </w:t>
      </w:r>
      <w:proofErr w:type="spellStart"/>
      <w:r w:rsidR="0058508D" w:rsidRPr="00E2517E">
        <w:rPr>
          <w:rFonts w:ascii="Times New Roman" w:hAnsi="Times New Roman" w:cs="Times New Roman"/>
          <w:color w:val="000000" w:themeColor="text1"/>
          <w:lang w:val="en-GB"/>
        </w:rPr>
        <w:t>Shiell</w:t>
      </w:r>
      <w:proofErr w:type="spellEnd"/>
      <w:r w:rsidR="0058508D" w:rsidRPr="00E2517E">
        <w:rPr>
          <w:rFonts w:ascii="Times New Roman" w:hAnsi="Times New Roman" w:cs="Times New Roman"/>
          <w:color w:val="000000" w:themeColor="text1"/>
          <w:lang w:val="en-GB"/>
        </w:rPr>
        <w:t xml:space="preserve">, 2000). Social capitalism and health </w:t>
      </w:r>
      <w:r w:rsidR="005D5F09" w:rsidRPr="00E2517E">
        <w:rPr>
          <w:rFonts w:ascii="Times New Roman" w:hAnsi="Times New Roman" w:cs="Times New Roman"/>
          <w:color w:val="000000" w:themeColor="text1"/>
          <w:lang w:val="en-GB"/>
        </w:rPr>
        <w:t xml:space="preserve">are stated to </w:t>
      </w:r>
      <w:r w:rsidR="0058508D" w:rsidRPr="00E2517E">
        <w:rPr>
          <w:rFonts w:ascii="Times New Roman" w:hAnsi="Times New Roman" w:cs="Times New Roman"/>
          <w:color w:val="000000" w:themeColor="text1"/>
          <w:lang w:val="en-GB"/>
        </w:rPr>
        <w:t>have similaritie</w:t>
      </w:r>
      <w:r w:rsidR="005D5F09" w:rsidRPr="00E2517E">
        <w:rPr>
          <w:rFonts w:ascii="Times New Roman" w:hAnsi="Times New Roman" w:cs="Times New Roman"/>
          <w:color w:val="000000" w:themeColor="text1"/>
          <w:lang w:val="en-GB"/>
        </w:rPr>
        <w:t>s. Those</w:t>
      </w:r>
      <w:r w:rsidR="002818DD" w:rsidRPr="00E2517E">
        <w:rPr>
          <w:rFonts w:ascii="Times New Roman" w:hAnsi="Times New Roman" w:cs="Times New Roman"/>
          <w:color w:val="000000" w:themeColor="text1"/>
          <w:lang w:val="en-GB"/>
        </w:rPr>
        <w:t xml:space="preserve"> who are not</w:t>
      </w:r>
      <w:r w:rsidR="005D5F09" w:rsidRPr="00E2517E">
        <w:rPr>
          <w:rFonts w:ascii="Times New Roman" w:hAnsi="Times New Roman" w:cs="Times New Roman"/>
          <w:color w:val="000000" w:themeColor="text1"/>
          <w:lang w:val="en-GB"/>
        </w:rPr>
        <w:t xml:space="preserve"> </w:t>
      </w:r>
      <w:r w:rsidR="002818DD" w:rsidRPr="00E2517E">
        <w:rPr>
          <w:rFonts w:ascii="Times New Roman" w:hAnsi="Times New Roman" w:cs="Times New Roman"/>
          <w:color w:val="000000" w:themeColor="text1"/>
          <w:lang w:val="en-GB"/>
        </w:rPr>
        <w:t xml:space="preserve">a </w:t>
      </w:r>
      <w:r w:rsidR="005D5F09" w:rsidRPr="00E2517E">
        <w:rPr>
          <w:rFonts w:ascii="Times New Roman" w:hAnsi="Times New Roman" w:cs="Times New Roman"/>
          <w:color w:val="000000" w:themeColor="text1"/>
          <w:lang w:val="en-GB"/>
        </w:rPr>
        <w:t xml:space="preserve">part of social capital can be </w:t>
      </w:r>
      <w:proofErr w:type="spellStart"/>
      <w:r w:rsidR="005D5F09" w:rsidRPr="00E2517E">
        <w:rPr>
          <w:rFonts w:ascii="Times New Roman" w:hAnsi="Times New Roman" w:cs="Times New Roman"/>
          <w:color w:val="000000" w:themeColor="text1"/>
          <w:lang w:val="en-GB"/>
        </w:rPr>
        <w:t>labeled</w:t>
      </w:r>
      <w:proofErr w:type="spellEnd"/>
      <w:r w:rsidR="005D5F09" w:rsidRPr="00E2517E">
        <w:rPr>
          <w:rFonts w:ascii="Times New Roman" w:hAnsi="Times New Roman" w:cs="Times New Roman"/>
          <w:color w:val="000000" w:themeColor="text1"/>
          <w:lang w:val="en-GB"/>
        </w:rPr>
        <w:t xml:space="preserve"> as </w:t>
      </w:r>
      <w:r w:rsidR="002818DD" w:rsidRPr="00E2517E">
        <w:rPr>
          <w:rFonts w:ascii="Times New Roman" w:hAnsi="Times New Roman" w:cs="Times New Roman"/>
          <w:color w:val="000000" w:themeColor="text1"/>
          <w:lang w:val="en-GB"/>
        </w:rPr>
        <w:t>‘</w:t>
      </w:r>
      <w:r w:rsidR="005D5F09" w:rsidRPr="00E2517E">
        <w:rPr>
          <w:rFonts w:ascii="Times New Roman" w:hAnsi="Times New Roman" w:cs="Times New Roman"/>
          <w:color w:val="000000" w:themeColor="text1"/>
          <w:lang w:val="en-GB"/>
        </w:rPr>
        <w:t>socially excluded</w:t>
      </w:r>
      <w:r w:rsidR="002818DD" w:rsidRPr="00E2517E">
        <w:rPr>
          <w:rFonts w:ascii="Times New Roman" w:hAnsi="Times New Roman" w:cs="Times New Roman"/>
          <w:color w:val="000000" w:themeColor="text1"/>
          <w:lang w:val="en-GB"/>
        </w:rPr>
        <w:t>’</w:t>
      </w:r>
      <w:r w:rsidR="005D5F09" w:rsidRPr="00E2517E">
        <w:rPr>
          <w:rFonts w:ascii="Times New Roman" w:hAnsi="Times New Roman" w:cs="Times New Roman"/>
          <w:color w:val="000000" w:themeColor="text1"/>
          <w:lang w:val="en-GB"/>
        </w:rPr>
        <w:t xml:space="preserve">. </w:t>
      </w:r>
      <w:r w:rsidR="000C4B9B" w:rsidRPr="00E2517E">
        <w:rPr>
          <w:rFonts w:ascii="Times New Roman" w:hAnsi="Times New Roman" w:cs="Times New Roman"/>
          <w:color w:val="000000" w:themeColor="text1"/>
          <w:lang w:val="en-GB"/>
        </w:rPr>
        <w:t>Soc</w:t>
      </w:r>
      <w:r w:rsidR="002818DD" w:rsidRPr="00E2517E">
        <w:rPr>
          <w:rFonts w:ascii="Times New Roman" w:hAnsi="Times New Roman" w:cs="Times New Roman"/>
          <w:color w:val="000000" w:themeColor="text1"/>
          <w:lang w:val="en-GB"/>
        </w:rPr>
        <w:t>ial exclusion can be a result of</w:t>
      </w:r>
      <w:r w:rsidR="000C4B9B" w:rsidRPr="00E2517E">
        <w:rPr>
          <w:rFonts w:ascii="Times New Roman" w:hAnsi="Times New Roman" w:cs="Times New Roman"/>
          <w:color w:val="000000" w:themeColor="text1"/>
          <w:lang w:val="en-GB"/>
        </w:rPr>
        <w:t xml:space="preserve"> deprivation or an inequality</w:t>
      </w:r>
      <w:r w:rsidR="002818DD" w:rsidRPr="00E2517E">
        <w:rPr>
          <w:rFonts w:ascii="Times New Roman" w:hAnsi="Times New Roman" w:cs="Times New Roman"/>
          <w:color w:val="000000" w:themeColor="text1"/>
          <w:lang w:val="en-GB"/>
        </w:rPr>
        <w:t>,</w:t>
      </w:r>
      <w:r w:rsidR="000C4B9B" w:rsidRPr="00E2517E">
        <w:rPr>
          <w:rFonts w:ascii="Times New Roman" w:hAnsi="Times New Roman" w:cs="Times New Roman"/>
          <w:color w:val="000000" w:themeColor="text1"/>
          <w:lang w:val="en-GB"/>
        </w:rPr>
        <w:t xml:space="preserve"> or it can start from birth.  </w:t>
      </w:r>
      <w:r w:rsidR="005D5F09" w:rsidRPr="00E2517E">
        <w:rPr>
          <w:rFonts w:ascii="Times New Roman" w:hAnsi="Times New Roman" w:cs="Times New Roman"/>
          <w:color w:val="000000" w:themeColor="text1"/>
          <w:lang w:val="en-GB"/>
        </w:rPr>
        <w:t>Some social groups who often suffer with social exclusion are individuals with a mental disorder, teenage mothers or ex-prisoners</w:t>
      </w:r>
      <w:r w:rsidR="002818DD" w:rsidRPr="00E2517E">
        <w:rPr>
          <w:rFonts w:ascii="Times New Roman" w:hAnsi="Times New Roman" w:cs="Times New Roman"/>
          <w:color w:val="000000" w:themeColor="text1"/>
          <w:lang w:val="en-GB"/>
        </w:rPr>
        <w:t>,</w:t>
      </w:r>
      <w:r w:rsidR="005D5F09" w:rsidRPr="00E2517E">
        <w:rPr>
          <w:rFonts w:ascii="Times New Roman" w:hAnsi="Times New Roman" w:cs="Times New Roman"/>
          <w:color w:val="000000" w:themeColor="text1"/>
          <w:lang w:val="en-GB"/>
        </w:rPr>
        <w:t xml:space="preserve"> as stated by the Social Exclusion Unit, (2004)</w:t>
      </w:r>
      <w:r w:rsidR="000C4B9B" w:rsidRPr="00E2517E">
        <w:rPr>
          <w:rFonts w:ascii="Times New Roman" w:hAnsi="Times New Roman" w:cs="Times New Roman"/>
          <w:color w:val="000000" w:themeColor="text1"/>
          <w:lang w:val="en-GB"/>
        </w:rPr>
        <w:t>. There have been many attempts to decrease social exclusion by promoting social inclusion</w:t>
      </w:r>
      <w:r w:rsidR="00E62850" w:rsidRPr="00E2517E">
        <w:rPr>
          <w:rFonts w:ascii="Times New Roman" w:hAnsi="Times New Roman" w:cs="Times New Roman"/>
          <w:color w:val="000000" w:themeColor="text1"/>
          <w:lang w:val="en-GB"/>
        </w:rPr>
        <w:t>. Social inclusion is “</w:t>
      </w:r>
      <w:r w:rsidR="00E62850" w:rsidRPr="00E2517E">
        <w:rPr>
          <w:rFonts w:ascii="Times New Roman" w:hAnsi="Times New Roman" w:cs="Times New Roman"/>
          <w:bCs/>
          <w:color w:val="000000" w:themeColor="text1"/>
          <w:lang w:val="en-GB"/>
        </w:rPr>
        <w:t xml:space="preserve">positive action taken to change the circumstances and habits that lead, or have led, to social exclusion”, (Charity Commission, 2001). Charity Commission (2001) work together to promote social cohesion within individuals and communities.  </w:t>
      </w:r>
      <w:r w:rsidR="000D73ED" w:rsidRPr="00E2517E">
        <w:rPr>
          <w:rFonts w:ascii="Times New Roman" w:hAnsi="Times New Roman" w:cs="Times New Roman"/>
          <w:bCs/>
          <w:color w:val="000000" w:themeColor="text1"/>
          <w:lang w:val="en-GB"/>
        </w:rPr>
        <w:t xml:space="preserve">Whereas, one of The </w:t>
      </w:r>
      <w:r w:rsidR="002818DD" w:rsidRPr="00E2517E">
        <w:rPr>
          <w:rFonts w:ascii="Times New Roman" w:hAnsi="Times New Roman" w:cs="Times New Roman"/>
          <w:bCs/>
          <w:color w:val="000000" w:themeColor="text1"/>
          <w:lang w:val="en-GB"/>
        </w:rPr>
        <w:t>World Bank Group (2018) strategies</w:t>
      </w:r>
      <w:r w:rsidR="000D73ED" w:rsidRPr="00E2517E">
        <w:rPr>
          <w:rFonts w:ascii="Times New Roman" w:hAnsi="Times New Roman" w:cs="Times New Roman"/>
          <w:bCs/>
          <w:color w:val="000000" w:themeColor="text1"/>
          <w:lang w:val="en-GB"/>
        </w:rPr>
        <w:t>, was to “</w:t>
      </w:r>
      <w:r w:rsidR="000D73ED" w:rsidRPr="00E2517E">
        <w:rPr>
          <w:rFonts w:ascii="Times New Roman" w:eastAsia="Times New Roman" w:hAnsi="Times New Roman" w:cs="Times New Roman"/>
          <w:color w:val="000000" w:themeColor="text1"/>
          <w:shd w:val="clear" w:color="auto" w:fill="FFFFFF"/>
          <w:lang w:val="en-GB"/>
        </w:rPr>
        <w:t>assess the manner and extent to which projects and programs address social inclusion”, (</w:t>
      </w:r>
      <w:r w:rsidR="000D73ED" w:rsidRPr="00E2517E">
        <w:rPr>
          <w:rFonts w:ascii="Times New Roman" w:hAnsi="Times New Roman" w:cs="Times New Roman"/>
          <w:bCs/>
          <w:color w:val="000000" w:themeColor="text1"/>
          <w:lang w:val="en-GB"/>
        </w:rPr>
        <w:t>The World Bank Group, 2018</w:t>
      </w:r>
      <w:r w:rsidR="000D73ED" w:rsidRPr="00E2517E">
        <w:rPr>
          <w:rFonts w:ascii="Times New Roman" w:eastAsia="Times New Roman" w:hAnsi="Times New Roman" w:cs="Times New Roman"/>
          <w:color w:val="000000" w:themeColor="text1"/>
          <w:shd w:val="clear" w:color="auto" w:fill="FFFFFF"/>
          <w:lang w:val="en-GB"/>
        </w:rPr>
        <w:t xml:space="preserve">). By firstly assessing the situation, it provides the understanding of what should be done to tackle social exclusion. Moreover, from social exclusion Graham (1993) states that social exclusion can effect </w:t>
      </w:r>
      <w:r w:rsidR="000D73ED" w:rsidRPr="00E2517E">
        <w:rPr>
          <w:rFonts w:ascii="Times New Roman" w:hAnsi="Times New Roman" w:cs="Times New Roman"/>
          <w:bCs/>
          <w:color w:val="000000" w:themeColor="text1"/>
          <w:lang w:val="en-GB"/>
        </w:rPr>
        <w:t>b</w:t>
      </w:r>
      <w:r w:rsidR="000D73ED" w:rsidRPr="00E2517E">
        <w:rPr>
          <w:rFonts w:ascii="Times New Roman" w:hAnsi="Times New Roman" w:cs="Times New Roman"/>
          <w:color w:val="333333"/>
          <w:lang w:val="en-GB"/>
        </w:rPr>
        <w:t>oth living and working conditions. For instance,</w:t>
      </w:r>
      <w:r w:rsidR="001E41D2" w:rsidRPr="00E2517E">
        <w:rPr>
          <w:rFonts w:ascii="Times New Roman" w:hAnsi="Times New Roman" w:cs="Times New Roman"/>
          <w:color w:val="333333"/>
          <w:lang w:val="en-GB"/>
        </w:rPr>
        <w:t xml:space="preserve"> for those who live in the poorest and most deprived areas, smoked to avoid stresses from poverty and social exclusion,</w:t>
      </w:r>
      <w:r w:rsidR="001E41D2" w:rsidRPr="00E2517E">
        <w:rPr>
          <w:rFonts w:ascii="Times New Roman" w:eastAsia="Times New Roman" w:hAnsi="Times New Roman" w:cs="Times New Roman"/>
          <w:color w:val="000000" w:themeColor="text1"/>
          <w:shd w:val="clear" w:color="auto" w:fill="FFFFFF"/>
          <w:lang w:val="en-GB"/>
        </w:rPr>
        <w:t xml:space="preserve"> Graham (1993)</w:t>
      </w:r>
      <w:r w:rsidR="001E41D2" w:rsidRPr="00E2517E">
        <w:rPr>
          <w:rFonts w:ascii="Times New Roman" w:hAnsi="Times New Roman" w:cs="Times New Roman"/>
          <w:color w:val="333333"/>
          <w:lang w:val="en-GB"/>
        </w:rPr>
        <w:t xml:space="preserve">. Adding to </w:t>
      </w:r>
      <w:r w:rsidR="001E41D2" w:rsidRPr="00E2517E">
        <w:rPr>
          <w:rFonts w:ascii="Times New Roman" w:eastAsia="Times New Roman" w:hAnsi="Times New Roman" w:cs="Times New Roman"/>
          <w:color w:val="000000" w:themeColor="text1"/>
          <w:shd w:val="clear" w:color="auto" w:fill="FFFFFF"/>
          <w:lang w:val="en-GB"/>
        </w:rPr>
        <w:t xml:space="preserve">Graham (1993) work, </w:t>
      </w:r>
      <w:r w:rsidR="001E41D2" w:rsidRPr="00E2517E">
        <w:rPr>
          <w:rFonts w:ascii="Times New Roman" w:hAnsi="Times New Roman" w:cs="Times New Roman"/>
          <w:color w:val="333333"/>
          <w:lang w:val="en-GB"/>
        </w:rPr>
        <w:t>individuals that do not have a set home can also suffer from social exclusion; as they are constantly moving away from social groups. Different communities</w:t>
      </w:r>
      <w:r w:rsidR="002818DD" w:rsidRPr="00E2517E">
        <w:rPr>
          <w:rFonts w:ascii="Times New Roman" w:hAnsi="Times New Roman" w:cs="Times New Roman"/>
          <w:color w:val="333333"/>
          <w:lang w:val="en-GB"/>
        </w:rPr>
        <w:t>,</w:t>
      </w:r>
      <w:r w:rsidR="001E41D2" w:rsidRPr="00E2517E">
        <w:rPr>
          <w:rFonts w:ascii="Times New Roman" w:hAnsi="Times New Roman" w:cs="Times New Roman"/>
          <w:color w:val="333333"/>
          <w:lang w:val="en-GB"/>
        </w:rPr>
        <w:t xml:space="preserve"> such as </w:t>
      </w:r>
      <w:r w:rsidR="002818DD" w:rsidRPr="00E2517E">
        <w:rPr>
          <w:rFonts w:ascii="Times New Roman" w:hAnsi="Times New Roman" w:cs="Times New Roman"/>
          <w:color w:val="333333"/>
          <w:lang w:val="en-GB"/>
        </w:rPr>
        <w:t>traveller communities,</w:t>
      </w:r>
      <w:r w:rsidR="001E41D2" w:rsidRPr="00E2517E">
        <w:rPr>
          <w:rFonts w:ascii="Times New Roman" w:hAnsi="Times New Roman" w:cs="Times New Roman"/>
          <w:color w:val="333333"/>
          <w:lang w:val="en-GB"/>
        </w:rPr>
        <w:t xml:space="preserve"> chose to be mobile because of their culture, whereas homeless individuals do not</w:t>
      </w:r>
      <w:r w:rsidR="00E86F12" w:rsidRPr="00E2517E">
        <w:rPr>
          <w:rFonts w:ascii="Times New Roman" w:hAnsi="Times New Roman" w:cs="Times New Roman"/>
          <w:color w:val="333333"/>
          <w:lang w:val="en-GB"/>
        </w:rPr>
        <w:t xml:space="preserve"> chose this lifestyle and is often the result of social inclusion, (</w:t>
      </w:r>
      <w:r w:rsidR="00E86F12" w:rsidRPr="00E2517E">
        <w:rPr>
          <w:rFonts w:ascii="Times New Roman" w:hAnsi="Times New Roman" w:cs="Times New Roman"/>
          <w:color w:val="000000" w:themeColor="text1"/>
          <w:lang w:val="en-GB"/>
        </w:rPr>
        <w:t>Social Exclusion Unit</w:t>
      </w:r>
      <w:r w:rsidR="000B2CE5" w:rsidRPr="00E2517E">
        <w:rPr>
          <w:rFonts w:ascii="Times New Roman" w:hAnsi="Times New Roman" w:cs="Times New Roman"/>
          <w:color w:val="000000" w:themeColor="text1"/>
          <w:lang w:val="en-GB"/>
        </w:rPr>
        <w:t>, 2004</w:t>
      </w:r>
      <w:r w:rsidR="00E86F12" w:rsidRPr="00E2517E">
        <w:rPr>
          <w:rFonts w:ascii="Times New Roman" w:hAnsi="Times New Roman" w:cs="Times New Roman"/>
          <w:color w:val="000000" w:themeColor="text1"/>
          <w:lang w:val="en-GB"/>
        </w:rPr>
        <w:t>)</w:t>
      </w:r>
      <w:r w:rsidR="001E41D2" w:rsidRPr="00E2517E">
        <w:rPr>
          <w:rFonts w:ascii="Times New Roman" w:hAnsi="Times New Roman" w:cs="Times New Roman"/>
          <w:color w:val="000000" w:themeColor="text1"/>
          <w:lang w:val="en-GB"/>
        </w:rPr>
        <w:t xml:space="preserve">. </w:t>
      </w:r>
      <w:r w:rsidR="000B2CE5" w:rsidRPr="00E2517E">
        <w:rPr>
          <w:rFonts w:ascii="Times New Roman" w:hAnsi="Times New Roman" w:cs="Times New Roman"/>
          <w:color w:val="000000" w:themeColor="text1"/>
          <w:lang w:val="en-GB"/>
        </w:rPr>
        <w:t>Depression is one of many results of social exclusion and poverty. In some cases, in</w:t>
      </w:r>
      <w:r w:rsidR="002818DD" w:rsidRPr="00E2517E">
        <w:rPr>
          <w:rFonts w:ascii="Times New Roman" w:hAnsi="Times New Roman" w:cs="Times New Roman"/>
          <w:color w:val="000000" w:themeColor="text1"/>
          <w:lang w:val="en-GB"/>
        </w:rPr>
        <w:t xml:space="preserve">dividuals take time off work </w:t>
      </w:r>
      <w:r w:rsidR="000B2CE5" w:rsidRPr="00E2517E">
        <w:rPr>
          <w:rFonts w:ascii="Times New Roman" w:hAnsi="Times New Roman" w:cs="Times New Roman"/>
          <w:color w:val="000000" w:themeColor="text1"/>
          <w:lang w:val="en-GB"/>
        </w:rPr>
        <w:t>due to these reasons. The Office of National Statistics (</w:t>
      </w:r>
      <w:r w:rsidR="000B2CE5" w:rsidRPr="00E2517E">
        <w:rPr>
          <w:rFonts w:ascii="Times New Roman" w:hAnsi="Times New Roman" w:cs="Times New Roman"/>
          <w:i/>
          <w:color w:val="000000" w:themeColor="text1"/>
          <w:lang w:val="en-GB"/>
        </w:rPr>
        <w:t>2005b, p. 149</w:t>
      </w:r>
      <w:r w:rsidR="000B2CE5" w:rsidRPr="00E2517E">
        <w:rPr>
          <w:rFonts w:ascii="Times New Roman" w:hAnsi="Times New Roman" w:cs="Times New Roman"/>
          <w:color w:val="000000" w:themeColor="text1"/>
          <w:lang w:val="en-GB"/>
        </w:rPr>
        <w:t xml:space="preserve">) </w:t>
      </w:r>
      <w:r w:rsidR="002F29CD" w:rsidRPr="00E2517E">
        <w:rPr>
          <w:rFonts w:ascii="Times New Roman" w:hAnsi="Times New Roman" w:cs="Times New Roman"/>
          <w:color w:val="000000" w:themeColor="text1"/>
          <w:lang w:val="en-GB"/>
        </w:rPr>
        <w:t xml:space="preserve">state that between March and May in 2004 1.7 million working days were lost </w:t>
      </w:r>
      <w:r w:rsidR="002F29CD" w:rsidRPr="00E2517E">
        <w:rPr>
          <w:rFonts w:ascii="Times New Roman" w:hAnsi="Times New Roman" w:cs="Times New Roman"/>
          <w:color w:val="000000" w:themeColor="text1"/>
          <w:lang w:val="en-GB"/>
        </w:rPr>
        <w:lastRenderedPageBreak/>
        <w:t>because of minor illness in the UK alone. In 2017</w:t>
      </w:r>
      <w:r w:rsidR="002818DD" w:rsidRPr="00E2517E">
        <w:rPr>
          <w:rFonts w:ascii="Times New Roman" w:hAnsi="Times New Roman" w:cs="Times New Roman"/>
          <w:color w:val="000000" w:themeColor="text1"/>
          <w:lang w:val="en-GB"/>
        </w:rPr>
        <w:t>,</w:t>
      </w:r>
      <w:r w:rsidR="002F29CD" w:rsidRPr="00E2517E">
        <w:rPr>
          <w:rFonts w:ascii="Times New Roman" w:hAnsi="Times New Roman" w:cs="Times New Roman"/>
          <w:color w:val="000000" w:themeColor="text1"/>
          <w:lang w:val="en-GB"/>
        </w:rPr>
        <w:t xml:space="preserve"> the Office of National Statistics (2018) update their statistics stating that 714,000 days were lost in the first quarter of 2017. Over a million days have been regained in recent years, suggesting </w:t>
      </w:r>
      <w:r w:rsidR="00B031FF" w:rsidRPr="00E2517E">
        <w:rPr>
          <w:rFonts w:ascii="Times New Roman" w:hAnsi="Times New Roman" w:cs="Times New Roman"/>
          <w:color w:val="000000" w:themeColor="text1"/>
          <w:lang w:val="en-GB"/>
        </w:rPr>
        <w:t xml:space="preserve">an increase in </w:t>
      </w:r>
      <w:r w:rsidR="002818DD" w:rsidRPr="00E2517E">
        <w:rPr>
          <w:rFonts w:ascii="Times New Roman" w:hAnsi="Times New Roman" w:cs="Times New Roman"/>
          <w:color w:val="000000" w:themeColor="text1"/>
          <w:lang w:val="en-GB"/>
        </w:rPr>
        <w:t xml:space="preserve">the </w:t>
      </w:r>
      <w:r w:rsidR="00B031FF" w:rsidRPr="00E2517E">
        <w:rPr>
          <w:rFonts w:ascii="Times New Roman" w:hAnsi="Times New Roman" w:cs="Times New Roman"/>
          <w:color w:val="000000" w:themeColor="text1"/>
          <w:lang w:val="en-GB"/>
        </w:rPr>
        <w:t xml:space="preserve">overall quality </w:t>
      </w:r>
      <w:r w:rsidR="002818DD" w:rsidRPr="00E2517E">
        <w:rPr>
          <w:rFonts w:ascii="Times New Roman" w:hAnsi="Times New Roman" w:cs="Times New Roman"/>
          <w:color w:val="000000" w:themeColor="text1"/>
          <w:lang w:val="en-GB"/>
        </w:rPr>
        <w:t xml:space="preserve">of </w:t>
      </w:r>
      <w:r w:rsidR="00B031FF" w:rsidRPr="00E2517E">
        <w:rPr>
          <w:rFonts w:ascii="Times New Roman" w:hAnsi="Times New Roman" w:cs="Times New Roman"/>
          <w:color w:val="000000" w:themeColor="text1"/>
          <w:lang w:val="en-GB"/>
        </w:rPr>
        <w:t>working conditions.</w:t>
      </w:r>
      <w:r w:rsidR="00A61297" w:rsidRPr="00E2517E">
        <w:rPr>
          <w:rFonts w:ascii="Times New Roman" w:hAnsi="Times New Roman" w:cs="Times New Roman"/>
          <w:color w:val="000000" w:themeColor="text1"/>
          <w:lang w:val="en-GB"/>
        </w:rPr>
        <w:t xml:space="preserve"> In 2005, the UK Government appointed a national director of occupational health. Since then, the ‘Health, Work and Well-being Strategy’ (</w:t>
      </w:r>
      <w:proofErr w:type="spellStart"/>
      <w:r w:rsidR="00A61297" w:rsidRPr="00E2517E">
        <w:rPr>
          <w:rFonts w:ascii="Times New Roman" w:hAnsi="Times New Roman" w:cs="Times New Roman"/>
          <w:color w:val="000000" w:themeColor="text1"/>
          <w:lang w:val="en-GB"/>
        </w:rPr>
        <w:t>DfWP</w:t>
      </w:r>
      <w:proofErr w:type="spellEnd"/>
      <w:r w:rsidR="00A61297" w:rsidRPr="00E2517E">
        <w:rPr>
          <w:rFonts w:ascii="Times New Roman" w:hAnsi="Times New Roman" w:cs="Times New Roman"/>
          <w:color w:val="000000" w:themeColor="text1"/>
          <w:lang w:val="en-GB"/>
        </w:rPr>
        <w:t>, 2005) has been applied to today</w:t>
      </w:r>
      <w:r w:rsidR="002818DD" w:rsidRPr="00E2517E">
        <w:rPr>
          <w:rFonts w:ascii="Times New Roman" w:hAnsi="Times New Roman" w:cs="Times New Roman"/>
          <w:color w:val="000000" w:themeColor="text1"/>
          <w:lang w:val="en-GB"/>
        </w:rPr>
        <w:t>’</w:t>
      </w:r>
      <w:r w:rsidR="00A61297" w:rsidRPr="00E2517E">
        <w:rPr>
          <w:rFonts w:ascii="Times New Roman" w:hAnsi="Times New Roman" w:cs="Times New Roman"/>
          <w:color w:val="000000" w:themeColor="text1"/>
          <w:lang w:val="en-GB"/>
        </w:rPr>
        <w:t>s society</w:t>
      </w:r>
      <w:r w:rsidR="00DC10F3" w:rsidRPr="00E2517E">
        <w:rPr>
          <w:rFonts w:ascii="Times New Roman" w:hAnsi="Times New Roman" w:cs="Times New Roman"/>
          <w:color w:val="000000" w:themeColor="text1"/>
          <w:lang w:val="en-GB"/>
        </w:rPr>
        <w:t>,</w:t>
      </w:r>
      <w:r w:rsidR="00A61297" w:rsidRPr="00E2517E">
        <w:rPr>
          <w:rFonts w:ascii="Times New Roman" w:hAnsi="Times New Roman" w:cs="Times New Roman"/>
          <w:color w:val="000000" w:themeColor="text1"/>
          <w:lang w:val="en-GB"/>
        </w:rPr>
        <w:t xml:space="preserve"> increasing </w:t>
      </w:r>
      <w:r w:rsidR="00DC10F3" w:rsidRPr="00E2517E">
        <w:rPr>
          <w:rFonts w:ascii="Times New Roman" w:hAnsi="Times New Roman" w:cs="Times New Roman"/>
          <w:color w:val="000000" w:themeColor="text1"/>
          <w:lang w:val="en-GB"/>
        </w:rPr>
        <w:t xml:space="preserve">the amount of the </w:t>
      </w:r>
      <w:r w:rsidR="00A61297" w:rsidRPr="00E2517E">
        <w:rPr>
          <w:rFonts w:ascii="Times New Roman" w:hAnsi="Times New Roman" w:cs="Times New Roman"/>
          <w:color w:val="000000" w:themeColor="text1"/>
          <w:lang w:val="en-GB"/>
        </w:rPr>
        <w:t>overall working days in the UK</w:t>
      </w:r>
      <w:r w:rsidR="00DC10F3" w:rsidRPr="00E2517E">
        <w:rPr>
          <w:rFonts w:ascii="Times New Roman" w:hAnsi="Times New Roman" w:cs="Times New Roman"/>
          <w:color w:val="000000" w:themeColor="text1"/>
          <w:lang w:val="en-GB"/>
        </w:rPr>
        <w:t xml:space="preserve"> by over half</w:t>
      </w:r>
      <w:r w:rsidR="00A61297" w:rsidRPr="00E2517E">
        <w:rPr>
          <w:rFonts w:ascii="Times New Roman" w:hAnsi="Times New Roman" w:cs="Times New Roman"/>
          <w:color w:val="000000" w:themeColor="text1"/>
          <w:lang w:val="en-GB"/>
        </w:rPr>
        <w:t>.</w:t>
      </w:r>
    </w:p>
    <w:p w14:paraId="08852FDA" w14:textId="7811B633" w:rsidR="009428AD" w:rsidRPr="00E2517E" w:rsidRDefault="009428AD" w:rsidP="0082742B">
      <w:pPr>
        <w:spacing w:line="360" w:lineRule="auto"/>
        <w:rPr>
          <w:rFonts w:ascii="Times New Roman" w:hAnsi="Times New Roman" w:cs="Times New Roman"/>
          <w:color w:val="333333"/>
          <w:lang w:val="en-GB"/>
        </w:rPr>
      </w:pPr>
    </w:p>
    <w:p w14:paraId="3A5621B4" w14:textId="77777777" w:rsidR="001E41D2" w:rsidRPr="00E2517E" w:rsidRDefault="001E41D2" w:rsidP="0082742B">
      <w:pPr>
        <w:spacing w:line="360" w:lineRule="auto"/>
        <w:rPr>
          <w:rFonts w:ascii="Times New Roman" w:eastAsia="Times New Roman" w:hAnsi="Times New Roman" w:cs="Times New Roman"/>
          <w:color w:val="333333"/>
          <w:lang w:val="en-GB"/>
        </w:rPr>
      </w:pPr>
    </w:p>
    <w:p w14:paraId="7A56A1E8" w14:textId="6C86B924" w:rsidR="00087DAD" w:rsidRPr="00E2517E" w:rsidRDefault="002818DD" w:rsidP="00C87C2D">
      <w:pPr>
        <w:spacing w:line="360" w:lineRule="auto"/>
        <w:rPr>
          <w:rFonts w:ascii="Times New Roman" w:hAnsi="Times New Roman" w:cs="Times New Roman"/>
          <w:lang w:val="en-GB"/>
        </w:rPr>
      </w:pPr>
      <w:r w:rsidRPr="00E2517E">
        <w:rPr>
          <w:rFonts w:ascii="Times New Roman" w:hAnsi="Times New Roman" w:cs="Times New Roman"/>
          <w:lang w:val="en-GB"/>
        </w:rPr>
        <w:t xml:space="preserve">On re-focussing on social exclusion, poverty can also be related to this theoretical stand-point. </w:t>
      </w:r>
      <w:r w:rsidR="006C6F7C" w:rsidRPr="00E2517E">
        <w:rPr>
          <w:rFonts w:ascii="Times New Roman" w:hAnsi="Times New Roman" w:cs="Times New Roman"/>
          <w:lang w:val="en-GB"/>
        </w:rPr>
        <w:t>Lister (2009) begins her work by defining poverty; in which</w:t>
      </w:r>
      <w:r w:rsidR="00420B14" w:rsidRPr="00E2517E">
        <w:rPr>
          <w:rFonts w:ascii="Times New Roman" w:hAnsi="Times New Roman" w:cs="Times New Roman"/>
          <w:lang w:val="en-GB"/>
        </w:rPr>
        <w:t>,</w:t>
      </w:r>
      <w:r w:rsidR="006C6F7C" w:rsidRPr="00E2517E">
        <w:rPr>
          <w:rFonts w:ascii="Times New Roman" w:hAnsi="Times New Roman" w:cs="Times New Roman"/>
          <w:lang w:val="en-GB"/>
        </w:rPr>
        <w:t xml:space="preserve"> descriptions can vary. One of her sources describes poverty as the “inability to participate in society”, (Townsend, 1979: Lister, 2009, p. 13)</w:t>
      </w:r>
      <w:r w:rsidR="00837B78" w:rsidRPr="00E2517E">
        <w:rPr>
          <w:rFonts w:ascii="Times New Roman" w:hAnsi="Times New Roman" w:cs="Times New Roman"/>
          <w:lang w:val="en-GB"/>
        </w:rPr>
        <w:t>. The context of the word ‘inability’ has a broad meaning. It can vary from not being able to afford</w:t>
      </w:r>
      <w:r w:rsidR="00550319" w:rsidRPr="00E2517E">
        <w:rPr>
          <w:rFonts w:ascii="Times New Roman" w:hAnsi="Times New Roman" w:cs="Times New Roman"/>
          <w:lang w:val="en-GB"/>
        </w:rPr>
        <w:t xml:space="preserve"> healthy foods</w:t>
      </w:r>
      <w:r w:rsidR="00837B78" w:rsidRPr="00E2517E">
        <w:rPr>
          <w:rFonts w:ascii="Times New Roman" w:hAnsi="Times New Roman" w:cs="Times New Roman"/>
          <w:lang w:val="en-GB"/>
        </w:rPr>
        <w:t>,</w:t>
      </w:r>
      <w:r w:rsidR="006C6F7C" w:rsidRPr="00E2517E">
        <w:rPr>
          <w:rFonts w:ascii="Times New Roman" w:hAnsi="Times New Roman" w:cs="Times New Roman"/>
          <w:lang w:val="en-GB"/>
        </w:rPr>
        <w:t xml:space="preserve"> </w:t>
      </w:r>
      <w:r w:rsidRPr="00E2517E">
        <w:rPr>
          <w:rFonts w:ascii="Times New Roman" w:hAnsi="Times New Roman" w:cs="Times New Roman"/>
          <w:lang w:val="en-GB"/>
        </w:rPr>
        <w:t>to being excluded from the surrounding community</w:t>
      </w:r>
      <w:r w:rsidR="00837B78" w:rsidRPr="00E2517E">
        <w:rPr>
          <w:rFonts w:ascii="Times New Roman" w:hAnsi="Times New Roman" w:cs="Times New Roman"/>
          <w:lang w:val="en-GB"/>
        </w:rPr>
        <w:t xml:space="preserve">. </w:t>
      </w:r>
      <w:r w:rsidR="00BB75B8" w:rsidRPr="00E2517E">
        <w:rPr>
          <w:rFonts w:ascii="Times New Roman" w:hAnsi="Times New Roman" w:cs="Times New Roman"/>
          <w:lang w:val="en-GB"/>
        </w:rPr>
        <w:t>The Rowntree Report (2010) on poverty and social exclusion</w:t>
      </w:r>
      <w:r w:rsidR="00A12951" w:rsidRPr="00E2517E">
        <w:rPr>
          <w:rFonts w:ascii="Times New Roman" w:hAnsi="Times New Roman" w:cs="Times New Roman"/>
          <w:lang w:val="en-GB"/>
        </w:rPr>
        <w:t xml:space="preserve"> provide important statistics that will </w:t>
      </w:r>
      <w:r w:rsidR="00550319" w:rsidRPr="00E2517E">
        <w:rPr>
          <w:rFonts w:ascii="Times New Roman" w:hAnsi="Times New Roman" w:cs="Times New Roman"/>
          <w:lang w:val="en-GB"/>
        </w:rPr>
        <w:t>enlighten</w:t>
      </w:r>
      <w:r w:rsidR="00A12951" w:rsidRPr="00E2517E">
        <w:rPr>
          <w:rFonts w:ascii="Times New Roman" w:hAnsi="Times New Roman" w:cs="Times New Roman"/>
          <w:lang w:val="en-GB"/>
        </w:rPr>
        <w:t xml:space="preserve"> the scale of poverty and un-employment within the United Kingdom (UK) in 2010. They state that 2.5 million people in the UK were unemployed in 2010</w:t>
      </w:r>
      <w:r w:rsidR="00110AAC" w:rsidRPr="00E2517E">
        <w:rPr>
          <w:rFonts w:ascii="Times New Roman" w:hAnsi="Times New Roman" w:cs="Times New Roman"/>
          <w:lang w:val="en-GB"/>
        </w:rPr>
        <w:t xml:space="preserve">, whereas </w:t>
      </w:r>
      <w:r w:rsidR="00A12951" w:rsidRPr="00E2517E">
        <w:rPr>
          <w:rFonts w:ascii="Times New Roman" w:hAnsi="Times New Roman" w:cs="Times New Roman"/>
          <w:lang w:val="en-GB"/>
        </w:rPr>
        <w:t xml:space="preserve">it was slightly higher than in 2009. </w:t>
      </w:r>
      <w:r w:rsidR="00F759AC" w:rsidRPr="00E2517E">
        <w:rPr>
          <w:rFonts w:ascii="Times New Roman" w:hAnsi="Times New Roman" w:cs="Times New Roman"/>
          <w:lang w:val="en-GB"/>
        </w:rPr>
        <w:t>However</w:t>
      </w:r>
      <w:r w:rsidR="00A12951" w:rsidRPr="00E2517E">
        <w:rPr>
          <w:rFonts w:ascii="Times New Roman" w:hAnsi="Times New Roman" w:cs="Times New Roman"/>
          <w:lang w:val="en-GB"/>
        </w:rPr>
        <w:t xml:space="preserve">, in 2004 it was almost 50% more. </w:t>
      </w:r>
      <w:r w:rsidR="007F5620" w:rsidRPr="00E2517E">
        <w:rPr>
          <w:rFonts w:ascii="Times New Roman" w:hAnsi="Times New Roman" w:cs="Times New Roman"/>
          <w:lang w:val="en-GB"/>
        </w:rPr>
        <w:t>In Wales</w:t>
      </w:r>
      <w:r w:rsidRPr="00E2517E">
        <w:rPr>
          <w:rFonts w:ascii="Times New Roman" w:hAnsi="Times New Roman" w:cs="Times New Roman"/>
          <w:lang w:val="en-GB"/>
        </w:rPr>
        <w:t>,</w:t>
      </w:r>
      <w:r w:rsidR="007F5620" w:rsidRPr="00E2517E">
        <w:rPr>
          <w:rFonts w:ascii="Times New Roman" w:hAnsi="Times New Roman" w:cs="Times New Roman"/>
          <w:lang w:val="en-GB"/>
        </w:rPr>
        <w:t xml:space="preserve"> </w:t>
      </w:r>
      <w:r w:rsidR="00D61D5A" w:rsidRPr="00E2517E">
        <w:rPr>
          <w:rFonts w:ascii="Times New Roman" w:hAnsi="Times New Roman" w:cs="Times New Roman"/>
          <w:lang w:val="en-GB"/>
        </w:rPr>
        <w:t>the</w:t>
      </w:r>
      <w:r w:rsidR="007F5620" w:rsidRPr="00E2517E">
        <w:rPr>
          <w:rFonts w:ascii="Times New Roman" w:hAnsi="Times New Roman" w:cs="Times New Roman"/>
          <w:lang w:val="en-GB"/>
        </w:rPr>
        <w:t xml:space="preserve"> </w:t>
      </w:r>
      <w:r w:rsidR="00D61D5A" w:rsidRPr="00E2517E">
        <w:rPr>
          <w:rFonts w:ascii="Times New Roman" w:hAnsi="Times New Roman" w:cs="Times New Roman"/>
          <w:lang w:val="en-GB"/>
        </w:rPr>
        <w:t>‘</w:t>
      </w:r>
      <w:r w:rsidR="007F5620" w:rsidRPr="00E2517E">
        <w:rPr>
          <w:rFonts w:ascii="Times New Roman" w:hAnsi="Times New Roman" w:cs="Times New Roman"/>
          <w:lang w:val="en-GB"/>
        </w:rPr>
        <w:t>Joseph Rowntree Foundation</w:t>
      </w:r>
      <w:r w:rsidR="00D61D5A" w:rsidRPr="00E2517E">
        <w:rPr>
          <w:rFonts w:ascii="Times New Roman" w:hAnsi="Times New Roman" w:cs="Times New Roman"/>
          <w:lang w:val="en-GB"/>
        </w:rPr>
        <w:t xml:space="preserve">’ written by </w:t>
      </w:r>
      <w:proofErr w:type="spellStart"/>
      <w:r w:rsidR="00D61D5A" w:rsidRPr="00E2517E">
        <w:rPr>
          <w:rFonts w:ascii="Times New Roman" w:hAnsi="Times New Roman" w:cs="Times New Roman"/>
          <w:lang w:val="en-GB"/>
        </w:rPr>
        <w:t>Kenway</w:t>
      </w:r>
      <w:proofErr w:type="spellEnd"/>
      <w:r w:rsidR="00D61D5A" w:rsidRPr="00E2517E">
        <w:rPr>
          <w:rFonts w:ascii="Times New Roman" w:hAnsi="Times New Roman" w:cs="Times New Roman"/>
          <w:lang w:val="en-GB"/>
        </w:rPr>
        <w:t xml:space="preserve"> and </w:t>
      </w:r>
      <w:proofErr w:type="spellStart"/>
      <w:r w:rsidR="00D61D5A" w:rsidRPr="00E2517E">
        <w:rPr>
          <w:rFonts w:ascii="Times New Roman" w:hAnsi="Times New Roman" w:cs="Times New Roman"/>
          <w:lang w:val="en-GB"/>
        </w:rPr>
        <w:t>Maclnnes</w:t>
      </w:r>
      <w:proofErr w:type="spellEnd"/>
      <w:r w:rsidR="007F5620" w:rsidRPr="00E2517E">
        <w:rPr>
          <w:rFonts w:ascii="Times New Roman" w:hAnsi="Times New Roman" w:cs="Times New Roman"/>
          <w:lang w:val="en-GB"/>
        </w:rPr>
        <w:t xml:space="preserve"> (</w:t>
      </w:r>
      <w:r w:rsidR="00D61D5A" w:rsidRPr="00E2517E">
        <w:rPr>
          <w:rFonts w:ascii="Times New Roman" w:hAnsi="Times New Roman" w:cs="Times New Roman"/>
          <w:lang w:val="en-GB"/>
        </w:rPr>
        <w:t>2009</w:t>
      </w:r>
      <w:r w:rsidR="007F5620" w:rsidRPr="00E2517E">
        <w:rPr>
          <w:rFonts w:ascii="Times New Roman" w:hAnsi="Times New Roman" w:cs="Times New Roman"/>
          <w:lang w:val="en-GB"/>
        </w:rPr>
        <w:t xml:space="preserve">) </w:t>
      </w:r>
      <w:r w:rsidRPr="00E2517E">
        <w:rPr>
          <w:rFonts w:ascii="Times New Roman" w:hAnsi="Times New Roman" w:cs="Times New Roman"/>
          <w:lang w:val="en-GB"/>
        </w:rPr>
        <w:t>state</w:t>
      </w:r>
      <w:r w:rsidR="00550319" w:rsidRPr="00E2517E">
        <w:rPr>
          <w:rFonts w:ascii="Times New Roman" w:hAnsi="Times New Roman" w:cs="Times New Roman"/>
          <w:lang w:val="en-GB"/>
        </w:rPr>
        <w:t xml:space="preserve"> that nearly 100,000 of the 3</w:t>
      </w:r>
      <w:r w:rsidR="007F5620" w:rsidRPr="00E2517E">
        <w:rPr>
          <w:rFonts w:ascii="Times New Roman" w:hAnsi="Times New Roman" w:cs="Times New Roman"/>
          <w:lang w:val="en-GB"/>
        </w:rPr>
        <w:t xml:space="preserve"> million </w:t>
      </w:r>
      <w:r w:rsidRPr="00E2517E">
        <w:rPr>
          <w:rFonts w:ascii="Times New Roman" w:hAnsi="Times New Roman" w:cs="Times New Roman"/>
          <w:lang w:val="en-GB"/>
        </w:rPr>
        <w:t xml:space="preserve">population </w:t>
      </w:r>
      <w:r w:rsidR="007F5620" w:rsidRPr="00E2517E">
        <w:rPr>
          <w:rFonts w:ascii="Times New Roman" w:hAnsi="Times New Roman" w:cs="Times New Roman"/>
          <w:lang w:val="en-GB"/>
        </w:rPr>
        <w:t>were unemployed in Wales</w:t>
      </w:r>
      <w:r w:rsidRPr="00E2517E">
        <w:rPr>
          <w:rFonts w:ascii="Times New Roman" w:hAnsi="Times New Roman" w:cs="Times New Roman"/>
          <w:lang w:val="en-GB"/>
        </w:rPr>
        <w:t>;</w:t>
      </w:r>
      <w:r w:rsidR="00550319" w:rsidRPr="00E2517E">
        <w:rPr>
          <w:rFonts w:ascii="Times New Roman" w:hAnsi="Times New Roman" w:cs="Times New Roman"/>
          <w:lang w:val="en-GB"/>
        </w:rPr>
        <w:t xml:space="preserve"> however</w:t>
      </w:r>
      <w:r w:rsidRPr="00E2517E">
        <w:rPr>
          <w:rFonts w:ascii="Times New Roman" w:hAnsi="Times New Roman" w:cs="Times New Roman"/>
          <w:lang w:val="en-GB"/>
        </w:rPr>
        <w:t>,</w:t>
      </w:r>
      <w:r w:rsidR="00550319" w:rsidRPr="00E2517E">
        <w:rPr>
          <w:rFonts w:ascii="Times New Roman" w:hAnsi="Times New Roman" w:cs="Times New Roman"/>
          <w:lang w:val="en-GB"/>
        </w:rPr>
        <w:t xml:space="preserve"> in England</w:t>
      </w:r>
      <w:r w:rsidR="007F5620" w:rsidRPr="00E2517E">
        <w:rPr>
          <w:rFonts w:ascii="Times New Roman" w:hAnsi="Times New Roman" w:cs="Times New Roman"/>
          <w:lang w:val="en-GB"/>
        </w:rPr>
        <w:t xml:space="preserve"> </w:t>
      </w:r>
      <w:r w:rsidR="00A12951" w:rsidRPr="00E2517E">
        <w:rPr>
          <w:rFonts w:ascii="Times New Roman" w:hAnsi="Times New Roman" w:cs="Times New Roman"/>
          <w:lang w:val="en-GB"/>
        </w:rPr>
        <w:t>13 million were in poverty and 5.8 million of those were in ‘deep poverty’. Household income has also decreased in recent years as in 2008/2009</w:t>
      </w:r>
      <w:r w:rsidR="00550319" w:rsidRPr="00E2517E">
        <w:rPr>
          <w:rFonts w:ascii="Times New Roman" w:hAnsi="Times New Roman" w:cs="Times New Roman"/>
          <w:lang w:val="en-GB"/>
        </w:rPr>
        <w:t>,</w:t>
      </w:r>
      <w:r w:rsidR="00A12951" w:rsidRPr="00E2517E">
        <w:rPr>
          <w:rFonts w:ascii="Times New Roman" w:hAnsi="Times New Roman" w:cs="Times New Roman"/>
          <w:lang w:val="en-GB"/>
        </w:rPr>
        <w:t xml:space="preserve"> the Rowntree Report (2010) state </w:t>
      </w:r>
      <w:r w:rsidRPr="00E2517E">
        <w:rPr>
          <w:rFonts w:ascii="Times New Roman" w:hAnsi="Times New Roman" w:cs="Times New Roman"/>
          <w:lang w:val="en-GB"/>
        </w:rPr>
        <w:t>that 60% of the workforce received an average of</w:t>
      </w:r>
      <w:r w:rsidR="00A12951" w:rsidRPr="00E2517E">
        <w:rPr>
          <w:rFonts w:ascii="Times New Roman" w:hAnsi="Times New Roman" w:cs="Times New Roman"/>
          <w:lang w:val="en-GB"/>
        </w:rPr>
        <w:t xml:space="preserve"> £119</w:t>
      </w:r>
      <w:r w:rsidRPr="00E2517E">
        <w:rPr>
          <w:rFonts w:ascii="Times New Roman" w:hAnsi="Times New Roman" w:cs="Times New Roman"/>
          <w:lang w:val="en-GB"/>
        </w:rPr>
        <w:t xml:space="preserve"> per week</w:t>
      </w:r>
      <w:r w:rsidR="00A12951" w:rsidRPr="00E2517E">
        <w:rPr>
          <w:rFonts w:ascii="Times New Roman" w:hAnsi="Times New Roman" w:cs="Times New Roman"/>
          <w:lang w:val="en-GB"/>
        </w:rPr>
        <w:t xml:space="preserve"> for a single adult, £161 for a lone parent with 1 child (under the age of 14), £206</w:t>
      </w:r>
      <w:r w:rsidR="009533ED" w:rsidRPr="00E2517E">
        <w:rPr>
          <w:rFonts w:ascii="Times New Roman" w:hAnsi="Times New Roman" w:cs="Times New Roman"/>
          <w:lang w:val="en-GB"/>
        </w:rPr>
        <w:t xml:space="preserve"> for a couple with no children and</w:t>
      </w:r>
      <w:r w:rsidR="00A12951" w:rsidRPr="00E2517E">
        <w:rPr>
          <w:rFonts w:ascii="Times New Roman" w:hAnsi="Times New Roman" w:cs="Times New Roman"/>
          <w:lang w:val="en-GB"/>
        </w:rPr>
        <w:t xml:space="preserve"> £</w:t>
      </w:r>
      <w:r w:rsidR="009533ED" w:rsidRPr="00E2517E">
        <w:rPr>
          <w:rFonts w:ascii="Times New Roman" w:hAnsi="Times New Roman" w:cs="Times New Roman"/>
          <w:lang w:val="en-GB"/>
        </w:rPr>
        <w:t>288 for a couple with 2 children (under the age of 14). The lowest income recorded was £80 per week, which was categorised as the deepest poverty. Education within the UK showed 50,000 16 year olds did not get</w:t>
      </w:r>
      <w:r w:rsidR="00110AAC" w:rsidRPr="00E2517E">
        <w:rPr>
          <w:rFonts w:ascii="Times New Roman" w:hAnsi="Times New Roman" w:cs="Times New Roman"/>
          <w:lang w:val="en-GB"/>
        </w:rPr>
        <w:t xml:space="preserve"> 5 GCSE in 2009 (8% of</w:t>
      </w:r>
      <w:r w:rsidR="009533ED" w:rsidRPr="00E2517E">
        <w:rPr>
          <w:rFonts w:ascii="Times New Roman" w:hAnsi="Times New Roman" w:cs="Times New Roman"/>
          <w:lang w:val="en-GB"/>
        </w:rPr>
        <w:t xml:space="preserve"> pupils) where 180,000 19 year olds did not obtain at least an NVQ level 2 in a subject. In 2009, it was recorded that children at the age of 11 did not attain basic levels of numeracy and mathematics.</w:t>
      </w:r>
    </w:p>
    <w:p w14:paraId="13F3CAFB" w14:textId="77777777" w:rsidR="00532BCB" w:rsidRPr="00E2517E" w:rsidRDefault="00532BCB" w:rsidP="00C87C2D">
      <w:pPr>
        <w:spacing w:line="360" w:lineRule="auto"/>
        <w:rPr>
          <w:rFonts w:ascii="Times New Roman" w:hAnsi="Times New Roman" w:cs="Times New Roman"/>
          <w:lang w:val="en-GB"/>
        </w:rPr>
      </w:pPr>
    </w:p>
    <w:p w14:paraId="3F3DC41F" w14:textId="38845FCF" w:rsidR="00594C1B" w:rsidRPr="00E2517E" w:rsidRDefault="00A4401B" w:rsidP="00F54836">
      <w:pPr>
        <w:pStyle w:val="NormalWeb"/>
        <w:spacing w:line="360" w:lineRule="auto"/>
        <w:rPr>
          <w:rFonts w:eastAsiaTheme="minorHAnsi"/>
          <w:lang w:val="en-GB"/>
        </w:rPr>
      </w:pPr>
      <w:r w:rsidRPr="00E2517E">
        <w:rPr>
          <w:lang w:val="en-GB"/>
        </w:rPr>
        <w:t xml:space="preserve">The Marmot Report (2010) </w:t>
      </w:r>
      <w:r w:rsidR="00D67C4F" w:rsidRPr="00E2517E">
        <w:rPr>
          <w:lang w:val="en-GB"/>
        </w:rPr>
        <w:t>discuss</w:t>
      </w:r>
      <w:r w:rsidR="00D76E4D" w:rsidRPr="00E2517E">
        <w:rPr>
          <w:lang w:val="en-GB"/>
        </w:rPr>
        <w:t>es the socio-</w:t>
      </w:r>
      <w:r w:rsidR="00D67C4F" w:rsidRPr="00E2517E">
        <w:rPr>
          <w:lang w:val="en-GB"/>
        </w:rPr>
        <w:t>economic qualities</w:t>
      </w:r>
      <w:r w:rsidR="00D2029E" w:rsidRPr="00E2517E">
        <w:rPr>
          <w:lang w:val="en-GB"/>
        </w:rPr>
        <w:t xml:space="preserve"> and the factors that shape</w:t>
      </w:r>
      <w:r w:rsidR="00D76E4D" w:rsidRPr="00E2517E">
        <w:rPr>
          <w:lang w:val="en-GB"/>
        </w:rPr>
        <w:t>, influence and affect</w:t>
      </w:r>
      <w:r w:rsidR="00D2029E" w:rsidRPr="00E2517E">
        <w:rPr>
          <w:lang w:val="en-GB"/>
        </w:rPr>
        <w:t xml:space="preserve"> health and well-being. Well-being and health are created by interrelating </w:t>
      </w:r>
      <w:r w:rsidR="00D2029E" w:rsidRPr="00E2517E">
        <w:rPr>
          <w:lang w:val="en-GB"/>
        </w:rPr>
        <w:lastRenderedPageBreak/>
        <w:t>factors</w:t>
      </w:r>
      <w:r w:rsidR="00D76E4D" w:rsidRPr="00E2517E">
        <w:rPr>
          <w:lang w:val="en-GB"/>
        </w:rPr>
        <w:t>,</w:t>
      </w:r>
      <w:r w:rsidR="00D2029E" w:rsidRPr="00E2517E">
        <w:rPr>
          <w:lang w:val="en-GB"/>
        </w:rPr>
        <w:t xml:space="preserve"> such as: “material circumstance, social environment, psychosocial factors, behaviours and biological factors”, (</w:t>
      </w:r>
      <w:r w:rsidR="005D5ADA" w:rsidRPr="00E2517E">
        <w:rPr>
          <w:lang w:val="en-GB"/>
        </w:rPr>
        <w:t xml:space="preserve">The </w:t>
      </w:r>
      <w:r w:rsidR="00D2029E" w:rsidRPr="00E2517E">
        <w:rPr>
          <w:lang w:val="en-GB"/>
        </w:rPr>
        <w:t>Marmot Report, 2010). Furthermore, influencing a positive health and well-being can be determined by the individual’s social position, education received, their occupation, income, gender, ethnicity and race.</w:t>
      </w:r>
      <w:r w:rsidR="0099029A" w:rsidRPr="00E2517E">
        <w:rPr>
          <w:lang w:val="en-GB"/>
        </w:rPr>
        <w:t xml:space="preserve"> The report also establishes a cost that health and well-being can be measured in. The “years of life lost” and the “years of active life lost” is used to explore the amount of years and cost </w:t>
      </w:r>
      <w:r w:rsidR="004E4017" w:rsidRPr="00E2517E">
        <w:rPr>
          <w:lang w:val="en-GB"/>
        </w:rPr>
        <w:t xml:space="preserve">of </w:t>
      </w:r>
      <w:r w:rsidR="0099029A" w:rsidRPr="00E2517E">
        <w:rPr>
          <w:lang w:val="en-GB"/>
        </w:rPr>
        <w:t xml:space="preserve">premature deaths </w:t>
      </w:r>
      <w:r w:rsidR="004E4017" w:rsidRPr="00E2517E">
        <w:rPr>
          <w:lang w:val="en-GB"/>
        </w:rPr>
        <w:t xml:space="preserve">that </w:t>
      </w:r>
      <w:r w:rsidR="0099029A" w:rsidRPr="00E2517E">
        <w:rPr>
          <w:lang w:val="en-GB"/>
        </w:rPr>
        <w:t xml:space="preserve">have </w:t>
      </w:r>
      <w:r w:rsidR="004E4017" w:rsidRPr="00E2517E">
        <w:rPr>
          <w:lang w:val="en-GB"/>
        </w:rPr>
        <w:t xml:space="preserve">been </w:t>
      </w:r>
      <w:r w:rsidR="0099029A" w:rsidRPr="00E2517E">
        <w:rPr>
          <w:lang w:val="en-GB"/>
        </w:rPr>
        <w:t xml:space="preserve">lost in the UK. The Marmot </w:t>
      </w:r>
      <w:r w:rsidR="008D36F6" w:rsidRPr="00E2517E">
        <w:rPr>
          <w:lang w:val="en-GB"/>
        </w:rPr>
        <w:t>Report (2010) state that 1.3</w:t>
      </w:r>
      <w:r w:rsidR="0099029A" w:rsidRPr="00E2517E">
        <w:rPr>
          <w:lang w:val="en-GB"/>
        </w:rPr>
        <w:t xml:space="preserve">-2.5 million extra years of life are lost a year in comparison to the average death rate in the UK; £31-£33 billion per year with relation to inequality illness’, of which the NHS </w:t>
      </w:r>
      <w:r w:rsidR="004E4017" w:rsidRPr="00E2517E">
        <w:rPr>
          <w:lang w:val="en-GB"/>
        </w:rPr>
        <w:t>have spent</w:t>
      </w:r>
      <w:r w:rsidR="0099029A" w:rsidRPr="00E2517E">
        <w:rPr>
          <w:lang w:val="en-GB"/>
        </w:rPr>
        <w:t xml:space="preserve"> £5.5 billion per year. </w:t>
      </w:r>
      <w:r w:rsidR="004E4017" w:rsidRPr="00E2517E">
        <w:rPr>
          <w:lang w:val="en-GB"/>
        </w:rPr>
        <w:t xml:space="preserve">The report then </w:t>
      </w:r>
      <w:r w:rsidR="00F17409" w:rsidRPr="00E2517E">
        <w:rPr>
          <w:lang w:val="en-GB"/>
        </w:rPr>
        <w:t>recommends</w:t>
      </w:r>
      <w:r w:rsidR="008D36F6" w:rsidRPr="00E2517E">
        <w:rPr>
          <w:lang w:val="en-GB"/>
        </w:rPr>
        <w:t xml:space="preserve"> six</w:t>
      </w:r>
      <w:r w:rsidR="004E4017" w:rsidRPr="00E2517E">
        <w:rPr>
          <w:lang w:val="en-GB"/>
        </w:rPr>
        <w:t xml:space="preserve"> policies that should be implemented within today</w:t>
      </w:r>
      <w:r w:rsidR="008D36F6" w:rsidRPr="00E2517E">
        <w:rPr>
          <w:lang w:val="en-GB"/>
        </w:rPr>
        <w:t>’</w:t>
      </w:r>
      <w:r w:rsidR="004E4017" w:rsidRPr="00E2517E">
        <w:rPr>
          <w:lang w:val="en-GB"/>
        </w:rPr>
        <w:t>s society</w:t>
      </w:r>
      <w:r w:rsidR="005D5ADA" w:rsidRPr="00E2517E">
        <w:rPr>
          <w:lang w:val="en-GB"/>
        </w:rPr>
        <w:t xml:space="preserve"> to reduce health </w:t>
      </w:r>
      <w:r w:rsidR="008D36F6" w:rsidRPr="00E2517E">
        <w:rPr>
          <w:lang w:val="en-GB"/>
        </w:rPr>
        <w:t>ine</w:t>
      </w:r>
      <w:r w:rsidR="005D5ADA" w:rsidRPr="00E2517E">
        <w:rPr>
          <w:lang w:val="en-GB"/>
        </w:rPr>
        <w:t>qualities. The first policy begins with giving a child the best start in life (The Marmot Report, 2010, p. 16). Current policies such as the ‘</w:t>
      </w:r>
      <w:r w:rsidR="005D5ADA" w:rsidRPr="00E2517E">
        <w:rPr>
          <w:rFonts w:eastAsiaTheme="minorHAnsi"/>
          <w:lang w:val="en-GB"/>
        </w:rPr>
        <w:t xml:space="preserve">Sure Start’ and the ‘Healthy Child Programme’ promote healthy living with a positive social background in children under the age of 5. The report then </w:t>
      </w:r>
      <w:r w:rsidR="00F54836" w:rsidRPr="00E2517E">
        <w:rPr>
          <w:rFonts w:eastAsiaTheme="minorHAnsi"/>
          <w:lang w:val="en-GB"/>
        </w:rPr>
        <w:t xml:space="preserve">produces six </w:t>
      </w:r>
      <w:r w:rsidR="005D5ADA" w:rsidRPr="00E2517E">
        <w:rPr>
          <w:rFonts w:eastAsiaTheme="minorHAnsi"/>
          <w:lang w:val="en-GB"/>
        </w:rPr>
        <w:t>recommen</w:t>
      </w:r>
      <w:r w:rsidR="008D36F6" w:rsidRPr="00E2517E">
        <w:rPr>
          <w:rFonts w:eastAsiaTheme="minorHAnsi"/>
          <w:lang w:val="en-GB"/>
        </w:rPr>
        <w:t>dations for current policies in-</w:t>
      </w:r>
      <w:r w:rsidR="005D5ADA" w:rsidRPr="00E2517E">
        <w:rPr>
          <w:rFonts w:eastAsiaTheme="minorHAnsi"/>
          <w:lang w:val="en-GB"/>
        </w:rPr>
        <w:t xml:space="preserve">place; </w:t>
      </w:r>
      <w:r w:rsidR="00C87C2D" w:rsidRPr="00E2517E">
        <w:rPr>
          <w:rFonts w:eastAsiaTheme="minorHAnsi"/>
          <w:lang w:val="en-GB"/>
        </w:rPr>
        <w:t>where they would like to see “Support [given to] families to achieve progressive improvements in early child development”, (The Marmot Report, 2010</w:t>
      </w:r>
      <w:r w:rsidR="00594C1B" w:rsidRPr="00E2517E">
        <w:rPr>
          <w:rFonts w:eastAsiaTheme="minorHAnsi"/>
          <w:lang w:val="en-GB"/>
        </w:rPr>
        <w:t>, p. 13</w:t>
      </w:r>
      <w:r w:rsidR="00C87C2D" w:rsidRPr="00E2517E">
        <w:rPr>
          <w:rFonts w:eastAsiaTheme="minorHAnsi"/>
          <w:lang w:val="en-GB"/>
        </w:rPr>
        <w:t xml:space="preserve">). </w:t>
      </w:r>
      <w:r w:rsidR="00F54836" w:rsidRPr="00E2517E">
        <w:rPr>
          <w:rFonts w:eastAsiaTheme="minorHAnsi"/>
          <w:lang w:val="en-GB"/>
        </w:rPr>
        <w:t>The</w:t>
      </w:r>
      <w:r w:rsidR="008D36F6" w:rsidRPr="00E2517E">
        <w:rPr>
          <w:rFonts w:eastAsiaTheme="minorHAnsi"/>
          <w:lang w:val="en-GB"/>
        </w:rPr>
        <w:t xml:space="preserve"> report</w:t>
      </w:r>
      <w:r w:rsidR="00F54836" w:rsidRPr="00E2517E">
        <w:rPr>
          <w:rFonts w:eastAsiaTheme="minorHAnsi"/>
          <w:lang w:val="en-GB"/>
        </w:rPr>
        <w:t xml:space="preserve"> consist</w:t>
      </w:r>
      <w:r w:rsidR="008D36F6" w:rsidRPr="00E2517E">
        <w:rPr>
          <w:rFonts w:eastAsiaTheme="minorHAnsi"/>
          <w:lang w:val="en-GB"/>
        </w:rPr>
        <w:t>s</w:t>
      </w:r>
      <w:r w:rsidR="00F54836" w:rsidRPr="00E2517E">
        <w:rPr>
          <w:rFonts w:eastAsiaTheme="minorHAnsi"/>
          <w:lang w:val="en-GB"/>
        </w:rPr>
        <w:t xml:space="preserve"> of: </w:t>
      </w:r>
    </w:p>
    <w:p w14:paraId="54B77368" w14:textId="4AD6CC10" w:rsidR="00594C1B" w:rsidRPr="00E2517E" w:rsidRDefault="00594C1B" w:rsidP="00AB1DED">
      <w:pPr>
        <w:pStyle w:val="NormalWeb"/>
        <w:spacing w:line="360" w:lineRule="auto"/>
        <w:ind w:left="720"/>
        <w:rPr>
          <w:rFonts w:eastAsiaTheme="minorHAnsi"/>
          <w:lang w:val="en-GB"/>
        </w:rPr>
      </w:pPr>
      <w:r w:rsidRPr="00E2517E">
        <w:rPr>
          <w:rFonts w:eastAsiaTheme="minorHAnsi"/>
          <w:lang w:val="en-GB"/>
        </w:rPr>
        <w:t>To “</w:t>
      </w:r>
      <w:r w:rsidR="00F54836" w:rsidRPr="00E2517E">
        <w:rPr>
          <w:rFonts w:eastAsiaTheme="minorHAnsi"/>
          <w:lang w:val="en-GB"/>
        </w:rPr>
        <w:t xml:space="preserve">give every child the best start in </w:t>
      </w:r>
      <w:r w:rsidRPr="00E2517E">
        <w:rPr>
          <w:rFonts w:eastAsiaTheme="minorHAnsi"/>
          <w:lang w:val="en-GB"/>
        </w:rPr>
        <w:t>life;</w:t>
      </w:r>
      <w:r w:rsidR="00F54836" w:rsidRPr="00E2517E">
        <w:rPr>
          <w:rFonts w:eastAsiaTheme="minorHAnsi"/>
          <w:lang w:val="en-GB"/>
        </w:rPr>
        <w:t xml:space="preserve"> </w:t>
      </w:r>
      <w:r w:rsidRPr="00E2517E">
        <w:rPr>
          <w:rFonts w:eastAsiaTheme="minorHAnsi"/>
          <w:lang w:val="en-GB"/>
        </w:rPr>
        <w:t>enable</w:t>
      </w:r>
      <w:r w:rsidR="00F54836" w:rsidRPr="00E2517E">
        <w:rPr>
          <w:rFonts w:eastAsiaTheme="minorHAnsi"/>
          <w:lang w:val="en-GB"/>
        </w:rPr>
        <w:t xml:space="preserve"> all children, young people and adults to maximise their capabilities and have control over their lives</w:t>
      </w:r>
      <w:r w:rsidRPr="00E2517E">
        <w:rPr>
          <w:rFonts w:eastAsiaTheme="minorHAnsi"/>
          <w:lang w:val="en-GB"/>
        </w:rPr>
        <w:t>;</w:t>
      </w:r>
      <w:r w:rsidR="00F54836" w:rsidRPr="00E2517E">
        <w:rPr>
          <w:rFonts w:eastAsiaTheme="minorHAnsi"/>
          <w:lang w:val="en-GB"/>
        </w:rPr>
        <w:t xml:space="preserve"> </w:t>
      </w:r>
      <w:r w:rsidRPr="00E2517E">
        <w:rPr>
          <w:rFonts w:eastAsiaTheme="minorHAnsi"/>
          <w:lang w:val="en-GB"/>
        </w:rPr>
        <w:t>c</w:t>
      </w:r>
      <w:r w:rsidR="00F54836" w:rsidRPr="00E2517E">
        <w:rPr>
          <w:rFonts w:eastAsiaTheme="minorHAnsi"/>
          <w:lang w:val="en-GB"/>
        </w:rPr>
        <w:t>reate fair employment and good work for all</w:t>
      </w:r>
      <w:r w:rsidRPr="00E2517E">
        <w:rPr>
          <w:rFonts w:eastAsiaTheme="minorHAnsi"/>
          <w:lang w:val="en-GB"/>
        </w:rPr>
        <w:t>;</w:t>
      </w:r>
      <w:r w:rsidR="00F54836" w:rsidRPr="00E2517E">
        <w:rPr>
          <w:rFonts w:eastAsiaTheme="minorHAnsi"/>
          <w:lang w:val="en-GB"/>
        </w:rPr>
        <w:t xml:space="preserve"> </w:t>
      </w:r>
      <w:r w:rsidRPr="00E2517E">
        <w:rPr>
          <w:rFonts w:eastAsiaTheme="minorHAnsi"/>
          <w:lang w:val="en-GB"/>
        </w:rPr>
        <w:t>e</w:t>
      </w:r>
      <w:r w:rsidR="00F54836" w:rsidRPr="00E2517E">
        <w:rPr>
          <w:rFonts w:eastAsiaTheme="minorHAnsi"/>
          <w:lang w:val="en-GB"/>
        </w:rPr>
        <w:t>nsure a healthy standard of living for all</w:t>
      </w:r>
      <w:r w:rsidRPr="00E2517E">
        <w:rPr>
          <w:rFonts w:eastAsiaTheme="minorHAnsi"/>
          <w:lang w:val="en-GB"/>
        </w:rPr>
        <w:t>;</w:t>
      </w:r>
      <w:r w:rsidR="00F54836" w:rsidRPr="00E2517E">
        <w:rPr>
          <w:rFonts w:eastAsiaTheme="minorHAnsi"/>
          <w:lang w:val="en-GB"/>
        </w:rPr>
        <w:t xml:space="preserve"> </w:t>
      </w:r>
      <w:r w:rsidRPr="00E2517E">
        <w:rPr>
          <w:rFonts w:eastAsiaTheme="minorHAnsi"/>
          <w:lang w:val="en-GB"/>
        </w:rPr>
        <w:t>c</w:t>
      </w:r>
      <w:r w:rsidR="00F54836" w:rsidRPr="00E2517E">
        <w:rPr>
          <w:rFonts w:eastAsiaTheme="minorHAnsi"/>
          <w:lang w:val="en-GB"/>
        </w:rPr>
        <w:t xml:space="preserve">reate and develop healthy and sustainable places and communities and </w:t>
      </w:r>
      <w:r w:rsidRPr="00E2517E">
        <w:rPr>
          <w:rFonts w:eastAsiaTheme="minorHAnsi"/>
          <w:lang w:val="en-GB"/>
        </w:rPr>
        <w:t>s</w:t>
      </w:r>
      <w:r w:rsidR="00F54836" w:rsidRPr="00E2517E">
        <w:rPr>
          <w:rFonts w:eastAsiaTheme="minorHAnsi"/>
          <w:lang w:val="en-GB"/>
        </w:rPr>
        <w:t>trengthen the role and impact of ill-health prevention</w:t>
      </w:r>
      <w:r w:rsidRPr="00E2517E">
        <w:rPr>
          <w:rFonts w:eastAsiaTheme="minorHAnsi"/>
          <w:lang w:val="en-GB"/>
        </w:rPr>
        <w:t>.”</w:t>
      </w:r>
      <w:r w:rsidR="00AB1DED" w:rsidRPr="00E2517E">
        <w:rPr>
          <w:rFonts w:eastAsiaTheme="minorHAnsi"/>
          <w:lang w:val="en-GB"/>
        </w:rPr>
        <w:t>,</w:t>
      </w:r>
      <w:r w:rsidR="00F54836" w:rsidRPr="00E2517E">
        <w:rPr>
          <w:rFonts w:eastAsiaTheme="minorHAnsi"/>
          <w:lang w:val="en-GB"/>
        </w:rPr>
        <w:t xml:space="preserve"> </w:t>
      </w:r>
      <w:r w:rsidRPr="00E2517E">
        <w:rPr>
          <w:rFonts w:eastAsiaTheme="minorHAnsi"/>
          <w:lang w:val="en-GB"/>
        </w:rPr>
        <w:t>(The Marmot Report, 2010)</w:t>
      </w:r>
      <w:r w:rsidR="00AB1DED" w:rsidRPr="00E2517E">
        <w:rPr>
          <w:rFonts w:eastAsiaTheme="minorHAnsi"/>
          <w:lang w:val="en-GB"/>
        </w:rPr>
        <w:t>.</w:t>
      </w:r>
    </w:p>
    <w:p w14:paraId="6664513B" w14:textId="25C2CD5C" w:rsidR="00C87C2D" w:rsidRPr="00E2517E" w:rsidRDefault="00C87C2D" w:rsidP="00594C1B">
      <w:pPr>
        <w:pStyle w:val="NormalWeb"/>
        <w:spacing w:line="360" w:lineRule="auto"/>
        <w:rPr>
          <w:rFonts w:eastAsiaTheme="minorHAnsi"/>
          <w:lang w:val="en-GB"/>
        </w:rPr>
      </w:pPr>
      <w:r w:rsidRPr="00E2517E">
        <w:rPr>
          <w:rFonts w:eastAsiaTheme="minorHAnsi"/>
          <w:lang w:val="en-GB"/>
        </w:rPr>
        <w:t>One of the report</w:t>
      </w:r>
      <w:r w:rsidR="008D36F6" w:rsidRPr="00E2517E">
        <w:rPr>
          <w:rFonts w:eastAsiaTheme="minorHAnsi"/>
          <w:lang w:val="en-GB"/>
        </w:rPr>
        <w:t>’</w:t>
      </w:r>
      <w:r w:rsidRPr="00E2517E">
        <w:rPr>
          <w:rFonts w:eastAsiaTheme="minorHAnsi"/>
          <w:lang w:val="en-GB"/>
        </w:rPr>
        <w:t xml:space="preserve">s recommendations </w:t>
      </w:r>
      <w:r w:rsidR="00C625D5" w:rsidRPr="00E2517E">
        <w:rPr>
          <w:rFonts w:eastAsiaTheme="minorHAnsi"/>
          <w:lang w:val="en-GB"/>
        </w:rPr>
        <w:t>within</w:t>
      </w:r>
      <w:r w:rsidR="008D36F6" w:rsidRPr="00E2517E">
        <w:rPr>
          <w:rFonts w:eastAsiaTheme="minorHAnsi"/>
          <w:lang w:val="en-GB"/>
        </w:rPr>
        <w:t xml:space="preserve"> giving a</w:t>
      </w:r>
      <w:r w:rsidR="00AB1DED" w:rsidRPr="00E2517E">
        <w:rPr>
          <w:rFonts w:eastAsiaTheme="minorHAnsi"/>
          <w:lang w:val="en-GB"/>
        </w:rPr>
        <w:t xml:space="preserve"> child the best start in life, </w:t>
      </w:r>
      <w:r w:rsidRPr="00E2517E">
        <w:rPr>
          <w:rFonts w:eastAsiaTheme="minorHAnsi"/>
          <w:lang w:val="en-GB"/>
        </w:rPr>
        <w:t>was to provide parents</w:t>
      </w:r>
      <w:r w:rsidR="00AB1DED" w:rsidRPr="00E2517E">
        <w:rPr>
          <w:rFonts w:eastAsiaTheme="minorHAnsi"/>
          <w:lang w:val="en-GB"/>
        </w:rPr>
        <w:t xml:space="preserve"> </w:t>
      </w:r>
      <w:r w:rsidRPr="00E2517E">
        <w:rPr>
          <w:rFonts w:eastAsiaTheme="minorHAnsi"/>
          <w:lang w:val="en-GB"/>
        </w:rPr>
        <w:t xml:space="preserve">a year’s </w:t>
      </w:r>
      <w:r w:rsidR="00110AAC" w:rsidRPr="00E2517E">
        <w:rPr>
          <w:rFonts w:eastAsiaTheme="minorHAnsi"/>
          <w:lang w:val="en-GB"/>
        </w:rPr>
        <w:t>maternity</w:t>
      </w:r>
      <w:r w:rsidRPr="00E2517E">
        <w:rPr>
          <w:rFonts w:eastAsiaTheme="minorHAnsi"/>
          <w:lang w:val="en-GB"/>
        </w:rPr>
        <w:t xml:space="preserve"> leave with a minimum funding to support a child’s</w:t>
      </w:r>
      <w:r w:rsidR="00AB1DED" w:rsidRPr="00E2517E">
        <w:rPr>
          <w:rFonts w:eastAsiaTheme="minorHAnsi"/>
          <w:lang w:val="en-GB"/>
        </w:rPr>
        <w:t xml:space="preserve"> healthy living</w:t>
      </w:r>
      <w:r w:rsidR="005A283B" w:rsidRPr="00E2517E">
        <w:rPr>
          <w:rFonts w:eastAsiaTheme="minorHAnsi"/>
          <w:lang w:val="en-GB"/>
        </w:rPr>
        <w:t xml:space="preserve"> (The Marmot Report, 2010, p. 13). Furthermore,</w:t>
      </w:r>
      <w:r w:rsidR="00AB1DED" w:rsidRPr="00E2517E">
        <w:rPr>
          <w:rFonts w:eastAsiaTheme="minorHAnsi"/>
          <w:lang w:val="en-GB"/>
        </w:rPr>
        <w:t xml:space="preserve"> creating a fair employment and good work for all</w:t>
      </w:r>
      <w:r w:rsidR="005A283B" w:rsidRPr="00E2517E">
        <w:rPr>
          <w:rFonts w:eastAsiaTheme="minorHAnsi"/>
          <w:lang w:val="en-GB"/>
        </w:rPr>
        <w:t xml:space="preserve">, where a recommendation was giving guidance for stress management and promotion of mental and physical health at work (The Marmot Report, 2010, p. 20). </w:t>
      </w:r>
      <w:r w:rsidR="00AB1DED" w:rsidRPr="00E2517E">
        <w:rPr>
          <w:rFonts w:eastAsiaTheme="minorHAnsi"/>
          <w:lang w:val="en-GB"/>
        </w:rPr>
        <w:t xml:space="preserve"> Both recommendations </w:t>
      </w:r>
      <w:r w:rsidR="005A283B" w:rsidRPr="00E2517E">
        <w:rPr>
          <w:rFonts w:eastAsiaTheme="minorHAnsi"/>
          <w:lang w:val="en-GB"/>
        </w:rPr>
        <w:t>have a positive promotion aspect, where instead of applying a worse case scenario, such as limiting the wage of an individual on maternity leave</w:t>
      </w:r>
      <w:r w:rsidR="00C625D5" w:rsidRPr="00E2517E">
        <w:rPr>
          <w:rFonts w:eastAsiaTheme="minorHAnsi"/>
          <w:lang w:val="en-GB"/>
        </w:rPr>
        <w:t>,</w:t>
      </w:r>
      <w:r w:rsidR="005A283B" w:rsidRPr="00E2517E">
        <w:rPr>
          <w:rFonts w:eastAsiaTheme="minorHAnsi"/>
          <w:lang w:val="en-GB"/>
        </w:rPr>
        <w:t xml:space="preserve"> or overlooking mental issues in work colleagues.</w:t>
      </w:r>
    </w:p>
    <w:p w14:paraId="761D7224" w14:textId="381C6348" w:rsidR="00B44B38" w:rsidRPr="00E2517E" w:rsidRDefault="00A74C8D" w:rsidP="00E06C09">
      <w:pPr>
        <w:spacing w:line="360" w:lineRule="auto"/>
        <w:rPr>
          <w:rFonts w:ascii="Times New Roman" w:eastAsia="Times New Roman" w:hAnsi="Times New Roman" w:cs="Times New Roman"/>
          <w:lang w:val="en-GB"/>
        </w:rPr>
      </w:pPr>
      <w:r w:rsidRPr="00E2517E">
        <w:rPr>
          <w:rFonts w:ascii="Times New Roman" w:hAnsi="Times New Roman" w:cs="Times New Roman"/>
          <w:lang w:val="en-GB"/>
        </w:rPr>
        <w:t>As aforementioned, Public Health Wales (2016) state that 57 % of adults in Wales alone are obese or overweight</w:t>
      </w:r>
      <w:r w:rsidR="000F4F29" w:rsidRPr="00E2517E">
        <w:rPr>
          <w:rFonts w:ascii="Times New Roman" w:hAnsi="Times New Roman" w:cs="Times New Roman"/>
          <w:lang w:val="en-GB"/>
        </w:rPr>
        <w:t>; whereas, 27% of children in Wales at the age of 10, are either obese or overweight (</w:t>
      </w:r>
      <w:r w:rsidR="00AC49E1" w:rsidRPr="00E2517E">
        <w:rPr>
          <w:rFonts w:ascii="Times New Roman" w:hAnsi="Times New Roman" w:cs="Times New Roman"/>
          <w:lang w:val="en-GB"/>
        </w:rPr>
        <w:t>Public Health Wales, 2014</w:t>
      </w:r>
      <w:r w:rsidR="000F4F29" w:rsidRPr="00E2517E">
        <w:rPr>
          <w:rFonts w:ascii="Times New Roman" w:hAnsi="Times New Roman" w:cs="Times New Roman"/>
          <w:lang w:val="en-GB"/>
        </w:rPr>
        <w:t>).</w:t>
      </w:r>
      <w:r w:rsidRPr="00E2517E">
        <w:rPr>
          <w:rFonts w:ascii="Times New Roman" w:hAnsi="Times New Roman" w:cs="Times New Roman"/>
          <w:lang w:val="en-GB"/>
        </w:rPr>
        <w:t xml:space="preserve"> </w:t>
      </w:r>
      <w:r w:rsidR="000F4F29" w:rsidRPr="00E2517E">
        <w:rPr>
          <w:rFonts w:ascii="Times New Roman" w:hAnsi="Times New Roman" w:cs="Times New Roman"/>
          <w:lang w:val="en-GB"/>
        </w:rPr>
        <w:t xml:space="preserve">It is highly likely the 33% of children who are over </w:t>
      </w:r>
      <w:r w:rsidR="000F4F29" w:rsidRPr="00E2517E">
        <w:rPr>
          <w:rFonts w:ascii="Times New Roman" w:hAnsi="Times New Roman" w:cs="Times New Roman"/>
          <w:lang w:val="en-GB"/>
        </w:rPr>
        <w:lastRenderedPageBreak/>
        <w:t>weight or obese have been either born into poverty</w:t>
      </w:r>
      <w:r w:rsidR="00C625D5" w:rsidRPr="00E2517E">
        <w:rPr>
          <w:rFonts w:ascii="Times New Roman" w:hAnsi="Times New Roman" w:cs="Times New Roman"/>
          <w:lang w:val="en-GB"/>
        </w:rPr>
        <w:t>,</w:t>
      </w:r>
      <w:r w:rsidR="000F4F29" w:rsidRPr="00E2517E">
        <w:rPr>
          <w:rFonts w:ascii="Times New Roman" w:hAnsi="Times New Roman" w:cs="Times New Roman"/>
          <w:lang w:val="en-GB"/>
        </w:rPr>
        <w:t xml:space="preserve"> or it is hereditary</w:t>
      </w:r>
      <w:r w:rsidR="003F204E" w:rsidRPr="00E2517E">
        <w:rPr>
          <w:rFonts w:ascii="Times New Roman" w:hAnsi="Times New Roman" w:cs="Times New Roman"/>
          <w:lang w:val="en-GB"/>
        </w:rPr>
        <w:t xml:space="preserve"> (Effective Healthcare Programme, no date)</w:t>
      </w:r>
      <w:r w:rsidR="000F4F29" w:rsidRPr="00E2517E">
        <w:rPr>
          <w:rFonts w:ascii="Times New Roman" w:hAnsi="Times New Roman" w:cs="Times New Roman"/>
          <w:lang w:val="en-GB"/>
        </w:rPr>
        <w:t>.</w:t>
      </w:r>
      <w:r w:rsidR="003F204E" w:rsidRPr="00E2517E">
        <w:rPr>
          <w:rFonts w:ascii="Times New Roman" w:hAnsi="Times New Roman" w:cs="Times New Roman"/>
          <w:lang w:val="en-GB"/>
        </w:rPr>
        <w:t xml:space="preserve"> The Effective Healthcare Programme also note that as obesity is robustly becoming a world epidemic, by 2050, 60% of men, 50% of women and 25% of children will be obese. </w:t>
      </w:r>
      <w:r w:rsidR="004B5883" w:rsidRPr="00E2517E">
        <w:rPr>
          <w:rFonts w:ascii="Times New Roman" w:hAnsi="Times New Roman" w:cs="Times New Roman"/>
          <w:lang w:val="en-GB"/>
        </w:rPr>
        <w:t>Obesity in children should bec</w:t>
      </w:r>
      <w:r w:rsidR="00C625D5" w:rsidRPr="00E2517E">
        <w:rPr>
          <w:rFonts w:ascii="Times New Roman" w:hAnsi="Times New Roman" w:cs="Times New Roman"/>
          <w:lang w:val="en-GB"/>
        </w:rPr>
        <w:t>ome a main focus point in contemporary debate,</w:t>
      </w:r>
      <w:r w:rsidR="004B5883" w:rsidRPr="00E2517E">
        <w:rPr>
          <w:rFonts w:ascii="Times New Roman" w:hAnsi="Times New Roman" w:cs="Times New Roman"/>
          <w:lang w:val="en-GB"/>
        </w:rPr>
        <w:t xml:space="preserve"> to </w:t>
      </w:r>
      <w:r w:rsidR="00C625D5" w:rsidRPr="00E2517E">
        <w:rPr>
          <w:rFonts w:ascii="Times New Roman" w:hAnsi="Times New Roman" w:cs="Times New Roman"/>
          <w:lang w:val="en-GB"/>
        </w:rPr>
        <w:t xml:space="preserve">help </w:t>
      </w:r>
      <w:r w:rsidR="004B5883" w:rsidRPr="00E2517E">
        <w:rPr>
          <w:rFonts w:ascii="Times New Roman" w:hAnsi="Times New Roman" w:cs="Times New Roman"/>
          <w:lang w:val="en-GB"/>
        </w:rPr>
        <w:t xml:space="preserve">prevent further long-term health problems, which are costly for the NHS, (2017). </w:t>
      </w:r>
      <w:r w:rsidR="00C625D5" w:rsidRPr="00E2517E">
        <w:rPr>
          <w:rFonts w:ascii="Times New Roman" w:hAnsi="Times New Roman" w:cs="Times New Roman"/>
          <w:lang w:val="en-GB"/>
        </w:rPr>
        <w:t>It has been commented</w:t>
      </w:r>
      <w:r w:rsidR="00E60B48" w:rsidRPr="00E2517E">
        <w:rPr>
          <w:rFonts w:ascii="Times New Roman" w:hAnsi="Times New Roman" w:cs="Times New Roman"/>
          <w:lang w:val="en-GB"/>
        </w:rPr>
        <w:t xml:space="preserve"> that parents have little knowledge on healthy diets</w:t>
      </w:r>
      <w:r w:rsidR="00C625D5" w:rsidRPr="00E2517E">
        <w:rPr>
          <w:rFonts w:ascii="Times New Roman" w:hAnsi="Times New Roman" w:cs="Times New Roman"/>
          <w:lang w:val="en-GB"/>
        </w:rPr>
        <w:t>,</w:t>
      </w:r>
      <w:r w:rsidR="00E60B48" w:rsidRPr="00E2517E">
        <w:rPr>
          <w:rFonts w:ascii="Times New Roman" w:hAnsi="Times New Roman" w:cs="Times New Roman"/>
          <w:lang w:val="en-GB"/>
        </w:rPr>
        <w:t xml:space="preserve"> as well as a lack of money to buy those healthier foods, (Effective Healthcare Programme, no date). </w:t>
      </w:r>
      <w:r w:rsidR="00E51DDE" w:rsidRPr="00E2517E">
        <w:rPr>
          <w:rFonts w:ascii="Times New Roman" w:hAnsi="Times New Roman" w:cs="Times New Roman"/>
          <w:lang w:val="en-GB"/>
        </w:rPr>
        <w:t xml:space="preserve">The Effective Healthcare Programme </w:t>
      </w:r>
      <w:r w:rsidR="00E60B48" w:rsidRPr="00E2517E">
        <w:rPr>
          <w:rFonts w:ascii="Times New Roman" w:hAnsi="Times New Roman" w:cs="Times New Roman"/>
          <w:lang w:val="en-GB"/>
        </w:rPr>
        <w:t xml:space="preserve">also </w:t>
      </w:r>
      <w:r w:rsidR="00E51DDE" w:rsidRPr="00E2517E">
        <w:rPr>
          <w:rFonts w:ascii="Times New Roman" w:hAnsi="Times New Roman" w:cs="Times New Roman"/>
          <w:lang w:val="en-GB"/>
        </w:rPr>
        <w:t xml:space="preserve">comment that </w:t>
      </w:r>
      <w:r w:rsidR="00E60B48" w:rsidRPr="00E2517E">
        <w:rPr>
          <w:rFonts w:ascii="Times New Roman" w:hAnsi="Times New Roman" w:cs="Times New Roman"/>
          <w:lang w:val="en-GB"/>
        </w:rPr>
        <w:t>a sedentary lifestyle</w:t>
      </w:r>
      <w:r w:rsidR="00E51DDE" w:rsidRPr="00E2517E">
        <w:rPr>
          <w:rFonts w:ascii="Times New Roman" w:hAnsi="Times New Roman" w:cs="Times New Roman"/>
          <w:lang w:val="en-GB"/>
        </w:rPr>
        <w:t xml:space="preserve"> is due to</w:t>
      </w:r>
      <w:r w:rsidR="00E60B48" w:rsidRPr="00E2517E">
        <w:rPr>
          <w:rFonts w:ascii="Times New Roman" w:hAnsi="Times New Roman" w:cs="Times New Roman"/>
          <w:lang w:val="en-GB"/>
        </w:rPr>
        <w:t xml:space="preserve"> </w:t>
      </w:r>
      <w:r w:rsidR="00E51DDE" w:rsidRPr="00E2517E">
        <w:rPr>
          <w:rFonts w:ascii="Times New Roman" w:hAnsi="Times New Roman" w:cs="Times New Roman"/>
          <w:lang w:val="en-GB"/>
        </w:rPr>
        <w:t xml:space="preserve">the </w:t>
      </w:r>
      <w:r w:rsidR="00E60B48" w:rsidRPr="00E2517E">
        <w:rPr>
          <w:rFonts w:ascii="Times New Roman" w:hAnsi="Times New Roman" w:cs="Times New Roman"/>
          <w:lang w:val="en-GB"/>
        </w:rPr>
        <w:t xml:space="preserve">modern </w:t>
      </w:r>
      <w:r w:rsidR="00E51DDE" w:rsidRPr="00E2517E">
        <w:rPr>
          <w:rFonts w:ascii="Times New Roman" w:hAnsi="Times New Roman" w:cs="Times New Roman"/>
          <w:lang w:val="en-GB"/>
        </w:rPr>
        <w:t xml:space="preserve">day child using </w:t>
      </w:r>
      <w:r w:rsidR="00E60B48" w:rsidRPr="00E2517E">
        <w:rPr>
          <w:rFonts w:ascii="Times New Roman" w:hAnsi="Times New Roman" w:cs="Times New Roman"/>
          <w:lang w:val="en-GB"/>
        </w:rPr>
        <w:t>technology and social media</w:t>
      </w:r>
      <w:r w:rsidR="00E51DDE" w:rsidRPr="00E2517E">
        <w:rPr>
          <w:rFonts w:ascii="Times New Roman" w:hAnsi="Times New Roman" w:cs="Times New Roman"/>
          <w:lang w:val="en-GB"/>
        </w:rPr>
        <w:t xml:space="preserve"> instead of physical activity to have ‘fun’.</w:t>
      </w:r>
      <w:r w:rsidR="00E60B48" w:rsidRPr="00E2517E">
        <w:rPr>
          <w:rFonts w:ascii="Times New Roman" w:hAnsi="Times New Roman" w:cs="Times New Roman"/>
          <w:lang w:val="en-GB"/>
        </w:rPr>
        <w:t xml:space="preserve"> </w:t>
      </w:r>
      <w:r w:rsidR="00191D9C" w:rsidRPr="00E2517E">
        <w:rPr>
          <w:rFonts w:ascii="Times New Roman" w:hAnsi="Times New Roman" w:cs="Times New Roman"/>
          <w:lang w:val="en-GB"/>
        </w:rPr>
        <w:t>A policy created by HM Government (2017) focuses on ‘</w:t>
      </w:r>
      <w:r w:rsidR="00191D9C" w:rsidRPr="00E2517E">
        <w:rPr>
          <w:rFonts w:ascii="Times New Roman" w:hAnsi="Times New Roman" w:cs="Times New Roman"/>
          <w:i/>
          <w:lang w:val="en-GB"/>
        </w:rPr>
        <w:t>Childhood Obesity:</w:t>
      </w:r>
      <w:r w:rsidR="00946A86" w:rsidRPr="00E2517E">
        <w:rPr>
          <w:rFonts w:ascii="Times New Roman" w:hAnsi="Times New Roman" w:cs="Times New Roman"/>
          <w:i/>
          <w:lang w:val="en-GB"/>
        </w:rPr>
        <w:t xml:space="preserve"> a p</w:t>
      </w:r>
      <w:r w:rsidR="00191D9C" w:rsidRPr="00E2517E">
        <w:rPr>
          <w:rFonts w:ascii="Times New Roman" w:hAnsi="Times New Roman" w:cs="Times New Roman"/>
          <w:i/>
          <w:lang w:val="en-GB"/>
        </w:rPr>
        <w:t>lan for Action’</w:t>
      </w:r>
      <w:r w:rsidR="0046140B" w:rsidRPr="00E2517E">
        <w:rPr>
          <w:rFonts w:ascii="Times New Roman" w:hAnsi="Times New Roman" w:cs="Times New Roman"/>
          <w:i/>
          <w:lang w:val="en-GB"/>
        </w:rPr>
        <w:t xml:space="preserve">, </w:t>
      </w:r>
      <w:r w:rsidR="0046140B" w:rsidRPr="00E2517E">
        <w:rPr>
          <w:rFonts w:ascii="Times New Roman" w:eastAsia="Times New Roman" w:hAnsi="Times New Roman" w:cs="Times New Roman"/>
          <w:color w:val="0B0C0C"/>
          <w:shd w:val="clear" w:color="auto" w:fill="FFFFFF"/>
          <w:lang w:val="en-GB"/>
        </w:rPr>
        <w:t>a</w:t>
      </w:r>
      <w:r w:rsidR="00946A86" w:rsidRPr="00E2517E">
        <w:rPr>
          <w:rFonts w:ascii="Times New Roman" w:eastAsia="Times New Roman" w:hAnsi="Times New Roman" w:cs="Times New Roman"/>
          <w:color w:val="0B0C0C"/>
          <w:shd w:val="clear" w:color="auto" w:fill="FFFFFF"/>
          <w:lang w:val="en-GB"/>
        </w:rPr>
        <w:t xml:space="preserve">s abovementioned, HM Government state that ‘obesity doubles the risk of dying prematurely’. This is one of the factors that policies such as </w:t>
      </w:r>
      <w:r w:rsidR="00D177DA" w:rsidRPr="00E2517E">
        <w:rPr>
          <w:rFonts w:ascii="Times New Roman" w:hAnsi="Times New Roman" w:cs="Times New Roman"/>
          <w:lang w:val="en-GB"/>
        </w:rPr>
        <w:t>‘</w:t>
      </w:r>
      <w:r w:rsidR="00D177DA" w:rsidRPr="00E2517E">
        <w:rPr>
          <w:rFonts w:ascii="Times New Roman" w:hAnsi="Times New Roman" w:cs="Times New Roman"/>
          <w:i/>
          <w:lang w:val="en-GB"/>
        </w:rPr>
        <w:t xml:space="preserve">Childhood Obesity: a plan for Action’ </w:t>
      </w:r>
      <w:r w:rsidR="00946A86" w:rsidRPr="00E2517E">
        <w:rPr>
          <w:rFonts w:ascii="Times New Roman" w:eastAsia="Times New Roman" w:hAnsi="Times New Roman" w:cs="Times New Roman"/>
          <w:color w:val="0B0C0C"/>
          <w:shd w:val="clear" w:color="auto" w:fill="FFFFFF"/>
          <w:lang w:val="en-GB"/>
        </w:rPr>
        <w:t xml:space="preserve">are trying to </w:t>
      </w:r>
      <w:r w:rsidR="00D177DA" w:rsidRPr="00E2517E">
        <w:rPr>
          <w:rFonts w:ascii="Times New Roman" w:eastAsia="Times New Roman" w:hAnsi="Times New Roman" w:cs="Times New Roman"/>
          <w:color w:val="0B0C0C"/>
          <w:shd w:val="clear" w:color="auto" w:fill="FFFFFF"/>
          <w:lang w:val="en-GB"/>
        </w:rPr>
        <w:t>change</w:t>
      </w:r>
      <w:r w:rsidR="00946A86" w:rsidRPr="00E2517E">
        <w:rPr>
          <w:rFonts w:ascii="Times New Roman" w:eastAsia="Times New Roman" w:hAnsi="Times New Roman" w:cs="Times New Roman"/>
          <w:color w:val="0B0C0C"/>
          <w:shd w:val="clear" w:color="auto" w:fill="FFFFFF"/>
          <w:lang w:val="en-GB"/>
        </w:rPr>
        <w:t>.</w:t>
      </w:r>
      <w:r w:rsidR="00D177DA" w:rsidRPr="00E2517E">
        <w:rPr>
          <w:rFonts w:ascii="Times New Roman" w:eastAsia="Times New Roman" w:hAnsi="Times New Roman" w:cs="Times New Roman"/>
          <w:color w:val="0B0C0C"/>
          <w:shd w:val="clear" w:color="auto" w:fill="FFFFFF"/>
          <w:lang w:val="en-GB"/>
        </w:rPr>
        <w:t xml:space="preserve"> Some</w:t>
      </w:r>
      <w:r w:rsidR="0046140B" w:rsidRPr="00E2517E">
        <w:rPr>
          <w:rFonts w:ascii="Times New Roman" w:eastAsia="Times New Roman" w:hAnsi="Times New Roman" w:cs="Times New Roman"/>
          <w:color w:val="0B0C0C"/>
          <w:shd w:val="clear" w:color="auto" w:fill="FFFFFF"/>
          <w:lang w:val="en-GB"/>
        </w:rPr>
        <w:t xml:space="preserve"> of the policy’s</w:t>
      </w:r>
      <w:r w:rsidR="00D177DA" w:rsidRPr="00E2517E">
        <w:rPr>
          <w:rFonts w:ascii="Times New Roman" w:eastAsia="Times New Roman" w:hAnsi="Times New Roman" w:cs="Times New Roman"/>
          <w:color w:val="0B0C0C"/>
          <w:shd w:val="clear" w:color="auto" w:fill="FFFFFF"/>
          <w:lang w:val="en-GB"/>
        </w:rPr>
        <w:t xml:space="preserve"> initiatives begin with the introduction of a ‘soft drink industry’, removing ‘20% of sugars in products’; HM Government have recently introduced a sugar tax for those who want to keep the sugar in their products. Another initiative for business</w:t>
      </w:r>
      <w:r w:rsidR="0046140B" w:rsidRPr="00E2517E">
        <w:rPr>
          <w:rFonts w:ascii="Times New Roman" w:eastAsia="Times New Roman" w:hAnsi="Times New Roman" w:cs="Times New Roman"/>
          <w:color w:val="0B0C0C"/>
          <w:shd w:val="clear" w:color="auto" w:fill="FFFFFF"/>
          <w:lang w:val="en-GB"/>
        </w:rPr>
        <w:t>es</w:t>
      </w:r>
      <w:r w:rsidR="00D177DA" w:rsidRPr="00E2517E">
        <w:rPr>
          <w:rFonts w:ascii="Times New Roman" w:eastAsia="Times New Roman" w:hAnsi="Times New Roman" w:cs="Times New Roman"/>
          <w:color w:val="0B0C0C"/>
          <w:shd w:val="clear" w:color="auto" w:fill="FFFFFF"/>
          <w:lang w:val="en-GB"/>
        </w:rPr>
        <w:t xml:space="preserve"> is to support innovation within the business to make it healthier. For the UK population the HM Governmen</w:t>
      </w:r>
      <w:r w:rsidR="0046140B" w:rsidRPr="00E2517E">
        <w:rPr>
          <w:rFonts w:ascii="Times New Roman" w:eastAsia="Times New Roman" w:hAnsi="Times New Roman" w:cs="Times New Roman"/>
          <w:color w:val="0B0C0C"/>
          <w:shd w:val="clear" w:color="auto" w:fill="FFFFFF"/>
          <w:lang w:val="en-GB"/>
        </w:rPr>
        <w:t>t look to support those who can</w:t>
      </w:r>
      <w:r w:rsidR="00D177DA" w:rsidRPr="00E2517E">
        <w:rPr>
          <w:rFonts w:ascii="Times New Roman" w:eastAsia="Times New Roman" w:hAnsi="Times New Roman" w:cs="Times New Roman"/>
          <w:color w:val="0B0C0C"/>
          <w:shd w:val="clear" w:color="auto" w:fill="FFFFFF"/>
          <w:lang w:val="en-GB"/>
        </w:rPr>
        <w:t>not afford the healthier foods</w:t>
      </w:r>
      <w:r w:rsidR="0046140B" w:rsidRPr="00E2517E">
        <w:rPr>
          <w:rFonts w:ascii="Times New Roman" w:eastAsia="Times New Roman" w:hAnsi="Times New Roman" w:cs="Times New Roman"/>
          <w:color w:val="0B0C0C"/>
          <w:shd w:val="clear" w:color="auto" w:fill="FFFFFF"/>
          <w:lang w:val="en-GB"/>
        </w:rPr>
        <w:t>, whilst promoting 60-minutes of</w:t>
      </w:r>
      <w:r w:rsidR="00D177DA" w:rsidRPr="00E2517E">
        <w:rPr>
          <w:rFonts w:ascii="Times New Roman" w:eastAsia="Times New Roman" w:hAnsi="Times New Roman" w:cs="Times New Roman"/>
          <w:color w:val="0B0C0C"/>
          <w:shd w:val="clear" w:color="auto" w:fill="FFFFFF"/>
          <w:lang w:val="en-GB"/>
        </w:rPr>
        <w:t xml:space="preserve"> physical activity everyday for children. One initiative that has been on</w:t>
      </w:r>
      <w:r w:rsidR="0046140B" w:rsidRPr="00E2517E">
        <w:rPr>
          <w:rFonts w:ascii="Times New Roman" w:eastAsia="Times New Roman" w:hAnsi="Times New Roman" w:cs="Times New Roman"/>
          <w:color w:val="0B0C0C"/>
          <w:shd w:val="clear" w:color="auto" w:fill="FFFFFF"/>
          <w:lang w:val="en-GB"/>
        </w:rPr>
        <w:t>-</w:t>
      </w:r>
      <w:r w:rsidR="00D177DA" w:rsidRPr="00E2517E">
        <w:rPr>
          <w:rFonts w:ascii="Times New Roman" w:eastAsia="Times New Roman" w:hAnsi="Times New Roman" w:cs="Times New Roman"/>
          <w:color w:val="0B0C0C"/>
          <w:shd w:val="clear" w:color="auto" w:fill="FFFFFF"/>
          <w:lang w:val="en-GB"/>
        </w:rPr>
        <w:t xml:space="preserve">going </w:t>
      </w:r>
      <w:r w:rsidR="000A6B76" w:rsidRPr="00E2517E">
        <w:rPr>
          <w:rFonts w:ascii="Times New Roman" w:eastAsia="Times New Roman" w:hAnsi="Times New Roman" w:cs="Times New Roman"/>
          <w:color w:val="0B0C0C"/>
          <w:shd w:val="clear" w:color="auto" w:fill="FFFFFF"/>
          <w:lang w:val="en-GB"/>
        </w:rPr>
        <w:t>in the past 20 to 30 years, is making school foods healthier. A school food plan was published in 2</w:t>
      </w:r>
      <w:r w:rsidR="0046140B" w:rsidRPr="00E2517E">
        <w:rPr>
          <w:rFonts w:ascii="Times New Roman" w:eastAsia="Times New Roman" w:hAnsi="Times New Roman" w:cs="Times New Roman"/>
          <w:color w:val="0B0C0C"/>
          <w:shd w:val="clear" w:color="auto" w:fill="FFFFFF"/>
          <w:lang w:val="en-GB"/>
        </w:rPr>
        <w:t>013, which has since been updated</w:t>
      </w:r>
      <w:r w:rsidR="000A6B76" w:rsidRPr="00E2517E">
        <w:rPr>
          <w:rFonts w:ascii="Times New Roman" w:eastAsia="Times New Roman" w:hAnsi="Times New Roman" w:cs="Times New Roman"/>
          <w:color w:val="0B0C0C"/>
          <w:shd w:val="clear" w:color="auto" w:fill="FFFFFF"/>
          <w:lang w:val="en-GB"/>
        </w:rPr>
        <w:t xml:space="preserve"> d</w:t>
      </w:r>
      <w:r w:rsidR="0046140B" w:rsidRPr="00E2517E">
        <w:rPr>
          <w:rFonts w:ascii="Times New Roman" w:eastAsia="Times New Roman" w:hAnsi="Times New Roman" w:cs="Times New Roman"/>
          <w:color w:val="0B0C0C"/>
          <w:shd w:val="clear" w:color="auto" w:fill="FFFFFF"/>
          <w:lang w:val="en-GB"/>
        </w:rPr>
        <w:t>ue to the recent publications on</w:t>
      </w:r>
      <w:r w:rsidR="000A6B76" w:rsidRPr="00E2517E">
        <w:rPr>
          <w:rFonts w:ascii="Times New Roman" w:eastAsia="Times New Roman" w:hAnsi="Times New Roman" w:cs="Times New Roman"/>
          <w:color w:val="0B0C0C"/>
          <w:shd w:val="clear" w:color="auto" w:fill="FFFFFF"/>
          <w:lang w:val="en-GB"/>
        </w:rPr>
        <w:t xml:space="preserve"> sugars. An example of this initiative</w:t>
      </w:r>
      <w:r w:rsidR="000525F3" w:rsidRPr="00E2517E">
        <w:rPr>
          <w:rFonts w:ascii="Times New Roman" w:eastAsia="Times New Roman" w:hAnsi="Times New Roman" w:cs="Times New Roman"/>
          <w:color w:val="0B0C0C"/>
          <w:shd w:val="clear" w:color="auto" w:fill="FFFFFF"/>
          <w:lang w:val="en-GB"/>
        </w:rPr>
        <w:t>,</w:t>
      </w:r>
      <w:r w:rsidR="000A6B76" w:rsidRPr="00E2517E">
        <w:rPr>
          <w:rFonts w:ascii="Times New Roman" w:eastAsia="Times New Roman" w:hAnsi="Times New Roman" w:cs="Times New Roman"/>
          <w:color w:val="0B0C0C"/>
          <w:shd w:val="clear" w:color="auto" w:fill="FFFFFF"/>
          <w:lang w:val="en-GB"/>
        </w:rPr>
        <w:t xml:space="preserve"> </w:t>
      </w:r>
      <w:r w:rsidR="000525F3" w:rsidRPr="00E2517E">
        <w:rPr>
          <w:rFonts w:ascii="Times New Roman" w:eastAsia="Times New Roman" w:hAnsi="Times New Roman" w:cs="Times New Roman"/>
          <w:color w:val="0B0C0C"/>
          <w:shd w:val="clear" w:color="auto" w:fill="FFFFFF"/>
          <w:lang w:val="en-GB"/>
        </w:rPr>
        <w:t>is the ‘breakfast club’ supplied by the school</w:t>
      </w:r>
      <w:r w:rsidR="00C050CE" w:rsidRPr="00E2517E">
        <w:rPr>
          <w:rFonts w:ascii="Times New Roman" w:eastAsia="Times New Roman" w:hAnsi="Times New Roman" w:cs="Times New Roman"/>
          <w:color w:val="0B0C0C"/>
          <w:shd w:val="clear" w:color="auto" w:fill="FFFFFF"/>
          <w:lang w:val="en-GB"/>
        </w:rPr>
        <w:t xml:space="preserve"> whilst supporting parents with stressful situations</w:t>
      </w:r>
      <w:r w:rsidR="0046140B" w:rsidRPr="00E2517E">
        <w:rPr>
          <w:rFonts w:ascii="Times New Roman" w:eastAsia="Times New Roman" w:hAnsi="Times New Roman" w:cs="Times New Roman"/>
          <w:color w:val="0B0C0C"/>
          <w:shd w:val="clear" w:color="auto" w:fill="FFFFFF"/>
          <w:lang w:val="en-GB"/>
        </w:rPr>
        <w:t>,</w:t>
      </w:r>
      <w:r w:rsidR="00C050CE" w:rsidRPr="00E2517E">
        <w:rPr>
          <w:rFonts w:ascii="Times New Roman" w:eastAsia="Times New Roman" w:hAnsi="Times New Roman" w:cs="Times New Roman"/>
          <w:color w:val="0B0C0C"/>
          <w:shd w:val="clear" w:color="auto" w:fill="FFFFFF"/>
          <w:lang w:val="en-GB"/>
        </w:rPr>
        <w:t xml:space="preserve"> as well as </w:t>
      </w:r>
      <w:r w:rsidR="0046140B" w:rsidRPr="00E2517E">
        <w:rPr>
          <w:rFonts w:ascii="Times New Roman" w:eastAsia="Times New Roman" w:hAnsi="Times New Roman" w:cs="Times New Roman"/>
          <w:color w:val="0B0C0C"/>
          <w:shd w:val="clear" w:color="auto" w:fill="FFFFFF"/>
          <w:lang w:val="en-GB"/>
        </w:rPr>
        <w:t xml:space="preserve">providing </w:t>
      </w:r>
      <w:r w:rsidR="00C050CE" w:rsidRPr="00E2517E">
        <w:rPr>
          <w:rFonts w:ascii="Times New Roman" w:eastAsia="Times New Roman" w:hAnsi="Times New Roman" w:cs="Times New Roman"/>
          <w:color w:val="0B0C0C"/>
          <w:shd w:val="clear" w:color="auto" w:fill="FFFFFF"/>
          <w:lang w:val="en-GB"/>
        </w:rPr>
        <w:t xml:space="preserve">children with a healthy diet (HM Government, 2017). </w:t>
      </w:r>
      <w:r w:rsidRPr="00E2517E">
        <w:rPr>
          <w:rFonts w:ascii="Times New Roman" w:hAnsi="Times New Roman" w:cs="Times New Roman"/>
          <w:lang w:val="en-GB"/>
        </w:rPr>
        <w:t>In reducing obesity</w:t>
      </w:r>
      <w:r w:rsidR="00C050CE" w:rsidRPr="00E2517E">
        <w:rPr>
          <w:rFonts w:ascii="Times New Roman" w:hAnsi="Times New Roman" w:cs="Times New Roman"/>
          <w:lang w:val="en-GB"/>
        </w:rPr>
        <w:t xml:space="preserve"> in Wales</w:t>
      </w:r>
      <w:r w:rsidRPr="00E2517E">
        <w:rPr>
          <w:rFonts w:ascii="Times New Roman" w:hAnsi="Times New Roman" w:cs="Times New Roman"/>
          <w:lang w:val="en-GB"/>
        </w:rPr>
        <w:t xml:space="preserve">, the Welsh Assembly Government </w:t>
      </w:r>
      <w:r w:rsidR="00011ECD" w:rsidRPr="00E2517E">
        <w:rPr>
          <w:rFonts w:ascii="Times New Roman" w:hAnsi="Times New Roman" w:cs="Times New Roman"/>
          <w:lang w:val="en-GB"/>
        </w:rPr>
        <w:t xml:space="preserve">(2005) </w:t>
      </w:r>
      <w:r w:rsidRPr="00E2517E">
        <w:rPr>
          <w:rFonts w:ascii="Times New Roman" w:hAnsi="Times New Roman" w:cs="Times New Roman"/>
          <w:lang w:val="en-GB"/>
        </w:rPr>
        <w:t>policy</w:t>
      </w:r>
      <w:r w:rsidR="004C5126" w:rsidRPr="00E2517E">
        <w:rPr>
          <w:rFonts w:ascii="Times New Roman" w:hAnsi="Times New Roman" w:cs="Times New Roman"/>
          <w:lang w:val="en-GB"/>
        </w:rPr>
        <w:t xml:space="preserve"> have</w:t>
      </w:r>
      <w:r w:rsidR="00E53927" w:rsidRPr="00E2517E">
        <w:rPr>
          <w:rFonts w:ascii="Times New Roman" w:hAnsi="Times New Roman" w:cs="Times New Roman"/>
          <w:lang w:val="en-GB"/>
        </w:rPr>
        <w:t xml:space="preserve"> provided</w:t>
      </w:r>
      <w:r w:rsidRPr="00E2517E">
        <w:rPr>
          <w:rFonts w:ascii="Times New Roman" w:hAnsi="Times New Roman" w:cs="Times New Roman"/>
          <w:lang w:val="en-GB"/>
        </w:rPr>
        <w:t xml:space="preserve"> initiative</w:t>
      </w:r>
      <w:r w:rsidR="00E53927" w:rsidRPr="00E2517E">
        <w:rPr>
          <w:rFonts w:ascii="Times New Roman" w:hAnsi="Times New Roman" w:cs="Times New Roman"/>
          <w:lang w:val="en-GB"/>
        </w:rPr>
        <w:t>s</w:t>
      </w:r>
      <w:r w:rsidRPr="00E2517E">
        <w:rPr>
          <w:rFonts w:ascii="Times New Roman" w:hAnsi="Times New Roman" w:cs="Times New Roman"/>
          <w:lang w:val="en-GB"/>
        </w:rPr>
        <w:t xml:space="preserve"> </w:t>
      </w:r>
      <w:r w:rsidR="00011ECD" w:rsidRPr="00E2517E">
        <w:rPr>
          <w:rFonts w:ascii="Times New Roman" w:hAnsi="Times New Roman" w:cs="Times New Roman"/>
          <w:lang w:val="en-GB"/>
        </w:rPr>
        <w:t xml:space="preserve">such as </w:t>
      </w:r>
      <w:r w:rsidR="0046140B" w:rsidRPr="00E2517E">
        <w:rPr>
          <w:rFonts w:ascii="Times New Roman" w:hAnsi="Times New Roman" w:cs="Times New Roman"/>
          <w:lang w:val="en-GB"/>
        </w:rPr>
        <w:t>‘</w:t>
      </w:r>
      <w:r w:rsidR="00011ECD" w:rsidRPr="00E2517E">
        <w:rPr>
          <w:rFonts w:ascii="Times New Roman" w:hAnsi="Times New Roman" w:cs="Times New Roman"/>
          <w:lang w:val="en-GB"/>
        </w:rPr>
        <w:t>Climbing Higher</w:t>
      </w:r>
      <w:r w:rsidR="0046140B" w:rsidRPr="00E2517E">
        <w:rPr>
          <w:rFonts w:ascii="Times New Roman" w:hAnsi="Times New Roman" w:cs="Times New Roman"/>
          <w:lang w:val="en-GB"/>
        </w:rPr>
        <w:t>’</w:t>
      </w:r>
      <w:r w:rsidR="00011ECD" w:rsidRPr="00E2517E">
        <w:rPr>
          <w:rFonts w:ascii="Times New Roman" w:hAnsi="Times New Roman" w:cs="Times New Roman"/>
          <w:lang w:val="en-GB"/>
        </w:rPr>
        <w:t>, which focuses the strategy</w:t>
      </w:r>
      <w:r w:rsidR="00DC5352" w:rsidRPr="00E2517E">
        <w:rPr>
          <w:rFonts w:ascii="Times New Roman" w:hAnsi="Times New Roman" w:cs="Times New Roman"/>
          <w:lang w:val="en-GB"/>
        </w:rPr>
        <w:t xml:space="preserve"> </w:t>
      </w:r>
      <w:r w:rsidR="00011ECD" w:rsidRPr="00E2517E">
        <w:rPr>
          <w:rFonts w:ascii="Times New Roman" w:hAnsi="Times New Roman" w:cs="Times New Roman"/>
          <w:lang w:val="en-GB"/>
        </w:rPr>
        <w:t>around children</w:t>
      </w:r>
      <w:r w:rsidR="00C050CE" w:rsidRPr="00E2517E">
        <w:rPr>
          <w:rFonts w:ascii="Times New Roman" w:hAnsi="Times New Roman" w:cs="Times New Roman"/>
          <w:lang w:val="en-GB"/>
        </w:rPr>
        <w:t xml:space="preserve"> and adults</w:t>
      </w:r>
      <w:r w:rsidR="00E53927" w:rsidRPr="00E2517E">
        <w:rPr>
          <w:rFonts w:ascii="Times New Roman" w:hAnsi="Times New Roman" w:cs="Times New Roman"/>
          <w:lang w:val="en-GB"/>
        </w:rPr>
        <w:t xml:space="preserve">, </w:t>
      </w:r>
      <w:r w:rsidR="00C050CE" w:rsidRPr="00E2517E">
        <w:rPr>
          <w:rFonts w:ascii="Times New Roman" w:hAnsi="Times New Roman" w:cs="Times New Roman"/>
          <w:lang w:val="en-GB"/>
        </w:rPr>
        <w:t xml:space="preserve">whilst directing their plan towards </w:t>
      </w:r>
      <w:r w:rsidR="00011ECD" w:rsidRPr="00E2517E">
        <w:rPr>
          <w:rFonts w:ascii="Times New Roman" w:hAnsi="Times New Roman" w:cs="Times New Roman"/>
          <w:lang w:val="en-GB"/>
        </w:rPr>
        <w:t>promoting sport and physical activity</w:t>
      </w:r>
      <w:r w:rsidRPr="00E2517E">
        <w:rPr>
          <w:rFonts w:ascii="Times New Roman" w:hAnsi="Times New Roman" w:cs="Times New Roman"/>
          <w:lang w:val="en-GB"/>
        </w:rPr>
        <w:t>.</w:t>
      </w:r>
      <w:r w:rsidR="00C050CE" w:rsidRPr="00E2517E">
        <w:rPr>
          <w:rFonts w:ascii="Times New Roman" w:hAnsi="Times New Roman" w:cs="Times New Roman"/>
          <w:lang w:val="en-GB"/>
        </w:rPr>
        <w:t xml:space="preserve"> </w:t>
      </w:r>
      <w:r w:rsidR="000F4F29" w:rsidRPr="00E2517E">
        <w:rPr>
          <w:lang w:val="en-GB"/>
        </w:rPr>
        <w:t xml:space="preserve"> </w:t>
      </w:r>
    </w:p>
    <w:p w14:paraId="5E1E7DC2" w14:textId="0FFDEB6A" w:rsidR="005D5ADA" w:rsidRPr="00E2517E" w:rsidRDefault="00C050CE" w:rsidP="00E06C09">
      <w:pPr>
        <w:pStyle w:val="NormalWeb"/>
        <w:spacing w:line="360" w:lineRule="auto"/>
        <w:rPr>
          <w:rFonts w:eastAsiaTheme="minorHAnsi"/>
          <w:lang w:val="en-GB"/>
        </w:rPr>
      </w:pPr>
      <w:r w:rsidRPr="00E2517E">
        <w:rPr>
          <w:rFonts w:eastAsiaTheme="minorHAnsi"/>
          <w:lang w:val="en-GB"/>
        </w:rPr>
        <w:t xml:space="preserve">To </w:t>
      </w:r>
      <w:r w:rsidR="0046140B" w:rsidRPr="00E2517E">
        <w:rPr>
          <w:rFonts w:eastAsiaTheme="minorHAnsi"/>
          <w:lang w:val="en-GB"/>
        </w:rPr>
        <w:t>summaris</w:t>
      </w:r>
      <w:r w:rsidRPr="00E2517E">
        <w:rPr>
          <w:rFonts w:eastAsiaTheme="minorHAnsi"/>
          <w:lang w:val="en-GB"/>
        </w:rPr>
        <w:t xml:space="preserve">e, </w:t>
      </w:r>
      <w:r w:rsidR="00E2517E" w:rsidRPr="00E2517E">
        <w:rPr>
          <w:rFonts w:eastAsiaTheme="minorHAnsi"/>
          <w:lang w:val="en-GB"/>
        </w:rPr>
        <w:t>factors that a</w:t>
      </w:r>
      <w:r w:rsidR="00E06C09" w:rsidRPr="00E2517E">
        <w:rPr>
          <w:rFonts w:eastAsiaTheme="minorHAnsi"/>
          <w:lang w:val="en-GB"/>
        </w:rPr>
        <w:t xml:space="preserve">ffect both the health of individuals and groups are thoroughly discussed by </w:t>
      </w:r>
      <w:r w:rsidR="00E06C09" w:rsidRPr="00E2517E">
        <w:rPr>
          <w:rStyle w:val="oucontent-figure-caption"/>
          <w:color w:val="000000"/>
          <w:lang w:val="en-GB"/>
        </w:rPr>
        <w:t>(Dahlgren and Whitehead, 1991)</w:t>
      </w:r>
      <w:r w:rsidR="00E2517E">
        <w:rPr>
          <w:rStyle w:val="oucontent-figure-caption"/>
          <w:color w:val="000000"/>
          <w:lang w:val="en-GB"/>
        </w:rPr>
        <w:t>, where</w:t>
      </w:r>
      <w:r w:rsidR="00E06C09" w:rsidRPr="00E2517E">
        <w:rPr>
          <w:rStyle w:val="oucontent-figure-caption"/>
          <w:color w:val="000000"/>
          <w:lang w:val="en-GB"/>
        </w:rPr>
        <w:t xml:space="preserve">in figure 1.1, the layers of these factors are examined to determine whether they are </w:t>
      </w:r>
      <w:r w:rsidR="00E2517E">
        <w:rPr>
          <w:rStyle w:val="oucontent-figure-caption"/>
          <w:color w:val="000000"/>
          <w:lang w:val="en-GB"/>
        </w:rPr>
        <w:t xml:space="preserve">considered </w:t>
      </w:r>
      <w:r w:rsidR="00E06C09" w:rsidRPr="00E2517E">
        <w:rPr>
          <w:rStyle w:val="oucontent-figure-caption"/>
          <w:color w:val="000000"/>
          <w:lang w:val="en-GB"/>
        </w:rPr>
        <w:t>nature or nurture. It was found that the inner laye</w:t>
      </w:r>
      <w:r w:rsidR="00E2517E">
        <w:rPr>
          <w:rStyle w:val="oucontent-figure-caption"/>
          <w:color w:val="000000"/>
          <w:lang w:val="en-GB"/>
        </w:rPr>
        <w:t xml:space="preserve">rs of the diagram </w:t>
      </w:r>
      <w:r w:rsidR="00E06C09" w:rsidRPr="00E2517E">
        <w:rPr>
          <w:rStyle w:val="oucontent-figure-caption"/>
          <w:color w:val="000000"/>
          <w:lang w:val="en-GB"/>
        </w:rPr>
        <w:t xml:space="preserve">were more </w:t>
      </w:r>
      <w:r w:rsidR="00E2517E">
        <w:rPr>
          <w:rStyle w:val="oucontent-figure-caption"/>
          <w:color w:val="000000"/>
          <w:lang w:val="en-GB"/>
        </w:rPr>
        <w:t>‘</w:t>
      </w:r>
      <w:r w:rsidR="00E06C09" w:rsidRPr="00E2517E">
        <w:rPr>
          <w:rStyle w:val="oucontent-figure-caption"/>
          <w:color w:val="000000"/>
          <w:lang w:val="en-GB"/>
        </w:rPr>
        <w:t>natured</w:t>
      </w:r>
      <w:r w:rsidR="00E2517E">
        <w:rPr>
          <w:rStyle w:val="oucontent-figure-caption"/>
          <w:color w:val="000000"/>
          <w:lang w:val="en-GB"/>
        </w:rPr>
        <w:t>’</w:t>
      </w:r>
      <w:r w:rsidR="00E06C09" w:rsidRPr="00E2517E">
        <w:rPr>
          <w:rStyle w:val="oucontent-figure-caption"/>
          <w:color w:val="000000"/>
          <w:lang w:val="en-GB"/>
        </w:rPr>
        <w:t>, where age, sex and hereditary factors are developed</w:t>
      </w:r>
      <w:r w:rsidR="00E2517E">
        <w:rPr>
          <w:rStyle w:val="oucontent-figure-caption"/>
          <w:color w:val="000000"/>
          <w:lang w:val="en-GB"/>
        </w:rPr>
        <w:t>,</w:t>
      </w:r>
      <w:r w:rsidR="00E06C09" w:rsidRPr="00E2517E">
        <w:rPr>
          <w:rStyle w:val="oucontent-figure-caption"/>
          <w:color w:val="000000"/>
          <w:lang w:val="en-GB"/>
        </w:rPr>
        <w:t xml:space="preserve"> uninfluenced by the surrounding environment.</w:t>
      </w:r>
      <w:r w:rsidR="00623C9A" w:rsidRPr="00E2517E">
        <w:rPr>
          <w:rStyle w:val="oucontent-figure-caption"/>
          <w:color w:val="000000"/>
          <w:lang w:val="en-GB"/>
        </w:rPr>
        <w:t xml:space="preserve"> Furthermore, LE </w:t>
      </w:r>
      <w:r w:rsidR="004D2FAA" w:rsidRPr="00E2517E">
        <w:rPr>
          <w:rStyle w:val="oucontent-figure-caption"/>
          <w:color w:val="000000"/>
          <w:lang w:val="en-GB"/>
        </w:rPr>
        <w:t>within individuals and groups was</w:t>
      </w:r>
      <w:r w:rsidR="00623C9A" w:rsidRPr="00E2517E">
        <w:rPr>
          <w:rStyle w:val="oucontent-figure-caption"/>
          <w:color w:val="000000"/>
          <w:lang w:val="en-GB"/>
        </w:rPr>
        <w:t xml:space="preserve"> heavily </w:t>
      </w:r>
      <w:r w:rsidR="00E2517E">
        <w:rPr>
          <w:rStyle w:val="oucontent-figure-caption"/>
          <w:color w:val="000000"/>
          <w:lang w:val="en-GB"/>
        </w:rPr>
        <w:t>criticis</w:t>
      </w:r>
      <w:r w:rsidR="00623C9A" w:rsidRPr="00E2517E">
        <w:rPr>
          <w:rStyle w:val="oucontent-figure-caption"/>
          <w:color w:val="000000"/>
          <w:lang w:val="en-GB"/>
        </w:rPr>
        <w:t>ed to cultivate an unde</w:t>
      </w:r>
      <w:r w:rsidR="004D2FAA" w:rsidRPr="00E2517E">
        <w:rPr>
          <w:rStyle w:val="oucontent-figure-caption"/>
          <w:color w:val="000000"/>
          <w:lang w:val="en-GB"/>
        </w:rPr>
        <w:t xml:space="preserve">rstanding to what influences LE. It was determined by </w:t>
      </w:r>
      <w:r w:rsidR="004D2FAA" w:rsidRPr="00E2517E">
        <w:rPr>
          <w:rFonts w:eastAsia="Times New Roman"/>
          <w:color w:val="333333"/>
          <w:lang w:val="en-GB"/>
        </w:rPr>
        <w:t xml:space="preserve">NHS England, (2017) that over the age of 65, there is an increase in </w:t>
      </w:r>
      <w:r w:rsidR="004D2FAA" w:rsidRPr="00E2517E">
        <w:rPr>
          <w:rFonts w:eastAsia="Times New Roman"/>
          <w:color w:val="333333"/>
          <w:lang w:val="en-GB"/>
        </w:rPr>
        <w:lastRenderedPageBreak/>
        <w:t>illness, meaning an increase in costs. To</w:t>
      </w:r>
      <w:r w:rsidR="00E2517E">
        <w:rPr>
          <w:rFonts w:eastAsia="Times New Roman"/>
          <w:color w:val="333333"/>
          <w:lang w:val="en-GB"/>
        </w:rPr>
        <w:t xml:space="preserve"> limit these increases, </w:t>
      </w:r>
      <w:r w:rsidR="004D2FAA" w:rsidRPr="00E2517E">
        <w:rPr>
          <w:rFonts w:eastAsia="Times New Roman"/>
          <w:color w:val="333333"/>
          <w:lang w:val="en-GB"/>
        </w:rPr>
        <w:t>HM Government (2017) have put pol</w:t>
      </w:r>
      <w:r w:rsidR="00E2517E">
        <w:rPr>
          <w:rFonts w:eastAsia="Times New Roman"/>
          <w:color w:val="333333"/>
          <w:lang w:val="en-GB"/>
        </w:rPr>
        <w:t>icies in-</w:t>
      </w:r>
      <w:r w:rsidR="004D2FAA" w:rsidRPr="00E2517E">
        <w:rPr>
          <w:rFonts w:eastAsia="Times New Roman"/>
          <w:color w:val="333333"/>
          <w:lang w:val="en-GB"/>
        </w:rPr>
        <w:t>place to narrow down the high costs of elderly illnesses</w:t>
      </w:r>
      <w:r w:rsidR="00E2517E">
        <w:rPr>
          <w:rFonts w:eastAsia="Times New Roman"/>
          <w:color w:val="333333"/>
          <w:lang w:val="en-GB"/>
        </w:rPr>
        <w:t>,</w:t>
      </w:r>
      <w:r w:rsidR="004D2FAA" w:rsidRPr="00E2517E">
        <w:rPr>
          <w:rFonts w:eastAsia="Times New Roman"/>
          <w:color w:val="333333"/>
          <w:lang w:val="en-GB"/>
        </w:rPr>
        <w:t xml:space="preserve"> as well as </w:t>
      </w:r>
      <w:r w:rsidR="00E2517E">
        <w:rPr>
          <w:rFonts w:eastAsia="Times New Roman"/>
          <w:color w:val="333333"/>
          <w:lang w:val="en-GB"/>
        </w:rPr>
        <w:t>helping to prevent</w:t>
      </w:r>
      <w:r w:rsidR="004D2FAA" w:rsidRPr="00E2517E">
        <w:rPr>
          <w:rFonts w:eastAsia="Times New Roman"/>
          <w:color w:val="333333"/>
          <w:lang w:val="en-GB"/>
        </w:rPr>
        <w:t xml:space="preserve"> obesity. Physical activity and healthy eating were the two main policies looked at to decrease LE and obesity. Childhood obesity</w:t>
      </w:r>
      <w:r w:rsidR="00C35168" w:rsidRPr="00E2517E">
        <w:rPr>
          <w:rFonts w:eastAsia="Times New Roman"/>
          <w:color w:val="333333"/>
          <w:lang w:val="en-GB"/>
        </w:rPr>
        <w:t>,</w:t>
      </w:r>
      <w:r w:rsidR="004D2FAA" w:rsidRPr="00E2517E">
        <w:rPr>
          <w:rFonts w:eastAsia="Times New Roman"/>
          <w:color w:val="333333"/>
          <w:lang w:val="en-GB"/>
        </w:rPr>
        <w:t xml:space="preserve"> stated by HM Government (2017) is the main </w:t>
      </w:r>
      <w:r w:rsidR="00C03235" w:rsidRPr="00E2517E">
        <w:rPr>
          <w:rFonts w:eastAsia="Times New Roman"/>
          <w:color w:val="333333"/>
          <w:lang w:val="en-GB"/>
        </w:rPr>
        <w:t xml:space="preserve">focus alongside adults; to </w:t>
      </w:r>
      <w:r w:rsidR="004D2FAA" w:rsidRPr="00E2517E">
        <w:rPr>
          <w:rFonts w:eastAsia="Times New Roman"/>
          <w:color w:val="333333"/>
          <w:lang w:val="en-GB"/>
        </w:rPr>
        <w:t>decrease future ob</w:t>
      </w:r>
      <w:r w:rsidR="00C03235" w:rsidRPr="00E2517E">
        <w:rPr>
          <w:rFonts w:eastAsia="Times New Roman"/>
          <w:color w:val="333333"/>
          <w:lang w:val="en-GB"/>
        </w:rPr>
        <w:t>esity,</w:t>
      </w:r>
      <w:r w:rsidR="004D2FAA" w:rsidRPr="00E2517E">
        <w:rPr>
          <w:rFonts w:eastAsia="Times New Roman"/>
          <w:color w:val="333333"/>
          <w:lang w:val="en-GB"/>
        </w:rPr>
        <w:t xml:space="preserve"> providing a healthy lifestyle for those who need it the most</w:t>
      </w:r>
      <w:r w:rsidR="00E2517E">
        <w:rPr>
          <w:rFonts w:eastAsia="Times New Roman"/>
          <w:color w:val="333333"/>
          <w:lang w:val="en-GB"/>
        </w:rPr>
        <w:t>,</w:t>
      </w:r>
      <w:r w:rsidR="00C03235" w:rsidRPr="00E2517E">
        <w:rPr>
          <w:rFonts w:eastAsia="Times New Roman"/>
          <w:color w:val="333333"/>
          <w:lang w:val="en-GB"/>
        </w:rPr>
        <w:t xml:space="preserve"> such as children who are born into poverty </w:t>
      </w:r>
      <w:r w:rsidR="00E2517E">
        <w:rPr>
          <w:rFonts w:eastAsia="Times New Roman"/>
          <w:color w:val="333333"/>
          <w:lang w:val="en-GB"/>
        </w:rPr>
        <w:t xml:space="preserve">- </w:t>
      </w:r>
      <w:r w:rsidR="00C03235" w:rsidRPr="00E2517E">
        <w:rPr>
          <w:rFonts w:eastAsia="Times New Roman"/>
          <w:color w:val="333333"/>
          <w:lang w:val="en-GB"/>
        </w:rPr>
        <w:t xml:space="preserve">in addition </w:t>
      </w:r>
      <w:r w:rsidR="00E2517E">
        <w:rPr>
          <w:rFonts w:eastAsia="Times New Roman"/>
          <w:color w:val="333333"/>
          <w:lang w:val="en-GB"/>
        </w:rPr>
        <w:t>to childhood obesity (Marmot Re</w:t>
      </w:r>
      <w:r w:rsidR="00C03235" w:rsidRPr="00E2517E">
        <w:rPr>
          <w:rFonts w:eastAsia="Times New Roman"/>
          <w:color w:val="333333"/>
          <w:lang w:val="en-GB"/>
        </w:rPr>
        <w:t>port, 2010)</w:t>
      </w:r>
      <w:r w:rsidR="004D2FAA" w:rsidRPr="00E2517E">
        <w:rPr>
          <w:rFonts w:eastAsia="Times New Roman"/>
          <w:color w:val="333333"/>
          <w:lang w:val="en-GB"/>
        </w:rPr>
        <w:t xml:space="preserve">. </w:t>
      </w:r>
      <w:r w:rsidR="00C03235" w:rsidRPr="00E2517E">
        <w:rPr>
          <w:rFonts w:eastAsia="Times New Roman"/>
          <w:color w:val="333333"/>
          <w:lang w:val="en-GB"/>
        </w:rPr>
        <w:t>The Marmot Report (2010) and the Rowntree Report (2010) provided accurate statistics with relevance to poverty and health. The</w:t>
      </w:r>
      <w:r w:rsidR="00E2517E">
        <w:rPr>
          <w:rFonts w:eastAsia="Times New Roman"/>
          <w:color w:val="333333"/>
          <w:lang w:val="en-GB"/>
        </w:rPr>
        <w:t xml:space="preserve"> Marmot Report issued six</w:t>
      </w:r>
      <w:r w:rsidR="00C03235" w:rsidRPr="00E2517E">
        <w:rPr>
          <w:rFonts w:eastAsia="Times New Roman"/>
          <w:color w:val="333333"/>
          <w:lang w:val="en-GB"/>
        </w:rPr>
        <w:t xml:space="preserve"> possible suggestions for current policies</w:t>
      </w:r>
      <w:r w:rsidR="00E2517E">
        <w:rPr>
          <w:rFonts w:eastAsia="Times New Roman"/>
          <w:color w:val="333333"/>
          <w:lang w:val="en-GB"/>
        </w:rPr>
        <w:t>,</w:t>
      </w:r>
      <w:r w:rsidR="00C03235" w:rsidRPr="00E2517E">
        <w:rPr>
          <w:rFonts w:eastAsia="Times New Roman"/>
          <w:color w:val="333333"/>
          <w:lang w:val="en-GB"/>
        </w:rPr>
        <w:t xml:space="preserve"> with one of </w:t>
      </w:r>
      <w:r w:rsidR="00E2517E">
        <w:rPr>
          <w:rFonts w:eastAsia="Times New Roman"/>
          <w:color w:val="333333"/>
          <w:lang w:val="en-GB"/>
        </w:rPr>
        <w:t>the main focuses being</w:t>
      </w:r>
      <w:r w:rsidR="00C03235" w:rsidRPr="00E2517E">
        <w:rPr>
          <w:rFonts w:eastAsia="Times New Roman"/>
          <w:color w:val="333333"/>
          <w:lang w:val="en-GB"/>
        </w:rPr>
        <w:t xml:space="preserve"> </w:t>
      </w:r>
      <w:r w:rsidR="00E2517E">
        <w:rPr>
          <w:rFonts w:eastAsia="Times New Roman"/>
          <w:color w:val="333333"/>
          <w:lang w:val="en-GB"/>
        </w:rPr>
        <w:t xml:space="preserve">the provision of </w:t>
      </w:r>
      <w:r w:rsidR="00C03235" w:rsidRPr="00E2517E">
        <w:rPr>
          <w:rFonts w:eastAsia="Times New Roman"/>
          <w:color w:val="333333"/>
          <w:lang w:val="en-GB"/>
        </w:rPr>
        <w:t xml:space="preserve">the </w:t>
      </w:r>
      <w:r w:rsidR="00E2517E">
        <w:rPr>
          <w:rFonts w:eastAsia="Times New Roman"/>
          <w:color w:val="333333"/>
          <w:lang w:val="en-GB"/>
        </w:rPr>
        <w:t>‘</w:t>
      </w:r>
      <w:r w:rsidR="00C03235" w:rsidRPr="00E2517E">
        <w:rPr>
          <w:rFonts w:eastAsia="Times New Roman"/>
          <w:color w:val="333333"/>
          <w:lang w:val="en-GB"/>
        </w:rPr>
        <w:t>best start to life</w:t>
      </w:r>
      <w:r w:rsidR="00E2517E">
        <w:rPr>
          <w:rFonts w:eastAsia="Times New Roman"/>
          <w:color w:val="333333"/>
          <w:lang w:val="en-GB"/>
        </w:rPr>
        <w:t>’</w:t>
      </w:r>
      <w:r w:rsidR="00C03235" w:rsidRPr="00E2517E">
        <w:rPr>
          <w:rFonts w:eastAsia="Times New Roman"/>
          <w:color w:val="333333"/>
          <w:lang w:val="en-GB"/>
        </w:rPr>
        <w:t xml:space="preserve"> for all children</w:t>
      </w:r>
      <w:r w:rsidR="00E2517E">
        <w:rPr>
          <w:rFonts w:eastAsia="Times New Roman"/>
          <w:color w:val="333333"/>
          <w:lang w:val="en-GB"/>
        </w:rPr>
        <w:t>;</w:t>
      </w:r>
      <w:r w:rsidR="00C03235" w:rsidRPr="00E2517E">
        <w:rPr>
          <w:rFonts w:eastAsia="Times New Roman"/>
          <w:color w:val="333333"/>
          <w:lang w:val="en-GB"/>
        </w:rPr>
        <w:t xml:space="preserve"> whether they are born into poverty or obesity. </w:t>
      </w:r>
    </w:p>
    <w:p w14:paraId="68D38D6A" w14:textId="111139F4" w:rsidR="00A4401B" w:rsidRPr="00E2517E" w:rsidRDefault="005D5ADA" w:rsidP="00E06C09">
      <w:pPr>
        <w:spacing w:line="360" w:lineRule="auto"/>
        <w:rPr>
          <w:rFonts w:ascii="Times New Roman" w:hAnsi="Times New Roman" w:cs="Times New Roman"/>
          <w:lang w:val="en-GB"/>
        </w:rPr>
      </w:pPr>
      <w:r w:rsidRPr="00E2517E">
        <w:rPr>
          <w:rFonts w:ascii="Times New Roman" w:hAnsi="Times New Roman" w:cs="Times New Roman"/>
          <w:lang w:val="en-GB"/>
        </w:rPr>
        <w:t xml:space="preserve"> </w:t>
      </w:r>
      <w:bookmarkStart w:id="0" w:name="_GoBack"/>
      <w:bookmarkEnd w:id="0"/>
    </w:p>
    <w:p w14:paraId="46E9F8E3" w14:textId="07077754" w:rsidR="003D37FE" w:rsidRPr="00E2517E" w:rsidRDefault="00FB57DD" w:rsidP="003B6059">
      <w:pPr>
        <w:spacing w:line="360" w:lineRule="auto"/>
        <w:rPr>
          <w:rFonts w:ascii="Times New Roman" w:hAnsi="Times New Roman" w:cs="Times New Roman"/>
          <w:sz w:val="28"/>
          <w:lang w:val="en-GB"/>
        </w:rPr>
      </w:pPr>
      <w:r>
        <w:rPr>
          <w:rFonts w:ascii="Times New Roman" w:hAnsi="Times New Roman" w:cs="Times New Roman"/>
          <w:sz w:val="28"/>
          <w:lang w:val="en-GB"/>
        </w:rPr>
        <w:t>Word count: 3557</w:t>
      </w:r>
    </w:p>
    <w:p w14:paraId="6D7B90C6" w14:textId="77777777" w:rsidR="00717922" w:rsidRPr="00E2517E" w:rsidRDefault="00717922" w:rsidP="003B6059">
      <w:pPr>
        <w:spacing w:line="360" w:lineRule="auto"/>
        <w:rPr>
          <w:rFonts w:ascii="Times New Roman" w:hAnsi="Times New Roman" w:cs="Times New Roman"/>
          <w:sz w:val="28"/>
          <w:lang w:val="en-GB"/>
        </w:rPr>
      </w:pPr>
    </w:p>
    <w:p w14:paraId="386DE2CF" w14:textId="77777777" w:rsidR="00717922" w:rsidRPr="00E2517E" w:rsidRDefault="00717922" w:rsidP="003B6059">
      <w:pPr>
        <w:spacing w:line="360" w:lineRule="auto"/>
        <w:rPr>
          <w:rFonts w:ascii="Times New Roman" w:hAnsi="Times New Roman" w:cs="Times New Roman"/>
          <w:sz w:val="28"/>
          <w:lang w:val="en-GB"/>
        </w:rPr>
      </w:pPr>
    </w:p>
    <w:p w14:paraId="6AA2E1CF" w14:textId="77777777" w:rsidR="00717922" w:rsidRPr="00E2517E" w:rsidRDefault="00717922" w:rsidP="003B6059">
      <w:pPr>
        <w:spacing w:line="360" w:lineRule="auto"/>
        <w:rPr>
          <w:rFonts w:ascii="Times New Roman" w:hAnsi="Times New Roman" w:cs="Times New Roman"/>
          <w:sz w:val="28"/>
          <w:lang w:val="en-GB"/>
        </w:rPr>
      </w:pPr>
    </w:p>
    <w:p w14:paraId="05BDAE66" w14:textId="77777777" w:rsidR="00717922" w:rsidRPr="00E2517E" w:rsidRDefault="00717922" w:rsidP="003B6059">
      <w:pPr>
        <w:spacing w:line="360" w:lineRule="auto"/>
        <w:rPr>
          <w:rFonts w:ascii="Times New Roman" w:hAnsi="Times New Roman" w:cs="Times New Roman"/>
          <w:sz w:val="28"/>
          <w:lang w:val="en-GB"/>
        </w:rPr>
      </w:pPr>
    </w:p>
    <w:p w14:paraId="58D83D9E" w14:textId="77777777" w:rsidR="00717922" w:rsidRPr="00E2517E" w:rsidRDefault="00717922" w:rsidP="003B6059">
      <w:pPr>
        <w:spacing w:line="360" w:lineRule="auto"/>
        <w:rPr>
          <w:rFonts w:ascii="Times New Roman" w:hAnsi="Times New Roman" w:cs="Times New Roman"/>
          <w:sz w:val="28"/>
          <w:lang w:val="en-GB"/>
        </w:rPr>
      </w:pPr>
    </w:p>
    <w:p w14:paraId="444287DC" w14:textId="28DEBA0C" w:rsidR="005041AE" w:rsidRPr="00E2517E" w:rsidRDefault="005041AE">
      <w:pPr>
        <w:rPr>
          <w:rFonts w:ascii="Times New Roman" w:hAnsi="Times New Roman" w:cs="Times New Roman"/>
          <w:sz w:val="28"/>
          <w:lang w:val="en-GB"/>
        </w:rPr>
      </w:pPr>
    </w:p>
    <w:p w14:paraId="03941EBA" w14:textId="77777777" w:rsidR="00C050CE" w:rsidRPr="00E2517E" w:rsidRDefault="00C050CE">
      <w:pPr>
        <w:rPr>
          <w:rFonts w:ascii="Times New Roman" w:hAnsi="Times New Roman" w:cs="Times New Roman"/>
          <w:sz w:val="28"/>
          <w:lang w:val="en-GB"/>
        </w:rPr>
      </w:pPr>
    </w:p>
    <w:p w14:paraId="01FAC34B" w14:textId="77777777" w:rsidR="005F584E" w:rsidRPr="00E2517E" w:rsidRDefault="005F584E" w:rsidP="00C050CE">
      <w:pPr>
        <w:spacing w:line="360" w:lineRule="auto"/>
        <w:jc w:val="center"/>
        <w:rPr>
          <w:rFonts w:ascii="Times New Roman" w:hAnsi="Times New Roman" w:cs="Times New Roman"/>
          <w:sz w:val="28"/>
          <w:lang w:val="en-GB"/>
        </w:rPr>
      </w:pPr>
    </w:p>
    <w:p w14:paraId="0C22CC5F" w14:textId="77777777" w:rsidR="005F584E" w:rsidRPr="00E2517E" w:rsidRDefault="005F584E" w:rsidP="00C050CE">
      <w:pPr>
        <w:spacing w:line="360" w:lineRule="auto"/>
        <w:jc w:val="center"/>
        <w:rPr>
          <w:rFonts w:ascii="Times New Roman" w:hAnsi="Times New Roman" w:cs="Times New Roman"/>
          <w:sz w:val="28"/>
          <w:lang w:val="en-GB"/>
        </w:rPr>
      </w:pPr>
    </w:p>
    <w:p w14:paraId="2E070DDD" w14:textId="77777777" w:rsidR="005F584E" w:rsidRPr="00E2517E" w:rsidRDefault="005F584E" w:rsidP="00C050CE">
      <w:pPr>
        <w:spacing w:line="360" w:lineRule="auto"/>
        <w:jc w:val="center"/>
        <w:rPr>
          <w:rFonts w:ascii="Times New Roman" w:hAnsi="Times New Roman" w:cs="Times New Roman"/>
          <w:sz w:val="28"/>
          <w:lang w:val="en-GB"/>
        </w:rPr>
      </w:pPr>
    </w:p>
    <w:p w14:paraId="5FABAE57" w14:textId="77777777" w:rsidR="005F584E" w:rsidRPr="00E2517E" w:rsidRDefault="005F584E" w:rsidP="00C050CE">
      <w:pPr>
        <w:spacing w:line="360" w:lineRule="auto"/>
        <w:jc w:val="center"/>
        <w:rPr>
          <w:rFonts w:ascii="Times New Roman" w:hAnsi="Times New Roman" w:cs="Times New Roman"/>
          <w:sz w:val="28"/>
          <w:lang w:val="en-GB"/>
        </w:rPr>
      </w:pPr>
    </w:p>
    <w:p w14:paraId="584C331B" w14:textId="77777777" w:rsidR="005F584E" w:rsidRPr="00E2517E" w:rsidRDefault="005F584E" w:rsidP="00C050CE">
      <w:pPr>
        <w:spacing w:line="360" w:lineRule="auto"/>
        <w:jc w:val="center"/>
        <w:rPr>
          <w:rFonts w:ascii="Times New Roman" w:hAnsi="Times New Roman" w:cs="Times New Roman"/>
          <w:sz w:val="28"/>
          <w:lang w:val="en-GB"/>
        </w:rPr>
      </w:pPr>
    </w:p>
    <w:p w14:paraId="7E517FC0" w14:textId="77777777" w:rsidR="005F584E" w:rsidRPr="00E2517E" w:rsidRDefault="005F584E" w:rsidP="00C050CE">
      <w:pPr>
        <w:spacing w:line="360" w:lineRule="auto"/>
        <w:jc w:val="center"/>
        <w:rPr>
          <w:rFonts w:ascii="Times New Roman" w:hAnsi="Times New Roman" w:cs="Times New Roman"/>
          <w:sz w:val="28"/>
          <w:lang w:val="en-GB"/>
        </w:rPr>
      </w:pPr>
    </w:p>
    <w:p w14:paraId="179EED00" w14:textId="77777777" w:rsidR="005F584E" w:rsidRPr="00E2517E" w:rsidRDefault="005F584E" w:rsidP="00C050CE">
      <w:pPr>
        <w:spacing w:line="360" w:lineRule="auto"/>
        <w:jc w:val="center"/>
        <w:rPr>
          <w:rFonts w:ascii="Times New Roman" w:hAnsi="Times New Roman" w:cs="Times New Roman"/>
          <w:sz w:val="28"/>
          <w:lang w:val="en-GB"/>
        </w:rPr>
      </w:pPr>
    </w:p>
    <w:p w14:paraId="46F6E367" w14:textId="77777777" w:rsidR="005F584E" w:rsidRPr="00E2517E" w:rsidRDefault="005F584E" w:rsidP="00C050CE">
      <w:pPr>
        <w:spacing w:line="360" w:lineRule="auto"/>
        <w:jc w:val="center"/>
        <w:rPr>
          <w:rFonts w:ascii="Times New Roman" w:hAnsi="Times New Roman" w:cs="Times New Roman"/>
          <w:sz w:val="28"/>
          <w:lang w:val="en-GB"/>
        </w:rPr>
      </w:pPr>
    </w:p>
    <w:p w14:paraId="087ECE6C" w14:textId="77777777" w:rsidR="005F584E" w:rsidRPr="00E2517E" w:rsidRDefault="005F584E" w:rsidP="00C050CE">
      <w:pPr>
        <w:spacing w:line="360" w:lineRule="auto"/>
        <w:jc w:val="center"/>
        <w:rPr>
          <w:rFonts w:ascii="Times New Roman" w:hAnsi="Times New Roman" w:cs="Times New Roman"/>
          <w:sz w:val="28"/>
          <w:lang w:val="en-GB"/>
        </w:rPr>
      </w:pPr>
    </w:p>
    <w:p w14:paraId="03C1BD36" w14:textId="77777777" w:rsidR="005F584E" w:rsidRPr="00E2517E" w:rsidRDefault="005F584E" w:rsidP="00C050CE">
      <w:pPr>
        <w:spacing w:line="360" w:lineRule="auto"/>
        <w:jc w:val="center"/>
        <w:rPr>
          <w:rFonts w:ascii="Times New Roman" w:hAnsi="Times New Roman" w:cs="Times New Roman"/>
          <w:sz w:val="28"/>
          <w:lang w:val="en-GB"/>
        </w:rPr>
      </w:pPr>
    </w:p>
    <w:p w14:paraId="3A846808" w14:textId="77777777" w:rsidR="005F584E" w:rsidRPr="00E2517E" w:rsidRDefault="005F584E" w:rsidP="00C050CE">
      <w:pPr>
        <w:spacing w:line="360" w:lineRule="auto"/>
        <w:jc w:val="center"/>
        <w:rPr>
          <w:rFonts w:ascii="Times New Roman" w:hAnsi="Times New Roman" w:cs="Times New Roman"/>
          <w:sz w:val="28"/>
          <w:lang w:val="en-GB"/>
        </w:rPr>
      </w:pPr>
    </w:p>
    <w:p w14:paraId="51685FEC" w14:textId="1B3D0133" w:rsidR="00126933" w:rsidRPr="00E2517E" w:rsidRDefault="00126933" w:rsidP="005F584E">
      <w:pPr>
        <w:spacing w:line="360" w:lineRule="auto"/>
        <w:jc w:val="center"/>
        <w:rPr>
          <w:rFonts w:ascii="Times New Roman" w:hAnsi="Times New Roman" w:cs="Times New Roman"/>
          <w:sz w:val="28"/>
          <w:lang w:val="en-GB"/>
        </w:rPr>
      </w:pPr>
      <w:r w:rsidRPr="00E2517E">
        <w:rPr>
          <w:rFonts w:ascii="Times New Roman" w:hAnsi="Times New Roman" w:cs="Times New Roman"/>
          <w:sz w:val="28"/>
          <w:lang w:val="en-GB"/>
        </w:rPr>
        <w:lastRenderedPageBreak/>
        <w:t>R</w:t>
      </w:r>
      <w:r w:rsidR="0050387F" w:rsidRPr="00E2517E">
        <w:rPr>
          <w:rFonts w:ascii="Times New Roman" w:hAnsi="Times New Roman" w:cs="Times New Roman"/>
          <w:sz w:val="28"/>
          <w:lang w:val="en-GB"/>
        </w:rPr>
        <w:t>eference</w:t>
      </w:r>
      <w:r w:rsidR="00E2517E">
        <w:rPr>
          <w:rFonts w:ascii="Times New Roman" w:hAnsi="Times New Roman" w:cs="Times New Roman"/>
          <w:sz w:val="28"/>
          <w:lang w:val="en-GB"/>
        </w:rPr>
        <w:t>s</w:t>
      </w:r>
    </w:p>
    <w:p w14:paraId="57B233F4" w14:textId="77777777" w:rsidR="00C050CE" w:rsidRPr="00E2517E" w:rsidRDefault="00C050CE" w:rsidP="003B6059">
      <w:pPr>
        <w:spacing w:line="360" w:lineRule="auto"/>
        <w:rPr>
          <w:rFonts w:ascii="Times New Roman" w:hAnsi="Times New Roman" w:cs="Times New Roman"/>
          <w:sz w:val="28"/>
          <w:lang w:val="en-GB"/>
        </w:rPr>
      </w:pPr>
    </w:p>
    <w:p w14:paraId="204B3DA2" w14:textId="168CF2A9" w:rsidR="009428AD" w:rsidRPr="00E2517E" w:rsidRDefault="00360485" w:rsidP="003B6059">
      <w:pPr>
        <w:spacing w:line="360" w:lineRule="auto"/>
        <w:rPr>
          <w:rFonts w:ascii="Times New Roman" w:hAnsi="Times New Roman" w:cs="Times New Roman"/>
          <w:sz w:val="28"/>
          <w:lang w:val="en-GB"/>
        </w:rPr>
      </w:pPr>
      <w:proofErr w:type="spellStart"/>
      <w:r w:rsidRPr="00E2517E">
        <w:rPr>
          <w:rFonts w:ascii="Times New Roman" w:hAnsi="Times New Roman" w:cs="Times New Roman"/>
          <w:color w:val="333333"/>
          <w:lang w:val="en-GB"/>
        </w:rPr>
        <w:t>Bagnall</w:t>
      </w:r>
      <w:proofErr w:type="spellEnd"/>
      <w:r w:rsidRPr="00E2517E">
        <w:rPr>
          <w:rFonts w:ascii="Times New Roman" w:hAnsi="Times New Roman" w:cs="Times New Roman"/>
          <w:color w:val="333333"/>
          <w:lang w:val="en-GB"/>
        </w:rPr>
        <w:t xml:space="preserve">, G., </w:t>
      </w:r>
      <w:proofErr w:type="spellStart"/>
      <w:r w:rsidRPr="00E2517E">
        <w:rPr>
          <w:rFonts w:ascii="Times New Roman" w:hAnsi="Times New Roman" w:cs="Times New Roman"/>
          <w:color w:val="333333"/>
          <w:lang w:val="en-GB"/>
        </w:rPr>
        <w:t>Longhurst</w:t>
      </w:r>
      <w:proofErr w:type="spellEnd"/>
      <w:r w:rsidRPr="00E2517E">
        <w:rPr>
          <w:rFonts w:ascii="Times New Roman" w:hAnsi="Times New Roman" w:cs="Times New Roman"/>
          <w:color w:val="333333"/>
          <w:lang w:val="en-GB"/>
        </w:rPr>
        <w:t>, B. and Savage, M. (2003) ‘Children, Belonging and Social Capital: The PTA and the Middle Class Narratives of Social Involvement in the North West of England’, Sociological Research Online, 8(4).</w:t>
      </w:r>
    </w:p>
    <w:p w14:paraId="3482C82C" w14:textId="77777777" w:rsidR="00360485" w:rsidRPr="00E2517E" w:rsidRDefault="00360485" w:rsidP="003B6059">
      <w:pPr>
        <w:spacing w:line="360" w:lineRule="auto"/>
        <w:rPr>
          <w:rFonts w:ascii="Times New Roman" w:hAnsi="Times New Roman" w:cs="Times New Roman"/>
          <w:sz w:val="28"/>
          <w:lang w:val="en-GB"/>
        </w:rPr>
      </w:pPr>
    </w:p>
    <w:p w14:paraId="79ABB2E5" w14:textId="461ADA37" w:rsidR="009428AD" w:rsidRPr="00E2517E" w:rsidRDefault="009428AD" w:rsidP="009428AD">
      <w:pPr>
        <w:shd w:val="clear" w:color="auto" w:fill="FFFFFF"/>
        <w:spacing w:line="360" w:lineRule="auto"/>
        <w:rPr>
          <w:rFonts w:ascii="Times New Roman" w:hAnsi="Times New Roman" w:cs="Times New Roman"/>
          <w:color w:val="333333"/>
          <w:lang w:val="en-GB"/>
        </w:rPr>
      </w:pPr>
      <w:r w:rsidRPr="00E2517E">
        <w:rPr>
          <w:rFonts w:ascii="Times New Roman" w:hAnsi="Times New Roman" w:cs="Times New Roman"/>
          <w:color w:val="333333"/>
          <w:lang w:val="en-GB"/>
        </w:rPr>
        <w:t>Bourdieu, P. (1999) ‘The Weight of the Social World, Polity’, Cambridge.</w:t>
      </w:r>
    </w:p>
    <w:p w14:paraId="234A5A75" w14:textId="767D0056" w:rsidR="00360485" w:rsidRPr="00E2517E" w:rsidRDefault="009428AD" w:rsidP="009428AD">
      <w:pPr>
        <w:shd w:val="clear" w:color="auto" w:fill="FFFFFF"/>
        <w:spacing w:line="360" w:lineRule="auto"/>
        <w:rPr>
          <w:rFonts w:ascii="Times New Roman" w:hAnsi="Times New Roman" w:cs="Times New Roman"/>
          <w:color w:val="333333"/>
          <w:lang w:val="en-GB"/>
        </w:rPr>
      </w:pPr>
      <w:r w:rsidRPr="00E2517E">
        <w:rPr>
          <w:rFonts w:ascii="Times New Roman" w:hAnsi="Times New Roman" w:cs="Times New Roman"/>
          <w:color w:val="333333"/>
          <w:lang w:val="en-GB"/>
        </w:rPr>
        <w:t>Chartered Institute of Personnel and Development (2005) Absence Management: A survey of policy and practice, http://www.cipd.co.uk/subjects/hrpract/abs</w:t>
      </w:r>
      <w:r w:rsidRPr="00E2517E">
        <w:rPr>
          <w:rFonts w:ascii="Times New Roman" w:hAnsi="Times New Roman" w:cs="Times New Roman"/>
          <w:color w:val="333333"/>
          <w:lang w:val="en-GB"/>
        </w:rPr>
        <w:t>e</w:t>
      </w:r>
      <w:r w:rsidRPr="00E2517E">
        <w:rPr>
          <w:rFonts w:ascii="Times New Roman" w:hAnsi="Times New Roman" w:cs="Times New Roman"/>
          <w:color w:val="333333"/>
          <w:lang w:val="en-GB"/>
        </w:rPr>
        <w:t>nce/absmagmt.htm (Accessed: 14 April 2018).</w:t>
      </w:r>
    </w:p>
    <w:p w14:paraId="5C5A5FBC" w14:textId="77777777" w:rsidR="00972084" w:rsidRPr="00E2517E" w:rsidRDefault="00972084" w:rsidP="009428AD">
      <w:pPr>
        <w:spacing w:line="360" w:lineRule="auto"/>
        <w:rPr>
          <w:rFonts w:ascii="Times New Roman" w:hAnsi="Times New Roman" w:cs="Times New Roman"/>
          <w:sz w:val="28"/>
          <w:lang w:val="en-GB"/>
        </w:rPr>
      </w:pPr>
    </w:p>
    <w:p w14:paraId="7CB2C2C2" w14:textId="77777777" w:rsidR="005041AE" w:rsidRPr="00E2517E" w:rsidRDefault="007C2781" w:rsidP="003B6059">
      <w:pPr>
        <w:spacing w:line="360" w:lineRule="auto"/>
        <w:rPr>
          <w:rFonts w:ascii="Times New Roman" w:hAnsi="Times New Roman" w:cs="Times New Roman"/>
          <w:lang w:val="en-GB"/>
        </w:rPr>
      </w:pPr>
      <w:r w:rsidRPr="00E2517E">
        <w:rPr>
          <w:rFonts w:ascii="Times New Roman" w:hAnsi="Times New Roman" w:cs="Times New Roman"/>
          <w:lang w:val="en-GB"/>
        </w:rPr>
        <w:t>Buck, D. and Maguire, D. (2015) ‘Inequalities in life expectancy: Changes over time</w:t>
      </w:r>
      <w:r w:rsidR="00972084" w:rsidRPr="00E2517E">
        <w:rPr>
          <w:rFonts w:ascii="Times New Roman" w:hAnsi="Times New Roman" w:cs="Times New Roman"/>
          <w:lang w:val="en-GB"/>
        </w:rPr>
        <w:t xml:space="preserve"> and implications of policy’, </w:t>
      </w:r>
      <w:r w:rsidR="00972084" w:rsidRPr="00E2517E">
        <w:rPr>
          <w:rFonts w:ascii="Times New Roman" w:hAnsi="Times New Roman" w:cs="Times New Roman"/>
          <w:i/>
          <w:lang w:val="en-GB"/>
        </w:rPr>
        <w:t>The Kings Fund</w:t>
      </w:r>
      <w:r w:rsidR="00972084" w:rsidRPr="00E2517E">
        <w:rPr>
          <w:rFonts w:ascii="Times New Roman" w:hAnsi="Times New Roman" w:cs="Times New Roman"/>
          <w:lang w:val="en-GB"/>
        </w:rPr>
        <w:t xml:space="preserve">, Available at: </w:t>
      </w:r>
    </w:p>
    <w:p w14:paraId="0C44A889" w14:textId="70E6943E" w:rsidR="00D61D5A" w:rsidRPr="00E2517E" w:rsidRDefault="00972084" w:rsidP="003B6059">
      <w:pPr>
        <w:spacing w:line="360" w:lineRule="auto"/>
        <w:rPr>
          <w:rFonts w:ascii="Times New Roman" w:hAnsi="Times New Roman" w:cs="Times New Roman"/>
          <w:lang w:val="en-GB"/>
        </w:rPr>
      </w:pPr>
      <w:r w:rsidRPr="00E2517E">
        <w:rPr>
          <w:rFonts w:ascii="Times New Roman" w:hAnsi="Times New Roman" w:cs="Times New Roman"/>
          <w:lang w:val="en-GB"/>
        </w:rPr>
        <w:t>https://www.kingsfund.org.uk/sites/default/files/field/field_publication_file/inequalities-in-life-expectancy-kings-fund-aug15.pdf (Accessed 16 April 2017).</w:t>
      </w:r>
    </w:p>
    <w:p w14:paraId="2F7FBD68" w14:textId="77777777" w:rsidR="008560B1" w:rsidRPr="00E2517E" w:rsidRDefault="008560B1" w:rsidP="003B6059">
      <w:pPr>
        <w:spacing w:line="360" w:lineRule="auto"/>
        <w:rPr>
          <w:rFonts w:ascii="Times New Roman" w:hAnsi="Times New Roman" w:cs="Times New Roman"/>
          <w:lang w:val="en-GB"/>
        </w:rPr>
      </w:pPr>
    </w:p>
    <w:p w14:paraId="52921E3D" w14:textId="597D4156" w:rsidR="008560B1" w:rsidRPr="00E2517E" w:rsidRDefault="008560B1" w:rsidP="003B6059">
      <w:pPr>
        <w:spacing w:line="360" w:lineRule="auto"/>
        <w:rPr>
          <w:rFonts w:ascii="Times New Roman" w:hAnsi="Times New Roman" w:cs="Times New Roman"/>
          <w:lang w:val="en-GB"/>
        </w:rPr>
      </w:pPr>
      <w:r w:rsidRPr="00E2517E">
        <w:rPr>
          <w:rFonts w:ascii="Times New Roman" w:hAnsi="Times New Roman" w:cs="Times New Roman"/>
          <w:lang w:val="en-GB"/>
        </w:rPr>
        <w:t>Change for Life () ‘Fun ideals to help your kids stay healthy’, Available at: https://www.nhs.uk/change4life#zxbViSTjFJWUDuvq.97 (Accessed 24 April 2018).</w:t>
      </w:r>
    </w:p>
    <w:p w14:paraId="5B8B0364" w14:textId="77777777" w:rsidR="00E62850" w:rsidRPr="00E2517E" w:rsidRDefault="00E62850" w:rsidP="003B6059">
      <w:pPr>
        <w:spacing w:line="360" w:lineRule="auto"/>
        <w:rPr>
          <w:rFonts w:ascii="Times New Roman" w:hAnsi="Times New Roman" w:cs="Times New Roman"/>
          <w:lang w:val="en-GB"/>
        </w:rPr>
      </w:pPr>
    </w:p>
    <w:p w14:paraId="7F0DF7A7" w14:textId="01ACDF38" w:rsidR="00E62850" w:rsidRPr="00E2517E" w:rsidRDefault="00E62850" w:rsidP="003B6059">
      <w:pPr>
        <w:spacing w:line="360" w:lineRule="auto"/>
        <w:rPr>
          <w:rFonts w:ascii="Times New Roman" w:hAnsi="Times New Roman" w:cs="Times New Roman"/>
          <w:lang w:val="en-GB"/>
        </w:rPr>
      </w:pPr>
      <w:r w:rsidRPr="00E2517E">
        <w:rPr>
          <w:rFonts w:ascii="Times New Roman" w:hAnsi="Times New Roman" w:cs="Times New Roman"/>
          <w:lang w:val="en-GB"/>
        </w:rPr>
        <w:t>Charity Commission (2001) ‘The promotion of social inclusion’, Available at: https://assets.publishing.service.gov.uk/government/uploads/system/uploads/attachment_data/file/359358/socinc.pdf (Accessed 23 April 2018).</w:t>
      </w:r>
    </w:p>
    <w:p w14:paraId="18F2CA5F" w14:textId="77777777" w:rsidR="009428AD" w:rsidRPr="00E2517E" w:rsidRDefault="009428AD" w:rsidP="003B6059">
      <w:pPr>
        <w:spacing w:line="360" w:lineRule="auto"/>
        <w:rPr>
          <w:rFonts w:ascii="Times New Roman" w:hAnsi="Times New Roman" w:cs="Times New Roman"/>
          <w:lang w:val="en-GB"/>
        </w:rPr>
      </w:pPr>
    </w:p>
    <w:p w14:paraId="0E4F3E87" w14:textId="053A4595" w:rsidR="005041AE" w:rsidRPr="00E2517E" w:rsidRDefault="005041AE" w:rsidP="003B6059">
      <w:pPr>
        <w:spacing w:line="360" w:lineRule="auto"/>
        <w:rPr>
          <w:rFonts w:ascii="Times New Roman" w:hAnsi="Times New Roman" w:cs="Times New Roman"/>
          <w:lang w:val="en-GB"/>
        </w:rPr>
      </w:pPr>
      <w:r w:rsidRPr="00E2517E">
        <w:rPr>
          <w:rFonts w:ascii="Times New Roman" w:hAnsi="Times New Roman" w:cs="Times New Roman"/>
          <w:lang w:val="en-GB"/>
        </w:rPr>
        <w:t>Office of Budget Responsibility (2016) ‘Fiscal sustainability analytical paper: fiscal sustainability and public spending on health’, Available at: http://budgetresponsibility.org.uk/docs/dlm_uploads/Health-FSAP.pdf (Accessed 16 April 2018).</w:t>
      </w:r>
    </w:p>
    <w:p w14:paraId="44AEBB3B" w14:textId="77777777" w:rsidR="007C2781" w:rsidRPr="00E2517E" w:rsidRDefault="007C2781" w:rsidP="003B6059">
      <w:pPr>
        <w:spacing w:line="360" w:lineRule="auto"/>
        <w:rPr>
          <w:rFonts w:ascii="Times New Roman" w:hAnsi="Times New Roman" w:cs="Times New Roman"/>
          <w:sz w:val="28"/>
          <w:lang w:val="en-GB"/>
        </w:rPr>
      </w:pPr>
    </w:p>
    <w:p w14:paraId="2A4BAB56" w14:textId="77777777" w:rsidR="003D37FE" w:rsidRPr="00E2517E" w:rsidRDefault="003D37FE" w:rsidP="009428AD">
      <w:pPr>
        <w:shd w:val="clear" w:color="auto" w:fill="FFFFFF"/>
        <w:spacing w:line="360" w:lineRule="auto"/>
        <w:rPr>
          <w:rFonts w:ascii="Times New Roman" w:hAnsi="Times New Roman" w:cs="Times New Roman"/>
          <w:color w:val="333333"/>
          <w:lang w:val="en-GB"/>
        </w:rPr>
      </w:pPr>
      <w:r w:rsidRPr="00E2517E">
        <w:rPr>
          <w:rFonts w:ascii="Times New Roman" w:hAnsi="Times New Roman" w:cs="Times New Roman"/>
          <w:color w:val="333333"/>
          <w:lang w:val="en-GB"/>
        </w:rPr>
        <w:t>Dahlgren, G. and Whitehead, M. (1991) Policies and strategies to promote social equity in health, Institute of Futures Studies, Stockholm.</w:t>
      </w:r>
    </w:p>
    <w:p w14:paraId="325266D7" w14:textId="77777777" w:rsidR="00A61297" w:rsidRPr="00E2517E" w:rsidRDefault="00A61297" w:rsidP="009428AD">
      <w:pPr>
        <w:shd w:val="clear" w:color="auto" w:fill="FFFFFF"/>
        <w:spacing w:line="360" w:lineRule="auto"/>
        <w:rPr>
          <w:rFonts w:ascii="Times New Roman" w:hAnsi="Times New Roman" w:cs="Times New Roman"/>
          <w:color w:val="333333"/>
          <w:lang w:val="en-GB"/>
        </w:rPr>
      </w:pPr>
    </w:p>
    <w:p w14:paraId="1DE82F26" w14:textId="0733045E" w:rsidR="00A61297" w:rsidRPr="00E2517E" w:rsidRDefault="00A61297" w:rsidP="00A61297">
      <w:pPr>
        <w:shd w:val="clear" w:color="auto" w:fill="FFFFFF"/>
        <w:spacing w:line="360" w:lineRule="auto"/>
        <w:rPr>
          <w:rFonts w:ascii="Times New Roman" w:hAnsi="Times New Roman" w:cs="Times New Roman"/>
          <w:color w:val="333333"/>
          <w:lang w:val="en-GB"/>
        </w:rPr>
      </w:pPr>
      <w:r w:rsidRPr="00E2517E">
        <w:rPr>
          <w:rFonts w:ascii="Times New Roman" w:hAnsi="Times New Roman" w:cs="Times New Roman"/>
          <w:color w:val="333333"/>
          <w:lang w:val="en-GB"/>
        </w:rPr>
        <w:t>Department for Work and Pensions (</w:t>
      </w:r>
      <w:proofErr w:type="spellStart"/>
      <w:r w:rsidRPr="00E2517E">
        <w:rPr>
          <w:rFonts w:ascii="Times New Roman" w:hAnsi="Times New Roman" w:cs="Times New Roman"/>
          <w:color w:val="333333"/>
          <w:lang w:val="en-GB"/>
        </w:rPr>
        <w:t>DfWP</w:t>
      </w:r>
      <w:proofErr w:type="spellEnd"/>
      <w:r w:rsidRPr="00E2517E">
        <w:rPr>
          <w:rFonts w:ascii="Times New Roman" w:hAnsi="Times New Roman" w:cs="Times New Roman"/>
          <w:color w:val="333333"/>
          <w:lang w:val="en-GB"/>
        </w:rPr>
        <w:t xml:space="preserve">) (2005) ‘Press Release: Government to appoint national director for occupational health’, Available at: </w:t>
      </w:r>
      <w:r w:rsidRPr="00E2517E">
        <w:rPr>
          <w:rFonts w:ascii="Times New Roman" w:hAnsi="Times New Roman" w:cs="Times New Roman"/>
          <w:color w:val="333333"/>
          <w:lang w:val="en-GB"/>
        </w:rPr>
        <w:lastRenderedPageBreak/>
        <w:t>http://www.dwp.gov.uk/mediacentre/pressreleases/2005/sep/cphs005b.asp (Accessed: 24 April 2018).</w:t>
      </w:r>
    </w:p>
    <w:p w14:paraId="1E40256B" w14:textId="77777777" w:rsidR="00A61297" w:rsidRPr="00E2517E" w:rsidRDefault="00A61297" w:rsidP="009428AD">
      <w:pPr>
        <w:shd w:val="clear" w:color="auto" w:fill="FFFFFF"/>
        <w:spacing w:line="360" w:lineRule="auto"/>
        <w:rPr>
          <w:rFonts w:ascii="Times New Roman" w:hAnsi="Times New Roman" w:cs="Times New Roman"/>
          <w:color w:val="333333"/>
          <w:lang w:val="en-GB"/>
        </w:rPr>
      </w:pPr>
    </w:p>
    <w:p w14:paraId="281DC4EB" w14:textId="7EA73633" w:rsidR="000B2CE5" w:rsidRPr="00E2517E" w:rsidRDefault="002D2CBD" w:rsidP="009428AD">
      <w:pPr>
        <w:shd w:val="clear" w:color="auto" w:fill="FFFFFF"/>
        <w:spacing w:line="360" w:lineRule="auto"/>
        <w:rPr>
          <w:rFonts w:ascii="Times New Roman" w:hAnsi="Times New Roman" w:cs="Times New Roman"/>
          <w:i/>
          <w:color w:val="333333"/>
          <w:lang w:val="en-GB"/>
        </w:rPr>
      </w:pPr>
      <w:r w:rsidRPr="00E2517E">
        <w:rPr>
          <w:rFonts w:ascii="Times New Roman" w:hAnsi="Times New Roman" w:cs="Times New Roman"/>
          <w:color w:val="333333"/>
          <w:lang w:val="en-GB"/>
        </w:rPr>
        <w:t xml:space="preserve">Effective Health Care Programme (no date) </w:t>
      </w:r>
      <w:r w:rsidRPr="00E2517E">
        <w:rPr>
          <w:rFonts w:ascii="Times New Roman" w:hAnsi="Times New Roman" w:cs="Times New Roman"/>
          <w:i/>
          <w:color w:val="333333"/>
          <w:lang w:val="en-GB"/>
        </w:rPr>
        <w:t xml:space="preserve">Childhood obesity </w:t>
      </w:r>
      <w:r w:rsidR="00191D9C" w:rsidRPr="00E2517E">
        <w:rPr>
          <w:rFonts w:ascii="Times New Roman" w:hAnsi="Times New Roman" w:cs="Times New Roman"/>
          <w:i/>
          <w:color w:val="333333"/>
          <w:lang w:val="en-GB"/>
        </w:rPr>
        <w:t>pretension programmes: Comparative effectiveness.</w:t>
      </w:r>
      <w:r w:rsidR="00191D9C" w:rsidRPr="00E2517E">
        <w:rPr>
          <w:rFonts w:ascii="Times New Roman" w:hAnsi="Times New Roman" w:cs="Times New Roman"/>
          <w:color w:val="333333"/>
          <w:lang w:val="en-GB"/>
        </w:rPr>
        <w:t xml:space="preserve"> [Lecture to BA Sport and Health], SHSS6072: Health and Social Inclusion. University of Wales Trinity Saint David. 25 April 2018.</w:t>
      </w:r>
      <w:r w:rsidR="00191D9C" w:rsidRPr="00E2517E">
        <w:rPr>
          <w:rFonts w:ascii="Times New Roman" w:hAnsi="Times New Roman" w:cs="Times New Roman"/>
          <w:i/>
          <w:color w:val="333333"/>
          <w:lang w:val="en-GB"/>
        </w:rPr>
        <w:t xml:space="preserve"> </w:t>
      </w:r>
    </w:p>
    <w:p w14:paraId="02DDE1C5" w14:textId="77777777" w:rsidR="002D2CBD" w:rsidRPr="00E2517E" w:rsidRDefault="002D2CBD" w:rsidP="009428AD">
      <w:pPr>
        <w:shd w:val="clear" w:color="auto" w:fill="FFFFFF"/>
        <w:spacing w:line="360" w:lineRule="auto"/>
        <w:rPr>
          <w:rFonts w:ascii="Times New Roman" w:hAnsi="Times New Roman" w:cs="Times New Roman"/>
          <w:color w:val="333333"/>
          <w:lang w:val="en-GB"/>
        </w:rPr>
      </w:pPr>
    </w:p>
    <w:p w14:paraId="52A57FFB" w14:textId="4097CC38" w:rsidR="000B2CE5" w:rsidRPr="00E2517E" w:rsidRDefault="000B2CE5" w:rsidP="000B2CE5">
      <w:pPr>
        <w:shd w:val="clear" w:color="auto" w:fill="FFFFFF"/>
        <w:spacing w:line="360" w:lineRule="auto"/>
        <w:rPr>
          <w:rFonts w:ascii="Times New Roman" w:hAnsi="Times New Roman" w:cs="Times New Roman"/>
          <w:color w:val="333333"/>
          <w:lang w:val="en-GB"/>
        </w:rPr>
      </w:pPr>
      <w:r w:rsidRPr="00E2517E">
        <w:rPr>
          <w:rFonts w:ascii="Times New Roman" w:hAnsi="Times New Roman" w:cs="Times New Roman"/>
          <w:color w:val="333333"/>
          <w:lang w:val="en-GB"/>
        </w:rPr>
        <w:t>Graham, H. (1993) ‘When Life’s A Drag: Women, Smoking and Disadvantage’, HMSO, London.</w:t>
      </w:r>
    </w:p>
    <w:p w14:paraId="191841EA" w14:textId="77777777" w:rsidR="000B2CE5" w:rsidRPr="00E2517E" w:rsidRDefault="000B2CE5" w:rsidP="000B2CE5">
      <w:pPr>
        <w:shd w:val="clear" w:color="auto" w:fill="FFFFFF"/>
        <w:spacing w:line="360" w:lineRule="auto"/>
        <w:rPr>
          <w:rFonts w:ascii="Times New Roman" w:hAnsi="Times New Roman" w:cs="Times New Roman"/>
          <w:color w:val="333333"/>
          <w:lang w:val="en-GB"/>
        </w:rPr>
      </w:pPr>
    </w:p>
    <w:p w14:paraId="1B1A9FBC" w14:textId="77777777" w:rsidR="009428AD" w:rsidRPr="00E2517E" w:rsidRDefault="009428AD" w:rsidP="009428AD">
      <w:pPr>
        <w:shd w:val="clear" w:color="auto" w:fill="FFFFFF"/>
        <w:spacing w:line="360" w:lineRule="auto"/>
        <w:rPr>
          <w:rFonts w:ascii="Times New Roman" w:hAnsi="Times New Roman" w:cs="Times New Roman"/>
          <w:color w:val="333333"/>
          <w:lang w:val="en-GB"/>
        </w:rPr>
      </w:pPr>
    </w:p>
    <w:p w14:paraId="676EAC83" w14:textId="095A4E20" w:rsidR="009428AD" w:rsidRPr="00E2517E" w:rsidRDefault="009428AD" w:rsidP="009428AD">
      <w:pPr>
        <w:shd w:val="clear" w:color="auto" w:fill="FFFFFF"/>
        <w:spacing w:line="360" w:lineRule="auto"/>
        <w:rPr>
          <w:rFonts w:ascii="Times New Roman" w:hAnsi="Times New Roman" w:cs="Times New Roman"/>
          <w:color w:val="333333"/>
          <w:lang w:val="en-GB"/>
        </w:rPr>
      </w:pPr>
      <w:proofErr w:type="spellStart"/>
      <w:r w:rsidRPr="00E2517E">
        <w:rPr>
          <w:rFonts w:ascii="Times New Roman" w:hAnsi="Times New Roman" w:cs="Times New Roman"/>
          <w:color w:val="333333"/>
          <w:lang w:val="en-GB"/>
        </w:rPr>
        <w:t>Hawe</w:t>
      </w:r>
      <w:proofErr w:type="spellEnd"/>
      <w:r w:rsidRPr="00E2517E">
        <w:rPr>
          <w:rFonts w:ascii="Times New Roman" w:hAnsi="Times New Roman" w:cs="Times New Roman"/>
          <w:color w:val="333333"/>
          <w:lang w:val="en-GB"/>
        </w:rPr>
        <w:t xml:space="preserve">, P. and </w:t>
      </w:r>
      <w:proofErr w:type="spellStart"/>
      <w:r w:rsidRPr="00E2517E">
        <w:rPr>
          <w:rFonts w:ascii="Times New Roman" w:hAnsi="Times New Roman" w:cs="Times New Roman"/>
          <w:color w:val="333333"/>
          <w:lang w:val="en-GB"/>
        </w:rPr>
        <w:t>Shiell</w:t>
      </w:r>
      <w:proofErr w:type="spellEnd"/>
      <w:r w:rsidRPr="00E2517E">
        <w:rPr>
          <w:rFonts w:ascii="Times New Roman" w:hAnsi="Times New Roman" w:cs="Times New Roman"/>
          <w:color w:val="333333"/>
          <w:lang w:val="en-GB"/>
        </w:rPr>
        <w:t>, A. (2000) ‘Social capital and health promotion: a review’, Social Science and Medicine, Vol. 51(6), pp. 871–85.</w:t>
      </w:r>
    </w:p>
    <w:p w14:paraId="6892AE01" w14:textId="77777777" w:rsidR="00075123" w:rsidRPr="00E2517E" w:rsidRDefault="00075123" w:rsidP="003D37FE">
      <w:pPr>
        <w:shd w:val="clear" w:color="auto" w:fill="FFFFFF"/>
        <w:spacing w:line="360" w:lineRule="auto"/>
        <w:rPr>
          <w:rFonts w:ascii="Times New Roman" w:hAnsi="Times New Roman" w:cs="Times New Roman"/>
          <w:color w:val="333333"/>
          <w:lang w:val="en-GB"/>
        </w:rPr>
      </w:pPr>
    </w:p>
    <w:p w14:paraId="485CC703" w14:textId="035BB56E" w:rsidR="003D37FE" w:rsidRPr="00E2517E" w:rsidRDefault="00075123" w:rsidP="00075123">
      <w:pPr>
        <w:shd w:val="clear" w:color="auto" w:fill="FFFFFF"/>
        <w:spacing w:line="360" w:lineRule="auto"/>
        <w:rPr>
          <w:rFonts w:ascii="Times New Roman" w:hAnsi="Times New Roman" w:cs="Times New Roman"/>
          <w:color w:val="333333"/>
          <w:lang w:val="en-GB"/>
        </w:rPr>
      </w:pPr>
      <w:r w:rsidRPr="00E2517E">
        <w:rPr>
          <w:rFonts w:ascii="Times New Roman" w:hAnsi="Times New Roman" w:cs="Times New Roman"/>
          <w:color w:val="333333"/>
          <w:lang w:val="en-GB"/>
        </w:rPr>
        <w:t xml:space="preserve">Hayes, L, D., Grace, F, M., Herbert, P., </w:t>
      </w:r>
      <w:proofErr w:type="spellStart"/>
      <w:r w:rsidRPr="00E2517E">
        <w:rPr>
          <w:rFonts w:ascii="Times New Roman" w:hAnsi="Times New Roman" w:cs="Times New Roman"/>
          <w:color w:val="333333"/>
          <w:lang w:val="en-GB"/>
        </w:rPr>
        <w:t>Ratcliffe</w:t>
      </w:r>
      <w:proofErr w:type="spellEnd"/>
      <w:r w:rsidRPr="00E2517E">
        <w:rPr>
          <w:rFonts w:ascii="Times New Roman" w:hAnsi="Times New Roman" w:cs="Times New Roman"/>
          <w:color w:val="333333"/>
          <w:lang w:val="en-GB"/>
        </w:rPr>
        <w:t xml:space="preserve">, J, W, T., </w:t>
      </w:r>
      <w:proofErr w:type="spellStart"/>
      <w:r w:rsidRPr="00E2517E">
        <w:rPr>
          <w:rFonts w:ascii="Times New Roman" w:hAnsi="Times New Roman" w:cs="Times New Roman"/>
          <w:color w:val="333333"/>
          <w:lang w:val="en-GB"/>
        </w:rPr>
        <w:t>Kliduff</w:t>
      </w:r>
      <w:proofErr w:type="spellEnd"/>
      <w:r w:rsidRPr="00E2517E">
        <w:rPr>
          <w:rFonts w:ascii="Times New Roman" w:hAnsi="Times New Roman" w:cs="Times New Roman"/>
          <w:color w:val="333333"/>
          <w:lang w:val="en-GB"/>
        </w:rPr>
        <w:t>, L, P. and Baker, J, S. (2013) ‘The effects of a formal exercise training programme on salivary hormone concentrations and body compositions in previously sedentary aging men’, Springer Open, 2(18).</w:t>
      </w:r>
    </w:p>
    <w:p w14:paraId="704BEE1C" w14:textId="77777777" w:rsidR="00075123" w:rsidRPr="00E2517E" w:rsidRDefault="00075123" w:rsidP="00075123">
      <w:pPr>
        <w:shd w:val="clear" w:color="auto" w:fill="FFFFFF"/>
        <w:spacing w:line="360" w:lineRule="auto"/>
        <w:rPr>
          <w:rFonts w:ascii="Times New Roman" w:hAnsi="Times New Roman" w:cs="Times New Roman"/>
          <w:color w:val="333333"/>
          <w:lang w:val="en-GB"/>
        </w:rPr>
      </w:pPr>
    </w:p>
    <w:p w14:paraId="44A6E55E" w14:textId="79933941" w:rsidR="0050387F" w:rsidRPr="00E2517E" w:rsidRDefault="0050387F" w:rsidP="003D37FE">
      <w:pPr>
        <w:spacing w:line="360" w:lineRule="auto"/>
        <w:rPr>
          <w:rFonts w:ascii="Times New Roman" w:hAnsi="Times New Roman" w:cs="Times New Roman"/>
          <w:lang w:val="en-GB"/>
        </w:rPr>
      </w:pPr>
      <w:r w:rsidRPr="00E2517E">
        <w:rPr>
          <w:rFonts w:ascii="Times New Roman" w:hAnsi="Times New Roman" w:cs="Times New Roman"/>
          <w:lang w:val="en-GB"/>
        </w:rPr>
        <w:t xml:space="preserve">Horton, R. (2009) </w:t>
      </w:r>
      <w:r w:rsidR="00126933" w:rsidRPr="00E2517E">
        <w:rPr>
          <w:rFonts w:ascii="Times New Roman" w:hAnsi="Times New Roman" w:cs="Times New Roman"/>
          <w:lang w:val="en-GB"/>
        </w:rPr>
        <w:t xml:space="preserve">“Health in the occupied Palestinian territory, ‘Health offers </w:t>
      </w:r>
      <w:proofErr w:type="gramStart"/>
      <w:r w:rsidR="00126933" w:rsidRPr="00E2517E">
        <w:rPr>
          <w:rFonts w:ascii="Times New Roman" w:hAnsi="Times New Roman" w:cs="Times New Roman"/>
          <w:lang w:val="en-GB"/>
        </w:rPr>
        <w:t>a</w:t>
      </w:r>
      <w:proofErr w:type="gramEnd"/>
      <w:r w:rsidR="00126933" w:rsidRPr="00E2517E">
        <w:rPr>
          <w:rFonts w:ascii="Times New Roman" w:hAnsi="Times New Roman" w:cs="Times New Roman"/>
          <w:lang w:val="en-GB"/>
        </w:rPr>
        <w:t xml:space="preserve"> original way into a new dialogue for peace and justice, a point of departure a new area for cooperation internally, regionally and internationally”’, The Lancet, 373(9666), pp. 781-866.</w:t>
      </w:r>
    </w:p>
    <w:p w14:paraId="441A89CA" w14:textId="77777777" w:rsidR="00D61D5A" w:rsidRPr="00E2517E" w:rsidRDefault="00D61D5A" w:rsidP="003D37FE">
      <w:pPr>
        <w:spacing w:line="360" w:lineRule="auto"/>
        <w:rPr>
          <w:rFonts w:ascii="Times New Roman" w:hAnsi="Times New Roman" w:cs="Times New Roman"/>
          <w:lang w:val="en-GB"/>
        </w:rPr>
      </w:pPr>
    </w:p>
    <w:p w14:paraId="4924DA2E" w14:textId="119B4221" w:rsidR="00D61D5A" w:rsidRPr="00E2517E" w:rsidRDefault="00D61D5A" w:rsidP="003D37FE">
      <w:pPr>
        <w:spacing w:line="360" w:lineRule="auto"/>
        <w:rPr>
          <w:rFonts w:ascii="Times New Roman" w:hAnsi="Times New Roman" w:cs="Times New Roman"/>
          <w:lang w:val="en-GB"/>
        </w:rPr>
      </w:pPr>
      <w:proofErr w:type="spellStart"/>
      <w:r w:rsidRPr="00E2517E">
        <w:rPr>
          <w:rFonts w:ascii="Times New Roman" w:hAnsi="Times New Roman" w:cs="Times New Roman"/>
          <w:lang w:val="en-GB"/>
        </w:rPr>
        <w:t>Kenway</w:t>
      </w:r>
      <w:proofErr w:type="spellEnd"/>
      <w:r w:rsidRPr="00E2517E">
        <w:rPr>
          <w:rFonts w:ascii="Times New Roman" w:hAnsi="Times New Roman" w:cs="Times New Roman"/>
          <w:lang w:val="en-GB"/>
        </w:rPr>
        <w:t xml:space="preserve">, P. and </w:t>
      </w:r>
      <w:proofErr w:type="spellStart"/>
      <w:r w:rsidRPr="00E2517E">
        <w:rPr>
          <w:rFonts w:ascii="Times New Roman" w:hAnsi="Times New Roman" w:cs="Times New Roman"/>
          <w:lang w:val="en-GB"/>
        </w:rPr>
        <w:t>Maclnnes</w:t>
      </w:r>
      <w:proofErr w:type="spellEnd"/>
      <w:r w:rsidRPr="00E2517E">
        <w:rPr>
          <w:rFonts w:ascii="Times New Roman" w:hAnsi="Times New Roman" w:cs="Times New Roman"/>
          <w:lang w:val="en-GB"/>
        </w:rPr>
        <w:t xml:space="preserve"> (2009) ‘Monitoring poverty and social exclusion in Wales 2009’, </w:t>
      </w:r>
      <w:r w:rsidRPr="00E2517E">
        <w:rPr>
          <w:rFonts w:ascii="Times New Roman" w:hAnsi="Times New Roman" w:cs="Times New Roman"/>
          <w:i/>
          <w:lang w:val="en-GB"/>
        </w:rPr>
        <w:t xml:space="preserve">Joseph Rowntree Foundation, </w:t>
      </w:r>
      <w:r w:rsidRPr="00E2517E">
        <w:rPr>
          <w:rFonts w:ascii="Times New Roman" w:hAnsi="Times New Roman" w:cs="Times New Roman"/>
          <w:lang w:val="en-GB"/>
        </w:rPr>
        <w:t>Available at: https://www.jrf.org.uk/report/monitoring-poverty-and-social-exclusion-wales-2009 (Accessed 11 April 2018).</w:t>
      </w:r>
    </w:p>
    <w:p w14:paraId="5BC41FE4" w14:textId="77777777" w:rsidR="00F55E01" w:rsidRPr="00E2517E" w:rsidRDefault="00F55E01" w:rsidP="003D37FE">
      <w:pPr>
        <w:spacing w:line="360" w:lineRule="auto"/>
        <w:rPr>
          <w:rFonts w:ascii="Times New Roman" w:hAnsi="Times New Roman" w:cs="Times New Roman"/>
          <w:lang w:val="en-GB"/>
        </w:rPr>
      </w:pPr>
    </w:p>
    <w:p w14:paraId="6FDD2F57" w14:textId="7FE63CBA" w:rsidR="00F55E01" w:rsidRPr="00E2517E" w:rsidRDefault="00F55E01" w:rsidP="00F55E01">
      <w:pPr>
        <w:shd w:val="clear" w:color="auto" w:fill="FFFFFF"/>
        <w:spacing w:line="360" w:lineRule="auto"/>
        <w:rPr>
          <w:rFonts w:ascii="Times New Roman" w:hAnsi="Times New Roman" w:cs="Times New Roman"/>
          <w:color w:val="000000" w:themeColor="text1"/>
          <w:lang w:val="en-GB"/>
        </w:rPr>
      </w:pPr>
      <w:proofErr w:type="spellStart"/>
      <w:r w:rsidRPr="00E2517E">
        <w:rPr>
          <w:rFonts w:ascii="Times New Roman" w:hAnsi="Times New Roman" w:cs="Times New Roman"/>
          <w:color w:val="000000" w:themeColor="text1"/>
          <w:lang w:val="en-GB"/>
        </w:rPr>
        <w:t>Louria</w:t>
      </w:r>
      <w:proofErr w:type="spellEnd"/>
      <w:r w:rsidRPr="00E2517E">
        <w:rPr>
          <w:rFonts w:ascii="Times New Roman" w:hAnsi="Times New Roman" w:cs="Times New Roman"/>
          <w:color w:val="000000" w:themeColor="text1"/>
          <w:lang w:val="en-GB"/>
        </w:rPr>
        <w:t xml:space="preserve">, D.B. (2005) ‘Extraordinary longevity: Individual and societal issues’, </w:t>
      </w:r>
      <w:r w:rsidRPr="00E2517E">
        <w:rPr>
          <w:rFonts w:ascii="Times New Roman" w:hAnsi="Times New Roman" w:cs="Times New Roman"/>
          <w:i/>
          <w:color w:val="000000" w:themeColor="text1"/>
          <w:lang w:val="en-GB"/>
        </w:rPr>
        <w:t>Journal of the American Geriatrics Society</w:t>
      </w:r>
      <w:r w:rsidRPr="00E2517E">
        <w:rPr>
          <w:rFonts w:ascii="Times New Roman" w:hAnsi="Times New Roman" w:cs="Times New Roman"/>
          <w:color w:val="000000" w:themeColor="text1"/>
          <w:lang w:val="en-GB"/>
        </w:rPr>
        <w:t>, 53(7), pp. 317–319.</w:t>
      </w:r>
    </w:p>
    <w:p w14:paraId="31382149" w14:textId="77777777" w:rsidR="00837B78" w:rsidRPr="00E2517E" w:rsidRDefault="00837B78" w:rsidP="003D37FE">
      <w:pPr>
        <w:spacing w:line="360" w:lineRule="auto"/>
        <w:rPr>
          <w:rFonts w:ascii="Times New Roman" w:hAnsi="Times New Roman" w:cs="Times New Roman"/>
          <w:lang w:val="en-GB"/>
        </w:rPr>
      </w:pPr>
    </w:p>
    <w:p w14:paraId="5161C0FD" w14:textId="55DCDE21" w:rsidR="00837B78" w:rsidRPr="00E2517E" w:rsidRDefault="00837B78" w:rsidP="003D37FE">
      <w:pPr>
        <w:spacing w:line="360" w:lineRule="auto"/>
        <w:rPr>
          <w:rFonts w:ascii="Times New Roman" w:hAnsi="Times New Roman" w:cs="Times New Roman"/>
          <w:lang w:val="en-GB"/>
        </w:rPr>
      </w:pPr>
      <w:r w:rsidRPr="00E2517E">
        <w:rPr>
          <w:rFonts w:ascii="Times New Roman" w:hAnsi="Times New Roman" w:cs="Times New Roman"/>
          <w:lang w:val="en-GB"/>
        </w:rPr>
        <w:t xml:space="preserve">Lister, R. (2009) </w:t>
      </w:r>
      <w:r w:rsidRPr="00E2517E">
        <w:rPr>
          <w:rFonts w:ascii="Times New Roman" w:hAnsi="Times New Roman" w:cs="Times New Roman"/>
          <w:i/>
          <w:lang w:val="en-GB"/>
        </w:rPr>
        <w:t>Poverty</w:t>
      </w:r>
      <w:r w:rsidRPr="00E2517E">
        <w:rPr>
          <w:rFonts w:ascii="Times New Roman" w:hAnsi="Times New Roman" w:cs="Times New Roman"/>
          <w:lang w:val="en-GB"/>
        </w:rPr>
        <w:t>, Cambridge: Polity Press.</w:t>
      </w:r>
    </w:p>
    <w:p w14:paraId="670180E8" w14:textId="77777777" w:rsidR="00AB2FF7" w:rsidRPr="00E2517E" w:rsidRDefault="00AB2FF7" w:rsidP="003D37FE">
      <w:pPr>
        <w:spacing w:line="360" w:lineRule="auto"/>
        <w:rPr>
          <w:rFonts w:ascii="Times New Roman" w:hAnsi="Times New Roman" w:cs="Times New Roman"/>
          <w:lang w:val="en-GB"/>
        </w:rPr>
      </w:pPr>
    </w:p>
    <w:p w14:paraId="3FBB399F" w14:textId="33749BC1" w:rsidR="00AB2FF7" w:rsidRPr="00E2517E" w:rsidRDefault="00AB2FF7" w:rsidP="003D37FE">
      <w:pPr>
        <w:spacing w:line="360" w:lineRule="auto"/>
        <w:rPr>
          <w:rFonts w:ascii="Times New Roman" w:hAnsi="Times New Roman" w:cs="Times New Roman"/>
          <w:lang w:val="en-GB"/>
        </w:rPr>
      </w:pPr>
      <w:r w:rsidRPr="00E2517E">
        <w:rPr>
          <w:rFonts w:ascii="Times New Roman" w:hAnsi="Times New Roman" w:cs="Times New Roman"/>
          <w:lang w:val="en-GB"/>
        </w:rPr>
        <w:t>NHS Choices (2018) ‘Cystic fibrosis’, Available at: https://www.nhs.uk/conditions/Cystic-fibrosis/ (Accessed: 11 April 2018).</w:t>
      </w:r>
    </w:p>
    <w:p w14:paraId="3C6C3137" w14:textId="77777777" w:rsidR="00AB2FF7" w:rsidRPr="00E2517E" w:rsidRDefault="00AB2FF7" w:rsidP="003D37FE">
      <w:pPr>
        <w:spacing w:line="360" w:lineRule="auto"/>
        <w:rPr>
          <w:rFonts w:ascii="Times New Roman" w:hAnsi="Times New Roman" w:cs="Times New Roman"/>
          <w:lang w:val="en-GB"/>
        </w:rPr>
      </w:pPr>
    </w:p>
    <w:p w14:paraId="1DA8D6F6" w14:textId="33FEDD59" w:rsidR="00AB2FF7" w:rsidRPr="00E2517E" w:rsidRDefault="00AB2FF7" w:rsidP="003D37FE">
      <w:pPr>
        <w:spacing w:line="360" w:lineRule="auto"/>
        <w:rPr>
          <w:rFonts w:ascii="Times New Roman" w:hAnsi="Times New Roman" w:cs="Times New Roman"/>
          <w:lang w:val="en-GB"/>
        </w:rPr>
      </w:pPr>
      <w:r w:rsidRPr="00E2517E">
        <w:rPr>
          <w:rFonts w:ascii="Times New Roman" w:hAnsi="Times New Roman" w:cs="Times New Roman"/>
          <w:lang w:val="en-GB"/>
        </w:rPr>
        <w:t>NHS Choices (2018) ‘Stop smoking’, Available at: https://www.nhs.uk/livewell/smoking/Pages/stopsmokingnewhome.aspx (Accessed: 11 April 2018).</w:t>
      </w:r>
    </w:p>
    <w:p w14:paraId="32F0CFF9" w14:textId="77777777" w:rsidR="00C050CE" w:rsidRPr="00E2517E" w:rsidRDefault="00C050CE" w:rsidP="003D37FE">
      <w:pPr>
        <w:spacing w:line="360" w:lineRule="auto"/>
        <w:rPr>
          <w:rFonts w:ascii="Times New Roman" w:hAnsi="Times New Roman" w:cs="Times New Roman"/>
          <w:lang w:val="en-GB"/>
        </w:rPr>
      </w:pPr>
    </w:p>
    <w:p w14:paraId="5B6757E6" w14:textId="74115336" w:rsidR="00C050CE" w:rsidRPr="00E2517E" w:rsidRDefault="00C050CE" w:rsidP="003D37FE">
      <w:pPr>
        <w:spacing w:line="360" w:lineRule="auto"/>
        <w:rPr>
          <w:rFonts w:ascii="Times New Roman" w:hAnsi="Times New Roman" w:cs="Times New Roman"/>
          <w:lang w:val="en-GB"/>
        </w:rPr>
      </w:pPr>
      <w:r w:rsidRPr="00E2517E">
        <w:rPr>
          <w:rFonts w:ascii="Times New Roman" w:hAnsi="Times New Roman" w:cs="Times New Roman"/>
          <w:lang w:val="en-GB"/>
        </w:rPr>
        <w:t xml:space="preserve">HM Government (2017) ‘Childhood obesity: a plan for action’, </w:t>
      </w:r>
      <w:r w:rsidRPr="00E2517E">
        <w:rPr>
          <w:rFonts w:ascii="Times New Roman" w:hAnsi="Times New Roman" w:cs="Times New Roman"/>
          <w:i/>
          <w:lang w:val="en-GB"/>
        </w:rPr>
        <w:t>Department of Health and Social Care.</w:t>
      </w:r>
      <w:r w:rsidRPr="00E2517E">
        <w:rPr>
          <w:rFonts w:ascii="Times New Roman" w:hAnsi="Times New Roman" w:cs="Times New Roman"/>
          <w:lang w:val="en-GB"/>
        </w:rPr>
        <w:t xml:space="preserve"> Available at: https://www.gov.uk/government/publications/childhood-obesity-a-plan-for-action/childhood-obesity-a-plan-for-action (Accessed: 24 April 2018).</w:t>
      </w:r>
    </w:p>
    <w:p w14:paraId="4786CCC3" w14:textId="77777777" w:rsidR="00D90211" w:rsidRPr="00E2517E" w:rsidRDefault="00D90211" w:rsidP="003D37FE">
      <w:pPr>
        <w:spacing w:line="360" w:lineRule="auto"/>
        <w:rPr>
          <w:rFonts w:ascii="Times New Roman" w:hAnsi="Times New Roman" w:cs="Times New Roman"/>
          <w:lang w:val="en-GB"/>
        </w:rPr>
      </w:pPr>
    </w:p>
    <w:p w14:paraId="20ABC39E" w14:textId="443E4FCF" w:rsidR="005041AE" w:rsidRPr="00E2517E" w:rsidRDefault="005041AE" w:rsidP="003D37FE">
      <w:pPr>
        <w:spacing w:line="360" w:lineRule="auto"/>
        <w:rPr>
          <w:rFonts w:ascii="Times New Roman" w:hAnsi="Times New Roman" w:cs="Times New Roman"/>
          <w:lang w:val="en-GB"/>
        </w:rPr>
      </w:pPr>
      <w:r w:rsidRPr="00E2517E">
        <w:rPr>
          <w:rFonts w:ascii="Times New Roman" w:hAnsi="Times New Roman" w:cs="Times New Roman"/>
          <w:lang w:val="en-GB"/>
        </w:rPr>
        <w:t>NHS England (2017) ‘The NHS in 2017’, Available at: https://www.england.nhs.uk/five-year-forward-view/next-steps-on-the-nhs-five-year-forward-view/the-nhs-in-2017/ (Accessed 16 April 2018).</w:t>
      </w:r>
    </w:p>
    <w:p w14:paraId="4FA10106" w14:textId="77777777" w:rsidR="000C4B9B" w:rsidRPr="00E2517E" w:rsidRDefault="000C4B9B" w:rsidP="003D37FE">
      <w:pPr>
        <w:spacing w:line="360" w:lineRule="auto"/>
        <w:rPr>
          <w:rFonts w:ascii="Times New Roman" w:hAnsi="Times New Roman" w:cs="Times New Roman"/>
          <w:lang w:val="en-GB"/>
        </w:rPr>
      </w:pPr>
    </w:p>
    <w:p w14:paraId="50568BB0" w14:textId="7F8F1A5C" w:rsidR="00B031FF" w:rsidRPr="00E2517E" w:rsidRDefault="00B031FF" w:rsidP="00B031FF">
      <w:pPr>
        <w:spacing w:line="360" w:lineRule="auto"/>
        <w:rPr>
          <w:rFonts w:ascii="Times New Roman" w:hAnsi="Times New Roman" w:cs="Times New Roman"/>
          <w:lang w:val="en-GB"/>
        </w:rPr>
      </w:pPr>
      <w:r w:rsidRPr="00E2517E">
        <w:rPr>
          <w:rFonts w:ascii="Times New Roman" w:hAnsi="Times New Roman" w:cs="Times New Roman"/>
          <w:lang w:val="en-GB"/>
        </w:rPr>
        <w:t>Office of National Statistics (2018) “Employee sickness absence for London and the UK, quarter 4 (Oct to Dec) 2000 to quarter 1 (Jan to Mar) 2017, Available at:  https://www.ons.gov.uk/employmentandlabourmarket/peopleinwork/labourproductivity/adhocs/007250employeesicknessabsenceforlondonandtheukquarter4octtodec2000toquarter1jantomar2017 (Accessed: 24 April 2018).</w:t>
      </w:r>
    </w:p>
    <w:p w14:paraId="642E07F4" w14:textId="77777777" w:rsidR="00B031FF" w:rsidRPr="00E2517E" w:rsidRDefault="00B031FF" w:rsidP="00B031FF">
      <w:pPr>
        <w:spacing w:line="360" w:lineRule="auto"/>
        <w:rPr>
          <w:rFonts w:ascii="Times New Roman" w:hAnsi="Times New Roman" w:cs="Times New Roman"/>
          <w:lang w:val="en-GB"/>
        </w:rPr>
      </w:pPr>
    </w:p>
    <w:p w14:paraId="303F68C9" w14:textId="77777777" w:rsidR="00B031FF" w:rsidRPr="00E2517E" w:rsidRDefault="00B031FF" w:rsidP="00B031FF">
      <w:pPr>
        <w:shd w:val="clear" w:color="auto" w:fill="FFFFFF"/>
        <w:spacing w:line="360" w:lineRule="auto"/>
        <w:rPr>
          <w:rFonts w:ascii="Times New Roman" w:hAnsi="Times New Roman" w:cs="Times New Roman"/>
          <w:color w:val="333333"/>
          <w:lang w:val="en-GB"/>
        </w:rPr>
      </w:pPr>
      <w:r w:rsidRPr="00E2517E">
        <w:rPr>
          <w:rFonts w:ascii="Times New Roman" w:hAnsi="Times New Roman" w:cs="Times New Roman"/>
          <w:color w:val="333333"/>
          <w:lang w:val="en-GB"/>
        </w:rPr>
        <w:t>Office for National Statistics (ONS) (2005b) ‘Sickness Absence from Work in the UK’, Labour Market Trends, Vol. 113(4), pp. 149–58.</w:t>
      </w:r>
    </w:p>
    <w:p w14:paraId="2339C54B" w14:textId="77777777" w:rsidR="00B031FF" w:rsidRPr="00E2517E" w:rsidRDefault="00B031FF" w:rsidP="003D37FE">
      <w:pPr>
        <w:spacing w:line="360" w:lineRule="auto"/>
        <w:rPr>
          <w:rFonts w:ascii="Times New Roman" w:hAnsi="Times New Roman" w:cs="Times New Roman"/>
          <w:lang w:val="en-GB"/>
        </w:rPr>
      </w:pPr>
    </w:p>
    <w:p w14:paraId="6EB11440" w14:textId="2CD265E4" w:rsidR="000C4B9B" w:rsidRPr="00E2517E" w:rsidRDefault="000C4B9B" w:rsidP="003D37FE">
      <w:pPr>
        <w:spacing w:line="360" w:lineRule="auto"/>
        <w:rPr>
          <w:rFonts w:ascii="Times New Roman" w:hAnsi="Times New Roman" w:cs="Times New Roman"/>
          <w:lang w:val="en-GB"/>
        </w:rPr>
      </w:pPr>
      <w:r w:rsidRPr="00E2517E">
        <w:rPr>
          <w:rFonts w:ascii="Times New Roman" w:hAnsi="Times New Roman" w:cs="Times New Roman"/>
          <w:lang w:val="en-GB"/>
        </w:rPr>
        <w:t>Office of the Deputy Prime Minister (2004) ‘The social exclusion unit’, Available at: http://webarchive.nationalarchives.gov.uk/+/http:/www.cabinetoffice.gov.uk/media/cabinetoffice/social_exclusion_task_force/assets/publications_1997_to_2006/seu_leaflet.pdf (Accessed: 23 April 2018).</w:t>
      </w:r>
    </w:p>
    <w:p w14:paraId="3D7849BC" w14:textId="77777777" w:rsidR="001160D6" w:rsidRPr="00E2517E" w:rsidRDefault="001160D6" w:rsidP="003D37FE">
      <w:pPr>
        <w:spacing w:line="360" w:lineRule="auto"/>
        <w:rPr>
          <w:rFonts w:ascii="Times New Roman" w:hAnsi="Times New Roman" w:cs="Times New Roman"/>
          <w:lang w:val="en-GB"/>
        </w:rPr>
      </w:pPr>
    </w:p>
    <w:p w14:paraId="03C07D48" w14:textId="062703D2" w:rsidR="005041AE" w:rsidRPr="00E2517E" w:rsidRDefault="001160D6" w:rsidP="003D37FE">
      <w:pPr>
        <w:spacing w:line="360" w:lineRule="auto"/>
        <w:rPr>
          <w:rFonts w:ascii="Times New Roman" w:hAnsi="Times New Roman" w:cs="Times New Roman"/>
          <w:lang w:val="en-GB"/>
        </w:rPr>
      </w:pPr>
      <w:r w:rsidRPr="00E2517E">
        <w:rPr>
          <w:rFonts w:ascii="Times New Roman" w:hAnsi="Times New Roman" w:cs="Times New Roman"/>
          <w:lang w:val="en-GB"/>
        </w:rPr>
        <w:t>Public Health Wales (2016) ‘obesity’, Available at: http://www.wales.nhs.uk/sitesplus/888/page/52135 (Accessed: 23 April 2018).</w:t>
      </w:r>
    </w:p>
    <w:p w14:paraId="4AB185E4" w14:textId="77777777" w:rsidR="001160D6" w:rsidRPr="00E2517E" w:rsidRDefault="001160D6" w:rsidP="003D37FE">
      <w:pPr>
        <w:spacing w:line="360" w:lineRule="auto"/>
        <w:rPr>
          <w:rFonts w:ascii="Times New Roman" w:hAnsi="Times New Roman" w:cs="Times New Roman"/>
          <w:lang w:val="en-GB"/>
        </w:rPr>
      </w:pPr>
    </w:p>
    <w:p w14:paraId="40F772E3" w14:textId="1203F8F5" w:rsidR="00C02A4C" w:rsidRPr="00E2517E" w:rsidRDefault="00D90211" w:rsidP="007F45BB">
      <w:pPr>
        <w:spacing w:line="360" w:lineRule="auto"/>
        <w:rPr>
          <w:rFonts w:ascii="Times New Roman" w:hAnsi="Times New Roman" w:cs="Times New Roman"/>
          <w:lang w:val="en-GB"/>
        </w:rPr>
      </w:pPr>
      <w:r w:rsidRPr="00E2517E">
        <w:rPr>
          <w:rFonts w:ascii="Times New Roman" w:hAnsi="Times New Roman" w:cs="Times New Roman"/>
          <w:lang w:val="en-GB"/>
        </w:rPr>
        <w:t>Office of National Statistic (2015) ‘Life Expectancy at birth and at the age of 65 by local areas in England and Wales: 2012 to 2014’, Available at: https://www.ons.gov.uk/peoplepopulationandcommunity/birthsdeathsandmarriages/lifeexpect</w:t>
      </w:r>
      <w:r w:rsidRPr="00E2517E">
        <w:rPr>
          <w:rFonts w:ascii="Times New Roman" w:hAnsi="Times New Roman" w:cs="Times New Roman"/>
          <w:lang w:val="en-GB"/>
        </w:rPr>
        <w:lastRenderedPageBreak/>
        <w:t>ancies/bulletins/lifeexpectancyatbirthandatage65bylocalareasinenglandandwales/2015-11-04 (Accessed 16 April 2018).</w:t>
      </w:r>
    </w:p>
    <w:p w14:paraId="5BC49FF5" w14:textId="21396082" w:rsidR="00837B78" w:rsidRPr="00E2517E" w:rsidRDefault="00C02A4C" w:rsidP="007F45BB">
      <w:pPr>
        <w:pStyle w:val="Heading1"/>
        <w:spacing w:before="240" w:beforeAutospacing="0" w:after="120" w:afterAutospacing="0" w:line="360" w:lineRule="auto"/>
        <w:rPr>
          <w:rFonts w:eastAsia="Times New Roman"/>
          <w:b w:val="0"/>
          <w:bCs w:val="0"/>
          <w:color w:val="414042"/>
          <w:sz w:val="24"/>
          <w:szCs w:val="24"/>
          <w:lang w:val="en-GB"/>
        </w:rPr>
      </w:pPr>
      <w:r w:rsidRPr="00E2517E">
        <w:rPr>
          <w:b w:val="0"/>
          <w:sz w:val="24"/>
          <w:szCs w:val="24"/>
          <w:lang w:val="en-GB"/>
        </w:rPr>
        <w:t>Office of National Statistics (</w:t>
      </w:r>
      <w:r w:rsidR="007F45BB" w:rsidRPr="00E2517E">
        <w:rPr>
          <w:b w:val="0"/>
          <w:sz w:val="24"/>
          <w:szCs w:val="24"/>
          <w:lang w:val="en-GB"/>
        </w:rPr>
        <w:t>2013</w:t>
      </w:r>
      <w:r w:rsidRPr="00E2517E">
        <w:rPr>
          <w:b w:val="0"/>
          <w:sz w:val="24"/>
          <w:szCs w:val="24"/>
          <w:lang w:val="en-GB"/>
        </w:rPr>
        <w:t xml:space="preserve">) </w:t>
      </w:r>
      <w:r w:rsidR="007F45BB" w:rsidRPr="00E2517E">
        <w:rPr>
          <w:b w:val="0"/>
          <w:sz w:val="24"/>
          <w:szCs w:val="24"/>
          <w:lang w:val="en-GB"/>
        </w:rPr>
        <w:t>‘</w:t>
      </w:r>
      <w:r w:rsidRPr="00E2517E">
        <w:rPr>
          <w:rFonts w:eastAsia="Times New Roman"/>
          <w:b w:val="0"/>
          <w:bCs w:val="0"/>
          <w:color w:val="414042"/>
          <w:sz w:val="24"/>
          <w:szCs w:val="24"/>
          <w:lang w:val="en-GB"/>
        </w:rPr>
        <w:t>Inequality in Disability-Free Life Expectancy by Area Deprivation: England: 2003–06 and 2007–10</w:t>
      </w:r>
      <w:r w:rsidR="007F45BB" w:rsidRPr="00E2517E">
        <w:rPr>
          <w:rFonts w:eastAsia="Times New Roman"/>
          <w:b w:val="0"/>
          <w:bCs w:val="0"/>
          <w:color w:val="414042"/>
          <w:sz w:val="24"/>
          <w:szCs w:val="24"/>
          <w:lang w:val="en-GB"/>
        </w:rPr>
        <w:t>’, Available at: https://www.ons.gov.uk/peoplepopulationandcommunity/healthandsocialcare/healthandlifeexpectancies/bulletins/inequalityindisabilityfreelifeexpectancybyareadeprivationengland/2013-07-25 (Accessed 16 April 2018).</w:t>
      </w:r>
    </w:p>
    <w:p w14:paraId="6F697323" w14:textId="2B4303A8" w:rsidR="000D73ED" w:rsidRPr="00E2517E" w:rsidRDefault="000D73ED" w:rsidP="007F45BB">
      <w:pPr>
        <w:pStyle w:val="Heading1"/>
        <w:spacing w:before="240" w:beforeAutospacing="0" w:after="120" w:afterAutospacing="0" w:line="360" w:lineRule="auto"/>
        <w:rPr>
          <w:rFonts w:eastAsia="Times New Roman"/>
          <w:b w:val="0"/>
          <w:bCs w:val="0"/>
          <w:color w:val="414042"/>
          <w:sz w:val="24"/>
          <w:szCs w:val="24"/>
          <w:lang w:val="en-GB"/>
        </w:rPr>
      </w:pPr>
      <w:r w:rsidRPr="00E2517E">
        <w:rPr>
          <w:rFonts w:eastAsia="Times New Roman"/>
          <w:b w:val="0"/>
          <w:bCs w:val="0"/>
          <w:color w:val="414042"/>
          <w:sz w:val="24"/>
          <w:szCs w:val="24"/>
          <w:lang w:val="en-GB"/>
        </w:rPr>
        <w:t>The World Bank Group (2018) ‘Social Inclusion’, Available at: http://www.worldbank.org/en/topic/social-inclusion#2 (Accessed 24 April 2018).</w:t>
      </w:r>
    </w:p>
    <w:p w14:paraId="7877207A" w14:textId="77777777" w:rsidR="000D73ED" w:rsidRPr="00E2517E" w:rsidRDefault="000D73ED" w:rsidP="007F45BB">
      <w:pPr>
        <w:pStyle w:val="Heading1"/>
        <w:spacing w:before="240" w:beforeAutospacing="0" w:after="120" w:afterAutospacing="0" w:line="360" w:lineRule="auto"/>
        <w:rPr>
          <w:rFonts w:eastAsia="Times New Roman"/>
          <w:b w:val="0"/>
          <w:bCs w:val="0"/>
          <w:color w:val="414042"/>
          <w:sz w:val="24"/>
          <w:szCs w:val="24"/>
          <w:lang w:val="en-GB"/>
        </w:rPr>
      </w:pPr>
    </w:p>
    <w:p w14:paraId="1FD2243B" w14:textId="44F01C26" w:rsidR="00837B78" w:rsidRPr="00E2517E" w:rsidRDefault="00837B78" w:rsidP="00837B78">
      <w:pPr>
        <w:pStyle w:val="Heading1"/>
        <w:spacing w:before="240" w:beforeAutospacing="0" w:after="120" w:afterAutospacing="0" w:line="360" w:lineRule="auto"/>
        <w:rPr>
          <w:rFonts w:eastAsia="Times New Roman"/>
          <w:b w:val="0"/>
          <w:bCs w:val="0"/>
          <w:color w:val="414042"/>
          <w:sz w:val="24"/>
          <w:szCs w:val="24"/>
          <w:lang w:val="en-GB"/>
        </w:rPr>
      </w:pPr>
      <w:r w:rsidRPr="00E2517E">
        <w:rPr>
          <w:rFonts w:eastAsia="Times New Roman"/>
          <w:b w:val="0"/>
          <w:bCs w:val="0"/>
          <w:color w:val="414042"/>
          <w:sz w:val="24"/>
          <w:szCs w:val="24"/>
          <w:lang w:val="en-GB"/>
        </w:rPr>
        <w:t xml:space="preserve">Townsend, P. (1979) </w:t>
      </w:r>
      <w:r w:rsidRPr="00E2517E">
        <w:rPr>
          <w:rFonts w:eastAsia="Times New Roman"/>
          <w:b w:val="0"/>
          <w:bCs w:val="0"/>
          <w:i/>
          <w:color w:val="414042"/>
          <w:sz w:val="24"/>
          <w:szCs w:val="24"/>
          <w:lang w:val="en-GB"/>
        </w:rPr>
        <w:t xml:space="preserve">Poverty in the United Kingdom, </w:t>
      </w:r>
      <w:proofErr w:type="spellStart"/>
      <w:r w:rsidRPr="00E2517E">
        <w:rPr>
          <w:rFonts w:eastAsia="Times New Roman"/>
          <w:b w:val="0"/>
          <w:bCs w:val="0"/>
          <w:color w:val="414042"/>
          <w:sz w:val="24"/>
          <w:szCs w:val="24"/>
          <w:lang w:val="en-GB"/>
        </w:rPr>
        <w:t>Harmondsworth</w:t>
      </w:r>
      <w:proofErr w:type="spellEnd"/>
      <w:r w:rsidRPr="00E2517E">
        <w:rPr>
          <w:rFonts w:eastAsia="Times New Roman"/>
          <w:b w:val="0"/>
          <w:bCs w:val="0"/>
          <w:color w:val="414042"/>
          <w:sz w:val="24"/>
          <w:szCs w:val="24"/>
          <w:lang w:val="en-GB"/>
        </w:rPr>
        <w:t>: Penguin Books.</w:t>
      </w:r>
    </w:p>
    <w:p w14:paraId="4A74A8A8" w14:textId="77777777" w:rsidR="000D73ED" w:rsidRPr="00E2517E" w:rsidRDefault="000D73ED" w:rsidP="00837B78">
      <w:pPr>
        <w:pStyle w:val="Heading1"/>
        <w:spacing w:before="240" w:beforeAutospacing="0" w:after="120" w:afterAutospacing="0" w:line="360" w:lineRule="auto"/>
        <w:rPr>
          <w:rFonts w:eastAsia="Times New Roman"/>
          <w:b w:val="0"/>
          <w:bCs w:val="0"/>
          <w:color w:val="414042"/>
          <w:sz w:val="24"/>
          <w:szCs w:val="24"/>
          <w:lang w:val="en-GB"/>
        </w:rPr>
      </w:pPr>
    </w:p>
    <w:p w14:paraId="1DFDFF89" w14:textId="164B3FF6" w:rsidR="002069EA" w:rsidRPr="00E2517E" w:rsidRDefault="002069EA" w:rsidP="007F45BB">
      <w:pPr>
        <w:spacing w:line="360" w:lineRule="auto"/>
        <w:rPr>
          <w:rFonts w:ascii="Times New Roman" w:hAnsi="Times New Roman" w:cs="Times New Roman"/>
          <w:lang w:val="en-GB"/>
        </w:rPr>
      </w:pPr>
      <w:r w:rsidRPr="00E2517E">
        <w:rPr>
          <w:rFonts w:ascii="Times New Roman" w:hAnsi="Times New Roman" w:cs="Times New Roman"/>
          <w:lang w:val="en-GB"/>
        </w:rPr>
        <w:t xml:space="preserve">Wakefield, M, A., </w:t>
      </w:r>
      <w:proofErr w:type="spellStart"/>
      <w:r w:rsidRPr="00E2517E">
        <w:rPr>
          <w:rFonts w:ascii="Times New Roman" w:hAnsi="Times New Roman" w:cs="Times New Roman"/>
          <w:lang w:val="en-GB"/>
        </w:rPr>
        <w:t>Loken</w:t>
      </w:r>
      <w:proofErr w:type="spellEnd"/>
      <w:r w:rsidRPr="00E2517E">
        <w:rPr>
          <w:rFonts w:ascii="Times New Roman" w:hAnsi="Times New Roman" w:cs="Times New Roman"/>
          <w:lang w:val="en-GB"/>
        </w:rPr>
        <w:t xml:space="preserve">, B. and </w:t>
      </w:r>
      <w:proofErr w:type="spellStart"/>
      <w:r w:rsidRPr="00E2517E">
        <w:rPr>
          <w:rFonts w:ascii="Times New Roman" w:hAnsi="Times New Roman" w:cs="Times New Roman"/>
          <w:lang w:val="en-GB"/>
        </w:rPr>
        <w:t>Hornik</w:t>
      </w:r>
      <w:proofErr w:type="spellEnd"/>
      <w:r w:rsidRPr="00E2517E">
        <w:rPr>
          <w:rFonts w:ascii="Times New Roman" w:hAnsi="Times New Roman" w:cs="Times New Roman"/>
          <w:lang w:val="en-GB"/>
        </w:rPr>
        <w:t xml:space="preserve">, R, C. (2010) ‘Use of mass media campaigns to change health behaviours’, </w:t>
      </w:r>
      <w:r w:rsidRPr="00E2517E">
        <w:rPr>
          <w:rFonts w:ascii="Times New Roman" w:hAnsi="Times New Roman" w:cs="Times New Roman"/>
          <w:i/>
          <w:lang w:val="en-GB"/>
        </w:rPr>
        <w:t>The Lancet,</w:t>
      </w:r>
      <w:r w:rsidRPr="00E2517E">
        <w:rPr>
          <w:rFonts w:ascii="Times New Roman" w:hAnsi="Times New Roman" w:cs="Times New Roman"/>
          <w:lang w:val="en-GB"/>
        </w:rPr>
        <w:t xml:space="preserve"> 376(9748), PP. 1261-1271.</w:t>
      </w:r>
    </w:p>
    <w:p w14:paraId="0638BDB0" w14:textId="77777777" w:rsidR="00011ECD" w:rsidRPr="00E2517E" w:rsidRDefault="00011ECD" w:rsidP="007F45BB">
      <w:pPr>
        <w:spacing w:line="360" w:lineRule="auto"/>
        <w:rPr>
          <w:rFonts w:ascii="Times New Roman" w:hAnsi="Times New Roman" w:cs="Times New Roman"/>
          <w:lang w:val="en-GB"/>
        </w:rPr>
      </w:pPr>
    </w:p>
    <w:p w14:paraId="49D1C328" w14:textId="6B25EC14" w:rsidR="00011ECD" w:rsidRPr="00E2517E" w:rsidRDefault="00011ECD" w:rsidP="007F45BB">
      <w:pPr>
        <w:spacing w:line="360" w:lineRule="auto"/>
        <w:rPr>
          <w:rFonts w:ascii="Times New Roman" w:hAnsi="Times New Roman" w:cs="Times New Roman"/>
          <w:lang w:val="en-GB"/>
        </w:rPr>
      </w:pPr>
      <w:r w:rsidRPr="00E2517E">
        <w:rPr>
          <w:rFonts w:ascii="Times New Roman" w:hAnsi="Times New Roman" w:cs="Times New Roman"/>
          <w:lang w:val="en-GB"/>
        </w:rPr>
        <w:t xml:space="preserve">Welsh Assembly Government (2005) ‘Welsh assembly government: Strategy for sport and physical activity: climbing higher’, Available at: http://gov.wales/docs/drah/publications/150311-climbing-higher-en.pdf </w:t>
      </w:r>
      <w:proofErr w:type="gramStart"/>
      <w:r w:rsidRPr="00E2517E">
        <w:rPr>
          <w:rFonts w:ascii="Times New Roman" w:hAnsi="Times New Roman" w:cs="Times New Roman"/>
          <w:lang w:val="en-GB"/>
        </w:rPr>
        <w:t>()Accessed</w:t>
      </w:r>
      <w:proofErr w:type="gramEnd"/>
      <w:r w:rsidRPr="00E2517E">
        <w:rPr>
          <w:rFonts w:ascii="Times New Roman" w:hAnsi="Times New Roman" w:cs="Times New Roman"/>
          <w:lang w:val="en-GB"/>
        </w:rPr>
        <w:t xml:space="preserve"> 24 April 2018).</w:t>
      </w:r>
    </w:p>
    <w:p w14:paraId="7E2F516E" w14:textId="77777777" w:rsidR="00805657" w:rsidRPr="00E2517E" w:rsidRDefault="00805657" w:rsidP="003B6059">
      <w:pPr>
        <w:spacing w:line="360" w:lineRule="auto"/>
        <w:rPr>
          <w:rFonts w:ascii="Times New Roman" w:hAnsi="Times New Roman" w:cs="Times New Roman"/>
          <w:lang w:val="en-GB"/>
        </w:rPr>
      </w:pPr>
    </w:p>
    <w:p w14:paraId="7853EA6F" w14:textId="1BABCCBE" w:rsidR="00805657" w:rsidRPr="00E2517E" w:rsidRDefault="00805657" w:rsidP="003B6059">
      <w:pPr>
        <w:spacing w:line="360" w:lineRule="auto"/>
        <w:rPr>
          <w:rFonts w:ascii="Times New Roman" w:hAnsi="Times New Roman" w:cs="Times New Roman"/>
          <w:lang w:val="en-GB"/>
        </w:rPr>
      </w:pPr>
      <w:r w:rsidRPr="00E2517E">
        <w:rPr>
          <w:rFonts w:ascii="Times New Roman" w:hAnsi="Times New Roman" w:cs="Times New Roman"/>
          <w:highlight w:val="yellow"/>
          <w:lang w:val="en-GB"/>
        </w:rPr>
        <w:t>World Health Organisation (1948)</w:t>
      </w:r>
      <w:r w:rsidRPr="00E2517E">
        <w:rPr>
          <w:rFonts w:ascii="Times New Roman" w:hAnsi="Times New Roman" w:cs="Times New Roman"/>
          <w:lang w:val="en-GB"/>
        </w:rPr>
        <w:t xml:space="preserve"> </w:t>
      </w:r>
    </w:p>
    <w:sectPr w:rsidR="00805657" w:rsidRPr="00E2517E" w:rsidSect="00F430DF">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A769B7" w14:textId="77777777" w:rsidR="0001776E" w:rsidRDefault="0001776E" w:rsidP="000A35C0">
      <w:r>
        <w:separator/>
      </w:r>
    </w:p>
  </w:endnote>
  <w:endnote w:type="continuationSeparator" w:id="0">
    <w:p w14:paraId="10C9BB4C" w14:textId="77777777" w:rsidR="0001776E" w:rsidRDefault="0001776E" w:rsidP="000A35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C2F49D" w14:textId="77777777" w:rsidR="005F584E" w:rsidRDefault="005F584E" w:rsidP="00407BD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137E7C4" w14:textId="77777777" w:rsidR="005F584E" w:rsidRDefault="005F584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843777" w14:textId="77777777" w:rsidR="005F584E" w:rsidRDefault="005F584E" w:rsidP="00407BD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B57DD">
      <w:rPr>
        <w:rStyle w:val="PageNumber"/>
        <w:noProof/>
      </w:rPr>
      <w:t>12</w:t>
    </w:r>
    <w:r>
      <w:rPr>
        <w:rStyle w:val="PageNumber"/>
      </w:rPr>
      <w:fldChar w:fldCharType="end"/>
    </w:r>
  </w:p>
  <w:p w14:paraId="57C123B8" w14:textId="77777777" w:rsidR="005F584E" w:rsidRDefault="005F584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6A1170" w14:textId="77777777" w:rsidR="0001776E" w:rsidRDefault="0001776E" w:rsidP="000A35C0">
      <w:r>
        <w:separator/>
      </w:r>
    </w:p>
  </w:footnote>
  <w:footnote w:type="continuationSeparator" w:id="0">
    <w:p w14:paraId="6EEB7795" w14:textId="77777777" w:rsidR="0001776E" w:rsidRDefault="0001776E" w:rsidP="000A35C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D6436"/>
    <w:multiLevelType w:val="multilevel"/>
    <w:tmpl w:val="7E8E7E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6059"/>
    <w:rsid w:val="00011ECD"/>
    <w:rsid w:val="0001776E"/>
    <w:rsid w:val="00022F26"/>
    <w:rsid w:val="00031A2E"/>
    <w:rsid w:val="0003202C"/>
    <w:rsid w:val="000366CA"/>
    <w:rsid w:val="000525F3"/>
    <w:rsid w:val="000658BD"/>
    <w:rsid w:val="00075123"/>
    <w:rsid w:val="00087DAD"/>
    <w:rsid w:val="000A35C0"/>
    <w:rsid w:val="000A6B76"/>
    <w:rsid w:val="000B2CE5"/>
    <w:rsid w:val="000B48BD"/>
    <w:rsid w:val="000C4B9B"/>
    <w:rsid w:val="000D4922"/>
    <w:rsid w:val="000D73ED"/>
    <w:rsid w:val="000F4F29"/>
    <w:rsid w:val="00110AAC"/>
    <w:rsid w:val="001160D6"/>
    <w:rsid w:val="00126933"/>
    <w:rsid w:val="0013535B"/>
    <w:rsid w:val="00164DAE"/>
    <w:rsid w:val="00191D9C"/>
    <w:rsid w:val="00193B5E"/>
    <w:rsid w:val="001A0EC0"/>
    <w:rsid w:val="001B26BE"/>
    <w:rsid w:val="001B2F8A"/>
    <w:rsid w:val="001C16C7"/>
    <w:rsid w:val="001C7D62"/>
    <w:rsid w:val="001D1AAD"/>
    <w:rsid w:val="001D23FF"/>
    <w:rsid w:val="001E41D2"/>
    <w:rsid w:val="002069EA"/>
    <w:rsid w:val="00210257"/>
    <w:rsid w:val="00221FD7"/>
    <w:rsid w:val="00222555"/>
    <w:rsid w:val="00277046"/>
    <w:rsid w:val="002818DD"/>
    <w:rsid w:val="002C548A"/>
    <w:rsid w:val="002D2CBD"/>
    <w:rsid w:val="002F29CD"/>
    <w:rsid w:val="002F4E8A"/>
    <w:rsid w:val="00335360"/>
    <w:rsid w:val="003513E9"/>
    <w:rsid w:val="00360485"/>
    <w:rsid w:val="00391DC1"/>
    <w:rsid w:val="003B3642"/>
    <w:rsid w:val="003B6059"/>
    <w:rsid w:val="003D37FE"/>
    <w:rsid w:val="003F204E"/>
    <w:rsid w:val="00407BD6"/>
    <w:rsid w:val="00420B14"/>
    <w:rsid w:val="0046140B"/>
    <w:rsid w:val="00462157"/>
    <w:rsid w:val="004B3668"/>
    <w:rsid w:val="004B5883"/>
    <w:rsid w:val="004B7AE8"/>
    <w:rsid w:val="004C5126"/>
    <w:rsid w:val="004D2FAA"/>
    <w:rsid w:val="004D35C1"/>
    <w:rsid w:val="004E4017"/>
    <w:rsid w:val="0050387F"/>
    <w:rsid w:val="005041AE"/>
    <w:rsid w:val="005322E6"/>
    <w:rsid w:val="00532BCB"/>
    <w:rsid w:val="005357CE"/>
    <w:rsid w:val="00550319"/>
    <w:rsid w:val="00581A5F"/>
    <w:rsid w:val="0058508D"/>
    <w:rsid w:val="00594C1B"/>
    <w:rsid w:val="005A1656"/>
    <w:rsid w:val="005A283B"/>
    <w:rsid w:val="005C498B"/>
    <w:rsid w:val="005D5ADA"/>
    <w:rsid w:val="005D5F09"/>
    <w:rsid w:val="005D6DD3"/>
    <w:rsid w:val="005F584E"/>
    <w:rsid w:val="00623C9A"/>
    <w:rsid w:val="00630596"/>
    <w:rsid w:val="00663A79"/>
    <w:rsid w:val="006950C3"/>
    <w:rsid w:val="006A5354"/>
    <w:rsid w:val="006B0134"/>
    <w:rsid w:val="006B503C"/>
    <w:rsid w:val="006C6F7C"/>
    <w:rsid w:val="00717922"/>
    <w:rsid w:val="007321EA"/>
    <w:rsid w:val="00753CE8"/>
    <w:rsid w:val="007A3E1A"/>
    <w:rsid w:val="007C2781"/>
    <w:rsid w:val="007D343F"/>
    <w:rsid w:val="007F0688"/>
    <w:rsid w:val="007F45BB"/>
    <w:rsid w:val="007F5620"/>
    <w:rsid w:val="008035C4"/>
    <w:rsid w:val="00805657"/>
    <w:rsid w:val="00814606"/>
    <w:rsid w:val="00815B74"/>
    <w:rsid w:val="0082688F"/>
    <w:rsid w:val="0082742B"/>
    <w:rsid w:val="00832108"/>
    <w:rsid w:val="00836E99"/>
    <w:rsid w:val="00837B78"/>
    <w:rsid w:val="008560B1"/>
    <w:rsid w:val="00857FBD"/>
    <w:rsid w:val="00870B58"/>
    <w:rsid w:val="00871599"/>
    <w:rsid w:val="008730CE"/>
    <w:rsid w:val="00885D44"/>
    <w:rsid w:val="008B386C"/>
    <w:rsid w:val="008C08C2"/>
    <w:rsid w:val="008D36F6"/>
    <w:rsid w:val="008E5DDE"/>
    <w:rsid w:val="008F11D3"/>
    <w:rsid w:val="009428AD"/>
    <w:rsid w:val="00946A86"/>
    <w:rsid w:val="009533ED"/>
    <w:rsid w:val="00957E53"/>
    <w:rsid w:val="00963AA8"/>
    <w:rsid w:val="00972084"/>
    <w:rsid w:val="0099029A"/>
    <w:rsid w:val="009A1108"/>
    <w:rsid w:val="009E4527"/>
    <w:rsid w:val="00A01AEF"/>
    <w:rsid w:val="00A025AA"/>
    <w:rsid w:val="00A05B6C"/>
    <w:rsid w:val="00A12951"/>
    <w:rsid w:val="00A13692"/>
    <w:rsid w:val="00A206A5"/>
    <w:rsid w:val="00A225BD"/>
    <w:rsid w:val="00A356B4"/>
    <w:rsid w:val="00A4401B"/>
    <w:rsid w:val="00A55A63"/>
    <w:rsid w:val="00A61297"/>
    <w:rsid w:val="00A65028"/>
    <w:rsid w:val="00A74C8D"/>
    <w:rsid w:val="00AA154C"/>
    <w:rsid w:val="00AB1DED"/>
    <w:rsid w:val="00AB2FF7"/>
    <w:rsid w:val="00AC49E1"/>
    <w:rsid w:val="00AC51D0"/>
    <w:rsid w:val="00AE2FEE"/>
    <w:rsid w:val="00B031FF"/>
    <w:rsid w:val="00B123F2"/>
    <w:rsid w:val="00B12C44"/>
    <w:rsid w:val="00B44B38"/>
    <w:rsid w:val="00B613A1"/>
    <w:rsid w:val="00BA44C5"/>
    <w:rsid w:val="00BA50BB"/>
    <w:rsid w:val="00BB75B8"/>
    <w:rsid w:val="00BC124B"/>
    <w:rsid w:val="00C02A4C"/>
    <w:rsid w:val="00C03235"/>
    <w:rsid w:val="00C050CE"/>
    <w:rsid w:val="00C13036"/>
    <w:rsid w:val="00C35168"/>
    <w:rsid w:val="00C52375"/>
    <w:rsid w:val="00C543C5"/>
    <w:rsid w:val="00C625D5"/>
    <w:rsid w:val="00C64622"/>
    <w:rsid w:val="00C67A3A"/>
    <w:rsid w:val="00C80DA0"/>
    <w:rsid w:val="00C87C2D"/>
    <w:rsid w:val="00CD4203"/>
    <w:rsid w:val="00CE4ABC"/>
    <w:rsid w:val="00CF7380"/>
    <w:rsid w:val="00D04457"/>
    <w:rsid w:val="00D177DA"/>
    <w:rsid w:val="00D2029E"/>
    <w:rsid w:val="00D3627E"/>
    <w:rsid w:val="00D36437"/>
    <w:rsid w:val="00D37BBC"/>
    <w:rsid w:val="00D402F3"/>
    <w:rsid w:val="00D61D5A"/>
    <w:rsid w:val="00D67C4F"/>
    <w:rsid w:val="00D76E4D"/>
    <w:rsid w:val="00D81AC9"/>
    <w:rsid w:val="00D874EF"/>
    <w:rsid w:val="00D90211"/>
    <w:rsid w:val="00DB4280"/>
    <w:rsid w:val="00DC10F3"/>
    <w:rsid w:val="00DC5352"/>
    <w:rsid w:val="00DD6FEA"/>
    <w:rsid w:val="00DE0CDA"/>
    <w:rsid w:val="00DF51E6"/>
    <w:rsid w:val="00E06C09"/>
    <w:rsid w:val="00E2517E"/>
    <w:rsid w:val="00E51DDE"/>
    <w:rsid w:val="00E53927"/>
    <w:rsid w:val="00E5592B"/>
    <w:rsid w:val="00E60B48"/>
    <w:rsid w:val="00E62850"/>
    <w:rsid w:val="00E84217"/>
    <w:rsid w:val="00E86F12"/>
    <w:rsid w:val="00ED50BB"/>
    <w:rsid w:val="00F17409"/>
    <w:rsid w:val="00F24400"/>
    <w:rsid w:val="00F430DF"/>
    <w:rsid w:val="00F54836"/>
    <w:rsid w:val="00F5567D"/>
    <w:rsid w:val="00F55E01"/>
    <w:rsid w:val="00F759AC"/>
    <w:rsid w:val="00F76C10"/>
    <w:rsid w:val="00F76E00"/>
    <w:rsid w:val="00F85329"/>
    <w:rsid w:val="00FB066F"/>
    <w:rsid w:val="00FB3337"/>
    <w:rsid w:val="00FB57DD"/>
    <w:rsid w:val="00FB6AD7"/>
    <w:rsid w:val="00FB6D58"/>
    <w:rsid w:val="00FD23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4E6F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02A4C"/>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6059"/>
    <w:pPr>
      <w:spacing w:before="100" w:beforeAutospacing="1" w:after="100" w:afterAutospacing="1"/>
    </w:pPr>
    <w:rPr>
      <w:rFonts w:ascii="Times New Roman" w:eastAsia="Calibri" w:hAnsi="Times New Roman" w:cs="Times New Roman"/>
    </w:rPr>
  </w:style>
  <w:style w:type="table" w:styleId="TableGrid">
    <w:name w:val="Table Grid"/>
    <w:basedOn w:val="TableNormal"/>
    <w:uiPriority w:val="59"/>
    <w:rsid w:val="00F85329"/>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oucontent-figure-caption">
    <w:name w:val="oucontent-figure-caption"/>
    <w:basedOn w:val="DefaultParagraphFont"/>
    <w:rsid w:val="003D37FE"/>
  </w:style>
  <w:style w:type="character" w:customStyle="1" w:styleId="apple-converted-space">
    <w:name w:val="apple-converted-space"/>
    <w:basedOn w:val="DefaultParagraphFont"/>
    <w:rsid w:val="00D04457"/>
  </w:style>
  <w:style w:type="character" w:styleId="Hyperlink">
    <w:name w:val="Hyperlink"/>
    <w:basedOn w:val="DefaultParagraphFont"/>
    <w:uiPriority w:val="99"/>
    <w:unhideWhenUsed/>
    <w:rsid w:val="00AB2FF7"/>
    <w:rPr>
      <w:color w:val="0563C1" w:themeColor="hyperlink"/>
      <w:u w:val="single"/>
    </w:rPr>
  </w:style>
  <w:style w:type="character" w:styleId="CommentReference">
    <w:name w:val="annotation reference"/>
    <w:basedOn w:val="DefaultParagraphFont"/>
    <w:uiPriority w:val="99"/>
    <w:semiHidden/>
    <w:unhideWhenUsed/>
    <w:rsid w:val="00F76E00"/>
    <w:rPr>
      <w:sz w:val="18"/>
      <w:szCs w:val="18"/>
    </w:rPr>
  </w:style>
  <w:style w:type="paragraph" w:styleId="CommentText">
    <w:name w:val="annotation text"/>
    <w:basedOn w:val="Normal"/>
    <w:link w:val="CommentTextChar"/>
    <w:uiPriority w:val="99"/>
    <w:semiHidden/>
    <w:unhideWhenUsed/>
    <w:rsid w:val="00F76E00"/>
  </w:style>
  <w:style w:type="character" w:customStyle="1" w:styleId="CommentTextChar">
    <w:name w:val="Comment Text Char"/>
    <w:basedOn w:val="DefaultParagraphFont"/>
    <w:link w:val="CommentText"/>
    <w:uiPriority w:val="99"/>
    <w:semiHidden/>
    <w:rsid w:val="00F76E00"/>
  </w:style>
  <w:style w:type="paragraph" w:styleId="CommentSubject">
    <w:name w:val="annotation subject"/>
    <w:basedOn w:val="CommentText"/>
    <w:next w:val="CommentText"/>
    <w:link w:val="CommentSubjectChar"/>
    <w:uiPriority w:val="99"/>
    <w:semiHidden/>
    <w:unhideWhenUsed/>
    <w:rsid w:val="00F76E00"/>
    <w:rPr>
      <w:b/>
      <w:bCs/>
      <w:sz w:val="20"/>
      <w:szCs w:val="20"/>
    </w:rPr>
  </w:style>
  <w:style w:type="character" w:customStyle="1" w:styleId="CommentSubjectChar">
    <w:name w:val="Comment Subject Char"/>
    <w:basedOn w:val="CommentTextChar"/>
    <w:link w:val="CommentSubject"/>
    <w:uiPriority w:val="99"/>
    <w:semiHidden/>
    <w:rsid w:val="00F76E00"/>
    <w:rPr>
      <w:b/>
      <w:bCs/>
      <w:sz w:val="20"/>
      <w:szCs w:val="20"/>
    </w:rPr>
  </w:style>
  <w:style w:type="paragraph" w:styleId="BalloonText">
    <w:name w:val="Balloon Text"/>
    <w:basedOn w:val="Normal"/>
    <w:link w:val="BalloonTextChar"/>
    <w:uiPriority w:val="99"/>
    <w:semiHidden/>
    <w:unhideWhenUsed/>
    <w:rsid w:val="00F76E0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76E00"/>
    <w:rPr>
      <w:rFonts w:ascii="Times New Roman" w:hAnsi="Times New Roman" w:cs="Times New Roman"/>
      <w:sz w:val="18"/>
      <w:szCs w:val="18"/>
    </w:rPr>
  </w:style>
  <w:style w:type="character" w:customStyle="1" w:styleId="Heading1Char">
    <w:name w:val="Heading 1 Char"/>
    <w:basedOn w:val="DefaultParagraphFont"/>
    <w:link w:val="Heading1"/>
    <w:uiPriority w:val="9"/>
    <w:rsid w:val="00C02A4C"/>
    <w:rPr>
      <w:rFonts w:ascii="Times New Roman" w:hAnsi="Times New Roman" w:cs="Times New Roman"/>
      <w:b/>
      <w:bCs/>
      <w:kern w:val="36"/>
      <w:sz w:val="48"/>
      <w:szCs w:val="48"/>
    </w:rPr>
  </w:style>
  <w:style w:type="paragraph" w:styleId="Footer">
    <w:name w:val="footer"/>
    <w:basedOn w:val="Normal"/>
    <w:link w:val="FooterChar"/>
    <w:uiPriority w:val="99"/>
    <w:unhideWhenUsed/>
    <w:rsid w:val="000A35C0"/>
    <w:pPr>
      <w:tabs>
        <w:tab w:val="center" w:pos="4513"/>
        <w:tab w:val="right" w:pos="9026"/>
      </w:tabs>
    </w:pPr>
  </w:style>
  <w:style w:type="character" w:customStyle="1" w:styleId="FooterChar">
    <w:name w:val="Footer Char"/>
    <w:basedOn w:val="DefaultParagraphFont"/>
    <w:link w:val="Footer"/>
    <w:uiPriority w:val="99"/>
    <w:rsid w:val="000A35C0"/>
  </w:style>
  <w:style w:type="character" w:styleId="PageNumber">
    <w:name w:val="page number"/>
    <w:basedOn w:val="DefaultParagraphFont"/>
    <w:uiPriority w:val="99"/>
    <w:semiHidden/>
    <w:unhideWhenUsed/>
    <w:rsid w:val="000A35C0"/>
  </w:style>
  <w:style w:type="character" w:styleId="FollowedHyperlink">
    <w:name w:val="FollowedHyperlink"/>
    <w:basedOn w:val="DefaultParagraphFont"/>
    <w:uiPriority w:val="99"/>
    <w:semiHidden/>
    <w:unhideWhenUsed/>
    <w:rsid w:val="009428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96867">
      <w:bodyDiv w:val="1"/>
      <w:marLeft w:val="0"/>
      <w:marRight w:val="0"/>
      <w:marTop w:val="0"/>
      <w:marBottom w:val="0"/>
      <w:divBdr>
        <w:top w:val="none" w:sz="0" w:space="0" w:color="auto"/>
        <w:left w:val="none" w:sz="0" w:space="0" w:color="auto"/>
        <w:bottom w:val="none" w:sz="0" w:space="0" w:color="auto"/>
        <w:right w:val="none" w:sz="0" w:space="0" w:color="auto"/>
      </w:divBdr>
      <w:divsChild>
        <w:div w:id="1669091363">
          <w:marLeft w:val="0"/>
          <w:marRight w:val="0"/>
          <w:marTop w:val="0"/>
          <w:marBottom w:val="0"/>
          <w:divBdr>
            <w:top w:val="none" w:sz="0" w:space="0" w:color="auto"/>
            <w:left w:val="none" w:sz="0" w:space="0" w:color="auto"/>
            <w:bottom w:val="none" w:sz="0" w:space="0" w:color="auto"/>
            <w:right w:val="none" w:sz="0" w:space="0" w:color="auto"/>
          </w:divBdr>
          <w:divsChild>
            <w:div w:id="575668650">
              <w:marLeft w:val="0"/>
              <w:marRight w:val="0"/>
              <w:marTop w:val="0"/>
              <w:marBottom w:val="0"/>
              <w:divBdr>
                <w:top w:val="none" w:sz="0" w:space="0" w:color="auto"/>
                <w:left w:val="none" w:sz="0" w:space="0" w:color="auto"/>
                <w:bottom w:val="none" w:sz="0" w:space="0" w:color="auto"/>
                <w:right w:val="none" w:sz="0" w:space="0" w:color="auto"/>
              </w:divBdr>
              <w:divsChild>
                <w:div w:id="1280406564">
                  <w:marLeft w:val="0"/>
                  <w:marRight w:val="0"/>
                  <w:marTop w:val="0"/>
                  <w:marBottom w:val="0"/>
                  <w:divBdr>
                    <w:top w:val="none" w:sz="0" w:space="0" w:color="auto"/>
                    <w:left w:val="none" w:sz="0" w:space="0" w:color="auto"/>
                    <w:bottom w:val="none" w:sz="0" w:space="0" w:color="auto"/>
                    <w:right w:val="none" w:sz="0" w:space="0" w:color="auto"/>
                  </w:divBdr>
                  <w:divsChild>
                    <w:div w:id="54961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38686">
      <w:bodyDiv w:val="1"/>
      <w:marLeft w:val="0"/>
      <w:marRight w:val="0"/>
      <w:marTop w:val="0"/>
      <w:marBottom w:val="0"/>
      <w:divBdr>
        <w:top w:val="none" w:sz="0" w:space="0" w:color="auto"/>
        <w:left w:val="none" w:sz="0" w:space="0" w:color="auto"/>
        <w:bottom w:val="none" w:sz="0" w:space="0" w:color="auto"/>
        <w:right w:val="none" w:sz="0" w:space="0" w:color="auto"/>
      </w:divBdr>
      <w:divsChild>
        <w:div w:id="1865705016">
          <w:marLeft w:val="0"/>
          <w:marRight w:val="0"/>
          <w:marTop w:val="0"/>
          <w:marBottom w:val="0"/>
          <w:divBdr>
            <w:top w:val="none" w:sz="0" w:space="0" w:color="auto"/>
            <w:left w:val="none" w:sz="0" w:space="0" w:color="auto"/>
            <w:bottom w:val="none" w:sz="0" w:space="0" w:color="auto"/>
            <w:right w:val="none" w:sz="0" w:space="0" w:color="auto"/>
          </w:divBdr>
          <w:divsChild>
            <w:div w:id="832717498">
              <w:marLeft w:val="0"/>
              <w:marRight w:val="0"/>
              <w:marTop w:val="0"/>
              <w:marBottom w:val="0"/>
              <w:divBdr>
                <w:top w:val="none" w:sz="0" w:space="0" w:color="auto"/>
                <w:left w:val="none" w:sz="0" w:space="0" w:color="auto"/>
                <w:bottom w:val="none" w:sz="0" w:space="0" w:color="auto"/>
                <w:right w:val="none" w:sz="0" w:space="0" w:color="auto"/>
              </w:divBdr>
              <w:divsChild>
                <w:div w:id="136879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97171">
      <w:bodyDiv w:val="1"/>
      <w:marLeft w:val="0"/>
      <w:marRight w:val="0"/>
      <w:marTop w:val="0"/>
      <w:marBottom w:val="0"/>
      <w:divBdr>
        <w:top w:val="none" w:sz="0" w:space="0" w:color="auto"/>
        <w:left w:val="none" w:sz="0" w:space="0" w:color="auto"/>
        <w:bottom w:val="none" w:sz="0" w:space="0" w:color="auto"/>
        <w:right w:val="none" w:sz="0" w:space="0" w:color="auto"/>
      </w:divBdr>
    </w:div>
    <w:div w:id="220143820">
      <w:bodyDiv w:val="1"/>
      <w:marLeft w:val="0"/>
      <w:marRight w:val="0"/>
      <w:marTop w:val="0"/>
      <w:marBottom w:val="0"/>
      <w:divBdr>
        <w:top w:val="none" w:sz="0" w:space="0" w:color="auto"/>
        <w:left w:val="none" w:sz="0" w:space="0" w:color="auto"/>
        <w:bottom w:val="none" w:sz="0" w:space="0" w:color="auto"/>
        <w:right w:val="none" w:sz="0" w:space="0" w:color="auto"/>
      </w:divBdr>
      <w:divsChild>
        <w:div w:id="778377325">
          <w:marLeft w:val="0"/>
          <w:marRight w:val="0"/>
          <w:marTop w:val="0"/>
          <w:marBottom w:val="0"/>
          <w:divBdr>
            <w:top w:val="none" w:sz="0" w:space="0" w:color="auto"/>
            <w:left w:val="none" w:sz="0" w:space="0" w:color="auto"/>
            <w:bottom w:val="none" w:sz="0" w:space="0" w:color="auto"/>
            <w:right w:val="none" w:sz="0" w:space="0" w:color="auto"/>
          </w:divBdr>
          <w:divsChild>
            <w:div w:id="1248492063">
              <w:marLeft w:val="0"/>
              <w:marRight w:val="0"/>
              <w:marTop w:val="0"/>
              <w:marBottom w:val="0"/>
              <w:divBdr>
                <w:top w:val="none" w:sz="0" w:space="0" w:color="auto"/>
                <w:left w:val="none" w:sz="0" w:space="0" w:color="auto"/>
                <w:bottom w:val="none" w:sz="0" w:space="0" w:color="auto"/>
                <w:right w:val="none" w:sz="0" w:space="0" w:color="auto"/>
              </w:divBdr>
              <w:divsChild>
                <w:div w:id="89450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336308">
      <w:bodyDiv w:val="1"/>
      <w:marLeft w:val="0"/>
      <w:marRight w:val="0"/>
      <w:marTop w:val="0"/>
      <w:marBottom w:val="0"/>
      <w:divBdr>
        <w:top w:val="none" w:sz="0" w:space="0" w:color="auto"/>
        <w:left w:val="none" w:sz="0" w:space="0" w:color="auto"/>
        <w:bottom w:val="none" w:sz="0" w:space="0" w:color="auto"/>
        <w:right w:val="none" w:sz="0" w:space="0" w:color="auto"/>
      </w:divBdr>
      <w:divsChild>
        <w:div w:id="1005668451">
          <w:marLeft w:val="0"/>
          <w:marRight w:val="0"/>
          <w:marTop w:val="0"/>
          <w:marBottom w:val="0"/>
          <w:divBdr>
            <w:top w:val="none" w:sz="0" w:space="0" w:color="auto"/>
            <w:left w:val="none" w:sz="0" w:space="0" w:color="auto"/>
            <w:bottom w:val="none" w:sz="0" w:space="0" w:color="auto"/>
            <w:right w:val="none" w:sz="0" w:space="0" w:color="auto"/>
          </w:divBdr>
          <w:divsChild>
            <w:div w:id="474687315">
              <w:marLeft w:val="0"/>
              <w:marRight w:val="0"/>
              <w:marTop w:val="0"/>
              <w:marBottom w:val="0"/>
              <w:divBdr>
                <w:top w:val="none" w:sz="0" w:space="0" w:color="auto"/>
                <w:left w:val="none" w:sz="0" w:space="0" w:color="auto"/>
                <w:bottom w:val="none" w:sz="0" w:space="0" w:color="auto"/>
                <w:right w:val="none" w:sz="0" w:space="0" w:color="auto"/>
              </w:divBdr>
              <w:divsChild>
                <w:div w:id="770974603">
                  <w:marLeft w:val="0"/>
                  <w:marRight w:val="0"/>
                  <w:marTop w:val="0"/>
                  <w:marBottom w:val="0"/>
                  <w:divBdr>
                    <w:top w:val="none" w:sz="0" w:space="0" w:color="auto"/>
                    <w:left w:val="none" w:sz="0" w:space="0" w:color="auto"/>
                    <w:bottom w:val="none" w:sz="0" w:space="0" w:color="auto"/>
                    <w:right w:val="none" w:sz="0" w:space="0" w:color="auto"/>
                  </w:divBdr>
                  <w:divsChild>
                    <w:div w:id="51454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190368">
      <w:bodyDiv w:val="1"/>
      <w:marLeft w:val="0"/>
      <w:marRight w:val="0"/>
      <w:marTop w:val="0"/>
      <w:marBottom w:val="0"/>
      <w:divBdr>
        <w:top w:val="none" w:sz="0" w:space="0" w:color="auto"/>
        <w:left w:val="none" w:sz="0" w:space="0" w:color="auto"/>
        <w:bottom w:val="none" w:sz="0" w:space="0" w:color="auto"/>
        <w:right w:val="none" w:sz="0" w:space="0" w:color="auto"/>
      </w:divBdr>
      <w:divsChild>
        <w:div w:id="1408579398">
          <w:marLeft w:val="0"/>
          <w:marRight w:val="0"/>
          <w:marTop w:val="0"/>
          <w:marBottom w:val="0"/>
          <w:divBdr>
            <w:top w:val="none" w:sz="0" w:space="0" w:color="auto"/>
            <w:left w:val="none" w:sz="0" w:space="0" w:color="auto"/>
            <w:bottom w:val="none" w:sz="0" w:space="0" w:color="auto"/>
            <w:right w:val="none" w:sz="0" w:space="0" w:color="auto"/>
          </w:divBdr>
          <w:divsChild>
            <w:div w:id="112480340">
              <w:marLeft w:val="0"/>
              <w:marRight w:val="0"/>
              <w:marTop w:val="0"/>
              <w:marBottom w:val="0"/>
              <w:divBdr>
                <w:top w:val="none" w:sz="0" w:space="0" w:color="auto"/>
                <w:left w:val="none" w:sz="0" w:space="0" w:color="auto"/>
                <w:bottom w:val="none" w:sz="0" w:space="0" w:color="auto"/>
                <w:right w:val="none" w:sz="0" w:space="0" w:color="auto"/>
              </w:divBdr>
              <w:divsChild>
                <w:div w:id="130096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587814">
      <w:bodyDiv w:val="1"/>
      <w:marLeft w:val="0"/>
      <w:marRight w:val="0"/>
      <w:marTop w:val="0"/>
      <w:marBottom w:val="0"/>
      <w:divBdr>
        <w:top w:val="none" w:sz="0" w:space="0" w:color="auto"/>
        <w:left w:val="none" w:sz="0" w:space="0" w:color="auto"/>
        <w:bottom w:val="none" w:sz="0" w:space="0" w:color="auto"/>
        <w:right w:val="none" w:sz="0" w:space="0" w:color="auto"/>
      </w:divBdr>
    </w:div>
    <w:div w:id="691033855">
      <w:bodyDiv w:val="1"/>
      <w:marLeft w:val="0"/>
      <w:marRight w:val="0"/>
      <w:marTop w:val="0"/>
      <w:marBottom w:val="0"/>
      <w:divBdr>
        <w:top w:val="none" w:sz="0" w:space="0" w:color="auto"/>
        <w:left w:val="none" w:sz="0" w:space="0" w:color="auto"/>
        <w:bottom w:val="none" w:sz="0" w:space="0" w:color="auto"/>
        <w:right w:val="none" w:sz="0" w:space="0" w:color="auto"/>
      </w:divBdr>
      <w:divsChild>
        <w:div w:id="572393146">
          <w:marLeft w:val="0"/>
          <w:marRight w:val="0"/>
          <w:marTop w:val="0"/>
          <w:marBottom w:val="0"/>
          <w:divBdr>
            <w:top w:val="none" w:sz="0" w:space="0" w:color="auto"/>
            <w:left w:val="none" w:sz="0" w:space="0" w:color="auto"/>
            <w:bottom w:val="none" w:sz="0" w:space="0" w:color="auto"/>
            <w:right w:val="none" w:sz="0" w:space="0" w:color="auto"/>
          </w:divBdr>
          <w:divsChild>
            <w:div w:id="274675153">
              <w:marLeft w:val="0"/>
              <w:marRight w:val="0"/>
              <w:marTop w:val="0"/>
              <w:marBottom w:val="0"/>
              <w:divBdr>
                <w:top w:val="none" w:sz="0" w:space="0" w:color="auto"/>
                <w:left w:val="none" w:sz="0" w:space="0" w:color="auto"/>
                <w:bottom w:val="none" w:sz="0" w:space="0" w:color="auto"/>
                <w:right w:val="none" w:sz="0" w:space="0" w:color="auto"/>
              </w:divBdr>
              <w:divsChild>
                <w:div w:id="159674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162797">
      <w:bodyDiv w:val="1"/>
      <w:marLeft w:val="0"/>
      <w:marRight w:val="0"/>
      <w:marTop w:val="0"/>
      <w:marBottom w:val="0"/>
      <w:divBdr>
        <w:top w:val="none" w:sz="0" w:space="0" w:color="auto"/>
        <w:left w:val="none" w:sz="0" w:space="0" w:color="auto"/>
        <w:bottom w:val="none" w:sz="0" w:space="0" w:color="auto"/>
        <w:right w:val="none" w:sz="0" w:space="0" w:color="auto"/>
      </w:divBdr>
    </w:div>
    <w:div w:id="768157336">
      <w:bodyDiv w:val="1"/>
      <w:marLeft w:val="0"/>
      <w:marRight w:val="0"/>
      <w:marTop w:val="0"/>
      <w:marBottom w:val="0"/>
      <w:divBdr>
        <w:top w:val="none" w:sz="0" w:space="0" w:color="auto"/>
        <w:left w:val="none" w:sz="0" w:space="0" w:color="auto"/>
        <w:bottom w:val="none" w:sz="0" w:space="0" w:color="auto"/>
        <w:right w:val="none" w:sz="0" w:space="0" w:color="auto"/>
      </w:divBdr>
      <w:divsChild>
        <w:div w:id="837116612">
          <w:marLeft w:val="0"/>
          <w:marRight w:val="0"/>
          <w:marTop w:val="0"/>
          <w:marBottom w:val="0"/>
          <w:divBdr>
            <w:top w:val="none" w:sz="0" w:space="0" w:color="auto"/>
            <w:left w:val="none" w:sz="0" w:space="0" w:color="auto"/>
            <w:bottom w:val="none" w:sz="0" w:space="0" w:color="auto"/>
            <w:right w:val="none" w:sz="0" w:space="0" w:color="auto"/>
          </w:divBdr>
          <w:divsChild>
            <w:div w:id="1937245909">
              <w:marLeft w:val="0"/>
              <w:marRight w:val="0"/>
              <w:marTop w:val="0"/>
              <w:marBottom w:val="0"/>
              <w:divBdr>
                <w:top w:val="none" w:sz="0" w:space="0" w:color="auto"/>
                <w:left w:val="none" w:sz="0" w:space="0" w:color="auto"/>
                <w:bottom w:val="none" w:sz="0" w:space="0" w:color="auto"/>
                <w:right w:val="none" w:sz="0" w:space="0" w:color="auto"/>
              </w:divBdr>
              <w:divsChild>
                <w:div w:id="1313216126">
                  <w:marLeft w:val="0"/>
                  <w:marRight w:val="0"/>
                  <w:marTop w:val="0"/>
                  <w:marBottom w:val="0"/>
                  <w:divBdr>
                    <w:top w:val="none" w:sz="0" w:space="0" w:color="auto"/>
                    <w:left w:val="none" w:sz="0" w:space="0" w:color="auto"/>
                    <w:bottom w:val="none" w:sz="0" w:space="0" w:color="auto"/>
                    <w:right w:val="none" w:sz="0" w:space="0" w:color="auto"/>
                  </w:divBdr>
                  <w:divsChild>
                    <w:div w:id="207804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175346">
      <w:bodyDiv w:val="1"/>
      <w:marLeft w:val="0"/>
      <w:marRight w:val="0"/>
      <w:marTop w:val="0"/>
      <w:marBottom w:val="0"/>
      <w:divBdr>
        <w:top w:val="none" w:sz="0" w:space="0" w:color="auto"/>
        <w:left w:val="none" w:sz="0" w:space="0" w:color="auto"/>
        <w:bottom w:val="none" w:sz="0" w:space="0" w:color="auto"/>
        <w:right w:val="none" w:sz="0" w:space="0" w:color="auto"/>
      </w:divBdr>
      <w:divsChild>
        <w:div w:id="614141737">
          <w:marLeft w:val="0"/>
          <w:marRight w:val="0"/>
          <w:marTop w:val="0"/>
          <w:marBottom w:val="0"/>
          <w:divBdr>
            <w:top w:val="none" w:sz="0" w:space="0" w:color="auto"/>
            <w:left w:val="none" w:sz="0" w:space="0" w:color="auto"/>
            <w:bottom w:val="none" w:sz="0" w:space="0" w:color="auto"/>
            <w:right w:val="none" w:sz="0" w:space="0" w:color="auto"/>
          </w:divBdr>
          <w:divsChild>
            <w:div w:id="489561711">
              <w:marLeft w:val="0"/>
              <w:marRight w:val="0"/>
              <w:marTop w:val="0"/>
              <w:marBottom w:val="0"/>
              <w:divBdr>
                <w:top w:val="none" w:sz="0" w:space="0" w:color="auto"/>
                <w:left w:val="none" w:sz="0" w:space="0" w:color="auto"/>
                <w:bottom w:val="none" w:sz="0" w:space="0" w:color="auto"/>
                <w:right w:val="none" w:sz="0" w:space="0" w:color="auto"/>
              </w:divBdr>
              <w:divsChild>
                <w:div w:id="152489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148865">
      <w:bodyDiv w:val="1"/>
      <w:marLeft w:val="0"/>
      <w:marRight w:val="0"/>
      <w:marTop w:val="0"/>
      <w:marBottom w:val="0"/>
      <w:divBdr>
        <w:top w:val="none" w:sz="0" w:space="0" w:color="auto"/>
        <w:left w:val="none" w:sz="0" w:space="0" w:color="auto"/>
        <w:bottom w:val="none" w:sz="0" w:space="0" w:color="auto"/>
        <w:right w:val="none" w:sz="0" w:space="0" w:color="auto"/>
      </w:divBdr>
    </w:div>
    <w:div w:id="1659067711">
      <w:bodyDiv w:val="1"/>
      <w:marLeft w:val="0"/>
      <w:marRight w:val="0"/>
      <w:marTop w:val="0"/>
      <w:marBottom w:val="0"/>
      <w:divBdr>
        <w:top w:val="none" w:sz="0" w:space="0" w:color="auto"/>
        <w:left w:val="none" w:sz="0" w:space="0" w:color="auto"/>
        <w:bottom w:val="none" w:sz="0" w:space="0" w:color="auto"/>
        <w:right w:val="none" w:sz="0" w:space="0" w:color="auto"/>
      </w:divBdr>
    </w:div>
    <w:div w:id="2067797022">
      <w:bodyDiv w:val="1"/>
      <w:marLeft w:val="0"/>
      <w:marRight w:val="0"/>
      <w:marTop w:val="0"/>
      <w:marBottom w:val="0"/>
      <w:divBdr>
        <w:top w:val="none" w:sz="0" w:space="0" w:color="auto"/>
        <w:left w:val="none" w:sz="0" w:space="0" w:color="auto"/>
        <w:bottom w:val="none" w:sz="0" w:space="0" w:color="auto"/>
        <w:right w:val="none" w:sz="0" w:space="0" w:color="auto"/>
      </w:divBdr>
      <w:divsChild>
        <w:div w:id="1218393352">
          <w:marLeft w:val="0"/>
          <w:marRight w:val="0"/>
          <w:marTop w:val="0"/>
          <w:marBottom w:val="0"/>
          <w:divBdr>
            <w:top w:val="none" w:sz="0" w:space="0" w:color="auto"/>
            <w:left w:val="none" w:sz="0" w:space="0" w:color="auto"/>
            <w:bottom w:val="none" w:sz="0" w:space="0" w:color="auto"/>
            <w:right w:val="none" w:sz="0" w:space="0" w:color="auto"/>
          </w:divBdr>
          <w:divsChild>
            <w:div w:id="1187132618">
              <w:marLeft w:val="0"/>
              <w:marRight w:val="0"/>
              <w:marTop w:val="0"/>
              <w:marBottom w:val="0"/>
              <w:divBdr>
                <w:top w:val="none" w:sz="0" w:space="0" w:color="auto"/>
                <w:left w:val="none" w:sz="0" w:space="0" w:color="auto"/>
                <w:bottom w:val="none" w:sz="0" w:space="0" w:color="auto"/>
                <w:right w:val="none" w:sz="0" w:space="0" w:color="auto"/>
              </w:divBdr>
              <w:divsChild>
                <w:div w:id="44966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544714">
      <w:bodyDiv w:val="1"/>
      <w:marLeft w:val="0"/>
      <w:marRight w:val="0"/>
      <w:marTop w:val="0"/>
      <w:marBottom w:val="0"/>
      <w:divBdr>
        <w:top w:val="none" w:sz="0" w:space="0" w:color="auto"/>
        <w:left w:val="none" w:sz="0" w:space="0" w:color="auto"/>
        <w:bottom w:val="none" w:sz="0" w:space="0" w:color="auto"/>
        <w:right w:val="none" w:sz="0" w:space="0" w:color="auto"/>
      </w:divBdr>
      <w:divsChild>
        <w:div w:id="1175336990">
          <w:marLeft w:val="0"/>
          <w:marRight w:val="0"/>
          <w:marTop w:val="0"/>
          <w:marBottom w:val="0"/>
          <w:divBdr>
            <w:top w:val="none" w:sz="0" w:space="0" w:color="auto"/>
            <w:left w:val="none" w:sz="0" w:space="0" w:color="auto"/>
            <w:bottom w:val="none" w:sz="0" w:space="0" w:color="auto"/>
            <w:right w:val="none" w:sz="0" w:space="0" w:color="auto"/>
          </w:divBdr>
          <w:divsChild>
            <w:div w:id="2099208234">
              <w:marLeft w:val="0"/>
              <w:marRight w:val="0"/>
              <w:marTop w:val="0"/>
              <w:marBottom w:val="0"/>
              <w:divBdr>
                <w:top w:val="none" w:sz="0" w:space="0" w:color="auto"/>
                <w:left w:val="none" w:sz="0" w:space="0" w:color="auto"/>
                <w:bottom w:val="none" w:sz="0" w:space="0" w:color="auto"/>
                <w:right w:val="none" w:sz="0" w:space="0" w:color="auto"/>
              </w:divBdr>
              <w:divsChild>
                <w:div w:id="212495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4513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http://openlearn.open.ac.uk/file.php/4338/!via/oucontent/course/3597/k311_3_1.jpg" TargetMode="External"/><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987</TotalTime>
  <Pages>16</Pages>
  <Words>4508</Words>
  <Characters>25696</Characters>
  <Application>Microsoft Macintosh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30144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76</cp:revision>
  <dcterms:created xsi:type="dcterms:W3CDTF">2018-03-26T15:52:00Z</dcterms:created>
  <dcterms:modified xsi:type="dcterms:W3CDTF">2018-05-02T13:51:00Z</dcterms:modified>
</cp:coreProperties>
</file>