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A7A53" w:rsidRDefault="001A7A53" w:rsidP="001A7A53">
      <w:pPr>
        <w:pStyle w:val="NormalWeb"/>
        <w:spacing w:before="0" w:beforeAutospacing="0" w:after="0" w:afterAutospacing="0"/>
        <w:ind w:left="-180" w:right="-334"/>
        <w:rPr>
          <w:rFonts w:ascii="Trebuchet MS" w:hAnsi="Trebuchet MS" w:cs="Tahoma"/>
          <w:sz w:val="24"/>
          <w:szCs w:val="24"/>
        </w:rPr>
      </w:pPr>
      <w:r>
        <w:rPr>
          <w:rFonts w:ascii="Gabriola" w:hAnsi="Gabriola"/>
          <w:color w:val="7030A0"/>
          <w:sz w:val="44"/>
          <w:szCs w:val="44"/>
        </w:rPr>
        <w:tab/>
      </w:r>
      <w:r>
        <w:rPr>
          <w:noProof/>
        </w:rPr>
        <w:drawing>
          <wp:inline distT="0" distB="0" distL="0" distR="0" wp14:anchorId="376F8985" wp14:editId="4CFB80A4">
            <wp:extent cx="2876550" cy="1047750"/>
            <wp:effectExtent l="19050" t="1905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1A7A53" w:rsidRDefault="001A7A53" w:rsidP="001A7A53">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1A7A53" w:rsidRPr="001E50BB" w:rsidRDefault="001A7A53" w:rsidP="001A7A53">
      <w:pPr>
        <w:jc w:val="center"/>
        <w:rPr>
          <w:rFonts w:ascii="Arial" w:hAnsi="Arial" w:cs="Arial"/>
          <w:b/>
          <w:lang w:val="cy-GB"/>
        </w:rPr>
      </w:pPr>
      <w:r w:rsidRPr="001E50BB">
        <w:rPr>
          <w:rFonts w:ascii="Arial" w:hAnsi="Arial" w:cs="Arial"/>
          <w:b/>
          <w:lang w:val="cy-GB"/>
        </w:rPr>
        <w:t>(to be completed by marker)</w:t>
      </w:r>
    </w:p>
    <w:p w:rsidR="001A7A53" w:rsidRPr="001E50BB" w:rsidRDefault="001A7A53" w:rsidP="001A7A53">
      <w:pPr>
        <w:jc w:val="center"/>
        <w:rPr>
          <w:rFonts w:ascii="Arial" w:hAnsi="Arial" w:cs="Arial"/>
          <w:b/>
          <w:lang w:val="cy-GB"/>
        </w:rPr>
      </w:pPr>
    </w:p>
    <w:p w:rsidR="001A7A53" w:rsidRDefault="001A7A53" w:rsidP="001A7A53">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1A7A53" w:rsidRPr="0065654E" w:rsidTr="00AC17C3">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1A7A53" w:rsidRDefault="001A7A53" w:rsidP="00AC17C3">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 xml:space="preserve">me: </w:t>
            </w:r>
            <w:r w:rsidRPr="0028133C">
              <w:rPr>
                <w:rFonts w:ascii="Calibri" w:hAnsi="Calibri" w:cs="Tahoma"/>
                <w:i/>
                <w:sz w:val="24"/>
                <w:szCs w:val="24"/>
              </w:rPr>
              <w:t>Kourtney McKenzy</w:t>
            </w:r>
          </w:p>
          <w:p w:rsidR="001A7A53" w:rsidRPr="0065654E" w:rsidRDefault="001A7A53" w:rsidP="00AC17C3">
            <w:pPr>
              <w:pStyle w:val="NormalWeb"/>
              <w:spacing w:before="0" w:beforeAutospacing="0" w:after="0" w:afterAutospacing="0"/>
              <w:ind w:right="34"/>
              <w:rPr>
                <w:rFonts w:ascii="Calibri" w:hAnsi="Calibri" w:cs="Tahoma"/>
                <w:i/>
                <w:sz w:val="24"/>
                <w:szCs w:val="24"/>
              </w:rPr>
            </w:pPr>
          </w:p>
        </w:tc>
      </w:tr>
      <w:tr w:rsidR="001A7A53" w:rsidRPr="0065654E" w:rsidTr="00AC17C3">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1A7A53" w:rsidRDefault="001A7A53" w:rsidP="00AC17C3">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Module Code: CSEN4012</w:t>
            </w:r>
          </w:p>
          <w:p w:rsidR="001A7A53" w:rsidRDefault="001A7A53" w:rsidP="00AC17C3">
            <w:pPr>
              <w:pStyle w:val="NormalWeb"/>
              <w:spacing w:before="0" w:beforeAutospacing="0" w:after="0" w:afterAutospacing="0"/>
              <w:ind w:right="34"/>
              <w:rPr>
                <w:rFonts w:ascii="Calibri" w:hAnsi="Calibri" w:cs="Tahoma"/>
                <w:i/>
                <w:sz w:val="24"/>
                <w:szCs w:val="24"/>
              </w:rPr>
            </w:pPr>
          </w:p>
          <w:p w:rsidR="001A7A53" w:rsidRDefault="001A7A53" w:rsidP="00AC17C3">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Interpreting Texts</w:t>
            </w:r>
          </w:p>
          <w:p w:rsidR="001A7A53" w:rsidRPr="0065654E" w:rsidRDefault="001A7A53" w:rsidP="00AC17C3">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rsidR="001A7A53" w:rsidRPr="0065654E" w:rsidRDefault="001A7A53" w:rsidP="00AC17C3">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1701719</w:t>
            </w:r>
          </w:p>
        </w:tc>
      </w:tr>
      <w:tr w:rsidR="001A7A53" w:rsidRPr="0065654E" w:rsidTr="00AC17C3">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1A7A53" w:rsidRPr="0065654E" w:rsidRDefault="001A7A53" w:rsidP="00AC17C3">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1A7A53" w:rsidRDefault="001A7A53" w:rsidP="00AC17C3">
            <w:pPr>
              <w:pStyle w:val="NormalWeb"/>
              <w:rPr>
                <w:rFonts w:ascii="Calibri" w:hAnsi="Calibri" w:cs="Tahoma"/>
                <w:i/>
                <w:sz w:val="24"/>
                <w:szCs w:val="24"/>
              </w:rPr>
            </w:pPr>
            <w:r w:rsidRPr="0065654E">
              <w:rPr>
                <w:rFonts w:ascii="Calibri" w:hAnsi="Calibri" w:cs="Tahoma"/>
                <w:i/>
                <w:sz w:val="24"/>
                <w:szCs w:val="24"/>
              </w:rPr>
              <w:t>Comments:</w:t>
            </w:r>
          </w:p>
          <w:p w:rsidR="001A7A53" w:rsidRDefault="001A7A53" w:rsidP="00AC17C3">
            <w:pPr>
              <w:pStyle w:val="NormalWeb"/>
              <w:rPr>
                <w:rFonts w:ascii="Calibri" w:hAnsi="Calibri" w:cs="Tahoma"/>
                <w:i/>
                <w:sz w:val="24"/>
                <w:szCs w:val="24"/>
              </w:rPr>
            </w:pPr>
          </w:p>
          <w:p w:rsidR="001A7A53" w:rsidRDefault="001A7A53" w:rsidP="00AC17C3">
            <w:pPr>
              <w:pStyle w:val="NormalWeb"/>
              <w:rPr>
                <w:rFonts w:ascii="Calibri" w:hAnsi="Calibri" w:cs="Tahoma"/>
                <w:i/>
                <w:sz w:val="24"/>
                <w:szCs w:val="24"/>
              </w:rPr>
            </w:pPr>
          </w:p>
          <w:p w:rsidR="001A7A53" w:rsidRDefault="001A7A53" w:rsidP="00AC17C3">
            <w:pPr>
              <w:pStyle w:val="NormalWeb"/>
              <w:rPr>
                <w:rFonts w:ascii="Calibri" w:hAnsi="Calibri" w:cs="Tahoma"/>
                <w:i/>
                <w:sz w:val="24"/>
                <w:szCs w:val="24"/>
              </w:rPr>
            </w:pPr>
          </w:p>
          <w:p w:rsidR="001A7A53" w:rsidRDefault="001A7A53" w:rsidP="00AC17C3">
            <w:pPr>
              <w:pStyle w:val="NormalWeb"/>
              <w:rPr>
                <w:rFonts w:ascii="Calibri" w:hAnsi="Calibri" w:cs="Tahoma"/>
                <w:i/>
                <w:sz w:val="24"/>
                <w:szCs w:val="24"/>
              </w:rPr>
            </w:pPr>
          </w:p>
          <w:p w:rsidR="001A7A53" w:rsidRDefault="001A7A53" w:rsidP="00AC17C3">
            <w:pPr>
              <w:pStyle w:val="NormalWeb"/>
              <w:rPr>
                <w:rFonts w:ascii="Calibri" w:hAnsi="Calibri" w:cs="Tahoma"/>
                <w:i/>
                <w:sz w:val="24"/>
                <w:szCs w:val="24"/>
              </w:rPr>
            </w:pPr>
          </w:p>
          <w:p w:rsidR="001A7A53" w:rsidRDefault="001A7A53" w:rsidP="00AC17C3">
            <w:pPr>
              <w:pStyle w:val="NormalWeb"/>
              <w:rPr>
                <w:rFonts w:ascii="Calibri" w:hAnsi="Calibri" w:cs="Tahoma"/>
                <w:i/>
                <w:sz w:val="24"/>
                <w:szCs w:val="24"/>
              </w:rPr>
            </w:pPr>
          </w:p>
          <w:p w:rsidR="001A7A53" w:rsidRDefault="001A7A53" w:rsidP="00AC17C3">
            <w:pPr>
              <w:pStyle w:val="NormalWeb"/>
              <w:rPr>
                <w:rFonts w:ascii="Calibri" w:hAnsi="Calibri" w:cs="Tahoma"/>
                <w:i/>
                <w:sz w:val="24"/>
                <w:szCs w:val="24"/>
              </w:rPr>
            </w:pPr>
          </w:p>
          <w:p w:rsidR="001A7A53" w:rsidRDefault="001A7A53" w:rsidP="00AC17C3">
            <w:pPr>
              <w:pStyle w:val="NormalWeb"/>
              <w:rPr>
                <w:rFonts w:ascii="Calibri" w:hAnsi="Calibri" w:cs="Tahoma"/>
                <w:i/>
                <w:sz w:val="24"/>
                <w:szCs w:val="24"/>
              </w:rPr>
            </w:pPr>
          </w:p>
          <w:p w:rsidR="001A7A53" w:rsidRDefault="001A7A53" w:rsidP="00AC17C3">
            <w:pPr>
              <w:pStyle w:val="NormalWeb"/>
              <w:rPr>
                <w:rFonts w:ascii="Calibri" w:hAnsi="Calibri" w:cs="Tahoma"/>
                <w:i/>
                <w:sz w:val="24"/>
                <w:szCs w:val="24"/>
              </w:rPr>
            </w:pPr>
          </w:p>
          <w:p w:rsidR="001A7A53" w:rsidRDefault="001A7A53" w:rsidP="00AC17C3">
            <w:pPr>
              <w:pStyle w:val="NormalWeb"/>
              <w:rPr>
                <w:rFonts w:ascii="Calibri" w:hAnsi="Calibri" w:cs="Tahoma"/>
                <w:i/>
                <w:sz w:val="24"/>
                <w:szCs w:val="24"/>
              </w:rPr>
            </w:pPr>
          </w:p>
          <w:p w:rsidR="001A7A53" w:rsidRPr="0065654E" w:rsidRDefault="001A7A53" w:rsidP="00AC17C3">
            <w:pPr>
              <w:pStyle w:val="NormalWeb"/>
              <w:rPr>
                <w:rFonts w:ascii="Calibri" w:hAnsi="Calibri" w:cs="Tahoma"/>
                <w:i/>
                <w:sz w:val="24"/>
                <w:szCs w:val="24"/>
              </w:rPr>
            </w:pPr>
          </w:p>
        </w:tc>
      </w:tr>
      <w:tr w:rsidR="001A7A53" w:rsidRPr="0065654E" w:rsidTr="00AC17C3">
        <w:trPr>
          <w:trHeight w:val="492"/>
        </w:trPr>
        <w:tc>
          <w:tcPr>
            <w:tcW w:w="6768" w:type="dxa"/>
            <w:gridSpan w:val="2"/>
            <w:tcBorders>
              <w:top w:val="single" w:sz="4" w:space="0" w:color="auto"/>
            </w:tcBorders>
            <w:vAlign w:val="center"/>
          </w:tcPr>
          <w:p w:rsidR="001A7A53" w:rsidRPr="0065654E" w:rsidRDefault="001A7A53" w:rsidP="00AC17C3">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1A7A53" w:rsidRPr="0065654E" w:rsidRDefault="001A7A53" w:rsidP="00AC17C3">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1A7A53" w:rsidRPr="0065654E" w:rsidTr="00AC17C3">
        <w:tc>
          <w:tcPr>
            <w:tcW w:w="8755" w:type="dxa"/>
            <w:gridSpan w:val="3"/>
            <w:vAlign w:val="center"/>
          </w:tcPr>
          <w:p w:rsidR="001A7A53" w:rsidRDefault="001A7A53" w:rsidP="00AC17C3">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1A7A53" w:rsidRPr="0065654E" w:rsidRDefault="001A7A53" w:rsidP="00AC17C3">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1A7A53" w:rsidRPr="0065654E" w:rsidRDefault="001A7A53" w:rsidP="001A7A53">
      <w:pPr>
        <w:pStyle w:val="NormalWeb"/>
        <w:spacing w:before="0" w:beforeAutospacing="0" w:after="0" w:afterAutospacing="0"/>
        <w:ind w:right="-334"/>
        <w:rPr>
          <w:rFonts w:ascii="Trebuchet MS" w:hAnsi="Trebuchet MS" w:cs="Tahoma"/>
          <w:b/>
          <w:bCs/>
          <w:sz w:val="24"/>
          <w:szCs w:val="24"/>
        </w:rPr>
      </w:pPr>
    </w:p>
    <w:p w:rsidR="002B2851" w:rsidRPr="002B2851" w:rsidRDefault="002B2851" w:rsidP="002B2851">
      <w:pPr>
        <w:widowControl w:val="0"/>
        <w:autoSpaceDE w:val="0"/>
        <w:autoSpaceDN w:val="0"/>
        <w:adjustRightInd w:val="0"/>
        <w:spacing w:after="0" w:line="240" w:lineRule="auto"/>
        <w:ind w:left="360"/>
        <w:jc w:val="center"/>
        <w:rPr>
          <w:rFonts w:ascii="Times New Roman" w:hAnsi="Times New Roman" w:cs="Times New Roman"/>
          <w:color w:val="000000" w:themeColor="text1"/>
          <w:sz w:val="32"/>
          <w:szCs w:val="32"/>
        </w:rPr>
      </w:pPr>
      <w:bookmarkStart w:id="0" w:name="_GoBack"/>
      <w:r w:rsidRPr="002B2851">
        <w:rPr>
          <w:rFonts w:ascii="Times New Roman" w:hAnsi="Times New Roman" w:cs="Times New Roman"/>
          <w:color w:val="000000" w:themeColor="text1"/>
          <w:sz w:val="32"/>
          <w:szCs w:val="32"/>
        </w:rPr>
        <w:lastRenderedPageBreak/>
        <w:t xml:space="preserve">Discuss narration and focalization in narrative fiction and analyse their use in AT LEAST ONE passage of </w:t>
      </w:r>
      <w:r w:rsidRPr="002B2851">
        <w:rPr>
          <w:rFonts w:ascii="Times New Roman" w:hAnsi="Times New Roman" w:cs="Times New Roman"/>
          <w:i/>
          <w:color w:val="000000" w:themeColor="text1"/>
          <w:sz w:val="32"/>
          <w:szCs w:val="32"/>
        </w:rPr>
        <w:t>Things Fall Apart</w:t>
      </w:r>
      <w:r w:rsidRPr="002B2851">
        <w:rPr>
          <w:rFonts w:ascii="Times New Roman" w:hAnsi="Times New Roman" w:cs="Times New Roman"/>
          <w:color w:val="000000" w:themeColor="text1"/>
          <w:sz w:val="32"/>
          <w:szCs w:val="32"/>
        </w:rPr>
        <w:t>.</w:t>
      </w:r>
    </w:p>
    <w:bookmarkEnd w:id="0"/>
    <w:p w:rsidR="001A7A53" w:rsidRPr="002B2851" w:rsidRDefault="001A7A53" w:rsidP="001A7A53">
      <w:pPr>
        <w:tabs>
          <w:tab w:val="left" w:pos="3690"/>
        </w:tabs>
        <w:spacing w:line="240" w:lineRule="auto"/>
        <w:rPr>
          <w:rFonts w:ascii="Times New Roman" w:hAnsi="Times New Roman" w:cs="Times New Roman"/>
          <w:color w:val="000000" w:themeColor="text1"/>
          <w:sz w:val="32"/>
          <w:szCs w:val="32"/>
        </w:rPr>
      </w:pPr>
    </w:p>
    <w:p w:rsidR="00332D41" w:rsidRPr="00D34FA4" w:rsidRDefault="00332D41" w:rsidP="00756B9A">
      <w:pPr>
        <w:spacing w:line="360" w:lineRule="auto"/>
        <w:rPr>
          <w:rFonts w:ascii="Times New Roman" w:hAnsi="Times New Roman" w:cs="Times New Roman"/>
          <w:i/>
          <w:color w:val="000000" w:themeColor="text1"/>
          <w:sz w:val="28"/>
          <w:szCs w:val="28"/>
        </w:rPr>
      </w:pPr>
      <w:r w:rsidRPr="00D34FA4">
        <w:rPr>
          <w:rFonts w:ascii="Times New Roman" w:hAnsi="Times New Roman" w:cs="Times New Roman"/>
          <w:color w:val="000000" w:themeColor="text1"/>
          <w:sz w:val="28"/>
          <w:szCs w:val="28"/>
        </w:rPr>
        <w:t>Narration and focalization are both found in narrative fiction and whilst the two do share similarities</w:t>
      </w:r>
      <w:r w:rsidR="0034218D" w:rsidRPr="00D34FA4">
        <w:rPr>
          <w:rFonts w:ascii="Times New Roman" w:hAnsi="Times New Roman" w:cs="Times New Roman"/>
          <w:color w:val="000000" w:themeColor="text1"/>
          <w:sz w:val="28"/>
          <w:szCs w:val="28"/>
        </w:rPr>
        <w:t xml:space="preserve"> in that they aim to tell a </w:t>
      </w:r>
      <w:proofErr w:type="gramStart"/>
      <w:r w:rsidR="0034218D" w:rsidRPr="00D34FA4">
        <w:rPr>
          <w:rFonts w:ascii="Times New Roman" w:hAnsi="Times New Roman" w:cs="Times New Roman"/>
          <w:color w:val="000000" w:themeColor="text1"/>
          <w:sz w:val="28"/>
          <w:szCs w:val="28"/>
        </w:rPr>
        <w:t>particular story</w:t>
      </w:r>
      <w:proofErr w:type="gramEnd"/>
      <w:r w:rsidRPr="00D34FA4">
        <w:rPr>
          <w:rFonts w:ascii="Times New Roman" w:hAnsi="Times New Roman" w:cs="Times New Roman"/>
          <w:color w:val="000000" w:themeColor="text1"/>
          <w:sz w:val="28"/>
          <w:szCs w:val="28"/>
        </w:rPr>
        <w:t>, they can be easily distinguished</w:t>
      </w:r>
      <w:r w:rsidR="00633FE8" w:rsidRPr="00D34FA4">
        <w:rPr>
          <w:rFonts w:ascii="Times New Roman" w:hAnsi="Times New Roman" w:cs="Times New Roman"/>
          <w:color w:val="000000" w:themeColor="text1"/>
          <w:sz w:val="28"/>
          <w:szCs w:val="28"/>
        </w:rPr>
        <w:t xml:space="preserve">. When used effectively, narration and focalization can both engage the reader and provide the reader with further understanding of the text and create a deeper connection with the characters and events of the story, as demonstrated by Chinua Achebe in several passages of his novel </w:t>
      </w:r>
      <w:r w:rsidR="00633FE8" w:rsidRPr="00D34FA4">
        <w:rPr>
          <w:rFonts w:ascii="Times New Roman" w:hAnsi="Times New Roman" w:cs="Times New Roman"/>
          <w:i/>
          <w:color w:val="000000" w:themeColor="text1"/>
          <w:sz w:val="28"/>
          <w:szCs w:val="28"/>
        </w:rPr>
        <w:t>Things Fall Apart.</w:t>
      </w:r>
    </w:p>
    <w:p w:rsidR="00332D41" w:rsidRPr="00D34FA4" w:rsidRDefault="00332D41" w:rsidP="00756B9A">
      <w:pPr>
        <w:spacing w:line="360" w:lineRule="auto"/>
        <w:rPr>
          <w:rFonts w:ascii="Times New Roman" w:hAnsi="Times New Roman" w:cs="Times New Roman"/>
          <w:color w:val="000000" w:themeColor="text1"/>
          <w:sz w:val="28"/>
          <w:szCs w:val="28"/>
        </w:rPr>
      </w:pPr>
    </w:p>
    <w:p w:rsidR="002A6DAE" w:rsidRPr="00D34FA4" w:rsidRDefault="0035173A" w:rsidP="00756B9A">
      <w:pPr>
        <w:spacing w:line="360" w:lineRule="auto"/>
        <w:rPr>
          <w:rFonts w:ascii="Times New Roman" w:hAnsi="Times New Roman" w:cs="Times New Roman"/>
          <w:color w:val="000000" w:themeColor="text1"/>
          <w:sz w:val="28"/>
          <w:szCs w:val="28"/>
        </w:rPr>
      </w:pPr>
      <w:r w:rsidRPr="00D34FA4">
        <w:rPr>
          <w:rFonts w:ascii="Times New Roman" w:hAnsi="Times New Roman" w:cs="Times New Roman"/>
          <w:color w:val="000000" w:themeColor="text1"/>
          <w:sz w:val="28"/>
          <w:szCs w:val="28"/>
        </w:rPr>
        <w:t>Shlomith Rimmon-Kenan</w:t>
      </w:r>
      <w:r w:rsidR="00833257" w:rsidRPr="00D34FA4">
        <w:rPr>
          <w:rFonts w:ascii="Times New Roman" w:hAnsi="Times New Roman" w:cs="Times New Roman"/>
          <w:color w:val="000000" w:themeColor="text1"/>
          <w:sz w:val="28"/>
          <w:szCs w:val="28"/>
        </w:rPr>
        <w:t xml:space="preserve"> describes the difference between focalization and narration as </w:t>
      </w:r>
      <w:r w:rsidR="00D213C8" w:rsidRPr="00D34FA4">
        <w:rPr>
          <w:rFonts w:ascii="Times New Roman" w:hAnsi="Times New Roman" w:cs="Times New Roman"/>
          <w:color w:val="000000" w:themeColor="text1"/>
          <w:sz w:val="28"/>
          <w:szCs w:val="28"/>
        </w:rPr>
        <w:t>“’who sees’ v. ‘who speaks’”</w:t>
      </w:r>
      <w:bookmarkStart w:id="1" w:name="_Ref497701285"/>
      <w:r w:rsidR="00D213C8" w:rsidRPr="00D34FA4">
        <w:rPr>
          <w:rStyle w:val="FootnoteReference"/>
          <w:rFonts w:ascii="Times New Roman" w:hAnsi="Times New Roman" w:cs="Times New Roman"/>
          <w:color w:val="000000" w:themeColor="text1"/>
          <w:sz w:val="28"/>
          <w:szCs w:val="28"/>
        </w:rPr>
        <w:footnoteReference w:id="1"/>
      </w:r>
      <w:bookmarkEnd w:id="1"/>
      <w:r w:rsidR="00833257" w:rsidRPr="00D34FA4">
        <w:rPr>
          <w:rFonts w:ascii="Times New Roman" w:hAnsi="Times New Roman" w:cs="Times New Roman"/>
          <w:color w:val="000000" w:themeColor="text1"/>
          <w:sz w:val="28"/>
          <w:szCs w:val="28"/>
        </w:rPr>
        <w:t xml:space="preserve"> respectively.</w:t>
      </w:r>
      <w:r w:rsidR="00B12C66" w:rsidRPr="00D34FA4">
        <w:rPr>
          <w:rFonts w:ascii="Times New Roman" w:hAnsi="Times New Roman" w:cs="Times New Roman"/>
          <w:color w:val="000000" w:themeColor="text1"/>
          <w:sz w:val="28"/>
          <w:szCs w:val="28"/>
        </w:rPr>
        <w:t xml:space="preserve"> </w:t>
      </w:r>
      <w:r w:rsidR="00E871AC" w:rsidRPr="00D34FA4">
        <w:rPr>
          <w:rFonts w:ascii="Times New Roman" w:hAnsi="Times New Roman" w:cs="Times New Roman"/>
          <w:color w:val="000000" w:themeColor="text1"/>
          <w:sz w:val="28"/>
          <w:szCs w:val="28"/>
        </w:rPr>
        <w:t>Using Rimmon-Kenan’s simplification</w:t>
      </w:r>
      <w:r w:rsidR="00A05766" w:rsidRPr="00D34FA4">
        <w:rPr>
          <w:rFonts w:ascii="Times New Roman" w:hAnsi="Times New Roman" w:cs="Times New Roman"/>
          <w:color w:val="000000" w:themeColor="text1"/>
          <w:sz w:val="28"/>
          <w:szCs w:val="28"/>
        </w:rPr>
        <w:t xml:space="preserve"> of focalization being “</w:t>
      </w:r>
      <w:r w:rsidR="00DB12A9" w:rsidRPr="00D34FA4">
        <w:rPr>
          <w:rFonts w:ascii="Times New Roman" w:hAnsi="Times New Roman" w:cs="Times New Roman"/>
          <w:color w:val="000000" w:themeColor="text1"/>
          <w:sz w:val="28"/>
          <w:szCs w:val="28"/>
        </w:rPr>
        <w:t>’</w:t>
      </w:r>
      <w:r w:rsidR="00A05766" w:rsidRPr="00D34FA4">
        <w:rPr>
          <w:rFonts w:ascii="Times New Roman" w:hAnsi="Times New Roman" w:cs="Times New Roman"/>
          <w:color w:val="000000" w:themeColor="text1"/>
          <w:sz w:val="28"/>
          <w:szCs w:val="28"/>
        </w:rPr>
        <w:t>who sees</w:t>
      </w:r>
      <w:r w:rsidR="00DB12A9" w:rsidRPr="00D34FA4">
        <w:rPr>
          <w:rFonts w:ascii="Times New Roman" w:hAnsi="Times New Roman" w:cs="Times New Roman"/>
          <w:color w:val="000000" w:themeColor="text1"/>
          <w:sz w:val="28"/>
          <w:szCs w:val="28"/>
        </w:rPr>
        <w:t>’</w:t>
      </w:r>
      <w:r w:rsidR="00A05766" w:rsidRPr="00D34FA4">
        <w:rPr>
          <w:rFonts w:ascii="Times New Roman" w:hAnsi="Times New Roman" w:cs="Times New Roman"/>
          <w:color w:val="000000" w:themeColor="text1"/>
          <w:sz w:val="28"/>
          <w:szCs w:val="28"/>
        </w:rPr>
        <w:t>”</w:t>
      </w:r>
      <w:r w:rsidR="00A05766" w:rsidRPr="00D34FA4">
        <w:rPr>
          <w:rFonts w:ascii="Times New Roman" w:hAnsi="Times New Roman" w:cs="Times New Roman"/>
          <w:color w:val="000000" w:themeColor="text1"/>
          <w:sz w:val="28"/>
          <w:szCs w:val="28"/>
        </w:rPr>
        <w:fldChar w:fldCharType="begin"/>
      </w:r>
      <w:r w:rsidR="00A05766" w:rsidRPr="00D34FA4">
        <w:rPr>
          <w:rFonts w:ascii="Times New Roman" w:hAnsi="Times New Roman" w:cs="Times New Roman"/>
          <w:color w:val="000000" w:themeColor="text1"/>
          <w:sz w:val="28"/>
          <w:szCs w:val="28"/>
        </w:rPr>
        <w:instrText xml:space="preserve"> NOTEREF _Ref497701285 \f </w:instrText>
      </w:r>
      <w:r w:rsidR="00FC6964" w:rsidRPr="00D34FA4">
        <w:rPr>
          <w:rFonts w:ascii="Times New Roman" w:hAnsi="Times New Roman" w:cs="Times New Roman"/>
          <w:color w:val="000000" w:themeColor="text1"/>
          <w:sz w:val="28"/>
          <w:szCs w:val="28"/>
        </w:rPr>
        <w:instrText xml:space="preserve"> \* MERGEFORMAT </w:instrText>
      </w:r>
      <w:r w:rsidR="00A05766" w:rsidRPr="00D34FA4">
        <w:rPr>
          <w:rFonts w:ascii="Times New Roman" w:hAnsi="Times New Roman" w:cs="Times New Roman"/>
          <w:color w:val="000000" w:themeColor="text1"/>
          <w:sz w:val="28"/>
          <w:szCs w:val="28"/>
        </w:rPr>
        <w:fldChar w:fldCharType="separate"/>
      </w:r>
      <w:r w:rsidR="00A05766" w:rsidRPr="00D34FA4">
        <w:rPr>
          <w:rStyle w:val="FootnoteReference"/>
          <w:rFonts w:ascii="Times New Roman" w:hAnsi="Times New Roman" w:cs="Times New Roman"/>
          <w:color w:val="000000" w:themeColor="text1"/>
          <w:sz w:val="28"/>
          <w:szCs w:val="28"/>
        </w:rPr>
        <w:t>1</w:t>
      </w:r>
      <w:r w:rsidR="00A05766" w:rsidRPr="00D34FA4">
        <w:rPr>
          <w:rFonts w:ascii="Times New Roman" w:hAnsi="Times New Roman" w:cs="Times New Roman"/>
          <w:color w:val="000000" w:themeColor="text1"/>
          <w:sz w:val="28"/>
          <w:szCs w:val="28"/>
        </w:rPr>
        <w:fldChar w:fldCharType="end"/>
      </w:r>
      <w:r w:rsidR="00E871AC" w:rsidRPr="00D34FA4">
        <w:rPr>
          <w:rFonts w:ascii="Times New Roman" w:hAnsi="Times New Roman" w:cs="Times New Roman"/>
          <w:color w:val="000000" w:themeColor="text1"/>
          <w:sz w:val="28"/>
          <w:szCs w:val="28"/>
        </w:rPr>
        <w:t>, it can be said that focalization is used to give the reader a new perspective and deeper level of understanding of what is happening in the story</w:t>
      </w:r>
      <w:r w:rsidR="00AA53E3" w:rsidRPr="00D34FA4">
        <w:rPr>
          <w:rFonts w:ascii="Times New Roman" w:hAnsi="Times New Roman" w:cs="Times New Roman"/>
          <w:color w:val="000000" w:themeColor="text1"/>
          <w:sz w:val="28"/>
          <w:szCs w:val="28"/>
        </w:rPr>
        <w:t>, as they are able to connect more with the events and characters</w:t>
      </w:r>
      <w:r w:rsidR="002F7622" w:rsidRPr="00D34FA4">
        <w:rPr>
          <w:rFonts w:ascii="Times New Roman" w:hAnsi="Times New Roman" w:cs="Times New Roman"/>
          <w:color w:val="000000" w:themeColor="text1"/>
          <w:sz w:val="28"/>
          <w:szCs w:val="28"/>
        </w:rPr>
        <w:t xml:space="preserve">. The </w:t>
      </w:r>
      <w:r w:rsidR="00117D04" w:rsidRPr="00D34FA4">
        <w:rPr>
          <w:rFonts w:ascii="Times New Roman" w:hAnsi="Times New Roman" w:cs="Times New Roman"/>
          <w:color w:val="000000" w:themeColor="text1"/>
          <w:sz w:val="28"/>
          <w:szCs w:val="28"/>
        </w:rPr>
        <w:t>focalizer (</w:t>
      </w:r>
      <w:r w:rsidR="00201E4C" w:rsidRPr="00D34FA4">
        <w:rPr>
          <w:rFonts w:ascii="Times New Roman" w:hAnsi="Times New Roman" w:cs="Times New Roman"/>
          <w:color w:val="000000" w:themeColor="text1"/>
          <w:sz w:val="28"/>
          <w:szCs w:val="28"/>
        </w:rPr>
        <w:t xml:space="preserve">either the narrator or a </w:t>
      </w:r>
      <w:proofErr w:type="gramStart"/>
      <w:r w:rsidR="00201E4C" w:rsidRPr="00D34FA4">
        <w:rPr>
          <w:rFonts w:ascii="Times New Roman" w:hAnsi="Times New Roman" w:cs="Times New Roman"/>
          <w:color w:val="000000" w:themeColor="text1"/>
          <w:sz w:val="28"/>
          <w:szCs w:val="28"/>
        </w:rPr>
        <w:t>particular character</w:t>
      </w:r>
      <w:proofErr w:type="gramEnd"/>
      <w:r w:rsidR="00201E4C" w:rsidRPr="00D34FA4">
        <w:rPr>
          <w:rFonts w:ascii="Times New Roman" w:hAnsi="Times New Roman" w:cs="Times New Roman"/>
          <w:color w:val="000000" w:themeColor="text1"/>
          <w:sz w:val="28"/>
          <w:szCs w:val="28"/>
        </w:rPr>
        <w:t>)</w:t>
      </w:r>
      <w:r w:rsidR="002F7622" w:rsidRPr="00D34FA4">
        <w:rPr>
          <w:rFonts w:ascii="Times New Roman" w:hAnsi="Times New Roman" w:cs="Times New Roman"/>
          <w:color w:val="000000" w:themeColor="text1"/>
          <w:sz w:val="28"/>
          <w:szCs w:val="28"/>
        </w:rPr>
        <w:t xml:space="preserve"> guides them </w:t>
      </w:r>
      <w:r w:rsidR="00201E4C" w:rsidRPr="00D34FA4">
        <w:rPr>
          <w:rFonts w:ascii="Times New Roman" w:hAnsi="Times New Roman" w:cs="Times New Roman"/>
          <w:color w:val="000000" w:themeColor="text1"/>
          <w:sz w:val="28"/>
          <w:szCs w:val="28"/>
        </w:rPr>
        <w:t xml:space="preserve">to look at certain elements of the </w:t>
      </w:r>
      <w:r w:rsidR="00117D04" w:rsidRPr="00D34FA4">
        <w:rPr>
          <w:rFonts w:ascii="Times New Roman" w:hAnsi="Times New Roman" w:cs="Times New Roman"/>
          <w:color w:val="000000" w:themeColor="text1"/>
          <w:sz w:val="28"/>
          <w:szCs w:val="28"/>
        </w:rPr>
        <w:t>story (</w:t>
      </w:r>
      <w:r w:rsidR="00201E4C" w:rsidRPr="00D34FA4">
        <w:rPr>
          <w:rFonts w:ascii="Times New Roman" w:hAnsi="Times New Roman" w:cs="Times New Roman"/>
          <w:color w:val="000000" w:themeColor="text1"/>
          <w:sz w:val="28"/>
          <w:szCs w:val="28"/>
        </w:rPr>
        <w:t xml:space="preserve">making the character or event being looked at focalized), which allows the reader to </w:t>
      </w:r>
      <w:r w:rsidR="001F42F3" w:rsidRPr="00D34FA4">
        <w:rPr>
          <w:rFonts w:ascii="Times New Roman" w:hAnsi="Times New Roman" w:cs="Times New Roman"/>
          <w:color w:val="000000" w:themeColor="text1"/>
          <w:sz w:val="28"/>
          <w:szCs w:val="28"/>
        </w:rPr>
        <w:t xml:space="preserve">empathise </w:t>
      </w:r>
      <w:r w:rsidR="00A05766" w:rsidRPr="00D34FA4">
        <w:rPr>
          <w:rFonts w:ascii="Times New Roman" w:hAnsi="Times New Roman" w:cs="Times New Roman"/>
          <w:color w:val="000000" w:themeColor="text1"/>
          <w:sz w:val="28"/>
          <w:szCs w:val="28"/>
        </w:rPr>
        <w:t>with focalizing characters, and allows focalized events to resonate with the reader.</w:t>
      </w:r>
      <w:r w:rsidR="002A6DAE" w:rsidRPr="00D34FA4">
        <w:rPr>
          <w:rFonts w:ascii="Times New Roman" w:hAnsi="Times New Roman" w:cs="Times New Roman"/>
          <w:color w:val="000000" w:themeColor="text1"/>
          <w:sz w:val="28"/>
          <w:szCs w:val="28"/>
        </w:rPr>
        <w:t xml:space="preserve"> Focalization can be either internal or external, depending on who the focalizer is. If the focalizer is </w:t>
      </w:r>
      <w:r w:rsidR="002B25A0" w:rsidRPr="00D34FA4">
        <w:rPr>
          <w:rFonts w:ascii="Times New Roman" w:hAnsi="Times New Roman" w:cs="Times New Roman"/>
          <w:color w:val="000000" w:themeColor="text1"/>
          <w:sz w:val="28"/>
          <w:szCs w:val="28"/>
        </w:rPr>
        <w:t>an extradiegetic</w:t>
      </w:r>
      <w:r w:rsidR="002A6DAE" w:rsidRPr="00D34FA4">
        <w:rPr>
          <w:rFonts w:ascii="Times New Roman" w:hAnsi="Times New Roman" w:cs="Times New Roman"/>
          <w:color w:val="000000" w:themeColor="text1"/>
          <w:sz w:val="28"/>
          <w:szCs w:val="28"/>
        </w:rPr>
        <w:t xml:space="preserve"> narrator, then it will be external focalization as they are focusing on ‘visible, external aspects of events and characters in the narrative’</w:t>
      </w:r>
      <w:r w:rsidR="002A6DAE" w:rsidRPr="00D34FA4">
        <w:rPr>
          <w:rStyle w:val="FootnoteReference"/>
          <w:rFonts w:ascii="Times New Roman" w:hAnsi="Times New Roman" w:cs="Times New Roman"/>
          <w:color w:val="000000" w:themeColor="text1"/>
          <w:sz w:val="28"/>
          <w:szCs w:val="28"/>
        </w:rPr>
        <w:footnoteReference w:id="2"/>
      </w:r>
      <w:r w:rsidR="002A6DAE" w:rsidRPr="00D34FA4">
        <w:rPr>
          <w:rFonts w:ascii="Times New Roman" w:hAnsi="Times New Roman" w:cs="Times New Roman"/>
          <w:color w:val="000000" w:themeColor="text1"/>
          <w:sz w:val="28"/>
          <w:szCs w:val="28"/>
        </w:rPr>
        <w:t>, whereas internal</w:t>
      </w:r>
      <w:r w:rsidR="00FC6964" w:rsidRPr="00D34FA4">
        <w:rPr>
          <w:rFonts w:ascii="Times New Roman" w:hAnsi="Times New Roman" w:cs="Times New Roman"/>
          <w:color w:val="000000" w:themeColor="text1"/>
          <w:sz w:val="28"/>
          <w:szCs w:val="28"/>
        </w:rPr>
        <w:t xml:space="preserve"> focalization would draw the reader’s attention to ‘thoughts and feelings of characters and </w:t>
      </w:r>
      <w:r w:rsidR="00FC6964" w:rsidRPr="00D34FA4">
        <w:rPr>
          <w:rFonts w:ascii="Times New Roman" w:hAnsi="Times New Roman" w:cs="Times New Roman"/>
          <w:color w:val="000000" w:themeColor="text1"/>
          <w:sz w:val="28"/>
          <w:szCs w:val="28"/>
        </w:rPr>
        <w:lastRenderedPageBreak/>
        <w:t>analysis and interpretation of their actions’</w:t>
      </w:r>
      <w:r w:rsidR="00826032" w:rsidRPr="00D34FA4">
        <w:rPr>
          <w:rStyle w:val="FootnoteReference"/>
          <w:rFonts w:ascii="Times New Roman" w:hAnsi="Times New Roman" w:cs="Times New Roman"/>
          <w:color w:val="000000" w:themeColor="text1"/>
          <w:sz w:val="28"/>
          <w:szCs w:val="28"/>
        </w:rPr>
        <w:footnoteReference w:id="3"/>
      </w:r>
      <w:r w:rsidR="00FC6964" w:rsidRPr="00D34FA4">
        <w:rPr>
          <w:rFonts w:ascii="Times New Roman" w:hAnsi="Times New Roman" w:cs="Times New Roman"/>
          <w:color w:val="000000" w:themeColor="text1"/>
          <w:sz w:val="28"/>
          <w:szCs w:val="28"/>
        </w:rPr>
        <w:t xml:space="preserve">, with </w:t>
      </w:r>
      <w:r w:rsidR="00A816A6" w:rsidRPr="00D34FA4">
        <w:rPr>
          <w:rFonts w:ascii="Times New Roman" w:hAnsi="Times New Roman" w:cs="Times New Roman"/>
          <w:color w:val="000000" w:themeColor="text1"/>
          <w:sz w:val="28"/>
          <w:szCs w:val="28"/>
        </w:rPr>
        <w:t xml:space="preserve">the </w:t>
      </w:r>
      <w:r w:rsidR="00FC6964" w:rsidRPr="00D34FA4">
        <w:rPr>
          <w:rFonts w:ascii="Times New Roman" w:hAnsi="Times New Roman" w:cs="Times New Roman"/>
          <w:color w:val="000000" w:themeColor="text1"/>
          <w:sz w:val="28"/>
          <w:szCs w:val="28"/>
        </w:rPr>
        <w:t xml:space="preserve">focalizer usually being </w:t>
      </w:r>
      <w:r w:rsidR="008B4857" w:rsidRPr="00D34FA4">
        <w:rPr>
          <w:rFonts w:ascii="Times New Roman" w:hAnsi="Times New Roman" w:cs="Times New Roman"/>
          <w:color w:val="000000" w:themeColor="text1"/>
          <w:sz w:val="28"/>
          <w:szCs w:val="28"/>
        </w:rPr>
        <w:t>one of the characters in the story</w:t>
      </w:r>
      <w:r w:rsidR="002B25A0" w:rsidRPr="00D34FA4">
        <w:rPr>
          <w:rFonts w:ascii="Times New Roman" w:hAnsi="Times New Roman" w:cs="Times New Roman"/>
          <w:color w:val="000000" w:themeColor="text1"/>
          <w:sz w:val="28"/>
          <w:szCs w:val="28"/>
        </w:rPr>
        <w:t>, or an intradiegetic narrator</w:t>
      </w:r>
      <w:r w:rsidR="003B5FEB" w:rsidRPr="00D34FA4">
        <w:rPr>
          <w:rFonts w:ascii="Times New Roman" w:hAnsi="Times New Roman" w:cs="Times New Roman"/>
          <w:color w:val="000000" w:themeColor="text1"/>
          <w:sz w:val="28"/>
          <w:szCs w:val="28"/>
        </w:rPr>
        <w:t>.</w:t>
      </w:r>
      <w:r w:rsidR="00D02D4D" w:rsidRPr="00D34FA4">
        <w:rPr>
          <w:rFonts w:ascii="Times New Roman" w:hAnsi="Times New Roman" w:cs="Times New Roman"/>
          <w:color w:val="000000" w:themeColor="text1"/>
          <w:sz w:val="28"/>
          <w:szCs w:val="28"/>
        </w:rPr>
        <w:t xml:space="preserve"> Occasionally a narrator outside of the story can create internal focalization by giving the perspective and thoughts of a </w:t>
      </w:r>
      <w:proofErr w:type="gramStart"/>
      <w:r w:rsidR="00D02D4D" w:rsidRPr="00D34FA4">
        <w:rPr>
          <w:rFonts w:ascii="Times New Roman" w:hAnsi="Times New Roman" w:cs="Times New Roman"/>
          <w:color w:val="000000" w:themeColor="text1"/>
          <w:sz w:val="28"/>
          <w:szCs w:val="28"/>
        </w:rPr>
        <w:t>particular character</w:t>
      </w:r>
      <w:proofErr w:type="gramEnd"/>
      <w:r w:rsidR="00D02D4D" w:rsidRPr="00D34FA4">
        <w:rPr>
          <w:rFonts w:ascii="Times New Roman" w:hAnsi="Times New Roman" w:cs="Times New Roman"/>
          <w:color w:val="000000" w:themeColor="text1"/>
          <w:sz w:val="28"/>
          <w:szCs w:val="28"/>
        </w:rPr>
        <w:t xml:space="preserve"> in the story.</w:t>
      </w:r>
      <w:r w:rsidR="00D02D4D" w:rsidRPr="00D34FA4">
        <w:rPr>
          <w:rStyle w:val="FootnoteReference"/>
          <w:rFonts w:ascii="Times New Roman" w:hAnsi="Times New Roman" w:cs="Times New Roman"/>
          <w:color w:val="000000" w:themeColor="text1"/>
          <w:sz w:val="28"/>
          <w:szCs w:val="28"/>
        </w:rPr>
        <w:footnoteReference w:id="4"/>
      </w:r>
      <w:r w:rsidR="004438AF" w:rsidRPr="00D34FA4">
        <w:rPr>
          <w:rFonts w:ascii="Times New Roman" w:hAnsi="Times New Roman" w:cs="Times New Roman"/>
          <w:color w:val="000000" w:themeColor="text1"/>
          <w:sz w:val="28"/>
          <w:szCs w:val="28"/>
        </w:rPr>
        <w:t xml:space="preserve"> </w:t>
      </w:r>
      <w:r w:rsidR="00B42A4C" w:rsidRPr="00D34FA4">
        <w:rPr>
          <w:rFonts w:ascii="Times New Roman" w:hAnsi="Times New Roman" w:cs="Times New Roman"/>
          <w:color w:val="000000" w:themeColor="text1"/>
          <w:sz w:val="28"/>
          <w:szCs w:val="28"/>
        </w:rPr>
        <w:t>Achebe’s novel is primarily narrated by an extradiegetic narrator, however there are some occurrence when the narrator could be viewed as being intradiegetic, as discussed later.</w:t>
      </w:r>
    </w:p>
    <w:p w:rsidR="002A6DAE" w:rsidRPr="00D34FA4" w:rsidRDefault="002A6DAE" w:rsidP="00756B9A">
      <w:pPr>
        <w:spacing w:line="360" w:lineRule="auto"/>
        <w:rPr>
          <w:rFonts w:ascii="Times New Roman" w:hAnsi="Times New Roman" w:cs="Times New Roman"/>
          <w:color w:val="000000" w:themeColor="text1"/>
          <w:sz w:val="28"/>
          <w:szCs w:val="28"/>
        </w:rPr>
      </w:pPr>
    </w:p>
    <w:p w:rsidR="00C0530A" w:rsidRPr="00D34FA4" w:rsidRDefault="00A05766" w:rsidP="00756B9A">
      <w:pPr>
        <w:spacing w:line="360" w:lineRule="auto"/>
        <w:rPr>
          <w:rFonts w:ascii="Times New Roman" w:hAnsi="Times New Roman" w:cs="Times New Roman"/>
          <w:color w:val="000000" w:themeColor="text1"/>
          <w:sz w:val="28"/>
          <w:szCs w:val="28"/>
        </w:rPr>
      </w:pPr>
      <w:r w:rsidRPr="00D34FA4">
        <w:rPr>
          <w:rFonts w:ascii="Times New Roman" w:hAnsi="Times New Roman" w:cs="Times New Roman"/>
          <w:color w:val="000000" w:themeColor="text1"/>
          <w:sz w:val="28"/>
          <w:szCs w:val="28"/>
        </w:rPr>
        <w:t>Narration is simplified to “</w:t>
      </w:r>
      <w:r w:rsidR="00DB12A9" w:rsidRPr="00D34FA4">
        <w:rPr>
          <w:rFonts w:ascii="Times New Roman" w:hAnsi="Times New Roman" w:cs="Times New Roman"/>
          <w:color w:val="000000" w:themeColor="text1"/>
          <w:sz w:val="28"/>
          <w:szCs w:val="28"/>
        </w:rPr>
        <w:t>’</w:t>
      </w:r>
      <w:r w:rsidRPr="00D34FA4">
        <w:rPr>
          <w:rFonts w:ascii="Times New Roman" w:hAnsi="Times New Roman" w:cs="Times New Roman"/>
          <w:color w:val="000000" w:themeColor="text1"/>
          <w:sz w:val="28"/>
          <w:szCs w:val="28"/>
        </w:rPr>
        <w:t>who speaks</w:t>
      </w:r>
      <w:r w:rsidR="00DB12A9" w:rsidRPr="00D34FA4">
        <w:rPr>
          <w:rFonts w:ascii="Times New Roman" w:hAnsi="Times New Roman" w:cs="Times New Roman"/>
          <w:color w:val="000000" w:themeColor="text1"/>
          <w:sz w:val="28"/>
          <w:szCs w:val="28"/>
        </w:rPr>
        <w:t>’</w:t>
      </w:r>
      <w:r w:rsidRPr="00D34FA4">
        <w:rPr>
          <w:rFonts w:ascii="Times New Roman" w:hAnsi="Times New Roman" w:cs="Times New Roman"/>
          <w:color w:val="000000" w:themeColor="text1"/>
          <w:sz w:val="28"/>
          <w:szCs w:val="28"/>
        </w:rPr>
        <w:t>”</w:t>
      </w:r>
      <w:r w:rsidRPr="00D34FA4">
        <w:rPr>
          <w:rFonts w:ascii="Times New Roman" w:hAnsi="Times New Roman" w:cs="Times New Roman"/>
          <w:color w:val="000000" w:themeColor="text1"/>
          <w:sz w:val="28"/>
          <w:szCs w:val="28"/>
        </w:rPr>
        <w:fldChar w:fldCharType="begin"/>
      </w:r>
      <w:r w:rsidRPr="00D34FA4">
        <w:rPr>
          <w:rFonts w:ascii="Times New Roman" w:hAnsi="Times New Roman" w:cs="Times New Roman"/>
          <w:color w:val="000000" w:themeColor="text1"/>
          <w:sz w:val="28"/>
          <w:szCs w:val="28"/>
        </w:rPr>
        <w:instrText xml:space="preserve"> NOTEREF _Ref497701285 \f </w:instrText>
      </w:r>
      <w:r w:rsidR="00FC6964" w:rsidRPr="00D34FA4">
        <w:rPr>
          <w:rFonts w:ascii="Times New Roman" w:hAnsi="Times New Roman" w:cs="Times New Roman"/>
          <w:color w:val="000000" w:themeColor="text1"/>
          <w:sz w:val="28"/>
          <w:szCs w:val="28"/>
        </w:rPr>
        <w:instrText xml:space="preserve"> \* MERGEFORMAT </w:instrText>
      </w:r>
      <w:r w:rsidRPr="00D34FA4">
        <w:rPr>
          <w:rFonts w:ascii="Times New Roman" w:hAnsi="Times New Roman" w:cs="Times New Roman"/>
          <w:color w:val="000000" w:themeColor="text1"/>
          <w:sz w:val="28"/>
          <w:szCs w:val="28"/>
        </w:rPr>
        <w:fldChar w:fldCharType="separate"/>
      </w:r>
      <w:r w:rsidR="00434451" w:rsidRPr="00D34FA4">
        <w:rPr>
          <w:rStyle w:val="FootnoteReference"/>
          <w:rFonts w:ascii="Times New Roman" w:hAnsi="Times New Roman" w:cs="Times New Roman"/>
          <w:color w:val="000000" w:themeColor="text1"/>
          <w:sz w:val="28"/>
          <w:szCs w:val="28"/>
        </w:rPr>
        <w:t>1</w:t>
      </w:r>
      <w:r w:rsidRPr="00D34FA4">
        <w:rPr>
          <w:rFonts w:ascii="Times New Roman" w:hAnsi="Times New Roman" w:cs="Times New Roman"/>
          <w:color w:val="000000" w:themeColor="text1"/>
          <w:sz w:val="28"/>
          <w:szCs w:val="28"/>
        </w:rPr>
        <w:fldChar w:fldCharType="end"/>
      </w:r>
      <w:r w:rsidRPr="00D34FA4">
        <w:rPr>
          <w:rFonts w:ascii="Times New Roman" w:hAnsi="Times New Roman" w:cs="Times New Roman"/>
          <w:color w:val="000000" w:themeColor="text1"/>
          <w:sz w:val="28"/>
          <w:szCs w:val="28"/>
        </w:rPr>
        <w:t xml:space="preserve"> by Rimmon-Kenan</w:t>
      </w:r>
      <w:r w:rsidR="003B5FEB" w:rsidRPr="00D34FA4">
        <w:rPr>
          <w:rFonts w:ascii="Times New Roman" w:hAnsi="Times New Roman" w:cs="Times New Roman"/>
          <w:color w:val="000000" w:themeColor="text1"/>
          <w:sz w:val="28"/>
          <w:szCs w:val="28"/>
        </w:rPr>
        <w:t xml:space="preserve">. This refers to the narrator of the story, of which there are multiple types: intradiegetic and extradiegetic. </w:t>
      </w:r>
      <w:r w:rsidR="00236BDB" w:rsidRPr="00D34FA4">
        <w:rPr>
          <w:rFonts w:ascii="Times New Roman" w:hAnsi="Times New Roman" w:cs="Times New Roman"/>
          <w:color w:val="000000" w:themeColor="text1"/>
          <w:sz w:val="28"/>
          <w:szCs w:val="28"/>
        </w:rPr>
        <w:t>Intradiegetic</w:t>
      </w:r>
      <w:r w:rsidR="003B5FEB" w:rsidRPr="00D34FA4">
        <w:rPr>
          <w:rFonts w:ascii="Times New Roman" w:hAnsi="Times New Roman" w:cs="Times New Roman"/>
          <w:color w:val="000000" w:themeColor="text1"/>
          <w:sz w:val="28"/>
          <w:szCs w:val="28"/>
        </w:rPr>
        <w:t xml:space="preserve"> narrator refers to a narrator who is inside the fictional wor</w:t>
      </w:r>
      <w:r w:rsidR="00236BDB" w:rsidRPr="00D34FA4">
        <w:rPr>
          <w:rFonts w:ascii="Times New Roman" w:hAnsi="Times New Roman" w:cs="Times New Roman"/>
          <w:color w:val="000000" w:themeColor="text1"/>
          <w:sz w:val="28"/>
          <w:szCs w:val="28"/>
        </w:rPr>
        <w:t>l</w:t>
      </w:r>
      <w:r w:rsidR="003B5FEB" w:rsidRPr="00D34FA4">
        <w:rPr>
          <w:rFonts w:ascii="Times New Roman" w:hAnsi="Times New Roman" w:cs="Times New Roman"/>
          <w:color w:val="000000" w:themeColor="text1"/>
          <w:sz w:val="28"/>
          <w:szCs w:val="28"/>
        </w:rPr>
        <w:t>d</w:t>
      </w:r>
      <w:bookmarkStart w:id="2" w:name="_Ref497708099"/>
      <w:r w:rsidR="00236BDB" w:rsidRPr="00D34FA4">
        <w:rPr>
          <w:rStyle w:val="FootnoteReference"/>
          <w:rFonts w:ascii="Times New Roman" w:hAnsi="Times New Roman" w:cs="Times New Roman"/>
          <w:color w:val="000000" w:themeColor="text1"/>
          <w:sz w:val="28"/>
          <w:szCs w:val="28"/>
        </w:rPr>
        <w:footnoteReference w:id="5"/>
      </w:r>
      <w:bookmarkEnd w:id="2"/>
      <w:r w:rsidR="003B5FEB" w:rsidRPr="00D34FA4">
        <w:rPr>
          <w:rFonts w:ascii="Times New Roman" w:hAnsi="Times New Roman" w:cs="Times New Roman"/>
          <w:color w:val="000000" w:themeColor="text1"/>
          <w:sz w:val="28"/>
          <w:szCs w:val="28"/>
        </w:rPr>
        <w:t xml:space="preserve"> and part of the events of the story</w:t>
      </w:r>
      <w:r w:rsidR="000A0F2E" w:rsidRPr="00D34FA4">
        <w:rPr>
          <w:rFonts w:ascii="Times New Roman" w:hAnsi="Times New Roman" w:cs="Times New Roman"/>
          <w:color w:val="000000" w:themeColor="text1"/>
          <w:sz w:val="28"/>
          <w:szCs w:val="28"/>
        </w:rPr>
        <w:t xml:space="preserve"> whereas an extradiegetic narrator is a narrator who does not take part in the events or fictional world of the story</w:t>
      </w:r>
      <w:r w:rsidR="00236BDB" w:rsidRPr="00D34FA4">
        <w:rPr>
          <w:rFonts w:ascii="Times New Roman" w:hAnsi="Times New Roman" w:cs="Times New Roman"/>
          <w:color w:val="000000" w:themeColor="text1"/>
          <w:sz w:val="28"/>
          <w:szCs w:val="28"/>
        </w:rPr>
        <w:fldChar w:fldCharType="begin"/>
      </w:r>
      <w:r w:rsidR="00236BDB" w:rsidRPr="00D34FA4">
        <w:rPr>
          <w:rFonts w:ascii="Times New Roman" w:hAnsi="Times New Roman" w:cs="Times New Roman"/>
          <w:color w:val="000000" w:themeColor="text1"/>
          <w:sz w:val="28"/>
          <w:szCs w:val="28"/>
        </w:rPr>
        <w:instrText xml:space="preserve"> NOTEREF _Ref497708099 \f </w:instrText>
      </w:r>
      <w:r w:rsidR="00434451" w:rsidRPr="00D34FA4">
        <w:rPr>
          <w:rFonts w:ascii="Times New Roman" w:hAnsi="Times New Roman" w:cs="Times New Roman"/>
          <w:color w:val="000000" w:themeColor="text1"/>
          <w:sz w:val="28"/>
          <w:szCs w:val="28"/>
        </w:rPr>
        <w:instrText xml:space="preserve"> \* MERGEFORMAT </w:instrText>
      </w:r>
      <w:r w:rsidR="00236BDB" w:rsidRPr="00D34FA4">
        <w:rPr>
          <w:rFonts w:ascii="Times New Roman" w:hAnsi="Times New Roman" w:cs="Times New Roman"/>
          <w:color w:val="000000" w:themeColor="text1"/>
          <w:sz w:val="28"/>
          <w:szCs w:val="28"/>
        </w:rPr>
        <w:fldChar w:fldCharType="separate"/>
      </w:r>
      <w:r w:rsidR="00434451" w:rsidRPr="00D34FA4">
        <w:rPr>
          <w:rStyle w:val="FootnoteReference"/>
          <w:rFonts w:ascii="Times New Roman" w:hAnsi="Times New Roman" w:cs="Times New Roman"/>
          <w:color w:val="000000" w:themeColor="text1"/>
          <w:sz w:val="28"/>
          <w:szCs w:val="28"/>
        </w:rPr>
        <w:t>5</w:t>
      </w:r>
      <w:r w:rsidR="00236BDB" w:rsidRPr="00D34FA4">
        <w:rPr>
          <w:rFonts w:ascii="Times New Roman" w:hAnsi="Times New Roman" w:cs="Times New Roman"/>
          <w:color w:val="000000" w:themeColor="text1"/>
          <w:sz w:val="28"/>
          <w:szCs w:val="28"/>
        </w:rPr>
        <w:fldChar w:fldCharType="end"/>
      </w:r>
      <w:r w:rsidR="000A0F2E" w:rsidRPr="00D34FA4">
        <w:rPr>
          <w:rFonts w:ascii="Times New Roman" w:hAnsi="Times New Roman" w:cs="Times New Roman"/>
          <w:color w:val="000000" w:themeColor="text1"/>
          <w:sz w:val="28"/>
          <w:szCs w:val="28"/>
        </w:rPr>
        <w:t>.</w:t>
      </w:r>
      <w:r w:rsidR="0041730E" w:rsidRPr="00D34FA4">
        <w:rPr>
          <w:rFonts w:ascii="Times New Roman" w:hAnsi="Times New Roman" w:cs="Times New Roman"/>
          <w:color w:val="000000" w:themeColor="text1"/>
          <w:sz w:val="28"/>
          <w:szCs w:val="28"/>
        </w:rPr>
        <w:t xml:space="preserve"> Extradiegetic narrators are omniscient due to not being inside of the story and therefore can provide more information about characters and events than intradiegetic narrators as they are no</w:t>
      </w:r>
      <w:r w:rsidR="00332D41" w:rsidRPr="00D34FA4">
        <w:rPr>
          <w:rFonts w:ascii="Times New Roman" w:hAnsi="Times New Roman" w:cs="Times New Roman"/>
          <w:color w:val="000000" w:themeColor="text1"/>
          <w:sz w:val="28"/>
          <w:szCs w:val="28"/>
        </w:rPr>
        <w:t>t</w:t>
      </w:r>
      <w:r w:rsidR="0041730E" w:rsidRPr="00D34FA4">
        <w:rPr>
          <w:rFonts w:ascii="Times New Roman" w:hAnsi="Times New Roman" w:cs="Times New Roman"/>
          <w:color w:val="000000" w:themeColor="text1"/>
          <w:sz w:val="28"/>
          <w:szCs w:val="28"/>
        </w:rPr>
        <w:t xml:space="preserve"> limited by their own place in the story. </w:t>
      </w:r>
      <w:r w:rsidR="00633FE8" w:rsidRPr="00D34FA4">
        <w:rPr>
          <w:rFonts w:ascii="Times New Roman" w:hAnsi="Times New Roman" w:cs="Times New Roman"/>
          <w:color w:val="000000" w:themeColor="text1"/>
          <w:sz w:val="28"/>
          <w:szCs w:val="28"/>
        </w:rPr>
        <w:t>Intradiegetic narrators</w:t>
      </w:r>
      <w:r w:rsidR="0096147F" w:rsidRPr="00D34FA4">
        <w:rPr>
          <w:rFonts w:ascii="Times New Roman" w:hAnsi="Times New Roman" w:cs="Times New Roman"/>
          <w:color w:val="000000" w:themeColor="text1"/>
          <w:sz w:val="28"/>
          <w:szCs w:val="28"/>
        </w:rPr>
        <w:t xml:space="preserve">, </w:t>
      </w:r>
      <w:r w:rsidR="00633FE8" w:rsidRPr="00D34FA4">
        <w:rPr>
          <w:rFonts w:ascii="Times New Roman" w:hAnsi="Times New Roman" w:cs="Times New Roman"/>
          <w:color w:val="000000" w:themeColor="text1"/>
          <w:sz w:val="28"/>
          <w:szCs w:val="28"/>
        </w:rPr>
        <w:t>however</w:t>
      </w:r>
      <w:r w:rsidR="0096147F" w:rsidRPr="00D34FA4">
        <w:rPr>
          <w:rFonts w:ascii="Times New Roman" w:hAnsi="Times New Roman" w:cs="Times New Roman"/>
          <w:color w:val="000000" w:themeColor="text1"/>
          <w:sz w:val="28"/>
          <w:szCs w:val="28"/>
        </w:rPr>
        <w:t>,</w:t>
      </w:r>
      <w:r w:rsidR="00633FE8" w:rsidRPr="00D34FA4">
        <w:rPr>
          <w:rFonts w:ascii="Times New Roman" w:hAnsi="Times New Roman" w:cs="Times New Roman"/>
          <w:color w:val="000000" w:themeColor="text1"/>
          <w:sz w:val="28"/>
          <w:szCs w:val="28"/>
        </w:rPr>
        <w:t xml:space="preserve"> allow for a more personal connection </w:t>
      </w:r>
      <w:r w:rsidR="0096147F" w:rsidRPr="00D34FA4">
        <w:rPr>
          <w:rFonts w:ascii="Times New Roman" w:hAnsi="Times New Roman" w:cs="Times New Roman"/>
          <w:color w:val="000000" w:themeColor="text1"/>
          <w:sz w:val="28"/>
          <w:szCs w:val="28"/>
        </w:rPr>
        <w:t>between the</w:t>
      </w:r>
      <w:r w:rsidR="00633FE8" w:rsidRPr="00D34FA4">
        <w:rPr>
          <w:rFonts w:ascii="Times New Roman" w:hAnsi="Times New Roman" w:cs="Times New Roman"/>
          <w:color w:val="000000" w:themeColor="text1"/>
          <w:sz w:val="28"/>
          <w:szCs w:val="28"/>
        </w:rPr>
        <w:t xml:space="preserve"> reader</w:t>
      </w:r>
      <w:r w:rsidR="0096147F" w:rsidRPr="00D34FA4">
        <w:rPr>
          <w:rFonts w:ascii="Times New Roman" w:hAnsi="Times New Roman" w:cs="Times New Roman"/>
          <w:color w:val="000000" w:themeColor="text1"/>
          <w:sz w:val="28"/>
          <w:szCs w:val="28"/>
        </w:rPr>
        <w:t xml:space="preserve"> and the text,</w:t>
      </w:r>
      <w:r w:rsidR="00633FE8" w:rsidRPr="00D34FA4">
        <w:rPr>
          <w:rFonts w:ascii="Times New Roman" w:hAnsi="Times New Roman" w:cs="Times New Roman"/>
          <w:color w:val="000000" w:themeColor="text1"/>
          <w:sz w:val="28"/>
          <w:szCs w:val="28"/>
        </w:rPr>
        <w:t xml:space="preserve"> as the reader can understand the motivations and emotions </w:t>
      </w:r>
      <w:r w:rsidR="0096147F" w:rsidRPr="00D34FA4">
        <w:rPr>
          <w:rFonts w:ascii="Times New Roman" w:hAnsi="Times New Roman" w:cs="Times New Roman"/>
          <w:color w:val="000000" w:themeColor="text1"/>
          <w:sz w:val="28"/>
          <w:szCs w:val="28"/>
        </w:rPr>
        <w:t>of the character narrating with much more ease than if it the story was delivered by a third party.</w:t>
      </w:r>
      <w:r w:rsidR="00530E5A" w:rsidRPr="00D34FA4">
        <w:rPr>
          <w:rFonts w:ascii="Times New Roman" w:hAnsi="Times New Roman" w:cs="Times New Roman"/>
          <w:color w:val="000000" w:themeColor="text1"/>
          <w:sz w:val="28"/>
          <w:szCs w:val="28"/>
        </w:rPr>
        <w:t xml:space="preserve"> </w:t>
      </w:r>
      <w:r w:rsidR="00B42A4C" w:rsidRPr="00D34FA4">
        <w:rPr>
          <w:rFonts w:ascii="Times New Roman" w:hAnsi="Times New Roman" w:cs="Times New Roman"/>
          <w:color w:val="000000" w:themeColor="text1"/>
          <w:sz w:val="28"/>
          <w:szCs w:val="28"/>
        </w:rPr>
        <w:t xml:space="preserve">As well as there being different types of narrators, there is different types of narration, as narration can either occur before or after the events occur in the story. Anterior narration is used to describe </w:t>
      </w:r>
      <w:r w:rsidR="003650AA" w:rsidRPr="00D34FA4">
        <w:rPr>
          <w:rFonts w:ascii="Times New Roman" w:hAnsi="Times New Roman" w:cs="Times New Roman"/>
          <w:color w:val="000000" w:themeColor="text1"/>
          <w:sz w:val="28"/>
          <w:szCs w:val="28"/>
        </w:rPr>
        <w:t>narration of events prior to their occurrence and ulterior narration is the narration of events after their occurrence</w:t>
      </w:r>
      <w:r w:rsidR="003650AA" w:rsidRPr="00D34FA4">
        <w:rPr>
          <w:rStyle w:val="FootnoteReference"/>
          <w:rFonts w:ascii="Times New Roman" w:hAnsi="Times New Roman" w:cs="Times New Roman"/>
          <w:color w:val="000000" w:themeColor="text1"/>
          <w:sz w:val="28"/>
          <w:szCs w:val="28"/>
        </w:rPr>
        <w:footnoteReference w:id="6"/>
      </w:r>
      <w:r w:rsidR="00653E6B" w:rsidRPr="00D34FA4">
        <w:rPr>
          <w:rFonts w:ascii="Times New Roman" w:hAnsi="Times New Roman" w:cs="Times New Roman"/>
          <w:color w:val="000000" w:themeColor="text1"/>
          <w:sz w:val="28"/>
          <w:szCs w:val="28"/>
        </w:rPr>
        <w:t xml:space="preserve">. </w:t>
      </w:r>
      <w:r w:rsidR="00C0530A" w:rsidRPr="00D34FA4">
        <w:rPr>
          <w:rFonts w:ascii="Times New Roman" w:hAnsi="Times New Roman" w:cs="Times New Roman"/>
          <w:color w:val="000000" w:themeColor="text1"/>
          <w:sz w:val="28"/>
          <w:szCs w:val="28"/>
        </w:rPr>
        <w:t xml:space="preserve">Achebe’s novel is told through </w:t>
      </w:r>
      <w:r w:rsidR="00C0530A" w:rsidRPr="00D34FA4">
        <w:rPr>
          <w:rFonts w:ascii="Times New Roman" w:hAnsi="Times New Roman" w:cs="Times New Roman"/>
          <w:color w:val="000000" w:themeColor="text1"/>
          <w:sz w:val="28"/>
          <w:szCs w:val="28"/>
        </w:rPr>
        <w:lastRenderedPageBreak/>
        <w:t xml:space="preserve">ulterior narration as the events of Okonkwo’s story have already happened. </w:t>
      </w:r>
      <w:r w:rsidR="00DD60CA" w:rsidRPr="00D34FA4">
        <w:rPr>
          <w:rFonts w:ascii="Times New Roman" w:hAnsi="Times New Roman" w:cs="Times New Roman"/>
          <w:color w:val="000000" w:themeColor="text1"/>
          <w:sz w:val="28"/>
          <w:szCs w:val="28"/>
        </w:rPr>
        <w:t>Prolepsis and analepsis</w:t>
      </w:r>
      <w:r w:rsidR="008A1CD0" w:rsidRPr="00D34FA4">
        <w:rPr>
          <w:rFonts w:ascii="Times New Roman" w:hAnsi="Times New Roman" w:cs="Times New Roman"/>
          <w:color w:val="000000" w:themeColor="text1"/>
          <w:sz w:val="28"/>
          <w:szCs w:val="28"/>
        </w:rPr>
        <w:t xml:space="preserve"> are also used in narrative fiction to tell </w:t>
      </w:r>
      <w:r w:rsidR="00DD60CA" w:rsidRPr="00D34FA4">
        <w:rPr>
          <w:rFonts w:ascii="Times New Roman" w:hAnsi="Times New Roman" w:cs="Times New Roman"/>
          <w:color w:val="000000" w:themeColor="text1"/>
          <w:sz w:val="28"/>
          <w:szCs w:val="28"/>
        </w:rPr>
        <w:t>the reader about events that have happened before and after the events currently being narrated in the story, and these events can be external to the story timeline or internal to the story timeline</w:t>
      </w:r>
      <w:r w:rsidR="00DD60CA" w:rsidRPr="00D34FA4">
        <w:rPr>
          <w:rStyle w:val="FootnoteReference"/>
          <w:rFonts w:ascii="Times New Roman" w:hAnsi="Times New Roman" w:cs="Times New Roman"/>
          <w:color w:val="000000" w:themeColor="text1"/>
          <w:sz w:val="28"/>
          <w:szCs w:val="28"/>
        </w:rPr>
        <w:footnoteReference w:id="7"/>
      </w:r>
      <w:r w:rsidR="00DD60CA" w:rsidRPr="00D34FA4">
        <w:rPr>
          <w:rFonts w:ascii="Times New Roman" w:hAnsi="Times New Roman" w:cs="Times New Roman"/>
          <w:color w:val="000000" w:themeColor="text1"/>
          <w:sz w:val="28"/>
          <w:szCs w:val="28"/>
        </w:rPr>
        <w:t xml:space="preserve">. </w:t>
      </w:r>
    </w:p>
    <w:p w:rsidR="0063626B" w:rsidRPr="00D34FA4" w:rsidRDefault="00646D21" w:rsidP="00756B9A">
      <w:pPr>
        <w:spacing w:line="360" w:lineRule="auto"/>
        <w:rPr>
          <w:rFonts w:ascii="Times New Roman" w:hAnsi="Times New Roman" w:cs="Times New Roman"/>
          <w:color w:val="000000" w:themeColor="text1"/>
          <w:sz w:val="28"/>
          <w:szCs w:val="28"/>
        </w:rPr>
      </w:pPr>
      <w:r w:rsidRPr="00D34FA4">
        <w:rPr>
          <w:rFonts w:ascii="Times New Roman" w:hAnsi="Times New Roman" w:cs="Times New Roman"/>
          <w:color w:val="000000" w:themeColor="text1"/>
          <w:sz w:val="28"/>
          <w:szCs w:val="28"/>
        </w:rPr>
        <w:t xml:space="preserve">Chinua Achebe </w:t>
      </w:r>
      <w:r w:rsidR="00F21C1D" w:rsidRPr="00D34FA4">
        <w:rPr>
          <w:rFonts w:ascii="Times New Roman" w:hAnsi="Times New Roman" w:cs="Times New Roman"/>
          <w:color w:val="000000" w:themeColor="text1"/>
          <w:sz w:val="28"/>
          <w:szCs w:val="28"/>
        </w:rPr>
        <w:t xml:space="preserve">uses focalization on </w:t>
      </w:r>
      <w:r w:rsidR="00E871AC" w:rsidRPr="00D34FA4">
        <w:rPr>
          <w:rFonts w:ascii="Times New Roman" w:hAnsi="Times New Roman" w:cs="Times New Roman"/>
          <w:color w:val="000000" w:themeColor="text1"/>
          <w:sz w:val="28"/>
          <w:szCs w:val="28"/>
        </w:rPr>
        <w:t>many</w:t>
      </w:r>
      <w:r w:rsidR="004D1932" w:rsidRPr="00D34FA4">
        <w:rPr>
          <w:rFonts w:ascii="Times New Roman" w:hAnsi="Times New Roman" w:cs="Times New Roman"/>
          <w:color w:val="000000" w:themeColor="text1"/>
          <w:sz w:val="28"/>
          <w:szCs w:val="28"/>
        </w:rPr>
        <w:t xml:space="preserve"> occasions</w:t>
      </w:r>
      <w:r w:rsidR="0096147F" w:rsidRPr="00D34FA4">
        <w:rPr>
          <w:rFonts w:ascii="Times New Roman" w:hAnsi="Times New Roman" w:cs="Times New Roman"/>
          <w:color w:val="000000" w:themeColor="text1"/>
          <w:sz w:val="28"/>
          <w:szCs w:val="28"/>
        </w:rPr>
        <w:t xml:space="preserve"> in his African literature novel</w:t>
      </w:r>
      <w:r w:rsidR="004D1932" w:rsidRPr="00D34FA4">
        <w:rPr>
          <w:rFonts w:ascii="Times New Roman" w:hAnsi="Times New Roman" w:cs="Times New Roman"/>
          <w:color w:val="000000" w:themeColor="text1"/>
          <w:sz w:val="28"/>
          <w:szCs w:val="28"/>
        </w:rPr>
        <w:t>,</w:t>
      </w:r>
      <w:r w:rsidR="0096147F" w:rsidRPr="00D34FA4">
        <w:rPr>
          <w:rFonts w:ascii="Times New Roman" w:hAnsi="Times New Roman" w:cs="Times New Roman"/>
          <w:color w:val="000000" w:themeColor="text1"/>
          <w:sz w:val="28"/>
          <w:szCs w:val="28"/>
        </w:rPr>
        <w:t xml:space="preserve"> </w:t>
      </w:r>
      <w:r w:rsidR="0096147F" w:rsidRPr="00D34FA4">
        <w:rPr>
          <w:rFonts w:ascii="Times New Roman" w:hAnsi="Times New Roman" w:cs="Times New Roman"/>
          <w:i/>
          <w:color w:val="000000" w:themeColor="text1"/>
          <w:sz w:val="28"/>
          <w:szCs w:val="28"/>
        </w:rPr>
        <w:t>Things Fall Apart</w:t>
      </w:r>
      <w:r w:rsidR="0096147F" w:rsidRPr="00D34FA4">
        <w:rPr>
          <w:rFonts w:ascii="Times New Roman" w:hAnsi="Times New Roman" w:cs="Times New Roman"/>
          <w:color w:val="000000" w:themeColor="text1"/>
          <w:sz w:val="28"/>
          <w:szCs w:val="28"/>
        </w:rPr>
        <w:t>,</w:t>
      </w:r>
      <w:r w:rsidR="004D1932" w:rsidRPr="00D34FA4">
        <w:rPr>
          <w:rFonts w:ascii="Times New Roman" w:hAnsi="Times New Roman" w:cs="Times New Roman"/>
          <w:color w:val="000000" w:themeColor="text1"/>
          <w:sz w:val="28"/>
          <w:szCs w:val="28"/>
        </w:rPr>
        <w:t xml:space="preserve"> with </w:t>
      </w:r>
      <w:r w:rsidR="0096147F" w:rsidRPr="00D34FA4">
        <w:rPr>
          <w:rFonts w:ascii="Times New Roman" w:hAnsi="Times New Roman" w:cs="Times New Roman"/>
          <w:color w:val="000000" w:themeColor="text1"/>
          <w:sz w:val="28"/>
          <w:szCs w:val="28"/>
        </w:rPr>
        <w:t>several</w:t>
      </w:r>
      <w:r w:rsidR="004D1932" w:rsidRPr="00D34FA4">
        <w:rPr>
          <w:rFonts w:ascii="Times New Roman" w:hAnsi="Times New Roman" w:cs="Times New Roman"/>
          <w:color w:val="000000" w:themeColor="text1"/>
          <w:sz w:val="28"/>
          <w:szCs w:val="28"/>
        </w:rPr>
        <w:t xml:space="preserve"> of them occurring immediately before Ikemefuna’s death and immediately after. In the build-up to Ikemefuna’s death, the narrator </w:t>
      </w:r>
      <w:r w:rsidR="0063626B" w:rsidRPr="00D34FA4">
        <w:rPr>
          <w:rFonts w:ascii="Times New Roman" w:hAnsi="Times New Roman" w:cs="Times New Roman"/>
          <w:color w:val="000000" w:themeColor="text1"/>
          <w:sz w:val="28"/>
          <w:szCs w:val="28"/>
        </w:rPr>
        <w:t>uses focalization in the following passage to set the scene:</w:t>
      </w:r>
    </w:p>
    <w:p w:rsidR="00D02D4D" w:rsidRPr="00D34FA4" w:rsidRDefault="004D1932" w:rsidP="00BD4B9F">
      <w:pPr>
        <w:spacing w:line="240" w:lineRule="auto"/>
        <w:ind w:left="720"/>
        <w:rPr>
          <w:rFonts w:ascii="Times New Roman" w:hAnsi="Times New Roman" w:cs="Times New Roman"/>
          <w:color w:val="000000" w:themeColor="text1"/>
          <w:sz w:val="28"/>
          <w:szCs w:val="28"/>
        </w:rPr>
      </w:pPr>
      <w:r w:rsidRPr="00D34FA4">
        <w:rPr>
          <w:rFonts w:ascii="Times New Roman" w:hAnsi="Times New Roman" w:cs="Times New Roman"/>
          <w:color w:val="000000" w:themeColor="text1"/>
          <w:sz w:val="28"/>
          <w:szCs w:val="28"/>
        </w:rPr>
        <w:t xml:space="preserve"> </w:t>
      </w:r>
      <w:r w:rsidR="00826032" w:rsidRPr="00D34FA4">
        <w:rPr>
          <w:rFonts w:ascii="Times New Roman" w:hAnsi="Times New Roman" w:cs="Times New Roman"/>
          <w:color w:val="000000" w:themeColor="text1"/>
          <w:sz w:val="28"/>
          <w:szCs w:val="28"/>
        </w:rPr>
        <w:t>‘</w:t>
      </w:r>
      <w:r w:rsidR="0063626B" w:rsidRPr="00D34FA4">
        <w:rPr>
          <w:rFonts w:ascii="Times New Roman" w:hAnsi="Times New Roman" w:cs="Times New Roman"/>
          <w:color w:val="000000" w:themeColor="text1"/>
          <w:sz w:val="28"/>
          <w:szCs w:val="28"/>
        </w:rPr>
        <w:t xml:space="preserve">The </w:t>
      </w:r>
      <w:r w:rsidRPr="00D34FA4">
        <w:rPr>
          <w:rFonts w:ascii="Times New Roman" w:hAnsi="Times New Roman" w:cs="Times New Roman"/>
          <w:color w:val="000000" w:themeColor="text1"/>
          <w:sz w:val="28"/>
          <w:szCs w:val="28"/>
        </w:rPr>
        <w:t>sun rose slowly to the centre of the sky and the dry, sandy footway</w:t>
      </w:r>
      <w:r w:rsidR="00236DA5" w:rsidRPr="00D34FA4">
        <w:rPr>
          <w:rFonts w:ascii="Times New Roman" w:hAnsi="Times New Roman" w:cs="Times New Roman"/>
          <w:color w:val="000000" w:themeColor="text1"/>
          <w:sz w:val="28"/>
          <w:szCs w:val="28"/>
        </w:rPr>
        <w:t xml:space="preserve"> began to throw up the heat that lay buried in it</w:t>
      </w:r>
      <w:r w:rsidR="0063626B" w:rsidRPr="00D34FA4">
        <w:rPr>
          <w:rFonts w:ascii="Times New Roman" w:hAnsi="Times New Roman" w:cs="Times New Roman"/>
          <w:color w:val="000000" w:themeColor="text1"/>
          <w:sz w:val="28"/>
          <w:szCs w:val="28"/>
        </w:rPr>
        <w:t xml:space="preserve">. Some birds chirruped in the forests around. The men trod dry leaves on the sand. All else was silent. Then from the distance came the faint beating of the </w:t>
      </w:r>
      <w:r w:rsidR="0063626B" w:rsidRPr="00D34FA4">
        <w:rPr>
          <w:rFonts w:ascii="Times New Roman" w:hAnsi="Times New Roman" w:cs="Times New Roman"/>
          <w:i/>
          <w:color w:val="000000" w:themeColor="text1"/>
          <w:sz w:val="28"/>
          <w:szCs w:val="28"/>
        </w:rPr>
        <w:t>ekwe</w:t>
      </w:r>
      <w:r w:rsidR="0063626B" w:rsidRPr="00D34FA4">
        <w:rPr>
          <w:rFonts w:ascii="Times New Roman" w:hAnsi="Times New Roman" w:cs="Times New Roman"/>
          <w:color w:val="000000" w:themeColor="text1"/>
          <w:sz w:val="28"/>
          <w:szCs w:val="28"/>
        </w:rPr>
        <w:t>. It rose and faded with the wind- a peaceful dance from a distant</w:t>
      </w:r>
      <w:r w:rsidR="00826032" w:rsidRPr="00D34FA4">
        <w:rPr>
          <w:rFonts w:ascii="Times New Roman" w:hAnsi="Times New Roman" w:cs="Times New Roman"/>
          <w:color w:val="000000" w:themeColor="text1"/>
          <w:sz w:val="28"/>
          <w:szCs w:val="28"/>
        </w:rPr>
        <w:t>’</w:t>
      </w:r>
      <w:r w:rsidR="00826032" w:rsidRPr="00D34FA4">
        <w:rPr>
          <w:rStyle w:val="FootnoteReference"/>
          <w:rFonts w:ascii="Times New Roman" w:hAnsi="Times New Roman" w:cs="Times New Roman"/>
          <w:color w:val="000000" w:themeColor="text1"/>
          <w:sz w:val="28"/>
          <w:szCs w:val="28"/>
        </w:rPr>
        <w:footnoteReference w:id="8"/>
      </w:r>
      <w:r w:rsidR="00D02D4D" w:rsidRPr="00D34FA4">
        <w:rPr>
          <w:rFonts w:ascii="Times New Roman" w:hAnsi="Times New Roman" w:cs="Times New Roman"/>
          <w:color w:val="000000" w:themeColor="text1"/>
          <w:sz w:val="28"/>
          <w:szCs w:val="28"/>
        </w:rPr>
        <w:t>.</w:t>
      </w:r>
    </w:p>
    <w:p w:rsidR="00AE3AB5" w:rsidRPr="00D34FA4" w:rsidRDefault="00D02D4D" w:rsidP="00756B9A">
      <w:pPr>
        <w:spacing w:line="360" w:lineRule="auto"/>
        <w:rPr>
          <w:rFonts w:ascii="Times New Roman" w:hAnsi="Times New Roman" w:cs="Times New Roman"/>
          <w:color w:val="000000" w:themeColor="text1"/>
          <w:sz w:val="28"/>
          <w:szCs w:val="28"/>
        </w:rPr>
      </w:pPr>
      <w:r w:rsidRPr="00D34FA4">
        <w:rPr>
          <w:rFonts w:ascii="Times New Roman" w:hAnsi="Times New Roman" w:cs="Times New Roman"/>
          <w:color w:val="000000" w:themeColor="text1"/>
          <w:sz w:val="28"/>
          <w:szCs w:val="28"/>
        </w:rPr>
        <w:t>This passage</w:t>
      </w:r>
      <w:r w:rsidR="00236DA5" w:rsidRPr="00D34FA4">
        <w:rPr>
          <w:rFonts w:ascii="Times New Roman" w:hAnsi="Times New Roman" w:cs="Times New Roman"/>
          <w:color w:val="000000" w:themeColor="text1"/>
          <w:sz w:val="28"/>
          <w:szCs w:val="28"/>
        </w:rPr>
        <w:t xml:space="preserve"> caus</w:t>
      </w:r>
      <w:r w:rsidRPr="00D34FA4">
        <w:rPr>
          <w:rFonts w:ascii="Times New Roman" w:hAnsi="Times New Roman" w:cs="Times New Roman"/>
          <w:color w:val="000000" w:themeColor="text1"/>
          <w:sz w:val="28"/>
          <w:szCs w:val="28"/>
        </w:rPr>
        <w:t>es</w:t>
      </w:r>
      <w:r w:rsidR="00236DA5" w:rsidRPr="00D34FA4">
        <w:rPr>
          <w:rFonts w:ascii="Times New Roman" w:hAnsi="Times New Roman" w:cs="Times New Roman"/>
          <w:color w:val="000000" w:themeColor="text1"/>
          <w:sz w:val="28"/>
          <w:szCs w:val="28"/>
        </w:rPr>
        <w:t xml:space="preserve"> the reader to focus on the setting that the characters would see and experience</w:t>
      </w:r>
      <w:r w:rsidR="00310002" w:rsidRPr="00D34FA4">
        <w:rPr>
          <w:rFonts w:ascii="Times New Roman" w:hAnsi="Times New Roman" w:cs="Times New Roman"/>
          <w:color w:val="000000" w:themeColor="text1"/>
          <w:sz w:val="28"/>
          <w:szCs w:val="28"/>
        </w:rPr>
        <w:t>. Whilst this could be suggested to be an example of internal focalization due to the reader’s focus being drawn to</w:t>
      </w:r>
      <w:r w:rsidR="0096147F" w:rsidRPr="00D34FA4">
        <w:rPr>
          <w:rFonts w:ascii="Times New Roman" w:hAnsi="Times New Roman" w:cs="Times New Roman"/>
          <w:color w:val="000000" w:themeColor="text1"/>
          <w:sz w:val="28"/>
          <w:szCs w:val="28"/>
        </w:rPr>
        <w:t xml:space="preserve"> what</w:t>
      </w:r>
      <w:r w:rsidR="00310002" w:rsidRPr="00D34FA4">
        <w:rPr>
          <w:rFonts w:ascii="Times New Roman" w:hAnsi="Times New Roman" w:cs="Times New Roman"/>
          <w:color w:val="000000" w:themeColor="text1"/>
          <w:sz w:val="28"/>
          <w:szCs w:val="28"/>
        </w:rPr>
        <w:t xml:space="preserve"> the characters</w:t>
      </w:r>
      <w:r w:rsidR="0096147F" w:rsidRPr="00D34FA4">
        <w:rPr>
          <w:rFonts w:ascii="Times New Roman" w:hAnsi="Times New Roman" w:cs="Times New Roman"/>
          <w:color w:val="000000" w:themeColor="text1"/>
          <w:sz w:val="28"/>
          <w:szCs w:val="28"/>
        </w:rPr>
        <w:t xml:space="preserve"> can see</w:t>
      </w:r>
      <w:r w:rsidR="00310002" w:rsidRPr="00D34FA4">
        <w:rPr>
          <w:rFonts w:ascii="Times New Roman" w:hAnsi="Times New Roman" w:cs="Times New Roman"/>
          <w:color w:val="000000" w:themeColor="text1"/>
          <w:sz w:val="28"/>
          <w:szCs w:val="28"/>
        </w:rPr>
        <w:t xml:space="preserve">, the </w:t>
      </w:r>
      <w:r w:rsidR="0096147F" w:rsidRPr="00D34FA4">
        <w:rPr>
          <w:rFonts w:ascii="Times New Roman" w:hAnsi="Times New Roman" w:cs="Times New Roman"/>
          <w:color w:val="000000" w:themeColor="text1"/>
          <w:sz w:val="28"/>
          <w:szCs w:val="28"/>
        </w:rPr>
        <w:t>use of an extradiegetic narrator and lack of a specific character’s viewpoint</w:t>
      </w:r>
      <w:r w:rsidR="0063626B" w:rsidRPr="00D34FA4">
        <w:rPr>
          <w:rFonts w:ascii="Times New Roman" w:hAnsi="Times New Roman" w:cs="Times New Roman"/>
          <w:color w:val="000000" w:themeColor="text1"/>
          <w:sz w:val="28"/>
          <w:szCs w:val="28"/>
        </w:rPr>
        <w:t xml:space="preserve"> makes it external focalization. External focalization creates a situation in which the reader becomes</w:t>
      </w:r>
      <w:r w:rsidR="00AE3AB5" w:rsidRPr="00D34FA4">
        <w:rPr>
          <w:rFonts w:ascii="Times New Roman" w:hAnsi="Times New Roman" w:cs="Times New Roman"/>
          <w:color w:val="000000" w:themeColor="text1"/>
          <w:sz w:val="28"/>
          <w:szCs w:val="28"/>
        </w:rPr>
        <w:t>, in effect, a character in the book, although only for a few moments. This inclusion encourages them to continue reading to find out what follows the situation they were part of. External focalization can also be seen in the next passage:</w:t>
      </w:r>
    </w:p>
    <w:p w:rsidR="00AE3AB5" w:rsidRPr="00D34FA4" w:rsidRDefault="003C449D" w:rsidP="00BD4B9F">
      <w:pPr>
        <w:spacing w:line="240" w:lineRule="auto"/>
        <w:ind w:left="720"/>
        <w:rPr>
          <w:rFonts w:ascii="Times New Roman" w:hAnsi="Times New Roman" w:cs="Times New Roman"/>
          <w:color w:val="000000" w:themeColor="text1"/>
          <w:sz w:val="28"/>
          <w:szCs w:val="28"/>
        </w:rPr>
      </w:pPr>
      <w:r w:rsidRPr="00D34FA4">
        <w:rPr>
          <w:rFonts w:ascii="Times New Roman" w:hAnsi="Times New Roman" w:cs="Times New Roman"/>
          <w:color w:val="000000" w:themeColor="text1"/>
          <w:sz w:val="28"/>
          <w:szCs w:val="28"/>
        </w:rPr>
        <w:t>‘</w:t>
      </w:r>
      <w:r w:rsidR="00AE3AB5" w:rsidRPr="00D34FA4">
        <w:rPr>
          <w:rFonts w:ascii="Times New Roman" w:hAnsi="Times New Roman" w:cs="Times New Roman"/>
          <w:color w:val="000000" w:themeColor="text1"/>
          <w:sz w:val="28"/>
          <w:szCs w:val="28"/>
        </w:rPr>
        <w:t xml:space="preserve">The footway had now become a narrow line in the heart of the forest. The short trees and sparse undergrowth which surrounded the men’s village began to give way to giant trees and climbers which perhaps had stood from the beginning of things, untouched by the </w:t>
      </w:r>
      <w:r w:rsidRPr="00D34FA4">
        <w:rPr>
          <w:rFonts w:ascii="Times New Roman" w:hAnsi="Times New Roman" w:cs="Times New Roman"/>
          <w:color w:val="000000" w:themeColor="text1"/>
          <w:sz w:val="28"/>
          <w:szCs w:val="28"/>
        </w:rPr>
        <w:t>axe and the bush-</w:t>
      </w:r>
      <w:r w:rsidRPr="00D34FA4">
        <w:rPr>
          <w:rFonts w:ascii="Times New Roman" w:hAnsi="Times New Roman" w:cs="Times New Roman"/>
          <w:color w:val="000000" w:themeColor="text1"/>
          <w:sz w:val="28"/>
          <w:szCs w:val="28"/>
        </w:rPr>
        <w:lastRenderedPageBreak/>
        <w:t>fire. The sun breaking through their leaves and branches threw a pattern of light and shade on the sandy foot-way’</w:t>
      </w:r>
      <w:r w:rsidRPr="00D34FA4">
        <w:rPr>
          <w:rStyle w:val="FootnoteReference"/>
          <w:rFonts w:ascii="Times New Roman" w:hAnsi="Times New Roman" w:cs="Times New Roman"/>
          <w:color w:val="000000" w:themeColor="text1"/>
          <w:sz w:val="28"/>
          <w:szCs w:val="28"/>
        </w:rPr>
        <w:footnoteReference w:id="9"/>
      </w:r>
      <w:r w:rsidRPr="00D34FA4">
        <w:rPr>
          <w:rFonts w:ascii="Times New Roman" w:hAnsi="Times New Roman" w:cs="Times New Roman"/>
          <w:color w:val="000000" w:themeColor="text1"/>
          <w:sz w:val="28"/>
          <w:szCs w:val="28"/>
        </w:rPr>
        <w:t>.</w:t>
      </w:r>
    </w:p>
    <w:p w:rsidR="00F67A24" w:rsidRPr="00D34FA4" w:rsidRDefault="003C449D" w:rsidP="00756B9A">
      <w:pPr>
        <w:spacing w:line="360" w:lineRule="auto"/>
        <w:rPr>
          <w:rFonts w:ascii="Times New Roman" w:hAnsi="Times New Roman" w:cs="Times New Roman"/>
          <w:color w:val="000000" w:themeColor="text1"/>
          <w:sz w:val="28"/>
          <w:szCs w:val="28"/>
        </w:rPr>
      </w:pPr>
      <w:r w:rsidRPr="00D34FA4">
        <w:rPr>
          <w:rFonts w:ascii="Times New Roman" w:hAnsi="Times New Roman" w:cs="Times New Roman"/>
          <w:color w:val="000000" w:themeColor="text1"/>
          <w:sz w:val="28"/>
          <w:szCs w:val="28"/>
        </w:rPr>
        <w:t>The use of focalization as the men are walking through the forest allows the reader to envision the environment that the Igbo are surrounded by, allowing them to feel more involved and engaged with the text and story</w:t>
      </w:r>
      <w:r w:rsidR="00AE3AB5" w:rsidRPr="00D34FA4">
        <w:rPr>
          <w:rFonts w:ascii="Times New Roman" w:hAnsi="Times New Roman" w:cs="Times New Roman"/>
          <w:color w:val="000000" w:themeColor="text1"/>
          <w:sz w:val="28"/>
          <w:szCs w:val="28"/>
        </w:rPr>
        <w:t>.</w:t>
      </w:r>
      <w:r w:rsidRPr="00D34FA4">
        <w:rPr>
          <w:rFonts w:ascii="Times New Roman" w:hAnsi="Times New Roman" w:cs="Times New Roman"/>
          <w:color w:val="000000" w:themeColor="text1"/>
          <w:sz w:val="28"/>
          <w:szCs w:val="28"/>
        </w:rPr>
        <w:t xml:space="preserve"> It also allows them to imagine how the Igbo may be feeling as they walk through this environment, allowing them to connect and relate to the characters.</w:t>
      </w:r>
      <w:r w:rsidR="00D02D4D" w:rsidRPr="00D34FA4">
        <w:rPr>
          <w:rFonts w:ascii="Times New Roman" w:hAnsi="Times New Roman" w:cs="Times New Roman"/>
          <w:color w:val="000000" w:themeColor="text1"/>
          <w:sz w:val="28"/>
          <w:szCs w:val="28"/>
        </w:rPr>
        <w:t xml:space="preserve"> Achebe also uses</w:t>
      </w:r>
      <w:r w:rsidR="0096147F" w:rsidRPr="00D34FA4">
        <w:rPr>
          <w:rFonts w:ascii="Times New Roman" w:hAnsi="Times New Roman" w:cs="Times New Roman"/>
          <w:color w:val="000000" w:themeColor="text1"/>
          <w:sz w:val="28"/>
          <w:szCs w:val="28"/>
        </w:rPr>
        <w:t xml:space="preserve"> </w:t>
      </w:r>
      <w:r w:rsidR="00434451" w:rsidRPr="00D34FA4">
        <w:rPr>
          <w:rFonts w:ascii="Times New Roman" w:hAnsi="Times New Roman" w:cs="Times New Roman"/>
          <w:color w:val="000000" w:themeColor="text1"/>
          <w:sz w:val="28"/>
          <w:szCs w:val="28"/>
        </w:rPr>
        <w:t>internal focalization in a passage relating to Ikemefuna’s thoughts about his mother</w:t>
      </w:r>
      <w:r w:rsidR="003E5A24" w:rsidRPr="00D34FA4">
        <w:rPr>
          <w:rStyle w:val="FootnoteReference"/>
          <w:rFonts w:ascii="Times New Roman" w:hAnsi="Times New Roman" w:cs="Times New Roman"/>
          <w:color w:val="000000" w:themeColor="text1"/>
          <w:sz w:val="28"/>
          <w:szCs w:val="28"/>
        </w:rPr>
        <w:footnoteReference w:id="10"/>
      </w:r>
      <w:r w:rsidR="002271E0" w:rsidRPr="00D34FA4">
        <w:rPr>
          <w:rFonts w:ascii="Times New Roman" w:hAnsi="Times New Roman" w:cs="Times New Roman"/>
          <w:color w:val="000000" w:themeColor="text1"/>
          <w:sz w:val="28"/>
          <w:szCs w:val="28"/>
        </w:rPr>
        <w:t>.</w:t>
      </w:r>
      <w:r w:rsidR="00310002" w:rsidRPr="00D34FA4">
        <w:rPr>
          <w:rFonts w:ascii="Times New Roman" w:hAnsi="Times New Roman" w:cs="Times New Roman"/>
          <w:color w:val="000000" w:themeColor="text1"/>
          <w:sz w:val="28"/>
          <w:szCs w:val="28"/>
        </w:rPr>
        <w:t xml:space="preserve"> </w:t>
      </w:r>
      <w:r w:rsidR="003E5A24" w:rsidRPr="00D34FA4">
        <w:rPr>
          <w:rFonts w:ascii="Times New Roman" w:hAnsi="Times New Roman" w:cs="Times New Roman"/>
          <w:color w:val="000000" w:themeColor="text1"/>
          <w:sz w:val="28"/>
          <w:szCs w:val="28"/>
        </w:rPr>
        <w:t xml:space="preserve">By giving </w:t>
      </w:r>
      <w:r w:rsidR="00EF537D" w:rsidRPr="00D34FA4">
        <w:rPr>
          <w:rFonts w:ascii="Times New Roman" w:hAnsi="Times New Roman" w:cs="Times New Roman"/>
          <w:color w:val="000000" w:themeColor="text1"/>
          <w:sz w:val="28"/>
          <w:szCs w:val="28"/>
        </w:rPr>
        <w:t>the reader</w:t>
      </w:r>
      <w:r w:rsidR="003E5A24" w:rsidRPr="00D34FA4">
        <w:rPr>
          <w:rFonts w:ascii="Times New Roman" w:hAnsi="Times New Roman" w:cs="Times New Roman"/>
          <w:color w:val="000000" w:themeColor="text1"/>
          <w:sz w:val="28"/>
          <w:szCs w:val="28"/>
        </w:rPr>
        <w:t xml:space="preserve"> insight to Ikemefuna’s thoughts</w:t>
      </w:r>
      <w:r w:rsidR="00EF537D" w:rsidRPr="00D34FA4">
        <w:rPr>
          <w:rFonts w:ascii="Times New Roman" w:hAnsi="Times New Roman" w:cs="Times New Roman"/>
          <w:color w:val="000000" w:themeColor="text1"/>
          <w:sz w:val="28"/>
          <w:szCs w:val="28"/>
        </w:rPr>
        <w:t>, memories and feelings, the narrator puts the reader into Ikemefuna’s situation and makes them see things how Ikemefuna does, which is what internal focalization aims to do. In this case both the narrator, who is outside of the story, and Ikemefuna, who is part of the story could be argued to be the focalizer. Ikemefuna’s thoughts, memories and feelings remains the focalized no matter whether the narrator is said to be the focalizer or whether Ikemefuna is said to be the focalizer</w:t>
      </w:r>
      <w:r w:rsidR="006942BF" w:rsidRPr="00D34FA4">
        <w:rPr>
          <w:rFonts w:ascii="Times New Roman" w:hAnsi="Times New Roman" w:cs="Times New Roman"/>
          <w:color w:val="000000" w:themeColor="text1"/>
          <w:sz w:val="28"/>
          <w:szCs w:val="28"/>
        </w:rPr>
        <w:t>.</w:t>
      </w:r>
      <w:r w:rsidR="00EF537D" w:rsidRPr="00D34FA4">
        <w:rPr>
          <w:rFonts w:ascii="Times New Roman" w:hAnsi="Times New Roman" w:cs="Times New Roman"/>
          <w:color w:val="000000" w:themeColor="text1"/>
          <w:sz w:val="28"/>
          <w:szCs w:val="28"/>
        </w:rPr>
        <w:t xml:space="preserve"> </w:t>
      </w:r>
      <w:r w:rsidR="00F67A24" w:rsidRPr="00D34FA4">
        <w:rPr>
          <w:rFonts w:ascii="Times New Roman" w:hAnsi="Times New Roman" w:cs="Times New Roman"/>
          <w:color w:val="000000" w:themeColor="text1"/>
          <w:sz w:val="28"/>
          <w:szCs w:val="28"/>
        </w:rPr>
        <w:t>Following Ikemefuna’s death</w:t>
      </w:r>
      <w:r w:rsidR="006942BF" w:rsidRPr="00D34FA4">
        <w:rPr>
          <w:rFonts w:ascii="Times New Roman" w:hAnsi="Times New Roman" w:cs="Times New Roman"/>
          <w:color w:val="000000" w:themeColor="text1"/>
          <w:sz w:val="28"/>
          <w:szCs w:val="28"/>
        </w:rPr>
        <w:t xml:space="preserve"> the narrator describes how </w:t>
      </w:r>
      <w:r w:rsidR="00CD5F60" w:rsidRPr="00D34FA4">
        <w:rPr>
          <w:rFonts w:ascii="Times New Roman" w:hAnsi="Times New Roman" w:cs="Times New Roman"/>
          <w:color w:val="000000" w:themeColor="text1"/>
          <w:sz w:val="28"/>
          <w:szCs w:val="28"/>
        </w:rPr>
        <w:t>‘</w:t>
      </w:r>
      <w:r w:rsidR="00F67A24" w:rsidRPr="00D34FA4">
        <w:rPr>
          <w:rFonts w:ascii="Times New Roman" w:hAnsi="Times New Roman" w:cs="Times New Roman"/>
          <w:color w:val="000000" w:themeColor="text1"/>
          <w:sz w:val="28"/>
          <w:szCs w:val="28"/>
        </w:rPr>
        <w:t>something seemed to give way…like the snapping of a tightened bow</w:t>
      </w:r>
      <w:r w:rsidR="00CD5F60" w:rsidRPr="00D34FA4">
        <w:rPr>
          <w:rFonts w:ascii="Times New Roman" w:hAnsi="Times New Roman" w:cs="Times New Roman"/>
          <w:color w:val="000000" w:themeColor="text1"/>
          <w:sz w:val="28"/>
          <w:szCs w:val="28"/>
        </w:rPr>
        <w:t>’</w:t>
      </w:r>
      <w:bookmarkStart w:id="3" w:name="_Ref497720389"/>
      <w:r w:rsidR="00CD5F60" w:rsidRPr="00D34FA4">
        <w:rPr>
          <w:rStyle w:val="FootnoteReference"/>
          <w:rFonts w:ascii="Times New Roman" w:hAnsi="Times New Roman" w:cs="Times New Roman"/>
          <w:color w:val="000000" w:themeColor="text1"/>
          <w:sz w:val="28"/>
          <w:szCs w:val="28"/>
        </w:rPr>
        <w:footnoteReference w:id="11"/>
      </w:r>
      <w:bookmarkEnd w:id="3"/>
      <w:r w:rsidR="00CD5F60" w:rsidRPr="00D34FA4">
        <w:rPr>
          <w:rFonts w:ascii="Times New Roman" w:hAnsi="Times New Roman" w:cs="Times New Roman"/>
          <w:color w:val="000000" w:themeColor="text1"/>
          <w:sz w:val="28"/>
          <w:szCs w:val="28"/>
        </w:rPr>
        <w:t xml:space="preserve"> in</w:t>
      </w:r>
      <w:r w:rsidR="00F67A24" w:rsidRPr="00D34FA4">
        <w:rPr>
          <w:rFonts w:ascii="Times New Roman" w:hAnsi="Times New Roman" w:cs="Times New Roman"/>
          <w:color w:val="000000" w:themeColor="text1"/>
          <w:sz w:val="28"/>
          <w:szCs w:val="28"/>
        </w:rPr>
        <w:t xml:space="preserve"> Nwoye</w:t>
      </w:r>
      <w:r w:rsidR="00CD5F60" w:rsidRPr="00D34FA4">
        <w:rPr>
          <w:rFonts w:ascii="Times New Roman" w:hAnsi="Times New Roman" w:cs="Times New Roman"/>
          <w:color w:val="000000" w:themeColor="text1"/>
          <w:sz w:val="28"/>
          <w:szCs w:val="28"/>
        </w:rPr>
        <w:t xml:space="preserve"> </w:t>
      </w:r>
      <w:r w:rsidR="006942BF" w:rsidRPr="00D34FA4">
        <w:rPr>
          <w:rFonts w:ascii="Times New Roman" w:hAnsi="Times New Roman" w:cs="Times New Roman"/>
          <w:color w:val="000000" w:themeColor="text1"/>
          <w:sz w:val="28"/>
          <w:szCs w:val="28"/>
        </w:rPr>
        <w:t>upon realizing his foster brother and friend had been killed</w:t>
      </w:r>
      <w:r w:rsidR="00F67A24" w:rsidRPr="00D34FA4">
        <w:rPr>
          <w:rFonts w:ascii="Times New Roman" w:hAnsi="Times New Roman" w:cs="Times New Roman"/>
          <w:color w:val="000000" w:themeColor="text1"/>
          <w:sz w:val="28"/>
          <w:szCs w:val="28"/>
        </w:rPr>
        <w:t xml:space="preserve"> and then tells of how Nwoye had felt this before, as described in the following passage:</w:t>
      </w:r>
    </w:p>
    <w:p w:rsidR="00F67A24" w:rsidRPr="00D34FA4" w:rsidRDefault="00F67A24" w:rsidP="00BD4B9F">
      <w:pPr>
        <w:spacing w:line="240" w:lineRule="auto"/>
        <w:ind w:left="720"/>
        <w:rPr>
          <w:rFonts w:ascii="Times New Roman" w:hAnsi="Times New Roman" w:cs="Times New Roman"/>
          <w:color w:val="000000" w:themeColor="text1"/>
          <w:sz w:val="28"/>
          <w:szCs w:val="28"/>
        </w:rPr>
      </w:pPr>
      <w:r w:rsidRPr="00D34FA4">
        <w:rPr>
          <w:rFonts w:ascii="Times New Roman" w:hAnsi="Times New Roman" w:cs="Times New Roman"/>
          <w:color w:val="000000" w:themeColor="text1"/>
          <w:sz w:val="28"/>
          <w:szCs w:val="28"/>
        </w:rPr>
        <w:t xml:space="preserve">‘He had had the same </w:t>
      </w:r>
      <w:r w:rsidR="00CD5F60" w:rsidRPr="00D34FA4">
        <w:rPr>
          <w:rFonts w:ascii="Times New Roman" w:hAnsi="Times New Roman" w:cs="Times New Roman"/>
          <w:color w:val="000000" w:themeColor="text1"/>
          <w:sz w:val="28"/>
          <w:szCs w:val="28"/>
        </w:rPr>
        <w:t xml:space="preserve">kind of feeling not long ago, during the last harvest season. Every child loved harvest season. Those who were big enough to carry even a few yams in a tiny basket went with grown-ups to the farm. And if they could not help in digging up the yams, they </w:t>
      </w:r>
      <w:r w:rsidR="00117D04" w:rsidRPr="00D34FA4">
        <w:rPr>
          <w:rFonts w:ascii="Times New Roman" w:hAnsi="Times New Roman" w:cs="Times New Roman"/>
          <w:color w:val="000000" w:themeColor="text1"/>
          <w:sz w:val="28"/>
          <w:szCs w:val="28"/>
        </w:rPr>
        <w:t>could gather</w:t>
      </w:r>
      <w:r w:rsidR="00CD5F60" w:rsidRPr="00D34FA4">
        <w:rPr>
          <w:rFonts w:ascii="Times New Roman" w:hAnsi="Times New Roman" w:cs="Times New Roman"/>
          <w:color w:val="000000" w:themeColor="text1"/>
          <w:sz w:val="28"/>
          <w:szCs w:val="28"/>
        </w:rPr>
        <w:t xml:space="preserve"> firewood together for roasting the yams</w:t>
      </w:r>
      <w:r w:rsidR="00FD664A" w:rsidRPr="00D34FA4">
        <w:rPr>
          <w:rFonts w:ascii="Times New Roman" w:hAnsi="Times New Roman" w:cs="Times New Roman"/>
          <w:color w:val="000000" w:themeColor="text1"/>
          <w:sz w:val="28"/>
          <w:szCs w:val="28"/>
        </w:rPr>
        <w:t xml:space="preserve"> </w:t>
      </w:r>
      <w:r w:rsidR="00117D04" w:rsidRPr="00D34FA4">
        <w:rPr>
          <w:rFonts w:ascii="Times New Roman" w:hAnsi="Times New Roman" w:cs="Times New Roman"/>
          <w:color w:val="000000" w:themeColor="text1"/>
          <w:sz w:val="28"/>
          <w:szCs w:val="28"/>
        </w:rPr>
        <w:t>that</w:t>
      </w:r>
      <w:r w:rsidR="00FD664A" w:rsidRPr="00D34FA4">
        <w:rPr>
          <w:rFonts w:ascii="Times New Roman" w:hAnsi="Times New Roman" w:cs="Times New Roman"/>
          <w:color w:val="000000" w:themeColor="text1"/>
          <w:sz w:val="28"/>
          <w:szCs w:val="28"/>
        </w:rPr>
        <w:t xml:space="preserve"> would be eaten there on the farm. This roasted yam soaked in red palm-oil and eaten in the open fa</w:t>
      </w:r>
      <w:r w:rsidR="00117D04" w:rsidRPr="00D34FA4">
        <w:rPr>
          <w:rFonts w:ascii="Times New Roman" w:hAnsi="Times New Roman" w:cs="Times New Roman"/>
          <w:color w:val="000000" w:themeColor="text1"/>
          <w:sz w:val="28"/>
          <w:szCs w:val="28"/>
        </w:rPr>
        <w:t>r</w:t>
      </w:r>
      <w:r w:rsidR="00FD664A" w:rsidRPr="00D34FA4">
        <w:rPr>
          <w:rFonts w:ascii="Times New Roman" w:hAnsi="Times New Roman" w:cs="Times New Roman"/>
          <w:color w:val="000000" w:themeColor="text1"/>
          <w:sz w:val="28"/>
          <w:szCs w:val="28"/>
        </w:rPr>
        <w:t xml:space="preserve">m was sweeter than any meal at home. It was after such a day at the farm during the last harvest </w:t>
      </w:r>
      <w:r w:rsidR="00117D04" w:rsidRPr="00D34FA4">
        <w:rPr>
          <w:rFonts w:ascii="Times New Roman" w:hAnsi="Times New Roman" w:cs="Times New Roman"/>
          <w:color w:val="000000" w:themeColor="text1"/>
          <w:sz w:val="28"/>
          <w:szCs w:val="28"/>
        </w:rPr>
        <w:t>that</w:t>
      </w:r>
      <w:r w:rsidR="00FD664A" w:rsidRPr="00D34FA4">
        <w:rPr>
          <w:rFonts w:ascii="Times New Roman" w:hAnsi="Times New Roman" w:cs="Times New Roman"/>
          <w:color w:val="000000" w:themeColor="text1"/>
          <w:sz w:val="28"/>
          <w:szCs w:val="28"/>
        </w:rPr>
        <w:t xml:space="preserve"> Nwoye had felt for the first time the snapping inside him like the one he now felt. They were returning home from a </w:t>
      </w:r>
      <w:r w:rsidR="00117D04" w:rsidRPr="00D34FA4">
        <w:rPr>
          <w:rFonts w:ascii="Times New Roman" w:hAnsi="Times New Roman" w:cs="Times New Roman"/>
          <w:color w:val="000000" w:themeColor="text1"/>
          <w:sz w:val="28"/>
          <w:szCs w:val="28"/>
        </w:rPr>
        <w:t>distant</w:t>
      </w:r>
      <w:r w:rsidR="00FD664A" w:rsidRPr="00D34FA4">
        <w:rPr>
          <w:rFonts w:ascii="Times New Roman" w:hAnsi="Times New Roman" w:cs="Times New Roman"/>
          <w:color w:val="000000" w:themeColor="text1"/>
          <w:sz w:val="28"/>
          <w:szCs w:val="28"/>
        </w:rPr>
        <w:t xml:space="preserve"> farm across the stream when they had heard the voice of an infant crying in the thick forest…Nwoye had heard that twins were put in </w:t>
      </w:r>
      <w:r w:rsidR="00FD664A" w:rsidRPr="00D34FA4">
        <w:rPr>
          <w:rFonts w:ascii="Times New Roman" w:hAnsi="Times New Roman" w:cs="Times New Roman"/>
          <w:color w:val="000000" w:themeColor="text1"/>
          <w:sz w:val="28"/>
          <w:szCs w:val="28"/>
        </w:rPr>
        <w:lastRenderedPageBreak/>
        <w:t xml:space="preserve">earthenware pots and thrown away in the </w:t>
      </w:r>
      <w:r w:rsidR="00117D04" w:rsidRPr="00D34FA4">
        <w:rPr>
          <w:rFonts w:ascii="Times New Roman" w:hAnsi="Times New Roman" w:cs="Times New Roman"/>
          <w:color w:val="000000" w:themeColor="text1"/>
          <w:sz w:val="28"/>
          <w:szCs w:val="28"/>
        </w:rPr>
        <w:t>forest, but he had never yet come across them. A vague chill descended on him and his head seemed to swell, like a solitary walker at night who passes an evil spirit on the way. Then something had given way inside him. It descended on him again, this feeling, when his father walked in, that night after killing Ikemefuna.</w:t>
      </w:r>
      <w:r w:rsidR="00C0530A" w:rsidRPr="00D34FA4">
        <w:rPr>
          <w:rFonts w:ascii="Times New Roman" w:hAnsi="Times New Roman" w:cs="Times New Roman"/>
          <w:color w:val="000000" w:themeColor="text1"/>
          <w:sz w:val="28"/>
          <w:szCs w:val="28"/>
        </w:rPr>
        <w:t>’</w:t>
      </w:r>
      <w:r w:rsidR="00C0530A" w:rsidRPr="00D34FA4">
        <w:rPr>
          <w:rFonts w:ascii="Times New Roman" w:hAnsi="Times New Roman" w:cs="Times New Roman"/>
          <w:color w:val="000000" w:themeColor="text1"/>
          <w:sz w:val="28"/>
          <w:szCs w:val="28"/>
        </w:rPr>
        <w:fldChar w:fldCharType="begin"/>
      </w:r>
      <w:r w:rsidR="00C0530A" w:rsidRPr="00D34FA4">
        <w:rPr>
          <w:rFonts w:ascii="Times New Roman" w:hAnsi="Times New Roman" w:cs="Times New Roman"/>
          <w:color w:val="000000" w:themeColor="text1"/>
          <w:sz w:val="28"/>
          <w:szCs w:val="28"/>
        </w:rPr>
        <w:instrText xml:space="preserve"> NOTEREF _Ref497720389 \f  \* MERGEFORMAT </w:instrText>
      </w:r>
      <w:r w:rsidR="00C0530A" w:rsidRPr="00D34FA4">
        <w:rPr>
          <w:rFonts w:ascii="Times New Roman" w:hAnsi="Times New Roman" w:cs="Times New Roman"/>
          <w:color w:val="000000" w:themeColor="text1"/>
          <w:sz w:val="28"/>
          <w:szCs w:val="28"/>
        </w:rPr>
        <w:fldChar w:fldCharType="separate"/>
      </w:r>
      <w:r w:rsidR="002B2851" w:rsidRPr="00D34FA4">
        <w:rPr>
          <w:rStyle w:val="FootnoteReference"/>
          <w:rFonts w:ascii="Times New Roman" w:hAnsi="Times New Roman" w:cs="Times New Roman"/>
          <w:color w:val="000000" w:themeColor="text1"/>
          <w:sz w:val="28"/>
          <w:szCs w:val="28"/>
        </w:rPr>
        <w:t>11</w:t>
      </w:r>
      <w:r w:rsidR="00C0530A" w:rsidRPr="00D34FA4">
        <w:rPr>
          <w:rFonts w:ascii="Times New Roman" w:hAnsi="Times New Roman" w:cs="Times New Roman"/>
          <w:color w:val="000000" w:themeColor="text1"/>
          <w:sz w:val="28"/>
          <w:szCs w:val="28"/>
        </w:rPr>
        <w:fldChar w:fldCharType="end"/>
      </w:r>
    </w:p>
    <w:p w:rsidR="002B2851" w:rsidRPr="00D34FA4" w:rsidRDefault="00FF0173" w:rsidP="00756B9A">
      <w:pPr>
        <w:spacing w:line="360" w:lineRule="auto"/>
        <w:rPr>
          <w:rFonts w:ascii="Times New Roman" w:hAnsi="Times New Roman" w:cs="Times New Roman"/>
          <w:color w:val="000000" w:themeColor="text1"/>
          <w:sz w:val="28"/>
          <w:szCs w:val="28"/>
        </w:rPr>
      </w:pPr>
      <w:r w:rsidRPr="00D34FA4">
        <w:rPr>
          <w:rFonts w:ascii="Times New Roman" w:hAnsi="Times New Roman" w:cs="Times New Roman"/>
          <w:color w:val="000000" w:themeColor="text1"/>
          <w:sz w:val="28"/>
          <w:szCs w:val="28"/>
        </w:rPr>
        <w:t xml:space="preserve">This </w:t>
      </w:r>
      <w:r w:rsidR="008C4047" w:rsidRPr="00D34FA4">
        <w:rPr>
          <w:rFonts w:ascii="Times New Roman" w:hAnsi="Times New Roman" w:cs="Times New Roman"/>
          <w:color w:val="000000" w:themeColor="text1"/>
          <w:sz w:val="28"/>
          <w:szCs w:val="28"/>
        </w:rPr>
        <w:t>guides</w:t>
      </w:r>
      <w:r w:rsidRPr="00D34FA4">
        <w:rPr>
          <w:rFonts w:ascii="Times New Roman" w:hAnsi="Times New Roman" w:cs="Times New Roman"/>
          <w:color w:val="000000" w:themeColor="text1"/>
          <w:sz w:val="28"/>
          <w:szCs w:val="28"/>
        </w:rPr>
        <w:t xml:space="preserve"> the reader to imagine how Nwoye would be feeling </w:t>
      </w:r>
      <w:r w:rsidR="008C4047" w:rsidRPr="00D34FA4">
        <w:rPr>
          <w:rFonts w:ascii="Times New Roman" w:hAnsi="Times New Roman" w:cs="Times New Roman"/>
          <w:color w:val="000000" w:themeColor="text1"/>
          <w:sz w:val="28"/>
          <w:szCs w:val="28"/>
        </w:rPr>
        <w:t xml:space="preserve">during </w:t>
      </w:r>
      <w:r w:rsidRPr="00D34FA4">
        <w:rPr>
          <w:rFonts w:ascii="Times New Roman" w:hAnsi="Times New Roman" w:cs="Times New Roman"/>
          <w:color w:val="000000" w:themeColor="text1"/>
          <w:sz w:val="28"/>
          <w:szCs w:val="28"/>
        </w:rPr>
        <w:t xml:space="preserve">that </w:t>
      </w:r>
      <w:r w:rsidR="00117D04" w:rsidRPr="00D34FA4">
        <w:rPr>
          <w:rFonts w:ascii="Times New Roman" w:hAnsi="Times New Roman" w:cs="Times New Roman"/>
          <w:color w:val="000000" w:themeColor="text1"/>
          <w:sz w:val="28"/>
          <w:szCs w:val="28"/>
        </w:rPr>
        <w:t>moment</w:t>
      </w:r>
      <w:r w:rsidRPr="00D34FA4">
        <w:rPr>
          <w:rFonts w:ascii="Times New Roman" w:hAnsi="Times New Roman" w:cs="Times New Roman"/>
          <w:color w:val="000000" w:themeColor="text1"/>
          <w:sz w:val="28"/>
          <w:szCs w:val="28"/>
        </w:rPr>
        <w:t xml:space="preserve">, </w:t>
      </w:r>
      <w:r w:rsidR="008C4047" w:rsidRPr="00D34FA4">
        <w:rPr>
          <w:rFonts w:ascii="Times New Roman" w:hAnsi="Times New Roman" w:cs="Times New Roman"/>
          <w:color w:val="000000" w:themeColor="text1"/>
          <w:sz w:val="28"/>
          <w:szCs w:val="28"/>
        </w:rPr>
        <w:t xml:space="preserve">as well as going into Nwoye’s memories and past to further explain the emotions, allowing the reader to develop even more of an understanding of Nwoye’s thoughts and feelings. This focalization is again internal, however as with the focalization of Ikemefuna’s thoughts, it can be disputed whether the narrator is the focalizer or whether the character is the focalizer. In this situation, it is more likely the narrator who is the focalizer, as it is Nwoye thinking back to the last time he felt that way, but more so the narrator going back to give more depth </w:t>
      </w:r>
      <w:r w:rsidR="00BD4B9F" w:rsidRPr="00D34FA4">
        <w:rPr>
          <w:rFonts w:ascii="Times New Roman" w:hAnsi="Times New Roman" w:cs="Times New Roman"/>
          <w:color w:val="000000" w:themeColor="text1"/>
          <w:sz w:val="28"/>
          <w:szCs w:val="28"/>
        </w:rPr>
        <w:t>and form a stronger connection between the reader and Nwoye.</w:t>
      </w:r>
      <w:r w:rsidR="00AF35F9" w:rsidRPr="00D34FA4">
        <w:rPr>
          <w:rFonts w:ascii="Times New Roman" w:hAnsi="Times New Roman" w:cs="Times New Roman"/>
          <w:color w:val="000000" w:themeColor="text1"/>
          <w:sz w:val="28"/>
          <w:szCs w:val="28"/>
        </w:rPr>
        <w:t xml:space="preserve"> </w:t>
      </w:r>
      <w:r w:rsidR="00C0530A" w:rsidRPr="00D34FA4">
        <w:rPr>
          <w:rFonts w:ascii="Times New Roman" w:hAnsi="Times New Roman" w:cs="Times New Roman"/>
          <w:color w:val="000000" w:themeColor="text1"/>
          <w:sz w:val="28"/>
          <w:szCs w:val="28"/>
        </w:rPr>
        <w:t xml:space="preserve">For Nwoye to be the focalizer, the memory of the last harvest would have to be told through Nwoye’s own personal thoughts, </w:t>
      </w:r>
      <w:r w:rsidR="00AF35F9" w:rsidRPr="00D34FA4">
        <w:rPr>
          <w:rFonts w:ascii="Times New Roman" w:hAnsi="Times New Roman" w:cs="Times New Roman"/>
          <w:color w:val="000000" w:themeColor="text1"/>
          <w:sz w:val="28"/>
          <w:szCs w:val="28"/>
        </w:rPr>
        <w:t>and as a result, less detail would likely be included as he would be unlikely to remember everything exactly as it happened, no matter how profound of an effect the events had on him.</w:t>
      </w:r>
    </w:p>
    <w:p w:rsidR="002B2851" w:rsidRPr="00D34FA4" w:rsidRDefault="002B2851" w:rsidP="00756B9A">
      <w:pPr>
        <w:spacing w:line="360" w:lineRule="auto"/>
        <w:rPr>
          <w:rFonts w:ascii="Times New Roman" w:hAnsi="Times New Roman" w:cs="Times New Roman"/>
          <w:i/>
          <w:color w:val="000000" w:themeColor="text1"/>
          <w:sz w:val="28"/>
          <w:szCs w:val="28"/>
        </w:rPr>
      </w:pPr>
    </w:p>
    <w:p w:rsidR="008A791D" w:rsidRPr="00D34FA4" w:rsidRDefault="008A1CD0" w:rsidP="00756B9A">
      <w:pPr>
        <w:spacing w:line="360" w:lineRule="auto"/>
        <w:rPr>
          <w:rFonts w:ascii="Times New Roman" w:hAnsi="Times New Roman" w:cs="Times New Roman"/>
          <w:color w:val="000000" w:themeColor="text1"/>
          <w:sz w:val="28"/>
          <w:szCs w:val="28"/>
        </w:rPr>
      </w:pPr>
      <w:r w:rsidRPr="00D34FA4">
        <w:rPr>
          <w:rFonts w:ascii="Times New Roman" w:hAnsi="Times New Roman" w:cs="Times New Roman"/>
          <w:i/>
          <w:color w:val="000000" w:themeColor="text1"/>
          <w:sz w:val="28"/>
          <w:szCs w:val="28"/>
        </w:rPr>
        <w:t>Things Fall Apart</w:t>
      </w:r>
      <w:r w:rsidRPr="00D34FA4">
        <w:rPr>
          <w:rFonts w:ascii="Times New Roman" w:hAnsi="Times New Roman" w:cs="Times New Roman"/>
          <w:color w:val="000000" w:themeColor="text1"/>
          <w:sz w:val="28"/>
          <w:szCs w:val="28"/>
        </w:rPr>
        <w:t xml:space="preserve"> is told through ulterior narration, as the narrator is recalling the events that led up to and immediately after Okonkwo’s death and the discovery of his body. </w:t>
      </w:r>
      <w:r w:rsidR="008A791D" w:rsidRPr="00D34FA4">
        <w:rPr>
          <w:rFonts w:ascii="Times New Roman" w:hAnsi="Times New Roman" w:cs="Times New Roman"/>
          <w:color w:val="000000" w:themeColor="text1"/>
          <w:sz w:val="28"/>
          <w:szCs w:val="28"/>
        </w:rPr>
        <w:t>It also uses analepsis, as seen in the following passage:</w:t>
      </w:r>
    </w:p>
    <w:p w:rsidR="00EC481B" w:rsidRPr="00D34FA4" w:rsidRDefault="008A791D" w:rsidP="00EC481B">
      <w:pPr>
        <w:spacing w:line="240" w:lineRule="auto"/>
        <w:ind w:left="720"/>
        <w:rPr>
          <w:rFonts w:ascii="Times New Roman" w:hAnsi="Times New Roman" w:cs="Times New Roman"/>
          <w:color w:val="000000" w:themeColor="text1"/>
          <w:sz w:val="28"/>
          <w:szCs w:val="28"/>
        </w:rPr>
      </w:pPr>
      <w:r w:rsidRPr="00D34FA4">
        <w:rPr>
          <w:rFonts w:ascii="Times New Roman" w:hAnsi="Times New Roman" w:cs="Times New Roman"/>
          <w:color w:val="000000" w:themeColor="text1"/>
          <w:sz w:val="28"/>
          <w:szCs w:val="28"/>
        </w:rPr>
        <w:t>‘Okonkwo was well known throughout the nine villages and even beyond. His fame rested on solid personal achievements. As a young man of eighteen he had brought honour to his village by throwing Amalinze the Cat. Amalinze was the great wrestler who for seven years was unbeaten, from Umuofia to Mbaino. He was called the Cat because his back would never touch the earth. It was this</w:t>
      </w:r>
      <w:r w:rsidR="00EC481B" w:rsidRPr="00D34FA4">
        <w:rPr>
          <w:rFonts w:ascii="Times New Roman" w:hAnsi="Times New Roman" w:cs="Times New Roman"/>
          <w:color w:val="000000" w:themeColor="text1"/>
          <w:sz w:val="28"/>
          <w:szCs w:val="28"/>
        </w:rPr>
        <w:t xml:space="preserve"> </w:t>
      </w:r>
      <w:r w:rsidRPr="00D34FA4">
        <w:rPr>
          <w:rFonts w:ascii="Times New Roman" w:hAnsi="Times New Roman" w:cs="Times New Roman"/>
          <w:color w:val="000000" w:themeColor="text1"/>
          <w:sz w:val="28"/>
          <w:szCs w:val="28"/>
        </w:rPr>
        <w:t xml:space="preserve">man that Okonkwo threw in a fight which the old men agreed was one of the fiercest since the founder </w:t>
      </w:r>
      <w:r w:rsidR="00EC481B" w:rsidRPr="00D34FA4">
        <w:rPr>
          <w:rFonts w:ascii="Times New Roman" w:hAnsi="Times New Roman" w:cs="Times New Roman"/>
          <w:color w:val="000000" w:themeColor="text1"/>
          <w:sz w:val="28"/>
          <w:szCs w:val="28"/>
        </w:rPr>
        <w:t>o</w:t>
      </w:r>
      <w:r w:rsidRPr="00D34FA4">
        <w:rPr>
          <w:rFonts w:ascii="Times New Roman" w:hAnsi="Times New Roman" w:cs="Times New Roman"/>
          <w:color w:val="000000" w:themeColor="text1"/>
          <w:sz w:val="28"/>
          <w:szCs w:val="28"/>
        </w:rPr>
        <w:t>f their town engaged a spirit of the wild for seven d</w:t>
      </w:r>
      <w:r w:rsidR="00EC481B" w:rsidRPr="00D34FA4">
        <w:rPr>
          <w:rFonts w:ascii="Times New Roman" w:hAnsi="Times New Roman" w:cs="Times New Roman"/>
          <w:color w:val="000000" w:themeColor="text1"/>
          <w:sz w:val="28"/>
          <w:szCs w:val="28"/>
        </w:rPr>
        <w:t xml:space="preserve">ays and seven nights. </w:t>
      </w:r>
    </w:p>
    <w:p w:rsidR="00EC481B" w:rsidRPr="00D34FA4" w:rsidRDefault="00EC481B" w:rsidP="00EC481B">
      <w:pPr>
        <w:spacing w:line="240" w:lineRule="auto"/>
        <w:ind w:left="720"/>
        <w:rPr>
          <w:rFonts w:ascii="Times New Roman" w:hAnsi="Times New Roman" w:cs="Times New Roman"/>
          <w:color w:val="000000" w:themeColor="text1"/>
          <w:sz w:val="28"/>
          <w:szCs w:val="28"/>
        </w:rPr>
      </w:pPr>
      <w:r w:rsidRPr="00D34FA4">
        <w:rPr>
          <w:rFonts w:ascii="Times New Roman" w:hAnsi="Times New Roman" w:cs="Times New Roman"/>
          <w:color w:val="000000" w:themeColor="text1"/>
          <w:sz w:val="28"/>
          <w:szCs w:val="28"/>
        </w:rPr>
        <w:lastRenderedPageBreak/>
        <w:t xml:space="preserve">The drums </w:t>
      </w:r>
      <w:proofErr w:type="gramStart"/>
      <w:r w:rsidRPr="00D34FA4">
        <w:rPr>
          <w:rFonts w:ascii="Times New Roman" w:hAnsi="Times New Roman" w:cs="Times New Roman"/>
          <w:color w:val="000000" w:themeColor="text1"/>
          <w:sz w:val="28"/>
          <w:szCs w:val="28"/>
        </w:rPr>
        <w:t>beat</w:t>
      </w:r>
      <w:proofErr w:type="gramEnd"/>
      <w:r w:rsidRPr="00D34FA4">
        <w:rPr>
          <w:rFonts w:ascii="Times New Roman" w:hAnsi="Times New Roman" w:cs="Times New Roman"/>
          <w:color w:val="000000" w:themeColor="text1"/>
          <w:sz w:val="28"/>
          <w:szCs w:val="28"/>
        </w:rPr>
        <w:t xml:space="preserve"> and the flutes sang and the spectators held their breath. Amalinze was a wily craftsman, but Okonkwo was as slippery as a fish in water. Every nerve and every muscle stood out on their arms, on their backs and their thighs and one almost heard them stretching to breaking point. In the end Okonkwo threw the Cat.</w:t>
      </w:r>
    </w:p>
    <w:p w:rsidR="00EC481B" w:rsidRPr="00D34FA4" w:rsidRDefault="00EC481B" w:rsidP="00EC481B">
      <w:pPr>
        <w:spacing w:line="240" w:lineRule="auto"/>
        <w:ind w:left="720"/>
        <w:rPr>
          <w:rFonts w:ascii="Times New Roman" w:hAnsi="Times New Roman" w:cs="Times New Roman"/>
          <w:color w:val="000000" w:themeColor="text1"/>
          <w:sz w:val="28"/>
          <w:szCs w:val="28"/>
        </w:rPr>
      </w:pPr>
      <w:r w:rsidRPr="00D34FA4">
        <w:rPr>
          <w:rFonts w:ascii="Times New Roman" w:hAnsi="Times New Roman" w:cs="Times New Roman"/>
          <w:color w:val="000000" w:themeColor="text1"/>
          <w:sz w:val="28"/>
          <w:szCs w:val="28"/>
        </w:rPr>
        <w:t>That was many years ago, twenty years or more and during this time Okonkwo’s fame had grown like a bush-fire in the harmattan.’</w:t>
      </w:r>
      <w:r w:rsidRPr="00D34FA4">
        <w:rPr>
          <w:rStyle w:val="FootnoteReference"/>
          <w:rFonts w:ascii="Times New Roman" w:hAnsi="Times New Roman" w:cs="Times New Roman"/>
          <w:color w:val="000000" w:themeColor="text1"/>
          <w:sz w:val="28"/>
          <w:szCs w:val="28"/>
        </w:rPr>
        <w:footnoteReference w:id="12"/>
      </w:r>
    </w:p>
    <w:p w:rsidR="0049054D" w:rsidRPr="00D34FA4" w:rsidRDefault="00595F08" w:rsidP="00756B9A">
      <w:pPr>
        <w:spacing w:line="360" w:lineRule="auto"/>
        <w:rPr>
          <w:rFonts w:ascii="Times New Roman" w:hAnsi="Times New Roman" w:cs="Times New Roman"/>
          <w:color w:val="000000" w:themeColor="text1"/>
          <w:sz w:val="28"/>
          <w:szCs w:val="28"/>
        </w:rPr>
      </w:pPr>
      <w:r w:rsidRPr="00D34FA4">
        <w:rPr>
          <w:rFonts w:ascii="Times New Roman" w:hAnsi="Times New Roman" w:cs="Times New Roman"/>
          <w:color w:val="000000" w:themeColor="text1"/>
          <w:sz w:val="28"/>
          <w:szCs w:val="28"/>
        </w:rPr>
        <w:t>This use of analepsis serves to provide the reader with essential background knowledge of why Okonkwo was so famous in the village and why his later downfall would be so important to the Igbo community. Achebe also uses analepsis to talk about Unoka, Okonkwo’s father, who was not as successful and respected as Okonkwo. Unoka’s failures greatly impacted and drove Okonkwo to try and be a stark contrast to his father, however by the end of the novel, Okonkwo could be deemed as much of a failure an</w:t>
      </w:r>
      <w:r w:rsidR="0049054D" w:rsidRPr="00D34FA4">
        <w:rPr>
          <w:rFonts w:ascii="Times New Roman" w:hAnsi="Times New Roman" w:cs="Times New Roman"/>
          <w:color w:val="000000" w:themeColor="text1"/>
          <w:sz w:val="28"/>
          <w:szCs w:val="28"/>
        </w:rPr>
        <w:t>d disrespected</w:t>
      </w:r>
      <w:r w:rsidRPr="00D34FA4">
        <w:rPr>
          <w:rFonts w:ascii="Times New Roman" w:hAnsi="Times New Roman" w:cs="Times New Roman"/>
          <w:color w:val="000000" w:themeColor="text1"/>
          <w:sz w:val="28"/>
          <w:szCs w:val="28"/>
        </w:rPr>
        <w:t xml:space="preserve"> as his father </w:t>
      </w:r>
      <w:r w:rsidR="0049054D" w:rsidRPr="00D34FA4">
        <w:rPr>
          <w:rFonts w:ascii="Times New Roman" w:hAnsi="Times New Roman" w:cs="Times New Roman"/>
          <w:color w:val="000000" w:themeColor="text1"/>
          <w:sz w:val="28"/>
          <w:szCs w:val="28"/>
        </w:rPr>
        <w:t>had been.</w:t>
      </w:r>
    </w:p>
    <w:p w:rsidR="000976E4" w:rsidRPr="00D34FA4" w:rsidRDefault="0049054D" w:rsidP="00756B9A">
      <w:pPr>
        <w:spacing w:line="360" w:lineRule="auto"/>
        <w:rPr>
          <w:rFonts w:ascii="Times New Roman" w:hAnsi="Times New Roman" w:cs="Times New Roman"/>
          <w:color w:val="000000" w:themeColor="text1"/>
          <w:sz w:val="28"/>
          <w:szCs w:val="28"/>
        </w:rPr>
      </w:pPr>
      <w:r w:rsidRPr="00D34FA4">
        <w:rPr>
          <w:rFonts w:ascii="Times New Roman" w:hAnsi="Times New Roman" w:cs="Times New Roman"/>
          <w:color w:val="000000" w:themeColor="text1"/>
          <w:sz w:val="28"/>
          <w:szCs w:val="28"/>
        </w:rPr>
        <w:t>T</w:t>
      </w:r>
      <w:r w:rsidR="00AF35F9" w:rsidRPr="00D34FA4">
        <w:rPr>
          <w:rFonts w:ascii="Times New Roman" w:hAnsi="Times New Roman" w:cs="Times New Roman"/>
          <w:color w:val="000000" w:themeColor="text1"/>
          <w:sz w:val="28"/>
          <w:szCs w:val="28"/>
        </w:rPr>
        <w:t xml:space="preserve">he majority of Achebe’s novel is narrated by an extradiegetic narrator, </w:t>
      </w:r>
      <w:r w:rsidRPr="00D34FA4">
        <w:rPr>
          <w:rFonts w:ascii="Times New Roman" w:hAnsi="Times New Roman" w:cs="Times New Roman"/>
          <w:color w:val="000000" w:themeColor="text1"/>
          <w:sz w:val="28"/>
          <w:szCs w:val="28"/>
        </w:rPr>
        <w:t xml:space="preserve">however, </w:t>
      </w:r>
      <w:r w:rsidR="006939BE" w:rsidRPr="00D34FA4">
        <w:rPr>
          <w:rFonts w:ascii="Times New Roman" w:hAnsi="Times New Roman" w:cs="Times New Roman"/>
          <w:color w:val="000000" w:themeColor="text1"/>
          <w:sz w:val="28"/>
          <w:szCs w:val="28"/>
        </w:rPr>
        <w:t>one prominent occasion where the narrator may be seen to change is when the characters, namely Ekwefi and E</w:t>
      </w:r>
      <w:r w:rsidR="008E60F7" w:rsidRPr="00D34FA4">
        <w:rPr>
          <w:rFonts w:ascii="Times New Roman" w:hAnsi="Times New Roman" w:cs="Times New Roman"/>
          <w:color w:val="000000" w:themeColor="text1"/>
          <w:sz w:val="28"/>
          <w:szCs w:val="28"/>
        </w:rPr>
        <w:t>zinma, tell folk</w:t>
      </w:r>
      <w:r w:rsidR="006B2E16" w:rsidRPr="00D34FA4">
        <w:rPr>
          <w:rFonts w:ascii="Times New Roman" w:hAnsi="Times New Roman" w:cs="Times New Roman"/>
          <w:color w:val="000000" w:themeColor="text1"/>
          <w:sz w:val="28"/>
          <w:szCs w:val="28"/>
        </w:rPr>
        <w:t>-</w:t>
      </w:r>
      <w:r w:rsidR="008E60F7" w:rsidRPr="00D34FA4">
        <w:rPr>
          <w:rFonts w:ascii="Times New Roman" w:hAnsi="Times New Roman" w:cs="Times New Roman"/>
          <w:color w:val="000000" w:themeColor="text1"/>
          <w:sz w:val="28"/>
          <w:szCs w:val="28"/>
        </w:rPr>
        <w:t>stories to each other. During the novel, the narrator is absent whilst Ekwefi tells the folk</w:t>
      </w:r>
      <w:r w:rsidR="006B2E16" w:rsidRPr="00D34FA4">
        <w:rPr>
          <w:rFonts w:ascii="Times New Roman" w:hAnsi="Times New Roman" w:cs="Times New Roman"/>
          <w:color w:val="000000" w:themeColor="text1"/>
          <w:sz w:val="28"/>
          <w:szCs w:val="28"/>
        </w:rPr>
        <w:t>-</w:t>
      </w:r>
      <w:r w:rsidR="008E60F7" w:rsidRPr="00D34FA4">
        <w:rPr>
          <w:rFonts w:ascii="Times New Roman" w:hAnsi="Times New Roman" w:cs="Times New Roman"/>
          <w:color w:val="000000" w:themeColor="text1"/>
          <w:sz w:val="28"/>
          <w:szCs w:val="28"/>
        </w:rPr>
        <w:t>story of Tortoise and the feast in the sky with the birds</w:t>
      </w:r>
      <w:bookmarkStart w:id="4" w:name="_Ref497722996"/>
      <w:r w:rsidR="008E60F7" w:rsidRPr="00D34FA4">
        <w:rPr>
          <w:rStyle w:val="FootnoteReference"/>
          <w:rFonts w:ascii="Times New Roman" w:hAnsi="Times New Roman" w:cs="Times New Roman"/>
          <w:color w:val="000000" w:themeColor="text1"/>
          <w:sz w:val="28"/>
          <w:szCs w:val="28"/>
        </w:rPr>
        <w:footnoteReference w:id="13"/>
      </w:r>
      <w:bookmarkEnd w:id="4"/>
      <w:r w:rsidR="008E60F7" w:rsidRPr="00D34FA4">
        <w:rPr>
          <w:rFonts w:ascii="Times New Roman" w:hAnsi="Times New Roman" w:cs="Times New Roman"/>
          <w:color w:val="000000" w:themeColor="text1"/>
          <w:sz w:val="28"/>
          <w:szCs w:val="28"/>
        </w:rPr>
        <w:t xml:space="preserve">. This is the only time when a </w:t>
      </w:r>
      <w:r w:rsidR="001A7A53" w:rsidRPr="00D34FA4">
        <w:rPr>
          <w:rFonts w:ascii="Times New Roman" w:hAnsi="Times New Roman" w:cs="Times New Roman"/>
          <w:color w:val="000000" w:themeColor="text1"/>
          <w:sz w:val="28"/>
          <w:szCs w:val="28"/>
        </w:rPr>
        <w:t>folk</w:t>
      </w:r>
      <w:r w:rsidR="006B2E16" w:rsidRPr="00D34FA4">
        <w:rPr>
          <w:rFonts w:ascii="Times New Roman" w:hAnsi="Times New Roman" w:cs="Times New Roman"/>
          <w:color w:val="000000" w:themeColor="text1"/>
          <w:sz w:val="28"/>
          <w:szCs w:val="28"/>
        </w:rPr>
        <w:t>-</w:t>
      </w:r>
      <w:r w:rsidR="001A7A53" w:rsidRPr="00D34FA4">
        <w:rPr>
          <w:rFonts w:ascii="Times New Roman" w:hAnsi="Times New Roman" w:cs="Times New Roman"/>
          <w:color w:val="000000" w:themeColor="text1"/>
          <w:sz w:val="28"/>
          <w:szCs w:val="28"/>
        </w:rPr>
        <w:t>story</w:t>
      </w:r>
      <w:r w:rsidR="008E60F7" w:rsidRPr="00D34FA4">
        <w:rPr>
          <w:rFonts w:ascii="Times New Roman" w:hAnsi="Times New Roman" w:cs="Times New Roman"/>
          <w:color w:val="000000" w:themeColor="text1"/>
          <w:sz w:val="28"/>
          <w:szCs w:val="28"/>
        </w:rPr>
        <w:t xml:space="preserve"> is told in full, and the only time when a single character speaks consistently for several pages. During this </w:t>
      </w:r>
      <w:r w:rsidR="001A7A53" w:rsidRPr="00D34FA4">
        <w:rPr>
          <w:rFonts w:ascii="Times New Roman" w:hAnsi="Times New Roman" w:cs="Times New Roman"/>
          <w:color w:val="000000" w:themeColor="text1"/>
          <w:sz w:val="28"/>
          <w:szCs w:val="28"/>
        </w:rPr>
        <w:t>folk</w:t>
      </w:r>
      <w:r w:rsidR="006B2E16" w:rsidRPr="00D34FA4">
        <w:rPr>
          <w:rFonts w:ascii="Times New Roman" w:hAnsi="Times New Roman" w:cs="Times New Roman"/>
          <w:color w:val="000000" w:themeColor="text1"/>
          <w:sz w:val="28"/>
          <w:szCs w:val="28"/>
        </w:rPr>
        <w:t>-</w:t>
      </w:r>
      <w:r w:rsidR="001A7A53" w:rsidRPr="00D34FA4">
        <w:rPr>
          <w:rFonts w:ascii="Times New Roman" w:hAnsi="Times New Roman" w:cs="Times New Roman"/>
          <w:color w:val="000000" w:themeColor="text1"/>
          <w:sz w:val="28"/>
          <w:szCs w:val="28"/>
        </w:rPr>
        <w:t>story</w:t>
      </w:r>
      <w:r w:rsidR="008E60F7" w:rsidRPr="00D34FA4">
        <w:rPr>
          <w:rFonts w:ascii="Times New Roman" w:hAnsi="Times New Roman" w:cs="Times New Roman"/>
          <w:color w:val="000000" w:themeColor="text1"/>
          <w:sz w:val="28"/>
          <w:szCs w:val="28"/>
        </w:rPr>
        <w:t>, a new narrative has taken place; Ekwefi’s narration of the Tortoise and the feast of the sky</w:t>
      </w:r>
      <w:r w:rsidR="00026DC9" w:rsidRPr="00D34FA4">
        <w:rPr>
          <w:rFonts w:ascii="Times New Roman" w:hAnsi="Times New Roman" w:cs="Times New Roman"/>
          <w:color w:val="000000" w:themeColor="text1"/>
          <w:sz w:val="28"/>
          <w:szCs w:val="28"/>
        </w:rPr>
        <w:t xml:space="preserve">. Achebe’s use of a full </w:t>
      </w:r>
      <w:r w:rsidR="001A7A53" w:rsidRPr="00D34FA4">
        <w:rPr>
          <w:rFonts w:ascii="Times New Roman" w:hAnsi="Times New Roman" w:cs="Times New Roman"/>
          <w:color w:val="000000" w:themeColor="text1"/>
          <w:sz w:val="28"/>
          <w:szCs w:val="28"/>
        </w:rPr>
        <w:t>folk</w:t>
      </w:r>
      <w:r w:rsidR="006B2E16" w:rsidRPr="00D34FA4">
        <w:rPr>
          <w:rFonts w:ascii="Times New Roman" w:hAnsi="Times New Roman" w:cs="Times New Roman"/>
          <w:color w:val="000000" w:themeColor="text1"/>
          <w:sz w:val="28"/>
          <w:szCs w:val="28"/>
        </w:rPr>
        <w:t>-</w:t>
      </w:r>
      <w:r w:rsidR="001A7A53" w:rsidRPr="00D34FA4">
        <w:rPr>
          <w:rFonts w:ascii="Times New Roman" w:hAnsi="Times New Roman" w:cs="Times New Roman"/>
          <w:color w:val="000000" w:themeColor="text1"/>
          <w:sz w:val="28"/>
          <w:szCs w:val="28"/>
        </w:rPr>
        <w:t>story</w:t>
      </w:r>
      <w:r w:rsidR="00026DC9" w:rsidRPr="00D34FA4">
        <w:rPr>
          <w:rFonts w:ascii="Times New Roman" w:hAnsi="Times New Roman" w:cs="Times New Roman"/>
          <w:color w:val="000000" w:themeColor="text1"/>
          <w:sz w:val="28"/>
          <w:szCs w:val="28"/>
        </w:rPr>
        <w:t xml:space="preserve"> illustrates the differences between written narration of stories and oral narration of stories. Written narratives can elaborate </w:t>
      </w:r>
      <w:r w:rsidR="001A7A53" w:rsidRPr="00D34FA4">
        <w:rPr>
          <w:rFonts w:ascii="Times New Roman" w:hAnsi="Times New Roman" w:cs="Times New Roman"/>
          <w:color w:val="000000" w:themeColor="text1"/>
          <w:sz w:val="28"/>
          <w:szCs w:val="28"/>
        </w:rPr>
        <w:t>more,</w:t>
      </w:r>
      <w:r w:rsidR="00026DC9" w:rsidRPr="00D34FA4">
        <w:rPr>
          <w:rFonts w:ascii="Times New Roman" w:hAnsi="Times New Roman" w:cs="Times New Roman"/>
          <w:color w:val="000000" w:themeColor="text1"/>
          <w:sz w:val="28"/>
          <w:szCs w:val="28"/>
        </w:rPr>
        <w:t xml:space="preserve"> and points of view can change throughout the story between extradiegetic narration and intradiegetic narration, however with oral narratives, such as </w:t>
      </w:r>
      <w:r w:rsidR="001A7A53" w:rsidRPr="00D34FA4">
        <w:rPr>
          <w:rFonts w:ascii="Times New Roman" w:hAnsi="Times New Roman" w:cs="Times New Roman"/>
          <w:color w:val="000000" w:themeColor="text1"/>
          <w:sz w:val="28"/>
          <w:szCs w:val="28"/>
        </w:rPr>
        <w:t>folk</w:t>
      </w:r>
      <w:r w:rsidR="006B2E16" w:rsidRPr="00D34FA4">
        <w:rPr>
          <w:rFonts w:ascii="Times New Roman" w:hAnsi="Times New Roman" w:cs="Times New Roman"/>
          <w:color w:val="000000" w:themeColor="text1"/>
          <w:sz w:val="28"/>
          <w:szCs w:val="28"/>
        </w:rPr>
        <w:t>-</w:t>
      </w:r>
      <w:r w:rsidR="001A7A53" w:rsidRPr="00D34FA4">
        <w:rPr>
          <w:rFonts w:ascii="Times New Roman" w:hAnsi="Times New Roman" w:cs="Times New Roman"/>
          <w:color w:val="000000" w:themeColor="text1"/>
          <w:sz w:val="28"/>
          <w:szCs w:val="28"/>
        </w:rPr>
        <w:t>stories</w:t>
      </w:r>
      <w:r w:rsidR="00026DC9" w:rsidRPr="00D34FA4">
        <w:rPr>
          <w:rFonts w:ascii="Times New Roman" w:hAnsi="Times New Roman" w:cs="Times New Roman"/>
          <w:color w:val="000000" w:themeColor="text1"/>
          <w:sz w:val="28"/>
          <w:szCs w:val="28"/>
        </w:rPr>
        <w:t xml:space="preserve">, they must be told in order and the point of view remains that of the omniscient, </w:t>
      </w:r>
      <w:r w:rsidR="00026DC9" w:rsidRPr="00D34FA4">
        <w:rPr>
          <w:rFonts w:ascii="Times New Roman" w:hAnsi="Times New Roman" w:cs="Times New Roman"/>
          <w:color w:val="000000" w:themeColor="text1"/>
          <w:sz w:val="28"/>
          <w:szCs w:val="28"/>
        </w:rPr>
        <w:lastRenderedPageBreak/>
        <w:t xml:space="preserve">extradiegetic narrator. Achebe demonstrates the importance of </w:t>
      </w:r>
      <w:r w:rsidR="001A7A53" w:rsidRPr="00D34FA4">
        <w:rPr>
          <w:rFonts w:ascii="Times New Roman" w:hAnsi="Times New Roman" w:cs="Times New Roman"/>
          <w:color w:val="000000" w:themeColor="text1"/>
          <w:sz w:val="28"/>
          <w:szCs w:val="28"/>
        </w:rPr>
        <w:t>folk</w:t>
      </w:r>
      <w:r w:rsidR="006B2E16" w:rsidRPr="00D34FA4">
        <w:rPr>
          <w:rFonts w:ascii="Times New Roman" w:hAnsi="Times New Roman" w:cs="Times New Roman"/>
          <w:color w:val="000000" w:themeColor="text1"/>
          <w:sz w:val="28"/>
          <w:szCs w:val="28"/>
        </w:rPr>
        <w:t>-</w:t>
      </w:r>
      <w:r w:rsidR="001A7A53" w:rsidRPr="00D34FA4">
        <w:rPr>
          <w:rFonts w:ascii="Times New Roman" w:hAnsi="Times New Roman" w:cs="Times New Roman"/>
          <w:color w:val="000000" w:themeColor="text1"/>
          <w:sz w:val="28"/>
          <w:szCs w:val="28"/>
        </w:rPr>
        <w:t>stories</w:t>
      </w:r>
      <w:r w:rsidR="00026DC9" w:rsidRPr="00D34FA4">
        <w:rPr>
          <w:rFonts w:ascii="Times New Roman" w:hAnsi="Times New Roman" w:cs="Times New Roman"/>
          <w:color w:val="000000" w:themeColor="text1"/>
          <w:sz w:val="28"/>
          <w:szCs w:val="28"/>
        </w:rPr>
        <w:t xml:space="preserve"> being told in </w:t>
      </w:r>
      <w:r w:rsidR="000976E4" w:rsidRPr="00D34FA4">
        <w:rPr>
          <w:rFonts w:ascii="Times New Roman" w:hAnsi="Times New Roman" w:cs="Times New Roman"/>
          <w:color w:val="000000" w:themeColor="text1"/>
          <w:sz w:val="28"/>
          <w:szCs w:val="28"/>
        </w:rPr>
        <w:t xml:space="preserve">order, particularly to the Igbo people, when Ezinma starts to tell her </w:t>
      </w:r>
      <w:r w:rsidR="001A7A53" w:rsidRPr="00D34FA4">
        <w:rPr>
          <w:rFonts w:ascii="Times New Roman" w:hAnsi="Times New Roman" w:cs="Times New Roman"/>
          <w:color w:val="000000" w:themeColor="text1"/>
          <w:sz w:val="28"/>
          <w:szCs w:val="28"/>
        </w:rPr>
        <w:t>folk</w:t>
      </w:r>
      <w:r w:rsidR="006B2E16" w:rsidRPr="00D34FA4">
        <w:rPr>
          <w:rFonts w:ascii="Times New Roman" w:hAnsi="Times New Roman" w:cs="Times New Roman"/>
          <w:color w:val="000000" w:themeColor="text1"/>
          <w:sz w:val="28"/>
          <w:szCs w:val="28"/>
        </w:rPr>
        <w:t>-</w:t>
      </w:r>
      <w:r w:rsidR="001A7A53" w:rsidRPr="00D34FA4">
        <w:rPr>
          <w:rFonts w:ascii="Times New Roman" w:hAnsi="Times New Roman" w:cs="Times New Roman"/>
          <w:color w:val="000000" w:themeColor="text1"/>
          <w:sz w:val="28"/>
          <w:szCs w:val="28"/>
        </w:rPr>
        <w:t>story</w:t>
      </w:r>
      <w:r w:rsidR="000976E4" w:rsidRPr="00D34FA4">
        <w:rPr>
          <w:rFonts w:ascii="Times New Roman" w:hAnsi="Times New Roman" w:cs="Times New Roman"/>
          <w:color w:val="000000" w:themeColor="text1"/>
          <w:sz w:val="28"/>
          <w:szCs w:val="28"/>
        </w:rPr>
        <w:t xml:space="preserve"> and starts in the wrong place and then corrects herself</w:t>
      </w:r>
      <w:r w:rsidR="000976E4" w:rsidRPr="00D34FA4">
        <w:rPr>
          <w:rStyle w:val="FootnoteReference"/>
          <w:rFonts w:ascii="Times New Roman" w:hAnsi="Times New Roman" w:cs="Times New Roman"/>
          <w:color w:val="000000" w:themeColor="text1"/>
          <w:sz w:val="28"/>
          <w:szCs w:val="28"/>
        </w:rPr>
        <w:footnoteReference w:id="14"/>
      </w:r>
      <w:r w:rsidR="000976E4" w:rsidRPr="00D34FA4">
        <w:rPr>
          <w:rFonts w:ascii="Times New Roman" w:hAnsi="Times New Roman" w:cs="Times New Roman"/>
          <w:color w:val="000000" w:themeColor="text1"/>
          <w:sz w:val="28"/>
          <w:szCs w:val="28"/>
        </w:rPr>
        <w:t xml:space="preserve">. By having Enzinma start with the main event of the story it shows how it would be difficult </w:t>
      </w:r>
      <w:r w:rsidR="001A7A53" w:rsidRPr="00D34FA4">
        <w:rPr>
          <w:rFonts w:ascii="Times New Roman" w:hAnsi="Times New Roman" w:cs="Times New Roman"/>
          <w:color w:val="000000" w:themeColor="text1"/>
          <w:sz w:val="28"/>
          <w:szCs w:val="28"/>
        </w:rPr>
        <w:t>to</w:t>
      </w:r>
      <w:r w:rsidR="000976E4" w:rsidRPr="00D34FA4">
        <w:rPr>
          <w:rFonts w:ascii="Times New Roman" w:hAnsi="Times New Roman" w:cs="Times New Roman"/>
          <w:color w:val="000000" w:themeColor="text1"/>
          <w:sz w:val="28"/>
          <w:szCs w:val="28"/>
        </w:rPr>
        <w:t xml:space="preserve"> follow if </w:t>
      </w:r>
      <w:r w:rsidR="001A7A53" w:rsidRPr="00D34FA4">
        <w:rPr>
          <w:rFonts w:ascii="Times New Roman" w:hAnsi="Times New Roman" w:cs="Times New Roman"/>
          <w:color w:val="000000" w:themeColor="text1"/>
          <w:sz w:val="28"/>
          <w:szCs w:val="28"/>
        </w:rPr>
        <w:t>folk</w:t>
      </w:r>
      <w:r w:rsidR="006B2E16" w:rsidRPr="00D34FA4">
        <w:rPr>
          <w:rFonts w:ascii="Times New Roman" w:hAnsi="Times New Roman" w:cs="Times New Roman"/>
          <w:color w:val="000000" w:themeColor="text1"/>
          <w:sz w:val="28"/>
          <w:szCs w:val="28"/>
        </w:rPr>
        <w:t>-</w:t>
      </w:r>
      <w:r w:rsidR="001A7A53" w:rsidRPr="00D34FA4">
        <w:rPr>
          <w:rFonts w:ascii="Times New Roman" w:hAnsi="Times New Roman" w:cs="Times New Roman"/>
          <w:color w:val="000000" w:themeColor="text1"/>
          <w:sz w:val="28"/>
          <w:szCs w:val="28"/>
        </w:rPr>
        <w:t>stories</w:t>
      </w:r>
      <w:r w:rsidR="000976E4" w:rsidRPr="00D34FA4">
        <w:rPr>
          <w:rFonts w:ascii="Times New Roman" w:hAnsi="Times New Roman" w:cs="Times New Roman"/>
          <w:color w:val="000000" w:themeColor="text1"/>
          <w:sz w:val="28"/>
          <w:szCs w:val="28"/>
        </w:rPr>
        <w:t xml:space="preserve"> were told out of order, as unlike written narratives, the reader, or listener, cannot go back and forth to pick up on anything that they may have missed. Furthermore, if oral narratives were told out of order, it would be near impossible for them to repeated and passed down, something that is a key part of the Igbo culture</w:t>
      </w:r>
      <w:r w:rsidR="00062803" w:rsidRPr="00D34FA4">
        <w:rPr>
          <w:rFonts w:ascii="Times New Roman" w:hAnsi="Times New Roman" w:cs="Times New Roman"/>
          <w:color w:val="000000" w:themeColor="text1"/>
          <w:sz w:val="28"/>
          <w:szCs w:val="28"/>
        </w:rPr>
        <w:t>.</w:t>
      </w:r>
      <w:r w:rsidR="00925531" w:rsidRPr="00D34FA4">
        <w:rPr>
          <w:rFonts w:ascii="Times New Roman" w:hAnsi="Times New Roman" w:cs="Times New Roman"/>
          <w:color w:val="000000" w:themeColor="text1"/>
          <w:sz w:val="28"/>
          <w:szCs w:val="28"/>
        </w:rPr>
        <w:t xml:space="preserve"> Achebe’s strategic use of only having one </w:t>
      </w:r>
      <w:r w:rsidR="001A7A53" w:rsidRPr="00D34FA4">
        <w:rPr>
          <w:rFonts w:ascii="Times New Roman" w:hAnsi="Times New Roman" w:cs="Times New Roman"/>
          <w:color w:val="000000" w:themeColor="text1"/>
          <w:sz w:val="28"/>
          <w:szCs w:val="28"/>
        </w:rPr>
        <w:t>folk</w:t>
      </w:r>
      <w:r w:rsidR="006B2E16" w:rsidRPr="00D34FA4">
        <w:rPr>
          <w:rFonts w:ascii="Times New Roman" w:hAnsi="Times New Roman" w:cs="Times New Roman"/>
          <w:color w:val="000000" w:themeColor="text1"/>
          <w:sz w:val="28"/>
          <w:szCs w:val="28"/>
        </w:rPr>
        <w:t>-</w:t>
      </w:r>
      <w:r w:rsidR="001A7A53" w:rsidRPr="00D34FA4">
        <w:rPr>
          <w:rFonts w:ascii="Times New Roman" w:hAnsi="Times New Roman" w:cs="Times New Roman"/>
          <w:color w:val="000000" w:themeColor="text1"/>
          <w:sz w:val="28"/>
          <w:szCs w:val="28"/>
        </w:rPr>
        <w:t>story</w:t>
      </w:r>
      <w:r w:rsidR="00925531" w:rsidRPr="00D34FA4">
        <w:rPr>
          <w:rFonts w:ascii="Times New Roman" w:hAnsi="Times New Roman" w:cs="Times New Roman"/>
          <w:color w:val="000000" w:themeColor="text1"/>
          <w:sz w:val="28"/>
          <w:szCs w:val="28"/>
        </w:rPr>
        <w:t xml:space="preserve"> narrated by a character encourages the reader to question why that </w:t>
      </w:r>
      <w:proofErr w:type="gramStart"/>
      <w:r w:rsidR="00925531" w:rsidRPr="00D34FA4">
        <w:rPr>
          <w:rFonts w:ascii="Times New Roman" w:hAnsi="Times New Roman" w:cs="Times New Roman"/>
          <w:color w:val="000000" w:themeColor="text1"/>
          <w:sz w:val="28"/>
          <w:szCs w:val="28"/>
        </w:rPr>
        <w:t>particular story</w:t>
      </w:r>
      <w:proofErr w:type="gramEnd"/>
      <w:r w:rsidR="00925531" w:rsidRPr="00D34FA4">
        <w:rPr>
          <w:rFonts w:ascii="Times New Roman" w:hAnsi="Times New Roman" w:cs="Times New Roman"/>
          <w:color w:val="000000" w:themeColor="text1"/>
          <w:sz w:val="28"/>
          <w:szCs w:val="28"/>
        </w:rPr>
        <w:t xml:space="preserve">, and when looking at </w:t>
      </w:r>
      <w:r w:rsidR="00925531" w:rsidRPr="00D34FA4">
        <w:rPr>
          <w:rFonts w:ascii="Times New Roman" w:hAnsi="Times New Roman" w:cs="Times New Roman"/>
          <w:i/>
          <w:color w:val="000000" w:themeColor="text1"/>
          <w:sz w:val="28"/>
          <w:szCs w:val="28"/>
        </w:rPr>
        <w:t>Things Fall Apart</w:t>
      </w:r>
      <w:r w:rsidR="00925531" w:rsidRPr="00D34FA4">
        <w:rPr>
          <w:rFonts w:ascii="Times New Roman" w:hAnsi="Times New Roman" w:cs="Times New Roman"/>
          <w:color w:val="000000" w:themeColor="text1"/>
          <w:sz w:val="28"/>
          <w:szCs w:val="28"/>
        </w:rPr>
        <w:t xml:space="preserve"> as a whole, it becomes clear why Achebe chose that </w:t>
      </w:r>
      <w:r w:rsidR="001A7A53" w:rsidRPr="00D34FA4">
        <w:rPr>
          <w:rFonts w:ascii="Times New Roman" w:hAnsi="Times New Roman" w:cs="Times New Roman"/>
          <w:color w:val="000000" w:themeColor="text1"/>
          <w:sz w:val="28"/>
          <w:szCs w:val="28"/>
        </w:rPr>
        <w:t>folk</w:t>
      </w:r>
      <w:r w:rsidR="006B2E16" w:rsidRPr="00D34FA4">
        <w:rPr>
          <w:rFonts w:ascii="Times New Roman" w:hAnsi="Times New Roman" w:cs="Times New Roman"/>
          <w:color w:val="000000" w:themeColor="text1"/>
          <w:sz w:val="28"/>
          <w:szCs w:val="28"/>
        </w:rPr>
        <w:t>-</w:t>
      </w:r>
      <w:r w:rsidR="001A7A53" w:rsidRPr="00D34FA4">
        <w:rPr>
          <w:rFonts w:ascii="Times New Roman" w:hAnsi="Times New Roman" w:cs="Times New Roman"/>
          <w:color w:val="000000" w:themeColor="text1"/>
          <w:sz w:val="28"/>
          <w:szCs w:val="28"/>
        </w:rPr>
        <w:t>story</w:t>
      </w:r>
      <w:r w:rsidR="00925531" w:rsidRPr="00D34FA4">
        <w:rPr>
          <w:rFonts w:ascii="Times New Roman" w:hAnsi="Times New Roman" w:cs="Times New Roman"/>
          <w:color w:val="000000" w:themeColor="text1"/>
          <w:sz w:val="28"/>
          <w:szCs w:val="28"/>
        </w:rPr>
        <w:t>. The story of the feast in the sky tells of Tortoise, who despite all his previous misdeeds, manages to persuade the birds to let him join them for the fea</w:t>
      </w:r>
      <w:r w:rsidR="00FA3B22" w:rsidRPr="00D34FA4">
        <w:rPr>
          <w:rFonts w:ascii="Times New Roman" w:hAnsi="Times New Roman" w:cs="Times New Roman"/>
          <w:color w:val="000000" w:themeColor="text1"/>
          <w:sz w:val="28"/>
          <w:szCs w:val="28"/>
        </w:rPr>
        <w:t xml:space="preserve">st and then </w:t>
      </w:r>
      <w:r w:rsidR="00343754" w:rsidRPr="00D34FA4">
        <w:rPr>
          <w:rFonts w:ascii="Times New Roman" w:hAnsi="Times New Roman" w:cs="Times New Roman"/>
          <w:color w:val="000000" w:themeColor="text1"/>
          <w:sz w:val="28"/>
          <w:szCs w:val="28"/>
        </w:rPr>
        <w:t>betrays them and is punished by the birds</w:t>
      </w:r>
      <w:r w:rsidR="00FA3B22" w:rsidRPr="00D34FA4">
        <w:rPr>
          <w:rFonts w:ascii="Times New Roman" w:hAnsi="Times New Roman" w:cs="Times New Roman"/>
          <w:color w:val="000000" w:themeColor="text1"/>
          <w:sz w:val="28"/>
          <w:szCs w:val="28"/>
        </w:rPr>
        <w:fldChar w:fldCharType="begin"/>
      </w:r>
      <w:r w:rsidR="00FA3B22" w:rsidRPr="00D34FA4">
        <w:rPr>
          <w:rFonts w:ascii="Times New Roman" w:hAnsi="Times New Roman" w:cs="Times New Roman"/>
          <w:color w:val="000000" w:themeColor="text1"/>
          <w:sz w:val="28"/>
          <w:szCs w:val="28"/>
        </w:rPr>
        <w:instrText xml:space="preserve"> NOTEREF _Ref497722996 \f </w:instrText>
      </w:r>
      <w:r w:rsidR="00756B9A" w:rsidRPr="00D34FA4">
        <w:rPr>
          <w:rFonts w:ascii="Times New Roman" w:hAnsi="Times New Roman" w:cs="Times New Roman"/>
          <w:color w:val="000000" w:themeColor="text1"/>
          <w:sz w:val="28"/>
          <w:szCs w:val="28"/>
        </w:rPr>
        <w:instrText xml:space="preserve"> \* MERGEFORMAT </w:instrText>
      </w:r>
      <w:r w:rsidR="00FA3B22" w:rsidRPr="00D34FA4">
        <w:rPr>
          <w:rFonts w:ascii="Times New Roman" w:hAnsi="Times New Roman" w:cs="Times New Roman"/>
          <w:color w:val="000000" w:themeColor="text1"/>
          <w:sz w:val="28"/>
          <w:szCs w:val="28"/>
        </w:rPr>
        <w:fldChar w:fldCharType="separate"/>
      </w:r>
      <w:r w:rsidR="002B2851" w:rsidRPr="00D34FA4">
        <w:rPr>
          <w:rStyle w:val="FootnoteReference"/>
          <w:rFonts w:ascii="Times New Roman" w:hAnsi="Times New Roman" w:cs="Times New Roman"/>
          <w:color w:val="000000" w:themeColor="text1"/>
          <w:sz w:val="28"/>
          <w:szCs w:val="28"/>
        </w:rPr>
        <w:t>13</w:t>
      </w:r>
      <w:r w:rsidR="00FA3B22" w:rsidRPr="00D34FA4">
        <w:rPr>
          <w:rFonts w:ascii="Times New Roman" w:hAnsi="Times New Roman" w:cs="Times New Roman"/>
          <w:color w:val="000000" w:themeColor="text1"/>
          <w:sz w:val="28"/>
          <w:szCs w:val="28"/>
        </w:rPr>
        <w:fldChar w:fldCharType="end"/>
      </w:r>
      <w:r w:rsidR="00925531" w:rsidRPr="00D34FA4">
        <w:rPr>
          <w:rFonts w:ascii="Times New Roman" w:hAnsi="Times New Roman" w:cs="Times New Roman"/>
          <w:color w:val="000000" w:themeColor="text1"/>
          <w:sz w:val="28"/>
          <w:szCs w:val="28"/>
        </w:rPr>
        <w:t xml:space="preserve">. This </w:t>
      </w:r>
      <w:r w:rsidR="00FA3B22" w:rsidRPr="00D34FA4">
        <w:rPr>
          <w:rFonts w:ascii="Times New Roman" w:hAnsi="Times New Roman" w:cs="Times New Roman"/>
          <w:color w:val="000000" w:themeColor="text1"/>
          <w:sz w:val="28"/>
          <w:szCs w:val="28"/>
        </w:rPr>
        <w:t>is a parallel to Okonkwo, who despite having been punished for ‘breaking the Peace of Ani’</w:t>
      </w:r>
      <w:r w:rsidR="00343754" w:rsidRPr="00D34FA4">
        <w:rPr>
          <w:rStyle w:val="FootnoteReference"/>
          <w:rFonts w:ascii="Times New Roman" w:hAnsi="Times New Roman" w:cs="Times New Roman"/>
          <w:color w:val="000000" w:themeColor="text1"/>
          <w:sz w:val="28"/>
          <w:szCs w:val="28"/>
        </w:rPr>
        <w:footnoteReference w:id="15"/>
      </w:r>
      <w:r w:rsidR="00FA3B22" w:rsidRPr="00D34FA4">
        <w:rPr>
          <w:rFonts w:ascii="Times New Roman" w:hAnsi="Times New Roman" w:cs="Times New Roman"/>
          <w:color w:val="000000" w:themeColor="text1"/>
          <w:sz w:val="28"/>
          <w:szCs w:val="28"/>
        </w:rPr>
        <w:t xml:space="preserve"> and having fired a gun at one his wives’ after beating her for trimming a tree</w:t>
      </w:r>
      <w:r w:rsidR="00343754" w:rsidRPr="00D34FA4">
        <w:rPr>
          <w:rStyle w:val="FootnoteReference"/>
          <w:rFonts w:ascii="Times New Roman" w:hAnsi="Times New Roman" w:cs="Times New Roman"/>
          <w:color w:val="000000" w:themeColor="text1"/>
          <w:sz w:val="28"/>
          <w:szCs w:val="28"/>
        </w:rPr>
        <w:footnoteReference w:id="16"/>
      </w:r>
      <w:r w:rsidR="00343754" w:rsidRPr="00D34FA4">
        <w:rPr>
          <w:rFonts w:ascii="Times New Roman" w:hAnsi="Times New Roman" w:cs="Times New Roman"/>
          <w:color w:val="000000" w:themeColor="text1"/>
          <w:sz w:val="28"/>
          <w:szCs w:val="28"/>
        </w:rPr>
        <w:t>, he is still highly regarded in the community, until he kills the elder’s son and is banished</w:t>
      </w:r>
      <w:r w:rsidR="000D5BAB" w:rsidRPr="00D34FA4">
        <w:rPr>
          <w:rFonts w:ascii="Times New Roman" w:hAnsi="Times New Roman" w:cs="Times New Roman"/>
          <w:color w:val="000000" w:themeColor="text1"/>
          <w:sz w:val="28"/>
          <w:szCs w:val="28"/>
        </w:rPr>
        <w:t xml:space="preserve"> for seven years</w:t>
      </w:r>
      <w:r w:rsidR="00343754" w:rsidRPr="00D34FA4">
        <w:rPr>
          <w:rStyle w:val="FootnoteReference"/>
          <w:rFonts w:ascii="Times New Roman" w:hAnsi="Times New Roman" w:cs="Times New Roman"/>
          <w:color w:val="000000" w:themeColor="text1"/>
          <w:sz w:val="28"/>
          <w:szCs w:val="28"/>
        </w:rPr>
        <w:footnoteReference w:id="17"/>
      </w:r>
      <w:r w:rsidR="004C10BA" w:rsidRPr="00D34FA4">
        <w:rPr>
          <w:rFonts w:ascii="Times New Roman" w:hAnsi="Times New Roman" w:cs="Times New Roman"/>
          <w:color w:val="000000" w:themeColor="text1"/>
          <w:sz w:val="28"/>
          <w:szCs w:val="28"/>
        </w:rPr>
        <w:t xml:space="preserve">. By switching between these two narrators, Achebe creates </w:t>
      </w:r>
      <w:r w:rsidR="009E2BA2" w:rsidRPr="00D34FA4">
        <w:rPr>
          <w:rFonts w:ascii="Times New Roman" w:hAnsi="Times New Roman" w:cs="Times New Roman"/>
          <w:color w:val="000000" w:themeColor="text1"/>
          <w:sz w:val="28"/>
          <w:szCs w:val="28"/>
        </w:rPr>
        <w:t xml:space="preserve">an underlying comparison between Tortoise and Okonkwo, both of whom are well known in the Igbo community. Achebe’s use of an extradiegetic narrator for </w:t>
      </w:r>
      <w:proofErr w:type="gramStart"/>
      <w:r w:rsidR="009E2BA2" w:rsidRPr="00D34FA4">
        <w:rPr>
          <w:rFonts w:ascii="Times New Roman" w:hAnsi="Times New Roman" w:cs="Times New Roman"/>
          <w:color w:val="000000" w:themeColor="text1"/>
          <w:sz w:val="28"/>
          <w:szCs w:val="28"/>
        </w:rPr>
        <w:t>the majority of</w:t>
      </w:r>
      <w:proofErr w:type="gramEnd"/>
      <w:r w:rsidR="009E2BA2" w:rsidRPr="00D34FA4">
        <w:rPr>
          <w:rFonts w:ascii="Times New Roman" w:hAnsi="Times New Roman" w:cs="Times New Roman"/>
          <w:color w:val="000000" w:themeColor="text1"/>
          <w:sz w:val="28"/>
          <w:szCs w:val="28"/>
        </w:rPr>
        <w:t xml:space="preserve"> the story should not be overlooked, however. By using an extradiegetic </w:t>
      </w:r>
      <w:r w:rsidR="001A7A53" w:rsidRPr="00D34FA4">
        <w:rPr>
          <w:rFonts w:ascii="Times New Roman" w:hAnsi="Times New Roman" w:cs="Times New Roman"/>
          <w:color w:val="000000" w:themeColor="text1"/>
          <w:sz w:val="28"/>
          <w:szCs w:val="28"/>
        </w:rPr>
        <w:t>narrator,</w:t>
      </w:r>
      <w:r w:rsidR="000E3DE5" w:rsidRPr="00D34FA4">
        <w:rPr>
          <w:rFonts w:ascii="Times New Roman" w:hAnsi="Times New Roman" w:cs="Times New Roman"/>
          <w:color w:val="000000" w:themeColor="text1"/>
          <w:sz w:val="28"/>
          <w:szCs w:val="28"/>
        </w:rPr>
        <w:t xml:space="preserve"> it allows the reader to interpret the events in multiple ways. The narrator is largely unbiased throughout the novel, with the events mostly just being told with no strong feelings for or against Okonkwo and his actions. The narrator also remains neutral </w:t>
      </w:r>
      <w:proofErr w:type="gramStart"/>
      <w:r w:rsidR="001A7A53" w:rsidRPr="00D34FA4">
        <w:rPr>
          <w:rFonts w:ascii="Times New Roman" w:hAnsi="Times New Roman" w:cs="Times New Roman"/>
          <w:color w:val="000000" w:themeColor="text1"/>
          <w:sz w:val="28"/>
          <w:szCs w:val="28"/>
        </w:rPr>
        <w:t>in regard to</w:t>
      </w:r>
      <w:proofErr w:type="gramEnd"/>
      <w:r w:rsidR="000E3DE5" w:rsidRPr="00D34FA4">
        <w:rPr>
          <w:rFonts w:ascii="Times New Roman" w:hAnsi="Times New Roman" w:cs="Times New Roman"/>
          <w:color w:val="000000" w:themeColor="text1"/>
          <w:sz w:val="28"/>
          <w:szCs w:val="28"/>
        </w:rPr>
        <w:t xml:space="preserve"> the other characters, allowing the </w:t>
      </w:r>
      <w:r w:rsidR="000E3DE5" w:rsidRPr="00D34FA4">
        <w:rPr>
          <w:rFonts w:ascii="Times New Roman" w:hAnsi="Times New Roman" w:cs="Times New Roman"/>
          <w:color w:val="000000" w:themeColor="text1"/>
          <w:sz w:val="28"/>
          <w:szCs w:val="28"/>
        </w:rPr>
        <w:lastRenderedPageBreak/>
        <w:t xml:space="preserve">reader to make their own choices about whether they agree or disagree with the actions and events in the story. </w:t>
      </w:r>
    </w:p>
    <w:p w:rsidR="00C041E2" w:rsidRPr="00D34FA4" w:rsidRDefault="00C041E2" w:rsidP="00756B9A">
      <w:pPr>
        <w:spacing w:line="360" w:lineRule="auto"/>
        <w:rPr>
          <w:rFonts w:ascii="Times New Roman" w:hAnsi="Times New Roman" w:cs="Times New Roman"/>
          <w:color w:val="000000" w:themeColor="text1"/>
          <w:sz w:val="28"/>
          <w:szCs w:val="28"/>
        </w:rPr>
      </w:pPr>
    </w:p>
    <w:p w:rsidR="001A7A53" w:rsidRPr="00D34FA4" w:rsidRDefault="00C041E2" w:rsidP="00756B9A">
      <w:pPr>
        <w:spacing w:line="360" w:lineRule="auto"/>
        <w:rPr>
          <w:rFonts w:ascii="Times New Roman" w:hAnsi="Times New Roman" w:cs="Times New Roman"/>
          <w:color w:val="000000" w:themeColor="text1"/>
          <w:sz w:val="28"/>
          <w:szCs w:val="28"/>
        </w:rPr>
      </w:pPr>
      <w:r w:rsidRPr="00D34FA4">
        <w:rPr>
          <w:rFonts w:ascii="Times New Roman" w:hAnsi="Times New Roman" w:cs="Times New Roman"/>
          <w:color w:val="000000" w:themeColor="text1"/>
          <w:sz w:val="28"/>
          <w:szCs w:val="28"/>
        </w:rPr>
        <w:t>To conclude</w:t>
      </w:r>
      <w:r w:rsidR="008A078C" w:rsidRPr="00D34FA4">
        <w:rPr>
          <w:rFonts w:ascii="Times New Roman" w:hAnsi="Times New Roman" w:cs="Times New Roman"/>
          <w:color w:val="000000" w:themeColor="text1"/>
          <w:sz w:val="28"/>
          <w:szCs w:val="28"/>
        </w:rPr>
        <w:t xml:space="preserve">, Chinua Achebe’s </w:t>
      </w:r>
      <w:r w:rsidR="008A078C" w:rsidRPr="00D34FA4">
        <w:rPr>
          <w:rFonts w:ascii="Times New Roman" w:hAnsi="Times New Roman" w:cs="Times New Roman"/>
          <w:i/>
          <w:color w:val="000000" w:themeColor="text1"/>
          <w:sz w:val="28"/>
          <w:szCs w:val="28"/>
        </w:rPr>
        <w:t xml:space="preserve">Things Fall Apart </w:t>
      </w:r>
      <w:r w:rsidR="008A078C" w:rsidRPr="00D34FA4">
        <w:rPr>
          <w:rFonts w:ascii="Times New Roman" w:hAnsi="Times New Roman" w:cs="Times New Roman"/>
          <w:color w:val="000000" w:themeColor="text1"/>
          <w:sz w:val="28"/>
          <w:szCs w:val="28"/>
        </w:rPr>
        <w:t xml:space="preserve">uses narration and focalization on a plethora of occasions </w:t>
      </w:r>
      <w:proofErr w:type="gramStart"/>
      <w:r w:rsidR="008A078C" w:rsidRPr="00D34FA4">
        <w:rPr>
          <w:rFonts w:ascii="Times New Roman" w:hAnsi="Times New Roman" w:cs="Times New Roman"/>
          <w:color w:val="000000" w:themeColor="text1"/>
          <w:sz w:val="28"/>
          <w:szCs w:val="28"/>
        </w:rPr>
        <w:t>in order to</w:t>
      </w:r>
      <w:proofErr w:type="gramEnd"/>
      <w:r w:rsidR="008A078C" w:rsidRPr="00D34FA4">
        <w:rPr>
          <w:rFonts w:ascii="Times New Roman" w:hAnsi="Times New Roman" w:cs="Times New Roman"/>
          <w:color w:val="000000" w:themeColor="text1"/>
          <w:sz w:val="28"/>
          <w:szCs w:val="28"/>
        </w:rPr>
        <w:t xml:space="preserve"> engage the reader more thoroughly with the text and story, whilst maintaining a narrative voice that is unbiased and allows the reader to interpret the story, events and characters in their own way, depending on their own beliefs, emotions and </w:t>
      </w:r>
      <w:r w:rsidR="00D06060" w:rsidRPr="00D34FA4">
        <w:rPr>
          <w:rFonts w:ascii="Times New Roman" w:hAnsi="Times New Roman" w:cs="Times New Roman"/>
          <w:color w:val="000000" w:themeColor="text1"/>
          <w:sz w:val="28"/>
          <w:szCs w:val="28"/>
        </w:rPr>
        <w:t xml:space="preserve">to some an extent, their personal knowledge of the Igbo community and Igbo values. Although narration and focalization </w:t>
      </w:r>
      <w:r w:rsidR="001A7A53" w:rsidRPr="00D34FA4">
        <w:rPr>
          <w:rFonts w:ascii="Times New Roman" w:hAnsi="Times New Roman" w:cs="Times New Roman"/>
          <w:color w:val="000000" w:themeColor="text1"/>
          <w:sz w:val="28"/>
          <w:szCs w:val="28"/>
        </w:rPr>
        <w:t>guide</w:t>
      </w:r>
      <w:r w:rsidR="00D06060" w:rsidRPr="00D34FA4">
        <w:rPr>
          <w:rFonts w:ascii="Times New Roman" w:hAnsi="Times New Roman" w:cs="Times New Roman"/>
          <w:color w:val="000000" w:themeColor="text1"/>
          <w:sz w:val="28"/>
          <w:szCs w:val="28"/>
        </w:rPr>
        <w:t xml:space="preserve"> the reader in one main direction when reading the story, it is ultimately up to the reader to interpret and envision the characters and events and </w:t>
      </w:r>
      <w:r w:rsidR="00B13091" w:rsidRPr="00D34FA4">
        <w:rPr>
          <w:rFonts w:ascii="Times New Roman" w:hAnsi="Times New Roman" w:cs="Times New Roman"/>
          <w:color w:val="000000" w:themeColor="text1"/>
          <w:sz w:val="28"/>
          <w:szCs w:val="28"/>
        </w:rPr>
        <w:t xml:space="preserve">come to their own decisions about whether they believe the characters final standings in the story were deserved. Regardless of how much focalization is used, readers ultimately have the choice </w:t>
      </w:r>
      <w:proofErr w:type="gramStart"/>
      <w:r w:rsidR="00B13091" w:rsidRPr="00D34FA4">
        <w:rPr>
          <w:rFonts w:ascii="Times New Roman" w:hAnsi="Times New Roman" w:cs="Times New Roman"/>
          <w:color w:val="000000" w:themeColor="text1"/>
          <w:sz w:val="28"/>
          <w:szCs w:val="28"/>
        </w:rPr>
        <w:t>whether or not</w:t>
      </w:r>
      <w:proofErr w:type="gramEnd"/>
      <w:r w:rsidR="00B13091" w:rsidRPr="00D34FA4">
        <w:rPr>
          <w:rFonts w:ascii="Times New Roman" w:hAnsi="Times New Roman" w:cs="Times New Roman"/>
          <w:color w:val="000000" w:themeColor="text1"/>
          <w:sz w:val="28"/>
          <w:szCs w:val="28"/>
        </w:rPr>
        <w:t xml:space="preserve"> to follow the focalizer’s guidance or agree with the narrator, be it a character in the novel or extradiegetic.</w:t>
      </w:r>
    </w:p>
    <w:p w:rsidR="001A7A53" w:rsidRPr="002B2851" w:rsidRDefault="001A7A53">
      <w:pPr>
        <w:rPr>
          <w:rFonts w:ascii="Times New Roman" w:hAnsi="Times New Roman" w:cs="Times New Roman"/>
          <w:color w:val="000000" w:themeColor="text1"/>
          <w:sz w:val="32"/>
          <w:szCs w:val="32"/>
        </w:rPr>
      </w:pPr>
      <w:r w:rsidRPr="002B2851">
        <w:rPr>
          <w:rFonts w:ascii="Times New Roman" w:hAnsi="Times New Roman" w:cs="Times New Roman"/>
          <w:color w:val="000000" w:themeColor="text1"/>
          <w:sz w:val="32"/>
          <w:szCs w:val="32"/>
        </w:rPr>
        <w:br w:type="page"/>
      </w:r>
    </w:p>
    <w:p w:rsidR="006B2E16" w:rsidRPr="002B2851" w:rsidRDefault="00C57A27" w:rsidP="00BD4B9F">
      <w:pPr>
        <w:spacing w:line="240" w:lineRule="auto"/>
        <w:rPr>
          <w:rFonts w:ascii="Times New Roman" w:hAnsi="Times New Roman" w:cs="Times New Roman"/>
          <w:color w:val="000000" w:themeColor="text1"/>
          <w:sz w:val="32"/>
          <w:szCs w:val="32"/>
        </w:rPr>
      </w:pPr>
      <w:r w:rsidRPr="002B2851">
        <w:rPr>
          <w:rFonts w:ascii="Times New Roman" w:hAnsi="Times New Roman" w:cs="Times New Roman"/>
          <w:color w:val="000000" w:themeColor="text1"/>
          <w:sz w:val="32"/>
          <w:szCs w:val="32"/>
        </w:rPr>
        <w:lastRenderedPageBreak/>
        <w:t>Bibliography</w:t>
      </w:r>
    </w:p>
    <w:p w:rsidR="0012139A" w:rsidRPr="00D34FA4" w:rsidRDefault="0012139A" w:rsidP="0012139A">
      <w:pPr>
        <w:pStyle w:val="NormalWeb"/>
        <w:rPr>
          <w:rFonts w:ascii="Times New Roman" w:hAnsi="Times New Roman"/>
          <w:color w:val="000000" w:themeColor="text1"/>
          <w:sz w:val="28"/>
          <w:szCs w:val="28"/>
        </w:rPr>
      </w:pPr>
      <w:r w:rsidRPr="00D34FA4">
        <w:rPr>
          <w:rFonts w:ascii="Times New Roman" w:hAnsi="Times New Roman"/>
          <w:color w:val="000000" w:themeColor="text1"/>
          <w:sz w:val="28"/>
          <w:szCs w:val="28"/>
        </w:rPr>
        <w:t xml:space="preserve">Achebe, Chinua, </w:t>
      </w:r>
      <w:r w:rsidRPr="00D34FA4">
        <w:rPr>
          <w:rFonts w:ascii="Times New Roman" w:hAnsi="Times New Roman"/>
          <w:i/>
          <w:iCs/>
          <w:color w:val="000000" w:themeColor="text1"/>
          <w:sz w:val="28"/>
          <w:szCs w:val="28"/>
        </w:rPr>
        <w:t>Things Fall Apart</w:t>
      </w:r>
      <w:r w:rsidRPr="00D34FA4">
        <w:rPr>
          <w:rFonts w:ascii="Times New Roman" w:hAnsi="Times New Roman"/>
          <w:color w:val="000000" w:themeColor="text1"/>
          <w:sz w:val="28"/>
          <w:szCs w:val="28"/>
        </w:rPr>
        <w:t xml:space="preserve"> (London: Penguin books, 2010)</w:t>
      </w:r>
    </w:p>
    <w:p w:rsidR="0012139A" w:rsidRPr="00D34FA4" w:rsidRDefault="0012139A" w:rsidP="0012139A">
      <w:pPr>
        <w:pStyle w:val="NormalWeb"/>
        <w:rPr>
          <w:rFonts w:ascii="Times New Roman" w:hAnsi="Times New Roman"/>
          <w:color w:val="000000" w:themeColor="text1"/>
          <w:sz w:val="28"/>
          <w:szCs w:val="28"/>
        </w:rPr>
      </w:pPr>
      <w:r w:rsidRPr="00D34FA4">
        <w:rPr>
          <w:rFonts w:ascii="Times New Roman" w:hAnsi="Times New Roman"/>
          <w:color w:val="000000" w:themeColor="text1"/>
          <w:sz w:val="28"/>
          <w:szCs w:val="28"/>
        </w:rPr>
        <w:t xml:space="preserve">Edmiston, William F., "Focalization And The First-Person Narrator: A Revision Of The Theory", </w:t>
      </w:r>
      <w:r w:rsidRPr="00D34FA4">
        <w:rPr>
          <w:rFonts w:ascii="Times New Roman" w:hAnsi="Times New Roman"/>
          <w:i/>
          <w:iCs/>
          <w:color w:val="000000" w:themeColor="text1"/>
          <w:sz w:val="28"/>
          <w:szCs w:val="28"/>
        </w:rPr>
        <w:t>Poetics Today</w:t>
      </w:r>
      <w:r w:rsidRPr="00D34FA4">
        <w:rPr>
          <w:rFonts w:ascii="Times New Roman" w:hAnsi="Times New Roman"/>
          <w:color w:val="000000" w:themeColor="text1"/>
          <w:sz w:val="28"/>
          <w:szCs w:val="28"/>
        </w:rPr>
        <w:t xml:space="preserve">, 10 (1989), </w:t>
      </w:r>
      <w:r w:rsidR="002B2851" w:rsidRPr="00D34FA4">
        <w:rPr>
          <w:rFonts w:ascii="Times New Roman" w:hAnsi="Times New Roman"/>
          <w:color w:val="000000" w:themeColor="text1"/>
          <w:sz w:val="28"/>
          <w:szCs w:val="28"/>
        </w:rPr>
        <w:t>pp. 729-</w:t>
      </w:r>
      <w:proofErr w:type="gramStart"/>
      <w:r w:rsidR="002B2851" w:rsidRPr="00D34FA4">
        <w:rPr>
          <w:rFonts w:ascii="Times New Roman" w:hAnsi="Times New Roman"/>
          <w:color w:val="000000" w:themeColor="text1"/>
          <w:sz w:val="28"/>
          <w:szCs w:val="28"/>
        </w:rPr>
        <w:t>744</w:t>
      </w:r>
      <w:r w:rsidR="002B2851" w:rsidRPr="00D34FA4">
        <w:rPr>
          <w:color w:val="000000" w:themeColor="text1"/>
          <w:sz w:val="28"/>
          <w:szCs w:val="28"/>
        </w:rPr>
        <w:t xml:space="preserve"> </w:t>
      </w:r>
      <w:r w:rsidRPr="00D34FA4">
        <w:rPr>
          <w:rFonts w:ascii="Times New Roman" w:hAnsi="Times New Roman"/>
          <w:color w:val="000000" w:themeColor="text1"/>
          <w:sz w:val="28"/>
          <w:szCs w:val="28"/>
        </w:rPr>
        <w:t xml:space="preserve"> &lt;</w:t>
      </w:r>
      <w:proofErr w:type="gramEnd"/>
      <w:r w:rsidRPr="00D34FA4">
        <w:rPr>
          <w:rFonts w:ascii="Times New Roman" w:hAnsi="Times New Roman"/>
          <w:color w:val="000000" w:themeColor="text1"/>
          <w:sz w:val="28"/>
          <w:szCs w:val="28"/>
        </w:rPr>
        <w:t>https://doi.org/10.2307/1772808&gt;</w:t>
      </w:r>
    </w:p>
    <w:p w:rsidR="00BB703D" w:rsidRPr="00D34FA4" w:rsidRDefault="0012139A" w:rsidP="0012139A">
      <w:pPr>
        <w:pStyle w:val="NormalWeb"/>
        <w:rPr>
          <w:rFonts w:ascii="Times New Roman" w:hAnsi="Times New Roman"/>
          <w:color w:val="000000" w:themeColor="text1"/>
          <w:sz w:val="28"/>
          <w:szCs w:val="28"/>
        </w:rPr>
      </w:pPr>
      <w:r w:rsidRPr="00D34FA4">
        <w:rPr>
          <w:rFonts w:ascii="Times New Roman" w:hAnsi="Times New Roman"/>
          <w:color w:val="000000" w:themeColor="text1"/>
          <w:sz w:val="28"/>
          <w:szCs w:val="28"/>
        </w:rPr>
        <w:t xml:space="preserve">"External Focalization - Narrative", </w:t>
      </w:r>
      <w:proofErr w:type="gramStart"/>
      <w:r w:rsidRPr="00D34FA4">
        <w:rPr>
          <w:rFonts w:ascii="Times New Roman" w:hAnsi="Times New Roman"/>
          <w:i/>
          <w:iCs/>
          <w:color w:val="000000" w:themeColor="text1"/>
          <w:sz w:val="28"/>
          <w:szCs w:val="28"/>
        </w:rPr>
        <w:t>Narrative.Georgetown.Edu</w:t>
      </w:r>
      <w:proofErr w:type="gramEnd"/>
      <w:r w:rsidRPr="00D34FA4">
        <w:rPr>
          <w:rFonts w:ascii="Times New Roman" w:hAnsi="Times New Roman"/>
          <w:color w:val="000000" w:themeColor="text1"/>
          <w:sz w:val="28"/>
          <w:szCs w:val="28"/>
        </w:rPr>
        <w:t xml:space="preserve">, 2017 &lt;http://narrative.georgetown.edu/wiki/index.php/External_focalization&gt; </w:t>
      </w:r>
    </w:p>
    <w:p w:rsidR="0012139A" w:rsidRPr="00D34FA4" w:rsidRDefault="0012139A" w:rsidP="0012139A">
      <w:pPr>
        <w:pStyle w:val="NormalWeb"/>
        <w:rPr>
          <w:rFonts w:ascii="Times New Roman" w:hAnsi="Times New Roman"/>
          <w:color w:val="000000" w:themeColor="text1"/>
          <w:sz w:val="28"/>
          <w:szCs w:val="28"/>
        </w:rPr>
      </w:pPr>
      <w:r w:rsidRPr="00D34FA4">
        <w:rPr>
          <w:rFonts w:ascii="Times New Roman" w:hAnsi="Times New Roman"/>
          <w:color w:val="000000" w:themeColor="text1"/>
          <w:sz w:val="28"/>
          <w:szCs w:val="28"/>
        </w:rPr>
        <w:t xml:space="preserve">Fludernik, Monika, and Patricia Häusler-Greenfield, </w:t>
      </w:r>
      <w:r w:rsidRPr="00D34FA4">
        <w:rPr>
          <w:rFonts w:ascii="Times New Roman" w:hAnsi="Times New Roman"/>
          <w:i/>
          <w:iCs/>
          <w:color w:val="000000" w:themeColor="text1"/>
          <w:sz w:val="28"/>
          <w:szCs w:val="28"/>
        </w:rPr>
        <w:t xml:space="preserve">An Introduction </w:t>
      </w:r>
      <w:r w:rsidR="00756B9A" w:rsidRPr="00D34FA4">
        <w:rPr>
          <w:rFonts w:ascii="Times New Roman" w:hAnsi="Times New Roman"/>
          <w:i/>
          <w:iCs/>
          <w:color w:val="000000" w:themeColor="text1"/>
          <w:sz w:val="28"/>
          <w:szCs w:val="28"/>
        </w:rPr>
        <w:t>t</w:t>
      </w:r>
      <w:r w:rsidRPr="00D34FA4">
        <w:rPr>
          <w:rFonts w:ascii="Times New Roman" w:hAnsi="Times New Roman"/>
          <w:i/>
          <w:iCs/>
          <w:color w:val="000000" w:themeColor="text1"/>
          <w:sz w:val="28"/>
          <w:szCs w:val="28"/>
        </w:rPr>
        <w:t>o Narratology</w:t>
      </w:r>
      <w:r w:rsidRPr="00D34FA4">
        <w:rPr>
          <w:rFonts w:ascii="Times New Roman" w:hAnsi="Times New Roman"/>
          <w:color w:val="000000" w:themeColor="text1"/>
          <w:sz w:val="28"/>
          <w:szCs w:val="28"/>
        </w:rPr>
        <w:t xml:space="preserve"> (London: Routledge, 2010)</w:t>
      </w:r>
      <w:r w:rsidR="00BB703D" w:rsidRPr="00D34FA4">
        <w:rPr>
          <w:rFonts w:ascii="Times New Roman" w:hAnsi="Times New Roman"/>
          <w:color w:val="000000" w:themeColor="text1"/>
          <w:sz w:val="28"/>
          <w:szCs w:val="28"/>
        </w:rPr>
        <w:t xml:space="preserve"> </w:t>
      </w:r>
      <w:r w:rsidR="00756B9A" w:rsidRPr="00D34FA4">
        <w:rPr>
          <w:rFonts w:ascii="Times New Roman" w:hAnsi="Times New Roman"/>
          <w:color w:val="000000" w:themeColor="text1"/>
          <w:sz w:val="28"/>
          <w:szCs w:val="28"/>
        </w:rPr>
        <w:t>pp. 21-40</w:t>
      </w:r>
    </w:p>
    <w:p w:rsidR="0012139A" w:rsidRPr="00D34FA4" w:rsidRDefault="0012139A" w:rsidP="0012139A">
      <w:pPr>
        <w:pStyle w:val="NormalWeb"/>
        <w:rPr>
          <w:rFonts w:ascii="Times New Roman" w:hAnsi="Times New Roman"/>
          <w:color w:val="000000" w:themeColor="text1"/>
          <w:sz w:val="28"/>
          <w:szCs w:val="28"/>
        </w:rPr>
      </w:pPr>
      <w:r w:rsidRPr="00D34FA4">
        <w:rPr>
          <w:rFonts w:ascii="Times New Roman" w:hAnsi="Times New Roman"/>
          <w:color w:val="000000" w:themeColor="text1"/>
          <w:sz w:val="28"/>
          <w:szCs w:val="28"/>
        </w:rPr>
        <w:t xml:space="preserve">Herman, David, </w:t>
      </w:r>
      <w:r w:rsidRPr="00D34FA4">
        <w:rPr>
          <w:rFonts w:ascii="Times New Roman" w:hAnsi="Times New Roman"/>
          <w:i/>
          <w:iCs/>
          <w:color w:val="000000" w:themeColor="text1"/>
          <w:sz w:val="28"/>
          <w:szCs w:val="28"/>
        </w:rPr>
        <w:t xml:space="preserve">The Cambridge Companion </w:t>
      </w:r>
      <w:proofErr w:type="gramStart"/>
      <w:r w:rsidRPr="00D34FA4">
        <w:rPr>
          <w:rFonts w:ascii="Times New Roman" w:hAnsi="Times New Roman"/>
          <w:i/>
          <w:iCs/>
          <w:color w:val="000000" w:themeColor="text1"/>
          <w:sz w:val="28"/>
          <w:szCs w:val="28"/>
        </w:rPr>
        <w:t>To</w:t>
      </w:r>
      <w:proofErr w:type="gramEnd"/>
      <w:r w:rsidRPr="00D34FA4">
        <w:rPr>
          <w:rFonts w:ascii="Times New Roman" w:hAnsi="Times New Roman"/>
          <w:i/>
          <w:iCs/>
          <w:color w:val="000000" w:themeColor="text1"/>
          <w:sz w:val="28"/>
          <w:szCs w:val="28"/>
        </w:rPr>
        <w:t xml:space="preserve"> Narrative</w:t>
      </w:r>
      <w:r w:rsidRPr="00D34FA4">
        <w:rPr>
          <w:rFonts w:ascii="Times New Roman" w:hAnsi="Times New Roman"/>
          <w:color w:val="000000" w:themeColor="text1"/>
          <w:sz w:val="28"/>
          <w:szCs w:val="28"/>
        </w:rPr>
        <w:t xml:space="preserve"> (Cambridge: Cambridge University Press, 2012)</w:t>
      </w:r>
      <w:r w:rsidR="00BB703D" w:rsidRPr="00D34FA4">
        <w:rPr>
          <w:rFonts w:ascii="Times New Roman" w:hAnsi="Times New Roman"/>
          <w:color w:val="000000" w:themeColor="text1"/>
          <w:sz w:val="28"/>
          <w:szCs w:val="28"/>
        </w:rPr>
        <w:t xml:space="preserve"> pp. 94-108</w:t>
      </w:r>
    </w:p>
    <w:p w:rsidR="0012139A" w:rsidRPr="00D34FA4" w:rsidRDefault="0012139A" w:rsidP="0012139A">
      <w:pPr>
        <w:pStyle w:val="NormalWeb"/>
        <w:rPr>
          <w:rFonts w:ascii="Times New Roman" w:hAnsi="Times New Roman"/>
          <w:color w:val="000000" w:themeColor="text1"/>
          <w:sz w:val="28"/>
          <w:szCs w:val="28"/>
        </w:rPr>
      </w:pPr>
      <w:r w:rsidRPr="00D34FA4">
        <w:rPr>
          <w:rFonts w:ascii="Times New Roman" w:hAnsi="Times New Roman"/>
          <w:color w:val="000000" w:themeColor="text1"/>
          <w:sz w:val="28"/>
          <w:szCs w:val="28"/>
        </w:rPr>
        <w:t xml:space="preserve">"Internal Focalization - Narrative", </w:t>
      </w:r>
      <w:proofErr w:type="gramStart"/>
      <w:r w:rsidRPr="00D34FA4">
        <w:rPr>
          <w:rFonts w:ascii="Times New Roman" w:hAnsi="Times New Roman"/>
          <w:i/>
          <w:iCs/>
          <w:color w:val="000000" w:themeColor="text1"/>
          <w:sz w:val="28"/>
          <w:szCs w:val="28"/>
        </w:rPr>
        <w:t>Narrative.Georgetown.Edu</w:t>
      </w:r>
      <w:proofErr w:type="gramEnd"/>
      <w:r w:rsidRPr="00D34FA4">
        <w:rPr>
          <w:rFonts w:ascii="Times New Roman" w:hAnsi="Times New Roman"/>
          <w:color w:val="000000" w:themeColor="text1"/>
          <w:sz w:val="28"/>
          <w:szCs w:val="28"/>
        </w:rPr>
        <w:t>, 2017 &lt;http://narrative.georgetown.edu/wiki/index.php/Internal_focalization&gt; [accessed 6 November 2017]</w:t>
      </w:r>
    </w:p>
    <w:p w:rsidR="0012139A" w:rsidRPr="00D34FA4" w:rsidRDefault="0012139A" w:rsidP="0012139A">
      <w:pPr>
        <w:pStyle w:val="NormalWeb"/>
        <w:rPr>
          <w:rFonts w:ascii="Times New Roman" w:hAnsi="Times New Roman"/>
          <w:color w:val="000000" w:themeColor="text1"/>
          <w:sz w:val="28"/>
          <w:szCs w:val="28"/>
        </w:rPr>
      </w:pPr>
      <w:r w:rsidRPr="00D34FA4">
        <w:rPr>
          <w:rFonts w:ascii="Times New Roman" w:hAnsi="Times New Roman"/>
          <w:color w:val="000000" w:themeColor="text1"/>
          <w:sz w:val="28"/>
          <w:szCs w:val="28"/>
        </w:rPr>
        <w:t xml:space="preserve">Rimmon-Kenan, Shlomith, </w:t>
      </w:r>
      <w:r w:rsidRPr="00D34FA4">
        <w:rPr>
          <w:rFonts w:ascii="Times New Roman" w:hAnsi="Times New Roman"/>
          <w:i/>
          <w:iCs/>
          <w:color w:val="000000" w:themeColor="text1"/>
          <w:sz w:val="28"/>
          <w:szCs w:val="28"/>
        </w:rPr>
        <w:t>Narrative Fiction</w:t>
      </w:r>
      <w:r w:rsidRPr="00D34FA4">
        <w:rPr>
          <w:rFonts w:ascii="Times New Roman" w:hAnsi="Times New Roman"/>
          <w:color w:val="000000" w:themeColor="text1"/>
          <w:sz w:val="28"/>
          <w:szCs w:val="28"/>
        </w:rPr>
        <w:t xml:space="preserve">, 2nd </w:t>
      </w:r>
      <w:proofErr w:type="spellStart"/>
      <w:r w:rsidRPr="00D34FA4">
        <w:rPr>
          <w:rFonts w:ascii="Times New Roman" w:hAnsi="Times New Roman"/>
          <w:color w:val="000000" w:themeColor="text1"/>
          <w:sz w:val="28"/>
          <w:szCs w:val="28"/>
        </w:rPr>
        <w:t>edn</w:t>
      </w:r>
      <w:proofErr w:type="spellEnd"/>
      <w:r w:rsidRPr="00D34FA4">
        <w:rPr>
          <w:rFonts w:ascii="Times New Roman" w:hAnsi="Times New Roman"/>
          <w:color w:val="000000" w:themeColor="text1"/>
          <w:sz w:val="28"/>
          <w:szCs w:val="28"/>
        </w:rPr>
        <w:t xml:space="preserve"> (London: Routledge, 2002), p</w:t>
      </w:r>
      <w:r w:rsidR="00756B9A" w:rsidRPr="00D34FA4">
        <w:rPr>
          <w:rFonts w:ascii="Times New Roman" w:hAnsi="Times New Roman"/>
          <w:color w:val="000000" w:themeColor="text1"/>
          <w:sz w:val="28"/>
          <w:szCs w:val="28"/>
        </w:rPr>
        <w:t>p. 72-86</w:t>
      </w:r>
    </w:p>
    <w:p w:rsidR="00C57A27" w:rsidRPr="002B2851" w:rsidRDefault="00C57A27" w:rsidP="00BD4B9F">
      <w:pPr>
        <w:spacing w:line="240" w:lineRule="auto"/>
        <w:rPr>
          <w:rFonts w:ascii="Times New Roman" w:hAnsi="Times New Roman" w:cs="Times New Roman"/>
          <w:color w:val="000000" w:themeColor="text1"/>
          <w:sz w:val="32"/>
          <w:szCs w:val="32"/>
        </w:rPr>
      </w:pPr>
    </w:p>
    <w:sectPr w:rsidR="00C57A27" w:rsidRPr="002B28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39BA" w:rsidRDefault="00B539BA" w:rsidP="00C81BC2">
      <w:pPr>
        <w:spacing w:after="0" w:line="240" w:lineRule="auto"/>
      </w:pPr>
      <w:r>
        <w:separator/>
      </w:r>
    </w:p>
  </w:endnote>
  <w:endnote w:type="continuationSeparator" w:id="0">
    <w:p w:rsidR="00B539BA" w:rsidRDefault="00B539BA" w:rsidP="00C81B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abriola">
    <w:panose1 w:val="04040605051002020D02"/>
    <w:charset w:val="00"/>
    <w:family w:val="decorative"/>
    <w:pitch w:val="variable"/>
    <w:sig w:usb0="E00002EF" w:usb1="5000204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39BA" w:rsidRDefault="00B539BA" w:rsidP="00C81BC2">
      <w:pPr>
        <w:spacing w:after="0" w:line="240" w:lineRule="auto"/>
      </w:pPr>
      <w:r>
        <w:separator/>
      </w:r>
    </w:p>
  </w:footnote>
  <w:footnote w:type="continuationSeparator" w:id="0">
    <w:p w:rsidR="00B539BA" w:rsidRDefault="00B539BA" w:rsidP="00C81BC2">
      <w:pPr>
        <w:spacing w:after="0" w:line="240" w:lineRule="auto"/>
      </w:pPr>
      <w:r>
        <w:continuationSeparator/>
      </w:r>
    </w:p>
  </w:footnote>
  <w:footnote w:id="1">
    <w:p w:rsidR="00D213C8" w:rsidRPr="00D213C8" w:rsidRDefault="00D213C8">
      <w:pPr>
        <w:pStyle w:val="FootnoteText"/>
      </w:pPr>
      <w:r>
        <w:rPr>
          <w:rStyle w:val="FootnoteReference"/>
        </w:rPr>
        <w:footnoteRef/>
      </w:r>
      <w:r>
        <w:t xml:space="preserve"> </w:t>
      </w:r>
      <w:r w:rsidR="00B44855">
        <w:rPr>
          <w:rStyle w:val="selectable"/>
        </w:rPr>
        <w:t xml:space="preserve">Shlomith Rimmon-Kenan, </w:t>
      </w:r>
      <w:r w:rsidR="00B44855">
        <w:rPr>
          <w:rStyle w:val="selectable"/>
          <w:i/>
          <w:iCs/>
        </w:rPr>
        <w:t>Narrative Fiction</w:t>
      </w:r>
      <w:r w:rsidR="00B44855">
        <w:rPr>
          <w:rStyle w:val="selectable"/>
        </w:rPr>
        <w:t xml:space="preserve">, 2nd edn (London: Routledge, 2002), p. </w:t>
      </w:r>
      <w:r w:rsidR="00247F87">
        <w:rPr>
          <w:rStyle w:val="selectable"/>
        </w:rPr>
        <w:t>73</w:t>
      </w:r>
      <w:r w:rsidR="00B44855">
        <w:rPr>
          <w:rStyle w:val="selectable"/>
        </w:rPr>
        <w:t>.</w:t>
      </w:r>
    </w:p>
  </w:footnote>
  <w:footnote w:id="2">
    <w:p w:rsidR="002A6DAE" w:rsidRDefault="002A6DAE">
      <w:pPr>
        <w:pStyle w:val="FootnoteText"/>
      </w:pPr>
      <w:r>
        <w:rPr>
          <w:rStyle w:val="FootnoteReference"/>
        </w:rPr>
        <w:footnoteRef/>
      </w:r>
      <w:r>
        <w:t xml:space="preserve"> </w:t>
      </w:r>
      <w:r>
        <w:rPr>
          <w:rStyle w:val="selectable"/>
        </w:rPr>
        <w:t xml:space="preserve">External Focalization - Narrative, </w:t>
      </w:r>
      <w:r>
        <w:rPr>
          <w:rStyle w:val="selectable"/>
          <w:i/>
          <w:iCs/>
        </w:rPr>
        <w:t>Narrative.</w:t>
      </w:r>
      <w:r w:rsidR="00117D04">
        <w:rPr>
          <w:rStyle w:val="selectable"/>
          <w:i/>
          <w:iCs/>
        </w:rPr>
        <w:t xml:space="preserve"> </w:t>
      </w:r>
      <w:r>
        <w:rPr>
          <w:rStyle w:val="selectable"/>
          <w:i/>
          <w:iCs/>
        </w:rPr>
        <w:t>Georgetown.Edu</w:t>
      </w:r>
      <w:r>
        <w:rPr>
          <w:rStyle w:val="selectable"/>
        </w:rPr>
        <w:t>, 2017 &lt;http://narrative.georgetown.edu/wiki/index.php/External_focalization&gt; [accessed 5 November 2017].</w:t>
      </w:r>
    </w:p>
  </w:footnote>
  <w:footnote w:id="3">
    <w:p w:rsidR="00826032" w:rsidRDefault="00826032">
      <w:pPr>
        <w:pStyle w:val="FootnoteText"/>
      </w:pPr>
      <w:r>
        <w:rPr>
          <w:rStyle w:val="FootnoteReference"/>
        </w:rPr>
        <w:footnoteRef/>
      </w:r>
      <w:r>
        <w:t xml:space="preserve"> </w:t>
      </w:r>
      <w:r w:rsidRPr="00826032">
        <w:t xml:space="preserve">Internal Focalization - Narrative, </w:t>
      </w:r>
      <w:r w:rsidRPr="00826032">
        <w:rPr>
          <w:i/>
          <w:iCs/>
        </w:rPr>
        <w:t>Narrative.Georgetown.Edu</w:t>
      </w:r>
      <w:r w:rsidRPr="00826032">
        <w:t>, 2017 &lt;http://narrative.georgetown.edu/wiki/index.php/Internal_focalization&gt; [accessed 6 November 2017].</w:t>
      </w:r>
    </w:p>
  </w:footnote>
  <w:footnote w:id="4">
    <w:p w:rsidR="00D02D4D" w:rsidRDefault="00D02D4D">
      <w:pPr>
        <w:pStyle w:val="FootnoteText"/>
      </w:pPr>
      <w:r>
        <w:rPr>
          <w:rStyle w:val="FootnoteReference"/>
        </w:rPr>
        <w:footnoteRef/>
      </w:r>
      <w:r>
        <w:t xml:space="preserve"> </w:t>
      </w:r>
      <w:r>
        <w:rPr>
          <w:rStyle w:val="selectable"/>
        </w:rPr>
        <w:t xml:space="preserve">William F. Edmiston, "Focalization And The First-Person Narrator: A Revision Of The Theory", </w:t>
      </w:r>
      <w:r>
        <w:rPr>
          <w:rStyle w:val="selectable"/>
          <w:i/>
          <w:iCs/>
        </w:rPr>
        <w:t>Poetics Today</w:t>
      </w:r>
      <w:r>
        <w:rPr>
          <w:rStyle w:val="selectable"/>
        </w:rPr>
        <w:t>, 10.4 (1989), 730 &lt;https://doi.org/10.2307/1772808&gt;.</w:t>
      </w:r>
      <w:r w:rsidR="00434451">
        <w:rPr>
          <w:rStyle w:val="selectable"/>
        </w:rPr>
        <w:t xml:space="preserve"> [accessed 6 November 2017].</w:t>
      </w:r>
    </w:p>
  </w:footnote>
  <w:footnote w:id="5">
    <w:p w:rsidR="00236BDB" w:rsidRDefault="00236BDB" w:rsidP="00236BDB">
      <w:pPr>
        <w:pStyle w:val="FootnoteText"/>
      </w:pPr>
      <w:r>
        <w:rPr>
          <w:rStyle w:val="FootnoteReference"/>
        </w:rPr>
        <w:footnoteRef/>
      </w:r>
      <w:r>
        <w:t xml:space="preserve"> </w:t>
      </w:r>
      <w:r>
        <w:rPr>
          <w:rStyle w:val="selectable"/>
        </w:rPr>
        <w:t xml:space="preserve">Manfred Jahn,’Focalization’, in </w:t>
      </w:r>
      <w:r>
        <w:rPr>
          <w:rStyle w:val="selectable"/>
          <w:i/>
          <w:iCs/>
        </w:rPr>
        <w:t>The Cambridge Companion To Narrative</w:t>
      </w:r>
      <w:r>
        <w:rPr>
          <w:rStyle w:val="selectable"/>
        </w:rPr>
        <w:t xml:space="preserve">, ed. By David </w:t>
      </w:r>
      <w:r w:rsidR="00117D04">
        <w:rPr>
          <w:rStyle w:val="selectable"/>
        </w:rPr>
        <w:t>Herman (</w:t>
      </w:r>
      <w:r>
        <w:rPr>
          <w:rStyle w:val="selectable"/>
        </w:rPr>
        <w:t>Cambridge: Cambridge University Press, 2012</w:t>
      </w:r>
      <w:r w:rsidR="00117D04">
        <w:rPr>
          <w:rStyle w:val="selectable"/>
        </w:rPr>
        <w:t>), pp.</w:t>
      </w:r>
      <w:r w:rsidR="0041730E">
        <w:rPr>
          <w:rStyle w:val="selectable"/>
        </w:rPr>
        <w:t xml:space="preserve"> 94-108</w:t>
      </w:r>
      <w:r>
        <w:rPr>
          <w:rStyle w:val="selectable"/>
        </w:rPr>
        <w:t xml:space="preserve"> </w:t>
      </w:r>
      <w:r w:rsidR="0041730E">
        <w:rPr>
          <w:rStyle w:val="selectable"/>
        </w:rPr>
        <w:t>(</w:t>
      </w:r>
      <w:r>
        <w:rPr>
          <w:rStyle w:val="selectable"/>
        </w:rPr>
        <w:t>p. 101</w:t>
      </w:r>
      <w:r w:rsidR="0041730E">
        <w:rPr>
          <w:rStyle w:val="selectable"/>
        </w:rPr>
        <w:t>)</w:t>
      </w:r>
      <w:r>
        <w:rPr>
          <w:rStyle w:val="selectable"/>
        </w:rPr>
        <w:t>.</w:t>
      </w:r>
    </w:p>
  </w:footnote>
  <w:footnote w:id="6">
    <w:p w:rsidR="003650AA" w:rsidRDefault="003650AA">
      <w:pPr>
        <w:pStyle w:val="FootnoteText"/>
      </w:pPr>
      <w:r>
        <w:rPr>
          <w:rStyle w:val="FootnoteReference"/>
        </w:rPr>
        <w:footnoteRef/>
      </w:r>
      <w:r>
        <w:t xml:space="preserve"> Rimmon-Kenan, p.90-91</w:t>
      </w:r>
    </w:p>
  </w:footnote>
  <w:footnote w:id="7">
    <w:p w:rsidR="00DD60CA" w:rsidRDefault="00DD60CA">
      <w:pPr>
        <w:pStyle w:val="FootnoteText"/>
      </w:pPr>
      <w:r>
        <w:rPr>
          <w:rStyle w:val="FootnoteReference"/>
        </w:rPr>
        <w:footnoteRef/>
      </w:r>
      <w:r>
        <w:t xml:space="preserve"> </w:t>
      </w:r>
      <w:r w:rsidR="008A791D">
        <w:rPr>
          <w:rStyle w:val="selectable"/>
        </w:rPr>
        <w:t xml:space="preserve">Monika Fludernik and Patricia Häusler-Greenfield, </w:t>
      </w:r>
      <w:r w:rsidR="008A791D">
        <w:rPr>
          <w:rStyle w:val="selectable"/>
          <w:i/>
          <w:iCs/>
        </w:rPr>
        <w:t xml:space="preserve">An Introduction </w:t>
      </w:r>
      <w:r w:rsidR="001A7A53">
        <w:rPr>
          <w:rStyle w:val="selectable"/>
          <w:i/>
          <w:iCs/>
        </w:rPr>
        <w:t>to</w:t>
      </w:r>
      <w:r w:rsidR="008A791D">
        <w:rPr>
          <w:rStyle w:val="selectable"/>
          <w:i/>
          <w:iCs/>
        </w:rPr>
        <w:t xml:space="preserve"> Narratology</w:t>
      </w:r>
      <w:r w:rsidR="008A791D">
        <w:rPr>
          <w:rStyle w:val="selectable"/>
        </w:rPr>
        <w:t xml:space="preserve"> (London: Routledge, 2010), pp. 34-35.</w:t>
      </w:r>
    </w:p>
  </w:footnote>
  <w:footnote w:id="8">
    <w:p w:rsidR="00826032" w:rsidRPr="002169C7" w:rsidRDefault="00826032" w:rsidP="00826032">
      <w:pPr>
        <w:pStyle w:val="FootnoteText"/>
      </w:pPr>
      <w:r>
        <w:rPr>
          <w:rStyle w:val="FootnoteReference"/>
        </w:rPr>
        <w:footnoteRef/>
      </w:r>
      <w:r>
        <w:t xml:space="preserve"> Chinua Achebe, </w:t>
      </w:r>
      <w:r>
        <w:rPr>
          <w:i/>
        </w:rPr>
        <w:t xml:space="preserve">Things Fall </w:t>
      </w:r>
      <w:r w:rsidR="00D02D4D">
        <w:rPr>
          <w:i/>
        </w:rPr>
        <w:t>Apart</w:t>
      </w:r>
      <w:r w:rsidR="00D02D4D">
        <w:t xml:space="preserve"> (</w:t>
      </w:r>
      <w:r>
        <w:t>London, Penguin Books, 2006), p.5</w:t>
      </w:r>
      <w:r w:rsidR="0026252A">
        <w:t>5</w:t>
      </w:r>
    </w:p>
    <w:p w:rsidR="00826032" w:rsidRDefault="00826032">
      <w:pPr>
        <w:pStyle w:val="FootnoteText"/>
      </w:pPr>
    </w:p>
  </w:footnote>
  <w:footnote w:id="9">
    <w:p w:rsidR="003C449D" w:rsidRDefault="003C449D">
      <w:pPr>
        <w:pStyle w:val="FootnoteText"/>
      </w:pPr>
      <w:r>
        <w:rPr>
          <w:rStyle w:val="FootnoteReference"/>
        </w:rPr>
        <w:footnoteRef/>
      </w:r>
      <w:r>
        <w:t xml:space="preserve"> Ibid. p.55-56</w:t>
      </w:r>
    </w:p>
  </w:footnote>
  <w:footnote w:id="10">
    <w:p w:rsidR="003E5A24" w:rsidRDefault="003E5A24">
      <w:pPr>
        <w:pStyle w:val="FootnoteText"/>
      </w:pPr>
      <w:r>
        <w:rPr>
          <w:rStyle w:val="FootnoteReference"/>
        </w:rPr>
        <w:footnoteRef/>
      </w:r>
      <w:r>
        <w:t xml:space="preserve"> Ibid. p.56-57</w:t>
      </w:r>
    </w:p>
  </w:footnote>
  <w:footnote w:id="11">
    <w:p w:rsidR="00CD5F60" w:rsidRDefault="00CD5F60">
      <w:pPr>
        <w:pStyle w:val="FootnoteText"/>
      </w:pPr>
      <w:r>
        <w:rPr>
          <w:rStyle w:val="FootnoteReference"/>
        </w:rPr>
        <w:footnoteRef/>
      </w:r>
      <w:r>
        <w:t xml:space="preserve"> Ibid. p.58</w:t>
      </w:r>
    </w:p>
  </w:footnote>
  <w:footnote w:id="12">
    <w:p w:rsidR="00EC481B" w:rsidRDefault="00EC481B">
      <w:pPr>
        <w:pStyle w:val="FootnoteText"/>
      </w:pPr>
      <w:r>
        <w:rPr>
          <w:rStyle w:val="FootnoteReference"/>
        </w:rPr>
        <w:footnoteRef/>
      </w:r>
      <w:r>
        <w:t xml:space="preserve"> Ibid. p.3</w:t>
      </w:r>
    </w:p>
  </w:footnote>
  <w:footnote w:id="13">
    <w:p w:rsidR="008E60F7" w:rsidRDefault="008E60F7">
      <w:pPr>
        <w:pStyle w:val="FootnoteText"/>
      </w:pPr>
      <w:r>
        <w:rPr>
          <w:rStyle w:val="FootnoteReference"/>
        </w:rPr>
        <w:footnoteRef/>
      </w:r>
      <w:r>
        <w:t xml:space="preserve"> Ibid. p.91-94</w:t>
      </w:r>
    </w:p>
  </w:footnote>
  <w:footnote w:id="14">
    <w:p w:rsidR="000976E4" w:rsidRDefault="000976E4">
      <w:pPr>
        <w:pStyle w:val="FootnoteText"/>
      </w:pPr>
      <w:r>
        <w:rPr>
          <w:rStyle w:val="FootnoteReference"/>
        </w:rPr>
        <w:footnoteRef/>
      </w:r>
      <w:r>
        <w:t xml:space="preserve"> Ibid. p.94</w:t>
      </w:r>
    </w:p>
  </w:footnote>
  <w:footnote w:id="15">
    <w:p w:rsidR="00343754" w:rsidRDefault="00343754">
      <w:pPr>
        <w:pStyle w:val="FootnoteText"/>
      </w:pPr>
      <w:r>
        <w:rPr>
          <w:rStyle w:val="FootnoteReference"/>
        </w:rPr>
        <w:footnoteRef/>
      </w:r>
      <w:r>
        <w:t xml:space="preserve"> Ibid. p.30</w:t>
      </w:r>
    </w:p>
  </w:footnote>
  <w:footnote w:id="16">
    <w:p w:rsidR="00343754" w:rsidRDefault="00343754">
      <w:pPr>
        <w:pStyle w:val="FootnoteText"/>
      </w:pPr>
      <w:r>
        <w:rPr>
          <w:rStyle w:val="FootnoteReference"/>
        </w:rPr>
        <w:footnoteRef/>
      </w:r>
      <w:r>
        <w:t xml:space="preserve"> Ibid. p.38</w:t>
      </w:r>
    </w:p>
  </w:footnote>
  <w:footnote w:id="17">
    <w:p w:rsidR="00343754" w:rsidRDefault="00343754">
      <w:pPr>
        <w:pStyle w:val="FootnoteText"/>
      </w:pPr>
      <w:r>
        <w:rPr>
          <w:rStyle w:val="FootnoteReference"/>
        </w:rPr>
        <w:footnoteRef/>
      </w:r>
      <w:r>
        <w:t xml:space="preserve"> I</w:t>
      </w:r>
      <w:r w:rsidR="00656A8D">
        <w:t>bid. p.</w:t>
      </w:r>
      <w:r w:rsidR="000D5BAB">
        <w:t>116-117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DD1CFD"/>
    <w:multiLevelType w:val="hybridMultilevel"/>
    <w:tmpl w:val="F7CE503E"/>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2E8"/>
    <w:rsid w:val="00026DC9"/>
    <w:rsid w:val="00032ADA"/>
    <w:rsid w:val="00062803"/>
    <w:rsid w:val="000976E4"/>
    <w:rsid w:val="000A0F2E"/>
    <w:rsid w:val="000D429F"/>
    <w:rsid w:val="000D5BAB"/>
    <w:rsid w:val="000E3DE5"/>
    <w:rsid w:val="00117D04"/>
    <w:rsid w:val="0012139A"/>
    <w:rsid w:val="001A7A53"/>
    <w:rsid w:val="001F42F3"/>
    <w:rsid w:val="00201E4C"/>
    <w:rsid w:val="002169C7"/>
    <w:rsid w:val="002271E0"/>
    <w:rsid w:val="00236BDB"/>
    <w:rsid w:val="00236DA5"/>
    <w:rsid w:val="00247F87"/>
    <w:rsid w:val="002553AB"/>
    <w:rsid w:val="0026252A"/>
    <w:rsid w:val="002A6DAE"/>
    <w:rsid w:val="002B25A0"/>
    <w:rsid w:val="002B2851"/>
    <w:rsid w:val="002F7622"/>
    <w:rsid w:val="00310002"/>
    <w:rsid w:val="00332D41"/>
    <w:rsid w:val="0034218D"/>
    <w:rsid w:val="00343754"/>
    <w:rsid w:val="0035173A"/>
    <w:rsid w:val="003650AA"/>
    <w:rsid w:val="003B5FEB"/>
    <w:rsid w:val="003C449D"/>
    <w:rsid w:val="003E5A24"/>
    <w:rsid w:val="00415DB8"/>
    <w:rsid w:val="0041730E"/>
    <w:rsid w:val="00434451"/>
    <w:rsid w:val="004438AF"/>
    <w:rsid w:val="0049054D"/>
    <w:rsid w:val="004C10BA"/>
    <w:rsid w:val="004D1932"/>
    <w:rsid w:val="005009E1"/>
    <w:rsid w:val="00530E5A"/>
    <w:rsid w:val="00595F08"/>
    <w:rsid w:val="00633FE8"/>
    <w:rsid w:val="0063626B"/>
    <w:rsid w:val="00646D21"/>
    <w:rsid w:val="00653E6B"/>
    <w:rsid w:val="00656A8D"/>
    <w:rsid w:val="006939BE"/>
    <w:rsid w:val="006942BF"/>
    <w:rsid w:val="006B2E16"/>
    <w:rsid w:val="006C104C"/>
    <w:rsid w:val="006F7C49"/>
    <w:rsid w:val="00746BB9"/>
    <w:rsid w:val="00756B9A"/>
    <w:rsid w:val="00785375"/>
    <w:rsid w:val="007D3EB1"/>
    <w:rsid w:val="00826032"/>
    <w:rsid w:val="00833257"/>
    <w:rsid w:val="008942E8"/>
    <w:rsid w:val="008A078C"/>
    <w:rsid w:val="008A1CD0"/>
    <w:rsid w:val="008A791D"/>
    <w:rsid w:val="008B4857"/>
    <w:rsid w:val="008C4047"/>
    <w:rsid w:val="008E60F7"/>
    <w:rsid w:val="00925531"/>
    <w:rsid w:val="0096147F"/>
    <w:rsid w:val="009640B9"/>
    <w:rsid w:val="009859E9"/>
    <w:rsid w:val="009C6494"/>
    <w:rsid w:val="009E2BA2"/>
    <w:rsid w:val="00A00F76"/>
    <w:rsid w:val="00A05766"/>
    <w:rsid w:val="00A72EE5"/>
    <w:rsid w:val="00A816A6"/>
    <w:rsid w:val="00AA53E3"/>
    <w:rsid w:val="00AE3AB5"/>
    <w:rsid w:val="00AF35F9"/>
    <w:rsid w:val="00B12C66"/>
    <w:rsid w:val="00B13091"/>
    <w:rsid w:val="00B33635"/>
    <w:rsid w:val="00B42A4C"/>
    <w:rsid w:val="00B44855"/>
    <w:rsid w:val="00B539BA"/>
    <w:rsid w:val="00B837CD"/>
    <w:rsid w:val="00BB703D"/>
    <w:rsid w:val="00BD4B9F"/>
    <w:rsid w:val="00C041E2"/>
    <w:rsid w:val="00C0530A"/>
    <w:rsid w:val="00C57A27"/>
    <w:rsid w:val="00C81BC2"/>
    <w:rsid w:val="00CD5F60"/>
    <w:rsid w:val="00D02D4D"/>
    <w:rsid w:val="00D06060"/>
    <w:rsid w:val="00D213C8"/>
    <w:rsid w:val="00D34FA4"/>
    <w:rsid w:val="00D675AA"/>
    <w:rsid w:val="00DB12A9"/>
    <w:rsid w:val="00DB2E01"/>
    <w:rsid w:val="00DC38DE"/>
    <w:rsid w:val="00DD60CA"/>
    <w:rsid w:val="00DF1845"/>
    <w:rsid w:val="00E871AC"/>
    <w:rsid w:val="00EC481B"/>
    <w:rsid w:val="00EF537D"/>
    <w:rsid w:val="00F112F9"/>
    <w:rsid w:val="00F21C1D"/>
    <w:rsid w:val="00F67A24"/>
    <w:rsid w:val="00FA3B22"/>
    <w:rsid w:val="00FC6964"/>
    <w:rsid w:val="00FD664A"/>
    <w:rsid w:val="00FF0173"/>
    <w:rsid w:val="00FF0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43E5FC00-7B54-4350-A9FE-EBE22707D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7A53"/>
    <w:pPr>
      <w:keepNext/>
      <w:spacing w:before="240" w:after="60" w:line="240" w:lineRule="auto"/>
      <w:outlineLvl w:val="0"/>
    </w:pPr>
    <w:rPr>
      <w:rFonts w:ascii="Arial" w:eastAsia="SimSun" w:hAnsi="Arial" w:cs="Arial"/>
      <w:b/>
      <w:bCs/>
      <w:kern w:val="32"/>
      <w:sz w:val="32"/>
      <w:szCs w:val="32"/>
      <w:lang w:eastAsia="zh-CN"/>
    </w:rPr>
  </w:style>
  <w:style w:type="paragraph" w:styleId="Heading2">
    <w:name w:val="heading 2"/>
    <w:basedOn w:val="Normal"/>
    <w:next w:val="Normal"/>
    <w:link w:val="Heading2Char"/>
    <w:uiPriority w:val="9"/>
    <w:semiHidden/>
    <w:unhideWhenUsed/>
    <w:qFormat/>
    <w:rsid w:val="001213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qFormat/>
    <w:rsid w:val="001A7A53"/>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81BC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81BC2"/>
    <w:rPr>
      <w:sz w:val="20"/>
      <w:szCs w:val="20"/>
    </w:rPr>
  </w:style>
  <w:style w:type="character" w:styleId="FootnoteReference">
    <w:name w:val="footnote reference"/>
    <w:basedOn w:val="DefaultParagraphFont"/>
    <w:uiPriority w:val="99"/>
    <w:unhideWhenUsed/>
    <w:rsid w:val="00C81BC2"/>
    <w:rPr>
      <w:vertAlign w:val="superscript"/>
    </w:rPr>
  </w:style>
  <w:style w:type="character" w:styleId="Emphasis">
    <w:name w:val="Emphasis"/>
    <w:basedOn w:val="DefaultParagraphFont"/>
    <w:uiPriority w:val="20"/>
    <w:qFormat/>
    <w:rsid w:val="00B44855"/>
    <w:rPr>
      <w:i/>
      <w:iCs/>
    </w:rPr>
  </w:style>
  <w:style w:type="character" w:customStyle="1" w:styleId="selectable">
    <w:name w:val="selectable"/>
    <w:basedOn w:val="DefaultParagraphFont"/>
    <w:rsid w:val="00B44855"/>
  </w:style>
  <w:style w:type="character" w:customStyle="1" w:styleId="Heading1Char">
    <w:name w:val="Heading 1 Char"/>
    <w:basedOn w:val="DefaultParagraphFont"/>
    <w:link w:val="Heading1"/>
    <w:uiPriority w:val="9"/>
    <w:rsid w:val="001A7A53"/>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1A7A53"/>
    <w:rPr>
      <w:rFonts w:ascii="Tahoma" w:eastAsia="SimSun" w:hAnsi="Tahoma" w:cs="Tahoma"/>
      <w:b/>
      <w:bCs/>
      <w:sz w:val="20"/>
      <w:szCs w:val="20"/>
      <w:lang w:eastAsia="zh-CN"/>
    </w:rPr>
  </w:style>
  <w:style w:type="paragraph" w:styleId="NormalWeb">
    <w:name w:val="Normal (Web)"/>
    <w:basedOn w:val="Normal"/>
    <w:uiPriority w:val="99"/>
    <w:rsid w:val="001A7A53"/>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C57A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7A27"/>
    <w:rPr>
      <w:rFonts w:ascii="Segoe UI" w:hAnsi="Segoe UI" w:cs="Segoe UI"/>
      <w:sz w:val="18"/>
      <w:szCs w:val="18"/>
    </w:rPr>
  </w:style>
  <w:style w:type="character" w:customStyle="1" w:styleId="Heading2Char">
    <w:name w:val="Heading 2 Char"/>
    <w:basedOn w:val="DefaultParagraphFont"/>
    <w:link w:val="Heading2"/>
    <w:uiPriority w:val="9"/>
    <w:semiHidden/>
    <w:rsid w:val="0012139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173232">
      <w:bodyDiv w:val="1"/>
      <w:marLeft w:val="0"/>
      <w:marRight w:val="0"/>
      <w:marTop w:val="0"/>
      <w:marBottom w:val="0"/>
      <w:divBdr>
        <w:top w:val="none" w:sz="0" w:space="0" w:color="auto"/>
        <w:left w:val="none" w:sz="0" w:space="0" w:color="auto"/>
        <w:bottom w:val="none" w:sz="0" w:space="0" w:color="auto"/>
        <w:right w:val="none" w:sz="0" w:space="0" w:color="auto"/>
      </w:divBdr>
      <w:divsChild>
        <w:div w:id="500777645">
          <w:marLeft w:val="0"/>
          <w:marRight w:val="0"/>
          <w:marTop w:val="0"/>
          <w:marBottom w:val="0"/>
          <w:divBdr>
            <w:top w:val="none" w:sz="0" w:space="0" w:color="auto"/>
            <w:left w:val="none" w:sz="0" w:space="0" w:color="auto"/>
            <w:bottom w:val="none" w:sz="0" w:space="0" w:color="auto"/>
            <w:right w:val="none" w:sz="0" w:space="0" w:color="auto"/>
          </w:divBdr>
        </w:div>
        <w:div w:id="1991010951">
          <w:marLeft w:val="0"/>
          <w:marRight w:val="0"/>
          <w:marTop w:val="0"/>
          <w:marBottom w:val="0"/>
          <w:divBdr>
            <w:top w:val="none" w:sz="0" w:space="0" w:color="auto"/>
            <w:left w:val="none" w:sz="0" w:space="0" w:color="auto"/>
            <w:bottom w:val="none" w:sz="0" w:space="0" w:color="auto"/>
            <w:right w:val="none" w:sz="0" w:space="0" w:color="auto"/>
          </w:divBdr>
        </w:div>
        <w:div w:id="1840929286">
          <w:marLeft w:val="0"/>
          <w:marRight w:val="0"/>
          <w:marTop w:val="0"/>
          <w:marBottom w:val="0"/>
          <w:divBdr>
            <w:top w:val="none" w:sz="0" w:space="0" w:color="auto"/>
            <w:left w:val="none" w:sz="0" w:space="0" w:color="auto"/>
            <w:bottom w:val="none" w:sz="0" w:space="0" w:color="auto"/>
            <w:right w:val="none" w:sz="0" w:space="0" w:color="auto"/>
          </w:divBdr>
        </w:div>
        <w:div w:id="784424155">
          <w:marLeft w:val="0"/>
          <w:marRight w:val="0"/>
          <w:marTop w:val="0"/>
          <w:marBottom w:val="0"/>
          <w:divBdr>
            <w:top w:val="none" w:sz="0" w:space="0" w:color="auto"/>
            <w:left w:val="none" w:sz="0" w:space="0" w:color="auto"/>
            <w:bottom w:val="none" w:sz="0" w:space="0" w:color="auto"/>
            <w:right w:val="none" w:sz="0" w:space="0" w:color="auto"/>
          </w:divBdr>
        </w:div>
        <w:div w:id="1922641613">
          <w:marLeft w:val="0"/>
          <w:marRight w:val="0"/>
          <w:marTop w:val="0"/>
          <w:marBottom w:val="0"/>
          <w:divBdr>
            <w:top w:val="none" w:sz="0" w:space="0" w:color="auto"/>
            <w:left w:val="none" w:sz="0" w:space="0" w:color="auto"/>
            <w:bottom w:val="none" w:sz="0" w:space="0" w:color="auto"/>
            <w:right w:val="none" w:sz="0" w:space="0" w:color="auto"/>
          </w:divBdr>
        </w:div>
        <w:div w:id="229927909">
          <w:marLeft w:val="0"/>
          <w:marRight w:val="0"/>
          <w:marTop w:val="0"/>
          <w:marBottom w:val="0"/>
          <w:divBdr>
            <w:top w:val="none" w:sz="0" w:space="0" w:color="auto"/>
            <w:left w:val="none" w:sz="0" w:space="0" w:color="auto"/>
            <w:bottom w:val="none" w:sz="0" w:space="0" w:color="auto"/>
            <w:right w:val="none" w:sz="0" w:space="0" w:color="auto"/>
          </w:divBdr>
        </w:div>
        <w:div w:id="1537549034">
          <w:marLeft w:val="0"/>
          <w:marRight w:val="0"/>
          <w:marTop w:val="0"/>
          <w:marBottom w:val="0"/>
          <w:divBdr>
            <w:top w:val="none" w:sz="0" w:space="0" w:color="auto"/>
            <w:left w:val="none" w:sz="0" w:space="0" w:color="auto"/>
            <w:bottom w:val="none" w:sz="0" w:space="0" w:color="auto"/>
            <w:right w:val="none" w:sz="0" w:space="0" w:color="auto"/>
          </w:divBdr>
        </w:div>
        <w:div w:id="151796632">
          <w:marLeft w:val="0"/>
          <w:marRight w:val="0"/>
          <w:marTop w:val="0"/>
          <w:marBottom w:val="0"/>
          <w:divBdr>
            <w:top w:val="none" w:sz="0" w:space="0" w:color="auto"/>
            <w:left w:val="none" w:sz="0" w:space="0" w:color="auto"/>
            <w:bottom w:val="none" w:sz="0" w:space="0" w:color="auto"/>
            <w:right w:val="none" w:sz="0" w:space="0" w:color="auto"/>
          </w:divBdr>
        </w:div>
        <w:div w:id="1632663922">
          <w:marLeft w:val="0"/>
          <w:marRight w:val="0"/>
          <w:marTop w:val="0"/>
          <w:marBottom w:val="0"/>
          <w:divBdr>
            <w:top w:val="none" w:sz="0" w:space="0" w:color="auto"/>
            <w:left w:val="none" w:sz="0" w:space="0" w:color="auto"/>
            <w:bottom w:val="none" w:sz="0" w:space="0" w:color="auto"/>
            <w:right w:val="none" w:sz="0" w:space="0" w:color="auto"/>
          </w:divBdr>
        </w:div>
        <w:div w:id="1233737743">
          <w:marLeft w:val="0"/>
          <w:marRight w:val="0"/>
          <w:marTop w:val="0"/>
          <w:marBottom w:val="0"/>
          <w:divBdr>
            <w:top w:val="none" w:sz="0" w:space="0" w:color="auto"/>
            <w:left w:val="none" w:sz="0" w:space="0" w:color="auto"/>
            <w:bottom w:val="none" w:sz="0" w:space="0" w:color="auto"/>
            <w:right w:val="none" w:sz="0" w:space="0" w:color="auto"/>
          </w:divBdr>
        </w:div>
        <w:div w:id="1369180370">
          <w:marLeft w:val="0"/>
          <w:marRight w:val="0"/>
          <w:marTop w:val="0"/>
          <w:marBottom w:val="0"/>
          <w:divBdr>
            <w:top w:val="none" w:sz="0" w:space="0" w:color="auto"/>
            <w:left w:val="none" w:sz="0" w:space="0" w:color="auto"/>
            <w:bottom w:val="none" w:sz="0" w:space="0" w:color="auto"/>
            <w:right w:val="none" w:sz="0" w:space="0" w:color="auto"/>
          </w:divBdr>
        </w:div>
        <w:div w:id="1953826707">
          <w:marLeft w:val="0"/>
          <w:marRight w:val="0"/>
          <w:marTop w:val="0"/>
          <w:marBottom w:val="0"/>
          <w:divBdr>
            <w:top w:val="none" w:sz="0" w:space="0" w:color="auto"/>
            <w:left w:val="none" w:sz="0" w:space="0" w:color="auto"/>
            <w:bottom w:val="none" w:sz="0" w:space="0" w:color="auto"/>
            <w:right w:val="none" w:sz="0" w:space="0" w:color="auto"/>
          </w:divBdr>
        </w:div>
        <w:div w:id="641154587">
          <w:marLeft w:val="0"/>
          <w:marRight w:val="0"/>
          <w:marTop w:val="0"/>
          <w:marBottom w:val="0"/>
          <w:divBdr>
            <w:top w:val="none" w:sz="0" w:space="0" w:color="auto"/>
            <w:left w:val="none" w:sz="0" w:space="0" w:color="auto"/>
            <w:bottom w:val="none" w:sz="0" w:space="0" w:color="auto"/>
            <w:right w:val="none" w:sz="0" w:space="0" w:color="auto"/>
          </w:divBdr>
        </w:div>
        <w:div w:id="974020761">
          <w:marLeft w:val="0"/>
          <w:marRight w:val="0"/>
          <w:marTop w:val="0"/>
          <w:marBottom w:val="0"/>
          <w:divBdr>
            <w:top w:val="none" w:sz="0" w:space="0" w:color="auto"/>
            <w:left w:val="none" w:sz="0" w:space="0" w:color="auto"/>
            <w:bottom w:val="none" w:sz="0" w:space="0" w:color="auto"/>
            <w:right w:val="none" w:sz="0" w:space="0" w:color="auto"/>
          </w:divBdr>
        </w:div>
        <w:div w:id="1922830774">
          <w:marLeft w:val="0"/>
          <w:marRight w:val="0"/>
          <w:marTop w:val="0"/>
          <w:marBottom w:val="0"/>
          <w:divBdr>
            <w:top w:val="none" w:sz="0" w:space="0" w:color="auto"/>
            <w:left w:val="none" w:sz="0" w:space="0" w:color="auto"/>
            <w:bottom w:val="none" w:sz="0" w:space="0" w:color="auto"/>
            <w:right w:val="none" w:sz="0" w:space="0" w:color="auto"/>
          </w:divBdr>
        </w:div>
        <w:div w:id="2025864358">
          <w:marLeft w:val="0"/>
          <w:marRight w:val="0"/>
          <w:marTop w:val="0"/>
          <w:marBottom w:val="0"/>
          <w:divBdr>
            <w:top w:val="none" w:sz="0" w:space="0" w:color="auto"/>
            <w:left w:val="none" w:sz="0" w:space="0" w:color="auto"/>
            <w:bottom w:val="none" w:sz="0" w:space="0" w:color="auto"/>
            <w:right w:val="none" w:sz="0" w:space="0" w:color="auto"/>
          </w:divBdr>
        </w:div>
        <w:div w:id="999315002">
          <w:marLeft w:val="0"/>
          <w:marRight w:val="0"/>
          <w:marTop w:val="0"/>
          <w:marBottom w:val="0"/>
          <w:divBdr>
            <w:top w:val="none" w:sz="0" w:space="0" w:color="auto"/>
            <w:left w:val="none" w:sz="0" w:space="0" w:color="auto"/>
            <w:bottom w:val="none" w:sz="0" w:space="0" w:color="auto"/>
            <w:right w:val="none" w:sz="0" w:space="0" w:color="auto"/>
          </w:divBdr>
        </w:div>
      </w:divsChild>
    </w:div>
    <w:div w:id="789014930">
      <w:bodyDiv w:val="1"/>
      <w:marLeft w:val="0"/>
      <w:marRight w:val="0"/>
      <w:marTop w:val="0"/>
      <w:marBottom w:val="0"/>
      <w:divBdr>
        <w:top w:val="none" w:sz="0" w:space="0" w:color="auto"/>
        <w:left w:val="none" w:sz="0" w:space="0" w:color="auto"/>
        <w:bottom w:val="none" w:sz="0" w:space="0" w:color="auto"/>
        <w:right w:val="none" w:sz="0" w:space="0" w:color="auto"/>
      </w:divBdr>
      <w:divsChild>
        <w:div w:id="12270988">
          <w:marLeft w:val="0"/>
          <w:marRight w:val="0"/>
          <w:marTop w:val="0"/>
          <w:marBottom w:val="0"/>
          <w:divBdr>
            <w:top w:val="none" w:sz="0" w:space="0" w:color="auto"/>
            <w:left w:val="none" w:sz="0" w:space="0" w:color="auto"/>
            <w:bottom w:val="none" w:sz="0" w:space="0" w:color="auto"/>
            <w:right w:val="none" w:sz="0" w:space="0" w:color="auto"/>
          </w:divBdr>
          <w:divsChild>
            <w:div w:id="56703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21E98A-4B70-4942-836A-113651F51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2162</TotalTime>
  <Pages>10</Pages>
  <Words>2648</Words>
  <Characters>13685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Kourtney McKenzy</dc:creator>
  <cp:keywords/>
  <dc:description/>
  <cp:lastModifiedBy>Kourtney McKenzy</cp:lastModifiedBy>
  <cp:revision>8</cp:revision>
  <dcterms:created xsi:type="dcterms:W3CDTF">2017-11-02T11:44:00Z</dcterms:created>
  <dcterms:modified xsi:type="dcterms:W3CDTF">2017-11-07T17:06:00Z</dcterms:modified>
</cp:coreProperties>
</file>