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51183" w:rsidRPr="007C4B50" w:rsidRDefault="00E01A5A" w:rsidP="00E01A5A">
      <w:pPr>
        <w:tabs>
          <w:tab w:val="left" w:pos="1860"/>
        </w:tabs>
        <w:spacing w:after="0" w:line="360" w:lineRule="auto"/>
        <w:rPr>
          <w:rFonts w:ascii="Times New Roman" w:eastAsia="Times New Roman" w:hAnsi="Times New Roman" w:cs="Times New Roman"/>
          <w:b/>
          <w:bCs/>
          <w:color w:val="222222"/>
          <w:sz w:val="32"/>
          <w:szCs w:val="32"/>
          <w:shd w:val="clear" w:color="auto" w:fill="FFFFFF"/>
          <w:lang w:val="en-US" w:bidi="hi-IN"/>
        </w:rPr>
      </w:pPr>
      <w:r w:rsidRPr="007C4B50">
        <w:rPr>
          <w:rFonts w:ascii="Times New Roman" w:eastAsia="Times New Roman" w:hAnsi="Times New Roman" w:cs="Times New Roman"/>
          <w:b/>
          <w:bCs/>
          <w:color w:val="222222"/>
          <w:sz w:val="32"/>
          <w:szCs w:val="32"/>
          <w:shd w:val="clear" w:color="auto" w:fill="FFFFFF"/>
          <w:lang w:val="en-US" w:bidi="hi-IN"/>
        </w:rPr>
        <w:t>Name</w:t>
      </w:r>
      <w:r w:rsidR="00D23428">
        <w:rPr>
          <w:rFonts w:ascii="Times New Roman" w:eastAsia="Times New Roman" w:hAnsi="Times New Roman" w:cs="Times New Roman"/>
          <w:b/>
          <w:bCs/>
          <w:color w:val="222222"/>
          <w:sz w:val="32"/>
          <w:szCs w:val="32"/>
          <w:shd w:val="clear" w:color="auto" w:fill="FFFFFF"/>
          <w:lang w:val="en-US" w:bidi="hi-IN"/>
        </w:rPr>
        <w:tab/>
      </w:r>
      <w:r w:rsidRPr="007C4B50">
        <w:rPr>
          <w:rFonts w:ascii="Times New Roman" w:eastAsia="Times New Roman" w:hAnsi="Times New Roman" w:cs="Times New Roman"/>
          <w:b/>
          <w:bCs/>
          <w:color w:val="222222"/>
          <w:sz w:val="32"/>
          <w:szCs w:val="32"/>
          <w:shd w:val="clear" w:color="auto" w:fill="FFFFFF"/>
          <w:lang w:val="en-US" w:bidi="hi-IN"/>
        </w:rPr>
        <w:t xml:space="preserve">: Patel </w:t>
      </w:r>
      <w:proofErr w:type="spellStart"/>
      <w:r w:rsidRPr="007C4B50">
        <w:rPr>
          <w:rFonts w:ascii="Times New Roman" w:eastAsia="Times New Roman" w:hAnsi="Times New Roman" w:cs="Times New Roman"/>
          <w:b/>
          <w:bCs/>
          <w:color w:val="222222"/>
          <w:sz w:val="32"/>
          <w:szCs w:val="32"/>
          <w:shd w:val="clear" w:color="auto" w:fill="FFFFFF"/>
          <w:lang w:val="en-US" w:bidi="hi-IN"/>
        </w:rPr>
        <w:t>Komalben</w:t>
      </w:r>
      <w:proofErr w:type="spellEnd"/>
      <w:r w:rsidRPr="007C4B50">
        <w:rPr>
          <w:rFonts w:ascii="Times New Roman" w:eastAsia="Times New Roman" w:hAnsi="Times New Roman" w:cs="Times New Roman"/>
          <w:b/>
          <w:bCs/>
          <w:color w:val="222222"/>
          <w:sz w:val="32"/>
          <w:szCs w:val="32"/>
          <w:shd w:val="clear" w:color="auto" w:fill="FFFFFF"/>
          <w:lang w:val="en-US" w:bidi="hi-IN"/>
        </w:rPr>
        <w:t xml:space="preserve"> </w:t>
      </w:r>
      <w:proofErr w:type="spellStart"/>
      <w:r w:rsidRPr="007C4B50">
        <w:rPr>
          <w:rFonts w:ascii="Times New Roman" w:eastAsia="Times New Roman" w:hAnsi="Times New Roman" w:cs="Times New Roman"/>
          <w:b/>
          <w:bCs/>
          <w:color w:val="222222"/>
          <w:sz w:val="32"/>
          <w:szCs w:val="32"/>
          <w:shd w:val="clear" w:color="auto" w:fill="FFFFFF"/>
          <w:lang w:val="en-US" w:bidi="hi-IN"/>
        </w:rPr>
        <w:t>Babubhai</w:t>
      </w:r>
      <w:proofErr w:type="spellEnd"/>
    </w:p>
    <w:p w:rsidR="00E01A5A" w:rsidRPr="007C4B50" w:rsidRDefault="00E01A5A" w:rsidP="00E01A5A">
      <w:pPr>
        <w:tabs>
          <w:tab w:val="left" w:pos="1860"/>
        </w:tabs>
        <w:spacing w:after="0" w:line="360" w:lineRule="auto"/>
        <w:rPr>
          <w:rFonts w:ascii="Times New Roman" w:eastAsia="Times New Roman" w:hAnsi="Times New Roman" w:cs="Times New Roman"/>
          <w:b/>
          <w:bCs/>
          <w:color w:val="222222"/>
          <w:sz w:val="32"/>
          <w:szCs w:val="32"/>
          <w:shd w:val="clear" w:color="auto" w:fill="FFFFFF"/>
          <w:lang w:val="en-US" w:bidi="hi-IN"/>
        </w:rPr>
      </w:pPr>
      <w:r w:rsidRPr="007C4B50">
        <w:rPr>
          <w:rFonts w:ascii="Times New Roman" w:eastAsia="Times New Roman" w:hAnsi="Times New Roman" w:cs="Times New Roman"/>
          <w:b/>
          <w:bCs/>
          <w:color w:val="222222"/>
          <w:sz w:val="32"/>
          <w:szCs w:val="32"/>
          <w:shd w:val="clear" w:color="auto" w:fill="FFFFFF"/>
          <w:lang w:val="en-US" w:bidi="hi-IN"/>
        </w:rPr>
        <w:t>Student id</w:t>
      </w:r>
      <w:r w:rsidR="00D23428">
        <w:rPr>
          <w:rFonts w:ascii="Times New Roman" w:eastAsia="Times New Roman" w:hAnsi="Times New Roman" w:cs="Times New Roman"/>
          <w:b/>
          <w:bCs/>
          <w:color w:val="222222"/>
          <w:sz w:val="32"/>
          <w:szCs w:val="32"/>
          <w:shd w:val="clear" w:color="auto" w:fill="FFFFFF"/>
          <w:lang w:val="en-US" w:bidi="hi-IN"/>
        </w:rPr>
        <w:tab/>
      </w:r>
      <w:r w:rsidRPr="007C4B50">
        <w:rPr>
          <w:rFonts w:ascii="Times New Roman" w:eastAsia="Times New Roman" w:hAnsi="Times New Roman" w:cs="Times New Roman"/>
          <w:b/>
          <w:bCs/>
          <w:color w:val="222222"/>
          <w:sz w:val="32"/>
          <w:szCs w:val="32"/>
          <w:shd w:val="clear" w:color="auto" w:fill="FFFFFF"/>
          <w:lang w:val="en-US" w:bidi="hi-IN"/>
        </w:rPr>
        <w:t>: 2211067</w:t>
      </w:r>
    </w:p>
    <w:p w:rsidR="00D23428" w:rsidRDefault="00E01A5A" w:rsidP="00D23428">
      <w:pPr>
        <w:tabs>
          <w:tab w:val="left" w:pos="1860"/>
        </w:tabs>
        <w:spacing w:after="0" w:line="360" w:lineRule="auto"/>
        <w:rPr>
          <w:rFonts w:ascii="Times New Roman" w:eastAsia="Times New Roman" w:hAnsi="Times New Roman" w:cs="Times New Roman"/>
          <w:b/>
          <w:bCs/>
          <w:color w:val="222222"/>
          <w:sz w:val="32"/>
          <w:szCs w:val="32"/>
          <w:shd w:val="clear" w:color="auto" w:fill="FFFFFF"/>
          <w:lang w:val="en-US" w:bidi="hi-IN"/>
        </w:rPr>
      </w:pPr>
      <w:r w:rsidRPr="007C4B50">
        <w:rPr>
          <w:rFonts w:ascii="Times New Roman" w:eastAsia="Times New Roman" w:hAnsi="Times New Roman" w:cs="Times New Roman"/>
          <w:b/>
          <w:bCs/>
          <w:color w:val="222222"/>
          <w:sz w:val="32"/>
          <w:szCs w:val="32"/>
          <w:shd w:val="clear" w:color="auto" w:fill="FFFFFF"/>
          <w:lang w:val="en-US" w:bidi="hi-IN"/>
        </w:rPr>
        <w:t>Module</w:t>
      </w:r>
      <w:r w:rsidR="00D23428">
        <w:rPr>
          <w:rFonts w:ascii="Times New Roman" w:eastAsia="Times New Roman" w:hAnsi="Times New Roman" w:cs="Times New Roman"/>
          <w:b/>
          <w:bCs/>
          <w:color w:val="222222"/>
          <w:sz w:val="32"/>
          <w:szCs w:val="32"/>
          <w:shd w:val="clear" w:color="auto" w:fill="FFFFFF"/>
          <w:lang w:val="en-US" w:bidi="hi-IN"/>
        </w:rPr>
        <w:tab/>
      </w:r>
      <w:r w:rsidRPr="007C4B50">
        <w:rPr>
          <w:rFonts w:ascii="Times New Roman" w:eastAsia="Times New Roman" w:hAnsi="Times New Roman" w:cs="Times New Roman"/>
          <w:b/>
          <w:bCs/>
          <w:color w:val="222222"/>
          <w:sz w:val="32"/>
          <w:szCs w:val="32"/>
          <w:shd w:val="clear" w:color="auto" w:fill="FFFFFF"/>
          <w:lang w:val="en-US" w:bidi="hi-IN"/>
        </w:rPr>
        <w:t>: Human Resource Management</w:t>
      </w:r>
    </w:p>
    <w:p w:rsidR="00E01A5A" w:rsidRPr="007C4B50" w:rsidRDefault="007C4B50" w:rsidP="00D23428">
      <w:pPr>
        <w:tabs>
          <w:tab w:val="left" w:pos="1860"/>
        </w:tabs>
        <w:spacing w:after="0" w:line="360" w:lineRule="auto"/>
        <w:rPr>
          <w:rFonts w:ascii="Times New Roman" w:eastAsia="Times New Roman" w:hAnsi="Times New Roman" w:cs="Times New Roman"/>
          <w:b/>
          <w:bCs/>
          <w:color w:val="222222"/>
          <w:sz w:val="32"/>
          <w:szCs w:val="32"/>
          <w:shd w:val="clear" w:color="auto" w:fill="FFFFFF"/>
          <w:lang w:val="en-US" w:bidi="hi-IN"/>
        </w:rPr>
      </w:pPr>
      <w:r w:rsidRPr="007C4B50">
        <w:rPr>
          <w:rFonts w:ascii="Times New Roman" w:eastAsia="Times New Roman" w:hAnsi="Times New Roman" w:cs="Times New Roman"/>
          <w:b/>
          <w:bCs/>
          <w:color w:val="222222"/>
          <w:sz w:val="32"/>
          <w:szCs w:val="32"/>
          <w:shd w:val="clear" w:color="auto" w:fill="FFFFFF"/>
          <w:lang w:val="en-US" w:bidi="hi-IN"/>
        </w:rPr>
        <w:t>Module code</w:t>
      </w:r>
      <w:r w:rsidR="00D23428">
        <w:rPr>
          <w:rFonts w:ascii="Times New Roman" w:eastAsia="Times New Roman" w:hAnsi="Times New Roman" w:cs="Times New Roman"/>
          <w:b/>
          <w:bCs/>
          <w:color w:val="222222"/>
          <w:sz w:val="32"/>
          <w:szCs w:val="32"/>
          <w:shd w:val="clear" w:color="auto" w:fill="FFFFFF"/>
          <w:lang w:val="en-US" w:bidi="hi-IN"/>
        </w:rPr>
        <w:tab/>
      </w:r>
      <w:r w:rsidRPr="007C4B50">
        <w:rPr>
          <w:rFonts w:ascii="Times New Roman" w:eastAsia="Times New Roman" w:hAnsi="Times New Roman" w:cs="Times New Roman"/>
          <w:b/>
          <w:bCs/>
          <w:color w:val="222222"/>
          <w:sz w:val="32"/>
          <w:szCs w:val="32"/>
          <w:shd w:val="clear" w:color="auto" w:fill="FFFFFF"/>
          <w:lang w:val="en-US" w:bidi="hi-IN"/>
        </w:rPr>
        <w:t>: LCMB7000</w:t>
      </w:r>
    </w:p>
    <w:p w:rsidR="00851183" w:rsidRPr="002C2B79" w:rsidRDefault="002C2B79" w:rsidP="00851183">
      <w:pPr>
        <w:spacing w:line="360" w:lineRule="auto"/>
        <w:rPr>
          <w:rFonts w:ascii="Times New Roman" w:eastAsia="Times New Roman" w:hAnsi="Times New Roman" w:cs="Times New Roman"/>
          <w:b/>
          <w:sz w:val="32"/>
          <w:szCs w:val="32"/>
          <w:lang w:val="en-US" w:bidi="hi-IN"/>
        </w:rPr>
      </w:pPr>
      <w:r w:rsidRPr="002C2B79">
        <w:rPr>
          <w:rFonts w:ascii="Times New Roman" w:eastAsia="Times New Roman" w:hAnsi="Times New Roman" w:cs="Times New Roman"/>
          <w:b/>
          <w:sz w:val="32"/>
          <w:szCs w:val="32"/>
          <w:lang w:val="en-US" w:bidi="hi-IN"/>
        </w:rPr>
        <w:t xml:space="preserve">Name of </w:t>
      </w:r>
      <w:r w:rsidR="002C6194" w:rsidRPr="002C2B79">
        <w:rPr>
          <w:rFonts w:ascii="Times New Roman" w:eastAsia="Times New Roman" w:hAnsi="Times New Roman" w:cs="Times New Roman"/>
          <w:b/>
          <w:sz w:val="32"/>
          <w:szCs w:val="32"/>
          <w:lang w:val="en-US" w:bidi="hi-IN"/>
        </w:rPr>
        <w:t>Professor:</w:t>
      </w:r>
      <w:r>
        <w:rPr>
          <w:rFonts w:ascii="Times New Roman" w:eastAsia="Times New Roman" w:hAnsi="Times New Roman" w:cs="Times New Roman"/>
          <w:b/>
          <w:sz w:val="32"/>
          <w:szCs w:val="32"/>
          <w:lang w:val="en-US" w:bidi="hi-IN"/>
        </w:rPr>
        <w:t xml:space="preserve"> </w:t>
      </w:r>
      <w:proofErr w:type="spellStart"/>
      <w:r w:rsidR="00007CC5">
        <w:rPr>
          <w:rFonts w:ascii="Times New Roman" w:eastAsia="Times New Roman" w:hAnsi="Times New Roman" w:cs="Times New Roman"/>
          <w:b/>
          <w:sz w:val="32"/>
          <w:szCs w:val="32"/>
          <w:lang w:val="en-US" w:bidi="hi-IN"/>
        </w:rPr>
        <w:t>Mushfi</w:t>
      </w:r>
      <w:bookmarkStart w:id="0" w:name="_GoBack"/>
      <w:bookmarkEnd w:id="0"/>
      <w:r w:rsidR="00007CC5">
        <w:rPr>
          <w:rFonts w:ascii="Times New Roman" w:eastAsia="Times New Roman" w:hAnsi="Times New Roman" w:cs="Times New Roman"/>
          <w:b/>
          <w:sz w:val="32"/>
          <w:szCs w:val="32"/>
          <w:lang w:val="en-US" w:bidi="hi-IN"/>
        </w:rPr>
        <w:t>qur</w:t>
      </w:r>
      <w:proofErr w:type="spellEnd"/>
      <w:r w:rsidR="00007CC5">
        <w:rPr>
          <w:rFonts w:ascii="Times New Roman" w:eastAsia="Times New Roman" w:hAnsi="Times New Roman" w:cs="Times New Roman"/>
          <w:b/>
          <w:sz w:val="32"/>
          <w:szCs w:val="32"/>
          <w:lang w:val="en-US" w:bidi="hi-IN"/>
        </w:rPr>
        <w:t xml:space="preserve"> </w:t>
      </w:r>
      <w:proofErr w:type="spellStart"/>
      <w:r w:rsidR="00007CC5">
        <w:rPr>
          <w:rFonts w:ascii="Times New Roman" w:eastAsia="Times New Roman" w:hAnsi="Times New Roman" w:cs="Times New Roman"/>
          <w:b/>
          <w:sz w:val="32"/>
          <w:szCs w:val="32"/>
          <w:lang w:val="en-US" w:bidi="hi-IN"/>
        </w:rPr>
        <w:t>Rehman</w:t>
      </w:r>
      <w:proofErr w:type="spellEnd"/>
      <w:r w:rsidR="00851183" w:rsidRPr="002C2B79">
        <w:rPr>
          <w:rFonts w:ascii="Times New Roman" w:eastAsia="Times New Roman" w:hAnsi="Times New Roman" w:cs="Times New Roman"/>
          <w:b/>
          <w:sz w:val="32"/>
          <w:szCs w:val="32"/>
          <w:lang w:val="en-US" w:bidi="hi-IN"/>
        </w:rPr>
        <w:br w:type="page"/>
      </w:r>
    </w:p>
    <w:sdt>
      <w:sdtPr>
        <w:rPr>
          <w:rFonts w:asciiTheme="minorHAnsi" w:eastAsiaTheme="minorHAnsi" w:hAnsiTheme="minorHAnsi" w:cstheme="minorBidi"/>
          <w:b w:val="0"/>
          <w:sz w:val="22"/>
          <w:szCs w:val="22"/>
          <w:lang w:val="en-IN"/>
        </w:rPr>
        <w:id w:val="2774307"/>
        <w:docPartObj>
          <w:docPartGallery w:val="Table of Contents"/>
          <w:docPartUnique/>
        </w:docPartObj>
      </w:sdtPr>
      <w:sdtEndPr>
        <w:rPr>
          <w:rFonts w:cs="Times New Roman"/>
          <w:sz w:val="24"/>
          <w:szCs w:val="24"/>
        </w:rPr>
      </w:sdtEndPr>
      <w:sdtContent>
        <w:p w:rsidR="00851183" w:rsidRDefault="00851183" w:rsidP="00851183">
          <w:pPr>
            <w:pStyle w:val="TOCHeading"/>
            <w:spacing w:line="360" w:lineRule="auto"/>
            <w:jc w:val="center"/>
          </w:pPr>
          <w:r>
            <w:t>Table of Contents</w:t>
          </w:r>
        </w:p>
        <w:p w:rsidR="00851183" w:rsidRPr="00851183" w:rsidRDefault="00851183" w:rsidP="00851183">
          <w:pPr>
            <w:pStyle w:val="TOC1"/>
            <w:tabs>
              <w:tab w:val="right" w:leader="dot" w:pos="9016"/>
            </w:tabs>
            <w:spacing w:line="360" w:lineRule="auto"/>
            <w:jc w:val="both"/>
            <w:rPr>
              <w:rFonts w:ascii="Times New Roman" w:eastAsiaTheme="minorEastAsia" w:hAnsi="Times New Roman" w:cs="Times New Roman"/>
              <w:noProof/>
              <w:sz w:val="24"/>
              <w:szCs w:val="24"/>
              <w:lang w:val="en-US" w:bidi="hi-IN"/>
            </w:rPr>
          </w:pPr>
          <w:r w:rsidRPr="00851183">
            <w:rPr>
              <w:rFonts w:ascii="Times New Roman" w:hAnsi="Times New Roman" w:cs="Times New Roman"/>
              <w:sz w:val="24"/>
              <w:szCs w:val="24"/>
            </w:rPr>
            <w:fldChar w:fldCharType="begin"/>
          </w:r>
          <w:r w:rsidRPr="00851183">
            <w:rPr>
              <w:rFonts w:ascii="Times New Roman" w:hAnsi="Times New Roman" w:cs="Times New Roman"/>
              <w:sz w:val="24"/>
              <w:szCs w:val="24"/>
            </w:rPr>
            <w:instrText xml:space="preserve"> TOC \o "1-3" \h \z \u </w:instrText>
          </w:r>
          <w:r w:rsidRPr="00851183">
            <w:rPr>
              <w:rFonts w:ascii="Times New Roman" w:hAnsi="Times New Roman" w:cs="Times New Roman"/>
              <w:sz w:val="24"/>
              <w:szCs w:val="24"/>
            </w:rPr>
            <w:fldChar w:fldCharType="separate"/>
          </w:r>
          <w:hyperlink w:anchor="_Toc122630563" w:history="1">
            <w:r w:rsidRPr="00851183">
              <w:rPr>
                <w:rStyle w:val="Hyperlink"/>
                <w:rFonts w:ascii="Times New Roman" w:eastAsia="Times New Roman" w:hAnsi="Times New Roman" w:cs="Times New Roman"/>
                <w:noProof/>
                <w:sz w:val="24"/>
                <w:szCs w:val="24"/>
                <w:lang w:val="en-US"/>
              </w:rPr>
              <w:t>a) The UK labour market's present situation</w:t>
            </w:r>
            <w:r w:rsidRPr="00851183">
              <w:rPr>
                <w:rFonts w:ascii="Times New Roman" w:hAnsi="Times New Roman" w:cs="Times New Roman"/>
                <w:noProof/>
                <w:webHidden/>
                <w:sz w:val="24"/>
                <w:szCs w:val="24"/>
              </w:rPr>
              <w:tab/>
            </w:r>
            <w:r w:rsidRPr="00851183">
              <w:rPr>
                <w:rFonts w:ascii="Times New Roman" w:hAnsi="Times New Roman" w:cs="Times New Roman"/>
                <w:noProof/>
                <w:webHidden/>
                <w:sz w:val="24"/>
                <w:szCs w:val="24"/>
              </w:rPr>
              <w:fldChar w:fldCharType="begin"/>
            </w:r>
            <w:r w:rsidRPr="00851183">
              <w:rPr>
                <w:rFonts w:ascii="Times New Roman" w:hAnsi="Times New Roman" w:cs="Times New Roman"/>
                <w:noProof/>
                <w:webHidden/>
                <w:sz w:val="24"/>
                <w:szCs w:val="24"/>
              </w:rPr>
              <w:instrText xml:space="preserve"> PAGEREF _Toc122630563 \h </w:instrText>
            </w:r>
            <w:r w:rsidRPr="00851183">
              <w:rPr>
                <w:rFonts w:ascii="Times New Roman" w:hAnsi="Times New Roman" w:cs="Times New Roman"/>
                <w:noProof/>
                <w:webHidden/>
                <w:sz w:val="24"/>
                <w:szCs w:val="24"/>
              </w:rPr>
            </w:r>
            <w:r w:rsidRPr="00851183">
              <w:rPr>
                <w:rFonts w:ascii="Times New Roman" w:hAnsi="Times New Roman" w:cs="Times New Roman"/>
                <w:noProof/>
                <w:webHidden/>
                <w:sz w:val="24"/>
                <w:szCs w:val="24"/>
              </w:rPr>
              <w:fldChar w:fldCharType="separate"/>
            </w:r>
            <w:r w:rsidR="00A23528">
              <w:rPr>
                <w:rFonts w:ascii="Times New Roman" w:hAnsi="Times New Roman" w:cs="Times New Roman"/>
                <w:noProof/>
                <w:webHidden/>
                <w:sz w:val="24"/>
                <w:szCs w:val="24"/>
              </w:rPr>
              <w:t>3</w:t>
            </w:r>
            <w:r w:rsidRPr="00851183">
              <w:rPr>
                <w:rFonts w:ascii="Times New Roman" w:hAnsi="Times New Roman" w:cs="Times New Roman"/>
                <w:noProof/>
                <w:webHidden/>
                <w:sz w:val="24"/>
                <w:szCs w:val="24"/>
              </w:rPr>
              <w:fldChar w:fldCharType="end"/>
            </w:r>
          </w:hyperlink>
        </w:p>
        <w:p w:rsidR="00851183" w:rsidRPr="00851183" w:rsidRDefault="00CE468F" w:rsidP="00851183">
          <w:pPr>
            <w:pStyle w:val="TOC2"/>
            <w:tabs>
              <w:tab w:val="right" w:leader="dot" w:pos="9016"/>
            </w:tabs>
            <w:spacing w:line="360" w:lineRule="auto"/>
            <w:jc w:val="both"/>
            <w:rPr>
              <w:rFonts w:ascii="Times New Roman" w:eastAsiaTheme="minorEastAsia" w:hAnsi="Times New Roman" w:cs="Times New Roman"/>
              <w:noProof/>
              <w:sz w:val="24"/>
              <w:szCs w:val="24"/>
              <w:lang w:val="en-US" w:bidi="hi-IN"/>
            </w:rPr>
          </w:pPr>
          <w:hyperlink w:anchor="_Toc122630564" w:history="1">
            <w:r w:rsidR="00851183" w:rsidRPr="00851183">
              <w:rPr>
                <w:rStyle w:val="Hyperlink"/>
                <w:rFonts w:ascii="Times New Roman" w:eastAsia="Times New Roman" w:hAnsi="Times New Roman" w:cs="Times New Roman"/>
                <w:noProof/>
                <w:sz w:val="24"/>
                <w:szCs w:val="24"/>
                <w:lang w:val="en-US"/>
              </w:rPr>
              <w:t>Discussion</w:t>
            </w:r>
            <w:r w:rsidR="00851183" w:rsidRPr="00851183">
              <w:rPr>
                <w:rFonts w:ascii="Times New Roman" w:hAnsi="Times New Roman" w:cs="Times New Roman"/>
                <w:noProof/>
                <w:webHidden/>
                <w:sz w:val="24"/>
                <w:szCs w:val="24"/>
              </w:rPr>
              <w:tab/>
            </w:r>
            <w:r w:rsidR="00851183" w:rsidRPr="00851183">
              <w:rPr>
                <w:rFonts w:ascii="Times New Roman" w:hAnsi="Times New Roman" w:cs="Times New Roman"/>
                <w:noProof/>
                <w:webHidden/>
                <w:sz w:val="24"/>
                <w:szCs w:val="24"/>
              </w:rPr>
              <w:fldChar w:fldCharType="begin"/>
            </w:r>
            <w:r w:rsidR="00851183" w:rsidRPr="00851183">
              <w:rPr>
                <w:rFonts w:ascii="Times New Roman" w:hAnsi="Times New Roman" w:cs="Times New Roman"/>
                <w:noProof/>
                <w:webHidden/>
                <w:sz w:val="24"/>
                <w:szCs w:val="24"/>
              </w:rPr>
              <w:instrText xml:space="preserve"> PAGEREF _Toc122630564 \h </w:instrText>
            </w:r>
            <w:r w:rsidR="00851183" w:rsidRPr="00851183">
              <w:rPr>
                <w:rFonts w:ascii="Times New Roman" w:hAnsi="Times New Roman" w:cs="Times New Roman"/>
                <w:noProof/>
                <w:webHidden/>
                <w:sz w:val="24"/>
                <w:szCs w:val="24"/>
              </w:rPr>
            </w:r>
            <w:r w:rsidR="00851183" w:rsidRPr="00851183">
              <w:rPr>
                <w:rFonts w:ascii="Times New Roman" w:hAnsi="Times New Roman" w:cs="Times New Roman"/>
                <w:noProof/>
                <w:webHidden/>
                <w:sz w:val="24"/>
                <w:szCs w:val="24"/>
              </w:rPr>
              <w:fldChar w:fldCharType="separate"/>
            </w:r>
            <w:r w:rsidR="00A23528">
              <w:rPr>
                <w:rFonts w:ascii="Times New Roman" w:hAnsi="Times New Roman" w:cs="Times New Roman"/>
                <w:noProof/>
                <w:webHidden/>
                <w:sz w:val="24"/>
                <w:szCs w:val="24"/>
              </w:rPr>
              <w:t>4</w:t>
            </w:r>
            <w:r w:rsidR="00851183" w:rsidRPr="00851183">
              <w:rPr>
                <w:rFonts w:ascii="Times New Roman" w:hAnsi="Times New Roman" w:cs="Times New Roman"/>
                <w:noProof/>
                <w:webHidden/>
                <w:sz w:val="24"/>
                <w:szCs w:val="24"/>
              </w:rPr>
              <w:fldChar w:fldCharType="end"/>
            </w:r>
          </w:hyperlink>
        </w:p>
        <w:p w:rsidR="00851183" w:rsidRPr="00851183" w:rsidRDefault="00CE468F" w:rsidP="00851183">
          <w:pPr>
            <w:pStyle w:val="TOC1"/>
            <w:tabs>
              <w:tab w:val="right" w:leader="dot" w:pos="9016"/>
            </w:tabs>
            <w:spacing w:line="360" w:lineRule="auto"/>
            <w:jc w:val="both"/>
            <w:rPr>
              <w:rFonts w:ascii="Times New Roman" w:eastAsiaTheme="minorEastAsia" w:hAnsi="Times New Roman" w:cs="Times New Roman"/>
              <w:noProof/>
              <w:sz w:val="24"/>
              <w:szCs w:val="24"/>
              <w:lang w:val="en-US" w:bidi="hi-IN"/>
            </w:rPr>
          </w:pPr>
          <w:hyperlink w:anchor="_Toc122630565" w:history="1">
            <w:r w:rsidR="00851183" w:rsidRPr="00851183">
              <w:rPr>
                <w:rStyle w:val="Hyperlink"/>
                <w:rFonts w:ascii="Times New Roman" w:eastAsia="Times New Roman" w:hAnsi="Times New Roman" w:cs="Times New Roman"/>
                <w:noProof/>
                <w:sz w:val="24"/>
                <w:szCs w:val="24"/>
                <w:lang w:val="en-US"/>
              </w:rPr>
              <w:t>b) The evolving changes in human resource strategies in the external environment following Covid and Brexit</w:t>
            </w:r>
            <w:r w:rsidR="00851183" w:rsidRPr="00851183">
              <w:rPr>
                <w:rFonts w:ascii="Times New Roman" w:hAnsi="Times New Roman" w:cs="Times New Roman"/>
                <w:noProof/>
                <w:webHidden/>
                <w:sz w:val="24"/>
                <w:szCs w:val="24"/>
              </w:rPr>
              <w:tab/>
            </w:r>
            <w:r w:rsidR="00851183" w:rsidRPr="00851183">
              <w:rPr>
                <w:rFonts w:ascii="Times New Roman" w:hAnsi="Times New Roman" w:cs="Times New Roman"/>
                <w:noProof/>
                <w:webHidden/>
                <w:sz w:val="24"/>
                <w:szCs w:val="24"/>
              </w:rPr>
              <w:fldChar w:fldCharType="begin"/>
            </w:r>
            <w:r w:rsidR="00851183" w:rsidRPr="00851183">
              <w:rPr>
                <w:rFonts w:ascii="Times New Roman" w:hAnsi="Times New Roman" w:cs="Times New Roman"/>
                <w:noProof/>
                <w:webHidden/>
                <w:sz w:val="24"/>
                <w:szCs w:val="24"/>
              </w:rPr>
              <w:instrText xml:space="preserve"> PAGEREF _Toc122630565 \h </w:instrText>
            </w:r>
            <w:r w:rsidR="00851183" w:rsidRPr="00851183">
              <w:rPr>
                <w:rFonts w:ascii="Times New Roman" w:hAnsi="Times New Roman" w:cs="Times New Roman"/>
                <w:noProof/>
                <w:webHidden/>
                <w:sz w:val="24"/>
                <w:szCs w:val="24"/>
              </w:rPr>
            </w:r>
            <w:r w:rsidR="00851183" w:rsidRPr="00851183">
              <w:rPr>
                <w:rFonts w:ascii="Times New Roman" w:hAnsi="Times New Roman" w:cs="Times New Roman"/>
                <w:noProof/>
                <w:webHidden/>
                <w:sz w:val="24"/>
                <w:szCs w:val="24"/>
              </w:rPr>
              <w:fldChar w:fldCharType="separate"/>
            </w:r>
            <w:r w:rsidR="00A23528">
              <w:rPr>
                <w:rFonts w:ascii="Times New Roman" w:hAnsi="Times New Roman" w:cs="Times New Roman"/>
                <w:noProof/>
                <w:webHidden/>
                <w:sz w:val="24"/>
                <w:szCs w:val="24"/>
              </w:rPr>
              <w:t>7</w:t>
            </w:r>
            <w:r w:rsidR="00851183" w:rsidRPr="00851183">
              <w:rPr>
                <w:rFonts w:ascii="Times New Roman" w:hAnsi="Times New Roman" w:cs="Times New Roman"/>
                <w:noProof/>
                <w:webHidden/>
                <w:sz w:val="24"/>
                <w:szCs w:val="24"/>
              </w:rPr>
              <w:fldChar w:fldCharType="end"/>
            </w:r>
          </w:hyperlink>
        </w:p>
        <w:p w:rsidR="00851183" w:rsidRPr="00851183" w:rsidRDefault="00CE468F" w:rsidP="00851183">
          <w:pPr>
            <w:pStyle w:val="TOC2"/>
            <w:tabs>
              <w:tab w:val="right" w:leader="dot" w:pos="9016"/>
            </w:tabs>
            <w:spacing w:line="360" w:lineRule="auto"/>
            <w:jc w:val="both"/>
            <w:rPr>
              <w:rFonts w:ascii="Times New Roman" w:eastAsiaTheme="minorEastAsia" w:hAnsi="Times New Roman" w:cs="Times New Roman"/>
              <w:noProof/>
              <w:sz w:val="24"/>
              <w:szCs w:val="24"/>
              <w:lang w:val="en-US" w:bidi="hi-IN"/>
            </w:rPr>
          </w:pPr>
          <w:hyperlink w:anchor="_Toc122630566" w:history="1">
            <w:r w:rsidR="00851183" w:rsidRPr="00851183">
              <w:rPr>
                <w:rStyle w:val="Hyperlink"/>
                <w:rFonts w:ascii="Times New Roman" w:eastAsia="Times New Roman" w:hAnsi="Times New Roman" w:cs="Times New Roman"/>
                <w:noProof/>
                <w:sz w:val="24"/>
                <w:szCs w:val="24"/>
                <w:lang w:val="en-US"/>
              </w:rPr>
              <w:t>Discussion</w:t>
            </w:r>
            <w:r w:rsidR="00851183" w:rsidRPr="00851183">
              <w:rPr>
                <w:rFonts w:ascii="Times New Roman" w:hAnsi="Times New Roman" w:cs="Times New Roman"/>
                <w:noProof/>
                <w:webHidden/>
                <w:sz w:val="24"/>
                <w:szCs w:val="24"/>
              </w:rPr>
              <w:tab/>
            </w:r>
            <w:r w:rsidR="00851183" w:rsidRPr="00851183">
              <w:rPr>
                <w:rFonts w:ascii="Times New Roman" w:hAnsi="Times New Roman" w:cs="Times New Roman"/>
                <w:noProof/>
                <w:webHidden/>
                <w:sz w:val="24"/>
                <w:szCs w:val="24"/>
              </w:rPr>
              <w:fldChar w:fldCharType="begin"/>
            </w:r>
            <w:r w:rsidR="00851183" w:rsidRPr="00851183">
              <w:rPr>
                <w:rFonts w:ascii="Times New Roman" w:hAnsi="Times New Roman" w:cs="Times New Roman"/>
                <w:noProof/>
                <w:webHidden/>
                <w:sz w:val="24"/>
                <w:szCs w:val="24"/>
              </w:rPr>
              <w:instrText xml:space="preserve"> PAGEREF _Toc122630566 \h </w:instrText>
            </w:r>
            <w:r w:rsidR="00851183" w:rsidRPr="00851183">
              <w:rPr>
                <w:rFonts w:ascii="Times New Roman" w:hAnsi="Times New Roman" w:cs="Times New Roman"/>
                <w:noProof/>
                <w:webHidden/>
                <w:sz w:val="24"/>
                <w:szCs w:val="24"/>
              </w:rPr>
            </w:r>
            <w:r w:rsidR="00851183" w:rsidRPr="00851183">
              <w:rPr>
                <w:rFonts w:ascii="Times New Roman" w:hAnsi="Times New Roman" w:cs="Times New Roman"/>
                <w:noProof/>
                <w:webHidden/>
                <w:sz w:val="24"/>
                <w:szCs w:val="24"/>
              </w:rPr>
              <w:fldChar w:fldCharType="separate"/>
            </w:r>
            <w:r w:rsidR="00A23528">
              <w:rPr>
                <w:rFonts w:ascii="Times New Roman" w:hAnsi="Times New Roman" w:cs="Times New Roman"/>
                <w:noProof/>
                <w:webHidden/>
                <w:sz w:val="24"/>
                <w:szCs w:val="24"/>
              </w:rPr>
              <w:t>7</w:t>
            </w:r>
            <w:r w:rsidR="00851183" w:rsidRPr="00851183">
              <w:rPr>
                <w:rFonts w:ascii="Times New Roman" w:hAnsi="Times New Roman" w:cs="Times New Roman"/>
                <w:noProof/>
                <w:webHidden/>
                <w:sz w:val="24"/>
                <w:szCs w:val="24"/>
              </w:rPr>
              <w:fldChar w:fldCharType="end"/>
            </w:r>
          </w:hyperlink>
        </w:p>
        <w:p w:rsidR="00851183" w:rsidRPr="00851183" w:rsidRDefault="00CE468F" w:rsidP="00851183">
          <w:pPr>
            <w:pStyle w:val="TOC1"/>
            <w:tabs>
              <w:tab w:val="right" w:leader="dot" w:pos="9016"/>
            </w:tabs>
            <w:spacing w:line="360" w:lineRule="auto"/>
            <w:jc w:val="both"/>
            <w:rPr>
              <w:rFonts w:ascii="Times New Roman" w:eastAsiaTheme="minorEastAsia" w:hAnsi="Times New Roman" w:cs="Times New Roman"/>
              <w:noProof/>
              <w:sz w:val="24"/>
              <w:szCs w:val="24"/>
              <w:lang w:val="en-US" w:bidi="hi-IN"/>
            </w:rPr>
          </w:pPr>
          <w:hyperlink w:anchor="_Toc122630567" w:history="1">
            <w:r w:rsidR="00851183" w:rsidRPr="00851183">
              <w:rPr>
                <w:rStyle w:val="Hyperlink"/>
                <w:rFonts w:ascii="Times New Roman" w:eastAsia="Times New Roman" w:hAnsi="Times New Roman" w:cs="Times New Roman"/>
                <w:noProof/>
                <w:sz w:val="24"/>
                <w:szCs w:val="24"/>
                <w:lang w:val="en-US"/>
              </w:rPr>
              <w:t>Reference list</w:t>
            </w:r>
            <w:r w:rsidR="00851183" w:rsidRPr="00851183">
              <w:rPr>
                <w:rFonts w:ascii="Times New Roman" w:hAnsi="Times New Roman" w:cs="Times New Roman"/>
                <w:noProof/>
                <w:webHidden/>
                <w:sz w:val="24"/>
                <w:szCs w:val="24"/>
              </w:rPr>
              <w:tab/>
            </w:r>
            <w:r w:rsidR="00851183" w:rsidRPr="00851183">
              <w:rPr>
                <w:rFonts w:ascii="Times New Roman" w:hAnsi="Times New Roman" w:cs="Times New Roman"/>
                <w:noProof/>
                <w:webHidden/>
                <w:sz w:val="24"/>
                <w:szCs w:val="24"/>
              </w:rPr>
              <w:fldChar w:fldCharType="begin"/>
            </w:r>
            <w:r w:rsidR="00851183" w:rsidRPr="00851183">
              <w:rPr>
                <w:rFonts w:ascii="Times New Roman" w:hAnsi="Times New Roman" w:cs="Times New Roman"/>
                <w:noProof/>
                <w:webHidden/>
                <w:sz w:val="24"/>
                <w:szCs w:val="24"/>
              </w:rPr>
              <w:instrText xml:space="preserve"> PAGEREF _Toc122630567 \h </w:instrText>
            </w:r>
            <w:r w:rsidR="00851183" w:rsidRPr="00851183">
              <w:rPr>
                <w:rFonts w:ascii="Times New Roman" w:hAnsi="Times New Roman" w:cs="Times New Roman"/>
                <w:noProof/>
                <w:webHidden/>
                <w:sz w:val="24"/>
                <w:szCs w:val="24"/>
              </w:rPr>
            </w:r>
            <w:r w:rsidR="00851183" w:rsidRPr="00851183">
              <w:rPr>
                <w:rFonts w:ascii="Times New Roman" w:hAnsi="Times New Roman" w:cs="Times New Roman"/>
                <w:noProof/>
                <w:webHidden/>
                <w:sz w:val="24"/>
                <w:szCs w:val="24"/>
              </w:rPr>
              <w:fldChar w:fldCharType="separate"/>
            </w:r>
            <w:r w:rsidR="00A23528">
              <w:rPr>
                <w:rFonts w:ascii="Times New Roman" w:hAnsi="Times New Roman" w:cs="Times New Roman"/>
                <w:noProof/>
                <w:webHidden/>
                <w:sz w:val="24"/>
                <w:szCs w:val="24"/>
              </w:rPr>
              <w:t>10</w:t>
            </w:r>
            <w:r w:rsidR="00851183" w:rsidRPr="00851183">
              <w:rPr>
                <w:rFonts w:ascii="Times New Roman" w:hAnsi="Times New Roman" w:cs="Times New Roman"/>
                <w:noProof/>
                <w:webHidden/>
                <w:sz w:val="24"/>
                <w:szCs w:val="24"/>
              </w:rPr>
              <w:fldChar w:fldCharType="end"/>
            </w:r>
          </w:hyperlink>
        </w:p>
        <w:p w:rsidR="00851183" w:rsidRPr="00851183" w:rsidRDefault="00851183" w:rsidP="00851183">
          <w:pPr>
            <w:spacing w:line="360" w:lineRule="auto"/>
            <w:jc w:val="both"/>
            <w:rPr>
              <w:rFonts w:ascii="Times New Roman" w:hAnsi="Times New Roman" w:cs="Times New Roman"/>
              <w:sz w:val="24"/>
              <w:szCs w:val="24"/>
            </w:rPr>
          </w:pPr>
          <w:r w:rsidRPr="00851183">
            <w:rPr>
              <w:rFonts w:ascii="Times New Roman" w:hAnsi="Times New Roman" w:cs="Times New Roman"/>
              <w:sz w:val="24"/>
              <w:szCs w:val="24"/>
            </w:rPr>
            <w:fldChar w:fldCharType="end"/>
          </w:r>
        </w:p>
      </w:sdtContent>
    </w:sdt>
    <w:p w:rsidR="00851183" w:rsidRDefault="00851183" w:rsidP="00851183">
      <w:pPr>
        <w:spacing w:line="360" w:lineRule="auto"/>
        <w:rPr>
          <w:rFonts w:ascii="Times New Roman" w:eastAsia="Times New Roman" w:hAnsi="Times New Roman" w:cstheme="majorBidi"/>
          <w:b/>
          <w:sz w:val="28"/>
          <w:szCs w:val="32"/>
          <w:lang w:val="en-US" w:bidi="hi-IN"/>
        </w:rPr>
      </w:pPr>
      <w:bookmarkStart w:id="1" w:name="_Toc122630563"/>
      <w:r>
        <w:rPr>
          <w:rFonts w:eastAsia="Times New Roman"/>
          <w:lang w:val="en-US" w:bidi="hi-IN"/>
        </w:rPr>
        <w:br w:type="page"/>
      </w:r>
    </w:p>
    <w:p w:rsidR="00851183" w:rsidRPr="00851183" w:rsidRDefault="00851183" w:rsidP="00851183">
      <w:pPr>
        <w:pStyle w:val="Heading1"/>
        <w:spacing w:line="360" w:lineRule="auto"/>
        <w:rPr>
          <w:rFonts w:eastAsia="Times New Roman"/>
          <w:sz w:val="24"/>
          <w:szCs w:val="24"/>
          <w:lang w:val="en-US" w:bidi="hi-IN"/>
        </w:rPr>
      </w:pPr>
      <w:r w:rsidRPr="00851183">
        <w:rPr>
          <w:rFonts w:eastAsia="Times New Roman"/>
          <w:lang w:val="en-US" w:bidi="hi-IN"/>
        </w:rPr>
        <w:lastRenderedPageBreak/>
        <w:t xml:space="preserve">a) The UK </w:t>
      </w:r>
      <w:proofErr w:type="spellStart"/>
      <w:r w:rsidRPr="00851183">
        <w:rPr>
          <w:rFonts w:eastAsia="Times New Roman"/>
          <w:lang w:val="en-US" w:bidi="hi-IN"/>
        </w:rPr>
        <w:t>labour</w:t>
      </w:r>
      <w:proofErr w:type="spellEnd"/>
      <w:r w:rsidRPr="00851183">
        <w:rPr>
          <w:rFonts w:eastAsia="Times New Roman"/>
          <w:lang w:val="en-US" w:bidi="hi-IN"/>
        </w:rPr>
        <w:t xml:space="preserve"> market's present situation</w:t>
      </w:r>
      <w:bookmarkEnd w:id="1"/>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The UK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market has appeared extraordinarily healthy in recent years from a macroeconomic point of view. Figure 1 shows the historical occurrences of unemployment, inflation, inflationary pressures, and real wage growth in order to put the current situation into historical perspective. In reference to the context of </w:t>
      </w:r>
      <w:r w:rsidRPr="00851183">
        <w:rPr>
          <w:rFonts w:ascii="Times New Roman" w:eastAsia="Times New Roman" w:hAnsi="Times New Roman" w:cs="Times New Roman"/>
          <w:color w:val="222222"/>
          <w:sz w:val="24"/>
          <w:szCs w:val="24"/>
          <w:shd w:val="clear" w:color="auto" w:fill="FFFFFF"/>
          <w:lang w:val="en-US" w:bidi="hi-IN"/>
        </w:rPr>
        <w:t>Merkel (2019</w:t>
      </w:r>
      <w:r w:rsidRPr="00851183">
        <w:rPr>
          <w:rFonts w:ascii="Times New Roman" w:eastAsia="Times New Roman" w:hAnsi="Times New Roman" w:cs="Times New Roman"/>
          <w:color w:val="000000"/>
          <w:sz w:val="24"/>
          <w:szCs w:val="24"/>
          <w:lang w:val="en-US" w:bidi="hi-IN"/>
        </w:rPr>
        <w:t xml:space="preserve">), it has been </w:t>
      </w:r>
      <w:proofErr w:type="spellStart"/>
      <w:r w:rsidRPr="00851183">
        <w:rPr>
          <w:rFonts w:ascii="Times New Roman" w:eastAsia="Times New Roman" w:hAnsi="Times New Roman" w:cs="Times New Roman"/>
          <w:color w:val="000000"/>
          <w:sz w:val="24"/>
          <w:szCs w:val="24"/>
          <w:lang w:val="en-US" w:bidi="hi-IN"/>
        </w:rPr>
        <w:t>analysed</w:t>
      </w:r>
      <w:proofErr w:type="spellEnd"/>
      <w:r w:rsidRPr="00851183">
        <w:rPr>
          <w:rFonts w:ascii="Times New Roman" w:eastAsia="Times New Roman" w:hAnsi="Times New Roman" w:cs="Times New Roman"/>
          <w:color w:val="000000"/>
          <w:sz w:val="24"/>
          <w:szCs w:val="24"/>
          <w:lang w:val="en-US" w:bidi="hi-IN"/>
        </w:rPr>
        <w:t xml:space="preserve"> that the three significant factors have been present since 1997. As of the writing of this article, unemployment was at its lowest point in a generation. In addition to this, the rate of inflation has remained unusually low, and important wage-bargaining groups' expectations of inflation have been steady during this time (</w:t>
      </w:r>
      <w:proofErr w:type="spellStart"/>
      <w:r w:rsidRPr="00851183">
        <w:rPr>
          <w:rFonts w:ascii="Times New Roman" w:eastAsia="Times New Roman" w:hAnsi="Times New Roman" w:cs="Times New Roman"/>
          <w:color w:val="000000"/>
          <w:sz w:val="24"/>
          <w:szCs w:val="24"/>
          <w:lang w:val="en-US" w:bidi="hi-IN"/>
        </w:rPr>
        <w:t>Schwandt</w:t>
      </w:r>
      <w:proofErr w:type="spellEnd"/>
      <w:r w:rsidRPr="00851183">
        <w:rPr>
          <w:rFonts w:ascii="Times New Roman" w:eastAsia="Times New Roman" w:hAnsi="Times New Roman" w:cs="Times New Roman"/>
          <w:color w:val="000000"/>
          <w:sz w:val="24"/>
          <w:szCs w:val="24"/>
          <w:lang w:val="en-US" w:bidi="hi-IN"/>
        </w:rPr>
        <w:t xml:space="preserve"> and Von </w:t>
      </w:r>
      <w:proofErr w:type="spellStart"/>
      <w:r w:rsidRPr="00851183">
        <w:rPr>
          <w:rFonts w:ascii="Times New Roman" w:eastAsia="Times New Roman" w:hAnsi="Times New Roman" w:cs="Times New Roman"/>
          <w:color w:val="000000"/>
          <w:sz w:val="24"/>
          <w:szCs w:val="24"/>
          <w:lang w:val="en-US" w:bidi="hi-IN"/>
        </w:rPr>
        <w:t>Wachter</w:t>
      </w:r>
      <w:proofErr w:type="spellEnd"/>
      <w:r w:rsidRPr="00851183">
        <w:rPr>
          <w:rFonts w:ascii="Times New Roman" w:eastAsia="Times New Roman" w:hAnsi="Times New Roman" w:cs="Times New Roman"/>
          <w:color w:val="000000"/>
          <w:sz w:val="24"/>
          <w:szCs w:val="24"/>
          <w:lang w:val="en-US" w:bidi="hi-IN"/>
        </w:rPr>
        <w:t>, 2019). Finally, it can be mentioned that the capital formation has not been attained as a consequence of declines in average standard of living because real wage growth has been rather healthy. </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Pr>
          <w:rFonts w:ascii="Times New Roman" w:eastAsia="Times New Roman" w:hAnsi="Times New Roman" w:cs="Times New Roman"/>
          <w:noProof/>
          <w:color w:val="000000"/>
          <w:sz w:val="24"/>
          <w:szCs w:val="24"/>
          <w:bdr w:val="none" w:sz="0" w:space="0" w:color="auto" w:frame="1"/>
          <w:lang w:val="en-US"/>
        </w:rPr>
        <w:drawing>
          <wp:inline distT="0" distB="0" distL="0" distR="0">
            <wp:extent cx="5943600" cy="4619625"/>
            <wp:effectExtent l="19050" t="0" r="0" b="0"/>
            <wp:docPr id="11" name="Picture 11" descr="https://lh4.googleusercontent.com/mkvJIepWffK2ZXGITkfhzRMKjq4u411gSxrfFS-BDhEM3_mkqIbmTKRx_qIBDbXo56LotQBLxCJpOvK4HF4mUgie9xeiAqgCEDrE0PoQMgFxwRyiXdLpsMww_pwpbOAxUHN2bKn4UXJl0XyF-TW6o-3cGBa5HwDjwxqsZSocY89k_9vfbwyVYl1eaIx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4.googleusercontent.com/mkvJIepWffK2ZXGITkfhzRMKjq4u411gSxrfFS-BDhEM3_mkqIbmTKRx_qIBDbXo56LotQBLxCJpOvK4HF4mUgie9xeiAqgCEDrE0PoQMgFxwRyiXdLpsMww_pwpbOAxUHN2bKn4UXJl0XyF-TW6o-3cGBa5HwDjwxqsZSocY89k_9vfbwyVYl1eaIx8uA"/>
                    <pic:cNvPicPr>
                      <a:picLocks noChangeAspect="1" noChangeArrowheads="1"/>
                    </pic:cNvPicPr>
                  </pic:nvPicPr>
                  <pic:blipFill>
                    <a:blip r:embed="rId7" cstate="print"/>
                    <a:srcRect/>
                    <a:stretch>
                      <a:fillRect/>
                    </a:stretch>
                  </pic:blipFill>
                  <pic:spPr bwMode="auto">
                    <a:xfrm>
                      <a:off x="0" y="0"/>
                      <a:ext cx="5943600" cy="4619625"/>
                    </a:xfrm>
                    <a:prstGeom prst="rect">
                      <a:avLst/>
                    </a:prstGeom>
                    <a:noFill/>
                    <a:ln w="9525">
                      <a:noFill/>
                      <a:miter lim="800000"/>
                      <a:headEnd/>
                      <a:tailEnd/>
                    </a:ln>
                  </pic:spPr>
                </pic:pic>
              </a:graphicData>
            </a:graphic>
          </wp:inline>
        </w:drawing>
      </w:r>
    </w:p>
    <w:p w:rsidR="00851183" w:rsidRPr="00851183" w:rsidRDefault="00851183" w:rsidP="00851183">
      <w:pPr>
        <w:spacing w:after="0" w:line="360" w:lineRule="auto"/>
        <w:jc w:val="center"/>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b/>
          <w:bCs/>
          <w:color w:val="000000"/>
          <w:sz w:val="24"/>
          <w:szCs w:val="24"/>
          <w:lang w:val="en-US" w:bidi="hi-IN"/>
        </w:rPr>
        <w:t>Figure 1: Latest Improvements in the UK Labor Market's Macroeconomic Structure</w:t>
      </w:r>
    </w:p>
    <w:p w:rsidR="00851183" w:rsidRPr="00851183" w:rsidRDefault="00851183" w:rsidP="00851183">
      <w:pPr>
        <w:spacing w:after="0" w:line="360" w:lineRule="auto"/>
        <w:jc w:val="center"/>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(Source: </w:t>
      </w:r>
      <w:r w:rsidRPr="00851183">
        <w:rPr>
          <w:rFonts w:ascii="Times New Roman" w:eastAsia="Times New Roman" w:hAnsi="Times New Roman" w:cs="Times New Roman"/>
          <w:color w:val="222222"/>
          <w:sz w:val="24"/>
          <w:szCs w:val="24"/>
          <w:shd w:val="clear" w:color="auto" w:fill="FFFFFF"/>
          <w:lang w:val="en-US" w:bidi="hi-IN"/>
        </w:rPr>
        <w:t>Merkel, 2019</w:t>
      </w:r>
      <w:r w:rsidRPr="00851183">
        <w:rPr>
          <w:rFonts w:ascii="Times New Roman" w:eastAsia="Times New Roman" w:hAnsi="Times New Roman" w:cs="Times New Roman"/>
          <w:color w:val="000000"/>
          <w:sz w:val="24"/>
          <w:szCs w:val="24"/>
          <w:lang w:val="en-US" w:bidi="hi-IN"/>
        </w:rPr>
        <w: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In the United Kingdom, self-employment has significantly increased since the 1970s. In 1975, one in twelve workers worked for themselves; </w:t>
      </w:r>
      <w:proofErr w:type="gramStart"/>
      <w:r w:rsidRPr="00851183">
        <w:rPr>
          <w:rFonts w:ascii="Times New Roman" w:eastAsia="Times New Roman" w:hAnsi="Times New Roman" w:cs="Times New Roman"/>
          <w:color w:val="000000"/>
          <w:sz w:val="24"/>
          <w:szCs w:val="24"/>
          <w:lang w:val="en-US" w:bidi="hi-IN"/>
        </w:rPr>
        <w:t>One</w:t>
      </w:r>
      <w:proofErr w:type="gramEnd"/>
      <w:r w:rsidRPr="00851183">
        <w:rPr>
          <w:rFonts w:ascii="Times New Roman" w:eastAsia="Times New Roman" w:hAnsi="Times New Roman" w:cs="Times New Roman"/>
          <w:color w:val="000000"/>
          <w:sz w:val="24"/>
          <w:szCs w:val="24"/>
          <w:lang w:val="en-US" w:bidi="hi-IN"/>
        </w:rPr>
        <w:t xml:space="preserve"> in seven workers had it by 2019. As </w:t>
      </w:r>
      <w:r w:rsidRPr="00851183">
        <w:rPr>
          <w:rFonts w:ascii="Times New Roman" w:eastAsia="Times New Roman" w:hAnsi="Times New Roman" w:cs="Times New Roman"/>
          <w:color w:val="000000"/>
          <w:sz w:val="24"/>
          <w:szCs w:val="24"/>
          <w:lang w:val="en-US" w:bidi="hi-IN"/>
        </w:rPr>
        <w:lastRenderedPageBreak/>
        <w:t xml:space="preserve">influenced by the idea of </w:t>
      </w:r>
      <w:proofErr w:type="spellStart"/>
      <w:r w:rsidRPr="00851183">
        <w:rPr>
          <w:rFonts w:ascii="Times New Roman" w:eastAsia="Times New Roman" w:hAnsi="Times New Roman" w:cs="Times New Roman"/>
          <w:color w:val="222222"/>
          <w:sz w:val="24"/>
          <w:szCs w:val="24"/>
          <w:shd w:val="clear" w:color="auto" w:fill="FFFFFF"/>
          <w:lang w:val="en-US" w:bidi="hi-IN"/>
        </w:rPr>
        <w:t>Doeringer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and </w:t>
      </w:r>
      <w:proofErr w:type="spellStart"/>
      <w:r w:rsidRPr="00851183">
        <w:rPr>
          <w:rFonts w:ascii="Times New Roman" w:eastAsia="Times New Roman" w:hAnsi="Times New Roman" w:cs="Times New Roman"/>
          <w:color w:val="222222"/>
          <w:sz w:val="24"/>
          <w:szCs w:val="24"/>
          <w:shd w:val="clear" w:color="auto" w:fill="FFFFFF"/>
          <w:lang w:val="en-US" w:bidi="hi-IN"/>
        </w:rPr>
        <w:t>Piore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(2020</w:t>
      </w:r>
      <w:r w:rsidRPr="00851183">
        <w:rPr>
          <w:rFonts w:ascii="Times New Roman" w:eastAsia="Times New Roman" w:hAnsi="Times New Roman" w:cs="Times New Roman"/>
          <w:color w:val="000000"/>
          <w:sz w:val="24"/>
          <w:szCs w:val="24"/>
          <w:lang w:val="en-US" w:bidi="hi-IN"/>
        </w:rPr>
        <w:t xml:space="preserve">), it has been evaluated that after a brief trend reversal in the latter part of the 1990s, self-employment has been steadily rising ever since the year 2000. Other than that, the only factor driving this increase is the rise in "solo self-employment," also known as own-account employees without employees, which currently accounts for one in eight workers. In 2019, 85% of single self-employed individuals operate their businesses as sole proprietorships, which are unregulated businesses with no employees as inferred from the article of </w:t>
      </w:r>
      <w:proofErr w:type="spellStart"/>
      <w:r w:rsidRPr="00851183">
        <w:rPr>
          <w:rFonts w:ascii="Times New Roman" w:eastAsia="Times New Roman" w:hAnsi="Times New Roman" w:cs="Times New Roman"/>
          <w:color w:val="222222"/>
          <w:sz w:val="24"/>
          <w:szCs w:val="24"/>
          <w:shd w:val="clear" w:color="auto" w:fill="FFFFFF"/>
          <w:lang w:val="en-US" w:bidi="hi-IN"/>
        </w:rPr>
        <w:t>Doeringer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and </w:t>
      </w:r>
      <w:proofErr w:type="spellStart"/>
      <w:r w:rsidRPr="00851183">
        <w:rPr>
          <w:rFonts w:ascii="Times New Roman" w:eastAsia="Times New Roman" w:hAnsi="Times New Roman" w:cs="Times New Roman"/>
          <w:color w:val="222222"/>
          <w:sz w:val="24"/>
          <w:szCs w:val="24"/>
          <w:shd w:val="clear" w:color="auto" w:fill="FFFFFF"/>
          <w:lang w:val="en-US" w:bidi="hi-IN"/>
        </w:rPr>
        <w:t>Piore</w:t>
      </w:r>
      <w:proofErr w:type="spellEnd"/>
      <w:r w:rsidRPr="00851183">
        <w:rPr>
          <w:rFonts w:ascii="Times New Roman" w:eastAsia="Times New Roman" w:hAnsi="Times New Roman" w:cs="Times New Roman"/>
          <w:color w:val="222222"/>
          <w:sz w:val="24"/>
          <w:szCs w:val="24"/>
          <w:shd w:val="clear" w:color="auto" w:fill="FFFFFF"/>
          <w:lang w:val="en-US" w:bidi="hi-IN"/>
        </w:rPr>
        <w:t>, (2020</w:t>
      </w:r>
      <w:r w:rsidRPr="00851183">
        <w:rPr>
          <w:rFonts w:ascii="Times New Roman" w:eastAsia="Times New Roman" w:hAnsi="Times New Roman" w:cs="Times New Roman"/>
          <w:color w:val="000000"/>
          <w:sz w:val="24"/>
          <w:szCs w:val="24"/>
          <w:lang w:val="en-US" w:bidi="hi-IN"/>
        </w:rPr>
        <w:t>). However, over time, the number of people who do so has increased.</w:t>
      </w:r>
    </w:p>
    <w:p w:rsidR="00851183" w:rsidRPr="00851183" w:rsidRDefault="00851183" w:rsidP="00851183">
      <w:pPr>
        <w:pStyle w:val="Heading2"/>
        <w:spacing w:line="360" w:lineRule="auto"/>
        <w:rPr>
          <w:rFonts w:eastAsia="Times New Roman"/>
          <w:sz w:val="24"/>
          <w:szCs w:val="24"/>
          <w:lang w:val="en-US" w:bidi="hi-IN"/>
        </w:rPr>
      </w:pPr>
      <w:bookmarkStart w:id="2" w:name="_Toc122630564"/>
      <w:r w:rsidRPr="00851183">
        <w:rPr>
          <w:rFonts w:eastAsia="Times New Roman"/>
          <w:lang w:val="en-US" w:bidi="hi-IN"/>
        </w:rPr>
        <w:t>Discussion</w:t>
      </w:r>
      <w:bookmarkEnd w:id="2"/>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It is widely acknowledged that the UK is developing as an </w:t>
      </w:r>
      <w:proofErr w:type="spellStart"/>
      <w:r w:rsidRPr="00851183">
        <w:rPr>
          <w:rFonts w:ascii="Times New Roman" w:eastAsia="Times New Roman" w:hAnsi="Times New Roman" w:cs="Times New Roman"/>
          <w:color w:val="000000"/>
          <w:sz w:val="24"/>
          <w:szCs w:val="24"/>
          <w:lang w:val="en-US" w:bidi="hi-IN"/>
        </w:rPr>
        <w:t>organisation</w:t>
      </w:r>
      <w:proofErr w:type="spellEnd"/>
      <w:r w:rsidRPr="00851183">
        <w:rPr>
          <w:rFonts w:ascii="Times New Roman" w:eastAsia="Times New Roman" w:hAnsi="Times New Roman" w:cs="Times New Roman"/>
          <w:color w:val="000000"/>
          <w:sz w:val="24"/>
          <w:szCs w:val="24"/>
          <w:lang w:val="en-US" w:bidi="hi-IN"/>
        </w:rPr>
        <w:t>. The state has changed its role at the global, regional, and sub - national levels in reaction to changes in politics, the external and internal financial circumstances, and the rise of dominant ideologies (</w:t>
      </w:r>
      <w:proofErr w:type="spellStart"/>
      <w:r w:rsidRPr="00851183">
        <w:rPr>
          <w:rFonts w:ascii="Times New Roman" w:eastAsia="Times New Roman" w:hAnsi="Times New Roman" w:cs="Times New Roman"/>
          <w:color w:val="222222"/>
          <w:sz w:val="24"/>
          <w:szCs w:val="24"/>
          <w:shd w:val="clear" w:color="auto" w:fill="FFFFFF"/>
          <w:lang w:val="en-US" w:bidi="hi-IN"/>
        </w:rPr>
        <w:t>Lenner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and Turner, 2019</w:t>
      </w:r>
      <w:r w:rsidRPr="00851183">
        <w:rPr>
          <w:rFonts w:ascii="Times New Roman" w:eastAsia="Times New Roman" w:hAnsi="Times New Roman" w:cs="Times New Roman"/>
          <w:color w:val="000000"/>
          <w:sz w:val="24"/>
          <w:szCs w:val="24"/>
          <w:lang w:val="en-US" w:bidi="hi-IN"/>
        </w:rPr>
        <w:t xml:space="preserve">). In addition to this, it can be mentioned that there is still much discussion about the details of these changes in different economies as well as their broader consequences for capital,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and the state. The government continues to play a considerable role in implementing "market-oriented" objectives, despite claims to the contrary made by some (who say that the purpose of the state is declining). Other than that, the state is best </w:t>
      </w:r>
      <w:proofErr w:type="spellStart"/>
      <w:r w:rsidRPr="00851183">
        <w:rPr>
          <w:rFonts w:ascii="Times New Roman" w:eastAsia="Times New Roman" w:hAnsi="Times New Roman" w:cs="Times New Roman"/>
          <w:color w:val="000000"/>
          <w:sz w:val="24"/>
          <w:szCs w:val="24"/>
          <w:lang w:val="en-US" w:bidi="hi-IN"/>
        </w:rPr>
        <w:t>characterised</w:t>
      </w:r>
      <w:proofErr w:type="spellEnd"/>
      <w:r w:rsidRPr="00851183">
        <w:rPr>
          <w:rFonts w:ascii="Times New Roman" w:eastAsia="Times New Roman" w:hAnsi="Times New Roman" w:cs="Times New Roman"/>
          <w:color w:val="000000"/>
          <w:sz w:val="24"/>
          <w:szCs w:val="24"/>
          <w:lang w:val="en-US" w:bidi="hi-IN"/>
        </w:rPr>
        <w:t xml:space="preserve"> as a transformational agent rather than as a hapless victim of external change.</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This is particularly true in the field of employment and work, where the state has increased or altered its role while keeping control over the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market's regulation and functioning (). A few really people have noted the rise of the "highly </w:t>
      </w:r>
      <w:proofErr w:type="spellStart"/>
      <w:r w:rsidRPr="00851183">
        <w:rPr>
          <w:rFonts w:ascii="Times New Roman" w:eastAsia="Times New Roman" w:hAnsi="Times New Roman" w:cs="Times New Roman"/>
          <w:color w:val="000000"/>
          <w:sz w:val="24"/>
          <w:szCs w:val="24"/>
          <w:lang w:val="en-US" w:bidi="hi-IN"/>
        </w:rPr>
        <w:t>politicised</w:t>
      </w:r>
      <w:proofErr w:type="spellEnd"/>
      <w:r w:rsidRPr="00851183">
        <w:rPr>
          <w:rFonts w:ascii="Times New Roman" w:eastAsia="Times New Roman" w:hAnsi="Times New Roman" w:cs="Times New Roman"/>
          <w:color w:val="000000"/>
          <w:sz w:val="24"/>
          <w:szCs w:val="24"/>
          <w:lang w:val="en-US" w:bidi="hi-IN"/>
        </w:rPr>
        <w:t>" nation (</w:t>
      </w:r>
      <w:proofErr w:type="spellStart"/>
      <w:r w:rsidRPr="00851183">
        <w:rPr>
          <w:rFonts w:ascii="Times New Roman" w:eastAsia="Times New Roman" w:hAnsi="Times New Roman" w:cs="Times New Roman"/>
          <w:color w:val="222222"/>
          <w:sz w:val="24"/>
          <w:szCs w:val="24"/>
          <w:shd w:val="clear" w:color="auto" w:fill="FFFFFF"/>
          <w:lang w:val="en-US" w:bidi="hi-IN"/>
        </w:rPr>
        <w:t>Krafft</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et al</w:t>
      </w:r>
      <w:r w:rsidRPr="00851183">
        <w:rPr>
          <w:rFonts w:ascii="Times New Roman" w:eastAsia="Times New Roman" w:hAnsi="Times New Roman" w:cs="Times New Roman"/>
          <w:color w:val="222222"/>
          <w:sz w:val="24"/>
          <w:szCs w:val="24"/>
          <w:shd w:val="clear" w:color="auto" w:fill="FFFFFF"/>
          <w:lang w:val="en-US" w:bidi="hi-IN"/>
        </w:rPr>
        <w:t>. 2019</w:t>
      </w:r>
      <w:r w:rsidRPr="00851183">
        <w:rPr>
          <w:rFonts w:ascii="Times New Roman" w:eastAsia="Times New Roman" w:hAnsi="Times New Roman" w:cs="Times New Roman"/>
          <w:color w:val="000000"/>
          <w:sz w:val="24"/>
          <w:szCs w:val="24"/>
          <w:lang w:val="en-US" w:bidi="hi-IN"/>
        </w:rPr>
        <w:t xml:space="preserve">), in which government agencies use the propaganda of competition law and policy to protect themself from the impacts of controversial policies and concurrently shift preconceptions about the government's capacity while preserving some level of power and orientation. On the other hand, it can be mentioned that according to </w:t>
      </w:r>
      <w:r w:rsidRPr="00851183">
        <w:rPr>
          <w:rFonts w:ascii="Times New Roman" w:eastAsia="Times New Roman" w:hAnsi="Times New Roman" w:cs="Times New Roman"/>
          <w:color w:val="222222"/>
          <w:sz w:val="24"/>
          <w:szCs w:val="24"/>
          <w:shd w:val="clear" w:color="auto" w:fill="FFFFFF"/>
          <w:lang w:val="en-US" w:bidi="hi-IN"/>
        </w:rPr>
        <w:t>Adams-</w:t>
      </w:r>
      <w:proofErr w:type="spellStart"/>
      <w:r w:rsidRPr="00851183">
        <w:rPr>
          <w:rFonts w:ascii="Times New Roman" w:eastAsia="Times New Roman" w:hAnsi="Times New Roman" w:cs="Times New Roman"/>
          <w:color w:val="222222"/>
          <w:sz w:val="24"/>
          <w:szCs w:val="24"/>
          <w:shd w:val="clear" w:color="auto" w:fill="FFFFFF"/>
          <w:lang w:val="en-US" w:bidi="hi-IN"/>
        </w:rPr>
        <w:t>Prassl</w:t>
      </w:r>
      <w:proofErr w:type="spellEnd"/>
      <w:r w:rsidRPr="00851183">
        <w:rPr>
          <w:rFonts w:ascii="Times New Roman" w:eastAsia="Times New Roman" w:hAnsi="Times New Roman" w:cs="Times New Roman"/>
          <w:i/>
          <w:iCs/>
          <w:color w:val="222222"/>
          <w:sz w:val="24"/>
          <w:szCs w:val="24"/>
          <w:shd w:val="clear" w:color="auto" w:fill="FFFFFF"/>
          <w:lang w:val="en-US" w:bidi="hi-IN"/>
        </w:rPr>
        <w:t xml:space="preserve"> et al</w:t>
      </w:r>
      <w:r w:rsidRPr="00851183">
        <w:rPr>
          <w:rFonts w:ascii="Times New Roman" w:eastAsia="Times New Roman" w:hAnsi="Times New Roman" w:cs="Times New Roman"/>
          <w:color w:val="222222"/>
          <w:sz w:val="24"/>
          <w:szCs w:val="24"/>
          <w:shd w:val="clear" w:color="auto" w:fill="FFFFFF"/>
          <w:lang w:val="en-US" w:bidi="hi-IN"/>
        </w:rPr>
        <w:t>. (2020</w:t>
      </w:r>
      <w:r w:rsidRPr="00851183">
        <w:rPr>
          <w:rFonts w:ascii="Times New Roman" w:eastAsia="Times New Roman" w:hAnsi="Times New Roman" w:cs="Times New Roman"/>
          <w:color w:val="000000"/>
          <w:sz w:val="24"/>
          <w:szCs w:val="24"/>
          <w:lang w:val="en-US" w:bidi="hi-IN"/>
        </w:rPr>
        <w:t>), states continue to be significant political actors as both the producers and the victims of economic pressures carried on by a more globally integrated industry.</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Some claim that we are entering the "competition state," where the government aims for "more economic </w:t>
      </w:r>
      <w:proofErr w:type="spellStart"/>
      <w:r w:rsidRPr="00851183">
        <w:rPr>
          <w:rFonts w:ascii="Times New Roman" w:eastAsia="Times New Roman" w:hAnsi="Times New Roman" w:cs="Times New Roman"/>
          <w:color w:val="000000"/>
          <w:sz w:val="24"/>
          <w:szCs w:val="24"/>
          <w:lang w:val="en-US" w:bidi="hi-IN"/>
        </w:rPr>
        <w:t>liberalisation</w:t>
      </w:r>
      <w:proofErr w:type="spellEnd"/>
      <w:r w:rsidRPr="00851183">
        <w:rPr>
          <w:rFonts w:ascii="Times New Roman" w:eastAsia="Times New Roman" w:hAnsi="Times New Roman" w:cs="Times New Roman"/>
          <w:color w:val="000000"/>
          <w:sz w:val="24"/>
          <w:szCs w:val="24"/>
          <w:lang w:val="en-US" w:bidi="hi-IN"/>
        </w:rPr>
        <w:t xml:space="preserve"> to make economic enterprises </w:t>
      </w:r>
      <w:proofErr w:type="spellStart"/>
      <w:r w:rsidRPr="00851183">
        <w:rPr>
          <w:rFonts w:ascii="Times New Roman" w:eastAsia="Times New Roman" w:hAnsi="Times New Roman" w:cs="Times New Roman"/>
          <w:color w:val="000000"/>
          <w:sz w:val="24"/>
          <w:szCs w:val="24"/>
          <w:lang w:val="en-US" w:bidi="hi-IN"/>
        </w:rPr>
        <w:t>centred</w:t>
      </w:r>
      <w:proofErr w:type="spellEnd"/>
      <w:r w:rsidRPr="00851183">
        <w:rPr>
          <w:rFonts w:ascii="Times New Roman" w:eastAsia="Times New Roman" w:hAnsi="Times New Roman" w:cs="Times New Roman"/>
          <w:color w:val="000000"/>
          <w:sz w:val="24"/>
          <w:szCs w:val="24"/>
          <w:lang w:val="en-US" w:bidi="hi-IN"/>
        </w:rPr>
        <w:t xml:space="preserve"> within the nation's borders more viable in regional and international terms." It would be imperative to mention that the "competitive state" must still make crucial choices, including whether to step in to constrain, push, or support regulating actors, subject regulating actors to challenges from the </w:t>
      </w:r>
      <w:r w:rsidRPr="00851183">
        <w:rPr>
          <w:rFonts w:ascii="Times New Roman" w:eastAsia="Times New Roman" w:hAnsi="Times New Roman" w:cs="Times New Roman"/>
          <w:color w:val="000000"/>
          <w:sz w:val="24"/>
          <w:szCs w:val="24"/>
          <w:lang w:val="en-US" w:bidi="hi-IN"/>
        </w:rPr>
        <w:lastRenderedPageBreak/>
        <w:t xml:space="preserve">external market, or make it simpler for new actors to enter the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market. Economic growth is intricately linked to authority, contrasting to economic ideas that see the state as distinct from markets and generally a source of intervention in them. When it comes to governing, safeguarding, and establishing trade regulations and boundaries, the government is crucial. Institutional and radical traditions have long acknowledged this function as inferred from the findings of </w:t>
      </w:r>
      <w:proofErr w:type="spellStart"/>
      <w:r w:rsidRPr="00851183">
        <w:rPr>
          <w:rFonts w:ascii="Times New Roman" w:eastAsia="Times New Roman" w:hAnsi="Times New Roman" w:cs="Times New Roman"/>
          <w:color w:val="222222"/>
          <w:sz w:val="24"/>
          <w:szCs w:val="24"/>
          <w:shd w:val="clear" w:color="auto" w:fill="FFFFFF"/>
          <w:lang w:val="en-US" w:bidi="hi-IN"/>
        </w:rPr>
        <w:t>Brochmann</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and </w:t>
      </w:r>
      <w:proofErr w:type="spellStart"/>
      <w:r w:rsidRPr="00851183">
        <w:rPr>
          <w:rFonts w:ascii="Times New Roman" w:eastAsia="Times New Roman" w:hAnsi="Times New Roman" w:cs="Times New Roman"/>
          <w:color w:val="222222"/>
          <w:sz w:val="24"/>
          <w:szCs w:val="24"/>
          <w:shd w:val="clear" w:color="auto" w:fill="FFFFFF"/>
          <w:lang w:val="en-US" w:bidi="hi-IN"/>
        </w:rPr>
        <w:t>Hammar</w:t>
      </w:r>
      <w:proofErr w:type="spellEnd"/>
      <w:r w:rsidRPr="00851183">
        <w:rPr>
          <w:rFonts w:ascii="Times New Roman" w:eastAsia="Times New Roman" w:hAnsi="Times New Roman" w:cs="Times New Roman"/>
          <w:color w:val="222222"/>
          <w:sz w:val="24"/>
          <w:szCs w:val="24"/>
          <w:shd w:val="clear" w:color="auto" w:fill="FFFFFF"/>
          <w:lang w:val="en-US" w:bidi="hi-IN"/>
        </w:rPr>
        <w:t>, (2020</w:t>
      </w:r>
      <w:r w:rsidRPr="00851183">
        <w:rPr>
          <w:rFonts w:ascii="Times New Roman" w:eastAsia="Times New Roman" w:hAnsi="Times New Roman" w:cs="Times New Roman"/>
          <w:color w:val="000000"/>
          <w:sz w:val="24"/>
          <w:szCs w:val="24"/>
          <w:lang w:val="en-US" w:bidi="hi-IN"/>
        </w:rPr>
        <w:t xml:space="preserve">). The employment market is no different. As a consequence, the state exerts control over job possibilities and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markets by, among other measures, defining "rules of the sport'', restricting the rights of specific employees, and identifying and </w:t>
      </w:r>
      <w:proofErr w:type="spellStart"/>
      <w:r w:rsidRPr="00851183">
        <w:rPr>
          <w:rFonts w:ascii="Times New Roman" w:eastAsia="Times New Roman" w:hAnsi="Times New Roman" w:cs="Times New Roman"/>
          <w:color w:val="000000"/>
          <w:sz w:val="24"/>
          <w:szCs w:val="24"/>
          <w:lang w:val="en-US" w:bidi="hi-IN"/>
        </w:rPr>
        <w:t>legitimising</w:t>
      </w:r>
      <w:proofErr w:type="spellEnd"/>
      <w:r w:rsidRPr="00851183">
        <w:rPr>
          <w:rFonts w:ascii="Times New Roman" w:eastAsia="Times New Roman" w:hAnsi="Times New Roman" w:cs="Times New Roman"/>
          <w:color w:val="000000"/>
          <w:sz w:val="24"/>
          <w:szCs w:val="24"/>
          <w:lang w:val="en-US" w:bidi="hi-IN"/>
        </w:rPr>
        <w:t xml:space="preserve">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relations actors.</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It is widely agreed that recent changes in market-oriented approaches to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market laws have been promoted by neoliberal ideology, changing the nature of governmental actions in the area of employment and work (</w:t>
      </w:r>
      <w:r w:rsidRPr="00851183">
        <w:rPr>
          <w:rFonts w:ascii="Times New Roman" w:eastAsia="Times New Roman" w:hAnsi="Times New Roman" w:cs="Times New Roman"/>
          <w:color w:val="222222"/>
          <w:sz w:val="24"/>
          <w:szCs w:val="24"/>
          <w:shd w:val="clear" w:color="auto" w:fill="FFFFFF"/>
          <w:lang w:val="en-US" w:bidi="hi-IN"/>
        </w:rPr>
        <w:t xml:space="preserve">England and </w:t>
      </w:r>
      <w:proofErr w:type="spellStart"/>
      <w:r w:rsidRPr="00851183">
        <w:rPr>
          <w:rFonts w:ascii="Times New Roman" w:eastAsia="Times New Roman" w:hAnsi="Times New Roman" w:cs="Times New Roman"/>
          <w:color w:val="222222"/>
          <w:sz w:val="24"/>
          <w:szCs w:val="24"/>
          <w:shd w:val="clear" w:color="auto" w:fill="FFFFFF"/>
          <w:lang w:val="en-US" w:bidi="hi-IN"/>
        </w:rPr>
        <w:t>Kilbourne</w:t>
      </w:r>
      <w:proofErr w:type="spellEnd"/>
      <w:r w:rsidRPr="00851183">
        <w:rPr>
          <w:rFonts w:ascii="Times New Roman" w:eastAsia="Times New Roman" w:hAnsi="Times New Roman" w:cs="Times New Roman"/>
          <w:color w:val="222222"/>
          <w:sz w:val="24"/>
          <w:szCs w:val="24"/>
          <w:shd w:val="clear" w:color="auto" w:fill="FFFFFF"/>
          <w:lang w:val="en-US" w:bidi="hi-IN"/>
        </w:rPr>
        <w:t>, 2019</w:t>
      </w:r>
      <w:r w:rsidRPr="00851183">
        <w:rPr>
          <w:rFonts w:ascii="Times New Roman" w:eastAsia="Times New Roman" w:hAnsi="Times New Roman" w:cs="Times New Roman"/>
          <w:color w:val="000000"/>
          <w:sz w:val="24"/>
          <w:szCs w:val="24"/>
          <w:lang w:val="en-US" w:bidi="hi-IN"/>
        </w:rPr>
        <w:t xml:space="preserve">). Nevertheless, these changes may imply an extension or development of the president's participation in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markets rather than a retreat. For example, they can support "</w:t>
      </w:r>
      <w:proofErr w:type="spellStart"/>
      <w:r w:rsidRPr="00851183">
        <w:rPr>
          <w:rFonts w:ascii="Times New Roman" w:eastAsia="Times New Roman" w:hAnsi="Times New Roman" w:cs="Times New Roman"/>
          <w:color w:val="000000"/>
          <w:sz w:val="24"/>
          <w:szCs w:val="24"/>
          <w:lang w:val="en-US" w:bidi="hi-IN"/>
        </w:rPr>
        <w:t>individualised</w:t>
      </w:r>
      <w:proofErr w:type="spellEnd"/>
      <w:r w:rsidRPr="00851183">
        <w:rPr>
          <w:rFonts w:ascii="Times New Roman" w:eastAsia="Times New Roman" w:hAnsi="Times New Roman" w:cs="Times New Roman"/>
          <w:color w:val="000000"/>
          <w:sz w:val="24"/>
          <w:szCs w:val="24"/>
          <w:lang w:val="en-US" w:bidi="hi-IN"/>
        </w:rPr>
        <w:t xml:space="preserve">" employment agreements over collective bargaining agreements or propose new laws and regulations to counteract some of the negative impacts of mobility. Some people who reject the idea of a competitive state have shown the model's incorrect representation of class relations, which portrays the post-World War II industrial welfare state as unproblematic until it is overthrown by forces of </w:t>
      </w:r>
      <w:r w:rsidR="00FD545C" w:rsidRPr="00851183">
        <w:rPr>
          <w:rFonts w:ascii="Times New Roman" w:eastAsia="Times New Roman" w:hAnsi="Times New Roman" w:cs="Times New Roman"/>
          <w:color w:val="000000"/>
          <w:sz w:val="24"/>
          <w:szCs w:val="24"/>
          <w:lang w:val="en-US" w:bidi="hi-IN"/>
        </w:rPr>
        <w:t>globalization</w:t>
      </w:r>
      <w:r w:rsidRPr="00851183">
        <w:rPr>
          <w:rFonts w:ascii="Times New Roman" w:eastAsia="Times New Roman" w:hAnsi="Times New Roman" w:cs="Times New Roman"/>
          <w:color w:val="000000"/>
          <w:sz w:val="24"/>
          <w:szCs w:val="24"/>
          <w:lang w:val="en-US" w:bidi="hi-IN"/>
        </w:rPr>
        <w:t xml:space="preserve">. In reference to the context of </w:t>
      </w:r>
      <w:proofErr w:type="spellStart"/>
      <w:r w:rsidRPr="00851183">
        <w:rPr>
          <w:rFonts w:ascii="Times New Roman" w:eastAsia="Times New Roman" w:hAnsi="Times New Roman" w:cs="Times New Roman"/>
          <w:color w:val="222222"/>
          <w:sz w:val="24"/>
          <w:szCs w:val="24"/>
          <w:shd w:val="clear" w:color="auto" w:fill="FFFFFF"/>
          <w:lang w:val="en-US" w:bidi="hi-IN"/>
        </w:rPr>
        <w:t>Majone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(2019</w:t>
      </w:r>
      <w:r w:rsidRPr="00851183">
        <w:rPr>
          <w:rFonts w:ascii="Times New Roman" w:eastAsia="Times New Roman" w:hAnsi="Times New Roman" w:cs="Times New Roman"/>
          <w:color w:val="000000"/>
          <w:sz w:val="24"/>
          <w:szCs w:val="24"/>
          <w:lang w:val="en-US" w:bidi="hi-IN"/>
        </w:rPr>
        <w:t xml:space="preserve">) it has been </w:t>
      </w:r>
      <w:r w:rsidR="00FD545C" w:rsidRPr="00851183">
        <w:rPr>
          <w:rFonts w:ascii="Times New Roman" w:eastAsia="Times New Roman" w:hAnsi="Times New Roman" w:cs="Times New Roman"/>
          <w:color w:val="000000"/>
          <w:sz w:val="24"/>
          <w:szCs w:val="24"/>
          <w:lang w:val="en-US" w:bidi="hi-IN"/>
        </w:rPr>
        <w:t>analyzed</w:t>
      </w:r>
      <w:r w:rsidRPr="00851183">
        <w:rPr>
          <w:rFonts w:ascii="Times New Roman" w:eastAsia="Times New Roman" w:hAnsi="Times New Roman" w:cs="Times New Roman"/>
          <w:color w:val="000000"/>
          <w:sz w:val="24"/>
          <w:szCs w:val="24"/>
          <w:lang w:val="en-US" w:bidi="hi-IN"/>
        </w:rPr>
        <w:t xml:space="preserve"> that the competitive state emerges as a response to the economic interests of a globalised society with freely mobile capital who attacks </w:t>
      </w:r>
      <w:proofErr w:type="spellStart"/>
      <w:r w:rsidRPr="00851183">
        <w:rPr>
          <w:rFonts w:ascii="Times New Roman" w:eastAsia="Times New Roman" w:hAnsi="Times New Roman" w:cs="Times New Roman"/>
          <w:color w:val="000000"/>
          <w:sz w:val="24"/>
          <w:szCs w:val="24"/>
          <w:lang w:val="en-US" w:bidi="hi-IN"/>
        </w:rPr>
        <w:t>Cerny's</w:t>
      </w:r>
      <w:proofErr w:type="spellEnd"/>
      <w:r w:rsidRPr="00851183">
        <w:rPr>
          <w:rFonts w:ascii="Times New Roman" w:eastAsia="Times New Roman" w:hAnsi="Times New Roman" w:cs="Times New Roman"/>
          <w:color w:val="000000"/>
          <w:sz w:val="24"/>
          <w:szCs w:val="24"/>
          <w:lang w:val="en-US" w:bidi="hi-IN"/>
        </w:rPr>
        <w:t xml:space="preserve"> theory for possessing an apparent bias toward formalist logic). These two criticisms seem to be unjust. </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During July to September 2022, the quarter rate of business inactivity climbed by 0.2 percentage point to 21.6%. Other than that, it can be stated that the financial activity has increased over the last three months as a result of a record-high rise in the number of persistently ill individuals. In a recent essay, we looked into those whose chronic illnesses have left them without a source of income. In addition, it was discovered that three months before the survey, more than two-thirds of individuals who will experience chronic illness in 2021 and 2022 were not working. The predicted openings were expected to total 1,225,000 from August to October 2022, a quarterly reduction of 46,000 according to the viewpoint of </w:t>
      </w:r>
      <w:r w:rsidRPr="00851183">
        <w:rPr>
          <w:rFonts w:ascii="Times New Roman" w:eastAsia="Times New Roman" w:hAnsi="Times New Roman" w:cs="Times New Roman"/>
          <w:color w:val="222222"/>
          <w:sz w:val="24"/>
          <w:szCs w:val="24"/>
          <w:shd w:val="clear" w:color="auto" w:fill="FFFFFF"/>
          <w:lang w:val="en-US" w:bidi="hi-IN"/>
        </w:rPr>
        <w:t xml:space="preserve">Pak </w:t>
      </w:r>
      <w:r w:rsidRPr="00851183">
        <w:rPr>
          <w:rFonts w:ascii="Times New Roman" w:eastAsia="Times New Roman" w:hAnsi="Times New Roman" w:cs="Times New Roman"/>
          <w:i/>
          <w:iCs/>
          <w:color w:val="222222"/>
          <w:sz w:val="24"/>
          <w:szCs w:val="24"/>
          <w:shd w:val="clear" w:color="auto" w:fill="FFFFFF"/>
          <w:lang w:val="en-US" w:bidi="hi-IN"/>
        </w:rPr>
        <w:t>et al</w:t>
      </w:r>
      <w:r w:rsidRPr="00851183">
        <w:rPr>
          <w:rFonts w:ascii="Times New Roman" w:eastAsia="Times New Roman" w:hAnsi="Times New Roman" w:cs="Times New Roman"/>
          <w:color w:val="222222"/>
          <w:sz w:val="24"/>
          <w:szCs w:val="24"/>
          <w:shd w:val="clear" w:color="auto" w:fill="FFFFFF"/>
          <w:lang w:val="en-US" w:bidi="hi-IN"/>
        </w:rPr>
        <w:t>. (2020</w:t>
      </w:r>
      <w:r w:rsidRPr="00851183">
        <w:rPr>
          <w:rFonts w:ascii="Times New Roman" w:eastAsia="Times New Roman" w:hAnsi="Times New Roman" w:cs="Times New Roman"/>
          <w:color w:val="000000"/>
          <w:sz w:val="24"/>
          <w:szCs w:val="24"/>
          <w:lang w:val="en-US" w:bidi="hi-IN"/>
        </w:rPr>
        <w:t>). The quantity of openings has fallen four times in a row while being at high levels.</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According to reports, an increasing number of companies are deferring hiring because of the economy. In the most recent three months, there have been way more people without work </w:t>
      </w:r>
      <w:r w:rsidRPr="00851183">
        <w:rPr>
          <w:rFonts w:ascii="Times New Roman" w:eastAsia="Times New Roman" w:hAnsi="Times New Roman" w:cs="Times New Roman"/>
          <w:color w:val="000000"/>
          <w:sz w:val="24"/>
          <w:szCs w:val="24"/>
          <w:lang w:val="en-US" w:bidi="hi-IN"/>
        </w:rPr>
        <w:lastRenderedPageBreak/>
        <w:t xml:space="preserve">across all length classifications. It would be evident to mention from the findings of </w:t>
      </w:r>
      <w:proofErr w:type="spellStart"/>
      <w:r w:rsidRPr="00851183">
        <w:rPr>
          <w:rFonts w:ascii="Times New Roman" w:eastAsia="Times New Roman" w:hAnsi="Times New Roman" w:cs="Times New Roman"/>
          <w:color w:val="222222"/>
          <w:sz w:val="24"/>
          <w:szCs w:val="24"/>
          <w:shd w:val="clear" w:color="auto" w:fill="FFFFFF"/>
          <w:lang w:val="en-US" w:bidi="hi-IN"/>
        </w:rPr>
        <w:t>Montenovo</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et al</w:t>
      </w:r>
      <w:r w:rsidRPr="00851183">
        <w:rPr>
          <w:rFonts w:ascii="Times New Roman" w:eastAsia="Times New Roman" w:hAnsi="Times New Roman" w:cs="Times New Roman"/>
          <w:color w:val="222222"/>
          <w:sz w:val="24"/>
          <w:szCs w:val="24"/>
          <w:shd w:val="clear" w:color="auto" w:fill="FFFFFF"/>
          <w:lang w:val="en-US" w:bidi="hi-IN"/>
        </w:rPr>
        <w:t>. (2020</w:t>
      </w:r>
      <w:r w:rsidRPr="00851183">
        <w:rPr>
          <w:rFonts w:ascii="Times New Roman" w:eastAsia="Times New Roman" w:hAnsi="Times New Roman" w:cs="Times New Roman"/>
          <w:color w:val="000000"/>
          <w:sz w:val="24"/>
          <w:szCs w:val="24"/>
          <w:lang w:val="en-US" w:bidi="hi-IN"/>
        </w:rPr>
        <w:t xml:space="preserve">) that members' typical absolute remuneration (including awards) increased by 6.0% from July to September 2022, while their typical regular compensation (without motivational forces) increased by 5.7%.  This is the largest rise in normal salary that has been noticed since the coronavirus outbreak. During July and September 2022, the average normal wage in the private sector increased by 6.6%, while it increased by 2.2% in the public sector. Since the peak of the coronavirus outbreak, this is both the highest growth for the private sector and the largest difference between government and business. Other than that, as influenced by the idea of </w:t>
      </w:r>
      <w:r w:rsidRPr="00851183">
        <w:rPr>
          <w:rFonts w:ascii="Times New Roman" w:eastAsia="Times New Roman" w:hAnsi="Times New Roman" w:cs="Times New Roman"/>
          <w:color w:val="222222"/>
          <w:sz w:val="24"/>
          <w:szCs w:val="24"/>
          <w:shd w:val="clear" w:color="auto" w:fill="FFFFFF"/>
          <w:lang w:val="en-US" w:bidi="hi-IN"/>
        </w:rPr>
        <w:t xml:space="preserve">Pak </w:t>
      </w:r>
      <w:r w:rsidRPr="00851183">
        <w:rPr>
          <w:rFonts w:ascii="Times New Roman" w:eastAsia="Times New Roman" w:hAnsi="Times New Roman" w:cs="Times New Roman"/>
          <w:i/>
          <w:iCs/>
          <w:color w:val="222222"/>
          <w:sz w:val="24"/>
          <w:szCs w:val="24"/>
          <w:shd w:val="clear" w:color="auto" w:fill="FFFFFF"/>
          <w:lang w:val="en-US" w:bidi="hi-IN"/>
        </w:rPr>
        <w:t>et al</w:t>
      </w:r>
      <w:r w:rsidRPr="00851183">
        <w:rPr>
          <w:rFonts w:ascii="Times New Roman" w:eastAsia="Times New Roman" w:hAnsi="Times New Roman" w:cs="Times New Roman"/>
          <w:color w:val="222222"/>
          <w:sz w:val="24"/>
          <w:szCs w:val="24"/>
          <w:shd w:val="clear" w:color="auto" w:fill="FFFFFF"/>
          <w:lang w:val="en-US" w:bidi="hi-IN"/>
        </w:rPr>
        <w:t>. (2020</w:t>
      </w:r>
      <w:r w:rsidRPr="00851183">
        <w:rPr>
          <w:rFonts w:ascii="Times New Roman" w:eastAsia="Times New Roman" w:hAnsi="Times New Roman" w:cs="Times New Roman"/>
          <w:color w:val="000000"/>
          <w:sz w:val="24"/>
          <w:szCs w:val="24"/>
          <w:lang w:val="en-US" w:bidi="hi-IN"/>
        </w:rPr>
        <w:t xml:space="preserve">), it has been </w:t>
      </w:r>
      <w:proofErr w:type="spellStart"/>
      <w:r w:rsidRPr="00851183">
        <w:rPr>
          <w:rFonts w:ascii="Times New Roman" w:eastAsia="Times New Roman" w:hAnsi="Times New Roman" w:cs="Times New Roman"/>
          <w:color w:val="000000"/>
          <w:sz w:val="24"/>
          <w:szCs w:val="24"/>
          <w:lang w:val="en-US" w:bidi="hi-IN"/>
        </w:rPr>
        <w:t>analysed</w:t>
      </w:r>
      <w:proofErr w:type="spellEnd"/>
      <w:r w:rsidRPr="00851183">
        <w:rPr>
          <w:rFonts w:ascii="Times New Roman" w:eastAsia="Times New Roman" w:hAnsi="Times New Roman" w:cs="Times New Roman"/>
          <w:color w:val="000000"/>
          <w:sz w:val="24"/>
          <w:szCs w:val="24"/>
          <w:lang w:val="en-US" w:bidi="hi-IN"/>
        </w:rPr>
        <w:t xml:space="preserve"> that enhanced requirements are being built in the wake of the United Kingdom's exit from the European Union to make it easier to adopt and apply strict requirements for UK economic data. In addition to this, the validity and independence of the UK's statistical system will be strengthened by these governance measures, which will also promote international benchmarking. The National Statistician's Commission for Advising on Standards for Economic Statistics would serve as the focal point of this new governance structure (NSCASE). In addition to this, it can be stated that by making sure that the UK's processes for creating and putting into </w:t>
      </w:r>
      <w:proofErr w:type="spellStart"/>
      <w:r w:rsidRPr="00851183">
        <w:rPr>
          <w:rFonts w:ascii="Times New Roman" w:eastAsia="Times New Roman" w:hAnsi="Times New Roman" w:cs="Times New Roman"/>
          <w:color w:val="000000"/>
          <w:sz w:val="24"/>
          <w:szCs w:val="24"/>
          <w:lang w:val="en-US" w:bidi="hi-IN"/>
        </w:rPr>
        <w:t>practise</w:t>
      </w:r>
      <w:proofErr w:type="spellEnd"/>
      <w:r w:rsidRPr="00851183">
        <w:rPr>
          <w:rFonts w:ascii="Times New Roman" w:eastAsia="Times New Roman" w:hAnsi="Times New Roman" w:cs="Times New Roman"/>
          <w:color w:val="000000"/>
          <w:sz w:val="24"/>
          <w:szCs w:val="24"/>
          <w:lang w:val="en-US" w:bidi="hi-IN"/>
        </w:rPr>
        <w:t xml:space="preserve"> globally approved standards are among the best in the world, NSCASE will help the UK. National Accounts, Budgetary Data, Pricing, Trade, the Balance of Payments, and Labor Force Data are just a few of the economic statistics that NSCASE would advise the National Statistician on.</w:t>
      </w:r>
      <w:r w:rsidRPr="00851183">
        <w:rPr>
          <w:rFonts w:ascii="Times New Roman" w:eastAsia="Times New Roman" w:hAnsi="Times New Roman" w:cs="Times New Roman"/>
          <w:color w:val="222222"/>
          <w:sz w:val="24"/>
          <w:szCs w:val="24"/>
          <w:shd w:val="clear" w:color="auto" w:fill="FFFFFF"/>
          <w:lang w:val="en-US" w:bidi="hi-IN"/>
        </w:rPr>
        <w:t> </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Since the 1970s, self-employment has significantly increased in the United Kingdom. One in twelve workers was self-employed in 1975; </w:t>
      </w:r>
      <w:proofErr w:type="gramStart"/>
      <w:r w:rsidRPr="00851183">
        <w:rPr>
          <w:rFonts w:ascii="Times New Roman" w:eastAsia="Times New Roman" w:hAnsi="Times New Roman" w:cs="Times New Roman"/>
          <w:color w:val="000000"/>
          <w:sz w:val="24"/>
          <w:szCs w:val="24"/>
          <w:lang w:val="en-US" w:bidi="hi-IN"/>
        </w:rPr>
        <w:t>By</w:t>
      </w:r>
      <w:proofErr w:type="gramEnd"/>
      <w:r w:rsidRPr="00851183">
        <w:rPr>
          <w:rFonts w:ascii="Times New Roman" w:eastAsia="Times New Roman" w:hAnsi="Times New Roman" w:cs="Times New Roman"/>
          <w:color w:val="000000"/>
          <w:sz w:val="24"/>
          <w:szCs w:val="24"/>
          <w:lang w:val="en-US" w:bidi="hi-IN"/>
        </w:rPr>
        <w:t xml:space="preserve"> 2019, one in seven workers had it. It has been determined, influenced by the concept of </w:t>
      </w:r>
      <w:proofErr w:type="spellStart"/>
      <w:r w:rsidRPr="00851183">
        <w:rPr>
          <w:rFonts w:ascii="Times New Roman" w:eastAsia="Times New Roman" w:hAnsi="Times New Roman" w:cs="Times New Roman"/>
          <w:color w:val="000000"/>
          <w:sz w:val="24"/>
          <w:szCs w:val="24"/>
          <w:lang w:val="en-US" w:bidi="hi-IN"/>
        </w:rPr>
        <w:t>Doeringer</w:t>
      </w:r>
      <w:proofErr w:type="spellEnd"/>
      <w:r w:rsidRPr="00851183">
        <w:rPr>
          <w:rFonts w:ascii="Times New Roman" w:eastAsia="Times New Roman" w:hAnsi="Times New Roman" w:cs="Times New Roman"/>
          <w:color w:val="000000"/>
          <w:sz w:val="24"/>
          <w:szCs w:val="24"/>
          <w:lang w:val="en-US" w:bidi="hi-IN"/>
        </w:rPr>
        <w:t xml:space="preserve"> and </w:t>
      </w:r>
      <w:proofErr w:type="spellStart"/>
      <w:r w:rsidRPr="00851183">
        <w:rPr>
          <w:rFonts w:ascii="Times New Roman" w:eastAsia="Times New Roman" w:hAnsi="Times New Roman" w:cs="Times New Roman"/>
          <w:color w:val="000000"/>
          <w:sz w:val="24"/>
          <w:szCs w:val="24"/>
          <w:lang w:val="en-US" w:bidi="hi-IN"/>
        </w:rPr>
        <w:t>Piore</w:t>
      </w:r>
      <w:proofErr w:type="spellEnd"/>
      <w:r w:rsidRPr="00851183">
        <w:rPr>
          <w:rFonts w:ascii="Times New Roman" w:eastAsia="Times New Roman" w:hAnsi="Times New Roman" w:cs="Times New Roman"/>
          <w:color w:val="000000"/>
          <w:sz w:val="24"/>
          <w:szCs w:val="24"/>
          <w:lang w:val="en-US" w:bidi="hi-IN"/>
        </w:rPr>
        <w:t xml:space="preserve"> (2020), that self-employment has been steadily rising ever since the year 2000, following a brief trend reversal in the latter part of the 1990s. The rise in "solo self-employment," also known as own-account employees without employees, which currently accounts for one in eight workers, is the only other factor driving this increase. According to the article by </w:t>
      </w:r>
      <w:proofErr w:type="spellStart"/>
      <w:r w:rsidRPr="00851183">
        <w:rPr>
          <w:rFonts w:ascii="Times New Roman" w:eastAsia="Times New Roman" w:hAnsi="Times New Roman" w:cs="Times New Roman"/>
          <w:color w:val="000000"/>
          <w:sz w:val="24"/>
          <w:szCs w:val="24"/>
          <w:lang w:val="en-US" w:bidi="hi-IN"/>
        </w:rPr>
        <w:t>Doeringer</w:t>
      </w:r>
      <w:proofErr w:type="spellEnd"/>
      <w:r w:rsidRPr="00851183">
        <w:rPr>
          <w:rFonts w:ascii="Times New Roman" w:eastAsia="Times New Roman" w:hAnsi="Times New Roman" w:cs="Times New Roman"/>
          <w:color w:val="000000"/>
          <w:sz w:val="24"/>
          <w:szCs w:val="24"/>
          <w:lang w:val="en-US" w:bidi="hi-IN"/>
        </w:rPr>
        <w:t xml:space="preserve"> and </w:t>
      </w:r>
      <w:proofErr w:type="spellStart"/>
      <w:r w:rsidRPr="00851183">
        <w:rPr>
          <w:rFonts w:ascii="Times New Roman" w:eastAsia="Times New Roman" w:hAnsi="Times New Roman" w:cs="Times New Roman"/>
          <w:color w:val="000000"/>
          <w:sz w:val="24"/>
          <w:szCs w:val="24"/>
          <w:lang w:val="en-US" w:bidi="hi-IN"/>
        </w:rPr>
        <w:t>Piore</w:t>
      </w:r>
      <w:proofErr w:type="spellEnd"/>
      <w:r w:rsidRPr="00851183">
        <w:rPr>
          <w:rFonts w:ascii="Times New Roman" w:eastAsia="Times New Roman" w:hAnsi="Times New Roman" w:cs="Times New Roman"/>
          <w:color w:val="000000"/>
          <w:sz w:val="24"/>
          <w:szCs w:val="24"/>
          <w:lang w:val="en-US" w:bidi="hi-IN"/>
        </w:rPr>
        <w:t xml:space="preserve"> (2020), 85 percent of single self-employed individuals run sole proprietorships, which are unregulated businesses without employees. However, the number of people who do so has grown over time. </w:t>
      </w:r>
    </w:p>
    <w:p w:rsidR="00851183" w:rsidRPr="00851183" w:rsidRDefault="00851183" w:rsidP="00851183">
      <w:pPr>
        <w:spacing w:after="0" w:line="360" w:lineRule="auto"/>
        <w:rPr>
          <w:rFonts w:ascii="Times New Roman" w:eastAsia="Times New Roman" w:hAnsi="Times New Roman" w:cs="Times New Roman"/>
          <w:sz w:val="24"/>
          <w:szCs w:val="24"/>
          <w:lang w:val="en-US" w:bidi="hi-IN"/>
        </w:rPr>
      </w:pPr>
    </w:p>
    <w:p w:rsidR="00851183" w:rsidRPr="00851183" w:rsidRDefault="00851183" w:rsidP="00851183">
      <w:pPr>
        <w:pStyle w:val="Heading1"/>
        <w:spacing w:line="360" w:lineRule="auto"/>
        <w:rPr>
          <w:rFonts w:eastAsia="Times New Roman"/>
          <w:sz w:val="24"/>
          <w:szCs w:val="24"/>
          <w:lang w:val="en-US" w:bidi="hi-IN"/>
        </w:rPr>
      </w:pPr>
      <w:bookmarkStart w:id="3" w:name="_Toc122630565"/>
      <w:r w:rsidRPr="00851183">
        <w:rPr>
          <w:rFonts w:eastAsia="Times New Roman"/>
          <w:lang w:val="en-US" w:bidi="hi-IN"/>
        </w:rPr>
        <w:lastRenderedPageBreak/>
        <w:t xml:space="preserve">b) The evolving changes in human resource strategies in the external environment following </w:t>
      </w:r>
      <w:proofErr w:type="spellStart"/>
      <w:r w:rsidRPr="00851183">
        <w:rPr>
          <w:rFonts w:eastAsia="Times New Roman"/>
          <w:lang w:val="en-US" w:bidi="hi-IN"/>
        </w:rPr>
        <w:t>Covid</w:t>
      </w:r>
      <w:proofErr w:type="spellEnd"/>
      <w:r w:rsidRPr="00851183">
        <w:rPr>
          <w:rFonts w:eastAsia="Times New Roman"/>
          <w:lang w:val="en-US" w:bidi="hi-IN"/>
        </w:rPr>
        <w:t xml:space="preserve"> and </w:t>
      </w:r>
      <w:proofErr w:type="spellStart"/>
      <w:r w:rsidRPr="00851183">
        <w:rPr>
          <w:rFonts w:eastAsia="Times New Roman"/>
          <w:lang w:val="en-US" w:bidi="hi-IN"/>
        </w:rPr>
        <w:t>Brexit</w:t>
      </w:r>
      <w:bookmarkEnd w:id="3"/>
      <w:proofErr w:type="spellEnd"/>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As firms try to adopt more flexible working arrangements, reestablishing </w:t>
      </w:r>
      <w:proofErr w:type="spellStart"/>
      <w:r w:rsidRPr="00851183">
        <w:rPr>
          <w:rFonts w:ascii="Times New Roman" w:eastAsia="Times New Roman" w:hAnsi="Times New Roman" w:cs="Times New Roman"/>
          <w:color w:val="000000"/>
          <w:sz w:val="24"/>
          <w:szCs w:val="24"/>
          <w:lang w:val="en-US" w:bidi="hi-IN"/>
        </w:rPr>
        <w:t>organisational</w:t>
      </w:r>
      <w:proofErr w:type="spellEnd"/>
      <w:r w:rsidRPr="00851183">
        <w:rPr>
          <w:rFonts w:ascii="Times New Roman" w:eastAsia="Times New Roman" w:hAnsi="Times New Roman" w:cs="Times New Roman"/>
          <w:color w:val="000000"/>
          <w:sz w:val="24"/>
          <w:szCs w:val="24"/>
          <w:lang w:val="en-US" w:bidi="hi-IN"/>
        </w:rPr>
        <w:t xml:space="preserve"> culture will become a top priority for HR personnel. Furthermore, it can be mentioned from the findings of </w:t>
      </w:r>
      <w:proofErr w:type="spellStart"/>
      <w:r w:rsidRPr="00851183">
        <w:rPr>
          <w:rFonts w:ascii="Times New Roman" w:eastAsia="Times New Roman" w:hAnsi="Times New Roman" w:cs="Times New Roman"/>
          <w:color w:val="222222"/>
          <w:sz w:val="24"/>
          <w:szCs w:val="24"/>
          <w:shd w:val="clear" w:color="auto" w:fill="FFFFFF"/>
          <w:lang w:val="en-US" w:bidi="hi-IN"/>
        </w:rPr>
        <w:t>Meunier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and </w:t>
      </w:r>
      <w:proofErr w:type="spellStart"/>
      <w:r w:rsidRPr="00851183">
        <w:rPr>
          <w:rFonts w:ascii="Times New Roman" w:eastAsia="Times New Roman" w:hAnsi="Times New Roman" w:cs="Times New Roman"/>
          <w:color w:val="222222"/>
          <w:sz w:val="24"/>
          <w:szCs w:val="24"/>
          <w:shd w:val="clear" w:color="auto" w:fill="FFFFFF"/>
          <w:lang w:val="en-US" w:bidi="hi-IN"/>
        </w:rPr>
        <w:t>Mickus</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(2020</w:t>
      </w:r>
      <w:r w:rsidRPr="00851183">
        <w:rPr>
          <w:rFonts w:ascii="Times New Roman" w:eastAsia="Times New Roman" w:hAnsi="Times New Roman" w:cs="Times New Roman"/>
          <w:color w:val="000000"/>
          <w:sz w:val="24"/>
          <w:szCs w:val="24"/>
          <w:lang w:val="en-US" w:bidi="hi-IN"/>
        </w:rPr>
        <w:t>), that there will probably be a big change in hybrid working arrangements, which mix the benefits of remote and office jobs. In addition to this, it can be stated that although this is an advantage, the effects of this change present a problem for the existing corporate culture (</w:t>
      </w:r>
      <w:proofErr w:type="spellStart"/>
      <w:r w:rsidRPr="00851183">
        <w:rPr>
          <w:rFonts w:ascii="Times New Roman" w:eastAsia="Times New Roman" w:hAnsi="Times New Roman" w:cs="Times New Roman"/>
          <w:color w:val="000000"/>
          <w:sz w:val="24"/>
          <w:szCs w:val="24"/>
          <w:lang w:val="en-US" w:bidi="hi-IN"/>
        </w:rPr>
        <w:t>Roumpi</w:t>
      </w:r>
      <w:proofErr w:type="spellEnd"/>
      <w:r w:rsidRPr="00851183">
        <w:rPr>
          <w:rFonts w:ascii="Times New Roman" w:eastAsia="Times New Roman" w:hAnsi="Times New Roman" w:cs="Times New Roman"/>
          <w:color w:val="000000"/>
          <w:sz w:val="24"/>
          <w:szCs w:val="24"/>
          <w:lang w:val="en-US" w:bidi="hi-IN"/>
        </w:rPr>
        <w:t>, 2021). As a result of varied working circumstances, such as less face-to-face interactions and a more distributed workforce, the sociocultural context of the staff will change.</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For the purpose of managing a remote population and fostering connections, regular check-ins might be set up for work, social contact, or psychological support. In order to keep proper management of employee concerns, open channels of interaction and direct interaction between all levels of a business should be established. Last but not least, it can be stated that creating a climate that encourages engagement, trust, and togetherness will benefit the </w:t>
      </w:r>
      <w:proofErr w:type="spellStart"/>
      <w:r w:rsidRPr="00851183">
        <w:rPr>
          <w:rFonts w:ascii="Times New Roman" w:eastAsia="Times New Roman" w:hAnsi="Times New Roman" w:cs="Times New Roman"/>
          <w:color w:val="000000"/>
          <w:sz w:val="24"/>
          <w:szCs w:val="24"/>
          <w:lang w:val="en-US" w:bidi="hi-IN"/>
        </w:rPr>
        <w:t>organisation's</w:t>
      </w:r>
      <w:proofErr w:type="spellEnd"/>
      <w:r w:rsidRPr="00851183">
        <w:rPr>
          <w:rFonts w:ascii="Times New Roman" w:eastAsia="Times New Roman" w:hAnsi="Times New Roman" w:cs="Times New Roman"/>
          <w:color w:val="000000"/>
          <w:sz w:val="24"/>
          <w:szCs w:val="24"/>
          <w:lang w:val="en-US" w:bidi="hi-IN"/>
        </w:rPr>
        <w:t xml:space="preserve"> culture by putting strategies and procedures for diversity, equality, and inclusion in place. As influenced by the idea of </w:t>
      </w:r>
      <w:r w:rsidRPr="00851183">
        <w:rPr>
          <w:rFonts w:ascii="Times New Roman" w:eastAsia="Times New Roman" w:hAnsi="Times New Roman" w:cs="Times New Roman"/>
          <w:color w:val="222222"/>
          <w:sz w:val="24"/>
          <w:szCs w:val="24"/>
          <w:shd w:val="clear" w:color="auto" w:fill="FFFFFF"/>
          <w:lang w:val="en-US" w:bidi="hi-IN"/>
        </w:rPr>
        <w:t xml:space="preserve">de Wit and </w:t>
      </w:r>
      <w:proofErr w:type="spellStart"/>
      <w:r w:rsidRPr="00851183">
        <w:rPr>
          <w:rFonts w:ascii="Times New Roman" w:eastAsia="Times New Roman" w:hAnsi="Times New Roman" w:cs="Times New Roman"/>
          <w:color w:val="222222"/>
          <w:sz w:val="24"/>
          <w:szCs w:val="24"/>
          <w:shd w:val="clear" w:color="auto" w:fill="FFFFFF"/>
          <w:lang w:val="en-US" w:bidi="hi-IN"/>
        </w:rPr>
        <w:t>Altbach</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(2021</w:t>
      </w:r>
      <w:r w:rsidRPr="00851183">
        <w:rPr>
          <w:rFonts w:ascii="Times New Roman" w:eastAsia="Times New Roman" w:hAnsi="Times New Roman" w:cs="Times New Roman"/>
          <w:color w:val="000000"/>
          <w:sz w:val="24"/>
          <w:szCs w:val="24"/>
          <w:lang w:val="en-US" w:bidi="hi-IN"/>
        </w:rPr>
        <w:t xml:space="preserve">), it has been </w:t>
      </w:r>
      <w:proofErr w:type="spellStart"/>
      <w:r w:rsidRPr="00851183">
        <w:rPr>
          <w:rFonts w:ascii="Times New Roman" w:eastAsia="Times New Roman" w:hAnsi="Times New Roman" w:cs="Times New Roman"/>
          <w:color w:val="000000"/>
          <w:sz w:val="24"/>
          <w:szCs w:val="24"/>
          <w:lang w:val="en-US" w:bidi="hi-IN"/>
        </w:rPr>
        <w:t>analysed</w:t>
      </w:r>
      <w:proofErr w:type="spellEnd"/>
      <w:r w:rsidRPr="00851183">
        <w:rPr>
          <w:rFonts w:ascii="Times New Roman" w:eastAsia="Times New Roman" w:hAnsi="Times New Roman" w:cs="Times New Roman"/>
          <w:color w:val="000000"/>
          <w:sz w:val="24"/>
          <w:szCs w:val="24"/>
          <w:lang w:val="en-US" w:bidi="hi-IN"/>
        </w:rPr>
        <w:t xml:space="preserve"> that the companies must constantly pursue to uphold their essential principles and place a strong emphasis on building a workplace where people are at the centre of every decision as they attempt to speed up the pace of remote workers in the near future.</w:t>
      </w:r>
    </w:p>
    <w:p w:rsidR="00851183" w:rsidRPr="00851183" w:rsidRDefault="00851183" w:rsidP="00851183">
      <w:pPr>
        <w:pStyle w:val="Heading2"/>
        <w:spacing w:line="360" w:lineRule="auto"/>
        <w:rPr>
          <w:rFonts w:eastAsia="Times New Roman"/>
          <w:sz w:val="24"/>
          <w:szCs w:val="24"/>
          <w:lang w:val="en-US" w:bidi="hi-IN"/>
        </w:rPr>
      </w:pPr>
      <w:bookmarkStart w:id="4" w:name="_Toc122630566"/>
      <w:r w:rsidRPr="00851183">
        <w:rPr>
          <w:rFonts w:eastAsia="Times New Roman"/>
          <w:lang w:val="en-US" w:bidi="hi-IN"/>
        </w:rPr>
        <w:t>Discussion</w:t>
      </w:r>
      <w:bookmarkEnd w:id="4"/>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Due to COVID-19, many businesses today have bad balance sheets, large amounts of debt, escalating expenses, and little to no revenue. They were therefore forced to adopt cost-cutting strategies, such as temporarily delaying or reducing representation remuneration and benefits. Although it can be stated that this may influence many companies' short-term tactics, the epidemic has also generated a discussion about reassessing employee pay and benefits in the long run as inferred from the article of </w:t>
      </w:r>
      <w:proofErr w:type="spellStart"/>
      <w:r w:rsidRPr="00851183">
        <w:rPr>
          <w:rFonts w:ascii="Times New Roman" w:eastAsia="Times New Roman" w:hAnsi="Times New Roman" w:cs="Times New Roman"/>
          <w:color w:val="222222"/>
          <w:sz w:val="24"/>
          <w:szCs w:val="24"/>
          <w:shd w:val="clear" w:color="auto" w:fill="FFFFFF"/>
          <w:lang w:val="en-US" w:bidi="hi-IN"/>
        </w:rPr>
        <w:t>Åhlberg</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and Granada, (2022</w:t>
      </w:r>
      <w:r w:rsidRPr="00851183">
        <w:rPr>
          <w:rFonts w:ascii="Times New Roman" w:eastAsia="Times New Roman" w:hAnsi="Times New Roman" w:cs="Times New Roman"/>
          <w:color w:val="000000"/>
          <w:sz w:val="24"/>
          <w:szCs w:val="24"/>
          <w:lang w:val="en-US" w:bidi="hi-IN"/>
        </w:rPr>
        <w:t xml:space="preserve">). In order to help steer the ship toward a swift and effective recovery from COVID, many </w:t>
      </w:r>
      <w:proofErr w:type="spellStart"/>
      <w:r w:rsidRPr="00851183">
        <w:rPr>
          <w:rFonts w:ascii="Times New Roman" w:eastAsia="Times New Roman" w:hAnsi="Times New Roman" w:cs="Times New Roman"/>
          <w:color w:val="000000"/>
          <w:sz w:val="24"/>
          <w:szCs w:val="24"/>
          <w:lang w:val="en-US" w:bidi="hi-IN"/>
        </w:rPr>
        <w:t>organisations</w:t>
      </w:r>
      <w:proofErr w:type="spellEnd"/>
      <w:r w:rsidRPr="00851183">
        <w:rPr>
          <w:rFonts w:ascii="Times New Roman" w:eastAsia="Times New Roman" w:hAnsi="Times New Roman" w:cs="Times New Roman"/>
          <w:color w:val="000000"/>
          <w:sz w:val="24"/>
          <w:szCs w:val="24"/>
          <w:lang w:val="en-US" w:bidi="hi-IN"/>
        </w:rPr>
        <w:t xml:space="preserve"> would be vying for exceptional individuals. In addition to this, it can be mentioned that the companies should continue to </w:t>
      </w:r>
      <w:proofErr w:type="spellStart"/>
      <w:r w:rsidRPr="00851183">
        <w:rPr>
          <w:rFonts w:ascii="Times New Roman" w:eastAsia="Times New Roman" w:hAnsi="Times New Roman" w:cs="Times New Roman"/>
          <w:color w:val="000000"/>
          <w:sz w:val="24"/>
          <w:szCs w:val="24"/>
          <w:lang w:val="en-US" w:bidi="hi-IN"/>
        </w:rPr>
        <w:t>utilise</w:t>
      </w:r>
      <w:proofErr w:type="spellEnd"/>
      <w:r w:rsidRPr="00851183">
        <w:rPr>
          <w:rFonts w:ascii="Times New Roman" w:eastAsia="Times New Roman" w:hAnsi="Times New Roman" w:cs="Times New Roman"/>
          <w:color w:val="000000"/>
          <w:sz w:val="24"/>
          <w:szCs w:val="24"/>
          <w:lang w:val="en-US" w:bidi="hi-IN"/>
        </w:rPr>
        <w:t xml:space="preserve"> statistics to predict their </w:t>
      </w:r>
      <w:proofErr w:type="spellStart"/>
      <w:r w:rsidRPr="00851183">
        <w:rPr>
          <w:rFonts w:ascii="Times New Roman" w:eastAsia="Times New Roman" w:hAnsi="Times New Roman" w:cs="Times New Roman"/>
          <w:color w:val="000000"/>
          <w:sz w:val="24"/>
          <w:szCs w:val="24"/>
          <w:lang w:val="en-US" w:bidi="hi-IN"/>
        </w:rPr>
        <w:t>labour</w:t>
      </w:r>
      <w:proofErr w:type="spellEnd"/>
      <w:r w:rsidRPr="00851183">
        <w:rPr>
          <w:rFonts w:ascii="Times New Roman" w:eastAsia="Times New Roman" w:hAnsi="Times New Roman" w:cs="Times New Roman"/>
          <w:color w:val="000000"/>
          <w:sz w:val="24"/>
          <w:szCs w:val="24"/>
          <w:lang w:val="en-US" w:bidi="hi-IN"/>
        </w:rPr>
        <w:t xml:space="preserve"> needs in light of COVID-19 in order to increase revenue management, reduce expenses, and stay competitive in today's challenging business market (Greer and </w:t>
      </w:r>
      <w:proofErr w:type="spellStart"/>
      <w:r w:rsidRPr="00851183">
        <w:rPr>
          <w:rFonts w:ascii="Times New Roman" w:eastAsia="Times New Roman" w:hAnsi="Times New Roman" w:cs="Times New Roman"/>
          <w:color w:val="000000"/>
          <w:sz w:val="24"/>
          <w:szCs w:val="24"/>
          <w:lang w:val="en-US" w:bidi="hi-IN"/>
        </w:rPr>
        <w:t>Jarman</w:t>
      </w:r>
      <w:proofErr w:type="spellEnd"/>
      <w:r w:rsidRPr="00851183">
        <w:rPr>
          <w:rFonts w:ascii="Times New Roman" w:eastAsia="Times New Roman" w:hAnsi="Times New Roman" w:cs="Times New Roman"/>
          <w:color w:val="000000"/>
          <w:sz w:val="24"/>
          <w:szCs w:val="24"/>
          <w:lang w:val="en-US" w:bidi="hi-IN"/>
        </w:rPr>
        <w:t xml:space="preserve">, 2021).  Other than that, they also need to rely more on insights to assess and monitor the skill and sustainability of the workforce. In </w:t>
      </w:r>
      <w:r w:rsidRPr="00851183">
        <w:rPr>
          <w:rFonts w:ascii="Times New Roman" w:eastAsia="Times New Roman" w:hAnsi="Times New Roman" w:cs="Times New Roman"/>
          <w:color w:val="000000"/>
          <w:sz w:val="24"/>
          <w:szCs w:val="24"/>
          <w:lang w:val="en-US" w:bidi="hi-IN"/>
        </w:rPr>
        <w:lastRenderedPageBreak/>
        <w:t xml:space="preserve">reference to the context of </w:t>
      </w:r>
      <w:r w:rsidRPr="00851183">
        <w:rPr>
          <w:rFonts w:ascii="Times New Roman" w:eastAsia="Times New Roman" w:hAnsi="Times New Roman" w:cs="Times New Roman"/>
          <w:color w:val="222222"/>
          <w:sz w:val="24"/>
          <w:szCs w:val="24"/>
          <w:shd w:val="clear" w:color="auto" w:fill="FFFFFF"/>
          <w:lang w:val="en-US" w:bidi="hi-IN"/>
        </w:rPr>
        <w:t xml:space="preserve">Bratton </w:t>
      </w:r>
      <w:r w:rsidRPr="00851183">
        <w:rPr>
          <w:rFonts w:ascii="Times New Roman" w:eastAsia="Times New Roman" w:hAnsi="Times New Roman" w:cs="Times New Roman"/>
          <w:i/>
          <w:iCs/>
          <w:color w:val="222222"/>
          <w:sz w:val="24"/>
          <w:szCs w:val="24"/>
          <w:shd w:val="clear" w:color="auto" w:fill="FFFFFF"/>
          <w:lang w:val="en-US" w:bidi="hi-IN"/>
        </w:rPr>
        <w:t xml:space="preserve">et al. </w:t>
      </w:r>
      <w:r w:rsidRPr="00851183">
        <w:rPr>
          <w:rFonts w:ascii="Times New Roman" w:eastAsia="Times New Roman" w:hAnsi="Times New Roman" w:cs="Times New Roman"/>
          <w:color w:val="222222"/>
          <w:sz w:val="24"/>
          <w:szCs w:val="24"/>
          <w:shd w:val="clear" w:color="auto" w:fill="FFFFFF"/>
          <w:lang w:val="en-US" w:bidi="hi-IN"/>
        </w:rPr>
        <w:t>(2021</w:t>
      </w:r>
      <w:r w:rsidRPr="00851183">
        <w:rPr>
          <w:rFonts w:ascii="Times New Roman" w:eastAsia="Times New Roman" w:hAnsi="Times New Roman" w:cs="Times New Roman"/>
          <w:color w:val="000000"/>
          <w:sz w:val="24"/>
          <w:szCs w:val="24"/>
          <w:lang w:val="en-US" w:bidi="hi-IN"/>
        </w:rPr>
        <w:t xml:space="preserve">), it has been </w:t>
      </w:r>
      <w:proofErr w:type="spellStart"/>
      <w:r w:rsidRPr="00851183">
        <w:rPr>
          <w:rFonts w:ascii="Times New Roman" w:eastAsia="Times New Roman" w:hAnsi="Times New Roman" w:cs="Times New Roman"/>
          <w:color w:val="000000"/>
          <w:sz w:val="24"/>
          <w:szCs w:val="24"/>
          <w:lang w:val="en-US" w:bidi="hi-IN"/>
        </w:rPr>
        <w:t>analysed</w:t>
      </w:r>
      <w:proofErr w:type="spellEnd"/>
      <w:r w:rsidRPr="00851183">
        <w:rPr>
          <w:rFonts w:ascii="Times New Roman" w:eastAsia="Times New Roman" w:hAnsi="Times New Roman" w:cs="Times New Roman"/>
          <w:color w:val="000000"/>
          <w:sz w:val="24"/>
          <w:szCs w:val="24"/>
          <w:lang w:val="en-US" w:bidi="hi-IN"/>
        </w:rPr>
        <w:t xml:space="preserve"> that the HR can identify the strategic hiring procedures, training </w:t>
      </w:r>
      <w:proofErr w:type="spellStart"/>
      <w:r w:rsidRPr="00851183">
        <w:rPr>
          <w:rFonts w:ascii="Times New Roman" w:eastAsia="Times New Roman" w:hAnsi="Times New Roman" w:cs="Times New Roman"/>
          <w:color w:val="000000"/>
          <w:sz w:val="24"/>
          <w:szCs w:val="24"/>
          <w:lang w:val="en-US" w:bidi="hi-IN"/>
        </w:rPr>
        <w:t>programmes</w:t>
      </w:r>
      <w:proofErr w:type="spellEnd"/>
      <w:r w:rsidRPr="00851183">
        <w:rPr>
          <w:rFonts w:ascii="Times New Roman" w:eastAsia="Times New Roman" w:hAnsi="Times New Roman" w:cs="Times New Roman"/>
          <w:color w:val="000000"/>
          <w:sz w:val="24"/>
          <w:szCs w:val="24"/>
          <w:lang w:val="en-US" w:bidi="hi-IN"/>
        </w:rPr>
        <w:t>, and management choices required to train staff members for the difficulties provided by COVID-19 by routine analysis and tracking of worker productivity and satisfaction data (</w:t>
      </w:r>
      <w:proofErr w:type="spellStart"/>
      <w:r w:rsidRPr="00851183">
        <w:rPr>
          <w:rFonts w:ascii="Times New Roman" w:eastAsia="Times New Roman" w:hAnsi="Times New Roman" w:cs="Times New Roman"/>
          <w:color w:val="000000"/>
          <w:sz w:val="24"/>
          <w:szCs w:val="24"/>
          <w:lang w:val="en-US" w:bidi="hi-IN"/>
        </w:rPr>
        <w:t>Hamouche</w:t>
      </w:r>
      <w:proofErr w:type="spellEnd"/>
      <w:r w:rsidRPr="00851183">
        <w:rPr>
          <w:rFonts w:ascii="Times New Roman" w:eastAsia="Times New Roman" w:hAnsi="Times New Roman" w:cs="Times New Roman"/>
          <w:color w:val="000000"/>
          <w:sz w:val="24"/>
          <w:szCs w:val="24"/>
          <w:lang w:val="en-US" w:bidi="hi-IN"/>
        </w:rPr>
        <w:t xml:space="preserve"> and </w:t>
      </w:r>
      <w:proofErr w:type="spellStart"/>
      <w:r w:rsidRPr="00851183">
        <w:rPr>
          <w:rFonts w:ascii="Times New Roman" w:eastAsia="Times New Roman" w:hAnsi="Times New Roman" w:cs="Times New Roman"/>
          <w:color w:val="000000"/>
          <w:sz w:val="24"/>
          <w:szCs w:val="24"/>
          <w:lang w:val="en-US" w:bidi="hi-IN"/>
        </w:rPr>
        <w:t>Chabani</w:t>
      </w:r>
      <w:proofErr w:type="spellEnd"/>
      <w:r w:rsidRPr="00851183">
        <w:rPr>
          <w:rFonts w:ascii="Times New Roman" w:eastAsia="Times New Roman" w:hAnsi="Times New Roman" w:cs="Times New Roman"/>
          <w:color w:val="000000"/>
          <w:sz w:val="24"/>
          <w:szCs w:val="24"/>
          <w:lang w:val="en-US" w:bidi="hi-IN"/>
        </w:rPr>
        <w:t>, 2021). There are many companies who may think about reducing fixed pay while raising compensation plans, because it has a strong association with employee productivity and productivity, since they may not be able to give greater salaries. </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In addition to this, it can be mentioned that it encourages workers to put forth more effort while maintaining a positive and competitive workplace environment. However, other businesses can consider taking a different tack and offering flexible salary and benefit plans that might give them the advantage. As influenced by the idea of </w:t>
      </w:r>
      <w:r w:rsidRPr="00851183">
        <w:rPr>
          <w:rFonts w:ascii="Times New Roman" w:eastAsia="Times New Roman" w:hAnsi="Times New Roman" w:cs="Times New Roman"/>
          <w:color w:val="222222"/>
          <w:sz w:val="24"/>
          <w:szCs w:val="24"/>
          <w:shd w:val="clear" w:color="auto" w:fill="FFFFFF"/>
          <w:lang w:val="en-US" w:bidi="hi-IN"/>
        </w:rPr>
        <w:t xml:space="preserve">Greer </w:t>
      </w:r>
      <w:r w:rsidRPr="00851183">
        <w:rPr>
          <w:rFonts w:ascii="Times New Roman" w:eastAsia="Times New Roman" w:hAnsi="Times New Roman" w:cs="Times New Roman"/>
          <w:i/>
          <w:iCs/>
          <w:color w:val="222222"/>
          <w:sz w:val="24"/>
          <w:szCs w:val="24"/>
          <w:shd w:val="clear" w:color="auto" w:fill="FFFFFF"/>
          <w:lang w:val="en-US" w:bidi="hi-IN"/>
        </w:rPr>
        <w:t>et al.</w:t>
      </w:r>
      <w:r w:rsidRPr="00851183">
        <w:rPr>
          <w:rFonts w:ascii="Times New Roman" w:eastAsia="Times New Roman" w:hAnsi="Times New Roman" w:cs="Times New Roman"/>
          <w:color w:val="222222"/>
          <w:sz w:val="24"/>
          <w:szCs w:val="24"/>
          <w:shd w:val="clear" w:color="auto" w:fill="FFFFFF"/>
          <w:lang w:val="en-US" w:bidi="hi-IN"/>
        </w:rPr>
        <w:t xml:space="preserve"> (2022</w:t>
      </w:r>
      <w:r w:rsidRPr="00851183">
        <w:rPr>
          <w:rFonts w:ascii="Times New Roman" w:eastAsia="Times New Roman" w:hAnsi="Times New Roman" w:cs="Times New Roman"/>
          <w:color w:val="000000"/>
          <w:sz w:val="24"/>
          <w:szCs w:val="24"/>
          <w:lang w:val="en-US" w:bidi="hi-IN"/>
        </w:rPr>
        <w:t xml:space="preserve">), it has been </w:t>
      </w:r>
      <w:proofErr w:type="spellStart"/>
      <w:r w:rsidRPr="00851183">
        <w:rPr>
          <w:rFonts w:ascii="Times New Roman" w:eastAsia="Times New Roman" w:hAnsi="Times New Roman" w:cs="Times New Roman"/>
          <w:color w:val="000000"/>
          <w:sz w:val="24"/>
          <w:szCs w:val="24"/>
          <w:lang w:val="en-US" w:bidi="hi-IN"/>
        </w:rPr>
        <w:t>analysed</w:t>
      </w:r>
      <w:proofErr w:type="spellEnd"/>
      <w:r w:rsidRPr="00851183">
        <w:rPr>
          <w:rFonts w:ascii="Times New Roman" w:eastAsia="Times New Roman" w:hAnsi="Times New Roman" w:cs="Times New Roman"/>
          <w:color w:val="000000"/>
          <w:sz w:val="24"/>
          <w:szCs w:val="24"/>
          <w:lang w:val="en-US" w:bidi="hi-IN"/>
        </w:rPr>
        <w:t xml:space="preserve"> that there is another choice is to use </w:t>
      </w:r>
      <w:proofErr w:type="spellStart"/>
      <w:r w:rsidRPr="00851183">
        <w:rPr>
          <w:rFonts w:ascii="Times New Roman" w:eastAsia="Times New Roman" w:hAnsi="Times New Roman" w:cs="Times New Roman"/>
          <w:color w:val="000000"/>
          <w:sz w:val="24"/>
          <w:szCs w:val="24"/>
          <w:lang w:val="en-US" w:bidi="hi-IN"/>
        </w:rPr>
        <w:t>individualised</w:t>
      </w:r>
      <w:proofErr w:type="spellEnd"/>
      <w:r w:rsidRPr="00851183">
        <w:rPr>
          <w:rFonts w:ascii="Times New Roman" w:eastAsia="Times New Roman" w:hAnsi="Times New Roman" w:cs="Times New Roman"/>
          <w:color w:val="000000"/>
          <w:sz w:val="24"/>
          <w:szCs w:val="24"/>
          <w:lang w:val="en-US" w:bidi="hi-IN"/>
        </w:rPr>
        <w:t xml:space="preserve"> pay systems, which let employees create salaries and bonuses that better suit their wants and needs. Data-driven decision-making has been more prevalent during the past ten years across every business area, industry, and </w:t>
      </w:r>
      <w:proofErr w:type="spellStart"/>
      <w:r w:rsidRPr="00851183">
        <w:rPr>
          <w:rFonts w:ascii="Times New Roman" w:eastAsia="Times New Roman" w:hAnsi="Times New Roman" w:cs="Times New Roman"/>
          <w:color w:val="000000"/>
          <w:sz w:val="24"/>
          <w:szCs w:val="24"/>
          <w:lang w:val="en-US" w:bidi="hi-IN"/>
        </w:rPr>
        <w:t>organisation</w:t>
      </w:r>
      <w:proofErr w:type="spellEnd"/>
      <w:r w:rsidRPr="00851183">
        <w:rPr>
          <w:rFonts w:ascii="Times New Roman" w:eastAsia="Times New Roman" w:hAnsi="Times New Roman" w:cs="Times New Roman"/>
          <w:color w:val="000000"/>
          <w:sz w:val="24"/>
          <w:szCs w:val="24"/>
          <w:lang w:val="en-US" w:bidi="hi-IN"/>
        </w:rPr>
        <w:t>, including HR. In addition to that, it can be stated that the HR can assess employee experience, engagement, and satisfaction using the research's objective.</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Regular check-ins might be set up for work, social contact, or psychological support in order to manage a population that lives far away and build connections. Open lines of communication and direct interaction between all levels of a business should be established to maintain proper management of employee concerns. Last but not least, implementing diversity, equality, and inclusion strategies and procedures will benefit the </w:t>
      </w:r>
      <w:proofErr w:type="spellStart"/>
      <w:r w:rsidRPr="00851183">
        <w:rPr>
          <w:rFonts w:ascii="Times New Roman" w:eastAsia="Times New Roman" w:hAnsi="Times New Roman" w:cs="Times New Roman"/>
          <w:color w:val="000000"/>
          <w:sz w:val="24"/>
          <w:szCs w:val="24"/>
          <w:lang w:val="en-US" w:bidi="hi-IN"/>
        </w:rPr>
        <w:t>organisation's</w:t>
      </w:r>
      <w:proofErr w:type="spellEnd"/>
      <w:r w:rsidRPr="00851183">
        <w:rPr>
          <w:rFonts w:ascii="Times New Roman" w:eastAsia="Times New Roman" w:hAnsi="Times New Roman" w:cs="Times New Roman"/>
          <w:color w:val="000000"/>
          <w:sz w:val="24"/>
          <w:szCs w:val="24"/>
          <w:lang w:val="en-US" w:bidi="hi-IN"/>
        </w:rPr>
        <w:t xml:space="preserve"> culture by creating an atmosphere that fosters collaboration, trust, and engagement. Companies must always strive to uphold their fundamental principles and place a strong emphasis on creating a workplace where people are at the centre of every decision as they attempt to accelerate the pace of remote workers in the near future, as influenced by the concept of de Wit and </w:t>
      </w:r>
      <w:proofErr w:type="spellStart"/>
      <w:r w:rsidRPr="00851183">
        <w:rPr>
          <w:rFonts w:ascii="Times New Roman" w:eastAsia="Times New Roman" w:hAnsi="Times New Roman" w:cs="Times New Roman"/>
          <w:color w:val="000000"/>
          <w:sz w:val="24"/>
          <w:szCs w:val="24"/>
          <w:lang w:val="en-US" w:bidi="hi-IN"/>
        </w:rPr>
        <w:t>Altbach</w:t>
      </w:r>
      <w:proofErr w:type="spellEnd"/>
      <w:r w:rsidRPr="00851183">
        <w:rPr>
          <w:rFonts w:ascii="Times New Roman" w:eastAsia="Times New Roman" w:hAnsi="Times New Roman" w:cs="Times New Roman"/>
          <w:color w:val="000000"/>
          <w:sz w:val="24"/>
          <w:szCs w:val="24"/>
          <w:lang w:val="en-US" w:bidi="hi-IN"/>
        </w:rPr>
        <w:t xml:space="preserve"> (2021). </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000000"/>
          <w:sz w:val="24"/>
          <w:szCs w:val="24"/>
          <w:lang w:val="en-US" w:bidi="hi-IN"/>
        </w:rPr>
        <w:t xml:space="preserve">HR is crucial to strategic planning because this department is responsible for ensuring that crucial positions are filled with qualified candidates at the right time. Employee engagement is now a top objective for retaining and attracting the best employees. HR technology has taken care of the day-to-day management of a business by integrating a variety of operational tasks from across the </w:t>
      </w:r>
      <w:proofErr w:type="spellStart"/>
      <w:r w:rsidRPr="00851183">
        <w:rPr>
          <w:rFonts w:ascii="Times New Roman" w:eastAsia="Times New Roman" w:hAnsi="Times New Roman" w:cs="Times New Roman"/>
          <w:color w:val="000000"/>
          <w:sz w:val="24"/>
          <w:szCs w:val="24"/>
          <w:lang w:val="en-US" w:bidi="hi-IN"/>
        </w:rPr>
        <w:t>organisation</w:t>
      </w:r>
      <w:proofErr w:type="spellEnd"/>
      <w:r w:rsidRPr="00851183">
        <w:rPr>
          <w:rFonts w:ascii="Times New Roman" w:eastAsia="Times New Roman" w:hAnsi="Times New Roman" w:cs="Times New Roman"/>
          <w:color w:val="000000"/>
          <w:sz w:val="24"/>
          <w:szCs w:val="24"/>
          <w:lang w:val="en-US" w:bidi="hi-IN"/>
        </w:rPr>
        <w:t xml:space="preserve"> into a single system. Other than that, as per the perspective of Kearney </w:t>
      </w:r>
      <w:r w:rsidRPr="00851183">
        <w:rPr>
          <w:rFonts w:ascii="Times New Roman" w:eastAsia="Times New Roman" w:hAnsi="Times New Roman" w:cs="Times New Roman"/>
          <w:i/>
          <w:iCs/>
          <w:color w:val="000000"/>
          <w:sz w:val="24"/>
          <w:szCs w:val="24"/>
          <w:lang w:val="en-US" w:bidi="hi-IN"/>
        </w:rPr>
        <w:t>et al.</w:t>
      </w:r>
      <w:r w:rsidRPr="00851183">
        <w:rPr>
          <w:rFonts w:ascii="Times New Roman" w:eastAsia="Times New Roman" w:hAnsi="Times New Roman" w:cs="Times New Roman"/>
          <w:color w:val="000000"/>
          <w:sz w:val="24"/>
          <w:szCs w:val="24"/>
          <w:lang w:val="en-US" w:bidi="hi-IN"/>
        </w:rPr>
        <w:t xml:space="preserve"> (2022), numerous departments will be able to effortlessly extract all necessary data while simultaneously updating a division's database. There are no more batches that can be captured. Field personnel can participate in HR systems through mobile </w:t>
      </w:r>
      <w:r w:rsidRPr="00851183">
        <w:rPr>
          <w:rFonts w:ascii="Times New Roman" w:eastAsia="Times New Roman" w:hAnsi="Times New Roman" w:cs="Times New Roman"/>
          <w:color w:val="000000"/>
          <w:sz w:val="24"/>
          <w:szCs w:val="24"/>
          <w:lang w:val="en-US" w:bidi="hi-IN"/>
        </w:rPr>
        <w:lastRenderedPageBreak/>
        <w:t xml:space="preserve">apps. To ensure that no one is left out of the communication process, each portion of information is up to date and pertinent. Aside from that, in light of Pak </w:t>
      </w:r>
      <w:r w:rsidRPr="00851183">
        <w:rPr>
          <w:rFonts w:ascii="Times New Roman" w:eastAsia="Times New Roman" w:hAnsi="Times New Roman" w:cs="Times New Roman"/>
          <w:i/>
          <w:iCs/>
          <w:color w:val="000000"/>
          <w:sz w:val="24"/>
          <w:szCs w:val="24"/>
          <w:lang w:val="en-US" w:bidi="hi-IN"/>
        </w:rPr>
        <w:t>et al.</w:t>
      </w:r>
      <w:r w:rsidRPr="00851183">
        <w:rPr>
          <w:rFonts w:ascii="Times New Roman" w:eastAsia="Times New Roman" w:hAnsi="Times New Roman" w:cs="Times New Roman"/>
          <w:color w:val="000000"/>
          <w:sz w:val="24"/>
          <w:szCs w:val="24"/>
          <w:lang w:val="en-US" w:bidi="hi-IN"/>
        </w:rPr>
        <w:t xml:space="preserve"> (2020), it has been determined that, following the United Kingdom's departure from the European Union, enhanced requirements are being developed to facilitate the adoption and application of stringent requirements for UK economic data. These governance measures, which will also encourage international benchmarking, will strengthen the validity and independence of the UK's statistical system. </w:t>
      </w:r>
    </w:p>
    <w:p w:rsidR="00851183" w:rsidRDefault="00851183">
      <w:pPr>
        <w:rPr>
          <w:rFonts w:ascii="Times New Roman" w:eastAsia="Times New Roman" w:hAnsi="Times New Roman" w:cstheme="majorBidi"/>
          <w:b/>
          <w:sz w:val="28"/>
          <w:szCs w:val="32"/>
          <w:lang w:val="en-US" w:bidi="hi-IN"/>
        </w:rPr>
      </w:pPr>
      <w:bookmarkStart w:id="5" w:name="_Toc122630567"/>
      <w:r>
        <w:rPr>
          <w:rFonts w:eastAsia="Times New Roman"/>
          <w:lang w:val="en-US" w:bidi="hi-IN"/>
        </w:rPr>
        <w:br w:type="page"/>
      </w:r>
    </w:p>
    <w:p w:rsidR="00851183" w:rsidRPr="00851183" w:rsidRDefault="00851183" w:rsidP="00851183">
      <w:pPr>
        <w:pStyle w:val="Heading1"/>
        <w:spacing w:line="360" w:lineRule="auto"/>
        <w:rPr>
          <w:rFonts w:eastAsia="Times New Roman"/>
          <w:sz w:val="24"/>
          <w:szCs w:val="24"/>
          <w:lang w:val="en-US" w:bidi="hi-IN"/>
        </w:rPr>
      </w:pPr>
      <w:r w:rsidRPr="00851183">
        <w:rPr>
          <w:rFonts w:eastAsia="Times New Roman"/>
          <w:lang w:val="en-US" w:bidi="hi-IN"/>
        </w:rPr>
        <w:lastRenderedPageBreak/>
        <w:t>Reference list</w:t>
      </w:r>
      <w:bookmarkEnd w:id="5"/>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Adams-</w:t>
      </w:r>
      <w:proofErr w:type="spellStart"/>
      <w:r w:rsidRPr="00851183">
        <w:rPr>
          <w:rFonts w:ascii="Times New Roman" w:eastAsia="Times New Roman" w:hAnsi="Times New Roman" w:cs="Times New Roman"/>
          <w:color w:val="222222"/>
          <w:sz w:val="24"/>
          <w:szCs w:val="24"/>
          <w:shd w:val="clear" w:color="auto" w:fill="FFFFFF"/>
          <w:lang w:val="en-US" w:bidi="hi-IN"/>
        </w:rPr>
        <w:t>Prassl</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 </w:t>
      </w:r>
      <w:proofErr w:type="spellStart"/>
      <w:r w:rsidRPr="00851183">
        <w:rPr>
          <w:rFonts w:ascii="Times New Roman" w:eastAsia="Times New Roman" w:hAnsi="Times New Roman" w:cs="Times New Roman"/>
          <w:color w:val="222222"/>
          <w:sz w:val="24"/>
          <w:szCs w:val="24"/>
          <w:shd w:val="clear" w:color="auto" w:fill="FFFFFF"/>
          <w:lang w:val="en-US" w:bidi="hi-IN"/>
        </w:rPr>
        <w:t>Boneva</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T., </w:t>
      </w:r>
      <w:proofErr w:type="spellStart"/>
      <w:r w:rsidRPr="00851183">
        <w:rPr>
          <w:rFonts w:ascii="Times New Roman" w:eastAsia="Times New Roman" w:hAnsi="Times New Roman" w:cs="Times New Roman"/>
          <w:color w:val="222222"/>
          <w:sz w:val="24"/>
          <w:szCs w:val="24"/>
          <w:shd w:val="clear" w:color="auto" w:fill="FFFFFF"/>
          <w:lang w:val="en-US" w:bidi="hi-IN"/>
        </w:rPr>
        <w:t>Golin</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M. and </w:t>
      </w:r>
      <w:proofErr w:type="spellStart"/>
      <w:r w:rsidRPr="00851183">
        <w:rPr>
          <w:rFonts w:ascii="Times New Roman" w:eastAsia="Times New Roman" w:hAnsi="Times New Roman" w:cs="Times New Roman"/>
          <w:color w:val="222222"/>
          <w:sz w:val="24"/>
          <w:szCs w:val="24"/>
          <w:shd w:val="clear" w:color="auto" w:fill="FFFFFF"/>
          <w:lang w:val="en-US" w:bidi="hi-IN"/>
        </w:rPr>
        <w:t>Rauh</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C., 2020. Inequality in the impact of the coronavirus shock: Evidence from real time surveys. </w:t>
      </w:r>
      <w:r w:rsidRPr="00851183">
        <w:rPr>
          <w:rFonts w:ascii="Times New Roman" w:eastAsia="Times New Roman" w:hAnsi="Times New Roman" w:cs="Times New Roman"/>
          <w:i/>
          <w:iCs/>
          <w:color w:val="222222"/>
          <w:sz w:val="24"/>
          <w:szCs w:val="24"/>
          <w:shd w:val="clear" w:color="auto" w:fill="FFFFFF"/>
          <w:lang w:val="en-US" w:bidi="hi-IN"/>
        </w:rPr>
        <w:t>Journal of Public economics</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189</w:t>
      </w:r>
      <w:r w:rsidRPr="00851183">
        <w:rPr>
          <w:rFonts w:ascii="Times New Roman" w:eastAsia="Times New Roman" w:hAnsi="Times New Roman" w:cs="Times New Roman"/>
          <w:color w:val="222222"/>
          <w:sz w:val="24"/>
          <w:szCs w:val="24"/>
          <w:shd w:val="clear" w:color="auto" w:fill="FFFFFF"/>
          <w:lang w:val="en-US" w:bidi="hi-IN"/>
        </w:rPr>
        <w:t>, p.104245.</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Åhlberg</w:t>
      </w:r>
      <w:proofErr w:type="spellEnd"/>
      <w:r w:rsidRPr="00851183">
        <w:rPr>
          <w:rFonts w:ascii="Times New Roman" w:eastAsia="Times New Roman" w:hAnsi="Times New Roman" w:cs="Times New Roman"/>
          <w:color w:val="222222"/>
          <w:sz w:val="24"/>
          <w:szCs w:val="24"/>
          <w:shd w:val="clear" w:color="auto" w:fill="FFFFFF"/>
          <w:lang w:val="en-US" w:bidi="hi-IN"/>
        </w:rPr>
        <w:t>, M. and Granada, L., 2022. The making of irregular migration: post-</w:t>
      </w:r>
      <w:proofErr w:type="spellStart"/>
      <w:r w:rsidRPr="00851183">
        <w:rPr>
          <w:rFonts w:ascii="Times New Roman" w:eastAsia="Times New Roman" w:hAnsi="Times New Roman" w:cs="Times New Roman"/>
          <w:color w:val="222222"/>
          <w:sz w:val="24"/>
          <w:szCs w:val="24"/>
          <w:shd w:val="clear" w:color="auto" w:fill="FFFFFF"/>
          <w:lang w:val="en-US" w:bidi="hi-IN"/>
        </w:rPr>
        <w:t>Brexit</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immigration policy and risk of </w:t>
      </w:r>
      <w:proofErr w:type="spellStart"/>
      <w:r w:rsidRPr="00851183">
        <w:rPr>
          <w:rFonts w:ascii="Times New Roman" w:eastAsia="Times New Roman" w:hAnsi="Times New Roman" w:cs="Times New Roman"/>
          <w:color w:val="222222"/>
          <w:sz w:val="24"/>
          <w:szCs w:val="24"/>
          <w:shd w:val="clear" w:color="auto" w:fill="FFFFFF"/>
          <w:lang w:val="en-US" w:bidi="hi-IN"/>
        </w:rPr>
        <w:t>labour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exploitation. </w:t>
      </w:r>
      <w:r w:rsidRPr="00851183">
        <w:rPr>
          <w:rFonts w:ascii="Times New Roman" w:eastAsia="Times New Roman" w:hAnsi="Times New Roman" w:cs="Times New Roman"/>
          <w:i/>
          <w:iCs/>
          <w:color w:val="222222"/>
          <w:sz w:val="24"/>
          <w:szCs w:val="24"/>
          <w:shd w:val="clear" w:color="auto" w:fill="FFFFFF"/>
          <w:lang w:val="en-US" w:bidi="hi-IN"/>
        </w:rPr>
        <w:t>Journal of Poverty and Social Justice</w:t>
      </w:r>
      <w:r w:rsidRPr="00851183">
        <w:rPr>
          <w:rFonts w:ascii="Times New Roman" w:eastAsia="Times New Roman" w:hAnsi="Times New Roman" w:cs="Times New Roman"/>
          <w:color w:val="222222"/>
          <w:sz w:val="24"/>
          <w:szCs w:val="24"/>
          <w:shd w:val="clear" w:color="auto" w:fill="FFFFFF"/>
          <w:lang w:val="en-US" w:bidi="hi-IN"/>
        </w:rPr>
        <w:t>, pp.1-21.</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 xml:space="preserve">Bratton, J., Gold, J., Bratton, A. and Steele, L., 2021. </w:t>
      </w:r>
      <w:r w:rsidRPr="00851183">
        <w:rPr>
          <w:rFonts w:ascii="Times New Roman" w:eastAsia="Times New Roman" w:hAnsi="Times New Roman" w:cs="Times New Roman"/>
          <w:i/>
          <w:iCs/>
          <w:color w:val="222222"/>
          <w:sz w:val="24"/>
          <w:szCs w:val="24"/>
          <w:shd w:val="clear" w:color="auto" w:fill="FFFFFF"/>
          <w:lang w:val="en-US" w:bidi="hi-IN"/>
        </w:rPr>
        <w:t>Human resource management</w:t>
      </w:r>
      <w:r w:rsidRPr="00851183">
        <w:rPr>
          <w:rFonts w:ascii="Times New Roman" w:eastAsia="Times New Roman" w:hAnsi="Times New Roman" w:cs="Times New Roman"/>
          <w:color w:val="222222"/>
          <w:sz w:val="24"/>
          <w:szCs w:val="24"/>
          <w:shd w:val="clear" w:color="auto" w:fill="FFFFFF"/>
          <w:lang w:val="en-US" w:bidi="hi-IN"/>
        </w:rPr>
        <w:t>. Bloomsbury Publishing.</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Brochmann</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G. and </w:t>
      </w:r>
      <w:proofErr w:type="spellStart"/>
      <w:r w:rsidRPr="00851183">
        <w:rPr>
          <w:rFonts w:ascii="Times New Roman" w:eastAsia="Times New Roman" w:hAnsi="Times New Roman" w:cs="Times New Roman"/>
          <w:color w:val="222222"/>
          <w:sz w:val="24"/>
          <w:szCs w:val="24"/>
          <w:shd w:val="clear" w:color="auto" w:fill="FFFFFF"/>
          <w:lang w:val="en-US" w:bidi="hi-IN"/>
        </w:rPr>
        <w:t>Hammar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T. eds., 2020. </w:t>
      </w:r>
      <w:r w:rsidRPr="00851183">
        <w:rPr>
          <w:rFonts w:ascii="Times New Roman" w:eastAsia="Times New Roman" w:hAnsi="Times New Roman" w:cs="Times New Roman"/>
          <w:i/>
          <w:iCs/>
          <w:color w:val="222222"/>
          <w:sz w:val="24"/>
          <w:szCs w:val="24"/>
          <w:shd w:val="clear" w:color="auto" w:fill="FFFFFF"/>
          <w:lang w:val="en-US" w:bidi="hi-IN"/>
        </w:rPr>
        <w:t>Mechanisms of immigration control: A comparative analysis of European regulation policies</w:t>
      </w:r>
      <w:r w:rsidRPr="00851183">
        <w:rPr>
          <w:rFonts w:ascii="Times New Roman" w:eastAsia="Times New Roman" w:hAnsi="Times New Roman" w:cs="Times New Roman"/>
          <w:color w:val="222222"/>
          <w:sz w:val="24"/>
          <w:szCs w:val="24"/>
          <w:shd w:val="clear" w:color="auto" w:fill="FFFFFF"/>
          <w:lang w:val="en-US" w:bidi="hi-IN"/>
        </w:rPr>
        <w:t xml:space="preserve">. </w:t>
      </w:r>
      <w:proofErr w:type="spellStart"/>
      <w:r w:rsidRPr="00851183">
        <w:rPr>
          <w:rFonts w:ascii="Times New Roman" w:eastAsia="Times New Roman" w:hAnsi="Times New Roman" w:cs="Times New Roman"/>
          <w:color w:val="222222"/>
          <w:sz w:val="24"/>
          <w:szCs w:val="24"/>
          <w:shd w:val="clear" w:color="auto" w:fill="FFFFFF"/>
          <w:lang w:val="en-US" w:bidi="hi-IN"/>
        </w:rPr>
        <w:t>Routledge</w:t>
      </w:r>
      <w:proofErr w:type="spellEnd"/>
      <w:r w:rsidRPr="00851183">
        <w:rPr>
          <w:rFonts w:ascii="Times New Roman" w:eastAsia="Times New Roman" w:hAnsi="Times New Roman" w:cs="Times New Roman"/>
          <w:color w:val="222222"/>
          <w:sz w:val="24"/>
          <w:szCs w:val="24"/>
          <w:shd w:val="clear" w:color="auto" w:fill="FFFFFF"/>
          <w:lang w:val="en-US" w:bidi="hi-IN"/>
        </w:rPr>
        <w: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gramStart"/>
      <w:r w:rsidRPr="00851183">
        <w:rPr>
          <w:rFonts w:ascii="Times New Roman" w:eastAsia="Times New Roman" w:hAnsi="Times New Roman" w:cs="Times New Roman"/>
          <w:color w:val="222222"/>
          <w:sz w:val="24"/>
          <w:szCs w:val="24"/>
          <w:shd w:val="clear" w:color="auto" w:fill="FFFFFF"/>
          <w:lang w:val="en-US" w:bidi="hi-IN"/>
        </w:rPr>
        <w:t>de</w:t>
      </w:r>
      <w:proofErr w:type="gramEnd"/>
      <w:r w:rsidRPr="00851183">
        <w:rPr>
          <w:rFonts w:ascii="Times New Roman" w:eastAsia="Times New Roman" w:hAnsi="Times New Roman" w:cs="Times New Roman"/>
          <w:color w:val="222222"/>
          <w:sz w:val="24"/>
          <w:szCs w:val="24"/>
          <w:shd w:val="clear" w:color="auto" w:fill="FFFFFF"/>
          <w:lang w:val="en-US" w:bidi="hi-IN"/>
        </w:rPr>
        <w:t xml:space="preserve"> Wit, H. and </w:t>
      </w:r>
      <w:proofErr w:type="spellStart"/>
      <w:r w:rsidRPr="00851183">
        <w:rPr>
          <w:rFonts w:ascii="Times New Roman" w:eastAsia="Times New Roman" w:hAnsi="Times New Roman" w:cs="Times New Roman"/>
          <w:color w:val="222222"/>
          <w:sz w:val="24"/>
          <w:szCs w:val="24"/>
          <w:shd w:val="clear" w:color="auto" w:fill="FFFFFF"/>
          <w:lang w:val="en-US" w:bidi="hi-IN"/>
        </w:rPr>
        <w:t>Altbach</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P.G., 2021. Internationalization in higher education: global trends and recommendations for its future. </w:t>
      </w:r>
      <w:r w:rsidRPr="00851183">
        <w:rPr>
          <w:rFonts w:ascii="Times New Roman" w:eastAsia="Times New Roman" w:hAnsi="Times New Roman" w:cs="Times New Roman"/>
          <w:i/>
          <w:iCs/>
          <w:color w:val="222222"/>
          <w:sz w:val="24"/>
          <w:szCs w:val="24"/>
          <w:shd w:val="clear" w:color="auto" w:fill="FFFFFF"/>
          <w:lang w:val="en-US" w:bidi="hi-IN"/>
        </w:rPr>
        <w:t>Policy Reviews in Higher Education</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5</w:t>
      </w:r>
      <w:r w:rsidRPr="00851183">
        <w:rPr>
          <w:rFonts w:ascii="Times New Roman" w:eastAsia="Times New Roman" w:hAnsi="Times New Roman" w:cs="Times New Roman"/>
          <w:color w:val="222222"/>
          <w:sz w:val="24"/>
          <w:szCs w:val="24"/>
          <w:shd w:val="clear" w:color="auto" w:fill="FFFFFF"/>
          <w:lang w:val="en-US" w:bidi="hi-IN"/>
        </w:rPr>
        <w:t>(1), pp.28-46.</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Doeringer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P.B. and </w:t>
      </w:r>
      <w:proofErr w:type="spellStart"/>
      <w:r w:rsidRPr="00851183">
        <w:rPr>
          <w:rFonts w:ascii="Times New Roman" w:eastAsia="Times New Roman" w:hAnsi="Times New Roman" w:cs="Times New Roman"/>
          <w:color w:val="222222"/>
          <w:sz w:val="24"/>
          <w:szCs w:val="24"/>
          <w:shd w:val="clear" w:color="auto" w:fill="FFFFFF"/>
          <w:lang w:val="en-US" w:bidi="hi-IN"/>
        </w:rPr>
        <w:t>Piore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M.J., 2020. </w:t>
      </w:r>
      <w:r w:rsidRPr="00851183">
        <w:rPr>
          <w:rFonts w:ascii="Times New Roman" w:eastAsia="Times New Roman" w:hAnsi="Times New Roman" w:cs="Times New Roman"/>
          <w:i/>
          <w:iCs/>
          <w:color w:val="222222"/>
          <w:sz w:val="24"/>
          <w:szCs w:val="24"/>
          <w:shd w:val="clear" w:color="auto" w:fill="FFFFFF"/>
          <w:lang w:val="en-US" w:bidi="hi-IN"/>
        </w:rPr>
        <w:t>Internal labor markets and manpower analysis: with a new introduction</w:t>
      </w:r>
      <w:r w:rsidRPr="00851183">
        <w:rPr>
          <w:rFonts w:ascii="Times New Roman" w:eastAsia="Times New Roman" w:hAnsi="Times New Roman" w:cs="Times New Roman"/>
          <w:color w:val="222222"/>
          <w:sz w:val="24"/>
          <w:szCs w:val="24"/>
          <w:shd w:val="clear" w:color="auto" w:fill="FFFFFF"/>
          <w:lang w:val="en-US" w:bidi="hi-IN"/>
        </w:rPr>
        <w:t xml:space="preserve">. </w:t>
      </w:r>
      <w:proofErr w:type="spellStart"/>
      <w:r w:rsidRPr="00851183">
        <w:rPr>
          <w:rFonts w:ascii="Times New Roman" w:eastAsia="Times New Roman" w:hAnsi="Times New Roman" w:cs="Times New Roman"/>
          <w:color w:val="222222"/>
          <w:sz w:val="24"/>
          <w:szCs w:val="24"/>
          <w:shd w:val="clear" w:color="auto" w:fill="FFFFFF"/>
          <w:lang w:val="en-US" w:bidi="hi-IN"/>
        </w:rPr>
        <w:t>Routledge</w:t>
      </w:r>
      <w:proofErr w:type="spellEnd"/>
      <w:r w:rsidRPr="00851183">
        <w:rPr>
          <w:rFonts w:ascii="Times New Roman" w:eastAsia="Times New Roman" w:hAnsi="Times New Roman" w:cs="Times New Roman"/>
          <w:color w:val="222222"/>
          <w:sz w:val="24"/>
          <w:szCs w:val="24"/>
          <w:shd w:val="clear" w:color="auto" w:fill="FFFFFF"/>
          <w:lang w:val="en-US" w:bidi="hi-IN"/>
        </w:rPr>
        <w: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 xml:space="preserve">England, P. and </w:t>
      </w:r>
      <w:proofErr w:type="spellStart"/>
      <w:r w:rsidRPr="00851183">
        <w:rPr>
          <w:rFonts w:ascii="Times New Roman" w:eastAsia="Times New Roman" w:hAnsi="Times New Roman" w:cs="Times New Roman"/>
          <w:color w:val="222222"/>
          <w:sz w:val="24"/>
          <w:szCs w:val="24"/>
          <w:shd w:val="clear" w:color="auto" w:fill="FFFFFF"/>
          <w:lang w:val="en-US" w:bidi="hi-IN"/>
        </w:rPr>
        <w:t>Kilbourne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B.S., 2019. Markets, marriages, and other mates: The problem of power. In </w:t>
      </w:r>
      <w:r w:rsidRPr="00851183">
        <w:rPr>
          <w:rFonts w:ascii="Times New Roman" w:eastAsia="Times New Roman" w:hAnsi="Times New Roman" w:cs="Times New Roman"/>
          <w:i/>
          <w:iCs/>
          <w:color w:val="222222"/>
          <w:sz w:val="24"/>
          <w:szCs w:val="24"/>
          <w:shd w:val="clear" w:color="auto" w:fill="FFFFFF"/>
          <w:lang w:val="en-US" w:bidi="hi-IN"/>
        </w:rPr>
        <w:t>Beyond the marketplace</w:t>
      </w:r>
      <w:r w:rsidRPr="00851183">
        <w:rPr>
          <w:rFonts w:ascii="Times New Roman" w:eastAsia="Times New Roman" w:hAnsi="Times New Roman" w:cs="Times New Roman"/>
          <w:color w:val="222222"/>
          <w:sz w:val="24"/>
          <w:szCs w:val="24"/>
          <w:shd w:val="clear" w:color="auto" w:fill="FFFFFF"/>
          <w:lang w:val="en-US" w:bidi="hi-IN"/>
        </w:rPr>
        <w:t xml:space="preserve"> (pp. 163-188). </w:t>
      </w:r>
      <w:proofErr w:type="spellStart"/>
      <w:r w:rsidRPr="00851183">
        <w:rPr>
          <w:rFonts w:ascii="Times New Roman" w:eastAsia="Times New Roman" w:hAnsi="Times New Roman" w:cs="Times New Roman"/>
          <w:color w:val="222222"/>
          <w:sz w:val="24"/>
          <w:szCs w:val="24"/>
          <w:shd w:val="clear" w:color="auto" w:fill="FFFFFF"/>
          <w:lang w:val="en-US" w:bidi="hi-IN"/>
        </w:rPr>
        <w:t>Routledge</w:t>
      </w:r>
      <w:proofErr w:type="spellEnd"/>
      <w:r w:rsidRPr="00851183">
        <w:rPr>
          <w:rFonts w:ascii="Times New Roman" w:eastAsia="Times New Roman" w:hAnsi="Times New Roman" w:cs="Times New Roman"/>
          <w:color w:val="222222"/>
          <w:sz w:val="24"/>
          <w:szCs w:val="24"/>
          <w:shd w:val="clear" w:color="auto" w:fill="FFFFFF"/>
          <w:lang w:val="en-US" w:bidi="hi-IN"/>
        </w:rPr>
        <w: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 xml:space="preserve">Greer, S.L. and </w:t>
      </w:r>
      <w:proofErr w:type="spellStart"/>
      <w:r w:rsidRPr="00851183">
        <w:rPr>
          <w:rFonts w:ascii="Times New Roman" w:eastAsia="Times New Roman" w:hAnsi="Times New Roman" w:cs="Times New Roman"/>
          <w:color w:val="222222"/>
          <w:sz w:val="24"/>
          <w:szCs w:val="24"/>
          <w:shd w:val="clear" w:color="auto" w:fill="FFFFFF"/>
          <w:lang w:val="en-US" w:bidi="hi-IN"/>
        </w:rPr>
        <w:t>Jarman</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H., 2021. What is EU public health and why? Explaining the scope and organization of public health in the European Union. </w:t>
      </w:r>
      <w:r w:rsidRPr="00851183">
        <w:rPr>
          <w:rFonts w:ascii="Times New Roman" w:eastAsia="Times New Roman" w:hAnsi="Times New Roman" w:cs="Times New Roman"/>
          <w:i/>
          <w:iCs/>
          <w:color w:val="222222"/>
          <w:sz w:val="24"/>
          <w:szCs w:val="24"/>
          <w:shd w:val="clear" w:color="auto" w:fill="FFFFFF"/>
          <w:lang w:val="en-US" w:bidi="hi-IN"/>
        </w:rPr>
        <w:t>Journal of Health Politics, Policy and Law</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46</w:t>
      </w:r>
      <w:r w:rsidRPr="00851183">
        <w:rPr>
          <w:rFonts w:ascii="Times New Roman" w:eastAsia="Times New Roman" w:hAnsi="Times New Roman" w:cs="Times New Roman"/>
          <w:color w:val="222222"/>
          <w:sz w:val="24"/>
          <w:szCs w:val="24"/>
          <w:shd w:val="clear" w:color="auto" w:fill="FFFFFF"/>
          <w:lang w:val="en-US" w:bidi="hi-IN"/>
        </w:rPr>
        <w:t>(1), pp.23-47.</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 xml:space="preserve">Greer, S.L., Amaya, A.B., </w:t>
      </w:r>
      <w:proofErr w:type="spellStart"/>
      <w:r w:rsidRPr="00851183">
        <w:rPr>
          <w:rFonts w:ascii="Times New Roman" w:eastAsia="Times New Roman" w:hAnsi="Times New Roman" w:cs="Times New Roman"/>
          <w:color w:val="222222"/>
          <w:sz w:val="24"/>
          <w:szCs w:val="24"/>
          <w:shd w:val="clear" w:color="auto" w:fill="FFFFFF"/>
          <w:lang w:val="en-US" w:bidi="hi-IN"/>
        </w:rPr>
        <w:t>Jarman</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H., </w:t>
      </w:r>
      <w:proofErr w:type="spellStart"/>
      <w:r w:rsidRPr="00851183">
        <w:rPr>
          <w:rFonts w:ascii="Times New Roman" w:eastAsia="Times New Roman" w:hAnsi="Times New Roman" w:cs="Times New Roman"/>
          <w:color w:val="222222"/>
          <w:sz w:val="24"/>
          <w:szCs w:val="24"/>
          <w:shd w:val="clear" w:color="auto" w:fill="FFFFFF"/>
          <w:lang w:val="en-US" w:bidi="hi-IN"/>
        </w:rPr>
        <w:t>Legido</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-Quigley, H. and McKee, M., 2022. Regional International Organizations and Health: a framework for analysis. </w:t>
      </w:r>
      <w:r w:rsidRPr="00851183">
        <w:rPr>
          <w:rFonts w:ascii="Times New Roman" w:eastAsia="Times New Roman" w:hAnsi="Times New Roman" w:cs="Times New Roman"/>
          <w:i/>
          <w:iCs/>
          <w:color w:val="222222"/>
          <w:sz w:val="24"/>
          <w:szCs w:val="24"/>
          <w:shd w:val="clear" w:color="auto" w:fill="FFFFFF"/>
          <w:lang w:val="en-US" w:bidi="hi-IN"/>
        </w:rPr>
        <w:t>Journal of health politics, policy and law</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47</w:t>
      </w:r>
      <w:r w:rsidRPr="00851183">
        <w:rPr>
          <w:rFonts w:ascii="Times New Roman" w:eastAsia="Times New Roman" w:hAnsi="Times New Roman" w:cs="Times New Roman"/>
          <w:color w:val="222222"/>
          <w:sz w:val="24"/>
          <w:szCs w:val="24"/>
          <w:shd w:val="clear" w:color="auto" w:fill="FFFFFF"/>
          <w:lang w:val="en-US" w:bidi="hi-IN"/>
        </w:rPr>
        <w:t>(1), pp.63-92.</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Hamouche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S. and </w:t>
      </w:r>
      <w:proofErr w:type="spellStart"/>
      <w:r w:rsidRPr="00851183">
        <w:rPr>
          <w:rFonts w:ascii="Times New Roman" w:eastAsia="Times New Roman" w:hAnsi="Times New Roman" w:cs="Times New Roman"/>
          <w:color w:val="222222"/>
          <w:sz w:val="24"/>
          <w:szCs w:val="24"/>
          <w:shd w:val="clear" w:color="auto" w:fill="FFFFFF"/>
          <w:lang w:val="en-US" w:bidi="hi-IN"/>
        </w:rPr>
        <w:t>Chabani</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Z., 2021. COVID-19 and the new forms of employment relationship: implications and insights for human resource development. </w:t>
      </w:r>
      <w:r w:rsidRPr="00851183">
        <w:rPr>
          <w:rFonts w:ascii="Times New Roman" w:eastAsia="Times New Roman" w:hAnsi="Times New Roman" w:cs="Times New Roman"/>
          <w:i/>
          <w:iCs/>
          <w:color w:val="222222"/>
          <w:sz w:val="24"/>
          <w:szCs w:val="24"/>
          <w:shd w:val="clear" w:color="auto" w:fill="FFFFFF"/>
          <w:lang w:val="en-US" w:bidi="hi-IN"/>
        </w:rPr>
        <w:t>Industrial and Commercial Training</w:t>
      </w:r>
      <w:r w:rsidRPr="00851183">
        <w:rPr>
          <w:rFonts w:ascii="Times New Roman" w:eastAsia="Times New Roman" w:hAnsi="Times New Roman" w:cs="Times New Roman"/>
          <w:color w:val="222222"/>
          <w:sz w:val="24"/>
          <w:szCs w:val="24"/>
          <w:shd w:val="clear" w:color="auto" w:fill="FFFFFF"/>
          <w:lang w:val="en-US" w:bidi="hi-IN"/>
        </w:rPr>
        <w: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 xml:space="preserve">Kearney, A., Harrington, D. and </w:t>
      </w:r>
      <w:proofErr w:type="spellStart"/>
      <w:r w:rsidRPr="00851183">
        <w:rPr>
          <w:rFonts w:ascii="Times New Roman" w:eastAsia="Times New Roman" w:hAnsi="Times New Roman" w:cs="Times New Roman"/>
          <w:color w:val="222222"/>
          <w:sz w:val="24"/>
          <w:szCs w:val="24"/>
          <w:shd w:val="clear" w:color="auto" w:fill="FFFFFF"/>
          <w:lang w:val="en-US" w:bidi="hi-IN"/>
        </w:rPr>
        <w:t>Rajwani</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T., 2022. Strategy making in hyper uncertainty: towards a conceptual framework from the seaport industry during </w:t>
      </w:r>
      <w:proofErr w:type="spellStart"/>
      <w:r w:rsidRPr="00851183">
        <w:rPr>
          <w:rFonts w:ascii="Times New Roman" w:eastAsia="Times New Roman" w:hAnsi="Times New Roman" w:cs="Times New Roman"/>
          <w:color w:val="222222"/>
          <w:sz w:val="24"/>
          <w:szCs w:val="24"/>
          <w:shd w:val="clear" w:color="auto" w:fill="FFFFFF"/>
          <w:lang w:val="en-US" w:bidi="hi-IN"/>
        </w:rPr>
        <w:t>Brexit</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International Journal of Organizational Analysis</w:t>
      </w:r>
      <w:r w:rsidRPr="00851183">
        <w:rPr>
          <w:rFonts w:ascii="Times New Roman" w:eastAsia="Times New Roman" w:hAnsi="Times New Roman" w:cs="Times New Roman"/>
          <w:color w:val="222222"/>
          <w:sz w:val="24"/>
          <w:szCs w:val="24"/>
          <w:shd w:val="clear" w:color="auto" w:fill="FFFFFF"/>
          <w:lang w:val="en-US" w:bidi="hi-IN"/>
        </w:rPr>
        <w:t>, (ahead-of-print).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Krafft</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C., </w:t>
      </w:r>
      <w:proofErr w:type="spellStart"/>
      <w:r w:rsidRPr="00851183">
        <w:rPr>
          <w:rFonts w:ascii="Times New Roman" w:eastAsia="Times New Roman" w:hAnsi="Times New Roman" w:cs="Times New Roman"/>
          <w:color w:val="222222"/>
          <w:sz w:val="24"/>
          <w:szCs w:val="24"/>
          <w:shd w:val="clear" w:color="auto" w:fill="FFFFFF"/>
          <w:lang w:val="en-US" w:bidi="hi-IN"/>
        </w:rPr>
        <w:t>Asʿad</w:t>
      </w:r>
      <w:proofErr w:type="spellEnd"/>
      <w:r w:rsidRPr="00851183">
        <w:rPr>
          <w:rFonts w:ascii="Times New Roman" w:eastAsia="Times New Roman" w:hAnsi="Times New Roman" w:cs="Times New Roman"/>
          <w:color w:val="222222"/>
          <w:sz w:val="24"/>
          <w:szCs w:val="24"/>
          <w:shd w:val="clear" w:color="auto" w:fill="FFFFFF"/>
          <w:lang w:val="en-US" w:bidi="hi-IN"/>
        </w:rPr>
        <w:t>, R. and Rahman, K.W., 2019, October. Introducing the Egypt labor market panel survey 2018. Economic Research Forum (ERF).</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Lenner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K. and Turner, L., 2019. Making refugees work? The politics of integrating Syrian refugees into the labor market in Jordan. </w:t>
      </w:r>
      <w:r w:rsidRPr="00851183">
        <w:rPr>
          <w:rFonts w:ascii="Times New Roman" w:eastAsia="Times New Roman" w:hAnsi="Times New Roman" w:cs="Times New Roman"/>
          <w:i/>
          <w:iCs/>
          <w:color w:val="222222"/>
          <w:sz w:val="24"/>
          <w:szCs w:val="24"/>
          <w:shd w:val="clear" w:color="auto" w:fill="FFFFFF"/>
          <w:lang w:val="en-US" w:bidi="hi-IN"/>
        </w:rPr>
        <w:t>Middle East Critique</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28</w:t>
      </w:r>
      <w:r w:rsidRPr="00851183">
        <w:rPr>
          <w:rFonts w:ascii="Times New Roman" w:eastAsia="Times New Roman" w:hAnsi="Times New Roman" w:cs="Times New Roman"/>
          <w:color w:val="222222"/>
          <w:sz w:val="24"/>
          <w:szCs w:val="24"/>
          <w:shd w:val="clear" w:color="auto" w:fill="FFFFFF"/>
          <w:lang w:val="en-US" w:bidi="hi-IN"/>
        </w:rPr>
        <w:t>(1), pp.65-95.</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lastRenderedPageBreak/>
        <w:t>Majone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G., 2019. The rise of the regulatory state in Europe. In </w:t>
      </w:r>
      <w:r w:rsidRPr="00851183">
        <w:rPr>
          <w:rFonts w:ascii="Times New Roman" w:eastAsia="Times New Roman" w:hAnsi="Times New Roman" w:cs="Times New Roman"/>
          <w:i/>
          <w:iCs/>
          <w:color w:val="222222"/>
          <w:sz w:val="24"/>
          <w:szCs w:val="24"/>
          <w:shd w:val="clear" w:color="auto" w:fill="FFFFFF"/>
          <w:lang w:val="en-US" w:bidi="hi-IN"/>
        </w:rPr>
        <w:t>The State in Western Europe Retreat or Redefinition?</w:t>
      </w:r>
      <w:r w:rsidRPr="00851183">
        <w:rPr>
          <w:rFonts w:ascii="Times New Roman" w:eastAsia="Times New Roman" w:hAnsi="Times New Roman" w:cs="Times New Roman"/>
          <w:color w:val="222222"/>
          <w:sz w:val="24"/>
          <w:szCs w:val="24"/>
          <w:shd w:val="clear" w:color="auto" w:fill="FFFFFF"/>
          <w:lang w:val="en-US" w:bidi="hi-IN"/>
        </w:rPr>
        <w:t xml:space="preserve"> (pp. 77-101). </w:t>
      </w:r>
      <w:proofErr w:type="spellStart"/>
      <w:r w:rsidRPr="00851183">
        <w:rPr>
          <w:rFonts w:ascii="Times New Roman" w:eastAsia="Times New Roman" w:hAnsi="Times New Roman" w:cs="Times New Roman"/>
          <w:color w:val="222222"/>
          <w:sz w:val="24"/>
          <w:szCs w:val="24"/>
          <w:shd w:val="clear" w:color="auto" w:fill="FFFFFF"/>
          <w:lang w:val="en-US" w:bidi="hi-IN"/>
        </w:rPr>
        <w:t>Routledge</w:t>
      </w:r>
      <w:proofErr w:type="spellEnd"/>
      <w:r w:rsidRPr="00851183">
        <w:rPr>
          <w:rFonts w:ascii="Times New Roman" w:eastAsia="Times New Roman" w:hAnsi="Times New Roman" w:cs="Times New Roman"/>
          <w:color w:val="222222"/>
          <w:sz w:val="24"/>
          <w:szCs w:val="24"/>
          <w:shd w:val="clear" w:color="auto" w:fill="FFFFFF"/>
          <w:lang w:val="en-US" w:bidi="hi-IN"/>
        </w:rPr>
        <w: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 xml:space="preserve">Merkel, J., 2019. ‘Freelance isn’t </w:t>
      </w:r>
      <w:proofErr w:type="spellStart"/>
      <w:r w:rsidRPr="00851183">
        <w:rPr>
          <w:rFonts w:ascii="Times New Roman" w:eastAsia="Times New Roman" w:hAnsi="Times New Roman" w:cs="Times New Roman"/>
          <w:color w:val="222222"/>
          <w:sz w:val="24"/>
          <w:szCs w:val="24"/>
          <w:shd w:val="clear" w:color="auto" w:fill="FFFFFF"/>
          <w:lang w:val="en-US" w:bidi="hi-IN"/>
        </w:rPr>
        <w:t>free.’Co</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-working as a critical urban practice to cope with informality in creative </w:t>
      </w:r>
      <w:proofErr w:type="spellStart"/>
      <w:r w:rsidRPr="00851183">
        <w:rPr>
          <w:rFonts w:ascii="Times New Roman" w:eastAsia="Times New Roman" w:hAnsi="Times New Roman" w:cs="Times New Roman"/>
          <w:color w:val="222222"/>
          <w:sz w:val="24"/>
          <w:szCs w:val="24"/>
          <w:shd w:val="clear" w:color="auto" w:fill="FFFFFF"/>
          <w:lang w:val="en-US" w:bidi="hi-IN"/>
        </w:rPr>
        <w:t>labour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markets. </w:t>
      </w:r>
      <w:r w:rsidRPr="00851183">
        <w:rPr>
          <w:rFonts w:ascii="Times New Roman" w:eastAsia="Times New Roman" w:hAnsi="Times New Roman" w:cs="Times New Roman"/>
          <w:i/>
          <w:iCs/>
          <w:color w:val="222222"/>
          <w:sz w:val="24"/>
          <w:szCs w:val="24"/>
          <w:shd w:val="clear" w:color="auto" w:fill="FFFFFF"/>
          <w:lang w:val="en-US" w:bidi="hi-IN"/>
        </w:rPr>
        <w:t>Urban Studies</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56</w:t>
      </w:r>
      <w:r w:rsidRPr="00851183">
        <w:rPr>
          <w:rFonts w:ascii="Times New Roman" w:eastAsia="Times New Roman" w:hAnsi="Times New Roman" w:cs="Times New Roman"/>
          <w:color w:val="222222"/>
          <w:sz w:val="24"/>
          <w:szCs w:val="24"/>
          <w:shd w:val="clear" w:color="auto" w:fill="FFFFFF"/>
          <w:lang w:val="en-US" w:bidi="hi-IN"/>
        </w:rPr>
        <w:t>(3), pp.526-547.</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Meunier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S. and </w:t>
      </w:r>
      <w:proofErr w:type="spellStart"/>
      <w:r w:rsidRPr="00851183">
        <w:rPr>
          <w:rFonts w:ascii="Times New Roman" w:eastAsia="Times New Roman" w:hAnsi="Times New Roman" w:cs="Times New Roman"/>
          <w:color w:val="222222"/>
          <w:sz w:val="24"/>
          <w:szCs w:val="24"/>
          <w:shd w:val="clear" w:color="auto" w:fill="FFFFFF"/>
          <w:lang w:val="en-US" w:bidi="hi-IN"/>
        </w:rPr>
        <w:t>Mickus</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J., 2020. Sizing up the competition: explaining reform of European Union competition policy in the Covid-19 era. </w:t>
      </w:r>
      <w:r w:rsidRPr="00851183">
        <w:rPr>
          <w:rFonts w:ascii="Times New Roman" w:eastAsia="Times New Roman" w:hAnsi="Times New Roman" w:cs="Times New Roman"/>
          <w:i/>
          <w:iCs/>
          <w:color w:val="222222"/>
          <w:sz w:val="24"/>
          <w:szCs w:val="24"/>
          <w:shd w:val="clear" w:color="auto" w:fill="FFFFFF"/>
          <w:lang w:val="en-US" w:bidi="hi-IN"/>
        </w:rPr>
        <w:t>Journal of European Integration</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42</w:t>
      </w:r>
      <w:r w:rsidRPr="00851183">
        <w:rPr>
          <w:rFonts w:ascii="Times New Roman" w:eastAsia="Times New Roman" w:hAnsi="Times New Roman" w:cs="Times New Roman"/>
          <w:color w:val="222222"/>
          <w:sz w:val="24"/>
          <w:szCs w:val="24"/>
          <w:shd w:val="clear" w:color="auto" w:fill="FFFFFF"/>
          <w:lang w:val="en-US" w:bidi="hi-IN"/>
        </w:rPr>
        <w:t>(8), pp.1077-1094.</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Montenovo</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L., Jiang, X., Rojas, F.L., </w:t>
      </w:r>
      <w:proofErr w:type="spellStart"/>
      <w:r w:rsidRPr="00851183">
        <w:rPr>
          <w:rFonts w:ascii="Times New Roman" w:eastAsia="Times New Roman" w:hAnsi="Times New Roman" w:cs="Times New Roman"/>
          <w:color w:val="222222"/>
          <w:sz w:val="24"/>
          <w:szCs w:val="24"/>
          <w:shd w:val="clear" w:color="auto" w:fill="FFFFFF"/>
          <w:lang w:val="en-US" w:bidi="hi-IN"/>
        </w:rPr>
        <w:t>Schmutte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I.M., Simon, K.I., Weinberg, B.A. and Wing, C., 2020. </w:t>
      </w:r>
      <w:r w:rsidRPr="00851183">
        <w:rPr>
          <w:rFonts w:ascii="Times New Roman" w:eastAsia="Times New Roman" w:hAnsi="Times New Roman" w:cs="Times New Roman"/>
          <w:i/>
          <w:iCs/>
          <w:color w:val="222222"/>
          <w:sz w:val="24"/>
          <w:szCs w:val="24"/>
          <w:shd w:val="clear" w:color="auto" w:fill="FFFFFF"/>
          <w:lang w:val="en-US" w:bidi="hi-IN"/>
        </w:rPr>
        <w:t>Determinants of disparities in COVID-19 job losses</w:t>
      </w:r>
      <w:r w:rsidRPr="00851183">
        <w:rPr>
          <w:rFonts w:ascii="Times New Roman" w:eastAsia="Times New Roman" w:hAnsi="Times New Roman" w:cs="Times New Roman"/>
          <w:color w:val="222222"/>
          <w:sz w:val="24"/>
          <w:szCs w:val="24"/>
          <w:shd w:val="clear" w:color="auto" w:fill="FFFFFF"/>
          <w:lang w:val="en-US" w:bidi="hi-IN"/>
        </w:rPr>
        <w:t xml:space="preserve"> (No. w27132). National Bureau of Economic Research.</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r w:rsidRPr="00851183">
        <w:rPr>
          <w:rFonts w:ascii="Times New Roman" w:eastAsia="Times New Roman" w:hAnsi="Times New Roman" w:cs="Times New Roman"/>
          <w:color w:val="222222"/>
          <w:sz w:val="24"/>
          <w:szCs w:val="24"/>
          <w:shd w:val="clear" w:color="auto" w:fill="FFFFFF"/>
          <w:lang w:val="en-US" w:bidi="hi-IN"/>
        </w:rPr>
        <w:t xml:space="preserve">Pak, A., </w:t>
      </w:r>
      <w:proofErr w:type="spellStart"/>
      <w:r w:rsidRPr="00851183">
        <w:rPr>
          <w:rFonts w:ascii="Times New Roman" w:eastAsia="Times New Roman" w:hAnsi="Times New Roman" w:cs="Times New Roman"/>
          <w:color w:val="222222"/>
          <w:sz w:val="24"/>
          <w:szCs w:val="24"/>
          <w:shd w:val="clear" w:color="auto" w:fill="FFFFFF"/>
          <w:lang w:val="en-US" w:bidi="hi-IN"/>
        </w:rPr>
        <w:t>Adegboye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O.A., </w:t>
      </w:r>
      <w:proofErr w:type="spellStart"/>
      <w:r w:rsidRPr="00851183">
        <w:rPr>
          <w:rFonts w:ascii="Times New Roman" w:eastAsia="Times New Roman" w:hAnsi="Times New Roman" w:cs="Times New Roman"/>
          <w:color w:val="222222"/>
          <w:sz w:val="24"/>
          <w:szCs w:val="24"/>
          <w:shd w:val="clear" w:color="auto" w:fill="FFFFFF"/>
          <w:lang w:val="en-US" w:bidi="hi-IN"/>
        </w:rPr>
        <w:t>Adekunle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A.I., Rahman, K.M., </w:t>
      </w:r>
      <w:proofErr w:type="spellStart"/>
      <w:r w:rsidRPr="00851183">
        <w:rPr>
          <w:rFonts w:ascii="Times New Roman" w:eastAsia="Times New Roman" w:hAnsi="Times New Roman" w:cs="Times New Roman"/>
          <w:color w:val="222222"/>
          <w:sz w:val="24"/>
          <w:szCs w:val="24"/>
          <w:shd w:val="clear" w:color="auto" w:fill="FFFFFF"/>
          <w:lang w:val="en-US" w:bidi="hi-IN"/>
        </w:rPr>
        <w:t>McBryde</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E.S. and </w:t>
      </w:r>
      <w:proofErr w:type="spellStart"/>
      <w:r w:rsidRPr="00851183">
        <w:rPr>
          <w:rFonts w:ascii="Times New Roman" w:eastAsia="Times New Roman" w:hAnsi="Times New Roman" w:cs="Times New Roman"/>
          <w:color w:val="222222"/>
          <w:sz w:val="24"/>
          <w:szCs w:val="24"/>
          <w:shd w:val="clear" w:color="auto" w:fill="FFFFFF"/>
          <w:lang w:val="en-US" w:bidi="hi-IN"/>
        </w:rPr>
        <w:t>Eisen</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D.P., 2020. Economic consequences of the COVID-19 outbreak: the need for epidemic preparedness. </w:t>
      </w:r>
      <w:r w:rsidRPr="00851183">
        <w:rPr>
          <w:rFonts w:ascii="Times New Roman" w:eastAsia="Times New Roman" w:hAnsi="Times New Roman" w:cs="Times New Roman"/>
          <w:i/>
          <w:iCs/>
          <w:color w:val="222222"/>
          <w:sz w:val="24"/>
          <w:szCs w:val="24"/>
          <w:shd w:val="clear" w:color="auto" w:fill="FFFFFF"/>
          <w:lang w:val="en-US" w:bidi="hi-IN"/>
        </w:rPr>
        <w:t>Frontiers in public health</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8</w:t>
      </w:r>
      <w:r w:rsidRPr="00851183">
        <w:rPr>
          <w:rFonts w:ascii="Times New Roman" w:eastAsia="Times New Roman" w:hAnsi="Times New Roman" w:cs="Times New Roman"/>
          <w:color w:val="222222"/>
          <w:sz w:val="24"/>
          <w:szCs w:val="24"/>
          <w:shd w:val="clear" w:color="auto" w:fill="FFFFFF"/>
          <w:lang w:val="en-US" w:bidi="hi-IN"/>
        </w:rPr>
        <w:t>, p.241.</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Roumpi</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D., 2021. Rethinking the strategic management of human resources: lessons learned from Covid-19 and the way forward in building resilience. </w:t>
      </w:r>
      <w:r w:rsidRPr="00851183">
        <w:rPr>
          <w:rFonts w:ascii="Times New Roman" w:eastAsia="Times New Roman" w:hAnsi="Times New Roman" w:cs="Times New Roman"/>
          <w:i/>
          <w:iCs/>
          <w:color w:val="222222"/>
          <w:sz w:val="24"/>
          <w:szCs w:val="24"/>
          <w:shd w:val="clear" w:color="auto" w:fill="FFFFFF"/>
          <w:lang w:val="en-US" w:bidi="hi-IN"/>
        </w:rPr>
        <w:t>International Journal of Organizational Analysis</w:t>
      </w:r>
      <w:r w:rsidRPr="00851183">
        <w:rPr>
          <w:rFonts w:ascii="Times New Roman" w:eastAsia="Times New Roman" w:hAnsi="Times New Roman" w:cs="Times New Roman"/>
          <w:color w:val="222222"/>
          <w:sz w:val="24"/>
          <w:szCs w:val="24"/>
          <w:shd w:val="clear" w:color="auto" w:fill="FFFFFF"/>
          <w:lang w:val="en-US" w:bidi="hi-IN"/>
        </w:rPr>
        <w:t>, (ahead-of-print).</w:t>
      </w:r>
    </w:p>
    <w:p w:rsidR="00851183" w:rsidRPr="00851183" w:rsidRDefault="00851183" w:rsidP="00851183">
      <w:pPr>
        <w:spacing w:after="0" w:line="360" w:lineRule="auto"/>
        <w:jc w:val="both"/>
        <w:rPr>
          <w:rFonts w:ascii="Times New Roman" w:eastAsia="Times New Roman" w:hAnsi="Times New Roman" w:cs="Times New Roman"/>
          <w:sz w:val="24"/>
          <w:szCs w:val="24"/>
          <w:lang w:val="en-US" w:bidi="hi-IN"/>
        </w:rPr>
      </w:pPr>
      <w:proofErr w:type="spellStart"/>
      <w:r w:rsidRPr="00851183">
        <w:rPr>
          <w:rFonts w:ascii="Times New Roman" w:eastAsia="Times New Roman" w:hAnsi="Times New Roman" w:cs="Times New Roman"/>
          <w:color w:val="222222"/>
          <w:sz w:val="24"/>
          <w:szCs w:val="24"/>
          <w:shd w:val="clear" w:color="auto" w:fill="FFFFFF"/>
          <w:lang w:val="en-US" w:bidi="hi-IN"/>
        </w:rPr>
        <w:t>Schwandt</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H. and Von </w:t>
      </w:r>
      <w:proofErr w:type="spellStart"/>
      <w:r w:rsidRPr="00851183">
        <w:rPr>
          <w:rFonts w:ascii="Times New Roman" w:eastAsia="Times New Roman" w:hAnsi="Times New Roman" w:cs="Times New Roman"/>
          <w:color w:val="222222"/>
          <w:sz w:val="24"/>
          <w:szCs w:val="24"/>
          <w:shd w:val="clear" w:color="auto" w:fill="FFFFFF"/>
          <w:lang w:val="en-US" w:bidi="hi-IN"/>
        </w:rPr>
        <w:t>Wachter</w:t>
      </w:r>
      <w:proofErr w:type="spellEnd"/>
      <w:r w:rsidRPr="00851183">
        <w:rPr>
          <w:rFonts w:ascii="Times New Roman" w:eastAsia="Times New Roman" w:hAnsi="Times New Roman" w:cs="Times New Roman"/>
          <w:color w:val="222222"/>
          <w:sz w:val="24"/>
          <w:szCs w:val="24"/>
          <w:shd w:val="clear" w:color="auto" w:fill="FFFFFF"/>
          <w:lang w:val="en-US" w:bidi="hi-IN"/>
        </w:rPr>
        <w:t xml:space="preserve">, T., 2019. Unlucky cohorts: Estimating the long-term effects of entering the labor market in a recession in large cross-sectional data sets. </w:t>
      </w:r>
      <w:r w:rsidRPr="00851183">
        <w:rPr>
          <w:rFonts w:ascii="Times New Roman" w:eastAsia="Times New Roman" w:hAnsi="Times New Roman" w:cs="Times New Roman"/>
          <w:i/>
          <w:iCs/>
          <w:color w:val="222222"/>
          <w:sz w:val="24"/>
          <w:szCs w:val="24"/>
          <w:shd w:val="clear" w:color="auto" w:fill="FFFFFF"/>
          <w:lang w:val="en-US" w:bidi="hi-IN"/>
        </w:rPr>
        <w:t>Journal of Labor Economics</w:t>
      </w:r>
      <w:r w:rsidRPr="00851183">
        <w:rPr>
          <w:rFonts w:ascii="Times New Roman" w:eastAsia="Times New Roman" w:hAnsi="Times New Roman" w:cs="Times New Roman"/>
          <w:color w:val="222222"/>
          <w:sz w:val="24"/>
          <w:szCs w:val="24"/>
          <w:shd w:val="clear" w:color="auto" w:fill="FFFFFF"/>
          <w:lang w:val="en-US" w:bidi="hi-IN"/>
        </w:rPr>
        <w:t xml:space="preserve">, </w:t>
      </w:r>
      <w:r w:rsidRPr="00851183">
        <w:rPr>
          <w:rFonts w:ascii="Times New Roman" w:eastAsia="Times New Roman" w:hAnsi="Times New Roman" w:cs="Times New Roman"/>
          <w:i/>
          <w:iCs/>
          <w:color w:val="222222"/>
          <w:sz w:val="24"/>
          <w:szCs w:val="24"/>
          <w:shd w:val="clear" w:color="auto" w:fill="FFFFFF"/>
          <w:lang w:val="en-US" w:bidi="hi-IN"/>
        </w:rPr>
        <w:t>37</w:t>
      </w:r>
      <w:r w:rsidRPr="00851183">
        <w:rPr>
          <w:rFonts w:ascii="Times New Roman" w:eastAsia="Times New Roman" w:hAnsi="Times New Roman" w:cs="Times New Roman"/>
          <w:color w:val="222222"/>
          <w:sz w:val="24"/>
          <w:szCs w:val="24"/>
          <w:shd w:val="clear" w:color="auto" w:fill="FFFFFF"/>
          <w:lang w:val="en-US" w:bidi="hi-IN"/>
        </w:rPr>
        <w:t>(S1), pp.S161-S198.</w:t>
      </w:r>
    </w:p>
    <w:p w:rsidR="00346075" w:rsidRPr="00851183" w:rsidRDefault="00851183" w:rsidP="00851183">
      <w:pPr>
        <w:spacing w:line="360" w:lineRule="auto"/>
        <w:rPr>
          <w:szCs w:val="24"/>
        </w:rPr>
      </w:pPr>
      <w:r w:rsidRPr="00851183">
        <w:rPr>
          <w:rFonts w:ascii="Times New Roman" w:eastAsia="Times New Roman" w:hAnsi="Times New Roman" w:cs="Times New Roman"/>
          <w:sz w:val="24"/>
          <w:szCs w:val="24"/>
          <w:lang w:val="en-US" w:bidi="hi-IN"/>
        </w:rPr>
        <w:br/>
      </w:r>
    </w:p>
    <w:sectPr w:rsidR="00346075" w:rsidRPr="00851183" w:rsidSect="000A1BBF">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468F" w:rsidRDefault="00CE468F">
      <w:pPr>
        <w:spacing w:after="0" w:line="240" w:lineRule="auto"/>
      </w:pPr>
      <w:r>
        <w:separator/>
      </w:r>
    </w:p>
  </w:endnote>
  <w:endnote w:type="continuationSeparator" w:id="0">
    <w:p w:rsidR="00CE468F" w:rsidRDefault="00CE4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szCs w:val="20"/>
      </w:rPr>
      <w:id w:val="2122174492"/>
      <w:docPartObj>
        <w:docPartGallery w:val="Page Numbers (Bottom of Page)"/>
        <w:docPartUnique/>
      </w:docPartObj>
    </w:sdtPr>
    <w:sdtEndPr/>
    <w:sdtContent>
      <w:sdt>
        <w:sdtPr>
          <w:rPr>
            <w:rFonts w:ascii="Times New Roman" w:hAnsi="Times New Roman" w:cs="Times New Roman"/>
            <w:sz w:val="20"/>
            <w:szCs w:val="20"/>
          </w:rPr>
          <w:id w:val="-1769616900"/>
          <w:docPartObj>
            <w:docPartGallery w:val="Page Numbers (Top of Page)"/>
            <w:docPartUnique/>
          </w:docPartObj>
        </w:sdtPr>
        <w:sdtEndPr/>
        <w:sdtContent>
          <w:p w:rsidR="000A1BBF" w:rsidRPr="000A1BBF" w:rsidRDefault="00DC5E3C">
            <w:pPr>
              <w:pStyle w:val="Footer"/>
              <w:jc w:val="right"/>
              <w:rPr>
                <w:rFonts w:ascii="Times New Roman" w:hAnsi="Times New Roman" w:cs="Times New Roman"/>
                <w:sz w:val="20"/>
                <w:szCs w:val="20"/>
              </w:rPr>
            </w:pPr>
            <w:r w:rsidRPr="000A1BBF">
              <w:rPr>
                <w:rFonts w:ascii="Times New Roman" w:hAnsi="Times New Roman" w:cs="Times New Roman"/>
                <w:sz w:val="20"/>
                <w:szCs w:val="20"/>
              </w:rPr>
              <w:t xml:space="preserve">Page </w:t>
            </w:r>
            <w:r w:rsidR="00C97302" w:rsidRPr="000A1BBF">
              <w:rPr>
                <w:rFonts w:ascii="Times New Roman" w:hAnsi="Times New Roman" w:cs="Times New Roman"/>
                <w:b/>
                <w:bCs/>
                <w:sz w:val="20"/>
                <w:szCs w:val="20"/>
              </w:rPr>
              <w:fldChar w:fldCharType="begin"/>
            </w:r>
            <w:r w:rsidRPr="000A1BBF">
              <w:rPr>
                <w:rFonts w:ascii="Times New Roman" w:hAnsi="Times New Roman" w:cs="Times New Roman"/>
                <w:b/>
                <w:bCs/>
                <w:sz w:val="20"/>
                <w:szCs w:val="20"/>
              </w:rPr>
              <w:instrText xml:space="preserve"> PAGE </w:instrText>
            </w:r>
            <w:r w:rsidR="00C97302" w:rsidRPr="000A1BBF">
              <w:rPr>
                <w:rFonts w:ascii="Times New Roman" w:hAnsi="Times New Roman" w:cs="Times New Roman"/>
                <w:b/>
                <w:bCs/>
                <w:sz w:val="20"/>
                <w:szCs w:val="20"/>
              </w:rPr>
              <w:fldChar w:fldCharType="separate"/>
            </w:r>
            <w:r w:rsidR="002C6194">
              <w:rPr>
                <w:rFonts w:ascii="Times New Roman" w:hAnsi="Times New Roman" w:cs="Times New Roman"/>
                <w:b/>
                <w:bCs/>
                <w:noProof/>
                <w:sz w:val="20"/>
                <w:szCs w:val="20"/>
              </w:rPr>
              <w:t>11</w:t>
            </w:r>
            <w:r w:rsidR="00C97302" w:rsidRPr="000A1BBF">
              <w:rPr>
                <w:rFonts w:ascii="Times New Roman" w:hAnsi="Times New Roman" w:cs="Times New Roman"/>
                <w:b/>
                <w:bCs/>
                <w:sz w:val="20"/>
                <w:szCs w:val="20"/>
              </w:rPr>
              <w:fldChar w:fldCharType="end"/>
            </w:r>
            <w:r w:rsidRPr="000A1BBF">
              <w:rPr>
                <w:rFonts w:ascii="Times New Roman" w:hAnsi="Times New Roman" w:cs="Times New Roman"/>
                <w:sz w:val="20"/>
                <w:szCs w:val="20"/>
              </w:rPr>
              <w:t xml:space="preserve"> of </w:t>
            </w:r>
            <w:r w:rsidR="00C97302" w:rsidRPr="000A1BBF">
              <w:rPr>
                <w:rFonts w:ascii="Times New Roman" w:hAnsi="Times New Roman" w:cs="Times New Roman"/>
                <w:b/>
                <w:bCs/>
                <w:sz w:val="20"/>
                <w:szCs w:val="20"/>
              </w:rPr>
              <w:fldChar w:fldCharType="begin"/>
            </w:r>
            <w:r w:rsidRPr="000A1BBF">
              <w:rPr>
                <w:rFonts w:ascii="Times New Roman" w:hAnsi="Times New Roman" w:cs="Times New Roman"/>
                <w:b/>
                <w:bCs/>
                <w:sz w:val="20"/>
                <w:szCs w:val="20"/>
              </w:rPr>
              <w:instrText xml:space="preserve"> NUMPAGES  </w:instrText>
            </w:r>
            <w:r w:rsidR="00C97302" w:rsidRPr="000A1BBF">
              <w:rPr>
                <w:rFonts w:ascii="Times New Roman" w:hAnsi="Times New Roman" w:cs="Times New Roman"/>
                <w:b/>
                <w:bCs/>
                <w:sz w:val="20"/>
                <w:szCs w:val="20"/>
              </w:rPr>
              <w:fldChar w:fldCharType="separate"/>
            </w:r>
            <w:r w:rsidR="002C6194">
              <w:rPr>
                <w:rFonts w:ascii="Times New Roman" w:hAnsi="Times New Roman" w:cs="Times New Roman"/>
                <w:b/>
                <w:bCs/>
                <w:noProof/>
                <w:sz w:val="20"/>
                <w:szCs w:val="20"/>
              </w:rPr>
              <w:t>11</w:t>
            </w:r>
            <w:r w:rsidR="00C97302" w:rsidRPr="000A1BBF">
              <w:rPr>
                <w:rFonts w:ascii="Times New Roman" w:hAnsi="Times New Roman" w:cs="Times New Roman"/>
                <w:b/>
                <w:bCs/>
                <w:sz w:val="20"/>
                <w:szCs w:val="20"/>
              </w:rPr>
              <w:fldChar w:fldCharType="end"/>
            </w:r>
          </w:p>
        </w:sdtContent>
      </w:sdt>
    </w:sdtContent>
  </w:sdt>
  <w:p w:rsidR="000A1BBF" w:rsidRDefault="000A1B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468F" w:rsidRDefault="00CE468F">
      <w:pPr>
        <w:spacing w:after="0" w:line="240" w:lineRule="auto"/>
      </w:pPr>
      <w:r>
        <w:separator/>
      </w:r>
    </w:p>
  </w:footnote>
  <w:footnote w:type="continuationSeparator" w:id="0">
    <w:p w:rsidR="00CE468F" w:rsidRDefault="00CE46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5D40"/>
    <w:rsid w:val="00007CC5"/>
    <w:rsid w:val="00020F22"/>
    <w:rsid w:val="000A1BBF"/>
    <w:rsid w:val="000F6AA1"/>
    <w:rsid w:val="001258AC"/>
    <w:rsid w:val="00146804"/>
    <w:rsid w:val="00171F72"/>
    <w:rsid w:val="001755D5"/>
    <w:rsid w:val="001C58D6"/>
    <w:rsid w:val="002126E9"/>
    <w:rsid w:val="002738AE"/>
    <w:rsid w:val="002C2B79"/>
    <w:rsid w:val="002C6194"/>
    <w:rsid w:val="00344C8A"/>
    <w:rsid w:val="00346075"/>
    <w:rsid w:val="00441273"/>
    <w:rsid w:val="00452484"/>
    <w:rsid w:val="0046183E"/>
    <w:rsid w:val="0047599A"/>
    <w:rsid w:val="004D3C64"/>
    <w:rsid w:val="005271A5"/>
    <w:rsid w:val="005279B6"/>
    <w:rsid w:val="00556179"/>
    <w:rsid w:val="005C74B5"/>
    <w:rsid w:val="006139E7"/>
    <w:rsid w:val="00743729"/>
    <w:rsid w:val="007B1030"/>
    <w:rsid w:val="007C4B50"/>
    <w:rsid w:val="00851183"/>
    <w:rsid w:val="008A0084"/>
    <w:rsid w:val="008C6658"/>
    <w:rsid w:val="008C67EE"/>
    <w:rsid w:val="00911E32"/>
    <w:rsid w:val="00931179"/>
    <w:rsid w:val="0098602B"/>
    <w:rsid w:val="00A23528"/>
    <w:rsid w:val="00B264A0"/>
    <w:rsid w:val="00B84C96"/>
    <w:rsid w:val="00B95778"/>
    <w:rsid w:val="00BB5D9F"/>
    <w:rsid w:val="00BD05E9"/>
    <w:rsid w:val="00C55D40"/>
    <w:rsid w:val="00C97302"/>
    <w:rsid w:val="00CE468F"/>
    <w:rsid w:val="00D23428"/>
    <w:rsid w:val="00D301BD"/>
    <w:rsid w:val="00D530EF"/>
    <w:rsid w:val="00D623B0"/>
    <w:rsid w:val="00DB7034"/>
    <w:rsid w:val="00DC5E3C"/>
    <w:rsid w:val="00DE2F5D"/>
    <w:rsid w:val="00E01A5A"/>
    <w:rsid w:val="00EC1498"/>
    <w:rsid w:val="00FA2B94"/>
    <w:rsid w:val="00FD545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4764B33-841A-4F5A-918B-BCDA5D4AA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7302"/>
  </w:style>
  <w:style w:type="paragraph" w:styleId="Heading1">
    <w:name w:val="heading 1"/>
    <w:basedOn w:val="Normal"/>
    <w:next w:val="Normal"/>
    <w:link w:val="Heading1Char"/>
    <w:uiPriority w:val="9"/>
    <w:qFormat/>
    <w:rsid w:val="00851183"/>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6139E7"/>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5D40"/>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0A1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BBF"/>
  </w:style>
  <w:style w:type="paragraph" w:styleId="Footer">
    <w:name w:val="footer"/>
    <w:basedOn w:val="Normal"/>
    <w:link w:val="FooterChar"/>
    <w:uiPriority w:val="99"/>
    <w:unhideWhenUsed/>
    <w:rsid w:val="000A1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BBF"/>
  </w:style>
  <w:style w:type="character" w:customStyle="1" w:styleId="Heading1Char">
    <w:name w:val="Heading 1 Char"/>
    <w:basedOn w:val="DefaultParagraphFont"/>
    <w:link w:val="Heading1"/>
    <w:uiPriority w:val="9"/>
    <w:rsid w:val="0085118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139E7"/>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D623B0"/>
    <w:pPr>
      <w:outlineLvl w:val="9"/>
    </w:pPr>
    <w:rPr>
      <w:lang w:val="en-US"/>
    </w:rPr>
  </w:style>
  <w:style w:type="paragraph" w:styleId="TOC1">
    <w:name w:val="toc 1"/>
    <w:basedOn w:val="Normal"/>
    <w:next w:val="Normal"/>
    <w:autoRedefine/>
    <w:uiPriority w:val="39"/>
    <w:unhideWhenUsed/>
    <w:rsid w:val="00D623B0"/>
    <w:pPr>
      <w:spacing w:after="100"/>
    </w:pPr>
  </w:style>
  <w:style w:type="paragraph" w:styleId="TOC2">
    <w:name w:val="toc 2"/>
    <w:basedOn w:val="Normal"/>
    <w:next w:val="Normal"/>
    <w:autoRedefine/>
    <w:uiPriority w:val="39"/>
    <w:unhideWhenUsed/>
    <w:rsid w:val="00D623B0"/>
    <w:pPr>
      <w:spacing w:after="100"/>
      <w:ind w:left="220"/>
    </w:pPr>
  </w:style>
  <w:style w:type="character" w:styleId="Hyperlink">
    <w:name w:val="Hyperlink"/>
    <w:basedOn w:val="DefaultParagraphFont"/>
    <w:uiPriority w:val="99"/>
    <w:unhideWhenUsed/>
    <w:rsid w:val="00D623B0"/>
    <w:rPr>
      <w:color w:val="0563C1" w:themeColor="hyperlink"/>
      <w:u w:val="single"/>
    </w:rPr>
  </w:style>
  <w:style w:type="paragraph" w:styleId="BalloonText">
    <w:name w:val="Balloon Text"/>
    <w:basedOn w:val="Normal"/>
    <w:link w:val="BalloonTextChar"/>
    <w:uiPriority w:val="99"/>
    <w:semiHidden/>
    <w:unhideWhenUsed/>
    <w:rsid w:val="006139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9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25694">
      <w:bodyDiv w:val="1"/>
      <w:marLeft w:val="0"/>
      <w:marRight w:val="0"/>
      <w:marTop w:val="0"/>
      <w:marBottom w:val="0"/>
      <w:divBdr>
        <w:top w:val="none" w:sz="0" w:space="0" w:color="auto"/>
        <w:left w:val="none" w:sz="0" w:space="0" w:color="auto"/>
        <w:bottom w:val="none" w:sz="0" w:space="0" w:color="auto"/>
        <w:right w:val="none" w:sz="0" w:space="0" w:color="auto"/>
      </w:divBdr>
    </w:div>
    <w:div w:id="129514739">
      <w:bodyDiv w:val="1"/>
      <w:marLeft w:val="0"/>
      <w:marRight w:val="0"/>
      <w:marTop w:val="0"/>
      <w:marBottom w:val="0"/>
      <w:divBdr>
        <w:top w:val="none" w:sz="0" w:space="0" w:color="auto"/>
        <w:left w:val="none" w:sz="0" w:space="0" w:color="auto"/>
        <w:bottom w:val="none" w:sz="0" w:space="0" w:color="auto"/>
        <w:right w:val="none" w:sz="0" w:space="0" w:color="auto"/>
      </w:divBdr>
    </w:div>
    <w:div w:id="389771194">
      <w:bodyDiv w:val="1"/>
      <w:marLeft w:val="0"/>
      <w:marRight w:val="0"/>
      <w:marTop w:val="0"/>
      <w:marBottom w:val="0"/>
      <w:divBdr>
        <w:top w:val="none" w:sz="0" w:space="0" w:color="auto"/>
        <w:left w:val="none" w:sz="0" w:space="0" w:color="auto"/>
        <w:bottom w:val="none" w:sz="0" w:space="0" w:color="auto"/>
        <w:right w:val="none" w:sz="0" w:space="0" w:color="auto"/>
      </w:divBdr>
    </w:div>
    <w:div w:id="526525342">
      <w:bodyDiv w:val="1"/>
      <w:marLeft w:val="0"/>
      <w:marRight w:val="0"/>
      <w:marTop w:val="0"/>
      <w:marBottom w:val="0"/>
      <w:divBdr>
        <w:top w:val="none" w:sz="0" w:space="0" w:color="auto"/>
        <w:left w:val="none" w:sz="0" w:space="0" w:color="auto"/>
        <w:bottom w:val="none" w:sz="0" w:space="0" w:color="auto"/>
        <w:right w:val="none" w:sz="0" w:space="0" w:color="auto"/>
      </w:divBdr>
    </w:div>
    <w:div w:id="744570336">
      <w:bodyDiv w:val="1"/>
      <w:marLeft w:val="0"/>
      <w:marRight w:val="0"/>
      <w:marTop w:val="0"/>
      <w:marBottom w:val="0"/>
      <w:divBdr>
        <w:top w:val="none" w:sz="0" w:space="0" w:color="auto"/>
        <w:left w:val="none" w:sz="0" w:space="0" w:color="auto"/>
        <w:bottom w:val="none" w:sz="0" w:space="0" w:color="auto"/>
        <w:right w:val="none" w:sz="0" w:space="0" w:color="auto"/>
      </w:divBdr>
    </w:div>
    <w:div w:id="946277455">
      <w:bodyDiv w:val="1"/>
      <w:marLeft w:val="0"/>
      <w:marRight w:val="0"/>
      <w:marTop w:val="0"/>
      <w:marBottom w:val="0"/>
      <w:divBdr>
        <w:top w:val="none" w:sz="0" w:space="0" w:color="auto"/>
        <w:left w:val="none" w:sz="0" w:space="0" w:color="auto"/>
        <w:bottom w:val="none" w:sz="0" w:space="0" w:color="auto"/>
        <w:right w:val="none" w:sz="0" w:space="0" w:color="auto"/>
      </w:divBdr>
    </w:div>
    <w:div w:id="956643950">
      <w:bodyDiv w:val="1"/>
      <w:marLeft w:val="0"/>
      <w:marRight w:val="0"/>
      <w:marTop w:val="0"/>
      <w:marBottom w:val="0"/>
      <w:divBdr>
        <w:top w:val="none" w:sz="0" w:space="0" w:color="auto"/>
        <w:left w:val="none" w:sz="0" w:space="0" w:color="auto"/>
        <w:bottom w:val="none" w:sz="0" w:space="0" w:color="auto"/>
        <w:right w:val="none" w:sz="0" w:space="0" w:color="auto"/>
      </w:divBdr>
    </w:div>
    <w:div w:id="1729693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514D6-C2D7-496C-941B-D7D7579AF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3013</Words>
  <Characters>17176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mypc</cp:lastModifiedBy>
  <cp:revision>36</cp:revision>
  <cp:lastPrinted>2023-01-03T20:41:00Z</cp:lastPrinted>
  <dcterms:created xsi:type="dcterms:W3CDTF">2023-01-03T20:35:00Z</dcterms:created>
  <dcterms:modified xsi:type="dcterms:W3CDTF">2023-01-03T23:12:00Z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d604f6a3-b4ea-4d67-80c7-cb199bdbc6af</vt:lpwstr>
  </property>
</Properties>
</file>