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8259A" w:rsidRPr="006755A5" w:rsidRDefault="00F8259A">
      <w:pPr>
        <w:spacing w:line="360" w:lineRule="auto"/>
        <w:jc w:val="both"/>
        <w:rPr>
          <w:sz w:val="24"/>
          <w:szCs w:val="24"/>
          <w:lang w:val="en-GB"/>
        </w:rPr>
      </w:pPr>
    </w:p>
    <w:tbl>
      <w:tblPr>
        <w:tblStyle w:val="a"/>
        <w:tblW w:w="936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070"/>
        <w:gridCol w:w="3120"/>
        <w:gridCol w:w="1920"/>
        <w:gridCol w:w="2250"/>
      </w:tblGrid>
      <w:tr w:rsidR="00F8259A" w:rsidRPr="006755A5">
        <w:trPr>
          <w:trHeight w:val="510"/>
        </w:trPr>
        <w:tc>
          <w:tcPr>
            <w:tcW w:w="207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Student name:</w:t>
            </w:r>
          </w:p>
        </w:tc>
        <w:tc>
          <w:tcPr>
            <w:tcW w:w="3120" w:type="dxa"/>
            <w:tcBorders>
              <w:top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 xml:space="preserve"> </w:t>
            </w:r>
            <w:r w:rsidR="00E7306F">
              <w:rPr>
                <w:b/>
                <w:bCs/>
                <w:sz w:val="24"/>
                <w:szCs w:val="24"/>
                <w:lang w:val="en-GB"/>
              </w:rPr>
              <w:t xml:space="preserve">Chitaliya Nidhi </w:t>
            </w:r>
            <w:r w:rsidRPr="006755A5">
              <w:rPr>
                <w:b/>
                <w:bCs/>
                <w:sz w:val="24"/>
                <w:szCs w:val="24"/>
                <w:lang w:val="en-GB"/>
              </w:rPr>
              <w:t xml:space="preserve">    </w:t>
            </w:r>
          </w:p>
        </w:tc>
        <w:tc>
          <w:tcPr>
            <w:tcW w:w="1920" w:type="dxa"/>
            <w:tcBorders>
              <w:top w:val="single" w:sz="8" w:space="0" w:color="000000"/>
              <w:bottom w:val="single" w:sz="8" w:space="0" w:color="000000"/>
              <w:right w:val="single" w:sz="8" w:space="0" w:color="000000"/>
            </w:tcBorders>
            <w:shd w:val="clear" w:color="auto" w:fill="D9D9D9"/>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Student ID number:</w:t>
            </w:r>
          </w:p>
        </w:tc>
        <w:tc>
          <w:tcPr>
            <w:tcW w:w="2250" w:type="dxa"/>
            <w:tcBorders>
              <w:top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E7306F">
            <w:pPr>
              <w:spacing w:before="120" w:after="120" w:line="360" w:lineRule="auto"/>
              <w:ind w:left="400"/>
              <w:jc w:val="both"/>
              <w:rPr>
                <w:b/>
                <w:bCs/>
                <w:sz w:val="24"/>
                <w:szCs w:val="24"/>
                <w:lang w:val="en-GB"/>
              </w:rPr>
            </w:pPr>
            <w:r>
              <w:rPr>
                <w:b/>
                <w:bCs/>
                <w:sz w:val="24"/>
                <w:szCs w:val="24"/>
                <w:lang w:val="en-GB"/>
              </w:rPr>
              <w:t>2432183</w:t>
            </w:r>
            <w:r w:rsidR="00677DB2" w:rsidRPr="006755A5">
              <w:rPr>
                <w:b/>
                <w:bCs/>
                <w:sz w:val="24"/>
                <w:szCs w:val="24"/>
                <w:lang w:val="en-GB"/>
              </w:rPr>
              <w:t xml:space="preserve"> </w:t>
            </w:r>
          </w:p>
        </w:tc>
      </w:tr>
      <w:tr w:rsidR="00F8259A" w:rsidRPr="006755A5">
        <w:trPr>
          <w:trHeight w:val="510"/>
        </w:trPr>
        <w:tc>
          <w:tcPr>
            <w:tcW w:w="2070" w:type="dxa"/>
            <w:tcBorders>
              <w:left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Programme:</w:t>
            </w:r>
          </w:p>
        </w:tc>
        <w:tc>
          <w:tcPr>
            <w:tcW w:w="7290" w:type="dxa"/>
            <w:gridSpan w:val="3"/>
            <w:tcBorders>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Master of Business Administration</w:t>
            </w:r>
          </w:p>
        </w:tc>
      </w:tr>
      <w:tr w:rsidR="00F8259A" w:rsidRPr="006755A5">
        <w:trPr>
          <w:trHeight w:val="510"/>
        </w:trPr>
        <w:tc>
          <w:tcPr>
            <w:tcW w:w="2070" w:type="dxa"/>
            <w:tcBorders>
              <w:left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Module:</w:t>
            </w:r>
          </w:p>
        </w:tc>
        <w:tc>
          <w:tcPr>
            <w:tcW w:w="7290" w:type="dxa"/>
            <w:gridSpan w:val="3"/>
            <w:tcBorders>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International Marketing: Principles and Practices</w:t>
            </w:r>
          </w:p>
        </w:tc>
      </w:tr>
      <w:tr w:rsidR="00F8259A" w:rsidRPr="006755A5">
        <w:trPr>
          <w:trHeight w:val="1080"/>
        </w:trPr>
        <w:tc>
          <w:tcPr>
            <w:tcW w:w="2070" w:type="dxa"/>
            <w:tcBorders>
              <w:left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Module code:</w:t>
            </w:r>
          </w:p>
        </w:tc>
        <w:tc>
          <w:tcPr>
            <w:tcW w:w="7290" w:type="dxa"/>
            <w:gridSpan w:val="3"/>
            <w:tcBorders>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LCMB7026</w:t>
            </w:r>
          </w:p>
        </w:tc>
      </w:tr>
      <w:tr w:rsidR="00F8259A" w:rsidRPr="006755A5">
        <w:trPr>
          <w:trHeight w:val="885"/>
        </w:trPr>
        <w:tc>
          <w:tcPr>
            <w:tcW w:w="2070" w:type="dxa"/>
            <w:tcBorders>
              <w:left w:val="single" w:sz="8" w:space="0" w:color="000000"/>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Assignment Title:</w:t>
            </w:r>
          </w:p>
        </w:tc>
        <w:tc>
          <w:tcPr>
            <w:tcW w:w="7290" w:type="dxa"/>
            <w:gridSpan w:val="3"/>
            <w:tcBorders>
              <w:bottom w:val="single" w:sz="8" w:space="0" w:color="000000"/>
              <w:right w:val="single" w:sz="8" w:space="0" w:color="000000"/>
            </w:tcBorders>
            <w:tcMar>
              <w:top w:w="0" w:type="dxa"/>
              <w:left w:w="100" w:type="dxa"/>
              <w:bottom w:w="0" w:type="dxa"/>
              <w:right w:w="100" w:type="dxa"/>
            </w:tcMar>
          </w:tcPr>
          <w:p w:rsidR="00F8259A" w:rsidRPr="006755A5" w:rsidRDefault="00677DB2">
            <w:pPr>
              <w:spacing w:before="120" w:after="120" w:line="360" w:lineRule="auto"/>
              <w:ind w:left="400"/>
              <w:jc w:val="both"/>
              <w:rPr>
                <w:b/>
                <w:bCs/>
                <w:sz w:val="24"/>
                <w:szCs w:val="24"/>
                <w:lang w:val="en-GB"/>
              </w:rPr>
            </w:pPr>
            <w:r w:rsidRPr="006755A5">
              <w:rPr>
                <w:b/>
                <w:bCs/>
                <w:sz w:val="24"/>
                <w:szCs w:val="24"/>
                <w:lang w:val="en-GB"/>
              </w:rPr>
              <w:t>International Marketing: Principles and Practices</w:t>
            </w:r>
          </w:p>
        </w:tc>
      </w:tr>
    </w:tbl>
    <w:p w:rsidR="00F8259A" w:rsidRDefault="00677DB2">
      <w:pPr>
        <w:spacing w:line="360" w:lineRule="auto"/>
        <w:jc w:val="both"/>
        <w:rPr>
          <w:lang w:val="en-GB"/>
        </w:rPr>
      </w:pPr>
      <w:r w:rsidRPr="006755A5">
        <w:rPr>
          <w:lang w:val="en-GB"/>
        </w:rPr>
        <w:br w:type="page"/>
      </w:r>
    </w:p>
    <w:sdt>
      <w:sdtPr>
        <w:rPr>
          <w:rFonts w:ascii="Arial" w:eastAsia="Arial" w:hAnsi="Arial" w:cs="Arial"/>
          <w:b w:val="0"/>
          <w:bCs w:val="0"/>
          <w:color w:val="auto"/>
          <w:sz w:val="22"/>
          <w:szCs w:val="22"/>
          <w:lang w:val="en" w:eastAsia="en-IN"/>
        </w:rPr>
        <w:id w:val="-837383135"/>
        <w:docPartObj>
          <w:docPartGallery w:val="Table of Contents"/>
          <w:docPartUnique/>
        </w:docPartObj>
      </w:sdtPr>
      <w:sdtEndPr>
        <w:rPr>
          <w:noProof/>
        </w:rPr>
      </w:sdtEndPr>
      <w:sdtContent>
        <w:p w:rsidR="0096749E" w:rsidRPr="0096749E" w:rsidRDefault="0096749E" w:rsidP="0096749E">
          <w:pPr>
            <w:pStyle w:val="TOCHeading"/>
            <w:spacing w:line="360" w:lineRule="auto"/>
            <w:jc w:val="center"/>
            <w:rPr>
              <w:rFonts w:ascii="Arial" w:hAnsi="Arial" w:cs="Arial"/>
              <w:color w:val="000000" w:themeColor="text1"/>
              <w:sz w:val="24"/>
              <w:szCs w:val="24"/>
            </w:rPr>
          </w:pPr>
          <w:r w:rsidRPr="0096749E">
            <w:rPr>
              <w:rFonts w:ascii="Arial" w:hAnsi="Arial" w:cs="Arial"/>
              <w:color w:val="000000" w:themeColor="text1"/>
              <w:sz w:val="24"/>
              <w:szCs w:val="24"/>
            </w:rPr>
            <w:t>Table of Contents</w:t>
          </w:r>
        </w:p>
        <w:p w:rsidR="0096749E" w:rsidRPr="0096749E" w:rsidRDefault="0096749E" w:rsidP="0096749E">
          <w:pPr>
            <w:pStyle w:val="TOC1"/>
            <w:tabs>
              <w:tab w:val="right" w:leader="dot" w:pos="9350"/>
            </w:tabs>
            <w:spacing w:line="360" w:lineRule="auto"/>
            <w:jc w:val="both"/>
            <w:rPr>
              <w:noProof/>
              <w:color w:val="000000" w:themeColor="text1"/>
              <w:sz w:val="24"/>
              <w:szCs w:val="24"/>
            </w:rPr>
          </w:pPr>
          <w:r w:rsidRPr="0096749E">
            <w:rPr>
              <w:color w:val="000000" w:themeColor="text1"/>
              <w:sz w:val="24"/>
              <w:szCs w:val="24"/>
            </w:rPr>
            <w:fldChar w:fldCharType="begin"/>
          </w:r>
          <w:r w:rsidRPr="0096749E">
            <w:rPr>
              <w:color w:val="000000" w:themeColor="text1"/>
              <w:sz w:val="24"/>
              <w:szCs w:val="24"/>
            </w:rPr>
            <w:instrText xml:space="preserve"> TOC \o "1-3" \h \z \u </w:instrText>
          </w:r>
          <w:r w:rsidRPr="0096749E">
            <w:rPr>
              <w:color w:val="000000" w:themeColor="text1"/>
              <w:sz w:val="24"/>
              <w:szCs w:val="24"/>
            </w:rPr>
            <w:fldChar w:fldCharType="separate"/>
          </w:r>
          <w:hyperlink w:anchor="_Toc213707038" w:history="1">
            <w:r w:rsidRPr="0096749E">
              <w:rPr>
                <w:rStyle w:val="Hyperlink"/>
                <w:noProof/>
                <w:color w:val="000000" w:themeColor="text1"/>
                <w:sz w:val="24"/>
                <w:szCs w:val="24"/>
                <w:lang w:val="en-GB"/>
              </w:rPr>
              <w:t>Brand chosen</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_Toc213707038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2</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39" w:history="1">
            <w:r w:rsidRPr="0096749E">
              <w:rPr>
                <w:rStyle w:val="Hyperlink"/>
                <w:noProof/>
                <w:color w:val="000000" w:themeColor="text1"/>
                <w:sz w:val="24"/>
                <w:szCs w:val="24"/>
                <w:lang w:val="en-GB"/>
              </w:rPr>
              <w:t>Chosen countries</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_Toc213707039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2</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0" w:history="1">
            <w:r w:rsidRPr="0096749E">
              <w:rPr>
                <w:rStyle w:val="Hyperlink"/>
                <w:noProof/>
                <w:color w:val="000000" w:themeColor="text1"/>
                <w:sz w:val="24"/>
                <w:szCs w:val="24"/>
                <w:lang w:val="en-GB"/>
              </w:rPr>
              <w:t>Introduction</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_Toc213707040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2</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1" w:history="1">
            <w:r w:rsidRPr="0096749E">
              <w:rPr>
                <w:rStyle w:val="Hyperlink"/>
                <w:noProof/>
                <w:color w:val="000000" w:themeColor="text1"/>
                <w:sz w:val="24"/>
                <w:szCs w:val="24"/>
                <w:lang w:val="en-GB"/>
              </w:rPr>
              <w:t>BMW’s marketing strategies</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_Toc213707041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2</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2" w:history="1">
            <w:r w:rsidRPr="0096749E">
              <w:rPr>
                <w:rStyle w:val="Hyperlink"/>
                <w:noProof/>
                <w:color w:val="000000" w:themeColor="text1"/>
                <w:sz w:val="24"/>
                <w:szCs w:val="24"/>
                <w:lang w:val="en-GB"/>
              </w:rPr>
              <w:t>Critical comparison</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_Toc213707042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4</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3" w:history="1">
            <w:r w:rsidRPr="0096749E">
              <w:rPr>
                <w:rStyle w:val="Hyperlink"/>
                <w:noProof/>
                <w:color w:val="000000" w:themeColor="text1"/>
                <w:sz w:val="24"/>
                <w:szCs w:val="24"/>
                <w:lang w:val="en-GB"/>
              </w:rPr>
              <w:t>STP strategies in UK and Brazil</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_Toc213707043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9</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4" w:history="1">
            <w:r w:rsidRPr="0096749E">
              <w:rPr>
                <w:rStyle w:val="Hyperlink"/>
                <w:noProof/>
                <w:color w:val="000000" w:themeColor="text1"/>
                <w:sz w:val="24"/>
                <w:szCs w:val="24"/>
                <w:lang w:val="en-GB"/>
              </w:rPr>
              <w:t>7p marketing strategies in UK and Brazil</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_Toc213707044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13</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5" w:history="1">
            <w:r w:rsidRPr="0096749E">
              <w:rPr>
                <w:rStyle w:val="Hyperlink"/>
                <w:noProof/>
                <w:color w:val="000000" w:themeColor="text1"/>
                <w:sz w:val="24"/>
                <w:szCs w:val="24"/>
                <w:lang w:val="en-GB"/>
              </w:rPr>
              <w:t>Critical analysis of the marketing strategies</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_Toc213707045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16</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6" w:history="1">
            <w:r w:rsidRPr="0096749E">
              <w:rPr>
                <w:rStyle w:val="Hyperlink"/>
                <w:noProof/>
                <w:color w:val="000000" w:themeColor="text1"/>
                <w:sz w:val="24"/>
                <w:szCs w:val="24"/>
                <w:lang w:val="en-GB"/>
              </w:rPr>
              <w:t>Ethical issues of BMW in marketing mix in both countries</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_Toc213707046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19</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7" w:history="1">
            <w:r w:rsidRPr="0096749E">
              <w:rPr>
                <w:rStyle w:val="Hyperlink"/>
                <w:noProof/>
                <w:color w:val="000000" w:themeColor="text1"/>
                <w:sz w:val="24"/>
                <w:szCs w:val="24"/>
                <w:lang w:val="en-GB"/>
              </w:rPr>
              <w:t>Recommendation &amp; Conclusion</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_Toc213707047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19</w:t>
            </w:r>
            <w:r w:rsidRPr="0096749E">
              <w:rPr>
                <w:noProof/>
                <w:webHidden/>
                <w:color w:val="000000" w:themeColor="text1"/>
                <w:sz w:val="24"/>
                <w:szCs w:val="24"/>
              </w:rPr>
              <w:fldChar w:fldCharType="end"/>
            </w:r>
          </w:hyperlink>
        </w:p>
        <w:p w:rsidR="0096749E" w:rsidRPr="0096749E" w:rsidRDefault="0096749E" w:rsidP="0096749E">
          <w:pPr>
            <w:pStyle w:val="TOC1"/>
            <w:tabs>
              <w:tab w:val="right" w:leader="dot" w:pos="9350"/>
            </w:tabs>
            <w:spacing w:line="360" w:lineRule="auto"/>
            <w:jc w:val="both"/>
            <w:rPr>
              <w:noProof/>
              <w:color w:val="000000" w:themeColor="text1"/>
              <w:sz w:val="24"/>
              <w:szCs w:val="24"/>
            </w:rPr>
          </w:pPr>
          <w:hyperlink w:anchor="_Toc213707048" w:history="1">
            <w:r w:rsidRPr="0096749E">
              <w:rPr>
                <w:rStyle w:val="Hyperlink"/>
                <w:noProof/>
                <w:color w:val="000000" w:themeColor="text1"/>
                <w:sz w:val="24"/>
                <w:szCs w:val="24"/>
              </w:rPr>
              <w:t>Reference list</w:t>
            </w:r>
            <w:r w:rsidRPr="0096749E">
              <w:rPr>
                <w:noProof/>
                <w:webHidden/>
                <w:color w:val="000000" w:themeColor="text1"/>
                <w:sz w:val="24"/>
                <w:szCs w:val="24"/>
              </w:rPr>
              <w:tab/>
            </w:r>
            <w:r w:rsidRPr="0096749E">
              <w:rPr>
                <w:noProof/>
                <w:webHidden/>
                <w:color w:val="000000" w:themeColor="text1"/>
                <w:sz w:val="24"/>
                <w:szCs w:val="24"/>
              </w:rPr>
              <w:fldChar w:fldCharType="begin"/>
            </w:r>
            <w:r w:rsidRPr="0096749E">
              <w:rPr>
                <w:noProof/>
                <w:webHidden/>
                <w:color w:val="000000" w:themeColor="text1"/>
                <w:sz w:val="24"/>
                <w:szCs w:val="24"/>
              </w:rPr>
              <w:instrText xml:space="preserve"> PAGEREF _Toc213707048 \h </w:instrText>
            </w:r>
            <w:r w:rsidRPr="0096749E">
              <w:rPr>
                <w:noProof/>
                <w:webHidden/>
                <w:color w:val="000000" w:themeColor="text1"/>
                <w:sz w:val="24"/>
                <w:szCs w:val="24"/>
              </w:rPr>
            </w:r>
            <w:r w:rsidRPr="0096749E">
              <w:rPr>
                <w:noProof/>
                <w:webHidden/>
                <w:color w:val="000000" w:themeColor="text1"/>
                <w:sz w:val="24"/>
                <w:szCs w:val="24"/>
              </w:rPr>
              <w:fldChar w:fldCharType="separate"/>
            </w:r>
            <w:r w:rsidRPr="0096749E">
              <w:rPr>
                <w:noProof/>
                <w:webHidden/>
                <w:color w:val="000000" w:themeColor="text1"/>
                <w:sz w:val="24"/>
                <w:szCs w:val="24"/>
              </w:rPr>
              <w:t>22</w:t>
            </w:r>
            <w:r w:rsidRPr="0096749E">
              <w:rPr>
                <w:noProof/>
                <w:webHidden/>
                <w:color w:val="000000" w:themeColor="text1"/>
                <w:sz w:val="24"/>
                <w:szCs w:val="24"/>
              </w:rPr>
              <w:fldChar w:fldCharType="end"/>
            </w:r>
          </w:hyperlink>
        </w:p>
        <w:p w:rsidR="0096749E" w:rsidRDefault="0096749E" w:rsidP="0096749E">
          <w:pPr>
            <w:spacing w:line="360" w:lineRule="auto"/>
            <w:jc w:val="both"/>
          </w:pPr>
          <w:r w:rsidRPr="0096749E">
            <w:rPr>
              <w:b/>
              <w:bCs/>
              <w:noProof/>
              <w:color w:val="000000" w:themeColor="text1"/>
              <w:sz w:val="24"/>
              <w:szCs w:val="24"/>
            </w:rPr>
            <w:fldChar w:fldCharType="end"/>
          </w:r>
        </w:p>
      </w:sdtContent>
    </w:sdt>
    <w:p w:rsidR="0096749E" w:rsidRDefault="0096749E">
      <w:pPr>
        <w:rPr>
          <w:sz w:val="24"/>
          <w:szCs w:val="24"/>
          <w:lang w:val="en-GB"/>
        </w:rPr>
      </w:pPr>
      <w:r>
        <w:rPr>
          <w:sz w:val="24"/>
          <w:szCs w:val="24"/>
          <w:lang w:val="en-GB"/>
        </w:rPr>
        <w:br w:type="page"/>
      </w:r>
    </w:p>
    <w:p w:rsidR="0096749E" w:rsidRPr="006755A5" w:rsidRDefault="0096749E">
      <w:pPr>
        <w:spacing w:line="360" w:lineRule="auto"/>
        <w:jc w:val="both"/>
        <w:rPr>
          <w:sz w:val="24"/>
          <w:szCs w:val="24"/>
          <w:lang w:val="en-GB"/>
        </w:rPr>
      </w:pPr>
    </w:p>
    <w:p w:rsidR="005C5A15" w:rsidRDefault="005C5A15" w:rsidP="00AB5617">
      <w:pPr>
        <w:pStyle w:val="Heading1"/>
        <w:rPr>
          <w:lang w:val="en-GB"/>
        </w:rPr>
      </w:pPr>
      <w:bookmarkStart w:id="0" w:name="_Toc213707038"/>
      <w:r>
        <w:rPr>
          <w:lang w:val="en-GB"/>
        </w:rPr>
        <w:t>Brand chosen</w:t>
      </w:r>
      <w:bookmarkEnd w:id="0"/>
    </w:p>
    <w:p w:rsidR="00F8259A" w:rsidRPr="006755A5" w:rsidRDefault="00677DB2" w:rsidP="005C5A15">
      <w:pPr>
        <w:spacing w:line="360" w:lineRule="auto"/>
        <w:jc w:val="both"/>
        <w:rPr>
          <w:sz w:val="24"/>
          <w:szCs w:val="24"/>
          <w:lang w:val="en-GB"/>
        </w:rPr>
      </w:pPr>
      <w:r w:rsidRPr="006755A5">
        <w:rPr>
          <w:sz w:val="24"/>
          <w:szCs w:val="24"/>
          <w:lang w:val="en-GB"/>
        </w:rPr>
        <w:t>BMW</w:t>
      </w:r>
    </w:p>
    <w:p w:rsidR="005C5A15" w:rsidRDefault="005C5A15" w:rsidP="00AB5617">
      <w:pPr>
        <w:pStyle w:val="Heading1"/>
        <w:rPr>
          <w:lang w:val="en-GB"/>
        </w:rPr>
      </w:pPr>
      <w:bookmarkStart w:id="1" w:name="_Toc213707039"/>
      <w:r>
        <w:rPr>
          <w:lang w:val="en-GB"/>
        </w:rPr>
        <w:t>Chosen countries</w:t>
      </w:r>
      <w:bookmarkEnd w:id="1"/>
    </w:p>
    <w:p w:rsidR="00F8259A" w:rsidRPr="006755A5" w:rsidRDefault="00677DB2" w:rsidP="005C5A15">
      <w:pPr>
        <w:spacing w:line="360" w:lineRule="auto"/>
        <w:jc w:val="both"/>
        <w:rPr>
          <w:sz w:val="24"/>
          <w:szCs w:val="24"/>
          <w:lang w:val="en-GB"/>
        </w:rPr>
      </w:pPr>
      <w:r w:rsidRPr="006755A5">
        <w:rPr>
          <w:sz w:val="24"/>
          <w:szCs w:val="24"/>
          <w:lang w:val="en-GB"/>
        </w:rPr>
        <w:t>UK</w:t>
      </w:r>
      <w:r w:rsidR="005C5A15">
        <w:rPr>
          <w:sz w:val="24"/>
          <w:szCs w:val="24"/>
          <w:lang w:val="en-GB"/>
        </w:rPr>
        <w:t>, USA</w:t>
      </w:r>
      <w:r w:rsidRPr="006755A5">
        <w:rPr>
          <w:sz w:val="24"/>
          <w:szCs w:val="24"/>
          <w:lang w:val="en-GB"/>
        </w:rPr>
        <w:t xml:space="preserve"> and Brazil</w:t>
      </w:r>
      <w:r w:rsidR="005C5A15">
        <w:rPr>
          <w:sz w:val="24"/>
          <w:szCs w:val="24"/>
          <w:lang w:val="en-GB"/>
        </w:rPr>
        <w:t>, India</w:t>
      </w:r>
    </w:p>
    <w:p w:rsidR="00F8259A" w:rsidRPr="006755A5" w:rsidRDefault="00677DB2" w:rsidP="00AB5617">
      <w:pPr>
        <w:pStyle w:val="Heading1"/>
        <w:rPr>
          <w:lang w:val="en-GB"/>
        </w:rPr>
      </w:pPr>
      <w:bookmarkStart w:id="2" w:name="_Toc213707040"/>
      <w:r w:rsidRPr="006755A5">
        <w:rPr>
          <w:lang w:val="en-GB"/>
        </w:rPr>
        <w:t>Introduction</w:t>
      </w:r>
      <w:bookmarkEnd w:id="2"/>
    </w:p>
    <w:p w:rsidR="00F8259A" w:rsidRPr="006755A5" w:rsidRDefault="00677DB2">
      <w:pPr>
        <w:spacing w:line="360" w:lineRule="auto"/>
        <w:jc w:val="both"/>
        <w:rPr>
          <w:sz w:val="24"/>
          <w:szCs w:val="24"/>
          <w:lang w:val="en-GB"/>
        </w:rPr>
      </w:pPr>
      <w:r w:rsidRPr="006755A5">
        <w:rPr>
          <w:sz w:val="24"/>
          <w:szCs w:val="24"/>
          <w:lang w:val="en-GB"/>
        </w:rPr>
        <w:t xml:space="preserve">This assignment explores international business and market strategies of BMW in the United Kingdom, USA and Brazil, India with reference to how the business internationalises, markets, and localises its brand in two different economic and cultural environments. It offers a summary of the BMW operations in both types of countries, discussion of the segmentation, targeting, and positioning strategies as well as review of the use of 7Ps marketing mix. The analysis also involves the evaluation of the success of these strategies based on the information in the market recently and ethical issues that emerge </w:t>
      </w:r>
      <w:r w:rsidR="005C5A15" w:rsidRPr="006755A5">
        <w:rPr>
          <w:sz w:val="24"/>
          <w:szCs w:val="24"/>
          <w:lang w:val="en-GB"/>
        </w:rPr>
        <w:t>because</w:t>
      </w:r>
      <w:r w:rsidRPr="006755A5">
        <w:rPr>
          <w:sz w:val="24"/>
          <w:szCs w:val="24"/>
          <w:lang w:val="en-GB"/>
        </w:rPr>
        <w:t xml:space="preserve"> of the marketing practices. Detailed analysis is given at the end giving the suggestions that can help BMW improve the transparency, competitiveness and sustainable brand value in both the international markets.</w:t>
      </w:r>
    </w:p>
    <w:p w:rsidR="00F8259A" w:rsidRPr="006755A5" w:rsidRDefault="00677DB2" w:rsidP="00AB5617">
      <w:pPr>
        <w:pStyle w:val="Heading1"/>
        <w:rPr>
          <w:lang w:val="en-GB"/>
        </w:rPr>
      </w:pPr>
      <w:bookmarkStart w:id="3" w:name="_Toc213707041"/>
      <w:r w:rsidRPr="006755A5">
        <w:rPr>
          <w:lang w:val="en-GB"/>
        </w:rPr>
        <w:t>BMW’s marketing strategies</w:t>
      </w:r>
      <w:bookmarkEnd w:id="3"/>
    </w:p>
    <w:p w:rsidR="00F8259A" w:rsidRPr="00B830A3" w:rsidRDefault="00677DB2" w:rsidP="00B830A3">
      <w:pPr>
        <w:rPr>
          <w:b/>
          <w:i/>
          <w:sz w:val="24"/>
          <w:lang w:val="en-GB"/>
        </w:rPr>
      </w:pPr>
      <w:r w:rsidRPr="00B830A3">
        <w:rPr>
          <w:b/>
          <w:i/>
          <w:sz w:val="24"/>
          <w:lang w:val="en-GB"/>
        </w:rPr>
        <w:t xml:space="preserve">Overview of BMW in UK and Brazil </w:t>
      </w:r>
    </w:p>
    <w:p w:rsidR="00F8259A" w:rsidRPr="006755A5" w:rsidRDefault="00677DB2">
      <w:pPr>
        <w:spacing w:line="360" w:lineRule="auto"/>
        <w:jc w:val="both"/>
        <w:rPr>
          <w:b/>
          <w:bCs/>
          <w:i/>
          <w:iCs/>
          <w:sz w:val="24"/>
          <w:szCs w:val="24"/>
          <w:lang w:val="en-GB"/>
        </w:rPr>
      </w:pPr>
      <w:r w:rsidRPr="006755A5">
        <w:rPr>
          <w:b/>
          <w:bCs/>
          <w:i/>
          <w:iCs/>
          <w:sz w:val="24"/>
          <w:szCs w:val="24"/>
          <w:lang w:val="en-GB"/>
        </w:rPr>
        <w:t>UK</w:t>
      </w:r>
    </w:p>
    <w:p w:rsidR="00F8259A" w:rsidRPr="006755A5" w:rsidRDefault="00677DB2">
      <w:pPr>
        <w:spacing w:line="360" w:lineRule="auto"/>
        <w:jc w:val="both"/>
        <w:rPr>
          <w:sz w:val="24"/>
          <w:szCs w:val="24"/>
          <w:lang w:val="en-GB"/>
        </w:rPr>
      </w:pPr>
      <w:r w:rsidRPr="006755A5">
        <w:rPr>
          <w:sz w:val="24"/>
          <w:szCs w:val="24"/>
          <w:lang w:val="en-GB"/>
        </w:rPr>
        <w:t xml:space="preserve">The UK presence of BMW Group focuses on the production of vehicles, the MINI brand and a huge network of retail/after-sales stores. In 2024, 125,265 BMW Group UK registered and 46,975 registrations were done of the MINI brand. The base production plant is MINI Plant Oxford (Cowley), the largest vehicle factory in Oxfordshire in history that is producing the MINI family (up to about 1,000 cars per day) and started building the fifth-generation MINI Cooper in March 2024. In September 2023 BMW announced a </w:t>
      </w:r>
      <w:proofErr w:type="gramStart"/>
      <w:r w:rsidRPr="006755A5">
        <w:rPr>
          <w:sz w:val="24"/>
          <w:szCs w:val="24"/>
          <w:lang w:val="en-GB"/>
        </w:rPr>
        <w:t>600 million pound</w:t>
      </w:r>
      <w:proofErr w:type="gramEnd"/>
      <w:r w:rsidRPr="006755A5">
        <w:rPr>
          <w:sz w:val="24"/>
          <w:szCs w:val="24"/>
          <w:lang w:val="en-GB"/>
        </w:rPr>
        <w:t xml:space="preserve"> investment to convert Oxford to all-electric MINI manufacture, aiming at full electric output by 2030 and estimated capacity of medium (around 200,000 cars/year). In the long term the plant directly puts around 3400-3500 people on its </w:t>
      </w:r>
      <w:r w:rsidRPr="006755A5">
        <w:rPr>
          <w:sz w:val="24"/>
          <w:szCs w:val="24"/>
          <w:lang w:val="en-GB"/>
        </w:rPr>
        <w:lastRenderedPageBreak/>
        <w:t>payroll (with agency/support in the UK supply chain) (</w:t>
      </w:r>
      <w:proofErr w:type="spellStart"/>
      <w:r w:rsidRPr="006755A5">
        <w:rPr>
          <w:sz w:val="24"/>
          <w:szCs w:val="24"/>
          <w:lang w:val="en-GB"/>
        </w:rPr>
        <w:t>bmwgroup</w:t>
      </w:r>
      <w:proofErr w:type="spellEnd"/>
      <w:r w:rsidRPr="006755A5">
        <w:rPr>
          <w:sz w:val="24"/>
          <w:szCs w:val="24"/>
          <w:lang w:val="en-GB"/>
        </w:rPr>
        <w:t xml:space="preserve">, 2023). BMW strategically positions the UK as being an R&amp;D and production centre of MINI and a major high-end market where EV adoption and governmental policy influence investment choices. </w:t>
      </w:r>
    </w:p>
    <w:p w:rsidR="00F8259A" w:rsidRPr="006755A5" w:rsidRDefault="00677DB2">
      <w:pPr>
        <w:spacing w:line="360" w:lineRule="auto"/>
        <w:jc w:val="center"/>
        <w:rPr>
          <w:sz w:val="24"/>
          <w:szCs w:val="24"/>
          <w:lang w:val="en-GB"/>
        </w:rPr>
      </w:pPr>
      <w:r w:rsidRPr="006755A5">
        <w:rPr>
          <w:noProof/>
          <w:sz w:val="24"/>
          <w:szCs w:val="24"/>
          <w:lang w:val="en-GB"/>
        </w:rPr>
        <w:drawing>
          <wp:inline distT="114300" distB="114300" distL="114300" distR="114300" wp14:anchorId="1F2AB1DF" wp14:editId="43F68916">
            <wp:extent cx="5943600" cy="3708400"/>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3708400"/>
                    </a:xfrm>
                    <a:prstGeom prst="rect">
                      <a:avLst/>
                    </a:prstGeom>
                    <a:ln w="12700">
                      <a:solidFill>
                        <a:srgbClr val="000000"/>
                      </a:solidFill>
                      <a:prstDash val="solid"/>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1: Monthly BMW passenger car sales volume in UK, (2020-2024)</w:t>
      </w:r>
    </w:p>
    <w:p w:rsidR="00F8259A" w:rsidRPr="006755A5" w:rsidRDefault="00677DB2">
      <w:pPr>
        <w:spacing w:line="360" w:lineRule="auto"/>
        <w:jc w:val="center"/>
        <w:rPr>
          <w:sz w:val="24"/>
          <w:szCs w:val="24"/>
          <w:lang w:val="en-GB"/>
        </w:rPr>
      </w:pPr>
      <w:r w:rsidRPr="006755A5">
        <w:rPr>
          <w:sz w:val="24"/>
          <w:szCs w:val="24"/>
          <w:lang w:val="en-GB"/>
        </w:rPr>
        <w:t>(Source: statistics, 2025)</w:t>
      </w:r>
    </w:p>
    <w:p w:rsidR="00F8259A" w:rsidRPr="006755A5" w:rsidRDefault="00677DB2">
      <w:pPr>
        <w:spacing w:line="360" w:lineRule="auto"/>
        <w:jc w:val="both"/>
        <w:rPr>
          <w:b/>
          <w:bCs/>
          <w:i/>
          <w:iCs/>
          <w:sz w:val="24"/>
          <w:szCs w:val="24"/>
          <w:lang w:val="en-GB"/>
        </w:rPr>
      </w:pPr>
      <w:r w:rsidRPr="006755A5">
        <w:rPr>
          <w:b/>
          <w:bCs/>
          <w:i/>
          <w:iCs/>
          <w:sz w:val="24"/>
          <w:szCs w:val="24"/>
          <w:lang w:val="en-GB"/>
        </w:rPr>
        <w:t xml:space="preserve">Brazil </w:t>
      </w:r>
    </w:p>
    <w:p w:rsidR="00F8259A" w:rsidRPr="006755A5" w:rsidRDefault="00677DB2">
      <w:pPr>
        <w:spacing w:line="360" w:lineRule="auto"/>
        <w:jc w:val="both"/>
        <w:rPr>
          <w:sz w:val="24"/>
          <w:szCs w:val="24"/>
          <w:lang w:val="en-GB"/>
        </w:rPr>
      </w:pPr>
      <w:r w:rsidRPr="006755A5">
        <w:rPr>
          <w:sz w:val="24"/>
          <w:szCs w:val="24"/>
          <w:lang w:val="en-GB"/>
        </w:rPr>
        <w:t xml:space="preserve">The Brazilian operations of the BMW company are supported by the </w:t>
      </w:r>
      <w:proofErr w:type="spellStart"/>
      <w:r w:rsidRPr="006755A5">
        <w:rPr>
          <w:sz w:val="24"/>
          <w:szCs w:val="24"/>
          <w:lang w:val="en-GB"/>
        </w:rPr>
        <w:t>Araquari</w:t>
      </w:r>
      <w:proofErr w:type="spellEnd"/>
      <w:r w:rsidRPr="006755A5">
        <w:rPr>
          <w:sz w:val="24"/>
          <w:szCs w:val="24"/>
          <w:lang w:val="en-GB"/>
        </w:rPr>
        <w:t xml:space="preserve"> plant (Santa Catarina), which was inaugurated in 2014 following an investment amounting to over R$600 million and was created with flexible and regional production. Since its opening (10-year anniversary in 2024), </w:t>
      </w:r>
      <w:proofErr w:type="spellStart"/>
      <w:r w:rsidRPr="006755A5">
        <w:rPr>
          <w:sz w:val="24"/>
          <w:szCs w:val="24"/>
          <w:lang w:val="en-GB"/>
        </w:rPr>
        <w:t>Aarquari</w:t>
      </w:r>
      <w:proofErr w:type="spellEnd"/>
      <w:r w:rsidRPr="006755A5">
        <w:rPr>
          <w:sz w:val="24"/>
          <w:szCs w:val="24"/>
          <w:lang w:val="en-GB"/>
        </w:rPr>
        <w:t xml:space="preserve"> has already manufactured more than 100,000 vehicles and as part of South American pricing BMW. This offers a regional blend of BMW X and 3-series (e.g., X1, X3, X4 and in South America, the BMW 3 Series), to help BMW compete on price. In 2024-2025 BMW will increase the involvement of </w:t>
      </w:r>
      <w:proofErr w:type="spellStart"/>
      <w:r w:rsidRPr="006755A5">
        <w:rPr>
          <w:sz w:val="24"/>
          <w:szCs w:val="24"/>
          <w:lang w:val="en-GB"/>
        </w:rPr>
        <w:t>Aarquari</w:t>
      </w:r>
      <w:proofErr w:type="spellEnd"/>
      <w:r w:rsidRPr="006755A5">
        <w:rPr>
          <w:sz w:val="24"/>
          <w:szCs w:val="24"/>
          <w:lang w:val="en-GB"/>
        </w:rPr>
        <w:t xml:space="preserve"> by declaring its local manufacturing of electrified vehicles, such as the BMW X5 plug-in hybrid (</w:t>
      </w:r>
      <w:proofErr w:type="spellStart"/>
      <w:r w:rsidRPr="006755A5">
        <w:rPr>
          <w:sz w:val="24"/>
          <w:szCs w:val="24"/>
          <w:lang w:val="en-GB"/>
        </w:rPr>
        <w:t>bmwgroup</w:t>
      </w:r>
      <w:proofErr w:type="spellEnd"/>
      <w:r w:rsidRPr="006755A5">
        <w:rPr>
          <w:sz w:val="24"/>
          <w:szCs w:val="24"/>
          <w:lang w:val="en-GB"/>
        </w:rPr>
        <w:t xml:space="preserve">, 2024). The first premium PHEV to be manufactured in South America, as part of an electrification initiative after record sales </w:t>
      </w:r>
      <w:r w:rsidRPr="006755A5">
        <w:rPr>
          <w:sz w:val="24"/>
          <w:szCs w:val="24"/>
          <w:lang w:val="en-GB"/>
        </w:rPr>
        <w:lastRenderedPageBreak/>
        <w:t xml:space="preserve">of electrified vehicles in Brazil. On a regional basis, BMW was showing strong performance as the company is at the top of the premium market in Latin America in H1 2024 with deliveries increasing by around 20% in Brazil (7,646 units in the specified period). The </w:t>
      </w:r>
      <w:proofErr w:type="spellStart"/>
      <w:r w:rsidRPr="006755A5">
        <w:rPr>
          <w:sz w:val="24"/>
          <w:szCs w:val="24"/>
          <w:lang w:val="en-GB"/>
        </w:rPr>
        <w:t>Araquari</w:t>
      </w:r>
      <w:proofErr w:type="spellEnd"/>
      <w:r w:rsidRPr="006755A5">
        <w:rPr>
          <w:sz w:val="24"/>
          <w:szCs w:val="24"/>
          <w:lang w:val="en-GB"/>
        </w:rPr>
        <w:t xml:space="preserve"> facility is therefore used as a base of production (local content, a production of close to 100k+ vehicles) as well as a signal-post to speed up the electrification of the BMW portfolio and market share in Brazil and other surrounding markets (</w:t>
      </w:r>
      <w:proofErr w:type="spellStart"/>
      <w:r w:rsidRPr="006755A5">
        <w:rPr>
          <w:sz w:val="24"/>
          <w:szCs w:val="24"/>
          <w:lang w:val="en-GB"/>
        </w:rPr>
        <w:t>bmwgroup</w:t>
      </w:r>
      <w:proofErr w:type="spellEnd"/>
      <w:r w:rsidRPr="006755A5">
        <w:rPr>
          <w:sz w:val="24"/>
          <w:szCs w:val="24"/>
          <w:lang w:val="en-GB"/>
        </w:rPr>
        <w:t>, 2024b).</w:t>
      </w:r>
    </w:p>
    <w:p w:rsidR="00F8259A" w:rsidRPr="006755A5" w:rsidRDefault="00677DB2">
      <w:pPr>
        <w:spacing w:line="360" w:lineRule="auto"/>
        <w:jc w:val="center"/>
        <w:rPr>
          <w:sz w:val="24"/>
          <w:szCs w:val="24"/>
          <w:lang w:val="en-GB"/>
        </w:rPr>
      </w:pPr>
      <w:r w:rsidRPr="006755A5">
        <w:rPr>
          <w:noProof/>
          <w:sz w:val="24"/>
          <w:szCs w:val="24"/>
          <w:lang w:val="en-GB"/>
        </w:rPr>
        <w:drawing>
          <wp:inline distT="114300" distB="114300" distL="114300" distR="114300" wp14:anchorId="63F5D8FF" wp14:editId="69929DD4">
            <wp:extent cx="5943600" cy="2857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857500"/>
                    </a:xfrm>
                    <a:prstGeom prst="rect">
                      <a:avLst/>
                    </a:prstGeom>
                    <a:ln w="12700">
                      <a:solidFill>
                        <a:srgbClr val="000000"/>
                      </a:solidFill>
                      <a:prstDash val="solid"/>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2: BMW sales in Brazil, 2023-2025</w:t>
      </w:r>
    </w:p>
    <w:p w:rsidR="00F8259A" w:rsidRPr="006755A5" w:rsidRDefault="00677DB2">
      <w:pPr>
        <w:spacing w:line="360" w:lineRule="auto"/>
        <w:jc w:val="center"/>
        <w:rPr>
          <w:sz w:val="24"/>
          <w:szCs w:val="24"/>
          <w:lang w:val="en-GB"/>
        </w:rPr>
      </w:pPr>
      <w:r w:rsidRPr="006755A5">
        <w:rPr>
          <w:sz w:val="24"/>
          <w:szCs w:val="24"/>
          <w:lang w:val="en-GB"/>
        </w:rPr>
        <w:t xml:space="preserve">(Source: </w:t>
      </w:r>
      <w:proofErr w:type="spellStart"/>
      <w:r w:rsidRPr="006755A5">
        <w:rPr>
          <w:sz w:val="24"/>
          <w:szCs w:val="24"/>
          <w:lang w:val="en-GB"/>
        </w:rPr>
        <w:t>marklines</w:t>
      </w:r>
      <w:proofErr w:type="spellEnd"/>
      <w:r w:rsidRPr="006755A5">
        <w:rPr>
          <w:sz w:val="24"/>
          <w:szCs w:val="24"/>
          <w:lang w:val="en-GB"/>
        </w:rPr>
        <w:t>, 2025)</w:t>
      </w:r>
    </w:p>
    <w:p w:rsidR="00F8259A" w:rsidRPr="006755A5" w:rsidRDefault="00677DB2" w:rsidP="00AB5617">
      <w:pPr>
        <w:pStyle w:val="Heading1"/>
        <w:rPr>
          <w:lang w:val="en-GB"/>
        </w:rPr>
      </w:pPr>
      <w:bookmarkStart w:id="4" w:name="_Toc213707042"/>
      <w:r w:rsidRPr="006755A5">
        <w:rPr>
          <w:lang w:val="en-GB"/>
        </w:rPr>
        <w:t>Critical comparison</w:t>
      </w:r>
      <w:bookmarkEnd w:id="4"/>
    </w:p>
    <w:p w:rsidR="00F8259A" w:rsidRPr="005C5A15" w:rsidRDefault="00677DB2">
      <w:pPr>
        <w:spacing w:line="360" w:lineRule="auto"/>
        <w:jc w:val="both"/>
        <w:rPr>
          <w:b/>
          <w:i/>
          <w:sz w:val="24"/>
          <w:szCs w:val="24"/>
          <w:lang w:val="en-GB"/>
        </w:rPr>
      </w:pPr>
      <w:r w:rsidRPr="005C5A15">
        <w:rPr>
          <w:b/>
          <w:i/>
          <w:sz w:val="24"/>
          <w:szCs w:val="24"/>
          <w:lang w:val="en-GB"/>
        </w:rPr>
        <w:t>PESTLE analysis</w:t>
      </w:r>
    </w:p>
    <w:p w:rsidR="00F8259A" w:rsidRPr="006755A5" w:rsidRDefault="00677DB2">
      <w:pPr>
        <w:spacing w:line="360" w:lineRule="auto"/>
        <w:jc w:val="both"/>
        <w:rPr>
          <w:b/>
          <w:bCs/>
          <w:i/>
          <w:iCs/>
          <w:sz w:val="24"/>
          <w:szCs w:val="24"/>
          <w:lang w:val="en-GB"/>
        </w:rPr>
      </w:pPr>
      <w:r w:rsidRPr="006755A5">
        <w:rPr>
          <w:b/>
          <w:bCs/>
          <w:i/>
          <w:iCs/>
          <w:sz w:val="24"/>
          <w:szCs w:val="24"/>
          <w:lang w:val="en-GB"/>
        </w:rPr>
        <w:t>Political</w:t>
      </w:r>
    </w:p>
    <w:p w:rsidR="00F8259A" w:rsidRPr="006755A5" w:rsidRDefault="00677DB2">
      <w:pPr>
        <w:spacing w:line="360" w:lineRule="auto"/>
        <w:jc w:val="both"/>
        <w:rPr>
          <w:sz w:val="24"/>
          <w:szCs w:val="24"/>
          <w:lang w:val="en-GB"/>
        </w:rPr>
      </w:pPr>
      <w:r w:rsidRPr="006755A5">
        <w:rPr>
          <w:sz w:val="24"/>
          <w:szCs w:val="24"/>
          <w:lang w:val="en-GB"/>
        </w:rPr>
        <w:t xml:space="preserve">United Kingdom: UK is a stable parliamentary democracy, but since Brexit, there has been a lack of policy certainty. Re-orientation of trade and regular changes in regulation (trade regulations, immigration policy) have had an impact on the patterns of import/export. Researchers estimate that the cost of Brexit was about 27bn in lost trade in the first years after the TCA and still influence company decisions about market access and supply chain (Inman, 2024). There is high political stability as compared to </w:t>
      </w:r>
      <w:r w:rsidRPr="006755A5">
        <w:rPr>
          <w:sz w:val="24"/>
          <w:szCs w:val="24"/>
          <w:lang w:val="en-GB"/>
        </w:rPr>
        <w:lastRenderedPageBreak/>
        <w:t xml:space="preserve">emerging markets but intermittent business risk is caused by domestic election cycles, fiscal consolidation and industrial policy (e.g., EV/green incentives). </w:t>
      </w:r>
    </w:p>
    <w:p w:rsidR="00F8259A" w:rsidRPr="006755A5" w:rsidRDefault="00677DB2">
      <w:pPr>
        <w:spacing w:line="360" w:lineRule="auto"/>
        <w:jc w:val="both"/>
        <w:rPr>
          <w:sz w:val="24"/>
          <w:szCs w:val="24"/>
          <w:lang w:val="en-GB"/>
        </w:rPr>
      </w:pPr>
      <w:r w:rsidRPr="006755A5">
        <w:rPr>
          <w:sz w:val="24"/>
          <w:szCs w:val="24"/>
          <w:lang w:val="en-GB"/>
        </w:rPr>
        <w:t xml:space="preserve">Brazil: The federal political environment is more dynamic in Brazil. Due to unstable policy, alternations between administrations (2020s) have resulted in changing priorities regarding trade and environment and industrial incentives. Notwithstanding volatility pro-investment reform and an accommodative fiscal policy which </w:t>
      </w:r>
      <w:proofErr w:type="spellStart"/>
      <w:r w:rsidRPr="006755A5">
        <w:rPr>
          <w:sz w:val="24"/>
          <w:szCs w:val="24"/>
          <w:lang w:val="en-GB"/>
        </w:rPr>
        <w:t>favors</w:t>
      </w:r>
      <w:proofErr w:type="spellEnd"/>
      <w:r w:rsidRPr="006755A5">
        <w:rPr>
          <w:sz w:val="24"/>
          <w:szCs w:val="24"/>
          <w:lang w:val="en-GB"/>
        </w:rPr>
        <w:t xml:space="preserve"> consumption in Brazil (state.gov, 2025). Its political risk is worse than that of the UK, but its huge internal market and South American trade ties offer strategic opportunity. </w:t>
      </w:r>
    </w:p>
    <w:p w:rsidR="00F8259A" w:rsidRPr="006755A5" w:rsidRDefault="00677DB2">
      <w:pPr>
        <w:spacing w:line="360" w:lineRule="auto"/>
        <w:jc w:val="both"/>
        <w:rPr>
          <w:b/>
          <w:bCs/>
          <w:i/>
          <w:iCs/>
          <w:sz w:val="24"/>
          <w:szCs w:val="24"/>
          <w:lang w:val="en-GB"/>
        </w:rPr>
      </w:pPr>
      <w:r w:rsidRPr="006755A5">
        <w:rPr>
          <w:b/>
          <w:bCs/>
          <w:i/>
          <w:iCs/>
          <w:sz w:val="24"/>
          <w:szCs w:val="24"/>
          <w:lang w:val="en-GB"/>
        </w:rPr>
        <w:t>Economic</w:t>
      </w:r>
    </w:p>
    <w:p w:rsidR="00F8259A" w:rsidRPr="006755A5" w:rsidRDefault="00677DB2">
      <w:pPr>
        <w:spacing w:line="360" w:lineRule="auto"/>
        <w:jc w:val="both"/>
        <w:rPr>
          <w:sz w:val="24"/>
          <w:szCs w:val="24"/>
          <w:lang w:val="en-GB"/>
        </w:rPr>
      </w:pPr>
      <w:r w:rsidRPr="006755A5">
        <w:rPr>
          <w:sz w:val="24"/>
          <w:szCs w:val="24"/>
          <w:lang w:val="en-GB"/>
        </w:rPr>
        <w:t>United Kingdom: The UK economy demonstrated an average growth where services dominated. Labour market indicators squandered until 2024-25 portrays increasing unemployment rates to about 45% in 2025, and a significant exposure to trade with the EU (about 41% of UK exports in 2024) (ONS, 2025). Business planning has been about inflation and the BoE policy.</w:t>
      </w:r>
    </w:p>
    <w:p w:rsidR="00F8259A" w:rsidRPr="006755A5" w:rsidRDefault="00677DB2">
      <w:pPr>
        <w:spacing w:line="360" w:lineRule="auto"/>
        <w:jc w:val="center"/>
        <w:rPr>
          <w:sz w:val="24"/>
          <w:szCs w:val="24"/>
          <w:lang w:val="en-GB"/>
        </w:rPr>
      </w:pPr>
      <w:r w:rsidRPr="006755A5">
        <w:rPr>
          <w:noProof/>
          <w:sz w:val="24"/>
          <w:szCs w:val="24"/>
          <w:lang w:val="en-GB"/>
        </w:rPr>
        <w:drawing>
          <wp:inline distT="114300" distB="114300" distL="114300" distR="114300" wp14:anchorId="712640C6" wp14:editId="638FE1CA">
            <wp:extent cx="5572125" cy="32385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572125" cy="3238500"/>
                    </a:xfrm>
                    <a:prstGeom prst="rect">
                      <a:avLst/>
                    </a:prstGeom>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3: UK unemployment rate, 1971-2025</w:t>
      </w:r>
    </w:p>
    <w:p w:rsidR="00F8259A" w:rsidRPr="006755A5" w:rsidRDefault="00677DB2">
      <w:pPr>
        <w:spacing w:line="360" w:lineRule="auto"/>
        <w:jc w:val="center"/>
        <w:rPr>
          <w:sz w:val="24"/>
          <w:szCs w:val="24"/>
          <w:lang w:val="en-GB"/>
        </w:rPr>
      </w:pPr>
      <w:r w:rsidRPr="006755A5">
        <w:rPr>
          <w:sz w:val="24"/>
          <w:szCs w:val="24"/>
          <w:lang w:val="en-GB"/>
        </w:rPr>
        <w:t>(Source: ONS, 2025)</w:t>
      </w:r>
    </w:p>
    <w:p w:rsidR="00F8259A" w:rsidRPr="006755A5" w:rsidRDefault="00677DB2">
      <w:pPr>
        <w:spacing w:line="360" w:lineRule="auto"/>
        <w:jc w:val="both"/>
        <w:rPr>
          <w:sz w:val="24"/>
          <w:szCs w:val="24"/>
          <w:lang w:val="en-GB"/>
        </w:rPr>
      </w:pPr>
      <w:r w:rsidRPr="006755A5">
        <w:rPr>
          <w:sz w:val="24"/>
          <w:szCs w:val="24"/>
          <w:lang w:val="en-GB"/>
        </w:rPr>
        <w:t xml:space="preserve">Brazil: Brazil is back on sound growth in 2024 about 3.034%, high labour market where average unemployment about 6.6 in 2024 and rather high nominal interest rates to </w:t>
      </w:r>
      <w:proofErr w:type="spellStart"/>
      <w:r w:rsidRPr="006755A5">
        <w:rPr>
          <w:sz w:val="24"/>
          <w:szCs w:val="24"/>
          <w:lang w:val="en-GB"/>
        </w:rPr>
        <w:t>reign</w:t>
      </w:r>
      <w:proofErr w:type="spellEnd"/>
      <w:r w:rsidRPr="006755A5">
        <w:rPr>
          <w:sz w:val="24"/>
          <w:szCs w:val="24"/>
          <w:lang w:val="en-GB"/>
        </w:rPr>
        <w:t xml:space="preserve"> </w:t>
      </w:r>
      <w:r w:rsidRPr="006755A5">
        <w:rPr>
          <w:sz w:val="24"/>
          <w:szCs w:val="24"/>
          <w:lang w:val="en-GB"/>
        </w:rPr>
        <w:lastRenderedPageBreak/>
        <w:t>in inflation. an accelerated GDP growth than the UK in 2024 and more inflation and fluctuations in interest rates (World Bank, 2025).</w:t>
      </w:r>
    </w:p>
    <w:p w:rsidR="00F8259A" w:rsidRPr="006755A5" w:rsidRDefault="00677DB2">
      <w:pPr>
        <w:spacing w:line="360" w:lineRule="auto"/>
        <w:jc w:val="center"/>
        <w:rPr>
          <w:sz w:val="24"/>
          <w:szCs w:val="24"/>
          <w:lang w:val="en-GB"/>
        </w:rPr>
      </w:pPr>
      <w:r w:rsidRPr="006755A5">
        <w:rPr>
          <w:noProof/>
          <w:sz w:val="24"/>
          <w:szCs w:val="24"/>
          <w:lang w:val="en-GB"/>
        </w:rPr>
        <w:drawing>
          <wp:inline distT="114300" distB="114300" distL="114300" distR="114300" wp14:anchorId="21D5F7F3" wp14:editId="2895D888">
            <wp:extent cx="5943600" cy="23368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336800"/>
                    </a:xfrm>
                    <a:prstGeom prst="rect">
                      <a:avLst/>
                    </a:prstGeom>
                    <a:ln w="12700">
                      <a:solidFill>
                        <a:srgbClr val="000000"/>
                      </a:solidFill>
                      <a:prstDash val="solid"/>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4: Consumer price index, 2012-2024</w:t>
      </w:r>
    </w:p>
    <w:p w:rsidR="00F8259A" w:rsidRPr="006755A5" w:rsidRDefault="00677DB2">
      <w:pPr>
        <w:spacing w:line="360" w:lineRule="auto"/>
        <w:jc w:val="center"/>
        <w:rPr>
          <w:sz w:val="24"/>
          <w:szCs w:val="24"/>
          <w:lang w:val="en-GB"/>
        </w:rPr>
      </w:pPr>
      <w:r w:rsidRPr="006755A5">
        <w:rPr>
          <w:sz w:val="24"/>
          <w:szCs w:val="24"/>
          <w:lang w:val="en-GB"/>
        </w:rPr>
        <w:t>(Source: World Bank, 2025)</w:t>
      </w:r>
    </w:p>
    <w:p w:rsidR="00F8259A" w:rsidRPr="006755A5" w:rsidRDefault="00677DB2">
      <w:pPr>
        <w:spacing w:line="360" w:lineRule="auto"/>
        <w:jc w:val="both"/>
        <w:rPr>
          <w:b/>
          <w:bCs/>
          <w:i/>
          <w:iCs/>
          <w:sz w:val="24"/>
          <w:szCs w:val="24"/>
          <w:lang w:val="en-GB"/>
        </w:rPr>
      </w:pPr>
      <w:r w:rsidRPr="006755A5">
        <w:rPr>
          <w:b/>
          <w:bCs/>
          <w:i/>
          <w:iCs/>
          <w:sz w:val="24"/>
          <w:szCs w:val="24"/>
          <w:lang w:val="en-GB"/>
        </w:rPr>
        <w:t>Social</w:t>
      </w:r>
    </w:p>
    <w:p w:rsidR="00F8259A" w:rsidRPr="006755A5" w:rsidRDefault="00677DB2">
      <w:pPr>
        <w:spacing w:line="360" w:lineRule="auto"/>
        <w:jc w:val="both"/>
        <w:rPr>
          <w:sz w:val="24"/>
          <w:szCs w:val="24"/>
          <w:lang w:val="en-GB"/>
        </w:rPr>
      </w:pPr>
      <w:r w:rsidRPr="006755A5">
        <w:rPr>
          <w:sz w:val="24"/>
          <w:szCs w:val="24"/>
          <w:lang w:val="en-GB"/>
        </w:rPr>
        <w:t xml:space="preserve">United Kingdom: There are high demand and wage pressures due to an aging </w:t>
      </w:r>
      <w:r w:rsidR="005C5A15" w:rsidRPr="006755A5">
        <w:rPr>
          <w:sz w:val="24"/>
          <w:szCs w:val="24"/>
          <w:lang w:val="en-GB"/>
        </w:rPr>
        <w:t>population, which</w:t>
      </w:r>
      <w:r w:rsidRPr="006755A5">
        <w:rPr>
          <w:sz w:val="24"/>
          <w:szCs w:val="24"/>
          <w:lang w:val="en-GB"/>
        </w:rPr>
        <w:t xml:space="preserve"> is about 40 years old. High consumer adoption of digital retail and EVs is influencing product strategy among the firms (</w:t>
      </w:r>
      <w:proofErr w:type="spellStart"/>
      <w:r w:rsidRPr="006755A5">
        <w:rPr>
          <w:sz w:val="24"/>
          <w:szCs w:val="24"/>
          <w:lang w:val="en-GB"/>
        </w:rPr>
        <w:t>ons</w:t>
      </w:r>
      <w:proofErr w:type="spellEnd"/>
      <w:r w:rsidRPr="006755A5">
        <w:rPr>
          <w:sz w:val="24"/>
          <w:szCs w:val="24"/>
          <w:lang w:val="en-GB"/>
        </w:rPr>
        <w:t xml:space="preserve">, 2020). The skills deficit in the main industries (technological, health care, engineering in the automobile sector) continues after the pandemic. </w:t>
      </w:r>
    </w:p>
    <w:p w:rsidR="00F8259A" w:rsidRPr="006755A5" w:rsidRDefault="00677DB2">
      <w:pPr>
        <w:spacing w:line="360" w:lineRule="auto"/>
        <w:jc w:val="both"/>
        <w:rPr>
          <w:sz w:val="24"/>
          <w:szCs w:val="24"/>
          <w:lang w:val="en-GB"/>
        </w:rPr>
      </w:pPr>
      <w:r w:rsidRPr="006755A5">
        <w:rPr>
          <w:sz w:val="24"/>
          <w:szCs w:val="24"/>
          <w:lang w:val="en-GB"/>
        </w:rPr>
        <w:t xml:space="preserve">Brazil: Median age is younger (~33) and growing urban </w:t>
      </w:r>
      <w:r w:rsidR="00B830A3" w:rsidRPr="006755A5">
        <w:rPr>
          <w:sz w:val="24"/>
          <w:szCs w:val="24"/>
          <w:lang w:val="en-GB"/>
        </w:rPr>
        <w:t>middle-income</w:t>
      </w:r>
      <w:r w:rsidRPr="006755A5">
        <w:rPr>
          <w:sz w:val="24"/>
          <w:szCs w:val="24"/>
          <w:lang w:val="en-GB"/>
        </w:rPr>
        <w:t xml:space="preserve"> population </w:t>
      </w:r>
      <w:proofErr w:type="spellStart"/>
      <w:r w:rsidRPr="006755A5">
        <w:rPr>
          <w:sz w:val="24"/>
          <w:szCs w:val="24"/>
          <w:lang w:val="en-GB"/>
        </w:rPr>
        <w:t>favor</w:t>
      </w:r>
      <w:proofErr w:type="spellEnd"/>
      <w:r w:rsidRPr="006755A5">
        <w:rPr>
          <w:sz w:val="24"/>
          <w:szCs w:val="24"/>
          <w:lang w:val="en-GB"/>
        </w:rPr>
        <w:t>. High level of private consumption demand is promoting the growth in 2024. The binding constraints include regional inequality, informality in the labour market and skills mismatch that firms face as a way of ensuring that skilled workers are always supplied. The increasing wages in Brazil favoured consumption but contributed to the inflationary tendencies in 2024 (bcb.gov.br, 2025).</w:t>
      </w:r>
    </w:p>
    <w:p w:rsidR="00F8259A" w:rsidRPr="006755A5" w:rsidRDefault="00677DB2">
      <w:pPr>
        <w:spacing w:line="360" w:lineRule="auto"/>
        <w:jc w:val="both"/>
        <w:rPr>
          <w:b/>
          <w:bCs/>
          <w:i/>
          <w:iCs/>
          <w:sz w:val="24"/>
          <w:szCs w:val="24"/>
          <w:lang w:val="en-GB"/>
        </w:rPr>
      </w:pPr>
      <w:r w:rsidRPr="006755A5">
        <w:rPr>
          <w:b/>
          <w:bCs/>
          <w:i/>
          <w:iCs/>
          <w:sz w:val="24"/>
          <w:szCs w:val="24"/>
          <w:lang w:val="en-GB"/>
        </w:rPr>
        <w:t xml:space="preserve">Technological </w:t>
      </w:r>
    </w:p>
    <w:p w:rsidR="00F8259A" w:rsidRPr="006755A5" w:rsidRDefault="00677DB2">
      <w:pPr>
        <w:spacing w:line="360" w:lineRule="auto"/>
        <w:jc w:val="both"/>
        <w:rPr>
          <w:sz w:val="24"/>
          <w:szCs w:val="24"/>
          <w:lang w:val="en-GB"/>
        </w:rPr>
      </w:pPr>
      <w:r w:rsidRPr="006755A5">
        <w:rPr>
          <w:sz w:val="24"/>
          <w:szCs w:val="24"/>
          <w:lang w:val="en-GB"/>
        </w:rPr>
        <w:t xml:space="preserve">United Kingdom: The UK has an extensive coverage of digital infrastructure, long-established R&amp;D infrastructures and an energetic government policy in support of electrification and green technology. The UK is an attractive target to an investment with high value and heavy technology load. Established fintech, AI and cleantech ecosystems are an advantage to corporations (UK Government, 2021). </w:t>
      </w:r>
    </w:p>
    <w:p w:rsidR="00F8259A" w:rsidRPr="006755A5" w:rsidRDefault="00677DB2">
      <w:pPr>
        <w:spacing w:line="360" w:lineRule="auto"/>
        <w:jc w:val="both"/>
        <w:rPr>
          <w:sz w:val="24"/>
          <w:szCs w:val="24"/>
          <w:lang w:val="en-GB"/>
        </w:rPr>
      </w:pPr>
      <w:r w:rsidRPr="006755A5">
        <w:rPr>
          <w:sz w:val="24"/>
          <w:szCs w:val="24"/>
          <w:lang w:val="en-GB"/>
        </w:rPr>
        <w:lastRenderedPageBreak/>
        <w:t>Brazil: Exceptional digital diffusion but system voids (internet coverage, logistics) increase the cost of doing business. On the one hand, Brazil is investing in local EV and electrified vehicles manufacturing. On the other hand, the technological ecosystem is not as profound as in the UK, and companies may have to pay a larger capex to update production and packages (bcb.gov.br, 2025).</w:t>
      </w:r>
    </w:p>
    <w:p w:rsidR="00F8259A" w:rsidRPr="006755A5" w:rsidRDefault="00677DB2">
      <w:pPr>
        <w:spacing w:line="360" w:lineRule="auto"/>
        <w:jc w:val="both"/>
        <w:rPr>
          <w:b/>
          <w:bCs/>
          <w:i/>
          <w:iCs/>
          <w:sz w:val="24"/>
          <w:szCs w:val="24"/>
          <w:lang w:val="en-GB"/>
        </w:rPr>
      </w:pPr>
      <w:r w:rsidRPr="006755A5">
        <w:rPr>
          <w:b/>
          <w:bCs/>
          <w:i/>
          <w:iCs/>
          <w:sz w:val="24"/>
          <w:szCs w:val="24"/>
          <w:lang w:val="en-GB"/>
        </w:rPr>
        <w:t xml:space="preserve">Legal </w:t>
      </w:r>
    </w:p>
    <w:p w:rsidR="00F8259A" w:rsidRPr="006755A5" w:rsidRDefault="00677DB2">
      <w:pPr>
        <w:spacing w:line="360" w:lineRule="auto"/>
        <w:jc w:val="both"/>
        <w:rPr>
          <w:sz w:val="24"/>
          <w:szCs w:val="24"/>
          <w:lang w:val="en-GB"/>
        </w:rPr>
      </w:pPr>
      <w:r w:rsidRPr="006755A5">
        <w:rPr>
          <w:sz w:val="24"/>
          <w:szCs w:val="24"/>
          <w:lang w:val="en-GB"/>
        </w:rPr>
        <w:t xml:space="preserve">United Kingdom: Close enforcement of contracts, protection of IP rights and </w:t>
      </w:r>
      <w:proofErr w:type="gramStart"/>
      <w:r w:rsidRPr="006755A5">
        <w:rPr>
          <w:sz w:val="24"/>
          <w:szCs w:val="24"/>
          <w:lang w:val="en-GB"/>
        </w:rPr>
        <w:t>well developed</w:t>
      </w:r>
      <w:proofErr w:type="gramEnd"/>
      <w:r w:rsidRPr="006755A5">
        <w:rPr>
          <w:sz w:val="24"/>
          <w:szCs w:val="24"/>
          <w:lang w:val="en-GB"/>
        </w:rPr>
        <w:t xml:space="preserve"> regulatory authorities, but the aftermath of Brexit gives the UK different regulations compared to the EU, which causes uncertainty among companies that have operations in both Europe (Novy, Sampson and Brexit, 2024). The labour laws are predictable but the expenses incurred by the employer (NI, pension payments) affect employment.</w:t>
      </w:r>
    </w:p>
    <w:p w:rsidR="00F8259A" w:rsidRPr="006755A5" w:rsidRDefault="00677DB2">
      <w:pPr>
        <w:spacing w:line="360" w:lineRule="auto"/>
        <w:jc w:val="both"/>
        <w:rPr>
          <w:sz w:val="24"/>
          <w:szCs w:val="24"/>
          <w:lang w:val="en-GB"/>
        </w:rPr>
      </w:pPr>
      <w:r w:rsidRPr="006755A5">
        <w:rPr>
          <w:sz w:val="24"/>
          <w:szCs w:val="24"/>
          <w:lang w:val="en-GB"/>
        </w:rPr>
        <w:t>Brazil: There is a higher compliance cost with legal complexity and slower judicial resolution and a wide range of effective tax burden with tax complexity and subnational (state) incentives. Recent changes have attempted to streamline the business environment yet inconsistency in enforcement and uncertainty in regulations (particularly environmental licensing) has continued to be a business risk (state.gov, 2025).</w:t>
      </w:r>
    </w:p>
    <w:p w:rsidR="00F8259A" w:rsidRPr="006755A5" w:rsidRDefault="00677DB2">
      <w:pPr>
        <w:spacing w:line="360" w:lineRule="auto"/>
        <w:jc w:val="both"/>
        <w:rPr>
          <w:b/>
          <w:bCs/>
          <w:i/>
          <w:iCs/>
          <w:sz w:val="24"/>
          <w:szCs w:val="24"/>
          <w:lang w:val="en-GB"/>
        </w:rPr>
      </w:pPr>
      <w:r w:rsidRPr="006755A5">
        <w:rPr>
          <w:b/>
          <w:bCs/>
          <w:i/>
          <w:iCs/>
          <w:sz w:val="24"/>
          <w:szCs w:val="24"/>
          <w:lang w:val="en-GB"/>
        </w:rPr>
        <w:t>Environmental</w:t>
      </w:r>
    </w:p>
    <w:p w:rsidR="00F8259A" w:rsidRPr="006755A5" w:rsidRDefault="00677DB2">
      <w:pPr>
        <w:spacing w:line="360" w:lineRule="auto"/>
        <w:jc w:val="both"/>
        <w:rPr>
          <w:sz w:val="24"/>
          <w:szCs w:val="24"/>
          <w:lang w:val="en-GB"/>
        </w:rPr>
      </w:pPr>
      <w:r w:rsidRPr="006755A5">
        <w:rPr>
          <w:sz w:val="24"/>
          <w:szCs w:val="24"/>
          <w:lang w:val="en-GB"/>
        </w:rPr>
        <w:t>United Kingdom: Net-zero target (2050) and sectoral policy have incentives and regulatory direction to decarbonise operations. Firms are encountering predictable and long-term environmental regulation and near term carbon pricing and reporting are adding significantly to operating complexity (UK Government, 2021).</w:t>
      </w:r>
    </w:p>
    <w:p w:rsidR="00F8259A" w:rsidRPr="006755A5" w:rsidRDefault="00677DB2">
      <w:pPr>
        <w:spacing w:line="360" w:lineRule="auto"/>
        <w:jc w:val="both"/>
        <w:rPr>
          <w:sz w:val="24"/>
          <w:szCs w:val="24"/>
          <w:lang w:val="en-GB"/>
        </w:rPr>
      </w:pPr>
      <w:r w:rsidRPr="006755A5">
        <w:rPr>
          <w:sz w:val="24"/>
          <w:szCs w:val="24"/>
          <w:lang w:val="en-GB"/>
        </w:rPr>
        <w:t>Brazil: Natural resources and potential of renewable energy are sources of strength, but the management of deforestation, and environmental bodies was uneven in the early 2020s that poses reputational and regulatory risks to resource-intensive companies and agribusiness supply chains. Meanwhile, the renewable energy (hydro, biofuels) of Brazil provides comparative advantage to the low-carbon based production routes (BTI, 2022).</w:t>
      </w:r>
    </w:p>
    <w:p w:rsidR="00F8259A" w:rsidRPr="006755A5" w:rsidRDefault="00677DB2">
      <w:pPr>
        <w:spacing w:line="360" w:lineRule="auto"/>
        <w:jc w:val="center"/>
        <w:rPr>
          <w:sz w:val="24"/>
          <w:szCs w:val="24"/>
          <w:lang w:val="en-GB"/>
        </w:rPr>
      </w:pPr>
      <w:r w:rsidRPr="006755A5">
        <w:rPr>
          <w:noProof/>
          <w:sz w:val="24"/>
          <w:szCs w:val="24"/>
          <w:lang w:val="en-GB"/>
        </w:rPr>
        <w:lastRenderedPageBreak/>
        <w:drawing>
          <wp:inline distT="114300" distB="114300" distL="114300" distR="114300" wp14:anchorId="17A0962D" wp14:editId="06ADFBBE">
            <wp:extent cx="5676900" cy="4886325"/>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676900" cy="4886325"/>
                    </a:xfrm>
                    <a:prstGeom prst="rect">
                      <a:avLst/>
                    </a:prstGeom>
                    <a:ln w="12700">
                      <a:solidFill>
                        <a:srgbClr val="000000"/>
                      </a:solidFill>
                      <a:prstDash val="solid"/>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5: Brazil overall country report</w:t>
      </w:r>
    </w:p>
    <w:p w:rsidR="00F8259A" w:rsidRPr="006755A5" w:rsidRDefault="00677DB2">
      <w:pPr>
        <w:spacing w:line="360" w:lineRule="auto"/>
        <w:jc w:val="center"/>
        <w:rPr>
          <w:sz w:val="24"/>
          <w:szCs w:val="24"/>
          <w:lang w:val="en-GB"/>
        </w:rPr>
      </w:pPr>
      <w:r w:rsidRPr="006755A5">
        <w:rPr>
          <w:sz w:val="24"/>
          <w:szCs w:val="24"/>
          <w:lang w:val="en-GB"/>
        </w:rPr>
        <w:t>(Source: BTI, 2022)</w:t>
      </w:r>
    </w:p>
    <w:p w:rsidR="00F8259A" w:rsidRPr="006755A5" w:rsidRDefault="00677DB2">
      <w:pPr>
        <w:spacing w:line="360" w:lineRule="auto"/>
        <w:jc w:val="both"/>
        <w:rPr>
          <w:b/>
          <w:bCs/>
          <w:i/>
          <w:iCs/>
          <w:sz w:val="24"/>
          <w:szCs w:val="24"/>
          <w:lang w:val="en-GB"/>
        </w:rPr>
      </w:pPr>
      <w:r w:rsidRPr="006755A5">
        <w:rPr>
          <w:b/>
          <w:bCs/>
          <w:i/>
          <w:iCs/>
          <w:sz w:val="24"/>
          <w:szCs w:val="24"/>
          <w:lang w:val="en-GB"/>
        </w:rPr>
        <w:t>Comparison between two countries:</w:t>
      </w:r>
    </w:p>
    <w:p w:rsidR="00F8259A" w:rsidRPr="006755A5" w:rsidRDefault="00677DB2">
      <w:pPr>
        <w:spacing w:line="360" w:lineRule="auto"/>
        <w:jc w:val="both"/>
        <w:rPr>
          <w:sz w:val="24"/>
          <w:szCs w:val="24"/>
          <w:lang w:val="en-GB"/>
        </w:rPr>
      </w:pPr>
      <w:r w:rsidRPr="006755A5">
        <w:rPr>
          <w:sz w:val="24"/>
          <w:szCs w:val="24"/>
          <w:lang w:val="en-GB"/>
        </w:rPr>
        <w:t>The business strategies of BMW in the UK and Brazil are indicative of two different strategic priorities based on the market environment and also based on the industrial capability. BMW is primarily a high-value manufacturing and innovation centre in the UK, based on MINI Plant Oxford and engine production plants. The UK has access to skilled labour, high automotive engineering capacity and favourable EV transition policies. BMW is strongly electrified and focused on the demand of the premium segment, which is evidenced by recent investments (e.g., ~£600 million to make Oxford all-electric MINI production by 2030).</w:t>
      </w:r>
    </w:p>
    <w:p w:rsidR="00F8259A" w:rsidRPr="006755A5" w:rsidRDefault="00677DB2">
      <w:pPr>
        <w:spacing w:line="360" w:lineRule="auto"/>
        <w:jc w:val="both"/>
        <w:rPr>
          <w:sz w:val="24"/>
          <w:szCs w:val="24"/>
          <w:lang w:val="en-GB"/>
        </w:rPr>
      </w:pPr>
      <w:r w:rsidRPr="006755A5">
        <w:rPr>
          <w:sz w:val="24"/>
          <w:szCs w:val="24"/>
          <w:lang w:val="en-GB"/>
        </w:rPr>
        <w:lastRenderedPageBreak/>
        <w:t xml:space="preserve">In Brazil, BMW concentrates on localized and flexible production to cater to an expanding middle-income consumer base as well as lowering the tariff on imports. The </w:t>
      </w:r>
      <w:proofErr w:type="spellStart"/>
      <w:r w:rsidRPr="006755A5">
        <w:rPr>
          <w:sz w:val="24"/>
          <w:szCs w:val="24"/>
          <w:lang w:val="en-GB"/>
        </w:rPr>
        <w:t>Aarauquari</w:t>
      </w:r>
      <w:proofErr w:type="spellEnd"/>
      <w:r w:rsidRPr="006755A5">
        <w:rPr>
          <w:sz w:val="24"/>
          <w:szCs w:val="24"/>
          <w:lang w:val="en-GB"/>
        </w:rPr>
        <w:t xml:space="preserve"> factory in Santa Catarina is the regional supplier of BMW X-series and 3-Series vehicles and has gradually been transitioning to electrified and hybrid assembly. The role of Brazil is thus market growth and low price responsiveness adjustment and the UK is premium product manufacturing, alignment of R&amp;D and further development of world EV strategies of BMW.</w:t>
      </w:r>
    </w:p>
    <w:p w:rsidR="00F8259A" w:rsidRPr="006755A5" w:rsidRDefault="00677DB2" w:rsidP="00AB5617">
      <w:pPr>
        <w:pStyle w:val="Heading1"/>
        <w:rPr>
          <w:lang w:val="en-GB"/>
        </w:rPr>
      </w:pPr>
      <w:bookmarkStart w:id="5" w:name="_Toc213707043"/>
      <w:r w:rsidRPr="006755A5">
        <w:rPr>
          <w:lang w:val="en-GB"/>
        </w:rPr>
        <w:t>STP strategies in UK and Brazil</w:t>
      </w:r>
      <w:bookmarkEnd w:id="5"/>
      <w:r w:rsidRPr="006755A5">
        <w:rPr>
          <w:lang w:val="en-GB"/>
        </w:rPr>
        <w:t xml:space="preserve"> </w:t>
      </w:r>
    </w:p>
    <w:p w:rsidR="00F8259A" w:rsidRPr="006755A5" w:rsidRDefault="00677DB2">
      <w:pPr>
        <w:spacing w:line="360" w:lineRule="auto"/>
        <w:jc w:val="both"/>
        <w:rPr>
          <w:b/>
          <w:bCs/>
          <w:i/>
          <w:iCs/>
          <w:sz w:val="24"/>
          <w:szCs w:val="24"/>
          <w:lang w:val="en-GB"/>
        </w:rPr>
      </w:pPr>
      <w:r w:rsidRPr="006755A5">
        <w:rPr>
          <w:b/>
          <w:bCs/>
          <w:i/>
          <w:iCs/>
          <w:sz w:val="24"/>
          <w:szCs w:val="24"/>
          <w:lang w:val="en-GB"/>
        </w:rPr>
        <w:t>UK</w:t>
      </w:r>
    </w:p>
    <w:p w:rsidR="00F8259A" w:rsidRPr="006755A5" w:rsidRDefault="00677DB2">
      <w:pPr>
        <w:spacing w:line="360" w:lineRule="auto"/>
        <w:jc w:val="both"/>
        <w:rPr>
          <w:sz w:val="24"/>
          <w:szCs w:val="24"/>
          <w:lang w:val="en-GB"/>
        </w:rPr>
      </w:pPr>
      <w:r w:rsidRPr="006755A5">
        <w:rPr>
          <w:sz w:val="24"/>
          <w:szCs w:val="24"/>
          <w:lang w:val="en-GB"/>
        </w:rPr>
        <w:t xml:space="preserve">Segmentation: BMW divides the UK market by </w:t>
      </w:r>
      <w:r w:rsidRPr="006755A5">
        <w:rPr>
          <w:i/>
          <w:iCs/>
          <w:sz w:val="24"/>
          <w:szCs w:val="24"/>
          <w:lang w:val="en-GB"/>
        </w:rPr>
        <w:t>socio-economic status</w:t>
      </w:r>
      <w:r w:rsidRPr="006755A5">
        <w:rPr>
          <w:sz w:val="24"/>
          <w:szCs w:val="24"/>
          <w:lang w:val="en-GB"/>
        </w:rPr>
        <w:t xml:space="preserve"> (fast, influential buyers), life-stage and use (executive fleets, family SUV buyers, urban commuters), product preference (ICE, BEV, PHEV, performance M models, and the MINI sub-brand that targets younger/urban buyers), and behavioural factors (early EV adopters, buyers that are tech-oriented, buye</w:t>
      </w:r>
      <w:r w:rsidR="00B830A3">
        <w:rPr>
          <w:sz w:val="24"/>
          <w:szCs w:val="24"/>
          <w:lang w:val="en-GB"/>
        </w:rPr>
        <w:t>rs that buy according to status</w:t>
      </w:r>
      <w:r w:rsidRPr="006755A5">
        <w:rPr>
          <w:sz w:val="24"/>
          <w:szCs w:val="24"/>
          <w:lang w:val="en-GB"/>
        </w:rPr>
        <w:t>, and younger, urban consumers). The UK premium segment is EV-active in 2024, BMW Group had 172,240 combined BMW+MINI registrations, of which 125,265 were registered by BMW, and the Group obtained an approximate 22.6% market share in the premium market, of which more than 25% in the registrations were fully electric (</w:t>
      </w:r>
      <w:proofErr w:type="spellStart"/>
      <w:r w:rsidRPr="006755A5">
        <w:rPr>
          <w:sz w:val="24"/>
          <w:szCs w:val="24"/>
          <w:lang w:val="en-GB"/>
        </w:rPr>
        <w:t>press.bmwgroup</w:t>
      </w:r>
      <w:proofErr w:type="spellEnd"/>
      <w:r w:rsidRPr="006755A5">
        <w:rPr>
          <w:sz w:val="24"/>
          <w:szCs w:val="24"/>
          <w:lang w:val="en-GB"/>
        </w:rPr>
        <w:t>, 2024).</w:t>
      </w:r>
    </w:p>
    <w:p w:rsidR="00F8259A" w:rsidRPr="006755A5" w:rsidRDefault="00677DB2">
      <w:pPr>
        <w:spacing w:line="360" w:lineRule="auto"/>
        <w:jc w:val="both"/>
        <w:rPr>
          <w:sz w:val="24"/>
          <w:szCs w:val="24"/>
          <w:lang w:val="en-GB"/>
        </w:rPr>
      </w:pPr>
      <w:r w:rsidRPr="006755A5">
        <w:rPr>
          <w:sz w:val="24"/>
          <w:szCs w:val="24"/>
          <w:lang w:val="en-GB"/>
        </w:rPr>
        <w:t>Targeting: BMW will focus on the following target markets (1) high-end individual customers in high-income metro regions (London, southeast, Manchester), (2) corporate/fleet customers as the executives commute using BMW, and (3) early adopters who are pro-environment with the adoption of EVs in the UK. MINI is a tactical sub-branded that caters to the younger and urban and fashionable customers as the BMW core models serve the higher income professionals with technological, performance and status. The company also endorses dealer led experiences as well as online purchase channels to convert high-income online consumers (</w:t>
      </w:r>
      <w:proofErr w:type="spellStart"/>
      <w:r w:rsidRPr="006755A5">
        <w:rPr>
          <w:sz w:val="24"/>
          <w:szCs w:val="24"/>
          <w:lang w:val="en-GB"/>
        </w:rPr>
        <w:t>bmw</w:t>
      </w:r>
      <w:proofErr w:type="spellEnd"/>
      <w:r w:rsidRPr="006755A5">
        <w:rPr>
          <w:sz w:val="24"/>
          <w:szCs w:val="24"/>
          <w:lang w:val="en-GB"/>
        </w:rPr>
        <w:t>, 2025). The consumer touchpoints in the UK are a vast network of authorised BMW Centres and good online coverage.</w:t>
      </w:r>
    </w:p>
    <w:p w:rsidR="00F8259A" w:rsidRPr="006755A5" w:rsidRDefault="00677DB2">
      <w:pPr>
        <w:spacing w:line="360" w:lineRule="auto"/>
        <w:jc w:val="both"/>
        <w:rPr>
          <w:sz w:val="24"/>
          <w:szCs w:val="24"/>
          <w:lang w:val="en-GB"/>
        </w:rPr>
      </w:pPr>
      <w:r w:rsidRPr="006755A5">
        <w:rPr>
          <w:sz w:val="24"/>
          <w:szCs w:val="24"/>
          <w:lang w:val="en-GB"/>
        </w:rPr>
        <w:t xml:space="preserve">Positioning: In the UK, BMW is positioning itself as a premium mobility brand with technology, driving performance, and electrification, with the credentialing of both. To </w:t>
      </w:r>
      <w:proofErr w:type="spellStart"/>
      <w:r w:rsidRPr="006755A5">
        <w:rPr>
          <w:sz w:val="24"/>
          <w:szCs w:val="24"/>
          <w:lang w:val="en-GB"/>
        </w:rPr>
        <w:lastRenderedPageBreak/>
        <w:t>headfake</w:t>
      </w:r>
      <w:proofErr w:type="spellEnd"/>
      <w:r w:rsidRPr="006755A5">
        <w:rPr>
          <w:sz w:val="24"/>
          <w:szCs w:val="24"/>
          <w:lang w:val="en-GB"/>
        </w:rPr>
        <w:t xml:space="preserve"> authenticity and local employment, the company uses flagship UK production and R&amp;D credentialing (e.g. MINI Plant Oxford) to indicate authenticity and local employment (as an example, a PS600m investment to turn Oxford into all-electric MINI production and to guarantee electrified model launches in 2026) (</w:t>
      </w:r>
      <w:proofErr w:type="spellStart"/>
      <w:r w:rsidRPr="006755A5">
        <w:rPr>
          <w:sz w:val="24"/>
          <w:szCs w:val="24"/>
          <w:lang w:val="en-GB"/>
        </w:rPr>
        <w:t>bmwgroup</w:t>
      </w:r>
      <w:proofErr w:type="spellEnd"/>
      <w:r w:rsidRPr="006755A5">
        <w:rPr>
          <w:sz w:val="24"/>
          <w:szCs w:val="24"/>
          <w:lang w:val="en-GB"/>
        </w:rPr>
        <w:t>, 2023a). It will cement the sustainability image of BMW and provide high-end customers with the confidence that they will have BEV models available down the line. The digital and social presence of BMW UK (BMW UK Instagram -377K followers; Facebook -832K) facilitates lifestyle and product narration to the affluent/tech segments.</w:t>
      </w:r>
    </w:p>
    <w:p w:rsidR="00F8259A" w:rsidRPr="006755A5" w:rsidRDefault="00677DB2">
      <w:pPr>
        <w:spacing w:line="360" w:lineRule="auto"/>
        <w:jc w:val="center"/>
        <w:rPr>
          <w:sz w:val="24"/>
          <w:szCs w:val="24"/>
          <w:lang w:val="en-GB"/>
        </w:rPr>
      </w:pPr>
      <w:r w:rsidRPr="006755A5">
        <w:rPr>
          <w:noProof/>
          <w:sz w:val="24"/>
          <w:szCs w:val="24"/>
          <w:lang w:val="en-GB"/>
        </w:rPr>
        <w:drawing>
          <wp:inline distT="114300" distB="114300" distL="114300" distR="114300" wp14:anchorId="560F1344" wp14:editId="1B62E8C7">
            <wp:extent cx="5943600" cy="47371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4737100"/>
                    </a:xfrm>
                    <a:prstGeom prst="rect">
                      <a:avLst/>
                    </a:prstGeom>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6: BMW positioning map for UK</w:t>
      </w:r>
    </w:p>
    <w:p w:rsidR="00F8259A" w:rsidRPr="006755A5" w:rsidRDefault="00677DB2">
      <w:pPr>
        <w:spacing w:line="360" w:lineRule="auto"/>
        <w:jc w:val="both"/>
        <w:rPr>
          <w:sz w:val="24"/>
          <w:szCs w:val="24"/>
          <w:lang w:val="en-GB"/>
        </w:rPr>
      </w:pPr>
      <w:r w:rsidRPr="006755A5">
        <w:rPr>
          <w:sz w:val="24"/>
          <w:szCs w:val="24"/>
          <w:lang w:val="en-GB"/>
        </w:rPr>
        <w:t xml:space="preserve">Marketing mix Implications: product and communications are focused on BEV versions, high-tech driver/connected features, and custom finance/aftercare to affluent customers; distribution mixes will include showroom visits with online configurators and home test-drives to access high-value customers. The overall impact has been high-end </w:t>
      </w:r>
      <w:r w:rsidRPr="006755A5">
        <w:rPr>
          <w:sz w:val="24"/>
          <w:szCs w:val="24"/>
          <w:lang w:val="en-GB"/>
        </w:rPr>
        <w:lastRenderedPageBreak/>
        <w:t>positioning, which is maintained with the help of local production reputation and a developing EV story supported by quantifiable UK registration and social media-focused interactions.</w:t>
      </w:r>
    </w:p>
    <w:p w:rsidR="00F8259A" w:rsidRPr="006755A5" w:rsidRDefault="00677DB2">
      <w:pPr>
        <w:spacing w:line="360" w:lineRule="auto"/>
        <w:jc w:val="both"/>
        <w:rPr>
          <w:b/>
          <w:bCs/>
          <w:i/>
          <w:iCs/>
          <w:sz w:val="24"/>
          <w:szCs w:val="24"/>
          <w:lang w:val="en-GB"/>
        </w:rPr>
      </w:pPr>
      <w:r w:rsidRPr="006755A5">
        <w:rPr>
          <w:b/>
          <w:bCs/>
          <w:i/>
          <w:iCs/>
          <w:sz w:val="24"/>
          <w:szCs w:val="24"/>
          <w:lang w:val="en-GB"/>
        </w:rPr>
        <w:t>Brazil</w:t>
      </w:r>
    </w:p>
    <w:p w:rsidR="00F8259A" w:rsidRPr="006755A5" w:rsidRDefault="00677DB2">
      <w:pPr>
        <w:spacing w:line="360" w:lineRule="auto"/>
        <w:jc w:val="both"/>
        <w:rPr>
          <w:sz w:val="24"/>
          <w:szCs w:val="24"/>
          <w:lang w:val="en-GB"/>
        </w:rPr>
      </w:pPr>
      <w:r w:rsidRPr="006755A5">
        <w:rPr>
          <w:sz w:val="24"/>
          <w:szCs w:val="24"/>
          <w:lang w:val="en-GB"/>
        </w:rPr>
        <w:t>Segmentation: In Brazil BMW focuses on income and urbanization (upscale buyers in Brazil in Sao Paulo, Rio de Janeiro, Brasilia), product attitude (SUVs-X-series are particularly popular- executive sedans), as well as the value sensitivity. The</w:t>
      </w:r>
      <w:r w:rsidRPr="006755A5">
        <w:rPr>
          <w:i/>
          <w:iCs/>
          <w:sz w:val="24"/>
          <w:szCs w:val="24"/>
          <w:lang w:val="en-GB"/>
        </w:rPr>
        <w:t xml:space="preserve"> behavioural segmentation </w:t>
      </w:r>
      <w:r w:rsidRPr="006755A5">
        <w:rPr>
          <w:sz w:val="24"/>
          <w:szCs w:val="24"/>
          <w:lang w:val="en-GB"/>
        </w:rPr>
        <w:t xml:space="preserve">separates status purchasers and value seeking premium consumers who wish to own locally assembled models in order to escape high import taxes. The </w:t>
      </w:r>
      <w:proofErr w:type="spellStart"/>
      <w:r w:rsidRPr="006755A5">
        <w:rPr>
          <w:sz w:val="24"/>
          <w:szCs w:val="24"/>
          <w:lang w:val="en-GB"/>
        </w:rPr>
        <w:t>Araquari</w:t>
      </w:r>
      <w:proofErr w:type="spellEnd"/>
      <w:r w:rsidRPr="006755A5">
        <w:rPr>
          <w:sz w:val="24"/>
          <w:szCs w:val="24"/>
          <w:lang w:val="en-GB"/>
        </w:rPr>
        <w:t xml:space="preserve"> facility has made localised model line-ups to these tastes; </w:t>
      </w:r>
      <w:proofErr w:type="spellStart"/>
      <w:r w:rsidRPr="006755A5">
        <w:rPr>
          <w:sz w:val="24"/>
          <w:szCs w:val="24"/>
          <w:lang w:val="en-GB"/>
        </w:rPr>
        <w:t>Araquari</w:t>
      </w:r>
      <w:proofErr w:type="spellEnd"/>
      <w:r w:rsidRPr="006755A5">
        <w:rPr>
          <w:sz w:val="24"/>
          <w:szCs w:val="24"/>
          <w:lang w:val="en-GB"/>
        </w:rPr>
        <w:t xml:space="preserve"> has already made 100,000+ vehicles since 2014 and increased capacity to an annual aim of ca. 11,000 units since 2024 (</w:t>
      </w:r>
      <w:proofErr w:type="spellStart"/>
      <w:r w:rsidRPr="006755A5">
        <w:rPr>
          <w:sz w:val="24"/>
          <w:szCs w:val="24"/>
          <w:lang w:val="en-GB"/>
        </w:rPr>
        <w:t>press.bmwgroup</w:t>
      </w:r>
      <w:proofErr w:type="spellEnd"/>
      <w:r w:rsidRPr="006755A5">
        <w:rPr>
          <w:sz w:val="24"/>
          <w:szCs w:val="24"/>
          <w:lang w:val="en-GB"/>
        </w:rPr>
        <w:t>, 2024a).</w:t>
      </w:r>
    </w:p>
    <w:p w:rsidR="00F8259A" w:rsidRPr="006755A5" w:rsidRDefault="00677DB2">
      <w:pPr>
        <w:spacing w:line="360" w:lineRule="auto"/>
        <w:jc w:val="both"/>
        <w:rPr>
          <w:sz w:val="24"/>
          <w:szCs w:val="24"/>
          <w:lang w:val="en-GB"/>
        </w:rPr>
      </w:pPr>
      <w:r w:rsidRPr="006755A5">
        <w:rPr>
          <w:sz w:val="24"/>
          <w:szCs w:val="24"/>
          <w:lang w:val="en-GB"/>
        </w:rPr>
        <w:t>Targeting: BMW aims at (1) premium SUV buyers around the urban centres (X1/X3/X5 buyers), (2) aspirational upper-middle-income consumers who trade up to the luxury markets with increase in income, and (3) corporate/fleet and dealer-channel customers who are sensitive to local delivery times and service. The brand operates on the same principle of targeting early luxury EV/PEV adopters, with the production of electrified models locally to provide the electrified models at local competitive prices. In 2023-H1 2024, the volumes of BMW Brazil were strong with 15,113 units in 2023 and 7,646 units in H1-2024, and the popularity of locally available SUV models and electrified ones were evidenced (Duarte, 2024).</w:t>
      </w:r>
    </w:p>
    <w:p w:rsidR="00F8259A" w:rsidRPr="006755A5" w:rsidRDefault="00677DB2">
      <w:pPr>
        <w:spacing w:line="360" w:lineRule="auto"/>
        <w:jc w:val="both"/>
        <w:rPr>
          <w:sz w:val="24"/>
          <w:szCs w:val="24"/>
          <w:lang w:val="en-GB"/>
        </w:rPr>
      </w:pPr>
      <w:r w:rsidRPr="006755A5">
        <w:rPr>
          <w:sz w:val="24"/>
          <w:szCs w:val="24"/>
          <w:lang w:val="en-GB"/>
        </w:rPr>
        <w:t xml:space="preserve">Positioning: BMW positions itself in Brazil as the high-quality brand that mixes international engineering with domestic manufacturing, as the premium, yet locally created brand that minimizes prices with its fully imported competitors. The anniversary messages by </w:t>
      </w:r>
      <w:proofErr w:type="spellStart"/>
      <w:r w:rsidRPr="006755A5">
        <w:rPr>
          <w:sz w:val="24"/>
          <w:szCs w:val="24"/>
          <w:lang w:val="en-GB"/>
        </w:rPr>
        <w:t>Araquari</w:t>
      </w:r>
      <w:proofErr w:type="spellEnd"/>
      <w:r w:rsidRPr="006755A5">
        <w:rPr>
          <w:sz w:val="24"/>
          <w:szCs w:val="24"/>
          <w:lang w:val="en-GB"/>
        </w:rPr>
        <w:t xml:space="preserve"> (10 years, &gt;100k units) are applied in the communications to emphasize the reliability, local employment and national applicability. The company focuses on SUV functionality, luxury, and an expanding electrified lineup to attract high-end urban customers that are more open to hybrids/PHEVs; structural market shifts (increasing EV/</w:t>
      </w:r>
      <w:proofErr w:type="spellStart"/>
      <w:r w:rsidRPr="006755A5">
        <w:rPr>
          <w:sz w:val="24"/>
          <w:szCs w:val="24"/>
          <w:lang w:val="en-GB"/>
        </w:rPr>
        <w:t>hev</w:t>
      </w:r>
      <w:proofErr w:type="spellEnd"/>
      <w:r w:rsidRPr="006755A5">
        <w:rPr>
          <w:sz w:val="24"/>
          <w:szCs w:val="24"/>
          <w:lang w:val="en-GB"/>
        </w:rPr>
        <w:t xml:space="preserve"> sales 12.5% of the Brazilian market, Q1 2025) support the shift (</w:t>
      </w:r>
      <w:proofErr w:type="spellStart"/>
      <w:r w:rsidRPr="006755A5">
        <w:rPr>
          <w:sz w:val="24"/>
          <w:szCs w:val="24"/>
          <w:lang w:val="en-GB"/>
        </w:rPr>
        <w:t>press.bmwgroup</w:t>
      </w:r>
      <w:proofErr w:type="spellEnd"/>
      <w:r w:rsidRPr="006755A5">
        <w:rPr>
          <w:sz w:val="24"/>
          <w:szCs w:val="24"/>
          <w:lang w:val="en-GB"/>
        </w:rPr>
        <w:t xml:space="preserve">, 2024a). BMW has a good social presence in Brazil (BMW do </w:t>
      </w:r>
      <w:proofErr w:type="spellStart"/>
      <w:r w:rsidRPr="006755A5">
        <w:rPr>
          <w:sz w:val="24"/>
          <w:szCs w:val="24"/>
          <w:lang w:val="en-GB"/>
        </w:rPr>
        <w:t>Brasil</w:t>
      </w:r>
      <w:proofErr w:type="spellEnd"/>
      <w:r w:rsidRPr="006755A5">
        <w:rPr>
          <w:sz w:val="24"/>
          <w:szCs w:val="24"/>
          <w:lang w:val="en-GB"/>
        </w:rPr>
        <w:t xml:space="preserve"> </w:t>
      </w:r>
      <w:r w:rsidRPr="006755A5">
        <w:rPr>
          <w:sz w:val="24"/>
          <w:szCs w:val="24"/>
          <w:lang w:val="en-GB"/>
        </w:rPr>
        <w:lastRenderedPageBreak/>
        <w:t>Instagram ~1.0M followers; Facebook ~1.6M), which contributes to brand recognition and aspirational positioning in the metros of Brazil.</w:t>
      </w:r>
    </w:p>
    <w:p w:rsidR="00F8259A" w:rsidRPr="006755A5" w:rsidRDefault="00677DB2">
      <w:pPr>
        <w:spacing w:line="360" w:lineRule="auto"/>
        <w:jc w:val="center"/>
        <w:rPr>
          <w:b/>
          <w:bCs/>
          <w:sz w:val="24"/>
          <w:szCs w:val="24"/>
          <w:lang w:val="en-GB"/>
        </w:rPr>
      </w:pPr>
      <w:r w:rsidRPr="006755A5">
        <w:rPr>
          <w:b/>
          <w:bCs/>
          <w:noProof/>
          <w:sz w:val="24"/>
          <w:szCs w:val="24"/>
          <w:lang w:val="en-GB"/>
        </w:rPr>
        <w:drawing>
          <wp:inline distT="114300" distB="114300" distL="114300" distR="114300" wp14:anchorId="3C88E24D" wp14:editId="6A5E6CCD">
            <wp:extent cx="5943600" cy="51308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5130800"/>
                    </a:xfrm>
                    <a:prstGeom prst="rect">
                      <a:avLst/>
                    </a:prstGeom>
                    <a:ln/>
                  </pic:spPr>
                </pic:pic>
              </a:graphicData>
            </a:graphic>
          </wp:inline>
        </w:drawing>
      </w:r>
    </w:p>
    <w:p w:rsidR="00F8259A" w:rsidRPr="006755A5" w:rsidRDefault="00677DB2">
      <w:pPr>
        <w:spacing w:line="360" w:lineRule="auto"/>
        <w:jc w:val="center"/>
        <w:rPr>
          <w:b/>
          <w:bCs/>
          <w:sz w:val="24"/>
          <w:szCs w:val="24"/>
          <w:lang w:val="en-GB"/>
        </w:rPr>
      </w:pPr>
      <w:r w:rsidRPr="006755A5">
        <w:rPr>
          <w:b/>
          <w:bCs/>
          <w:sz w:val="24"/>
          <w:szCs w:val="24"/>
          <w:lang w:val="en-GB"/>
        </w:rPr>
        <w:t>Figure 6: BMW positioning map for Brazil</w:t>
      </w:r>
    </w:p>
    <w:p w:rsidR="00F8259A" w:rsidRPr="006755A5" w:rsidRDefault="00677DB2">
      <w:pPr>
        <w:spacing w:line="360" w:lineRule="auto"/>
        <w:jc w:val="both"/>
        <w:rPr>
          <w:sz w:val="24"/>
          <w:szCs w:val="24"/>
          <w:lang w:val="en-GB"/>
        </w:rPr>
      </w:pPr>
      <w:r w:rsidRPr="006755A5">
        <w:rPr>
          <w:sz w:val="24"/>
          <w:szCs w:val="24"/>
          <w:lang w:val="en-GB"/>
        </w:rPr>
        <w:t>Marketing mix implications: product pricing: locally assembled SUVs and electrified trims to reduce the overall cost to the customer. Distribution based on metropolitan dealer clusters with service capacity focused on communications. High percent on aspirational digital content, experiences and financing choices that are Brazil-specific to its credit market. Domestic production, and local social participation have assisted BMW increase high-end market shares in Brazil quicker than numerous competitors, and electrification is driving align positioning with upcoming regulatory and customer tendencies.</w:t>
      </w:r>
    </w:p>
    <w:p w:rsidR="00F8259A" w:rsidRPr="006755A5" w:rsidRDefault="00677DB2" w:rsidP="00AB5617">
      <w:pPr>
        <w:pStyle w:val="Heading1"/>
        <w:rPr>
          <w:lang w:val="en-GB"/>
        </w:rPr>
      </w:pPr>
      <w:bookmarkStart w:id="6" w:name="_Toc213707044"/>
      <w:r w:rsidRPr="006755A5">
        <w:rPr>
          <w:lang w:val="en-GB"/>
        </w:rPr>
        <w:lastRenderedPageBreak/>
        <w:t>7p marketing strategies in UK and Brazil</w:t>
      </w:r>
      <w:bookmarkEnd w:id="6"/>
      <w:r w:rsidRPr="006755A5">
        <w:rPr>
          <w:lang w:val="en-GB"/>
        </w:rPr>
        <w:t xml:space="preserve"> </w:t>
      </w:r>
    </w:p>
    <w:p w:rsidR="00F8259A" w:rsidRPr="006755A5" w:rsidRDefault="00677DB2">
      <w:pPr>
        <w:spacing w:line="360" w:lineRule="auto"/>
        <w:jc w:val="both"/>
        <w:rPr>
          <w:b/>
          <w:bCs/>
          <w:i/>
          <w:iCs/>
          <w:sz w:val="24"/>
          <w:szCs w:val="24"/>
          <w:lang w:val="en-GB"/>
        </w:rPr>
      </w:pPr>
      <w:r w:rsidRPr="006755A5">
        <w:rPr>
          <w:b/>
          <w:bCs/>
          <w:i/>
          <w:iCs/>
          <w:sz w:val="24"/>
          <w:szCs w:val="24"/>
          <w:lang w:val="en-GB"/>
        </w:rPr>
        <w:t>UK</w:t>
      </w:r>
    </w:p>
    <w:p w:rsidR="00F8259A" w:rsidRPr="006755A5" w:rsidRDefault="00677DB2">
      <w:pPr>
        <w:spacing w:line="360" w:lineRule="auto"/>
        <w:jc w:val="both"/>
        <w:rPr>
          <w:sz w:val="24"/>
          <w:szCs w:val="24"/>
          <w:lang w:val="en-GB"/>
        </w:rPr>
      </w:pPr>
      <w:r w:rsidRPr="006755A5">
        <w:rPr>
          <w:i/>
          <w:iCs/>
          <w:sz w:val="24"/>
          <w:szCs w:val="24"/>
          <w:u w:val="single"/>
          <w:lang w:val="en-GB"/>
        </w:rPr>
        <w:t>Product:</w:t>
      </w:r>
      <w:r w:rsidRPr="006755A5">
        <w:rPr>
          <w:sz w:val="24"/>
          <w:szCs w:val="24"/>
          <w:u w:val="single"/>
          <w:lang w:val="en-GB"/>
        </w:rPr>
        <w:t xml:space="preserve"> </w:t>
      </w:r>
      <w:r w:rsidRPr="006755A5">
        <w:rPr>
          <w:sz w:val="24"/>
          <w:szCs w:val="24"/>
          <w:lang w:val="en-GB"/>
        </w:rPr>
        <w:t>BMW in the UK has a complete premium product range based on core BMW models, M performance line, electrified BEV/PHEV models and the MINI sub-brand. The product strategy focuses on local credibility based on MINI is produced in Oxford and EMW is pushing variants of BEV to the maximum to align with UK decarbonisation policy and consumer EV adoption.</w:t>
      </w:r>
      <w:r w:rsidR="00B830A3">
        <w:rPr>
          <w:sz w:val="24"/>
          <w:szCs w:val="24"/>
          <w:lang w:val="en-GB"/>
        </w:rPr>
        <w:t xml:space="preserve"> </w:t>
      </w:r>
      <w:r w:rsidRPr="006755A5">
        <w:rPr>
          <w:sz w:val="24"/>
          <w:szCs w:val="24"/>
          <w:lang w:val="en-GB"/>
        </w:rPr>
        <w:t>The product roadmap places emphasis on technology (related services, driver assistance), quality materials and custom UK-specification by trimming and accessory packages that appeal to the affluent urban tastes. The product ladder is extended with a corporate package and certified pre-owned to cater to the varying budgets (BMW Group, 2024).</w:t>
      </w:r>
    </w:p>
    <w:p w:rsidR="00F8259A" w:rsidRPr="006755A5" w:rsidRDefault="00677DB2">
      <w:pPr>
        <w:spacing w:line="360" w:lineRule="auto"/>
        <w:jc w:val="both"/>
        <w:rPr>
          <w:sz w:val="24"/>
          <w:szCs w:val="24"/>
          <w:lang w:val="en-GB"/>
        </w:rPr>
      </w:pPr>
      <w:r w:rsidRPr="006755A5">
        <w:rPr>
          <w:i/>
          <w:iCs/>
          <w:sz w:val="24"/>
          <w:szCs w:val="24"/>
          <w:u w:val="single"/>
          <w:lang w:val="en-GB"/>
        </w:rPr>
        <w:t xml:space="preserve">Price: </w:t>
      </w:r>
      <w:r w:rsidRPr="006755A5">
        <w:rPr>
          <w:sz w:val="24"/>
          <w:szCs w:val="24"/>
          <w:lang w:val="en-GB"/>
        </w:rPr>
        <w:t xml:space="preserve">The UK pricing is premium-based and deals with the ex-Brexit import-cost and post-Brexit exchange-rate pressures. BMW applies value based pricing on flagship models and competition local pricing on MINI due to local production. Infrequent government subsidies on low-emission cars and the tax on company cars influence the price balance of BEVs/PHEVs (BMW Group, 2024). At the heart of </w:t>
      </w:r>
      <w:proofErr w:type="gramStart"/>
      <w:r w:rsidRPr="006755A5">
        <w:rPr>
          <w:sz w:val="24"/>
          <w:szCs w:val="24"/>
          <w:lang w:val="en-GB"/>
        </w:rPr>
        <w:t>sales transformation</w:t>
      </w:r>
      <w:proofErr w:type="gramEnd"/>
      <w:r w:rsidRPr="006755A5">
        <w:rPr>
          <w:sz w:val="24"/>
          <w:szCs w:val="24"/>
          <w:lang w:val="en-GB"/>
        </w:rPr>
        <w:t xml:space="preserve"> the product pricing to lower-cost monthly payments among the corporate and personal purchasers lies such a component as finance and leasing packages. It also conducts special promotions and manufacturer-supported PCP/lease offers in the cycle of refreshing the models.</w:t>
      </w:r>
    </w:p>
    <w:p w:rsidR="00F8259A" w:rsidRPr="006755A5" w:rsidRDefault="00677DB2">
      <w:pPr>
        <w:spacing w:line="360" w:lineRule="auto"/>
        <w:jc w:val="both"/>
        <w:rPr>
          <w:sz w:val="24"/>
          <w:szCs w:val="24"/>
          <w:lang w:val="en-GB"/>
        </w:rPr>
      </w:pPr>
      <w:r w:rsidRPr="006755A5">
        <w:rPr>
          <w:i/>
          <w:iCs/>
          <w:sz w:val="24"/>
          <w:szCs w:val="24"/>
          <w:u w:val="single"/>
          <w:lang w:val="en-GB"/>
        </w:rPr>
        <w:t xml:space="preserve">Place: </w:t>
      </w:r>
      <w:r w:rsidRPr="006755A5">
        <w:rPr>
          <w:sz w:val="24"/>
          <w:szCs w:val="24"/>
          <w:lang w:val="en-GB"/>
        </w:rPr>
        <w:t>The UK distribution of BMW is a combination of dense dealer network, digital direct channel and touchpoints. The UK has approximately 150 dealerships of BMW, which has provided national coverage with flagship showrooms in London/major cities to facilitate brand experiences. Home test drives and online configurators, as well as click-to-buy flows, were scaled up during the pandemic and will be relevant to high-income, time-sensitive customers (BMW Group, 2024). Retention is enhanced with service and aftersales (</w:t>
      </w:r>
      <w:proofErr w:type="spellStart"/>
      <w:r w:rsidRPr="006755A5">
        <w:rPr>
          <w:sz w:val="24"/>
          <w:szCs w:val="24"/>
          <w:lang w:val="en-GB"/>
        </w:rPr>
        <w:t>MyBMW</w:t>
      </w:r>
      <w:proofErr w:type="spellEnd"/>
      <w:r w:rsidRPr="006755A5">
        <w:rPr>
          <w:sz w:val="24"/>
          <w:szCs w:val="24"/>
          <w:lang w:val="en-GB"/>
        </w:rPr>
        <w:t xml:space="preserve"> app, roadside assistance).</w:t>
      </w:r>
    </w:p>
    <w:p w:rsidR="00F8259A" w:rsidRPr="00B830A3" w:rsidRDefault="00677DB2">
      <w:pPr>
        <w:spacing w:line="360" w:lineRule="auto"/>
        <w:jc w:val="both"/>
        <w:rPr>
          <w:sz w:val="24"/>
          <w:szCs w:val="24"/>
          <w:lang w:val="en-GB"/>
        </w:rPr>
      </w:pPr>
      <w:r w:rsidRPr="00B830A3">
        <w:rPr>
          <w:i/>
          <w:iCs/>
          <w:sz w:val="24"/>
          <w:szCs w:val="24"/>
          <w:u w:val="single"/>
          <w:lang w:val="en-GB"/>
        </w:rPr>
        <w:t xml:space="preserve">Promotion: </w:t>
      </w:r>
      <w:r w:rsidRPr="00B830A3">
        <w:rPr>
          <w:rFonts w:eastAsia="Arial Unicode MS"/>
          <w:sz w:val="24"/>
          <w:szCs w:val="24"/>
          <w:lang w:val="en-GB"/>
        </w:rPr>
        <w:t>The promotional mix will include advertising of premium brands, sponsored digital campaigns, influencer relationships, product experience (</w:t>
      </w:r>
      <w:proofErr w:type="spellStart"/>
      <w:r w:rsidRPr="00B830A3">
        <w:rPr>
          <w:rFonts w:eastAsia="Arial Unicode MS"/>
          <w:sz w:val="24"/>
          <w:szCs w:val="24"/>
          <w:lang w:val="en-GB"/>
        </w:rPr>
        <w:t>trackdays</w:t>
      </w:r>
      <w:proofErr w:type="spellEnd"/>
      <w:r w:rsidRPr="00B830A3">
        <w:rPr>
          <w:rFonts w:eastAsia="Arial Unicode MS"/>
          <w:sz w:val="24"/>
          <w:szCs w:val="24"/>
          <w:lang w:val="en-GB"/>
        </w:rPr>
        <w:t xml:space="preserve"> on M models) and event sponsorship. The social channels used by BMW UK (BMW UK Instagram ≈ </w:t>
      </w:r>
      <w:r w:rsidRPr="00B830A3">
        <w:rPr>
          <w:rFonts w:eastAsia="Arial Unicode MS"/>
          <w:sz w:val="24"/>
          <w:szCs w:val="24"/>
          <w:lang w:val="en-GB"/>
        </w:rPr>
        <w:lastRenderedPageBreak/>
        <w:t>377K followers) are positioning as lifestyle, product reveals and electric vehicle education, whereas PR focuses on positioning as a local investor and manufacturer as example, the recently announced 600m investment in Oxford) (</w:t>
      </w:r>
      <w:proofErr w:type="spellStart"/>
      <w:r w:rsidRPr="00B830A3">
        <w:rPr>
          <w:rFonts w:eastAsia="Arial Unicode MS"/>
          <w:sz w:val="24"/>
          <w:szCs w:val="24"/>
          <w:lang w:val="en-GB"/>
        </w:rPr>
        <w:t>instagram</w:t>
      </w:r>
      <w:proofErr w:type="spellEnd"/>
      <w:r w:rsidRPr="00B830A3">
        <w:rPr>
          <w:rFonts w:eastAsia="Arial Unicode MS"/>
          <w:sz w:val="24"/>
          <w:szCs w:val="24"/>
          <w:lang w:val="en-GB"/>
        </w:rPr>
        <w:t>, 2025). Promotion messages associate driving delight with sustainability so as to acquire status and green cards.</w:t>
      </w:r>
    </w:p>
    <w:p w:rsidR="00F8259A" w:rsidRPr="006755A5" w:rsidRDefault="00677DB2">
      <w:pPr>
        <w:spacing w:line="360" w:lineRule="auto"/>
        <w:jc w:val="both"/>
        <w:rPr>
          <w:sz w:val="24"/>
          <w:szCs w:val="24"/>
          <w:lang w:val="en-GB"/>
        </w:rPr>
      </w:pPr>
      <w:r w:rsidRPr="006755A5">
        <w:rPr>
          <w:i/>
          <w:iCs/>
          <w:sz w:val="24"/>
          <w:szCs w:val="24"/>
          <w:u w:val="single"/>
          <w:lang w:val="en-GB"/>
        </w:rPr>
        <w:t>People:</w:t>
      </w:r>
      <w:r w:rsidRPr="006755A5">
        <w:rPr>
          <w:sz w:val="24"/>
          <w:szCs w:val="24"/>
          <w:lang w:val="en-GB"/>
        </w:rPr>
        <w:t xml:space="preserve"> Sales and service staff are oriented to sell premium value, consult on electrification and handle high touch customers like executives, HNWI. BMW Financial Services teams and dealer staff create a consultative sales funnel which is significant as dealer experience is critical in purchase decisions in a highly competitive market. Thousands of employees are employed by BMW in its UK factories, at Cowley and supply-chain positions, and this is used in employer-brand communications.</w:t>
      </w:r>
    </w:p>
    <w:p w:rsidR="00F8259A" w:rsidRPr="006755A5" w:rsidRDefault="00677DB2">
      <w:pPr>
        <w:spacing w:line="360" w:lineRule="auto"/>
        <w:jc w:val="both"/>
        <w:rPr>
          <w:sz w:val="24"/>
          <w:szCs w:val="24"/>
          <w:lang w:val="en-GB"/>
        </w:rPr>
      </w:pPr>
      <w:r w:rsidRPr="006755A5">
        <w:rPr>
          <w:i/>
          <w:iCs/>
          <w:sz w:val="24"/>
          <w:szCs w:val="24"/>
          <w:u w:val="single"/>
          <w:lang w:val="en-GB"/>
        </w:rPr>
        <w:t>Technology:</w:t>
      </w:r>
      <w:r w:rsidRPr="006755A5">
        <w:rPr>
          <w:i/>
          <w:iCs/>
          <w:sz w:val="24"/>
          <w:szCs w:val="24"/>
          <w:lang w:val="en-GB"/>
        </w:rPr>
        <w:t xml:space="preserve"> </w:t>
      </w:r>
      <w:r w:rsidR="008C715A" w:rsidRPr="008C715A">
        <w:rPr>
          <w:iCs/>
          <w:sz w:val="24"/>
          <w:szCs w:val="24"/>
          <w:lang w:val="en-GB"/>
        </w:rPr>
        <w:t>BMWs</w:t>
      </w:r>
      <w:r w:rsidR="008C715A">
        <w:rPr>
          <w:i/>
          <w:iCs/>
          <w:sz w:val="24"/>
          <w:szCs w:val="24"/>
          <w:lang w:val="en-GB"/>
        </w:rPr>
        <w:t xml:space="preserve"> </w:t>
      </w:r>
      <w:r w:rsidRPr="006755A5">
        <w:rPr>
          <w:sz w:val="24"/>
          <w:szCs w:val="24"/>
          <w:lang w:val="en-GB"/>
        </w:rPr>
        <w:t xml:space="preserve">service booking, </w:t>
      </w:r>
      <w:proofErr w:type="spellStart"/>
      <w:r w:rsidRPr="006755A5">
        <w:rPr>
          <w:sz w:val="24"/>
          <w:szCs w:val="24"/>
          <w:lang w:val="en-GB"/>
        </w:rPr>
        <w:t>MyBMW</w:t>
      </w:r>
      <w:proofErr w:type="spellEnd"/>
      <w:r w:rsidRPr="006755A5">
        <w:rPr>
          <w:sz w:val="24"/>
          <w:szCs w:val="24"/>
          <w:lang w:val="en-GB"/>
        </w:rPr>
        <w:t xml:space="preserve"> connected services will focus on convenience and data-driven maintenance booking</w:t>
      </w:r>
      <w:r w:rsidR="008C715A">
        <w:rPr>
          <w:sz w:val="24"/>
          <w:szCs w:val="24"/>
          <w:lang w:val="en-GB"/>
        </w:rPr>
        <w:t xml:space="preserve"> for UK</w:t>
      </w:r>
      <w:r w:rsidRPr="006755A5">
        <w:rPr>
          <w:sz w:val="24"/>
          <w:szCs w:val="24"/>
          <w:lang w:val="en-GB"/>
        </w:rPr>
        <w:t xml:space="preserve">. Other innovations implemented by BMW include new retail formats and omnichannel fulfilment to reduce the lead times and enhance conversion. Adjustment </w:t>
      </w:r>
      <w:r w:rsidR="008C715A">
        <w:rPr>
          <w:sz w:val="24"/>
          <w:szCs w:val="24"/>
          <w:lang w:val="en-GB"/>
        </w:rPr>
        <w:t xml:space="preserve">in </w:t>
      </w:r>
      <w:r w:rsidRPr="006755A5">
        <w:rPr>
          <w:sz w:val="24"/>
          <w:szCs w:val="24"/>
          <w:lang w:val="en-GB"/>
        </w:rPr>
        <w:t>Oxford u</w:t>
      </w:r>
      <w:r w:rsidR="008C715A">
        <w:rPr>
          <w:sz w:val="24"/>
          <w:szCs w:val="24"/>
          <w:lang w:val="en-GB"/>
        </w:rPr>
        <w:t>pgradation</w:t>
      </w:r>
      <w:r w:rsidRPr="006755A5">
        <w:rPr>
          <w:sz w:val="24"/>
          <w:szCs w:val="24"/>
          <w:lang w:val="en-GB"/>
        </w:rPr>
        <w:t xml:space="preserve"> which</w:t>
      </w:r>
      <w:r w:rsidR="008C715A">
        <w:rPr>
          <w:sz w:val="24"/>
          <w:szCs w:val="24"/>
          <w:lang w:val="en-GB"/>
        </w:rPr>
        <w:t>,</w:t>
      </w:r>
      <w:r w:rsidRPr="006755A5">
        <w:rPr>
          <w:sz w:val="24"/>
          <w:szCs w:val="24"/>
          <w:lang w:val="en-GB"/>
        </w:rPr>
        <w:t xml:space="preserve"> is reported to have been done in 2025 represents how process and investment plans respond to market uncertainty.</w:t>
      </w:r>
    </w:p>
    <w:p w:rsidR="00F8259A" w:rsidRPr="006755A5" w:rsidRDefault="00677DB2">
      <w:pPr>
        <w:spacing w:line="360" w:lineRule="auto"/>
        <w:jc w:val="both"/>
        <w:rPr>
          <w:sz w:val="24"/>
          <w:szCs w:val="24"/>
          <w:lang w:val="en-GB"/>
        </w:rPr>
      </w:pPr>
      <w:r w:rsidRPr="006755A5">
        <w:rPr>
          <w:i/>
          <w:iCs/>
          <w:sz w:val="24"/>
          <w:szCs w:val="24"/>
          <w:u w:val="single"/>
          <w:lang w:val="en-GB"/>
        </w:rPr>
        <w:t>Physical evidence:</w:t>
      </w:r>
      <w:r w:rsidRPr="006755A5">
        <w:rPr>
          <w:sz w:val="24"/>
          <w:szCs w:val="24"/>
          <w:lang w:val="en-GB"/>
        </w:rPr>
        <w:t xml:space="preserve"> The show rooms, branded events, test-drive centres, and the Oxford manufacturing story are some of the tangible points of proof of brand authenticity. The claims of the local production, and visible investments are repeatedly used in the UK marketing and PR to strengthen the provenance of the premium and the creation of employment. Physical showrooms are supported by digital evidence such as high-quality photography, configurator renderings, and high social interaction.</w:t>
      </w:r>
    </w:p>
    <w:p w:rsidR="00F8259A" w:rsidRPr="006755A5" w:rsidRDefault="00677DB2">
      <w:pPr>
        <w:spacing w:line="360" w:lineRule="auto"/>
        <w:jc w:val="both"/>
        <w:rPr>
          <w:b/>
          <w:bCs/>
          <w:i/>
          <w:iCs/>
          <w:sz w:val="24"/>
          <w:szCs w:val="24"/>
          <w:lang w:val="en-GB"/>
        </w:rPr>
      </w:pPr>
      <w:r w:rsidRPr="006755A5">
        <w:rPr>
          <w:b/>
          <w:bCs/>
          <w:i/>
          <w:iCs/>
          <w:sz w:val="24"/>
          <w:szCs w:val="24"/>
          <w:lang w:val="en-GB"/>
        </w:rPr>
        <w:t>Brazil</w:t>
      </w:r>
    </w:p>
    <w:p w:rsidR="00F8259A" w:rsidRPr="006755A5" w:rsidRDefault="00677DB2">
      <w:pPr>
        <w:spacing w:line="360" w:lineRule="auto"/>
        <w:jc w:val="both"/>
        <w:rPr>
          <w:sz w:val="24"/>
          <w:szCs w:val="24"/>
          <w:lang w:val="en-GB"/>
        </w:rPr>
      </w:pPr>
      <w:r w:rsidRPr="006755A5">
        <w:rPr>
          <w:i/>
          <w:iCs/>
          <w:sz w:val="24"/>
          <w:szCs w:val="24"/>
          <w:u w:val="single"/>
          <w:lang w:val="en-GB"/>
        </w:rPr>
        <w:t>Product:</w:t>
      </w:r>
      <w:r w:rsidRPr="006755A5">
        <w:rPr>
          <w:sz w:val="24"/>
          <w:szCs w:val="24"/>
          <w:lang w:val="en-GB"/>
        </w:rPr>
        <w:t xml:space="preserve"> BMW in Brazil has a range of products with more than 50% of the products being SUVs (X1, X3, X4, X5) and executive sedans that align with the ideal urban, aspirational consumer preferences. Local production in </w:t>
      </w:r>
      <w:proofErr w:type="spellStart"/>
      <w:r w:rsidRPr="006755A5">
        <w:rPr>
          <w:sz w:val="24"/>
          <w:szCs w:val="24"/>
          <w:lang w:val="en-GB"/>
        </w:rPr>
        <w:t>Araquari</w:t>
      </w:r>
      <w:proofErr w:type="spellEnd"/>
      <w:r w:rsidRPr="006755A5">
        <w:rPr>
          <w:sz w:val="24"/>
          <w:szCs w:val="24"/>
          <w:lang w:val="en-GB"/>
        </w:rPr>
        <w:t xml:space="preserve"> allows model mixes to be region-specific and electrified variants to be added (</w:t>
      </w:r>
      <w:proofErr w:type="spellStart"/>
      <w:r w:rsidRPr="006755A5">
        <w:rPr>
          <w:sz w:val="24"/>
          <w:szCs w:val="24"/>
          <w:lang w:val="en-GB"/>
        </w:rPr>
        <w:t>Aarquari</w:t>
      </w:r>
      <w:proofErr w:type="spellEnd"/>
      <w:r w:rsidRPr="006755A5">
        <w:rPr>
          <w:sz w:val="24"/>
          <w:szCs w:val="24"/>
          <w:lang w:val="en-GB"/>
        </w:rPr>
        <w:t xml:space="preserve"> started local production of the X5 PHEV in 2024) as the increased demand makes premium electrified vehicles (</w:t>
      </w:r>
      <w:proofErr w:type="spellStart"/>
      <w:r w:rsidRPr="006755A5">
        <w:rPr>
          <w:sz w:val="24"/>
          <w:szCs w:val="24"/>
          <w:lang w:val="en-GB"/>
        </w:rPr>
        <w:t>bmwgroup</w:t>
      </w:r>
      <w:proofErr w:type="spellEnd"/>
      <w:r w:rsidRPr="006755A5">
        <w:rPr>
          <w:sz w:val="24"/>
          <w:szCs w:val="24"/>
          <w:lang w:val="en-GB"/>
        </w:rPr>
        <w:t xml:space="preserve">, 2024a). The flexibility of </w:t>
      </w:r>
      <w:proofErr w:type="spellStart"/>
      <w:r w:rsidRPr="006755A5">
        <w:rPr>
          <w:sz w:val="24"/>
          <w:szCs w:val="24"/>
          <w:lang w:val="en-GB"/>
        </w:rPr>
        <w:t>Aarquari</w:t>
      </w:r>
      <w:proofErr w:type="spellEnd"/>
      <w:r w:rsidRPr="006755A5">
        <w:rPr>
          <w:sz w:val="24"/>
          <w:szCs w:val="24"/>
          <w:lang w:val="en-GB"/>
        </w:rPr>
        <w:t xml:space="preserve"> will enable BMW to customize the options, local and content assemblies to save money and enhance availability.</w:t>
      </w:r>
    </w:p>
    <w:p w:rsidR="00F8259A" w:rsidRPr="008C715A" w:rsidRDefault="00677DB2">
      <w:pPr>
        <w:spacing w:line="360" w:lineRule="auto"/>
        <w:jc w:val="both"/>
        <w:rPr>
          <w:sz w:val="24"/>
          <w:szCs w:val="24"/>
          <w:lang w:val="en-GB"/>
        </w:rPr>
      </w:pPr>
      <w:r w:rsidRPr="006755A5">
        <w:rPr>
          <w:i/>
          <w:iCs/>
          <w:sz w:val="24"/>
          <w:szCs w:val="24"/>
          <w:u w:val="single"/>
          <w:lang w:val="en-GB"/>
        </w:rPr>
        <w:lastRenderedPageBreak/>
        <w:t>Price:</w:t>
      </w:r>
      <w:r w:rsidRPr="006755A5">
        <w:rPr>
          <w:sz w:val="24"/>
          <w:szCs w:val="24"/>
          <w:lang w:val="en-GB"/>
        </w:rPr>
        <w:t xml:space="preserve"> The Brazilian pricing has to counter the high importation tariffs, freight and local levies; local assembly thus is a great tactical pricing instrument to provide more competitive on the road prices. BMW employs tiered pricing and fully imported flagship models are offered at extremely high prices. SUVs and PHEVs that are assembled locally are offered at prices that are affordable to upper-middle and affluent consumers. Partnering with banks in finance and with manufacturers is extremely popular- </w:t>
      </w:r>
      <w:proofErr w:type="spellStart"/>
      <w:r w:rsidRPr="006755A5">
        <w:rPr>
          <w:sz w:val="24"/>
          <w:szCs w:val="24"/>
          <w:lang w:val="en-GB"/>
        </w:rPr>
        <w:t>installment</w:t>
      </w:r>
      <w:proofErr w:type="spellEnd"/>
      <w:r w:rsidRPr="006755A5">
        <w:rPr>
          <w:sz w:val="24"/>
          <w:szCs w:val="24"/>
          <w:lang w:val="en-GB"/>
        </w:rPr>
        <w:t xml:space="preserve"> arrangements, leasing has been tailored to the Brazilian credit market are key to the deal. Successful experiences of BSBMW dominated the Brazilian high-end market with 15,113 units in 2023 indicating the success of pricing and product mix (</w:t>
      </w:r>
      <w:proofErr w:type="spellStart"/>
      <w:r w:rsidRPr="008C715A">
        <w:rPr>
          <w:sz w:val="24"/>
          <w:szCs w:val="24"/>
          <w:lang w:val="en-GB"/>
        </w:rPr>
        <w:t>marklines</w:t>
      </w:r>
      <w:proofErr w:type="spellEnd"/>
      <w:r w:rsidRPr="008C715A">
        <w:rPr>
          <w:sz w:val="24"/>
          <w:szCs w:val="24"/>
          <w:lang w:val="en-GB"/>
        </w:rPr>
        <w:t>, 2025).</w:t>
      </w:r>
    </w:p>
    <w:p w:rsidR="00F8259A" w:rsidRPr="008C715A" w:rsidRDefault="00677DB2">
      <w:pPr>
        <w:spacing w:line="360" w:lineRule="auto"/>
        <w:jc w:val="both"/>
        <w:rPr>
          <w:sz w:val="24"/>
          <w:szCs w:val="24"/>
          <w:lang w:val="en-GB"/>
        </w:rPr>
      </w:pPr>
      <w:r w:rsidRPr="008C715A">
        <w:rPr>
          <w:i/>
          <w:iCs/>
          <w:sz w:val="24"/>
          <w:szCs w:val="24"/>
          <w:u w:val="single"/>
          <w:lang w:val="en-GB"/>
        </w:rPr>
        <w:t>Place:</w:t>
      </w:r>
      <w:r w:rsidRPr="008C715A">
        <w:rPr>
          <w:rFonts w:eastAsia="Arial Unicode MS"/>
          <w:sz w:val="24"/>
          <w:szCs w:val="24"/>
          <w:lang w:val="en-GB"/>
        </w:rPr>
        <w:t xml:space="preserve"> Distribution focuses on the metropolitan clusters of dealers in Sao Paulo, Rio de Janeiro, Brasilia, that will support their high-end customer density and after sales requirements. The location of </w:t>
      </w:r>
      <w:proofErr w:type="spellStart"/>
      <w:r w:rsidRPr="008C715A">
        <w:rPr>
          <w:rFonts w:eastAsia="Arial Unicode MS"/>
          <w:sz w:val="24"/>
          <w:szCs w:val="24"/>
          <w:lang w:val="en-GB"/>
        </w:rPr>
        <w:t>Araquari</w:t>
      </w:r>
      <w:proofErr w:type="spellEnd"/>
      <w:r w:rsidRPr="008C715A">
        <w:rPr>
          <w:rFonts w:eastAsia="Arial Unicode MS"/>
          <w:sz w:val="24"/>
          <w:szCs w:val="24"/>
          <w:lang w:val="en-GB"/>
        </w:rPr>
        <w:t xml:space="preserve"> will enhance logistics in the region of the entire South American market. BMW Brazil uses digital order and dealer-hosted experiential events to reach urban buyers Their reach is augmented by use of social media (BMW do </w:t>
      </w:r>
      <w:proofErr w:type="spellStart"/>
      <w:r w:rsidRPr="008C715A">
        <w:rPr>
          <w:rFonts w:eastAsia="Arial Unicode MS"/>
          <w:sz w:val="24"/>
          <w:szCs w:val="24"/>
          <w:lang w:val="en-GB"/>
        </w:rPr>
        <w:t>Brasil</w:t>
      </w:r>
      <w:proofErr w:type="spellEnd"/>
      <w:r w:rsidRPr="008C715A">
        <w:rPr>
          <w:rFonts w:eastAsia="Arial Unicode MS"/>
          <w:sz w:val="24"/>
          <w:szCs w:val="24"/>
          <w:lang w:val="en-GB"/>
        </w:rPr>
        <w:t xml:space="preserve"> Instagram ≈ 1.0M followers) that forces people to visit the showrooms, dealerships are doubled as service </w:t>
      </w:r>
      <w:proofErr w:type="spellStart"/>
      <w:r w:rsidRPr="008C715A">
        <w:rPr>
          <w:rFonts w:eastAsia="Arial Unicode MS"/>
          <w:sz w:val="24"/>
          <w:szCs w:val="24"/>
          <w:lang w:val="en-GB"/>
        </w:rPr>
        <w:t>centers</w:t>
      </w:r>
      <w:proofErr w:type="spellEnd"/>
      <w:r w:rsidRPr="008C715A">
        <w:rPr>
          <w:rFonts w:eastAsia="Arial Unicode MS"/>
          <w:sz w:val="24"/>
          <w:szCs w:val="24"/>
          <w:lang w:val="en-GB"/>
        </w:rPr>
        <w:t xml:space="preserve"> and local brand representatives (</w:t>
      </w:r>
      <w:proofErr w:type="spellStart"/>
      <w:r w:rsidRPr="008C715A">
        <w:rPr>
          <w:rFonts w:eastAsia="Arial Unicode MS"/>
          <w:sz w:val="24"/>
          <w:szCs w:val="24"/>
          <w:lang w:val="en-GB"/>
        </w:rPr>
        <w:t>press.bmwgroup</w:t>
      </w:r>
      <w:proofErr w:type="spellEnd"/>
      <w:r w:rsidRPr="008C715A">
        <w:rPr>
          <w:rFonts w:eastAsia="Arial Unicode MS"/>
          <w:sz w:val="24"/>
          <w:szCs w:val="24"/>
          <w:lang w:val="en-GB"/>
        </w:rPr>
        <w:t>, 2024a).</w:t>
      </w:r>
    </w:p>
    <w:p w:rsidR="00F8259A" w:rsidRPr="006755A5" w:rsidRDefault="00677DB2">
      <w:pPr>
        <w:spacing w:line="360" w:lineRule="auto"/>
        <w:jc w:val="both"/>
        <w:rPr>
          <w:sz w:val="24"/>
          <w:szCs w:val="24"/>
          <w:lang w:val="en-GB"/>
        </w:rPr>
      </w:pPr>
      <w:r w:rsidRPr="006755A5">
        <w:rPr>
          <w:i/>
          <w:iCs/>
          <w:sz w:val="24"/>
          <w:szCs w:val="24"/>
          <w:u w:val="single"/>
          <w:lang w:val="en-GB"/>
        </w:rPr>
        <w:t>Promotion:</w:t>
      </w:r>
      <w:r w:rsidRPr="006755A5">
        <w:rPr>
          <w:sz w:val="24"/>
          <w:szCs w:val="24"/>
          <w:lang w:val="en-GB"/>
        </w:rPr>
        <w:t xml:space="preserve"> It focuses on aspirational lifestyle, product capability (SUV utility, luxury interiors), and more sustainability credentials. Promotion involves influencers with high impact digital content, local influencers, real-life experiences and national PR based on </w:t>
      </w:r>
      <w:proofErr w:type="spellStart"/>
      <w:r w:rsidRPr="006755A5">
        <w:rPr>
          <w:sz w:val="24"/>
          <w:szCs w:val="24"/>
          <w:lang w:val="en-GB"/>
        </w:rPr>
        <w:t>Araquari</w:t>
      </w:r>
      <w:proofErr w:type="spellEnd"/>
      <w:r w:rsidRPr="006755A5">
        <w:rPr>
          <w:sz w:val="24"/>
          <w:szCs w:val="24"/>
          <w:lang w:val="en-GB"/>
        </w:rPr>
        <w:t xml:space="preserve"> anniversaries. The level of social activity is high as the Instagram and Facebook pages of BMW do </w:t>
      </w:r>
      <w:proofErr w:type="spellStart"/>
      <w:r w:rsidRPr="006755A5">
        <w:rPr>
          <w:sz w:val="24"/>
          <w:szCs w:val="24"/>
          <w:lang w:val="en-GB"/>
        </w:rPr>
        <w:t>Brasil</w:t>
      </w:r>
      <w:proofErr w:type="spellEnd"/>
      <w:r w:rsidRPr="006755A5">
        <w:rPr>
          <w:sz w:val="24"/>
          <w:szCs w:val="24"/>
          <w:lang w:val="en-GB"/>
        </w:rPr>
        <w:t xml:space="preserve"> create awareness and generate leads, whereas local promotions and financial advantage explain that the products are affordable compared to imports (</w:t>
      </w:r>
      <w:proofErr w:type="spellStart"/>
      <w:r w:rsidRPr="006755A5">
        <w:rPr>
          <w:sz w:val="24"/>
          <w:szCs w:val="24"/>
          <w:lang w:val="en-GB"/>
        </w:rPr>
        <w:t>bmwgroup</w:t>
      </w:r>
      <w:proofErr w:type="spellEnd"/>
      <w:r w:rsidRPr="006755A5">
        <w:rPr>
          <w:sz w:val="24"/>
          <w:szCs w:val="24"/>
          <w:lang w:val="en-GB"/>
        </w:rPr>
        <w:t>, 2024a).</w:t>
      </w:r>
    </w:p>
    <w:p w:rsidR="00F8259A" w:rsidRPr="006755A5" w:rsidRDefault="00677DB2">
      <w:pPr>
        <w:spacing w:line="360" w:lineRule="auto"/>
        <w:jc w:val="both"/>
        <w:rPr>
          <w:sz w:val="24"/>
          <w:szCs w:val="24"/>
          <w:lang w:val="en-GB"/>
        </w:rPr>
      </w:pPr>
      <w:r w:rsidRPr="006755A5">
        <w:rPr>
          <w:i/>
          <w:iCs/>
          <w:sz w:val="24"/>
          <w:szCs w:val="24"/>
          <w:u w:val="single"/>
          <w:lang w:val="en-GB"/>
        </w:rPr>
        <w:t>People:</w:t>
      </w:r>
      <w:r w:rsidRPr="006755A5">
        <w:rPr>
          <w:sz w:val="24"/>
          <w:szCs w:val="24"/>
          <w:lang w:val="en-GB"/>
        </w:rPr>
        <w:t xml:space="preserve"> Sales and aftersales teams are working in relation-focused markets by developing trust, after sales services and financing advice is paramount. Training focuses on product features, training on the use of PHEVs and servicing of higher-spec cars (Sanguesa </w:t>
      </w:r>
      <w:r w:rsidRPr="006755A5">
        <w:rPr>
          <w:i/>
          <w:iCs/>
          <w:sz w:val="24"/>
          <w:szCs w:val="24"/>
          <w:lang w:val="en-GB"/>
        </w:rPr>
        <w:t>et al.</w:t>
      </w:r>
      <w:r w:rsidRPr="006755A5">
        <w:rPr>
          <w:sz w:val="24"/>
          <w:szCs w:val="24"/>
          <w:lang w:val="en-GB"/>
        </w:rPr>
        <w:t xml:space="preserve"> 2021). The dealer networks play a key role in brand recognition; local employment at </w:t>
      </w:r>
      <w:proofErr w:type="spellStart"/>
      <w:r w:rsidRPr="006755A5">
        <w:rPr>
          <w:sz w:val="24"/>
          <w:szCs w:val="24"/>
          <w:lang w:val="en-GB"/>
        </w:rPr>
        <w:t>Araquari</w:t>
      </w:r>
      <w:proofErr w:type="spellEnd"/>
      <w:r w:rsidRPr="006755A5">
        <w:rPr>
          <w:sz w:val="24"/>
          <w:szCs w:val="24"/>
          <w:lang w:val="en-GB"/>
        </w:rPr>
        <w:t xml:space="preserve"> strengthens the local connection as well as offers visible employment benefits, which help sustain corporate image.</w:t>
      </w:r>
    </w:p>
    <w:p w:rsidR="00F8259A" w:rsidRPr="006755A5" w:rsidRDefault="00677DB2">
      <w:pPr>
        <w:spacing w:line="360" w:lineRule="auto"/>
        <w:jc w:val="both"/>
        <w:rPr>
          <w:sz w:val="24"/>
          <w:szCs w:val="24"/>
          <w:lang w:val="en-GB"/>
        </w:rPr>
      </w:pPr>
      <w:r w:rsidRPr="006755A5">
        <w:rPr>
          <w:i/>
          <w:iCs/>
          <w:sz w:val="24"/>
          <w:szCs w:val="24"/>
          <w:u w:val="single"/>
          <w:lang w:val="en-GB"/>
        </w:rPr>
        <w:lastRenderedPageBreak/>
        <w:t>Process:</w:t>
      </w:r>
      <w:r w:rsidRPr="006755A5">
        <w:rPr>
          <w:sz w:val="24"/>
          <w:szCs w:val="24"/>
          <w:lang w:val="en-GB"/>
        </w:rPr>
        <w:t xml:space="preserve"> The processes include local supply-chain coordination, assemblies scheduling in </w:t>
      </w:r>
      <w:proofErr w:type="spellStart"/>
      <w:r w:rsidRPr="006755A5">
        <w:rPr>
          <w:sz w:val="24"/>
          <w:szCs w:val="24"/>
          <w:lang w:val="en-GB"/>
        </w:rPr>
        <w:t>Araquari</w:t>
      </w:r>
      <w:proofErr w:type="spellEnd"/>
      <w:r w:rsidRPr="006755A5">
        <w:rPr>
          <w:sz w:val="24"/>
          <w:szCs w:val="24"/>
          <w:lang w:val="en-GB"/>
        </w:rPr>
        <w:t xml:space="preserve"> and dealer financing approvals conforming to Brazilian banking slower cycles. Customer journeys focus on physical experiences, test drives as well as progressive financing (Mele and Russo-Spena, 2021). The introduction of electrified model production portrays the investment of the process in testing locally, supplier qualification and training of technicians to manage the high-voltage systems.</w:t>
      </w:r>
    </w:p>
    <w:p w:rsidR="00F8259A" w:rsidRPr="006755A5" w:rsidRDefault="00677DB2">
      <w:pPr>
        <w:spacing w:line="360" w:lineRule="auto"/>
        <w:jc w:val="both"/>
        <w:rPr>
          <w:sz w:val="24"/>
          <w:szCs w:val="24"/>
          <w:lang w:val="en-GB"/>
        </w:rPr>
      </w:pPr>
      <w:r w:rsidRPr="006755A5">
        <w:rPr>
          <w:i/>
          <w:iCs/>
          <w:sz w:val="24"/>
          <w:szCs w:val="24"/>
          <w:u w:val="single"/>
          <w:lang w:val="en-GB"/>
        </w:rPr>
        <w:t>Physical evidence</w:t>
      </w:r>
      <w:r w:rsidRPr="006755A5">
        <w:rPr>
          <w:sz w:val="24"/>
          <w:szCs w:val="24"/>
          <w:lang w:val="en-GB"/>
        </w:rPr>
        <w:t xml:space="preserve">: The plant of </w:t>
      </w:r>
      <w:proofErr w:type="spellStart"/>
      <w:r w:rsidRPr="006755A5">
        <w:rPr>
          <w:sz w:val="24"/>
          <w:szCs w:val="24"/>
          <w:lang w:val="en-GB"/>
        </w:rPr>
        <w:t>Araquari</w:t>
      </w:r>
      <w:proofErr w:type="spellEnd"/>
      <w:r w:rsidRPr="006755A5">
        <w:rPr>
          <w:sz w:val="24"/>
          <w:szCs w:val="24"/>
          <w:lang w:val="en-GB"/>
        </w:rPr>
        <w:t>, metropolitan showrooms and high-volume milestones (100k+ vehicles) are real evidence points that are utilized in local marketing to demonstrate permanency and reliability. The promise of premium is strengthened by high-quality visual content on the social platforms, local events, showroom merchandising. Local manufacturing would also provide the physical security of supply, shorter lead times and access to aftersales components- low details of trust in the high-end market of Brazil.</w:t>
      </w:r>
    </w:p>
    <w:p w:rsidR="00F8259A" w:rsidRPr="006755A5" w:rsidRDefault="00677DB2" w:rsidP="00AB5617">
      <w:pPr>
        <w:pStyle w:val="Heading1"/>
        <w:rPr>
          <w:lang w:val="en-GB"/>
        </w:rPr>
      </w:pPr>
      <w:bookmarkStart w:id="7" w:name="_Toc213707045"/>
      <w:r w:rsidRPr="006755A5">
        <w:rPr>
          <w:lang w:val="en-GB"/>
        </w:rPr>
        <w:t>Critical analysis of the marketing strategies</w:t>
      </w:r>
      <w:bookmarkEnd w:id="7"/>
      <w:r w:rsidRPr="006755A5">
        <w:rPr>
          <w:lang w:val="en-GB"/>
        </w:rPr>
        <w:t xml:space="preserve"> </w:t>
      </w:r>
    </w:p>
    <w:p w:rsidR="00F8259A" w:rsidRPr="006755A5" w:rsidRDefault="00677DB2">
      <w:pPr>
        <w:spacing w:line="360" w:lineRule="auto"/>
        <w:jc w:val="both"/>
        <w:rPr>
          <w:b/>
          <w:bCs/>
          <w:i/>
          <w:iCs/>
          <w:sz w:val="24"/>
          <w:szCs w:val="24"/>
          <w:lang w:val="en-GB"/>
        </w:rPr>
      </w:pPr>
      <w:r w:rsidRPr="006755A5">
        <w:rPr>
          <w:b/>
          <w:bCs/>
          <w:i/>
          <w:iCs/>
          <w:sz w:val="24"/>
          <w:szCs w:val="24"/>
          <w:lang w:val="en-GB"/>
        </w:rPr>
        <w:t xml:space="preserve">Marketing strategies in UK </w:t>
      </w:r>
    </w:p>
    <w:p w:rsidR="00F8259A" w:rsidRPr="006755A5" w:rsidRDefault="00677DB2">
      <w:pPr>
        <w:spacing w:line="360" w:lineRule="auto"/>
        <w:jc w:val="both"/>
        <w:rPr>
          <w:sz w:val="24"/>
          <w:szCs w:val="24"/>
          <w:lang w:val="en-GB"/>
        </w:rPr>
      </w:pPr>
      <w:r w:rsidRPr="006755A5">
        <w:rPr>
          <w:sz w:val="24"/>
          <w:szCs w:val="24"/>
          <w:lang w:val="en-GB"/>
        </w:rPr>
        <w:t xml:space="preserve">The UK marketing approach of BMW has been based on a high-end positioning, manufacturing heritage (MINI/Oxford). The EV transition communications and omnichannel retailing is proving to be a successful strategy in terms of sales and brand performance, with operational and reputational down-drafts (Schrotenboer </w:t>
      </w:r>
      <w:r w:rsidRPr="006755A5">
        <w:rPr>
          <w:i/>
          <w:iCs/>
          <w:sz w:val="24"/>
          <w:szCs w:val="24"/>
          <w:lang w:val="en-GB"/>
        </w:rPr>
        <w:t>et al.</w:t>
      </w:r>
      <w:r w:rsidRPr="006755A5">
        <w:rPr>
          <w:sz w:val="24"/>
          <w:szCs w:val="24"/>
          <w:lang w:val="en-GB"/>
        </w:rPr>
        <w:t xml:space="preserve"> 2022). On the positive side, the 172,240 combined registrations of BMW Group UK in 2024 and the 125,265 of the registrations of the BMW brand and the 22.6% As a share of the UK premium market is a positive indicator that BMW is successfully selling through its EV message (</w:t>
      </w:r>
      <w:proofErr w:type="spellStart"/>
      <w:r w:rsidRPr="006755A5">
        <w:rPr>
          <w:sz w:val="24"/>
          <w:szCs w:val="24"/>
          <w:lang w:val="en-GB"/>
        </w:rPr>
        <w:t>bmwgroup</w:t>
      </w:r>
      <w:proofErr w:type="spellEnd"/>
      <w:r w:rsidRPr="006755A5">
        <w:rPr>
          <w:sz w:val="24"/>
          <w:szCs w:val="24"/>
          <w:lang w:val="en-GB"/>
        </w:rPr>
        <w:t>, 2023). These numbers show evident business success: impressive headline sales, industry-leading share and increasing EV take up both results of a product-based marketing mix (premium models, M performance, electrified versions) and intensive promotions which associate brand prestige with sustainability credentials.</w:t>
      </w:r>
    </w:p>
    <w:p w:rsidR="00F8259A" w:rsidRPr="006755A5" w:rsidRDefault="00677DB2">
      <w:pPr>
        <w:spacing w:line="360" w:lineRule="auto"/>
        <w:jc w:val="both"/>
        <w:rPr>
          <w:sz w:val="24"/>
          <w:szCs w:val="24"/>
          <w:lang w:val="en-GB"/>
        </w:rPr>
      </w:pPr>
      <w:r w:rsidRPr="006755A5">
        <w:rPr>
          <w:sz w:val="24"/>
          <w:szCs w:val="24"/>
          <w:lang w:val="en-GB"/>
        </w:rPr>
        <w:t xml:space="preserve">This is also supported based on the effectiveness of distribution and customer-touch measures. BMW has a substantial dealer network and active online sales, experiential showrooms that are as per the expectations of the high-value purchasers and aftersales </w:t>
      </w:r>
      <w:r w:rsidRPr="006755A5">
        <w:rPr>
          <w:sz w:val="24"/>
          <w:szCs w:val="24"/>
          <w:lang w:val="en-GB"/>
        </w:rPr>
        <w:lastRenderedPageBreak/>
        <w:t>revenues. It is good to be socially active as a high-end OEM, the Instagram page of BMW UK has approximately 377K subscribers, which contributes to positioning as lifestyle and the introduction of new models. All these KPIs indicate that marketing is not only finding the right target markets (wealthy, EV-seeking buyers) but also turning them into buyers.</w:t>
      </w:r>
    </w:p>
    <w:p w:rsidR="00F8259A" w:rsidRPr="006755A5" w:rsidRDefault="00F8259A">
      <w:pPr>
        <w:spacing w:line="360" w:lineRule="auto"/>
        <w:jc w:val="both"/>
        <w:rPr>
          <w:sz w:val="24"/>
          <w:szCs w:val="24"/>
          <w:lang w:val="en-GB"/>
        </w:rPr>
      </w:pPr>
    </w:p>
    <w:p w:rsidR="00F8259A" w:rsidRPr="006755A5" w:rsidRDefault="00677DB2">
      <w:pPr>
        <w:spacing w:line="360" w:lineRule="auto"/>
        <w:jc w:val="both"/>
        <w:rPr>
          <w:sz w:val="24"/>
          <w:szCs w:val="24"/>
          <w:lang w:val="en-GB"/>
        </w:rPr>
      </w:pPr>
      <w:r w:rsidRPr="006755A5">
        <w:rPr>
          <w:sz w:val="24"/>
          <w:szCs w:val="24"/>
          <w:lang w:val="en-GB"/>
        </w:rPr>
        <w:t>Nevertheless, recent events point to boundaries and dangers that dampen the text when it comes to the success of the headline. One of the key marketing and PR assets associating BMW with UK industrial strategy and local employment was the high visibility £600m Oxford/MINI electrification investment announced in 2023 (</w:t>
      </w:r>
      <w:proofErr w:type="spellStart"/>
      <w:r w:rsidRPr="006755A5">
        <w:rPr>
          <w:sz w:val="24"/>
          <w:szCs w:val="24"/>
          <w:lang w:val="en-GB"/>
        </w:rPr>
        <w:t>bmwgroup</w:t>
      </w:r>
      <w:proofErr w:type="spellEnd"/>
      <w:r w:rsidRPr="006755A5">
        <w:rPr>
          <w:sz w:val="24"/>
          <w:szCs w:val="24"/>
          <w:lang w:val="en-GB"/>
        </w:rPr>
        <w:t>, 2023). The story weakened the authenticity of the brand and created strong promotional content. However, BMW had to halt elements of that upgrade in early 2025 due to several uncertainties, which generated discrepancies between promotional assertions and implementation, a credibility threat and regional feeling (Hasan and Abdullah, 2022). This is a vulnerability on the pause where positioning in local manufacturing and EV leadership can be compromised in case capital projects are downsized, particularly in a strategically sensitive post-Brexit UK environment where industrial investment is politically valued. There are other operating forces of supply chain, currency/tax post-Brexit, and evolving dealer economics which present tension that cannot be eased solely by marketing. Proper quality of service at all dealer touchpoints must also be part of the positioning strategy as premium, with any closures or service reductions potentially dulling long-term brand equity despite short-term registrations appearing solid.</w:t>
      </w:r>
    </w:p>
    <w:p w:rsidR="00F8259A" w:rsidRPr="006755A5" w:rsidRDefault="00677DB2">
      <w:pPr>
        <w:spacing w:line="360" w:lineRule="auto"/>
        <w:jc w:val="both"/>
        <w:rPr>
          <w:sz w:val="24"/>
          <w:szCs w:val="24"/>
          <w:lang w:val="en-GB"/>
        </w:rPr>
      </w:pPr>
      <w:r w:rsidRPr="006755A5">
        <w:rPr>
          <w:sz w:val="24"/>
          <w:szCs w:val="24"/>
          <w:lang w:val="en-GB"/>
        </w:rPr>
        <w:t>Hence, it can be drawn that UK marketing strategies are successful yet they are weak. The UK marketing at BMW is producing quantifiable business outcomes based on the top share in the premium market, high registration and increased EV sales and online/social cover is good. However, the propinquity to high profile promises by manufacturing and sensitivity of high-end buyers to availability imply that marketing success has to be supported by operational delivery (plant investments, dealer experience, in-the-market product availability) in order to be sustainable.</w:t>
      </w:r>
    </w:p>
    <w:p w:rsidR="00F8259A" w:rsidRPr="006755A5" w:rsidRDefault="00677DB2">
      <w:pPr>
        <w:spacing w:line="360" w:lineRule="auto"/>
        <w:jc w:val="both"/>
        <w:rPr>
          <w:b/>
          <w:bCs/>
          <w:i/>
          <w:iCs/>
          <w:sz w:val="24"/>
          <w:szCs w:val="24"/>
          <w:lang w:val="en-GB"/>
        </w:rPr>
      </w:pPr>
      <w:r w:rsidRPr="006755A5">
        <w:rPr>
          <w:b/>
          <w:bCs/>
          <w:i/>
          <w:iCs/>
          <w:sz w:val="24"/>
          <w:szCs w:val="24"/>
          <w:lang w:val="en-GB"/>
        </w:rPr>
        <w:t>Marketing strategies in Brazil</w:t>
      </w:r>
    </w:p>
    <w:p w:rsidR="00F8259A" w:rsidRPr="006755A5" w:rsidRDefault="00677DB2">
      <w:pPr>
        <w:spacing w:line="360" w:lineRule="auto"/>
        <w:jc w:val="both"/>
        <w:rPr>
          <w:sz w:val="24"/>
          <w:szCs w:val="24"/>
          <w:lang w:val="en-GB"/>
        </w:rPr>
      </w:pPr>
      <w:r w:rsidRPr="006755A5">
        <w:rPr>
          <w:sz w:val="24"/>
          <w:szCs w:val="24"/>
          <w:lang w:val="en-GB"/>
        </w:rPr>
        <w:lastRenderedPageBreak/>
        <w:t xml:space="preserve">The marketing approach by BMW in Brazil, whose core elements are localized production, product mix, based on SUVs, aspirational branding and specific financing, seems to be very successful in expanding market share and locality. BMW do </w:t>
      </w:r>
      <w:proofErr w:type="spellStart"/>
      <w:r w:rsidRPr="006755A5">
        <w:rPr>
          <w:sz w:val="24"/>
          <w:szCs w:val="24"/>
          <w:lang w:val="en-GB"/>
        </w:rPr>
        <w:t>Brasil</w:t>
      </w:r>
      <w:proofErr w:type="spellEnd"/>
      <w:r w:rsidRPr="006755A5">
        <w:rPr>
          <w:sz w:val="24"/>
          <w:szCs w:val="24"/>
          <w:lang w:val="en-GB"/>
        </w:rPr>
        <w:t xml:space="preserve"> dominated the high-end segment in Brazil with 15,113 units in 2023 and continued the regional momentum into 2024 and it demonstrates how the product, price and distribution decisions of the firm were translated into actual market share </w:t>
      </w:r>
      <w:proofErr w:type="gramStart"/>
      <w:r w:rsidRPr="006755A5">
        <w:rPr>
          <w:sz w:val="24"/>
          <w:szCs w:val="24"/>
          <w:lang w:val="en-GB"/>
        </w:rPr>
        <w:t>gains  (</w:t>
      </w:r>
      <w:proofErr w:type="spellStart"/>
      <w:proofErr w:type="gramEnd"/>
      <w:r w:rsidRPr="006755A5">
        <w:rPr>
          <w:sz w:val="24"/>
          <w:szCs w:val="24"/>
          <w:lang w:val="en-GB"/>
        </w:rPr>
        <w:t>MarkLines</w:t>
      </w:r>
      <w:proofErr w:type="spellEnd"/>
      <w:r w:rsidRPr="006755A5">
        <w:rPr>
          <w:sz w:val="24"/>
          <w:szCs w:val="24"/>
          <w:lang w:val="en-GB"/>
        </w:rPr>
        <w:t xml:space="preserve">, 2024). In-house manufacture in Plant </w:t>
      </w:r>
      <w:proofErr w:type="spellStart"/>
      <w:r w:rsidRPr="006755A5">
        <w:rPr>
          <w:sz w:val="24"/>
          <w:szCs w:val="24"/>
          <w:lang w:val="en-GB"/>
        </w:rPr>
        <w:t>Araquari</w:t>
      </w:r>
      <w:proofErr w:type="spellEnd"/>
      <w:r w:rsidRPr="006755A5">
        <w:rPr>
          <w:sz w:val="24"/>
          <w:szCs w:val="24"/>
          <w:lang w:val="en-GB"/>
        </w:rPr>
        <w:t xml:space="preserve"> is one of the marketing and operational strengths. More than 100,000 vehicles made since opening in 2014, </w:t>
      </w:r>
      <w:proofErr w:type="spellStart"/>
      <w:r w:rsidRPr="006755A5">
        <w:rPr>
          <w:sz w:val="24"/>
          <w:szCs w:val="24"/>
          <w:lang w:val="en-GB"/>
        </w:rPr>
        <w:t>Aarquari</w:t>
      </w:r>
      <w:proofErr w:type="spellEnd"/>
      <w:r w:rsidRPr="006755A5">
        <w:rPr>
          <w:sz w:val="24"/>
          <w:szCs w:val="24"/>
          <w:lang w:val="en-GB"/>
        </w:rPr>
        <w:t xml:space="preserve"> boasted of this achievement in communications, and BMW has played it to the full in messages of reliability, employment, and local commitment, which is powerful in the status-sensitive high-end market of Brazil (Duarte, 2024). Local assembly saves landed costs (removal of certain tariffs on imports), leads time and customization of models/</w:t>
      </w:r>
      <w:proofErr w:type="spellStart"/>
      <w:r w:rsidRPr="006755A5">
        <w:rPr>
          <w:sz w:val="24"/>
          <w:szCs w:val="24"/>
          <w:lang w:val="en-GB"/>
        </w:rPr>
        <w:t>catalogs</w:t>
      </w:r>
      <w:proofErr w:type="spellEnd"/>
      <w:r w:rsidRPr="006755A5">
        <w:rPr>
          <w:sz w:val="24"/>
          <w:szCs w:val="24"/>
          <w:lang w:val="en-GB"/>
        </w:rPr>
        <w:t xml:space="preserve"> (SUVs and electrified trims), and helps in the marketing of products in promises on pricing and availability.</w:t>
      </w:r>
    </w:p>
    <w:p w:rsidR="00F8259A" w:rsidRPr="006755A5" w:rsidRDefault="00677DB2">
      <w:pPr>
        <w:spacing w:line="360" w:lineRule="auto"/>
        <w:jc w:val="both"/>
        <w:rPr>
          <w:sz w:val="24"/>
          <w:szCs w:val="24"/>
          <w:lang w:val="en-GB"/>
        </w:rPr>
      </w:pPr>
      <w:r w:rsidRPr="006755A5">
        <w:rPr>
          <w:sz w:val="24"/>
          <w:szCs w:val="24"/>
          <w:lang w:val="en-GB"/>
        </w:rPr>
        <w:t xml:space="preserve">BMW focuses on marketing narrative dealers supported by distribution and being digital in metro areas (Sao Paulo, Rio de Janeiro, Brasilia) with wealthy customers and where aspirational message works best. The brand's social presence is very substantial with the Instagram account of BMW do </w:t>
      </w:r>
      <w:proofErr w:type="spellStart"/>
      <w:r w:rsidRPr="006755A5">
        <w:rPr>
          <w:sz w:val="24"/>
          <w:szCs w:val="24"/>
          <w:lang w:val="en-GB"/>
        </w:rPr>
        <w:t>Brasil</w:t>
      </w:r>
      <w:proofErr w:type="spellEnd"/>
      <w:r w:rsidRPr="006755A5">
        <w:rPr>
          <w:sz w:val="24"/>
          <w:szCs w:val="24"/>
          <w:lang w:val="en-GB"/>
        </w:rPr>
        <w:t xml:space="preserve"> registering about 1.0M followers so the aspirational messages can have significant impact and lead generation. Local partnerships and financing is also a success factor that provides custom credit products and dealer-finance deals (Haines-Doran, 2023). </w:t>
      </w:r>
      <w:proofErr w:type="gramStart"/>
      <w:r w:rsidRPr="006755A5">
        <w:rPr>
          <w:sz w:val="24"/>
          <w:szCs w:val="24"/>
          <w:lang w:val="en-GB"/>
        </w:rPr>
        <w:t>This  has</w:t>
      </w:r>
      <w:proofErr w:type="gramEnd"/>
      <w:r w:rsidRPr="006755A5">
        <w:rPr>
          <w:sz w:val="24"/>
          <w:szCs w:val="24"/>
          <w:lang w:val="en-GB"/>
        </w:rPr>
        <w:t xml:space="preserve"> enabled it to convert upper-middle consumers who experience greater interest rates conditions, which drives the high 2023 delivery figures. Additional indications that marketing is becoming strategic are that </w:t>
      </w:r>
      <w:proofErr w:type="spellStart"/>
      <w:r w:rsidRPr="006755A5">
        <w:rPr>
          <w:sz w:val="24"/>
          <w:szCs w:val="24"/>
          <w:lang w:val="en-GB"/>
        </w:rPr>
        <w:t>Araquari</w:t>
      </w:r>
      <w:proofErr w:type="spellEnd"/>
      <w:r w:rsidRPr="006755A5">
        <w:rPr>
          <w:sz w:val="24"/>
          <w:szCs w:val="24"/>
          <w:lang w:val="en-GB"/>
        </w:rPr>
        <w:t xml:space="preserve"> has shifted its production to electrified and PHEV (e.g., local X5 PHEV assembly). </w:t>
      </w:r>
      <w:proofErr w:type="gramStart"/>
      <w:r w:rsidRPr="006755A5">
        <w:rPr>
          <w:sz w:val="24"/>
          <w:szCs w:val="24"/>
          <w:lang w:val="en-GB"/>
        </w:rPr>
        <w:t>So</w:t>
      </w:r>
      <w:proofErr w:type="gramEnd"/>
      <w:r w:rsidRPr="006755A5">
        <w:rPr>
          <w:sz w:val="24"/>
          <w:szCs w:val="24"/>
          <w:lang w:val="en-GB"/>
        </w:rPr>
        <w:t xml:space="preserve"> BMW is not selling electrification as a possible future option to Brazilian early adopters of EVs but as a local, available product of the present reinforcing the belief among early adopters of PHEVs. Risks are not really about the marketing concept, but it is more about macro constraints for Brazil. The market volatility (interest rates, inflation) of Brazil, the complicated tax system, and the inequality of the economy of the region cause the fact that the growth of the premiums may not be homogenous, and react to macro shocks (Cardoso </w:t>
      </w:r>
      <w:r w:rsidRPr="006755A5">
        <w:rPr>
          <w:i/>
          <w:iCs/>
          <w:sz w:val="24"/>
          <w:szCs w:val="24"/>
          <w:lang w:val="en-GB"/>
        </w:rPr>
        <w:t>et al.</w:t>
      </w:r>
      <w:r w:rsidRPr="006755A5">
        <w:rPr>
          <w:sz w:val="24"/>
          <w:szCs w:val="24"/>
          <w:lang w:val="en-GB"/>
        </w:rPr>
        <w:t xml:space="preserve"> 2022). Aspirational ownership marketing </w:t>
      </w:r>
      <w:r w:rsidRPr="006755A5">
        <w:rPr>
          <w:sz w:val="24"/>
          <w:szCs w:val="24"/>
          <w:lang w:val="en-GB"/>
        </w:rPr>
        <w:lastRenderedPageBreak/>
        <w:t>should be accompanied by strong dealer finance and after sales guarantees aspects that BMW has invested in, but are imperative to long-term performance. Moreover, social followings are large, but turning online interactions into test drives and purchases in Brazil remains largely a dealer activity.</w:t>
      </w:r>
    </w:p>
    <w:p w:rsidR="00F8259A" w:rsidRPr="006755A5" w:rsidRDefault="00677DB2">
      <w:pPr>
        <w:spacing w:line="360" w:lineRule="auto"/>
        <w:jc w:val="both"/>
        <w:rPr>
          <w:sz w:val="24"/>
          <w:szCs w:val="24"/>
          <w:lang w:val="en-GB"/>
        </w:rPr>
      </w:pPr>
      <w:r w:rsidRPr="006755A5">
        <w:rPr>
          <w:sz w:val="24"/>
          <w:szCs w:val="24"/>
          <w:lang w:val="en-GB"/>
        </w:rPr>
        <w:t>The marketing strategies of BMW in Brazil have been excellent and tough as BMW delivered objectively attained market leadership in the high-end market. This had credibly used local production as an operation asset and communications asset, and developed a robust digital presence to enhance aspirational positioning. As long as BMW is able to maintain its ability to access financing and aftersales quality during macro volatility, the marketing strategy is set to sustain further expansion.</w:t>
      </w:r>
    </w:p>
    <w:p w:rsidR="00F8259A" w:rsidRPr="006755A5" w:rsidRDefault="00677DB2" w:rsidP="00AB5617">
      <w:pPr>
        <w:pStyle w:val="Heading1"/>
        <w:rPr>
          <w:lang w:val="en-GB"/>
        </w:rPr>
      </w:pPr>
      <w:bookmarkStart w:id="8" w:name="_Toc213707046"/>
      <w:r w:rsidRPr="006755A5">
        <w:rPr>
          <w:lang w:val="en-GB"/>
        </w:rPr>
        <w:t>Ethical issues of BMW in marketing mix in both countries</w:t>
      </w:r>
      <w:bookmarkEnd w:id="8"/>
    </w:p>
    <w:p w:rsidR="00F8259A" w:rsidRPr="006755A5" w:rsidRDefault="00677DB2">
      <w:pPr>
        <w:spacing w:line="360" w:lineRule="auto"/>
        <w:jc w:val="both"/>
        <w:rPr>
          <w:sz w:val="24"/>
          <w:szCs w:val="24"/>
          <w:lang w:val="en-GB"/>
        </w:rPr>
      </w:pPr>
      <w:r w:rsidRPr="006755A5">
        <w:rPr>
          <w:sz w:val="24"/>
          <w:szCs w:val="24"/>
          <w:lang w:val="en-GB"/>
        </w:rPr>
        <w:t xml:space="preserve">BMW has had successful commercial marketing in the UK, but there exist ethical conflicts between the claims of sustainability and the operational </w:t>
      </w:r>
      <w:proofErr w:type="spellStart"/>
      <w:r w:rsidRPr="006755A5">
        <w:rPr>
          <w:sz w:val="24"/>
          <w:szCs w:val="24"/>
          <w:lang w:val="en-GB"/>
        </w:rPr>
        <w:t>behavior</w:t>
      </w:r>
      <w:proofErr w:type="spellEnd"/>
      <w:r w:rsidRPr="006755A5">
        <w:rPr>
          <w:sz w:val="24"/>
          <w:szCs w:val="24"/>
          <w:lang w:val="en-GB"/>
        </w:rPr>
        <w:t>. The firm talked of high levels of EV commitments and local employment in Plant Oxford, but in 2025, it halted some of its EV upgrade and agency workers, which left discrepancies between a promised regional investment and the reality of workforce performance. This creates doubts of perceived greenwashing and mistrust among the stakeholders. Also, the massive promotion of digital marketing and financing offered by BMW should be more transparent on how the data is used and the cost framework so as not to mislead the expectations of consumers.</w:t>
      </w:r>
    </w:p>
    <w:p w:rsidR="00F8259A" w:rsidRPr="006755A5" w:rsidRDefault="00677DB2">
      <w:pPr>
        <w:spacing w:line="360" w:lineRule="auto"/>
        <w:jc w:val="both"/>
        <w:rPr>
          <w:sz w:val="24"/>
          <w:szCs w:val="24"/>
          <w:lang w:val="en-GB"/>
        </w:rPr>
      </w:pPr>
      <w:r w:rsidRPr="006755A5">
        <w:rPr>
          <w:sz w:val="24"/>
          <w:szCs w:val="24"/>
          <w:lang w:val="en-GB"/>
        </w:rPr>
        <w:t>In Brazil, the local assembly of BMW means that the credibility of the brand and its sales are strengthened, but there are ethical concerns connected with transparency of prices and affordability. Even though local production makes prices of imports lower, the prices of vehicles are still not affordable compared to the average income, and it is crucial to disclose the conditions of financing, costs of ownership over a long period, and the impact of interest. Moreover, there should be consistency in the ethics of dealers with respect to practices and after sales services so that the aspirational marketing is matched with the actual consumer experience.</w:t>
      </w:r>
    </w:p>
    <w:p w:rsidR="00F8259A" w:rsidRPr="006755A5" w:rsidRDefault="00677DB2" w:rsidP="00AB5617">
      <w:pPr>
        <w:pStyle w:val="Heading1"/>
        <w:rPr>
          <w:lang w:val="en-GB"/>
        </w:rPr>
      </w:pPr>
      <w:bookmarkStart w:id="9" w:name="_Toc213707047"/>
      <w:r w:rsidRPr="006755A5">
        <w:rPr>
          <w:lang w:val="en-GB"/>
        </w:rPr>
        <w:t>Recommendation &amp; Conclusion</w:t>
      </w:r>
      <w:bookmarkEnd w:id="9"/>
    </w:p>
    <w:p w:rsidR="00F8259A" w:rsidRPr="006755A5" w:rsidRDefault="00677DB2">
      <w:pPr>
        <w:spacing w:line="360" w:lineRule="auto"/>
        <w:jc w:val="both"/>
        <w:rPr>
          <w:b/>
          <w:bCs/>
          <w:i/>
          <w:iCs/>
          <w:sz w:val="24"/>
          <w:szCs w:val="24"/>
          <w:lang w:val="en-GB"/>
        </w:rPr>
      </w:pPr>
      <w:r w:rsidRPr="006755A5">
        <w:rPr>
          <w:b/>
          <w:bCs/>
          <w:i/>
          <w:iCs/>
          <w:sz w:val="24"/>
          <w:szCs w:val="24"/>
          <w:lang w:val="en-GB"/>
        </w:rPr>
        <w:t xml:space="preserve">Recommendation </w:t>
      </w:r>
    </w:p>
    <w:p w:rsidR="00F8259A" w:rsidRPr="006755A5" w:rsidRDefault="00677DB2">
      <w:pPr>
        <w:spacing w:line="360" w:lineRule="auto"/>
        <w:jc w:val="both"/>
        <w:rPr>
          <w:sz w:val="24"/>
          <w:szCs w:val="24"/>
          <w:lang w:val="en-GB"/>
        </w:rPr>
      </w:pPr>
      <w:r w:rsidRPr="006755A5">
        <w:rPr>
          <w:sz w:val="24"/>
          <w:szCs w:val="24"/>
          <w:lang w:val="en-GB"/>
        </w:rPr>
        <w:lastRenderedPageBreak/>
        <w:t xml:space="preserve">To enhance its international marketing efforts in the UK and Brazil, BMW is advised to enhance its communication channels in the respective markets, be more localised, and align the sustainability messages with quantifiable results. BMW should establish better communication in the UK between promotional claims expressed in regard to EV-related products and established production schedules, reduction of carbon emission, and manpower schedules, so that marketing communication aligns with actual operations. The UK engagement with digital should be used to increase digital retail strategies by incorporating virtual showrooms and online personalised configuration </w:t>
      </w:r>
      <w:proofErr w:type="spellStart"/>
      <w:proofErr w:type="gramStart"/>
      <w:r w:rsidRPr="006755A5">
        <w:rPr>
          <w:sz w:val="24"/>
          <w:szCs w:val="24"/>
          <w:lang w:val="en-GB"/>
        </w:rPr>
        <w:t>tools.The</w:t>
      </w:r>
      <w:proofErr w:type="spellEnd"/>
      <w:proofErr w:type="gramEnd"/>
      <w:r w:rsidRPr="006755A5">
        <w:rPr>
          <w:sz w:val="24"/>
          <w:szCs w:val="24"/>
          <w:lang w:val="en-GB"/>
        </w:rPr>
        <w:t xml:space="preserve"> interactions between the dealers must focus on EV ownership education, such as battery performance, and the overall cost-of-ownership understanding in order to make informed decisions (Parker </w:t>
      </w:r>
      <w:r w:rsidRPr="006755A5">
        <w:rPr>
          <w:i/>
          <w:iCs/>
          <w:sz w:val="24"/>
          <w:szCs w:val="24"/>
          <w:lang w:val="en-GB"/>
        </w:rPr>
        <w:t>et al.</w:t>
      </w:r>
      <w:r w:rsidRPr="006755A5">
        <w:rPr>
          <w:sz w:val="24"/>
          <w:szCs w:val="24"/>
          <w:lang w:val="en-GB"/>
        </w:rPr>
        <w:t xml:space="preserve"> 2021).</w:t>
      </w:r>
    </w:p>
    <w:p w:rsidR="00F8259A" w:rsidRPr="006755A5" w:rsidRDefault="00677DB2">
      <w:pPr>
        <w:spacing w:line="360" w:lineRule="auto"/>
        <w:jc w:val="both"/>
        <w:rPr>
          <w:sz w:val="24"/>
          <w:szCs w:val="24"/>
          <w:lang w:val="en-GB"/>
        </w:rPr>
      </w:pPr>
      <w:r w:rsidRPr="006755A5">
        <w:rPr>
          <w:sz w:val="24"/>
          <w:szCs w:val="24"/>
          <w:lang w:val="en-GB"/>
        </w:rPr>
        <w:t xml:space="preserve">BMW needs to continue with its positioning in Brazil as local production and increase the availability of electrified cars. Local income and credit environments would be factored by region-specific models of leasing or subscribing to reduce the large entry barriers. Terms of financing and cost of ownership should be clearly explained so that customers do not have wrong information. The range of influencer partnerships must be expanded to cover sustainability-oriented ambassadors that will be able to communicate EV and hybrid applicability to the Brazilian energy and infrastructure situation. Regular aftersales services and dealer training are required to maintain customer confidence and the </w:t>
      </w:r>
      <w:proofErr w:type="gramStart"/>
      <w:r w:rsidRPr="006755A5">
        <w:rPr>
          <w:sz w:val="24"/>
          <w:szCs w:val="24"/>
          <w:lang w:val="en-GB"/>
        </w:rPr>
        <w:t>long term</w:t>
      </w:r>
      <w:proofErr w:type="gramEnd"/>
      <w:r w:rsidRPr="006755A5">
        <w:rPr>
          <w:sz w:val="24"/>
          <w:szCs w:val="24"/>
          <w:lang w:val="en-GB"/>
        </w:rPr>
        <w:t xml:space="preserve"> loyalty.</w:t>
      </w:r>
    </w:p>
    <w:p w:rsidR="00F8259A" w:rsidRPr="006755A5" w:rsidRDefault="00677DB2">
      <w:pPr>
        <w:spacing w:line="360" w:lineRule="auto"/>
        <w:jc w:val="both"/>
        <w:rPr>
          <w:b/>
          <w:bCs/>
          <w:i/>
          <w:iCs/>
          <w:sz w:val="24"/>
          <w:szCs w:val="24"/>
          <w:lang w:val="en-GB"/>
        </w:rPr>
      </w:pPr>
      <w:r w:rsidRPr="006755A5">
        <w:rPr>
          <w:b/>
          <w:bCs/>
          <w:i/>
          <w:iCs/>
          <w:sz w:val="24"/>
          <w:szCs w:val="24"/>
          <w:lang w:val="en-GB"/>
        </w:rPr>
        <w:t xml:space="preserve">Conclusion </w:t>
      </w:r>
    </w:p>
    <w:p w:rsidR="00F8259A" w:rsidRPr="006755A5" w:rsidRDefault="00677DB2">
      <w:pPr>
        <w:spacing w:line="360" w:lineRule="auto"/>
        <w:jc w:val="both"/>
        <w:rPr>
          <w:sz w:val="24"/>
          <w:szCs w:val="24"/>
          <w:lang w:val="en-GB"/>
        </w:rPr>
      </w:pPr>
      <w:r w:rsidRPr="006755A5">
        <w:rPr>
          <w:sz w:val="24"/>
          <w:szCs w:val="24"/>
          <w:lang w:val="en-GB"/>
        </w:rPr>
        <w:t xml:space="preserve">Therefore, the marketing practices of BMW in the UK and Brazil have been successful to a great extent, yet they need to be adjusted to the changing market environment and consumer demands. In the UK, credibility should be achieved by ensuring there is a fit between EV-oriented messages and open operational follow-through and workforce pledges. Aspirational branding and the combination of available financing and honesty in sustainability messaging is the key to success in Brazil. The strategic opening across the two nations is to build stronger trust by being transparent, having quantifiable stories of sustainability and offering the same experience of customers in the show room to long-term ownership. BMW can strengthen its image of a premium leader moving responsibly to the electrified future by developing more open communication patterns, </w:t>
      </w:r>
      <w:r w:rsidRPr="006755A5">
        <w:rPr>
          <w:sz w:val="24"/>
          <w:szCs w:val="24"/>
          <w:lang w:val="en-GB"/>
        </w:rPr>
        <w:lastRenderedPageBreak/>
        <w:t xml:space="preserve">more inclusive financial models, and more digital-based or service-based interactions. This will ensure brand integrity as well as the </w:t>
      </w:r>
      <w:proofErr w:type="gramStart"/>
      <w:r w:rsidRPr="006755A5">
        <w:rPr>
          <w:sz w:val="24"/>
          <w:szCs w:val="24"/>
          <w:lang w:val="en-GB"/>
        </w:rPr>
        <w:t>long term</w:t>
      </w:r>
      <w:proofErr w:type="gramEnd"/>
      <w:r w:rsidRPr="006755A5">
        <w:rPr>
          <w:sz w:val="24"/>
          <w:szCs w:val="24"/>
          <w:lang w:val="en-GB"/>
        </w:rPr>
        <w:t xml:space="preserve"> competitiveness in the various and dynamic global markets.</w:t>
      </w:r>
    </w:p>
    <w:p w:rsidR="00F8259A" w:rsidRPr="006755A5" w:rsidRDefault="00F8259A">
      <w:pPr>
        <w:spacing w:line="360" w:lineRule="auto"/>
        <w:jc w:val="both"/>
        <w:rPr>
          <w:sz w:val="24"/>
          <w:szCs w:val="24"/>
          <w:lang w:val="en-GB"/>
        </w:rPr>
      </w:pPr>
    </w:p>
    <w:p w:rsidR="00AB5617" w:rsidRDefault="00AB5617">
      <w:pPr>
        <w:rPr>
          <w:b/>
          <w:color w:val="000000" w:themeColor="text1"/>
          <w:sz w:val="36"/>
          <w:szCs w:val="36"/>
        </w:rPr>
      </w:pPr>
      <w:r>
        <w:rPr>
          <w:sz w:val="36"/>
          <w:szCs w:val="36"/>
        </w:rPr>
        <w:br w:type="page"/>
      </w:r>
    </w:p>
    <w:p w:rsidR="00AB5617" w:rsidRPr="00AB5617" w:rsidRDefault="00AB5617" w:rsidP="00AB5617">
      <w:pPr>
        <w:pStyle w:val="Heading1"/>
      </w:pPr>
      <w:bookmarkStart w:id="10" w:name="_Toc213707048"/>
      <w:r w:rsidRPr="00AB5617">
        <w:lastRenderedPageBreak/>
        <w:t>Reference list</w:t>
      </w:r>
      <w:bookmarkEnd w:id="10"/>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bcb.gov.br (2025). </w:t>
      </w:r>
      <w:r>
        <w:rPr>
          <w:rFonts w:ascii="Arial" w:hAnsi="Arial" w:cs="Arial"/>
          <w:i/>
          <w:iCs/>
        </w:rPr>
        <w:t xml:space="preserve">September 2024 \ Banco Central do </w:t>
      </w:r>
      <w:proofErr w:type="spellStart"/>
      <w:r>
        <w:rPr>
          <w:rFonts w:ascii="Arial" w:hAnsi="Arial" w:cs="Arial"/>
          <w:i/>
          <w:iCs/>
        </w:rPr>
        <w:t>Brasil</w:t>
      </w:r>
      <w:proofErr w:type="spellEnd"/>
      <w:r>
        <w:rPr>
          <w:rFonts w:ascii="Arial" w:hAnsi="Arial" w:cs="Arial"/>
          <w:i/>
          <w:iCs/>
        </w:rPr>
        <w:t xml:space="preserve"> \ Inflation Report \ 36</w:t>
      </w:r>
      <w:r>
        <w:rPr>
          <w:rFonts w:ascii="Arial" w:hAnsi="Arial" w:cs="Arial"/>
        </w:rPr>
        <w:t xml:space="preserve">. [online] Available at: </w:t>
      </w:r>
      <w:hyperlink r:id="rId15" w:history="1">
        <w:r w:rsidR="00A64030" w:rsidRPr="00B03EC3">
          <w:rPr>
            <w:rStyle w:val="Hyperlink"/>
            <w:rFonts w:ascii="Arial" w:hAnsi="Arial" w:cs="Arial"/>
          </w:rPr>
          <w:t>https://www.bcb.gov.br/content/ri/inflationreport/202409/ri202409b1i.pdf</w:t>
        </w:r>
      </w:hyperlink>
      <w:r>
        <w:rPr>
          <w:rFonts w:ascii="Arial" w:hAnsi="Arial" w:cs="Arial"/>
        </w:rPr>
        <w:t>.</w:t>
      </w:r>
      <w:r w:rsidR="00A64030">
        <w:rPr>
          <w:rFonts w:ascii="Arial" w:hAnsi="Arial" w:cs="Arial"/>
        </w:rPr>
        <w:t xml:space="preserve"> [Accessed 5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bmw</w:t>
      </w:r>
      <w:proofErr w:type="spellEnd"/>
      <w:r>
        <w:rPr>
          <w:rFonts w:ascii="Arial" w:hAnsi="Arial" w:cs="Arial"/>
        </w:rPr>
        <w:t xml:space="preserve"> (2025). </w:t>
      </w:r>
      <w:r>
        <w:rPr>
          <w:rFonts w:ascii="Arial" w:hAnsi="Arial" w:cs="Arial"/>
          <w:i/>
          <w:iCs/>
        </w:rPr>
        <w:t>Find a BMW Centre | Contact | BMW UK</w:t>
      </w:r>
      <w:r>
        <w:rPr>
          <w:rFonts w:ascii="Arial" w:hAnsi="Arial" w:cs="Arial"/>
        </w:rPr>
        <w:t xml:space="preserve">. [online] www.bmw.co.uk. Available at: </w:t>
      </w:r>
      <w:hyperlink r:id="rId16" w:history="1">
        <w:r w:rsidR="00A64030" w:rsidRPr="00B03EC3">
          <w:rPr>
            <w:rStyle w:val="Hyperlink"/>
            <w:rFonts w:ascii="Arial" w:hAnsi="Arial" w:cs="Arial"/>
          </w:rPr>
          <w:t>https://www.bmw.co.uk/en/footer/contact/find-a-bmw-centre.html</w:t>
        </w:r>
      </w:hyperlink>
      <w:r>
        <w:rPr>
          <w:rFonts w:ascii="Arial" w:hAnsi="Arial" w:cs="Arial"/>
        </w:rPr>
        <w:t>.</w:t>
      </w:r>
      <w:r w:rsidR="00A64030">
        <w:rPr>
          <w:rFonts w:ascii="Arial" w:hAnsi="Arial" w:cs="Arial"/>
        </w:rPr>
        <w:t xml:space="preserve"> [Accessed 5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BMW Group (2024). </w:t>
      </w:r>
      <w:r>
        <w:rPr>
          <w:rFonts w:ascii="Arial" w:hAnsi="Arial" w:cs="Arial"/>
          <w:i/>
          <w:iCs/>
        </w:rPr>
        <w:t>Home | BMW Group Report 2024</w:t>
      </w:r>
      <w:r>
        <w:rPr>
          <w:rFonts w:ascii="Arial" w:hAnsi="Arial" w:cs="Arial"/>
        </w:rPr>
        <w:t xml:space="preserve">. [online] Home | BMW Group Report 2024. Available at: </w:t>
      </w:r>
      <w:hyperlink r:id="rId17" w:history="1">
        <w:r w:rsidR="00A64030" w:rsidRPr="00B03EC3">
          <w:rPr>
            <w:rStyle w:val="Hyperlink"/>
            <w:rFonts w:ascii="Arial" w:hAnsi="Arial" w:cs="Arial"/>
          </w:rPr>
          <w:t>https://www.bmwgroup.com/en/report/2024/index.html</w:t>
        </w:r>
      </w:hyperlink>
      <w:r>
        <w:rPr>
          <w:rFonts w:ascii="Arial" w:hAnsi="Arial" w:cs="Arial"/>
        </w:rPr>
        <w:t>.</w:t>
      </w:r>
      <w:r w:rsidR="00A64030">
        <w:rPr>
          <w:rFonts w:ascii="Arial" w:hAnsi="Arial" w:cs="Arial"/>
        </w:rPr>
        <w:t xml:space="preserve"> [Accessed 7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bmwgroup</w:t>
      </w:r>
      <w:proofErr w:type="spellEnd"/>
      <w:r>
        <w:rPr>
          <w:rFonts w:ascii="Arial" w:hAnsi="Arial" w:cs="Arial"/>
        </w:rPr>
        <w:t xml:space="preserve"> (2023). </w:t>
      </w:r>
      <w:r>
        <w:rPr>
          <w:rFonts w:ascii="Arial" w:hAnsi="Arial" w:cs="Arial"/>
          <w:i/>
          <w:iCs/>
        </w:rPr>
        <w:t>MINI Plant Oxford goes Electric: £600m investment for all-electric MINI production in the UK</w:t>
      </w:r>
      <w:r>
        <w:rPr>
          <w:rFonts w:ascii="Arial" w:hAnsi="Arial" w:cs="Arial"/>
        </w:rPr>
        <w:t xml:space="preserve">. [online] BMW Group </w:t>
      </w:r>
      <w:proofErr w:type="spellStart"/>
      <w:r>
        <w:rPr>
          <w:rFonts w:ascii="Arial" w:hAnsi="Arial" w:cs="Arial"/>
        </w:rPr>
        <w:t>PressClub</w:t>
      </w:r>
      <w:proofErr w:type="spellEnd"/>
      <w:r>
        <w:rPr>
          <w:rFonts w:ascii="Arial" w:hAnsi="Arial" w:cs="Arial"/>
        </w:rPr>
        <w:t xml:space="preserve">. Available at: </w:t>
      </w:r>
      <w:hyperlink r:id="rId18" w:history="1">
        <w:r w:rsidR="00A64030" w:rsidRPr="00B03EC3">
          <w:rPr>
            <w:rStyle w:val="Hyperlink"/>
            <w:rFonts w:ascii="Arial" w:hAnsi="Arial" w:cs="Arial"/>
          </w:rPr>
          <w:t>https://www.press.bmwgroup.com/united-kingdom/article/detail/T0436869EN_GB/mini-plant-oxford-goes-electric%3A-%C2%A3600m-investment-for-all-electric-mini-production-in-the-uk?language=en_GB</w:t>
        </w:r>
      </w:hyperlink>
      <w:r w:rsidR="00A64030">
        <w:rPr>
          <w:rFonts w:ascii="Arial" w:hAnsi="Arial" w:cs="Arial"/>
        </w:rPr>
        <w:t xml:space="preserve">. </w:t>
      </w:r>
      <w:r>
        <w:rPr>
          <w:rFonts w:ascii="Arial" w:hAnsi="Arial" w:cs="Arial"/>
        </w:rPr>
        <w:t>[Accessed 10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bmwgroup</w:t>
      </w:r>
      <w:proofErr w:type="spellEnd"/>
      <w:r>
        <w:rPr>
          <w:rFonts w:ascii="Arial" w:hAnsi="Arial" w:cs="Arial"/>
        </w:rPr>
        <w:t xml:space="preserve"> (2024a). </w:t>
      </w:r>
      <w:r>
        <w:rPr>
          <w:rFonts w:ascii="Arial" w:hAnsi="Arial" w:cs="Arial"/>
          <w:i/>
          <w:iCs/>
        </w:rPr>
        <w:t xml:space="preserve">BMW Group is electrifying Plant </w:t>
      </w:r>
      <w:proofErr w:type="spellStart"/>
      <w:r>
        <w:rPr>
          <w:rFonts w:ascii="Arial" w:hAnsi="Arial" w:cs="Arial"/>
          <w:i/>
          <w:iCs/>
        </w:rPr>
        <w:t>Araquari</w:t>
      </w:r>
      <w:proofErr w:type="spellEnd"/>
      <w:r>
        <w:rPr>
          <w:rFonts w:ascii="Arial" w:hAnsi="Arial" w:cs="Arial"/>
        </w:rPr>
        <w:t xml:space="preserve">. [online] BMW Group </w:t>
      </w:r>
      <w:proofErr w:type="spellStart"/>
      <w:r>
        <w:rPr>
          <w:rFonts w:ascii="Arial" w:hAnsi="Arial" w:cs="Arial"/>
        </w:rPr>
        <w:t>PressClub</w:t>
      </w:r>
      <w:proofErr w:type="spellEnd"/>
      <w:r>
        <w:rPr>
          <w:rFonts w:ascii="Arial" w:hAnsi="Arial" w:cs="Arial"/>
        </w:rPr>
        <w:t xml:space="preserve">. Available at: </w:t>
      </w:r>
      <w:hyperlink r:id="rId19" w:history="1">
        <w:r w:rsidR="00A64030" w:rsidRPr="00B03EC3">
          <w:rPr>
            <w:rStyle w:val="Hyperlink"/>
            <w:rFonts w:ascii="Arial" w:hAnsi="Arial" w:cs="Arial"/>
          </w:rPr>
          <w:t>https://www.press.bmwgroup.com/global/article/detail/T0441065EN/bmw-group-is-electrifying-plant-araquari?language=en</w:t>
        </w:r>
      </w:hyperlink>
      <w:r>
        <w:rPr>
          <w:rFonts w:ascii="Arial" w:hAnsi="Arial" w:cs="Arial"/>
        </w:rPr>
        <w:t>.</w:t>
      </w:r>
      <w:r w:rsidR="00A64030">
        <w:rPr>
          <w:rFonts w:ascii="Arial" w:hAnsi="Arial" w:cs="Arial"/>
        </w:rPr>
        <w:t xml:space="preserve"> [Accessed 10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bmwgroup</w:t>
      </w:r>
      <w:proofErr w:type="spellEnd"/>
      <w:r>
        <w:rPr>
          <w:rFonts w:ascii="Arial" w:hAnsi="Arial" w:cs="Arial"/>
        </w:rPr>
        <w:t xml:space="preserve"> (2024b). </w:t>
      </w:r>
      <w:r>
        <w:rPr>
          <w:rFonts w:ascii="Arial" w:hAnsi="Arial" w:cs="Arial"/>
          <w:i/>
          <w:iCs/>
        </w:rPr>
        <w:t>Timeline</w:t>
      </w:r>
      <w:r>
        <w:rPr>
          <w:rFonts w:ascii="Arial" w:hAnsi="Arial" w:cs="Arial"/>
        </w:rPr>
        <w:t xml:space="preserve">. [online] Bmwgroup-werke.com. Available at: </w:t>
      </w:r>
      <w:hyperlink r:id="rId20" w:history="1">
        <w:r w:rsidR="00A64030" w:rsidRPr="00B03EC3">
          <w:rPr>
            <w:rStyle w:val="Hyperlink"/>
            <w:rFonts w:ascii="Arial" w:hAnsi="Arial" w:cs="Arial"/>
          </w:rPr>
          <w:t>https://www.bmwgroup-werke.com/araquari/en/timeline.html</w:t>
        </w:r>
      </w:hyperlink>
      <w:r>
        <w:rPr>
          <w:rFonts w:ascii="Arial" w:hAnsi="Arial" w:cs="Arial"/>
        </w:rPr>
        <w:t>.</w:t>
      </w:r>
      <w:r w:rsidR="00A64030">
        <w:rPr>
          <w:rFonts w:ascii="Arial" w:hAnsi="Arial" w:cs="Arial"/>
        </w:rPr>
        <w:t xml:space="preserve"> [Accessed 7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BTI (2022). </w:t>
      </w:r>
      <w:r>
        <w:rPr>
          <w:rFonts w:ascii="Arial" w:hAnsi="Arial" w:cs="Arial"/>
          <w:i/>
          <w:iCs/>
        </w:rPr>
        <w:t>BTI 2022 Brazil Country Report</w:t>
      </w:r>
      <w:r>
        <w:rPr>
          <w:rFonts w:ascii="Arial" w:hAnsi="Arial" w:cs="Arial"/>
        </w:rPr>
        <w:t xml:space="preserve">. [online] BTI 2022. Available at: </w:t>
      </w:r>
      <w:hyperlink r:id="rId21" w:history="1">
        <w:r w:rsidR="00A64030" w:rsidRPr="00B03EC3">
          <w:rPr>
            <w:rStyle w:val="Hyperlink"/>
            <w:rFonts w:ascii="Arial" w:hAnsi="Arial" w:cs="Arial"/>
          </w:rPr>
          <w:t>https://bti-project.org/en/reports/country-report/BRA</w:t>
        </w:r>
      </w:hyperlink>
      <w:r>
        <w:rPr>
          <w:rFonts w:ascii="Arial" w:hAnsi="Arial" w:cs="Arial"/>
        </w:rPr>
        <w:t>.</w:t>
      </w:r>
      <w:r w:rsidR="00A64030">
        <w:rPr>
          <w:rFonts w:ascii="Arial" w:hAnsi="Arial" w:cs="Arial"/>
        </w:rPr>
        <w:t xml:space="preserve"> [Accessed 7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Cardoso, D.F., Souza, K.B. de, Ribeiro, L.C.S. and Cardoso, G.S. (2022). Fiscal Policy and regional inequality in Brazil. </w:t>
      </w:r>
      <w:proofErr w:type="spellStart"/>
      <w:r>
        <w:rPr>
          <w:rFonts w:ascii="Arial" w:hAnsi="Arial" w:cs="Arial"/>
          <w:i/>
          <w:iCs/>
        </w:rPr>
        <w:t>Estudos</w:t>
      </w:r>
      <w:proofErr w:type="spellEnd"/>
      <w:r>
        <w:rPr>
          <w:rFonts w:ascii="Arial" w:hAnsi="Arial" w:cs="Arial"/>
          <w:i/>
          <w:iCs/>
        </w:rPr>
        <w:t xml:space="preserve"> </w:t>
      </w:r>
      <w:proofErr w:type="spellStart"/>
      <w:r>
        <w:rPr>
          <w:rFonts w:ascii="Arial" w:hAnsi="Arial" w:cs="Arial"/>
          <w:i/>
          <w:iCs/>
        </w:rPr>
        <w:t>Econômicos</w:t>
      </w:r>
      <w:proofErr w:type="spellEnd"/>
      <w:r>
        <w:rPr>
          <w:rFonts w:ascii="Arial" w:hAnsi="Arial" w:cs="Arial"/>
          <w:i/>
          <w:iCs/>
        </w:rPr>
        <w:t xml:space="preserve"> (São Paulo)</w:t>
      </w:r>
      <w:r>
        <w:rPr>
          <w:rFonts w:ascii="Arial" w:hAnsi="Arial" w:cs="Arial"/>
        </w:rPr>
        <w:t xml:space="preserve">, 52(2), pp.373–396. </w:t>
      </w:r>
      <w:proofErr w:type="spellStart"/>
      <w:r>
        <w:rPr>
          <w:rFonts w:ascii="Arial" w:hAnsi="Arial" w:cs="Arial"/>
        </w:rPr>
        <w:t>doi:https</w:t>
      </w:r>
      <w:proofErr w:type="spellEnd"/>
      <w:r>
        <w:rPr>
          <w:rFonts w:ascii="Arial" w:hAnsi="Arial" w:cs="Arial"/>
        </w:rPr>
        <w:t>://doi.org/10.1590/1980-53575224dklg.</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Duarte, F. (2024). </w:t>
      </w:r>
      <w:r>
        <w:rPr>
          <w:rFonts w:ascii="Arial" w:hAnsi="Arial" w:cs="Arial"/>
          <w:i/>
          <w:iCs/>
        </w:rPr>
        <w:t>BMW Group Latin America celebrates successful 2023 - Aftermarket International</w:t>
      </w:r>
      <w:r>
        <w:rPr>
          <w:rFonts w:ascii="Arial" w:hAnsi="Arial" w:cs="Arial"/>
        </w:rPr>
        <w:t xml:space="preserve">. [online] Aftermarketinternational.com. Available at: </w:t>
      </w:r>
      <w:hyperlink r:id="rId22" w:history="1">
        <w:r w:rsidR="00A64030" w:rsidRPr="00B03EC3">
          <w:rPr>
            <w:rStyle w:val="Hyperlink"/>
            <w:rFonts w:ascii="Arial" w:hAnsi="Arial" w:cs="Arial"/>
          </w:rPr>
          <w:t>https://www.aftermarketinternational.com/en/news/latest-news/8327-bmw-group-latin-america-celebrates-successful-2023-1.html</w:t>
        </w:r>
      </w:hyperlink>
      <w:r w:rsidR="00A64030">
        <w:rPr>
          <w:rFonts w:ascii="Arial" w:hAnsi="Arial" w:cs="Arial"/>
        </w:rPr>
        <w:t xml:space="preserve">. </w:t>
      </w:r>
      <w:r>
        <w:rPr>
          <w:rFonts w:ascii="Arial" w:hAnsi="Arial" w:cs="Arial"/>
        </w:rPr>
        <w:t>[Accessed 10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Haines-Doran, T. (2023). The </w:t>
      </w:r>
      <w:proofErr w:type="spellStart"/>
      <w:r>
        <w:rPr>
          <w:rFonts w:ascii="Arial" w:hAnsi="Arial" w:cs="Arial"/>
        </w:rPr>
        <w:t>financialisation</w:t>
      </w:r>
      <w:proofErr w:type="spellEnd"/>
      <w:r>
        <w:rPr>
          <w:rFonts w:ascii="Arial" w:hAnsi="Arial" w:cs="Arial"/>
        </w:rPr>
        <w:t xml:space="preserve"> of car consumption. </w:t>
      </w:r>
      <w:r>
        <w:rPr>
          <w:rFonts w:ascii="Arial" w:hAnsi="Arial" w:cs="Arial"/>
          <w:i/>
          <w:iCs/>
        </w:rPr>
        <w:t>New Political Economy</w:t>
      </w:r>
      <w:r>
        <w:rPr>
          <w:rFonts w:ascii="Arial" w:hAnsi="Arial" w:cs="Arial"/>
        </w:rPr>
        <w:t xml:space="preserve">, pp.1–19. </w:t>
      </w:r>
      <w:proofErr w:type="spellStart"/>
      <w:r>
        <w:rPr>
          <w:rFonts w:ascii="Arial" w:hAnsi="Arial" w:cs="Arial"/>
        </w:rPr>
        <w:t>doi:https</w:t>
      </w:r>
      <w:proofErr w:type="spellEnd"/>
      <w:r>
        <w:rPr>
          <w:rFonts w:ascii="Arial" w:hAnsi="Arial" w:cs="Arial"/>
        </w:rPr>
        <w:t>://doi.org/10.1080/13563467.2023.2254727.</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Hasan, R. and Abdullah, M.S. (2022). ADVANCING AI IN MARKETING THROUGH CROSS BORDER INTEGRATION ETHICAL CONSIDERATIONS AND POLICY IMPLICATIONS. [online] 01(01), pp.351–379. </w:t>
      </w:r>
      <w:proofErr w:type="spellStart"/>
      <w:r>
        <w:rPr>
          <w:rFonts w:ascii="Arial" w:hAnsi="Arial" w:cs="Arial"/>
        </w:rPr>
        <w:t>doi:https</w:t>
      </w:r>
      <w:proofErr w:type="spellEnd"/>
      <w:r>
        <w:rPr>
          <w:rFonts w:ascii="Arial" w:hAnsi="Arial" w:cs="Arial"/>
        </w:rPr>
        <w:t>://doi.org/10.63125/d1xg3784.</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Inman, P. (2024). </w:t>
      </w:r>
      <w:r>
        <w:rPr>
          <w:rFonts w:ascii="Arial" w:hAnsi="Arial" w:cs="Arial"/>
          <w:i/>
          <w:iCs/>
        </w:rPr>
        <w:t>Brexit cost UK £27bn in lost trade in first two years, review finds</w:t>
      </w:r>
      <w:r>
        <w:rPr>
          <w:rFonts w:ascii="Arial" w:hAnsi="Arial" w:cs="Arial"/>
        </w:rPr>
        <w:t xml:space="preserve">. [online] the Guardian. Available at: </w:t>
      </w:r>
      <w:hyperlink r:id="rId23" w:history="1">
        <w:r w:rsidR="00A64030" w:rsidRPr="00B03EC3">
          <w:rPr>
            <w:rStyle w:val="Hyperlink"/>
            <w:rFonts w:ascii="Arial" w:hAnsi="Arial" w:cs="Arial"/>
          </w:rPr>
          <w:t>https://www.theguardian.com/politics/2024/dec/18/brexit-cost-uk-27bn-in-lost-trade-in-first-two-years-review-finds?utm_source=chatgpt.comhttps://www.theguardian.com/politics/2024/dec/18/brexit-cost-uk-27bn-in-lost-trade-in-first-two-years-review-finds</w:t>
        </w:r>
      </w:hyperlink>
      <w:r w:rsidR="00A64030">
        <w:rPr>
          <w:rFonts w:ascii="Arial" w:hAnsi="Arial" w:cs="Arial"/>
        </w:rPr>
        <w:t xml:space="preserve">. </w:t>
      </w:r>
      <w:r>
        <w:rPr>
          <w:rFonts w:ascii="Arial" w:hAnsi="Arial" w:cs="Arial"/>
        </w:rPr>
        <w:t>[Accessed 9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instagram</w:t>
      </w:r>
      <w:proofErr w:type="spellEnd"/>
      <w:r>
        <w:rPr>
          <w:rFonts w:ascii="Arial" w:hAnsi="Arial" w:cs="Arial"/>
        </w:rPr>
        <w:t xml:space="preserve"> (2025). </w:t>
      </w:r>
      <w:proofErr w:type="spellStart"/>
      <w:proofErr w:type="gramStart"/>
      <w:r>
        <w:rPr>
          <w:rFonts w:ascii="Arial" w:hAnsi="Arial" w:cs="Arial"/>
          <w:i/>
          <w:iCs/>
        </w:rPr>
        <w:t>Instagram:bmwuk</w:t>
      </w:r>
      <w:proofErr w:type="spellEnd"/>
      <w:proofErr w:type="gramEnd"/>
      <w:r>
        <w:rPr>
          <w:rFonts w:ascii="Arial" w:hAnsi="Arial" w:cs="Arial"/>
        </w:rPr>
        <w:t xml:space="preserve">. [online] www.instagram.com. Available at: </w:t>
      </w:r>
      <w:hyperlink r:id="rId24" w:history="1">
        <w:r w:rsidR="00A64030" w:rsidRPr="00B03EC3">
          <w:rPr>
            <w:rStyle w:val="Hyperlink"/>
            <w:rFonts w:ascii="Arial" w:hAnsi="Arial" w:cs="Arial"/>
          </w:rPr>
          <w:t>https://www.instagram.com/bmwuk/</w:t>
        </w:r>
      </w:hyperlink>
      <w:r>
        <w:rPr>
          <w:rFonts w:ascii="Arial" w:hAnsi="Arial" w:cs="Arial"/>
        </w:rPr>
        <w:t>.</w:t>
      </w:r>
      <w:r w:rsidR="00A64030">
        <w:rPr>
          <w:rFonts w:ascii="Arial" w:hAnsi="Arial" w:cs="Arial"/>
        </w:rPr>
        <w:t xml:space="preserve"> [Accessed 9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MarkLines</w:t>
      </w:r>
      <w:proofErr w:type="spellEnd"/>
      <w:r>
        <w:rPr>
          <w:rFonts w:ascii="Arial" w:hAnsi="Arial" w:cs="Arial"/>
        </w:rPr>
        <w:t xml:space="preserve"> (2024). </w:t>
      </w:r>
      <w:r>
        <w:rPr>
          <w:rFonts w:ascii="Arial" w:hAnsi="Arial" w:cs="Arial"/>
          <w:i/>
          <w:iCs/>
        </w:rPr>
        <w:t>BMW leads premium segment in Brazil for the fifth year in 2023</w:t>
      </w:r>
      <w:r>
        <w:rPr>
          <w:rFonts w:ascii="Arial" w:hAnsi="Arial" w:cs="Arial"/>
        </w:rPr>
        <w:t xml:space="preserve">. [online] </w:t>
      </w:r>
      <w:proofErr w:type="spellStart"/>
      <w:r>
        <w:rPr>
          <w:rFonts w:ascii="Arial" w:hAnsi="Arial" w:cs="Arial"/>
        </w:rPr>
        <w:t>MarkLines</w:t>
      </w:r>
      <w:proofErr w:type="spellEnd"/>
      <w:r>
        <w:rPr>
          <w:rFonts w:ascii="Arial" w:hAnsi="Arial" w:cs="Arial"/>
        </w:rPr>
        <w:t xml:space="preserve"> Automotive Industry Portal. Available at: </w:t>
      </w:r>
      <w:hyperlink r:id="rId25" w:history="1">
        <w:r w:rsidR="00A64030" w:rsidRPr="00B03EC3">
          <w:rPr>
            <w:rStyle w:val="Hyperlink"/>
            <w:rFonts w:ascii="Arial" w:hAnsi="Arial" w:cs="Arial"/>
          </w:rPr>
          <w:t>https://www.marklines.com/en/news/301828</w:t>
        </w:r>
      </w:hyperlink>
      <w:r w:rsidR="00A64030">
        <w:rPr>
          <w:rFonts w:ascii="Arial" w:hAnsi="Arial" w:cs="Arial"/>
        </w:rPr>
        <w:t xml:space="preserve">. </w:t>
      </w:r>
      <w:r>
        <w:rPr>
          <w:rFonts w:ascii="Arial" w:hAnsi="Arial" w:cs="Arial"/>
        </w:rPr>
        <w:t>[Accessed 10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marklines</w:t>
      </w:r>
      <w:proofErr w:type="spellEnd"/>
      <w:r>
        <w:rPr>
          <w:rFonts w:ascii="Arial" w:hAnsi="Arial" w:cs="Arial"/>
        </w:rPr>
        <w:t xml:space="preserve"> (2025). </w:t>
      </w:r>
      <w:r>
        <w:rPr>
          <w:rFonts w:ascii="Arial" w:hAnsi="Arial" w:cs="Arial"/>
          <w:i/>
          <w:iCs/>
        </w:rPr>
        <w:t xml:space="preserve">Brazil - Flash report, Automotive sales volume, 2023 - </w:t>
      </w:r>
      <w:proofErr w:type="spellStart"/>
      <w:r>
        <w:rPr>
          <w:rFonts w:ascii="Arial" w:hAnsi="Arial" w:cs="Arial"/>
          <w:i/>
          <w:iCs/>
        </w:rPr>
        <w:t>MarkLines</w:t>
      </w:r>
      <w:proofErr w:type="spellEnd"/>
      <w:r>
        <w:rPr>
          <w:rFonts w:ascii="Arial" w:hAnsi="Arial" w:cs="Arial"/>
          <w:i/>
          <w:iCs/>
        </w:rPr>
        <w:t xml:space="preserve"> Automotive Industry Portal</w:t>
      </w:r>
      <w:r>
        <w:rPr>
          <w:rFonts w:ascii="Arial" w:hAnsi="Arial" w:cs="Arial"/>
        </w:rPr>
        <w:t xml:space="preserve">. [online] www.marklines.com. Available at: </w:t>
      </w:r>
      <w:hyperlink r:id="rId26" w:history="1">
        <w:r w:rsidR="00A64030" w:rsidRPr="00B03EC3">
          <w:rPr>
            <w:rStyle w:val="Hyperlink"/>
            <w:rFonts w:ascii="Arial" w:hAnsi="Arial" w:cs="Arial"/>
          </w:rPr>
          <w:t>https://www.marklines.com/en/statistics/flash_sales/automotive-sales-in-brazil-by-month</w:t>
        </w:r>
      </w:hyperlink>
      <w:r>
        <w:rPr>
          <w:rFonts w:ascii="Arial" w:hAnsi="Arial" w:cs="Arial"/>
        </w:rPr>
        <w:t>.</w:t>
      </w:r>
      <w:r w:rsidR="00A64030">
        <w:rPr>
          <w:rFonts w:ascii="Arial" w:hAnsi="Arial" w:cs="Arial"/>
        </w:rPr>
        <w:t xml:space="preserve"> [Accessed 10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Mele, C. and Russo-Spena, T. (2021). The architecture of the phygital customer journey: a dynamic interplay between systems of insights and systems of engagement. </w:t>
      </w:r>
      <w:r>
        <w:rPr>
          <w:rFonts w:ascii="Arial" w:hAnsi="Arial" w:cs="Arial"/>
          <w:i/>
          <w:iCs/>
        </w:rPr>
        <w:t>European Journal of Marketing</w:t>
      </w:r>
      <w:r>
        <w:rPr>
          <w:rFonts w:ascii="Arial" w:hAnsi="Arial" w:cs="Arial"/>
        </w:rPr>
        <w:t xml:space="preserve">, ahead-of-print(ahead-of-print). </w:t>
      </w:r>
      <w:proofErr w:type="spellStart"/>
      <w:r>
        <w:rPr>
          <w:rFonts w:ascii="Arial" w:hAnsi="Arial" w:cs="Arial"/>
        </w:rPr>
        <w:t>doi:https</w:t>
      </w:r>
      <w:proofErr w:type="spellEnd"/>
      <w:r>
        <w:rPr>
          <w:rFonts w:ascii="Arial" w:hAnsi="Arial" w:cs="Arial"/>
        </w:rPr>
        <w:t>://doi.org/10.1108/ejm-04-2019-0308.</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Novy, D., Sampson, T. and Brexit, C. (2024). </w:t>
      </w:r>
      <w:r>
        <w:rPr>
          <w:rFonts w:ascii="Arial" w:hAnsi="Arial" w:cs="Arial"/>
          <w:i/>
          <w:iCs/>
        </w:rPr>
        <w:t>Brexit and UK Trade</w:t>
      </w:r>
      <w:r>
        <w:rPr>
          <w:rFonts w:ascii="Arial" w:hAnsi="Arial" w:cs="Arial"/>
        </w:rPr>
        <w:t xml:space="preserve">. [online] Available at: </w:t>
      </w:r>
      <w:hyperlink r:id="rId27" w:history="1">
        <w:r w:rsidR="00A64030" w:rsidRPr="00B03EC3">
          <w:rPr>
            <w:rStyle w:val="Hyperlink"/>
            <w:rFonts w:ascii="Arial" w:hAnsi="Arial" w:cs="Arial"/>
          </w:rPr>
          <w:t>https://personal.lse.ac.uk/sampsont/BrexitUKTrade.pdf</w:t>
        </w:r>
      </w:hyperlink>
      <w:r>
        <w:rPr>
          <w:rFonts w:ascii="Arial" w:hAnsi="Arial" w:cs="Arial"/>
        </w:rPr>
        <w:t>.</w:t>
      </w:r>
      <w:r w:rsidR="00A64030">
        <w:rPr>
          <w:rFonts w:ascii="Arial" w:hAnsi="Arial" w:cs="Arial"/>
        </w:rPr>
        <w:t xml:space="preserve"> [Accessed 8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ONS (2025). </w:t>
      </w:r>
      <w:r>
        <w:rPr>
          <w:rFonts w:ascii="Arial" w:hAnsi="Arial" w:cs="Arial"/>
          <w:i/>
          <w:iCs/>
        </w:rPr>
        <w:t>Unemployment - Office for National Statistics</w:t>
      </w:r>
      <w:r>
        <w:rPr>
          <w:rFonts w:ascii="Arial" w:hAnsi="Arial" w:cs="Arial"/>
        </w:rPr>
        <w:t xml:space="preserve">. [online] ons.gov.uk. Available at: </w:t>
      </w:r>
      <w:hyperlink r:id="rId28" w:history="1">
        <w:r w:rsidR="00A64030" w:rsidRPr="00B03EC3">
          <w:rPr>
            <w:rStyle w:val="Hyperlink"/>
            <w:rFonts w:ascii="Arial" w:hAnsi="Arial" w:cs="Arial"/>
          </w:rPr>
          <w:t>https://www.ons.gov.uk/employmentandlabourmarket/peoplenotinwork/unemployment</w:t>
        </w:r>
      </w:hyperlink>
      <w:r>
        <w:rPr>
          <w:rFonts w:ascii="Arial" w:hAnsi="Arial" w:cs="Arial"/>
        </w:rPr>
        <w:t>.</w:t>
      </w:r>
      <w:r w:rsidR="00A64030">
        <w:rPr>
          <w:rFonts w:ascii="Arial" w:hAnsi="Arial" w:cs="Arial"/>
        </w:rPr>
        <w:t xml:space="preserve"> [Accessed 5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r>
        <w:rPr>
          <w:rFonts w:ascii="Arial" w:hAnsi="Arial" w:cs="Arial"/>
        </w:rPr>
        <w:t>ons</w:t>
      </w:r>
      <w:proofErr w:type="spellEnd"/>
      <w:r>
        <w:rPr>
          <w:rFonts w:ascii="Arial" w:hAnsi="Arial" w:cs="Arial"/>
        </w:rPr>
        <w:t xml:space="preserve"> (2020). </w:t>
      </w:r>
      <w:r>
        <w:rPr>
          <w:rFonts w:ascii="Arial" w:hAnsi="Arial" w:cs="Arial"/>
          <w:i/>
          <w:iCs/>
        </w:rPr>
        <w:t>GDP</w:t>
      </w:r>
      <w:r>
        <w:rPr>
          <w:rFonts w:ascii="Arial" w:hAnsi="Arial" w:cs="Arial"/>
        </w:rPr>
        <w:t xml:space="preserve">. [online] Ons.gov.uk. Available at: </w:t>
      </w:r>
      <w:hyperlink r:id="rId29" w:history="1">
        <w:r w:rsidR="00A64030" w:rsidRPr="00B03EC3">
          <w:rPr>
            <w:rStyle w:val="Hyperlink"/>
            <w:rFonts w:ascii="Arial" w:hAnsi="Arial" w:cs="Arial"/>
          </w:rPr>
          <w:t>https://www.ons.gov.uk/visualisations/dvc368/dashboard/index.html</w:t>
        </w:r>
      </w:hyperlink>
      <w:r>
        <w:rPr>
          <w:rFonts w:ascii="Arial" w:hAnsi="Arial" w:cs="Arial"/>
        </w:rPr>
        <w:t>.</w:t>
      </w:r>
      <w:r w:rsidR="00A64030">
        <w:rPr>
          <w:rFonts w:ascii="Arial" w:hAnsi="Arial" w:cs="Arial"/>
        </w:rPr>
        <w:t xml:space="preserve"> [Accessed 5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Parker, N., Breetz, H.L., Salon, D., Conway, M.W., Williams, J. and Patterson, M. (2021). Who saves money buying electric vehicles? Heterogeneity in total cost of ownership. </w:t>
      </w:r>
      <w:r>
        <w:rPr>
          <w:rFonts w:ascii="Arial" w:hAnsi="Arial" w:cs="Arial"/>
          <w:i/>
          <w:iCs/>
        </w:rPr>
        <w:t>Transportation Research Part D: Transport and Environment</w:t>
      </w:r>
      <w:r>
        <w:rPr>
          <w:rFonts w:ascii="Arial" w:hAnsi="Arial" w:cs="Arial"/>
        </w:rPr>
        <w:t xml:space="preserve">, 96, p.102893. </w:t>
      </w:r>
      <w:proofErr w:type="spellStart"/>
      <w:r>
        <w:rPr>
          <w:rFonts w:ascii="Arial" w:hAnsi="Arial" w:cs="Arial"/>
        </w:rPr>
        <w:t>doi:https</w:t>
      </w:r>
      <w:proofErr w:type="spellEnd"/>
      <w:r>
        <w:rPr>
          <w:rFonts w:ascii="Arial" w:hAnsi="Arial" w:cs="Arial"/>
        </w:rPr>
        <w:t>://doi.org/10.1016/j.trd.2021.102893.</w:t>
      </w:r>
    </w:p>
    <w:p w:rsidR="00AB5617" w:rsidRDefault="00AB5617" w:rsidP="005D5221">
      <w:pPr>
        <w:pStyle w:val="NormalWeb"/>
        <w:spacing w:before="0" w:beforeAutospacing="0" w:after="240" w:afterAutospacing="0" w:line="360" w:lineRule="auto"/>
        <w:jc w:val="both"/>
        <w:rPr>
          <w:rFonts w:ascii="Arial" w:hAnsi="Arial" w:cs="Arial"/>
        </w:rPr>
      </w:pPr>
      <w:proofErr w:type="spellStart"/>
      <w:proofErr w:type="gramStart"/>
      <w:r>
        <w:rPr>
          <w:rFonts w:ascii="Arial" w:hAnsi="Arial" w:cs="Arial"/>
        </w:rPr>
        <w:t>press.bmwgroup</w:t>
      </w:r>
      <w:proofErr w:type="spellEnd"/>
      <w:proofErr w:type="gramEnd"/>
      <w:r>
        <w:rPr>
          <w:rFonts w:ascii="Arial" w:hAnsi="Arial" w:cs="Arial"/>
        </w:rPr>
        <w:t xml:space="preserve"> (2024a). </w:t>
      </w:r>
      <w:r>
        <w:rPr>
          <w:rFonts w:ascii="Arial" w:hAnsi="Arial" w:cs="Arial"/>
          <w:i/>
          <w:iCs/>
        </w:rPr>
        <w:t xml:space="preserve">BMW Group taps into markets with local production: 10 years of BMW Group Plant </w:t>
      </w:r>
      <w:proofErr w:type="spellStart"/>
      <w:r>
        <w:rPr>
          <w:rFonts w:ascii="Arial" w:hAnsi="Arial" w:cs="Arial"/>
          <w:i/>
          <w:iCs/>
        </w:rPr>
        <w:t>Araquari</w:t>
      </w:r>
      <w:proofErr w:type="spellEnd"/>
      <w:r>
        <w:rPr>
          <w:rFonts w:ascii="Arial" w:hAnsi="Arial" w:cs="Arial"/>
          <w:i/>
          <w:iCs/>
        </w:rPr>
        <w:t xml:space="preserve"> showcases high flexibility</w:t>
      </w:r>
      <w:r>
        <w:rPr>
          <w:rFonts w:ascii="Arial" w:hAnsi="Arial" w:cs="Arial"/>
        </w:rPr>
        <w:t xml:space="preserve">. [online] BMW Group </w:t>
      </w:r>
      <w:proofErr w:type="spellStart"/>
      <w:r>
        <w:rPr>
          <w:rFonts w:ascii="Arial" w:hAnsi="Arial" w:cs="Arial"/>
        </w:rPr>
        <w:t>PressClub</w:t>
      </w:r>
      <w:proofErr w:type="spellEnd"/>
      <w:r>
        <w:rPr>
          <w:rFonts w:ascii="Arial" w:hAnsi="Arial" w:cs="Arial"/>
        </w:rPr>
        <w:t xml:space="preserve">. Available at: </w:t>
      </w:r>
      <w:hyperlink r:id="rId30" w:history="1">
        <w:r w:rsidR="00A64030" w:rsidRPr="00B03EC3">
          <w:rPr>
            <w:rStyle w:val="Hyperlink"/>
            <w:rFonts w:ascii="Arial" w:hAnsi="Arial" w:cs="Arial"/>
          </w:rPr>
          <w:t>https://www.press.bmwgroup.com/global/article/detail/T0445451EN/bmw-group-taps-into-markets-with-local-production%3A-10-years-of-bmw-group-plant-araquari-showcases-high-flexibility?language=en</w:t>
        </w:r>
      </w:hyperlink>
      <w:r w:rsidR="00A64030">
        <w:rPr>
          <w:rFonts w:ascii="Arial" w:hAnsi="Arial" w:cs="Arial"/>
        </w:rPr>
        <w:t xml:space="preserve">. </w:t>
      </w:r>
      <w:r>
        <w:rPr>
          <w:rFonts w:ascii="Arial" w:hAnsi="Arial" w:cs="Arial"/>
        </w:rPr>
        <w:t>[Accessed 10 Nov. 2025].</w:t>
      </w:r>
    </w:p>
    <w:p w:rsidR="00AB5617" w:rsidRDefault="00AB5617" w:rsidP="005D5221">
      <w:pPr>
        <w:pStyle w:val="NormalWeb"/>
        <w:spacing w:before="0" w:beforeAutospacing="0" w:after="240" w:afterAutospacing="0" w:line="360" w:lineRule="auto"/>
        <w:jc w:val="both"/>
        <w:rPr>
          <w:rFonts w:ascii="Arial" w:hAnsi="Arial" w:cs="Arial"/>
        </w:rPr>
      </w:pPr>
      <w:proofErr w:type="spellStart"/>
      <w:proofErr w:type="gramStart"/>
      <w:r>
        <w:rPr>
          <w:rFonts w:ascii="Arial" w:hAnsi="Arial" w:cs="Arial"/>
        </w:rPr>
        <w:t>press.bmwgroup</w:t>
      </w:r>
      <w:proofErr w:type="spellEnd"/>
      <w:proofErr w:type="gramEnd"/>
      <w:r>
        <w:rPr>
          <w:rFonts w:ascii="Arial" w:hAnsi="Arial" w:cs="Arial"/>
        </w:rPr>
        <w:t xml:space="preserve"> (2024b). </w:t>
      </w:r>
      <w:r>
        <w:rPr>
          <w:rFonts w:ascii="Arial" w:hAnsi="Arial" w:cs="Arial"/>
          <w:i/>
          <w:iCs/>
        </w:rPr>
        <w:t>BMW Group UK Leads the Premium Segment in 2024 with Strong Electric Growth.</w:t>
      </w:r>
      <w:r>
        <w:rPr>
          <w:rFonts w:ascii="Arial" w:hAnsi="Arial" w:cs="Arial"/>
        </w:rPr>
        <w:t xml:space="preserve"> [online] BMW Group </w:t>
      </w:r>
      <w:proofErr w:type="spellStart"/>
      <w:r>
        <w:rPr>
          <w:rFonts w:ascii="Arial" w:hAnsi="Arial" w:cs="Arial"/>
        </w:rPr>
        <w:t>PressClub</w:t>
      </w:r>
      <w:proofErr w:type="spellEnd"/>
      <w:r>
        <w:rPr>
          <w:rFonts w:ascii="Arial" w:hAnsi="Arial" w:cs="Arial"/>
        </w:rPr>
        <w:t xml:space="preserve">. Available at: </w:t>
      </w:r>
      <w:hyperlink r:id="rId31" w:history="1">
        <w:r w:rsidR="00A64030" w:rsidRPr="00B03EC3">
          <w:rPr>
            <w:rStyle w:val="Hyperlink"/>
            <w:rFonts w:ascii="Arial" w:hAnsi="Arial" w:cs="Arial"/>
          </w:rPr>
          <w:t>https://www.press.bmwgroup.com/united-kingdom/article/detail/T0447261EN_GB/bmw-group-uk-leads-the-premium-segment-in-2024-with-strong-electric-growth</w:t>
        </w:r>
      </w:hyperlink>
      <w:r>
        <w:rPr>
          <w:rFonts w:ascii="Arial" w:hAnsi="Arial" w:cs="Arial"/>
        </w:rPr>
        <w:t>.</w:t>
      </w:r>
      <w:r w:rsidR="00A64030">
        <w:rPr>
          <w:rFonts w:ascii="Arial" w:hAnsi="Arial" w:cs="Arial"/>
        </w:rPr>
        <w:t xml:space="preserve"> [Accessed 9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Sanguesa, J.A., Torres-Sanz, V., Garrido, P., Martinez, F.J. and Marquez-Barja, J.M. (2021). A Review on Electric Vehicles: Technologies and Challenges. </w:t>
      </w:r>
      <w:r>
        <w:rPr>
          <w:rFonts w:ascii="Arial" w:hAnsi="Arial" w:cs="Arial"/>
          <w:i/>
          <w:iCs/>
        </w:rPr>
        <w:t>Smart Cities</w:t>
      </w:r>
      <w:r>
        <w:rPr>
          <w:rFonts w:ascii="Arial" w:hAnsi="Arial" w:cs="Arial"/>
        </w:rPr>
        <w:t xml:space="preserve">, [online] 4(1), pp.372–404. </w:t>
      </w:r>
      <w:proofErr w:type="spellStart"/>
      <w:r>
        <w:rPr>
          <w:rFonts w:ascii="Arial" w:hAnsi="Arial" w:cs="Arial"/>
        </w:rPr>
        <w:t>doi:https</w:t>
      </w:r>
      <w:proofErr w:type="spellEnd"/>
      <w:r>
        <w:rPr>
          <w:rFonts w:ascii="Arial" w:hAnsi="Arial" w:cs="Arial"/>
        </w:rPr>
        <w:t>://doi.org/10.3390/smartcities4010022.</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Schrotenboer, D., Constantinides, E., </w:t>
      </w:r>
      <w:proofErr w:type="spellStart"/>
      <w:r>
        <w:rPr>
          <w:rFonts w:ascii="Arial" w:hAnsi="Arial" w:cs="Arial"/>
        </w:rPr>
        <w:t>Herrando</w:t>
      </w:r>
      <w:proofErr w:type="spellEnd"/>
      <w:r>
        <w:rPr>
          <w:rFonts w:ascii="Arial" w:hAnsi="Arial" w:cs="Arial"/>
        </w:rPr>
        <w:t xml:space="preserve">, C. and de Vries, S. (2022). The Effects of Omni-Channel Retailing on Promotional Strategy. </w:t>
      </w:r>
      <w:r>
        <w:rPr>
          <w:rFonts w:ascii="Arial" w:hAnsi="Arial" w:cs="Arial"/>
          <w:i/>
          <w:iCs/>
        </w:rPr>
        <w:t>Journal of Theoretical and Applied Electronic Commerce Research</w:t>
      </w:r>
      <w:r>
        <w:rPr>
          <w:rFonts w:ascii="Arial" w:hAnsi="Arial" w:cs="Arial"/>
        </w:rPr>
        <w:t xml:space="preserve">, [online] 17(2), pp.360–374. </w:t>
      </w:r>
      <w:proofErr w:type="spellStart"/>
      <w:r>
        <w:rPr>
          <w:rFonts w:ascii="Arial" w:hAnsi="Arial" w:cs="Arial"/>
        </w:rPr>
        <w:t>doi:https</w:t>
      </w:r>
      <w:proofErr w:type="spellEnd"/>
      <w:r>
        <w:rPr>
          <w:rFonts w:ascii="Arial" w:hAnsi="Arial" w:cs="Arial"/>
        </w:rPr>
        <w:t>://doi.org/10.3390/jtaer17020019.</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state.gov (2025). </w:t>
      </w:r>
      <w:r>
        <w:rPr>
          <w:rFonts w:ascii="Arial" w:hAnsi="Arial" w:cs="Arial"/>
          <w:i/>
          <w:iCs/>
        </w:rPr>
        <w:t>Brazil - United States Department of State</w:t>
      </w:r>
      <w:r>
        <w:rPr>
          <w:rFonts w:ascii="Arial" w:hAnsi="Arial" w:cs="Arial"/>
        </w:rPr>
        <w:t xml:space="preserve">. [online] United States Department of State. Available at: </w:t>
      </w:r>
      <w:hyperlink r:id="rId32" w:history="1">
        <w:r w:rsidR="00A64030" w:rsidRPr="00B03EC3">
          <w:rPr>
            <w:rStyle w:val="Hyperlink"/>
            <w:rFonts w:ascii="Arial" w:hAnsi="Arial" w:cs="Arial"/>
          </w:rPr>
          <w:t>https://www.state.gov/reports/2025-investment-climate-statements/brazil</w:t>
        </w:r>
      </w:hyperlink>
      <w:r>
        <w:rPr>
          <w:rFonts w:ascii="Arial" w:hAnsi="Arial" w:cs="Arial"/>
        </w:rPr>
        <w:t>.</w:t>
      </w:r>
      <w:r w:rsidR="00A64030">
        <w:rPr>
          <w:rFonts w:ascii="Arial" w:hAnsi="Arial" w:cs="Arial"/>
        </w:rPr>
        <w:t xml:space="preserve"> [Accessed 9 Nov. 2025].</w:t>
      </w:r>
    </w:p>
    <w:p w:rsidR="00AB5617" w:rsidRPr="00A64030" w:rsidRDefault="00AB5617" w:rsidP="005D5221">
      <w:pPr>
        <w:pStyle w:val="NormalWeb"/>
        <w:spacing w:before="0" w:beforeAutospacing="0" w:after="240" w:afterAutospacing="0" w:line="360" w:lineRule="auto"/>
        <w:jc w:val="both"/>
        <w:rPr>
          <w:rFonts w:ascii="Arial" w:hAnsi="Arial" w:cs="Arial"/>
          <w:b/>
        </w:rPr>
      </w:pPr>
      <w:r>
        <w:rPr>
          <w:rFonts w:ascii="Arial" w:hAnsi="Arial" w:cs="Arial"/>
        </w:rPr>
        <w:t xml:space="preserve">statistics (2025). </w:t>
      </w:r>
      <w:r>
        <w:rPr>
          <w:rFonts w:ascii="Arial" w:hAnsi="Arial" w:cs="Arial"/>
          <w:i/>
          <w:iCs/>
        </w:rPr>
        <w:t xml:space="preserve">Monthly sales volume of BMW passenger cars in the United Kingdom (UK) from January 2020 to November </w:t>
      </w:r>
      <w:proofErr w:type="gramStart"/>
      <w:r>
        <w:rPr>
          <w:rFonts w:ascii="Arial" w:hAnsi="Arial" w:cs="Arial"/>
          <w:i/>
          <w:iCs/>
        </w:rPr>
        <w:t xml:space="preserve">2024 </w:t>
      </w:r>
      <w:r>
        <w:rPr>
          <w:rFonts w:ascii="Arial" w:hAnsi="Arial" w:cs="Arial"/>
        </w:rPr>
        <w:t>.</w:t>
      </w:r>
      <w:proofErr w:type="gramEnd"/>
      <w:r>
        <w:rPr>
          <w:rFonts w:ascii="Arial" w:hAnsi="Arial" w:cs="Arial"/>
        </w:rPr>
        <w:t xml:space="preserve"> [online] Available at: </w:t>
      </w:r>
      <w:hyperlink r:id="rId33" w:history="1">
        <w:r w:rsidR="00A64030" w:rsidRPr="00B03EC3">
          <w:rPr>
            <w:rStyle w:val="Hyperlink"/>
            <w:rFonts w:ascii="Arial" w:hAnsi="Arial" w:cs="Arial"/>
          </w:rPr>
          <w:t>https://www.statista.com/statistics/300405/bmw-car-sales-in-the-united-kingdom/?srsltid=AfmBOoquNM-UOcNCyIJMcgrdXgtrrZKf9GxQyTFyCQpXJEQU1ChXFIlj</w:t>
        </w:r>
      </w:hyperlink>
      <w:r>
        <w:rPr>
          <w:rFonts w:ascii="Arial" w:hAnsi="Arial" w:cs="Arial"/>
        </w:rPr>
        <w:t>.</w:t>
      </w:r>
      <w:r w:rsidR="00A64030">
        <w:rPr>
          <w:rFonts w:ascii="Arial" w:hAnsi="Arial" w:cs="Arial"/>
        </w:rPr>
        <w:t xml:space="preserve"> [Accessed 8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UK Government (2021). </w:t>
      </w:r>
      <w:r>
        <w:rPr>
          <w:rFonts w:ascii="Arial" w:hAnsi="Arial" w:cs="Arial"/>
          <w:i/>
          <w:iCs/>
        </w:rPr>
        <w:t>Net Zero Strategy: Build Back Greener</w:t>
      </w:r>
      <w:r>
        <w:rPr>
          <w:rFonts w:ascii="Arial" w:hAnsi="Arial" w:cs="Arial"/>
        </w:rPr>
        <w:t xml:space="preserve">. [online] GOV.UK. Available at: </w:t>
      </w:r>
      <w:hyperlink r:id="rId34" w:history="1">
        <w:r w:rsidR="00A64030" w:rsidRPr="00B03EC3">
          <w:rPr>
            <w:rStyle w:val="Hyperlink"/>
            <w:rFonts w:ascii="Arial" w:hAnsi="Arial" w:cs="Arial"/>
          </w:rPr>
          <w:t>https://www.gov.uk/government/publications/net-zero-strategy</w:t>
        </w:r>
      </w:hyperlink>
      <w:r>
        <w:rPr>
          <w:rFonts w:ascii="Arial" w:hAnsi="Arial" w:cs="Arial"/>
        </w:rPr>
        <w:t>.</w:t>
      </w:r>
      <w:r w:rsidR="00A64030">
        <w:rPr>
          <w:rFonts w:ascii="Arial" w:hAnsi="Arial" w:cs="Arial"/>
        </w:rPr>
        <w:t xml:space="preserve"> [Accessed 10 Nov. 2025].</w:t>
      </w:r>
    </w:p>
    <w:p w:rsidR="00AB5617" w:rsidRDefault="00AB5617" w:rsidP="005D5221">
      <w:pPr>
        <w:pStyle w:val="NormalWeb"/>
        <w:spacing w:before="0" w:beforeAutospacing="0" w:after="240" w:afterAutospacing="0" w:line="360" w:lineRule="auto"/>
        <w:jc w:val="both"/>
        <w:rPr>
          <w:rFonts w:ascii="Arial" w:hAnsi="Arial" w:cs="Arial"/>
        </w:rPr>
      </w:pPr>
      <w:r>
        <w:rPr>
          <w:rFonts w:ascii="Arial" w:hAnsi="Arial" w:cs="Arial"/>
        </w:rPr>
        <w:t xml:space="preserve">World Bank (2025). </w:t>
      </w:r>
      <w:r>
        <w:rPr>
          <w:rFonts w:ascii="Arial" w:hAnsi="Arial" w:cs="Arial"/>
          <w:i/>
          <w:iCs/>
        </w:rPr>
        <w:t xml:space="preserve">The World Bank </w:t>
      </w:r>
      <w:proofErr w:type="gramStart"/>
      <w:r>
        <w:rPr>
          <w:rFonts w:ascii="Arial" w:hAnsi="Arial" w:cs="Arial"/>
          <w:i/>
          <w:iCs/>
        </w:rPr>
        <w:t>In</w:t>
      </w:r>
      <w:proofErr w:type="gramEnd"/>
      <w:r>
        <w:rPr>
          <w:rFonts w:ascii="Arial" w:hAnsi="Arial" w:cs="Arial"/>
          <w:i/>
          <w:iCs/>
        </w:rPr>
        <w:t xml:space="preserve"> Brazil</w:t>
      </w:r>
      <w:r>
        <w:rPr>
          <w:rFonts w:ascii="Arial" w:hAnsi="Arial" w:cs="Arial"/>
        </w:rPr>
        <w:t xml:space="preserve">. [online] World Bank. Available at: </w:t>
      </w:r>
      <w:hyperlink r:id="rId35" w:history="1">
        <w:r w:rsidR="00A64030" w:rsidRPr="00B03EC3">
          <w:rPr>
            <w:rStyle w:val="Hyperlink"/>
            <w:rFonts w:ascii="Arial" w:hAnsi="Arial" w:cs="Arial"/>
          </w:rPr>
          <w:t>https://www.worldbank.org/en/country/brazil/overview</w:t>
        </w:r>
      </w:hyperlink>
      <w:r>
        <w:rPr>
          <w:rFonts w:ascii="Arial" w:hAnsi="Arial" w:cs="Arial"/>
        </w:rPr>
        <w:t>.</w:t>
      </w:r>
      <w:r w:rsidR="00A64030">
        <w:rPr>
          <w:rFonts w:ascii="Arial" w:hAnsi="Arial" w:cs="Arial"/>
        </w:rPr>
        <w:t xml:space="preserve"> [Accessed 8 Nov. 2025].</w:t>
      </w:r>
    </w:p>
    <w:p w:rsidR="00F8259A" w:rsidRPr="006755A5" w:rsidRDefault="00F8259A" w:rsidP="005D5221">
      <w:pPr>
        <w:spacing w:line="360" w:lineRule="auto"/>
        <w:jc w:val="both"/>
        <w:rPr>
          <w:sz w:val="24"/>
          <w:szCs w:val="24"/>
          <w:lang w:val="en-GB"/>
        </w:rPr>
      </w:pPr>
    </w:p>
    <w:sectPr w:rsidR="00F8259A" w:rsidRPr="006755A5">
      <w:foot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75B1B" w:rsidRDefault="00475B1B">
      <w:pPr>
        <w:spacing w:line="240" w:lineRule="auto"/>
      </w:pPr>
      <w:r>
        <w:separator/>
      </w:r>
    </w:p>
  </w:endnote>
  <w:endnote w:type="continuationSeparator" w:id="0">
    <w:p w:rsidR="00475B1B" w:rsidRDefault="00475B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A529A52-B620-4D20-A6F1-A18401CF0E29}"/>
  </w:font>
  <w:font w:name="Calibri">
    <w:panose1 w:val="020F0502020204030204"/>
    <w:charset w:val="00"/>
    <w:family w:val="swiss"/>
    <w:pitch w:val="variable"/>
    <w:sig w:usb0="E4002EFF" w:usb1="C200247B" w:usb2="00000009" w:usb3="00000000" w:csb0="000001FF" w:csb1="00000000"/>
    <w:embedRegular r:id="rId2" w:fontKey="{6FA22A90-321D-45A6-863B-399BA4DE0921}"/>
    <w:embedBold r:id="rId3" w:fontKey="{5A7F80E0-D3B1-48A1-81CF-7BAB03538745}"/>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embedRegular r:id="rId4" w:fontKey="{DCC2AB2F-25C0-4ADF-AC69-3468F183E48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8259A" w:rsidRDefault="00677DB2">
    <w:pPr>
      <w:jc w:val="right"/>
      <w:rPr>
        <w:sz w:val="20"/>
        <w:szCs w:val="20"/>
      </w:rPr>
    </w:pPr>
    <w:r>
      <w:rPr>
        <w:sz w:val="20"/>
        <w:szCs w:val="20"/>
      </w:rPr>
      <w:fldChar w:fldCharType="begin"/>
    </w:r>
    <w:r>
      <w:rPr>
        <w:sz w:val="20"/>
        <w:szCs w:val="20"/>
      </w:rPr>
      <w:instrText>PAGE</w:instrText>
    </w:r>
    <w:r>
      <w:rPr>
        <w:sz w:val="20"/>
        <w:szCs w:val="20"/>
      </w:rPr>
      <w:fldChar w:fldCharType="separate"/>
    </w:r>
    <w:r w:rsidR="0096749E">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75B1B" w:rsidRDefault="00475B1B">
      <w:pPr>
        <w:spacing w:line="240" w:lineRule="auto"/>
      </w:pPr>
      <w:r>
        <w:separator/>
      </w:r>
    </w:p>
  </w:footnote>
  <w:footnote w:type="continuationSeparator" w:id="0">
    <w:p w:rsidR="00475B1B" w:rsidRDefault="00475B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E00E4"/>
    <w:multiLevelType w:val="multilevel"/>
    <w:tmpl w:val="C2D602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95D0725"/>
    <w:multiLevelType w:val="multilevel"/>
    <w:tmpl w:val="A7CA9D7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446644E6"/>
    <w:multiLevelType w:val="hybridMultilevel"/>
    <w:tmpl w:val="D7A8D254"/>
    <w:lvl w:ilvl="0" w:tplc="64881FF2">
      <w:start w:val="1"/>
      <w:numFmt w:val="lowerLetter"/>
      <w:pStyle w:val="Heading2"/>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C551EF4"/>
    <w:multiLevelType w:val="hybridMultilevel"/>
    <w:tmpl w:val="C1AA3768"/>
    <w:lvl w:ilvl="0" w:tplc="F00A4A7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0071418">
    <w:abstractNumId w:val="1"/>
  </w:num>
  <w:num w:numId="2" w16cid:durableId="1107968190">
    <w:abstractNumId w:val="0"/>
  </w:num>
  <w:num w:numId="3" w16cid:durableId="536427328">
    <w:abstractNumId w:val="3"/>
  </w:num>
  <w:num w:numId="4" w16cid:durableId="392780338">
    <w:abstractNumId w:val="2"/>
  </w:num>
  <w:num w:numId="5" w16cid:durableId="333923377">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59A"/>
    <w:rsid w:val="000569D4"/>
    <w:rsid w:val="00475B1B"/>
    <w:rsid w:val="005C5A15"/>
    <w:rsid w:val="005D5221"/>
    <w:rsid w:val="006755A5"/>
    <w:rsid w:val="00677DB2"/>
    <w:rsid w:val="008C715A"/>
    <w:rsid w:val="0096749E"/>
    <w:rsid w:val="00A64030"/>
    <w:rsid w:val="00A91F36"/>
    <w:rsid w:val="00AB5617"/>
    <w:rsid w:val="00B830A3"/>
    <w:rsid w:val="00E7306F"/>
    <w:rsid w:val="00F825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24828"/>
  <w15:docId w15:val="{D2F9F66D-E342-408E-B8A5-8F92475AE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AB5617"/>
    <w:pPr>
      <w:keepNext/>
      <w:keepLines/>
      <w:spacing w:after="240" w:line="360" w:lineRule="auto"/>
      <w:outlineLvl w:val="0"/>
    </w:pPr>
    <w:rPr>
      <w:b/>
      <w:color w:val="000000" w:themeColor="text1"/>
      <w:sz w:val="28"/>
      <w:szCs w:val="28"/>
    </w:rPr>
  </w:style>
  <w:style w:type="paragraph" w:styleId="Heading2">
    <w:name w:val="heading 2"/>
    <w:basedOn w:val="Normal"/>
    <w:next w:val="Normal"/>
    <w:autoRedefine/>
    <w:rsid w:val="005C5A15"/>
    <w:pPr>
      <w:keepNext/>
      <w:keepLines/>
      <w:numPr>
        <w:numId w:val="4"/>
      </w:numPr>
      <w:spacing w:after="120" w:line="360" w:lineRule="auto"/>
      <w:outlineLvl w:val="1"/>
    </w:pPr>
    <w:rPr>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5C5A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A15"/>
    <w:rPr>
      <w:rFonts w:ascii="Tahoma" w:hAnsi="Tahoma" w:cs="Tahoma"/>
      <w:sz w:val="16"/>
      <w:szCs w:val="16"/>
    </w:rPr>
  </w:style>
  <w:style w:type="paragraph" w:styleId="NormalWeb">
    <w:name w:val="Normal (Web)"/>
    <w:basedOn w:val="Normal"/>
    <w:uiPriority w:val="99"/>
    <w:semiHidden/>
    <w:unhideWhenUsed/>
    <w:rsid w:val="00AB5617"/>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A64030"/>
    <w:rPr>
      <w:color w:val="0000FF" w:themeColor="hyperlink"/>
      <w:u w:val="single"/>
    </w:rPr>
  </w:style>
  <w:style w:type="paragraph" w:styleId="TOCHeading">
    <w:name w:val="TOC Heading"/>
    <w:basedOn w:val="Heading1"/>
    <w:next w:val="Normal"/>
    <w:uiPriority w:val="39"/>
    <w:semiHidden/>
    <w:unhideWhenUsed/>
    <w:qFormat/>
    <w:rsid w:val="0096749E"/>
    <w:pPr>
      <w:spacing w:before="480" w:after="0" w:line="276" w:lineRule="auto"/>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9674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7937756">
      <w:bodyDiv w:val="1"/>
      <w:marLeft w:val="0"/>
      <w:marRight w:val="0"/>
      <w:marTop w:val="0"/>
      <w:marBottom w:val="0"/>
      <w:divBdr>
        <w:top w:val="none" w:sz="0" w:space="0" w:color="auto"/>
        <w:left w:val="none" w:sz="0" w:space="0" w:color="auto"/>
        <w:bottom w:val="none" w:sz="0" w:space="0" w:color="auto"/>
        <w:right w:val="none" w:sz="0" w:space="0" w:color="auto"/>
      </w:divBdr>
      <w:divsChild>
        <w:div w:id="43752482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ress.bmwgroup.com/united-kingdom/article/detail/T0436869EN_GB/mini-plant-oxford-goes-electric%3A-%C2%A3600m-investment-for-all-electric-mini-production-in-the-uk?language=en_GB" TargetMode="External"/><Relationship Id="rId26" Type="http://schemas.openxmlformats.org/officeDocument/2006/relationships/hyperlink" Target="https://www.marklines.com/en/statistics/flash_sales/automotive-sales-in-brazil-by-month" TargetMode="External"/><Relationship Id="rId21" Type="http://schemas.openxmlformats.org/officeDocument/2006/relationships/hyperlink" Target="https://bti-project.org/en/reports/country-report/BRA" TargetMode="External"/><Relationship Id="rId34" Type="http://schemas.openxmlformats.org/officeDocument/2006/relationships/hyperlink" Target="https://www.gov.uk/government/publications/net-zero-strateg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mwgroup.com/en/report/2024/index.html" TargetMode="External"/><Relationship Id="rId25" Type="http://schemas.openxmlformats.org/officeDocument/2006/relationships/hyperlink" Target="https://www.marklines.com/en/news/301828" TargetMode="External"/><Relationship Id="rId33" Type="http://schemas.openxmlformats.org/officeDocument/2006/relationships/hyperlink" Target="https://www.statista.com/statistics/300405/bmw-car-sales-in-the-united-kingdom/?srsltid=AfmBOoquNM-UOcNCyIJMcgrdXgtrrZKf9GxQyTFyCQpXJEQU1ChXFIlj"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mw.co.uk/en/footer/contact/find-a-bmw-centre.html" TargetMode="External"/><Relationship Id="rId20" Type="http://schemas.openxmlformats.org/officeDocument/2006/relationships/hyperlink" Target="https://www.bmwgroup-werke.com/araquari/en/timeline.html" TargetMode="External"/><Relationship Id="rId29" Type="http://schemas.openxmlformats.org/officeDocument/2006/relationships/hyperlink" Target="https://www.ons.gov.uk/visualisations/dvc368/dashboard/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stagram.com/bmwuk/" TargetMode="External"/><Relationship Id="rId32" Type="http://schemas.openxmlformats.org/officeDocument/2006/relationships/hyperlink" Target="https://www.state.gov/reports/2025-investment-climate-statements/brazi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cb.gov.br/content/ri/inflationreport/202409/ri202409b1i.pdf" TargetMode="External"/><Relationship Id="rId23" Type="http://schemas.openxmlformats.org/officeDocument/2006/relationships/hyperlink" Target="https://www.theguardian.com/politics/2024/dec/18/brexit-cost-uk-27bn-in-lost-trade-in-first-two-years-review-finds?utm_source=chatgpt.comhttps://www.theguardian.com/politics/2024/dec/18/brexit-cost-uk-27bn-in-lost-trade-in-first-two-years-review-finds" TargetMode="External"/><Relationship Id="rId28" Type="http://schemas.openxmlformats.org/officeDocument/2006/relationships/hyperlink" Target="https://www.ons.gov.uk/employmentandlabourmarket/peoplenotinwork/unemployment"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press.bmwgroup.com/global/article/detail/T0441065EN/bmw-group-is-electrifying-plant-araquari?language=en" TargetMode="External"/><Relationship Id="rId31" Type="http://schemas.openxmlformats.org/officeDocument/2006/relationships/hyperlink" Target="https://www.press.bmwgroup.com/united-kingdom/article/detail/T0447261EN_GB/bmw-group-uk-leads-the-premium-segment-in-2024-with-strong-electric-growt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ftermarketinternational.com/en/news/latest-news/8327-bmw-group-latin-america-celebrates-successful-2023-1.html" TargetMode="External"/><Relationship Id="rId27" Type="http://schemas.openxmlformats.org/officeDocument/2006/relationships/hyperlink" Target="https://personal.lse.ac.uk/sampsont/BrexitUKTrade.pdf" TargetMode="External"/><Relationship Id="rId30" Type="http://schemas.openxmlformats.org/officeDocument/2006/relationships/hyperlink" Target="https://www.press.bmwgroup.com/global/article/detail/T0445451EN/bmw-group-taps-into-markets-with-local-production%3A-10-years-of-bmw-group-plant-araquari-showcases-high-flexibility?language=en" TargetMode="External"/><Relationship Id="rId35" Type="http://schemas.openxmlformats.org/officeDocument/2006/relationships/hyperlink" Target="https://www.worldbank.org/en/country/brazil/overview"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12491CB-7023-4A0E-8748-0A69280F7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6749</Words>
  <Characters>38475</Characters>
  <Application>Microsoft Office Word</Application>
  <DocSecurity>0</DocSecurity>
  <Lines>320</Lines>
  <Paragraphs>90</Paragraphs>
  <ScaleCrop>false</ScaleCrop>
  <Company/>
  <LinksUpToDate>false</LinksUpToDate>
  <CharactersWithSpaces>45134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chitaliya nidhi</dc:creator>
  <cp:lastModifiedBy>chitaliya nidhi</cp:lastModifiedBy>
  <cp:revision>2</cp:revision>
  <dcterms:created xsi:type="dcterms:W3CDTF">2025-11-12T09:49:00Z</dcterms:created>
  <dcterms:modified xsi:type="dcterms:W3CDTF">2025-11-12T09:49:00Z</dcterms:modified>
</cp:coreProperties>
</file>