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1.xml" ContentType="application/vnd.ms-office.chartex+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6969923" w:displacedByCustomXml="next"/>
    <w:bookmarkEnd w:id="0" w:displacedByCustomXml="next"/>
    <w:sdt>
      <w:sdtPr>
        <w:rPr>
          <w:sz w:val="12"/>
          <w:szCs w:val="12"/>
        </w:rPr>
        <w:id w:val="1079409341"/>
        <w:docPartObj>
          <w:docPartGallery w:val="Cover Pages"/>
          <w:docPartUnique/>
        </w:docPartObj>
      </w:sdtPr>
      <w:sdtEndPr>
        <w:rPr>
          <w:sz w:val="23"/>
          <w:szCs w:val="23"/>
        </w:rPr>
      </w:sdtEndPr>
      <w:sdtContent>
        <w:p w14:paraId="4828CC7D" w14:textId="4B4482A7" w:rsidR="00D5575E" w:rsidRPr="000E3E5E" w:rsidRDefault="00712309">
          <w:pPr>
            <w:rPr>
              <w:sz w:val="12"/>
              <w:szCs w:val="12"/>
            </w:rPr>
          </w:pPr>
          <w:r>
            <w:rPr>
              <w:noProof/>
            </w:rPr>
            <w:drawing>
              <wp:anchor distT="0" distB="0" distL="114300" distR="114300" simplePos="0" relativeHeight="251995136" behindDoc="0" locked="0" layoutInCell="1" allowOverlap="1" wp14:anchorId="3B23FEB4" wp14:editId="1E5516EA">
                <wp:simplePos x="0" y="0"/>
                <wp:positionH relativeFrom="margin">
                  <wp:align>center</wp:align>
                </wp:positionH>
                <wp:positionV relativeFrom="paragraph">
                  <wp:posOffset>-356</wp:posOffset>
                </wp:positionV>
                <wp:extent cx="2640787" cy="1320491"/>
                <wp:effectExtent l="0" t="0" r="7620" b="0"/>
                <wp:wrapNone/>
                <wp:docPr id="184" name="Picture 18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0787" cy="13204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39B49F" w14:textId="1D7FD2BF" w:rsidR="00D5575E" w:rsidRPr="000E3E5E" w:rsidRDefault="00D5575E">
          <w:pPr>
            <w:rPr>
              <w:sz w:val="12"/>
              <w:szCs w:val="12"/>
            </w:rPr>
          </w:pPr>
        </w:p>
        <w:p w14:paraId="20D3101B" w14:textId="0253C64B" w:rsidR="00D5575E" w:rsidRPr="000E3E5E" w:rsidRDefault="00D5575E">
          <w:pPr>
            <w:rPr>
              <w:sz w:val="12"/>
              <w:szCs w:val="12"/>
            </w:rPr>
          </w:pPr>
        </w:p>
        <w:p w14:paraId="5C1D9534" w14:textId="68B7C343" w:rsidR="00D5575E" w:rsidRPr="000E3E5E" w:rsidRDefault="00D5575E">
          <w:pPr>
            <w:rPr>
              <w:sz w:val="12"/>
              <w:szCs w:val="12"/>
            </w:rPr>
          </w:pPr>
        </w:p>
        <w:p w14:paraId="75F1CAF9" w14:textId="55E02588" w:rsidR="00D5575E" w:rsidRPr="000E3E5E" w:rsidRDefault="00D5575E">
          <w:pPr>
            <w:rPr>
              <w:sz w:val="12"/>
              <w:szCs w:val="12"/>
            </w:rPr>
          </w:pPr>
        </w:p>
        <w:p w14:paraId="58049F8D" w14:textId="41CB3D1E" w:rsidR="00D5575E" w:rsidRPr="000E3E5E" w:rsidRDefault="00D5575E">
          <w:pPr>
            <w:rPr>
              <w:sz w:val="12"/>
              <w:szCs w:val="12"/>
            </w:rPr>
          </w:pPr>
        </w:p>
        <w:p w14:paraId="4469D00B" w14:textId="423F92BA" w:rsidR="00D5575E" w:rsidRPr="000E3E5E" w:rsidRDefault="00D5575E">
          <w:pPr>
            <w:rPr>
              <w:sz w:val="12"/>
              <w:szCs w:val="12"/>
            </w:rPr>
          </w:pPr>
        </w:p>
        <w:p w14:paraId="2A5F1E73" w14:textId="77777777" w:rsidR="00D5575E" w:rsidRPr="000E3E5E" w:rsidRDefault="00D5575E">
          <w:pPr>
            <w:rPr>
              <w:sz w:val="12"/>
              <w:szCs w:val="12"/>
            </w:rPr>
          </w:pPr>
        </w:p>
        <w:p w14:paraId="1E1FDD33" w14:textId="77777777" w:rsidR="00D5575E" w:rsidRPr="000E3E5E" w:rsidRDefault="00D5575E">
          <w:pPr>
            <w:rPr>
              <w:sz w:val="12"/>
              <w:szCs w:val="12"/>
            </w:rPr>
          </w:pPr>
        </w:p>
        <w:p w14:paraId="4775A294" w14:textId="59E11AA3" w:rsidR="00D5575E" w:rsidRPr="000E3E5E" w:rsidRDefault="00D5575E">
          <w:pPr>
            <w:rPr>
              <w:sz w:val="12"/>
              <w:szCs w:val="12"/>
            </w:rPr>
          </w:pPr>
        </w:p>
        <w:p w14:paraId="06EAD253" w14:textId="14CC1D47" w:rsidR="00D5575E" w:rsidRPr="000E3E5E" w:rsidRDefault="00D5575E">
          <w:pPr>
            <w:rPr>
              <w:sz w:val="12"/>
              <w:szCs w:val="12"/>
            </w:rPr>
          </w:pPr>
        </w:p>
        <w:p w14:paraId="7993635C" w14:textId="13CC5E1A" w:rsidR="00D5575E" w:rsidRPr="000E3E5E" w:rsidRDefault="00D5575E">
          <w:pPr>
            <w:rPr>
              <w:sz w:val="12"/>
              <w:szCs w:val="12"/>
            </w:rPr>
          </w:pPr>
        </w:p>
        <w:p w14:paraId="2657BCE1" w14:textId="04A6090C" w:rsidR="00D5575E" w:rsidRPr="000E3E5E" w:rsidRDefault="00D5575E">
          <w:pPr>
            <w:rPr>
              <w:sz w:val="12"/>
              <w:szCs w:val="12"/>
            </w:rPr>
          </w:pPr>
        </w:p>
        <w:p w14:paraId="306AB97F" w14:textId="1095FA62" w:rsidR="007E2108" w:rsidRPr="000E3E5E" w:rsidRDefault="007E2108">
          <w:pPr>
            <w:rPr>
              <w:sz w:val="12"/>
              <w:szCs w:val="12"/>
            </w:rPr>
          </w:pPr>
        </w:p>
        <w:p w14:paraId="0B4935F6" w14:textId="05B0A403" w:rsidR="00D5575E" w:rsidRPr="000E3E5E" w:rsidRDefault="00D5575E">
          <w:pPr>
            <w:rPr>
              <w:sz w:val="12"/>
              <w:szCs w:val="12"/>
            </w:rPr>
          </w:pPr>
        </w:p>
        <w:p w14:paraId="7C25261F" w14:textId="0F681346" w:rsidR="00D5575E" w:rsidRPr="000E3E5E" w:rsidRDefault="00D5575E">
          <w:pPr>
            <w:rPr>
              <w:sz w:val="12"/>
              <w:szCs w:val="12"/>
            </w:rPr>
          </w:pPr>
        </w:p>
        <w:bookmarkStart w:id="1" w:name="_Hlk133503713"/>
        <w:p w14:paraId="38346860" w14:textId="6F235783" w:rsidR="00D5575E" w:rsidRPr="000E3E5E" w:rsidRDefault="00F14169" w:rsidP="00725705">
          <w:pPr>
            <w:pBdr>
              <w:left w:val="single" w:sz="24" w:space="4" w:color="BABABA" w:themeColor="text2" w:themeTint="66"/>
              <w:bottom w:val="single" w:sz="8" w:space="6" w:color="2790A5" w:themeColor="accent1" w:themeShade="BF"/>
            </w:pBdr>
            <w:spacing w:after="60"/>
            <w:jc w:val="both"/>
            <w:rPr>
              <w:rFonts w:asciiTheme="majorHAnsi" w:eastAsiaTheme="majorEastAsia" w:hAnsiTheme="majorHAnsi" w:cstheme="majorBidi"/>
              <w:b/>
              <w:sz w:val="46"/>
              <w:szCs w:val="46"/>
            </w:rPr>
          </w:pPr>
          <w:sdt>
            <w:sdtPr>
              <w:rPr>
                <w:rFonts w:ascii="Calibri" w:eastAsiaTheme="majorEastAsia" w:hAnsi="Calibri" w:cs="Calibri"/>
                <w:b/>
                <w:sz w:val="54"/>
                <w:szCs w:val="54"/>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DE407E" w:rsidRPr="000E3E5E">
                <w:rPr>
                  <w:rFonts w:ascii="Calibri" w:eastAsiaTheme="majorEastAsia" w:hAnsi="Calibri" w:cs="Calibri"/>
                  <w:b/>
                  <w:sz w:val="54"/>
                  <w:szCs w:val="54"/>
                </w:rPr>
                <w:t>Does Dyfed-Powys Police learn from, and share lessons from failings identified within critical incidents?</w:t>
              </w:r>
            </w:sdtContent>
          </w:sdt>
          <w:bookmarkEnd w:id="1"/>
        </w:p>
        <w:sdt>
          <w:sdtPr>
            <w:rPr>
              <w:rFonts w:ascii="Calibri" w:hAnsi="Calibri" w:cs="Calibri"/>
              <w:noProof/>
              <w:sz w:val="38"/>
              <w:szCs w:val="38"/>
            </w:rPr>
            <w:alias w:val="Subtitle"/>
            <w:tag w:val="Subtitle"/>
            <w:id w:val="30555238"/>
            <w:text/>
          </w:sdtPr>
          <w:sdtEndPr/>
          <w:sdtContent>
            <w:p w14:paraId="4D95011E" w14:textId="47E59530" w:rsidR="00D5575E" w:rsidRPr="000E3E5E" w:rsidRDefault="00C57996" w:rsidP="00D5575E">
              <w:pPr>
                <w:pBdr>
                  <w:left w:val="single" w:sz="24" w:space="4" w:color="BABABA" w:themeColor="text2" w:themeTint="66"/>
                  <w:bottom w:val="single" w:sz="8" w:space="6" w:color="2790A5" w:themeColor="accent1" w:themeShade="BF"/>
                </w:pBdr>
                <w:contextualSpacing/>
                <w:rPr>
                  <w:rFonts w:ascii="Calibri" w:hAnsi="Calibri" w:cs="Calibri"/>
                  <w:noProof/>
                  <w:sz w:val="35"/>
                  <w:szCs w:val="35"/>
                </w:rPr>
              </w:pPr>
              <w:r w:rsidRPr="000E3E5E">
                <w:rPr>
                  <w:rFonts w:ascii="Calibri" w:hAnsi="Calibri" w:cs="Calibri"/>
                  <w:noProof/>
                  <w:sz w:val="38"/>
                  <w:szCs w:val="38"/>
                </w:rPr>
                <w:t>MSc Policing (Operational &amp; Strategic Leadership)</w:t>
              </w:r>
              <w:r w:rsidR="00D5575E" w:rsidRPr="000E3E5E">
                <w:rPr>
                  <w:rFonts w:ascii="Calibri" w:hAnsi="Calibri" w:cs="Calibri"/>
                  <w:noProof/>
                  <w:sz w:val="38"/>
                  <w:szCs w:val="38"/>
                </w:rPr>
                <w:t xml:space="preserve">  </w:t>
              </w:r>
            </w:p>
          </w:sdtContent>
        </w:sdt>
        <w:p w14:paraId="765E4148" w14:textId="150020AA" w:rsidR="00725705" w:rsidRPr="000E3E5E" w:rsidRDefault="00C57996" w:rsidP="00D5575E">
          <w:pPr>
            <w:pBdr>
              <w:left w:val="single" w:sz="24" w:space="4" w:color="FFD663" w:themeColor="accent2" w:themeTint="99"/>
            </w:pBdr>
            <w:spacing w:before="120" w:after="120"/>
            <w:rPr>
              <w:rFonts w:ascii="Calibri" w:hAnsi="Calibri" w:cs="Calibri"/>
              <w:i/>
              <w:iCs/>
              <w:noProof/>
              <w:color w:val="000000" w:themeColor="text1"/>
              <w:sz w:val="31"/>
              <w:szCs w:val="31"/>
            </w:rPr>
          </w:pPr>
          <w:r w:rsidRPr="000E3E5E">
            <w:rPr>
              <w:rFonts w:ascii="Calibri" w:hAnsi="Calibri" w:cs="Calibri"/>
              <w:i/>
              <w:iCs/>
              <w:noProof/>
              <w:color w:val="000000" w:themeColor="text1"/>
              <w:sz w:val="31"/>
              <w:szCs w:val="31"/>
            </w:rPr>
            <w:t xml:space="preserve">Jolene Mann </w:t>
          </w:r>
        </w:p>
        <w:p w14:paraId="6858B85C" w14:textId="37980D26" w:rsidR="00D5575E" w:rsidRPr="000E3E5E" w:rsidRDefault="00725705" w:rsidP="00D5575E">
          <w:pPr>
            <w:pBdr>
              <w:left w:val="single" w:sz="24" w:space="4" w:color="FFD663" w:themeColor="accent2" w:themeTint="99"/>
            </w:pBdr>
            <w:spacing w:before="120" w:after="120"/>
            <w:rPr>
              <w:rFonts w:ascii="Calibri" w:hAnsi="Calibri" w:cs="Calibri"/>
              <w:i/>
              <w:iCs/>
              <w:noProof/>
              <w:color w:val="000000" w:themeColor="text1"/>
              <w:sz w:val="31"/>
              <w:szCs w:val="31"/>
            </w:rPr>
          </w:pPr>
          <w:r w:rsidRPr="000E3E5E">
            <w:rPr>
              <w:rFonts w:ascii="Calibri" w:hAnsi="Calibri" w:cs="Calibri"/>
              <w:i/>
              <w:iCs/>
              <w:noProof/>
              <w:color w:val="000000" w:themeColor="text1"/>
              <w:sz w:val="31"/>
              <w:szCs w:val="31"/>
            </w:rPr>
            <w:t>Student No: 2011697</w:t>
          </w:r>
        </w:p>
        <w:p w14:paraId="17459736" w14:textId="5D06D969" w:rsidR="00613C15" w:rsidRPr="000E3E5E" w:rsidRDefault="00725705" w:rsidP="00725705">
          <w:pPr>
            <w:pBdr>
              <w:left w:val="single" w:sz="24" w:space="4" w:color="FFD663" w:themeColor="accent2" w:themeTint="99"/>
            </w:pBdr>
            <w:spacing w:before="120" w:after="120"/>
            <w:rPr>
              <w:rFonts w:ascii="Calibri" w:hAnsi="Calibri" w:cs="Calibri"/>
              <w:i/>
              <w:iCs/>
              <w:noProof/>
              <w:color w:val="000000" w:themeColor="text1"/>
              <w:sz w:val="31"/>
              <w:szCs w:val="31"/>
            </w:rPr>
          </w:pPr>
          <w:r w:rsidRPr="000E3E5E">
            <w:rPr>
              <w:rFonts w:ascii="Calibri" w:hAnsi="Calibri" w:cs="Calibri"/>
              <w:i/>
              <w:iCs/>
              <w:noProof/>
              <w:color w:val="000000" w:themeColor="text1"/>
              <w:sz w:val="31"/>
              <w:szCs w:val="31"/>
            </w:rPr>
            <w:t>Module: BMP0700</w:t>
          </w:r>
        </w:p>
        <w:p w14:paraId="18766856" w14:textId="4648A805" w:rsidR="00DC4DAB" w:rsidRPr="000E3E5E" w:rsidRDefault="00777668" w:rsidP="00725705">
          <w:pPr>
            <w:pBdr>
              <w:left w:val="single" w:sz="24" w:space="4" w:color="FFD663" w:themeColor="accent2" w:themeTint="99"/>
            </w:pBdr>
            <w:spacing w:before="120" w:after="120"/>
            <w:rPr>
              <w:rFonts w:asciiTheme="majorHAnsi" w:hAnsiTheme="majorHAnsi"/>
              <w:i/>
              <w:iCs/>
              <w:noProof/>
              <w:color w:val="000000" w:themeColor="text1"/>
              <w:sz w:val="31"/>
              <w:szCs w:val="31"/>
            </w:rPr>
            <w:sectPr w:rsidR="00DC4DAB" w:rsidRPr="000E3E5E" w:rsidSect="00473AE9">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08"/>
              <w:titlePg/>
              <w:docGrid w:linePitch="360"/>
            </w:sectPr>
          </w:pPr>
          <w:r w:rsidRPr="00AC4339">
            <w:rPr>
              <w:rFonts w:ascii="Calibri" w:hAnsi="Calibri" w:cs="Calibri"/>
              <w:i/>
              <w:iCs/>
              <w:noProof/>
              <w:color w:val="000000" w:themeColor="text1"/>
              <w:sz w:val="31"/>
              <w:szCs w:val="31"/>
            </w:rPr>
            <mc:AlternateContent>
              <mc:Choice Requires="wps">
                <w:drawing>
                  <wp:anchor distT="45720" distB="45720" distL="114300" distR="114300" simplePos="0" relativeHeight="252435456" behindDoc="0" locked="0" layoutInCell="1" allowOverlap="1" wp14:anchorId="35A3C7C9" wp14:editId="19A2EF92">
                    <wp:simplePos x="0" y="0"/>
                    <wp:positionH relativeFrom="margin">
                      <wp:posOffset>4009445</wp:posOffset>
                    </wp:positionH>
                    <wp:positionV relativeFrom="paragraph">
                      <wp:posOffset>4658802</wp:posOffset>
                    </wp:positionV>
                    <wp:extent cx="2089951" cy="599440"/>
                    <wp:effectExtent l="0" t="0" r="5715"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951" cy="599440"/>
                            </a:xfrm>
                            <a:prstGeom prst="rect">
                              <a:avLst/>
                            </a:prstGeom>
                            <a:solidFill>
                              <a:srgbClr val="FFFFCC">
                                <a:alpha val="80000"/>
                              </a:srgbClr>
                            </a:solidFill>
                            <a:ln w="9525">
                              <a:noFill/>
                              <a:miter lim="800000"/>
                              <a:headEnd/>
                              <a:tailEnd/>
                            </a:ln>
                          </wps:spPr>
                          <wps:txbx>
                            <w:txbxContent>
                              <w:p w14:paraId="67B2CCBC" w14:textId="478552AA" w:rsidR="00AC4339" w:rsidRPr="00777668" w:rsidRDefault="00777668" w:rsidP="00777668">
                                <w:pPr>
                                  <w:jc w:val="both"/>
                                  <w:rPr>
                                    <w:rFonts w:ascii="Calibri" w:hAnsi="Calibri" w:cs="Calibri"/>
                                    <w:i/>
                                    <w:iCs/>
                                    <w:color w:val="000000" w:themeColor="text1"/>
                                    <w:sz w:val="22"/>
                                    <w:szCs w:val="22"/>
                                  </w:rPr>
                                </w:pPr>
                                <w:r w:rsidRPr="00777668">
                                  <w:rPr>
                                    <w:rFonts w:ascii="Calibri" w:hAnsi="Calibri" w:cs="Calibri"/>
                                    <w:b/>
                                    <w:bCs/>
                                    <w:i/>
                                    <w:iCs/>
                                    <w:color w:val="000000" w:themeColor="text1"/>
                                    <w:sz w:val="20"/>
                                    <w:szCs w:val="20"/>
                                  </w:rPr>
                                  <w:t>‘Lightbulb Moment</w:t>
                                </w:r>
                                <w:r>
                                  <w:rPr>
                                    <w:rFonts w:ascii="Calibri" w:hAnsi="Calibri" w:cs="Calibri"/>
                                    <w:b/>
                                    <w:bCs/>
                                    <w:i/>
                                    <w:iCs/>
                                    <w:color w:val="000000" w:themeColor="text1"/>
                                    <w:sz w:val="20"/>
                                    <w:szCs w:val="20"/>
                                  </w:rPr>
                                  <w:t>s</w:t>
                                </w:r>
                                <w:r w:rsidRPr="00777668">
                                  <w:rPr>
                                    <w:rFonts w:ascii="Calibri" w:hAnsi="Calibri" w:cs="Calibri"/>
                                    <w:b/>
                                    <w:bCs/>
                                    <w:i/>
                                    <w:iCs/>
                                    <w:color w:val="000000" w:themeColor="text1"/>
                                    <w:sz w:val="20"/>
                                    <w:szCs w:val="20"/>
                                  </w:rPr>
                                  <w:t>’</w:t>
                                </w:r>
                                <w:r w:rsidRPr="00777668">
                                  <w:rPr>
                                    <w:rFonts w:ascii="Calibri" w:hAnsi="Calibri" w:cs="Calibri"/>
                                    <w:i/>
                                    <w:iCs/>
                                    <w:color w:val="000000" w:themeColor="text1"/>
                                    <w:sz w:val="20"/>
                                    <w:szCs w:val="20"/>
                                  </w:rPr>
                                  <w:t xml:space="preserve"> – </w:t>
                                </w:r>
                                <w:r>
                                  <w:rPr>
                                    <w:rFonts w:ascii="Calibri" w:hAnsi="Calibri" w:cs="Calibri"/>
                                    <w:i/>
                                    <w:iCs/>
                                    <w:color w:val="000000" w:themeColor="text1"/>
                                    <w:sz w:val="20"/>
                                    <w:szCs w:val="20"/>
                                  </w:rPr>
                                  <w:t>Moments</w:t>
                                </w:r>
                                <w:r w:rsidRPr="00777668">
                                  <w:rPr>
                                    <w:rFonts w:ascii="Calibri" w:hAnsi="Calibri" w:cs="Calibri"/>
                                    <w:i/>
                                    <w:iCs/>
                                    <w:color w:val="000000" w:themeColor="text1"/>
                                    <w:sz w:val="20"/>
                                    <w:szCs w:val="20"/>
                                  </w:rPr>
                                  <w:t xml:space="preserve"> of</w:t>
                                </w:r>
                                <w:r>
                                  <w:rPr>
                                    <w:rFonts w:ascii="Calibri" w:hAnsi="Calibri" w:cs="Calibri"/>
                                    <w:i/>
                                    <w:iCs/>
                                    <w:color w:val="000000" w:themeColor="text1"/>
                                    <w:sz w:val="20"/>
                                    <w:szCs w:val="20"/>
                                  </w:rPr>
                                  <w:t xml:space="preserve"> </w:t>
                                </w:r>
                                <w:r w:rsidRPr="00777668">
                                  <w:rPr>
                                    <w:rFonts w:ascii="Calibri" w:hAnsi="Calibri" w:cs="Calibri"/>
                                    <w:i/>
                                    <w:iCs/>
                                    <w:color w:val="000000" w:themeColor="text1"/>
                                    <w:sz w:val="20"/>
                                    <w:szCs w:val="20"/>
                                  </w:rPr>
                                  <w:t>inspiration, revelation, or recognition (Collins Dictionary</w:t>
                                </w:r>
                                <w:r>
                                  <w:rPr>
                                    <w:rFonts w:ascii="Calibri" w:hAnsi="Calibri" w:cs="Calibri"/>
                                    <w:i/>
                                    <w:iCs/>
                                    <w:color w:val="000000" w:themeColor="text1"/>
                                    <w:sz w:val="20"/>
                                    <w:szCs w:val="20"/>
                                  </w:rPr>
                                  <w:t>, 2023</w:t>
                                </w:r>
                                <w:r w:rsidRPr="00777668">
                                  <w:rPr>
                                    <w:rFonts w:ascii="Calibri" w:hAnsi="Calibri" w:cs="Calibri"/>
                                    <w:i/>
                                    <w:iCs/>
                                    <w:color w:val="000000" w:themeColor="text1"/>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A3C7C9" id="_x0000_t202" coordsize="21600,21600" o:spt="202" path="m,l,21600r21600,l21600,xe">
                    <v:stroke joinstyle="miter"/>
                    <v:path gradientshapeok="t" o:connecttype="rect"/>
                  </v:shapetype>
                  <v:shape id="Text Box 2" o:spid="_x0000_s1026" type="#_x0000_t202" style="position:absolute;margin-left:315.7pt;margin-top:366.85pt;width:164.55pt;height:47.2pt;z-index:252435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pSDIAIAAB4EAAAOAAAAZHJzL2Uyb0RvYy54bWysU1+P0zAMf0fiO0R5Z+3GBmu17HTsGEI6&#10;/kgHHyBN0zUijUOSrR2f/py0txvwhshDFMf2z/bP9uZm6DQ5SecVGEbns5wSaQTUyhwY/f5t/2pN&#10;iQ/c1FyDkYyepac325cvNr0t5QJa0LV0BEGML3vLaBuCLbPMi1Z23M/ASoPKBlzHA4rukNWO94je&#10;6WyR52+yHlxtHQjpPf7ejUq6TfhNI0X40jReBqIZxdxCul26q3hn2w0vD47bVokpDf4PWXRcGQx6&#10;gbrjgZOjU39BdUo48NCEmYAug6ZRQqYasJp5/kc1Dy23MtWC5Hh7ocn/P1jx+fRgvzoShncwYANT&#10;Ed7eg/jhiYFdy81B3joHfSt5jYHnkbKst76cXCPVvvQRpOo/QY1N5scACWhoXBdZwToJomMDzhfS&#10;5RCIwM9Fvi6K1ZwSgbpVUSyXqSsZL5+8rfPhg4SOxAejDpua0Pnp3oeYDS+fTGIwD1rVe6V1Etyh&#10;2mlHThwHYI9ntxt9tW35+LvO8aSq0Hc0T5i/4WhDekaL1WKV3A3EAGl4OhVwgrXqGE1I00xFut6b&#10;OpkErvT4xlS1mfiLlI3khaEaiKoZfR3TiHRWUJ+RUAfjwOKC4aMF94uSHoeVUf/zyJ2kRH802JRi&#10;HlkjIQnL1dsFCu5aU11ruBEIxWigZHzuQtqIyJeBW2xeoxKvz5lMKeMQJmqmhYlTfi0nq+e13j4C&#10;AAD//wMAUEsDBBQABgAIAAAAIQDvXYph4wAAAAsBAAAPAAAAZHJzL2Rvd25yZXYueG1sTI/BTsMw&#10;EETvSPyDtUjcqOOmpEmIUwESohUH1JZLb068JBHxOordJvw95gTH1TzNvC02s+nZBUfXWZIgFhEw&#10;pNrqjhoJH8eXuxSY84q06i2hhG90sCmvrwqVazvRHi8H37BQQi5XElrvh5xzV7dolFvYASlkn3Y0&#10;yodzbLge1RTKTc+XUZRwozoKC60a8LnF+utwNhJO1STi/eop46fsPX7dHbfJm9hKeXszPz4A8zj7&#10;Pxh+9YM6lMGpsmfSjvUSklisAiphHcdrYIHIkugeWCUhXaYCeFnw/z+UPwAAAP//AwBQSwECLQAU&#10;AAYACAAAACEAtoM4kv4AAADhAQAAEwAAAAAAAAAAAAAAAAAAAAAAW0NvbnRlbnRfVHlwZXNdLnht&#10;bFBLAQItABQABgAIAAAAIQA4/SH/1gAAAJQBAAALAAAAAAAAAAAAAAAAAC8BAABfcmVscy8ucmVs&#10;c1BLAQItABQABgAIAAAAIQCixpSDIAIAAB4EAAAOAAAAAAAAAAAAAAAAAC4CAABkcnMvZTJvRG9j&#10;LnhtbFBLAQItABQABgAIAAAAIQDvXYph4wAAAAsBAAAPAAAAAAAAAAAAAAAAAHoEAABkcnMvZG93&#10;bnJldi54bWxQSwUGAAAAAAQABADzAAAAigUAAAAA&#10;" fillcolor="#ffc" stroked="f">
                    <v:fill opacity="52428f"/>
                    <v:textbox>
                      <w:txbxContent>
                        <w:p w14:paraId="67B2CCBC" w14:textId="478552AA" w:rsidR="00AC4339" w:rsidRPr="00777668" w:rsidRDefault="00777668" w:rsidP="00777668">
                          <w:pPr>
                            <w:jc w:val="both"/>
                            <w:rPr>
                              <w:rFonts w:ascii="Calibri" w:hAnsi="Calibri" w:cs="Calibri"/>
                              <w:i/>
                              <w:iCs/>
                              <w:color w:val="000000" w:themeColor="text1"/>
                              <w:sz w:val="22"/>
                              <w:szCs w:val="22"/>
                            </w:rPr>
                          </w:pPr>
                          <w:r w:rsidRPr="00777668">
                            <w:rPr>
                              <w:rFonts w:ascii="Calibri" w:hAnsi="Calibri" w:cs="Calibri"/>
                              <w:b/>
                              <w:bCs/>
                              <w:i/>
                              <w:iCs/>
                              <w:color w:val="000000" w:themeColor="text1"/>
                              <w:sz w:val="20"/>
                              <w:szCs w:val="20"/>
                            </w:rPr>
                            <w:t>‘Lightbulb Moment</w:t>
                          </w:r>
                          <w:r>
                            <w:rPr>
                              <w:rFonts w:ascii="Calibri" w:hAnsi="Calibri" w:cs="Calibri"/>
                              <w:b/>
                              <w:bCs/>
                              <w:i/>
                              <w:iCs/>
                              <w:color w:val="000000" w:themeColor="text1"/>
                              <w:sz w:val="20"/>
                              <w:szCs w:val="20"/>
                            </w:rPr>
                            <w:t>s</w:t>
                          </w:r>
                          <w:r w:rsidRPr="00777668">
                            <w:rPr>
                              <w:rFonts w:ascii="Calibri" w:hAnsi="Calibri" w:cs="Calibri"/>
                              <w:b/>
                              <w:bCs/>
                              <w:i/>
                              <w:iCs/>
                              <w:color w:val="000000" w:themeColor="text1"/>
                              <w:sz w:val="20"/>
                              <w:szCs w:val="20"/>
                            </w:rPr>
                            <w:t>’</w:t>
                          </w:r>
                          <w:r w:rsidRPr="00777668">
                            <w:rPr>
                              <w:rFonts w:ascii="Calibri" w:hAnsi="Calibri" w:cs="Calibri"/>
                              <w:i/>
                              <w:iCs/>
                              <w:color w:val="000000" w:themeColor="text1"/>
                              <w:sz w:val="20"/>
                              <w:szCs w:val="20"/>
                            </w:rPr>
                            <w:t xml:space="preserve"> – </w:t>
                          </w:r>
                          <w:r>
                            <w:rPr>
                              <w:rFonts w:ascii="Calibri" w:hAnsi="Calibri" w:cs="Calibri"/>
                              <w:i/>
                              <w:iCs/>
                              <w:color w:val="000000" w:themeColor="text1"/>
                              <w:sz w:val="20"/>
                              <w:szCs w:val="20"/>
                            </w:rPr>
                            <w:t>Moments</w:t>
                          </w:r>
                          <w:r w:rsidRPr="00777668">
                            <w:rPr>
                              <w:rFonts w:ascii="Calibri" w:hAnsi="Calibri" w:cs="Calibri"/>
                              <w:i/>
                              <w:iCs/>
                              <w:color w:val="000000" w:themeColor="text1"/>
                              <w:sz w:val="20"/>
                              <w:szCs w:val="20"/>
                            </w:rPr>
                            <w:t xml:space="preserve"> of</w:t>
                          </w:r>
                          <w:r>
                            <w:rPr>
                              <w:rFonts w:ascii="Calibri" w:hAnsi="Calibri" w:cs="Calibri"/>
                              <w:i/>
                              <w:iCs/>
                              <w:color w:val="000000" w:themeColor="text1"/>
                              <w:sz w:val="20"/>
                              <w:szCs w:val="20"/>
                            </w:rPr>
                            <w:t xml:space="preserve"> </w:t>
                          </w:r>
                          <w:r w:rsidRPr="00777668">
                            <w:rPr>
                              <w:rFonts w:ascii="Calibri" w:hAnsi="Calibri" w:cs="Calibri"/>
                              <w:i/>
                              <w:iCs/>
                              <w:color w:val="000000" w:themeColor="text1"/>
                              <w:sz w:val="20"/>
                              <w:szCs w:val="20"/>
                            </w:rPr>
                            <w:t>inspiration, revelation, or recognition (Collins Dictionary</w:t>
                          </w:r>
                          <w:r>
                            <w:rPr>
                              <w:rFonts w:ascii="Calibri" w:hAnsi="Calibri" w:cs="Calibri"/>
                              <w:i/>
                              <w:iCs/>
                              <w:color w:val="000000" w:themeColor="text1"/>
                              <w:sz w:val="20"/>
                              <w:szCs w:val="20"/>
                            </w:rPr>
                            <w:t>, 2023</w:t>
                          </w:r>
                          <w:r w:rsidRPr="00777668">
                            <w:rPr>
                              <w:rFonts w:ascii="Calibri" w:hAnsi="Calibri" w:cs="Calibri"/>
                              <w:i/>
                              <w:iCs/>
                              <w:color w:val="000000" w:themeColor="text1"/>
                              <w:sz w:val="20"/>
                              <w:szCs w:val="20"/>
                            </w:rPr>
                            <w:t>)</w:t>
                          </w:r>
                        </w:p>
                      </w:txbxContent>
                    </v:textbox>
                    <w10:wrap anchorx="margin"/>
                  </v:shape>
                </w:pict>
              </mc:Fallback>
            </mc:AlternateContent>
          </w:r>
          <w:r w:rsidRPr="000E3E5E">
            <w:rPr>
              <w:rFonts w:ascii="Calibri" w:hAnsi="Calibri" w:cs="Calibri"/>
              <w:noProof/>
              <w:sz w:val="23"/>
              <w:szCs w:val="23"/>
              <w:lang w:val="en-US"/>
            </w:rPr>
            <mc:AlternateContent>
              <mc:Choice Requires="wpg">
                <w:drawing>
                  <wp:anchor distT="0" distB="0" distL="114300" distR="114300" simplePos="0" relativeHeight="251657215" behindDoc="0" locked="0" layoutInCell="1" allowOverlap="1" wp14:anchorId="0B86E5D5" wp14:editId="5397B191">
                    <wp:simplePos x="0" y="0"/>
                    <wp:positionH relativeFrom="page">
                      <wp:align>left</wp:align>
                    </wp:positionH>
                    <wp:positionV relativeFrom="paragraph">
                      <wp:posOffset>2700434</wp:posOffset>
                    </wp:positionV>
                    <wp:extent cx="7828915" cy="1966239"/>
                    <wp:effectExtent l="19050" t="0" r="19685" b="434340"/>
                    <wp:wrapNone/>
                    <wp:docPr id="167" name="Group 167"/>
                    <wp:cNvGraphicFramePr/>
                    <a:graphic xmlns:a="http://schemas.openxmlformats.org/drawingml/2006/main">
                      <a:graphicData uri="http://schemas.microsoft.com/office/word/2010/wordprocessingGroup">
                        <wpg:wgp>
                          <wpg:cNvGrpSpPr/>
                          <wpg:grpSpPr>
                            <a:xfrm>
                              <a:off x="0" y="0"/>
                              <a:ext cx="7828915" cy="1966239"/>
                              <a:chOff x="328973" y="162126"/>
                              <a:chExt cx="7829550" cy="1967461"/>
                            </a:xfrm>
                          </wpg:grpSpPr>
                          <wps:wsp>
                            <wps:cNvPr id="16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69" name="Picture 16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972345" y="162126"/>
                                <a:ext cx="1968416" cy="1967461"/>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B6A2117" id="Group 167" o:spid="_x0000_s1026" style="position:absolute;margin-left:0;margin-top:212.65pt;width:616.45pt;height:154.8pt;z-index:251657215;mso-position-horizontal:left;mso-position-horizontal-relative:page;mso-width-relative:margin;mso-height-relative:margin" coordorigin="3289,1621" coordsize="78295,19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Ib8IQUAAJkNAAAOAAAAZHJzL2Uyb0RvYy54bWykV11v2zYUfR+w/0Do&#10;cUBrS5bkD8Qp0nYpCnRb0GbYMy1RllBJ1Eg6Tvrrd+6lZMup0wRdgNj8OLy899xD8vrizX1Tiztl&#10;bKXbdRC+ngZCtZnOq3a7Dv6+vX61CIR1ss1lrVu1Dh6UDd5c/vrLxb5bqUiXus6VETDS2tW+Wwel&#10;c91qMrFZqRppX+tOtZgstGmkQ9dsJ7mRe1hv6kk0naaTvTZ5Z3SmrMXoez8ZXLL9olCZ+6sorHKi&#10;XgfwzfGn4c8NfU4uL+Rqa2RXVlnvhvwJLxpZtdj0YOq9dFLsTPWdqabKjLa6cK8z3Ux0UVSZ4hgQ&#10;TTh9FM0Ho3cdx7Jd7bfdgSZQ+4innzab/Xn3wXRfuhsDJvbdFlxwj2K5L0xD3/BS3DNlDwfK1L0T&#10;GQbni2ixDJNAZJgLl2kazZae1KwE87RuBsR8FggCpFEYpcP870cbyyRBdnob8zgNCTMZXJicOLbv&#10;IBV7ZMP+Pza+lLJTTLJdgY0bI6qcPIVwW9lAstdGKRKgCNkr2h44oozIsd0nnX215O7JDHUsMGKz&#10;/0PnMCN3TrNEHtE6omeWRGna0zcieEROHMbzKDkhR66ynXUflOZcybtP1nlR52ixJPM+kFtQXDQ1&#10;9P3bRKTTudjTp8/G9gAKR6CpKEXa5+uIiEaIcJ6eN4OEH/ZK5mftxCPI9LwVCOtgJV6ctZKOIFES&#10;nrczH4HS9Kwd5Puw1ZPkLEeg6HxU4ctYPk8zJL8d8ibLIZXZfdvnEi0h6WqdspQ6bemEUWJxum6H&#10;UwMUJf4JMNJH4Fmvoh+DkSMCD5L7MRipIDBLCpH8GAy+CcxyfxZMpBLaH8EB7r97agzu+se3vAkE&#10;bvmNl3gnHTFKzFBT7NcByV+U+E6ZzkbfqVvNAEe88jS25WcCmx3ns92myt6qb2N0TFcY0HHc78c2&#10;ZlM/mvQHreNRHBvG+lGK48Tgaa9fMoX4YP7UUNwPcjYRGFvv/VgMGX7WNuJn07xisBImXinDBeBt&#10;44gx1o++yPNZ4nN9aihe9MT094s3P1AeHUT0vPOUxCFLg/ODnf6FPzU+5HNMMyIhVfCrc1AKh3e8&#10;XK2uq/y6qmuSiDXbzbvaiDuJ0uL66u0SiabxetfgwvfD8RR/Xg0YpveQ0ekwDPu9Gd73xH7NZ7jV&#10;tJ9/DP2I4qrmIPqihu5RfIlNvTOfJZ6udEZCtO4KWuGNUJHl6LAS0bzReDHx3pIw8wq1UMJu0hqw&#10;+CqkNejIeouKblMHwmj3T+VKfiiPh2HkB7989NhRCWFXG50/4OHDMkJTdYhGqc23QOxRaa0D++9O&#10;GhWI+mMLV5ZhHAPmuBMn8wgdM57ZjGdkm8EUHWpchNR859DDkl1nqm2JnUJOQ6uv8OAWFT2G7J/3&#10;qu+gfri86Kpshf++rELru0Li+fITq9yOYvElbPMiG400X3fdK1SAUFq1qerKPXA1C8/JqfbupsqI&#10;TeqMaxIcdl+TYJ62FaEvFwacXwUlVxlXJaLV70q8F+rKdpAJcUN0nMK5e7Llpq66QebU7oMDz4/K&#10;zjP8+JL2vc52jWqdr9GNqhGnbm1ZdRbJXalmo/J1YD7muEwy/D5wKJCQv9b5w2JN9hn+wlccEGeU&#10;y3Aw5arAUejH6eQMExzA0WeK7kWVV7KcR7MYJQZkP65Mh9IL5ewiDnE1PlWXgmjjbwdBDQQEp1l9&#10;QxlGt0oPoQAOpxnXxNnjzaH4k8RNxMKK5fofrZMfGOM+o46/qC7/AwAA//8DAFBLAwQKAAAAAAAA&#10;ACEAY1qWnKQUAACkFAAAFAAAAGRycy9tZWRpYS9pbWFnZTEucG5niVBORw0KGgoAAAANSUhEUgAA&#10;AIcAAACHCAYAAAA850oKAAAAAXNSR0IArs4c6QAAAARnQU1BAACxjwv8YQUAAAAJcEhZcwAAIdUA&#10;ACHVAQSctJ0AABQ5SURBVHhe7Z0LsCRVeYDv8lBZ9uHe53SfR/esSyqSSFJsgQvC3rk9M4gQK2qI&#10;hKgVTYUYKzFYxAcFVEmCovIoQwFlVrFQHu7Onem5uyiWIVqoSSArKjFBBQR5P+IjFrAL7HRPT84/&#10;+9+bntNn5vbM7Znbd+Z8VX/Vvf3/3ef0///Tfc7p06fHNIfxy/n9frVY8yv5/bhJoxGJUc3f2Vg4&#10;o7Eovut8E1WaUafuFp8OJ0e9WnwWVZpRp75QeKYlOdzic6jSjDo6OTRt0cmxhmns2r6+MTa2Dv9N&#10;nEEmB5xHUNpxDP6rWQmia/l9v1qo1av5XwQ3n3Asbk6UQSVHcHPxWDgPOB84L9ys6QW/6vxVOGhe&#10;Of8oqhJlUMnhV+ceCZfjl3N/jSpNt9TL+ZvCzgTx9s6eg+rEGERyBNWd7wiX0SynMncLqjXdElRP&#10;mhCBCsIOhVHMxh+PHYkmidDv5ID6NuvdWkbQuH12Ek00vVBzC3vCTm06tuJchepEqFeLj7ccv1p4&#10;ElWJcKicuzJ8fJCa65RQrekV6Kl4Vacediz86oKvb3s1mqyYWmnnKeHjB+XTT0XVioF6yle/5vnc&#10;vn09mmhWQlCd+0jYuSC1ivMEqhMhWDid1d38ZY35AsdNieDN5x+T6x5Uch9FtWalND4+doTvFn8Z&#10;dnDz6rE390Y0SSW1cu6N8lXDrxR/BeeDJpokCBac08NOBvEqhb4NViWBX80/K9c5qOZmUa1JEq9a&#10;eCri7NIOgupU0bgtv1WuK9Qf1Zqkacy/iYueREvjNHBPmUZ1qmjcdtqWcD3FbTEIbj3FQrWmH9Td&#10;uU/AfRzEdwvfxc1xOXJiYmKjbdCPWpT+i51hT7zOsgMhDVm2csu3CH8wS/hey6DnGYYBvYuunu/U&#10;y849i3WtV/KfxM2afvJC6bSpl3fP2vhvR8yNGyd4huy2GXs8y626KhHiik1ZzebW/ZbJPy0OHWsg&#10;Lig5RA92pQi+mW+xTXoF/PpVQU5KuElqFiFniXvFa7BoTVqZmZnJWqa5XyTFiq4Q3Yq4mnic8D2i&#10;CokO62sSYHJy0hDtiDtUgWsnkEBbKXvUpvRbWUK+ZJnWF0Q7ZJdNyA3coF/OMnaXuA09DIFX7a8S&#10;OKa4klwpqqSvJGmAEfbFuFcK0e7YbUwaJ4orDMwLidu4XDc+Pr6JzsycLJLnq6rjyiLaJq8wwyji&#10;/ppBQ8fHifh1P6UKzqKIX/2LzCTXsYkJE3dLBDI5eVxWXF0sQg+pyl0UUb+7hbl+hiLTuGv2qH5N&#10;7aOU/o0qGItiMX6ATmROQvO+Qk3zT0SSvKKqx6KI295xaJ444Gf8M/007ho7CqbAHR74yft+tXA+&#10;qpJgnUXZLaoAgIg2wgHbZOei7UARt5EPidubcswEhFOa6MO2YMH5C79S8Jp+Bn+vhSTx3NkzwyOD&#10;IF6l8MKh8mknoEnPiAbkT1SOBxFJ83k0W02OhME1Vf1AbEI/h3Y9c2hh5xtqbv75iI/35N6MJukl&#10;cOc+KFd8UbySc2/jJquXlvw6kRg/VTlc/FoPmpPmb6FdKuCmeWq7RjKj7A406wqYF+LPF76n8itI&#10;4Ob/Fk3TS3DLyZvgSqE6ARCvfEZQrxb+obFr+9G4y3IcLRqWDyscHWSp9QO0SSOvEr0jGJ6X690Q&#10;t74q2iwL+Km+UPx78JvKnyBNf89v34y7pJvG/PGv8sv5faoTWZS6m3/Fq8ydhbu0hWbIN1UOhm6l&#10;UPftXZaEOMJi7EFV/blJYQi+I15l51ngJ5X/FsUvF/eBv3GXtUOwb3abX3HuU53UogR7d86heQSW&#10;YZ9ROpbSK9BkTSAS+Wuq82Az5jvRJIK4TUTabmEBvwaVQt96QQMjKJ1+ct0tNlvWshyqzCon7NiG&#10;cYbsTOgNwPgCmqwpLMK/K58PCIzuokkLNTcXaXSCgB/Bn2g2HMC9s1Z2PuZXWpNEdHUvQpMWRAP0&#10;ZdmRwsF3onotsi5LaaRRnWVcOQHIr8xd2uIn4bdaZe6iLtpqaxOvkttfr+b/RzgA2g0ROOOR+7Rw&#10;7FCsmSEaqQfkc+Mm+WdUt1BzZ0viSvGcv5DTqw0BbGbmrbLzhENrdBMdR5M1DTw5lru58P/M5plY&#10;81NGmiwhvwk7DoQTcjaqhwLLZJfI52iZ/L9QrVFBKf2g7DRx1YCHV0OHTeiz8rkSQt6Cao3E0XIj&#10;FHon5haToX6oMCaN7XB+4fPllD2Gak0YMj29I+woEEqIssE6LIhG9n3yOZuTk6l6FJAKsoS2XDVE&#10;F89H1TDzmvA5N8+b0GdQpwHGx8ep7CS7xwdUaw2L8f3yuYvNelmoRVRzNCBhUD3UcMM4UT53Rsjl&#10;qNaIhqjccg9QNRJI596wOE90BYG1zFFyq92i9O9QNxJYhFwXPn/wh9isX3OgM/R9YceAZDZsmEJ1&#10;1wT7nBmvnP+MXy0+4uOiL141/2K96tzhV+b+FM16AvavLzhf86qFFw8/F3LqfrXwSL2S/zSUi2Zd&#10;I26hRPbBoObAphq5QYa/mp7Wr/AqhbvDD6tUUlvI+UHJOR53iUWwe+frYT/V8cLil517cJduOVq+&#10;eooGea/HGh5sxmthp0CyoCo2zSl00rpencSv5ut+KX8h7t6RYN75ENirjqMSWF+slyWpspT9sMUP&#10;lB1C1egSdggIM4yrURULWCXHKxceVAVqOfHKuTweRklQceZU+y0n3rzzULer99jTxg2yL1A1mhgb&#10;NkzKDuGEvAfVsQiqhQuUAXKdA1557hrRLrik7hbuUtmI9kK9Ma9u+DUaY0c09ar9Ks63hVziufmr&#10;oRy1Tbwr0yLMNN8r+2Lz5s1bUD160Aw9SXYIm5n5HVQvC0x8kYMCa2GIwEV6O42F2dd6VSdy66mL&#10;BEKTFkQj8yrZViSa2H/2tWiyhL83fyGUK9t3M7czM555vewLSunoLhHFTPZO2SFic+xXF4Jq8Qw5&#10;IF6l2PbdkODaba+W7evVwq9R3UIdFnaTbDu1JURj+IaI/UIh9rskdGzsGNkXneaYpha4FHuV/KOy&#10;M9qJ74oGYHkucqKWaX5AdgiqYiF+3V+JlNfoPCNd7PO5sL2/kPflBffFFWk9bA/b1d3ZXahWAq9+&#10;+pXWq4coazeqYyH7wibs/ahaItjrnAP+DJfTSZpxanPr7AtBOf+Hqop0EnF/ruHuS9iMvV92CKpi&#10;IXoo98jloKoj8j5BNT+BqiZBace4bBOngVlbmGsJWn2h2NVcFNkXlkEi82vBj+Ey4onzNty9/3il&#10;nW9XV6K9eNXiy7j7Ejbh58sOQVUs6lUnkeQ4MD+bQVWTwC1OyzY9JUelsKLk4Kb5YVQt4bnFl8Nl&#10;xJLK7OCSo3kJFY0zZSNMIfWFgh8szEV6IVlK/1x2CKpiUXcVt5UYA2jyPkkkB5Rbm5duK9WV3lZI&#10;5Lbil5x3i3bSsgNyIBAf8QN6HOKFuw8GKBAWQ4MXazrKvtlt8Iok7taCOPn3yA4Rm2M/rg7Kc5EG&#10;qXDIdahui7xPEskhAnatvE9Q6erl5iNkX3BK34W6FsCfTb+q/B0WWKxu0ImRFGSaRGZ/QZcO1csC&#10;XUU5ICCH3Ln3dXKKbL+S5IByRNf5vRF7kC66slNTUxnZFyRDln1ddJjZKDuk20Ewv81b/eIK8pua&#10;69xWdwtX1N0zWiRiK371rTbFf4zYlIufarURx60WboVyZFsQv5K7AKsYC2oYb5N9Aa8xoHo0kR3C&#10;COlu+Lw5kun8VBWg1RLR1Xyg2+6jaHx+UvYFqkYX+WnkVtbb00jPLbykCtSgBeqBVeoKeNWzxQ+H&#10;n06PNhbj35OcUhebux60gTaBuMzvkQeiBiVQbt11SnG6vApgcZqWCdbCLz9D3ehiTBvFsFNAMplM&#10;75N9bj7hWNEeuNEr558RbYMD0I2GB2hhiQRW0sexgePC8f1mOYUbV/JZU1iCW/aBZZpdPbgbVo6M&#10;Oqa/0wTlwCc1CNYr0AiXfSA2D/fb9HGxGfuFwjl9Qw786icHbZnwZDP+K1RpbMJvCjsHZHL9euWi&#10;JkkgB341k0M1vjEq7+zEYsvY2GbZQbjmV1+QA7+aySGumhX53Kenp7eiWgMIp7R0abOMQ6+lL8iB&#10;X9XkoCyyRDaqNIvAQvKykzjjXT24iosc+NVKDnF1jLzpN+pD5u1Yl+X8YNhRMBAE80xRnxhy4Fcp&#10;OTbJA4BZbnlie2IfUx4qRN8+8oJTlrHvoDox5MCvRnIwxqryuXJKP4JqjQrbVCz7ZJoFVCeCHPhB&#10;J4e4hUaW0RRtj+dRrWkHIeRsheNqSU7TlwM/yOSAD/vYik9wcELOQZPRJbiGHlNznZJfKT5drzrK&#10;BWfF7eVe2XlZQn+O6hUjB36QyWEx/t/yuVmUPYTqFmrCP00/LTjzwTU7hnvNDt/NXQxT18JOr7s5&#10;5VoUwmGRb6txM5n2R7h8kEElB6PsLvmcxFVRuYKRSIjLw+WD3/zq3KWoHh68Uu7serXYfDNdllrF&#10;Ud5rmeKB3GFnrnzdc7kOg0gOi7DLVOdDMhnlCoK1ckE5iai+UHzRc/Nrf+lN+JS4Xyk8rDrJRQlc&#10;p+2H8hhhV6scapt0Rb8guQ79Tg6LkIvV58FuQ5MIQTmXj9QhJCJJHk7rp9qXxS87++RbSFi8cjHw&#10;Svkz0bwtWUL2Kh1rmC6adI1cl34mh22arqr+WdP8Bpq0Bb6c0Ok7K+Df2nzudjRPP8HeUzd6lULb&#10;dyvECXme6+yCibm4y7JkKf25ysHiFvN1oe56drVcp34lh2gjfUNV76xJHkWTZQE/eW5hl19tfQMv&#10;LP58/iD4HXdJL0El/wHVCYD4rnNvjydxlOjBPKJyNDfoj9AmNnK9+pEcLEMia4yCiN7Kk0Ld9cdz&#10;4HUE8F+kXih+OfdnaJpeart3ni5XvDaffzJwZ3egSc+IX+K3lQ4n7Ho0iYVcv6STwzLY9ep68n9F&#10;k56p7ZndAf6U6yeuxun/yDE40Zufe2ix0kF17jxUJYJo3Cm/vjjZxcq/YaeCJJkc8A1ZVf044crP&#10;ZvSK6Naet1i3mlt4rJfb3qoR3Hjqxm7aFd0gGnm3ys4Xl+vYt5eWoAtJMjk4ZT+S68YJ2YPqxGnc&#10;FF0vZOTZyq2XwgGAJ5wwNI3qjsiBTyo5JiYmNkaetFIWeYFc02dU0+sYY6ehuiNy4JNKDtXi/u2+&#10;4abpM1nGWz6JJbq2P0RVR+TAJ5UcosHcsmymzXhPLzhpEiBLrKfDwQBBVUfkwCeVHOKW0vp5LsqU&#10;X77UDICtjD0QDgYIqjoiBz74Suvqw0HptCnZppfkEO2Nn6BKM2h6TQ7PLSwNSXuwvtbt29ejqgn8&#10;Xw+NSDbtY/S8dHKkiF6Twy/lzvXK+YNeJX/wUMl5N25uwd+Tf1fTRkiwkDsXN3dEJ0eK6DU5+oVO&#10;jhShk0PTlixj/xkOBgiqVoVIcjB2H6o0g8aitBwOBshqDTrBoJxIjpbRUagfqjWDhptmPhwMkCzj&#10;nkXI9ZZhXNSt2Cb9sJWJLlhHM5kzmWF8TLUPCCPkOihXrgsnxMFDaFYDOSArFfj1ZzKZpY/1MMVD&#10;vriCh9CsFrDiHnyDVhWcXsUOfYBPJEvLK5pxBOrDpqZeh4fQrCaU0m1ZbrU8Z1mJ2JT+Ox56LEt4&#10;ZIi+k4h6HIT64O6alHCUuAVcqApYN4KztZaGymGtDIuy51S2slimCctV6eWa0oocMELIcahKFLg6&#10;yGWhSpNW5IDp5NAsIQeMTE+fgKpEodPTb5DLQpUmrWy15O+z/n/jMknEcf8tXA6UiypNWskSGlnf&#10;Q2z7MSfkExZjl3US2+SXZhSDYMxkb+WUfhxs4Dg2IT+Wy7BFuWiuSStWhrxFDly3MjMz87t4uDFq&#10;0ptVNrJYRK/ltSbIMna3KoBxJTwIlpVmuatElKc/Lb4WgNcTVAHsRmAdDTzcWNZkT6lsZNmyZctm&#10;3EWTVmBZA1Xw4oplknvFYZYGwcj4OM2a1v+qbMNiM9aXZTE1CSKvCASLwJqmeSqqE4EbxpvkxWXb&#10;rdCjSRHhgIGI3seya4D0gmEYb5bLQpUmrcgBs6fI76EqUbLT5AS5LFRp0oo8VS+JZQ9UcMa/Ey4H&#10;ykWVJq3YhDwfDhqIbfL7s4RcJbqon+okokt6uWoeBp8hZ9uUXtG0OXyc++UyLEL1IrNpBwIpB65b&#10;Ee2Uk/Bw8KGcL6lsZOEz5h/gLpo0k6XsP1QBjCv24aWZmsQZBLNMvh/NNWkGBqPkWeDdylbC78TD&#10;jdmUP6myCQuUpwfB1gA2YzeqAhhX4KEaHqrJhrENkxa3XlTZhkVcrT6Pu2jSijzZWDQUD9FMZieq&#10;EwGOZ4vjhsuBclGtSSvhgIGQyUnl8tErhU7pQbA1hxwwa8r8fVQlCswwk8tClSatyI1R0RZYesKa&#10;JDal3wqXA+WiSpNWLMYijUeLsgctQq7MZDIWmi1BZojDCPmM0F8VR0RSfBaOJ5fB9ZeW0g/JkHfI&#10;gQuL6HIyNB2zTPYFlU0vQg3j7XhYTZoR3dHHVQEEsRmHLzA2ET2ZyOe0ehEoDw+pWQuIwH9VFUiW&#10;IXejCSyVrfwaQzeil1lYo4wfcwwVv+ofiMbiS/DN1ixjD6Cqyfj4OMka5q+F3l9ORCK0rr1hEvjm&#10;nB4VHXU4IX8UTgwQOkNPRrVmGDj82U5+Pu9u2uA60U75pZwcYvuRh9WaYeCIrZS9vBhccTX4vti2&#10;7Nqi3OCRJ7xZypWfPNWsUbhB/lIOsrgiPMEN40Q0aYFnMseDXt4H2i56sfshA4bR5UCDiMZmkGX8&#10;BZsyN0vptRbh+8Tfz8N2lT0j5AI8pGaYsAn7oirgcYVT+k94KM0wYjN2Q7urQjsR9nWLsIvxEJph&#10;hk5NbcsSK9YAGGfsQWPC+G3cVTMqbNq0aZwTtls0PB8SV5QXoDcj/n5eyM9EL+XLbGLCRNMRZGzs&#10;/wA4rgMadXLvKgAAAABJRU5ErkJgglBLAwQUAAYACAAAACEA72CNO+AAAAAJAQAADwAAAGRycy9k&#10;b3ducmV2LnhtbEyPT0vDQBTE74LfYXmCN7v506qNeSmlqKci2Ari7TX7moRmd0N2m6Tf3u1Jj8MM&#10;M7/JV5NuxcC9a6xBiGcRCDalVY2pEL72bw/PIJwno6i1hhEu7GBV3N7klCk7mk8edr4SocS4jBBq&#10;77tMSlfWrMnNbMcmeEfba/JB9pVUPY2hXLcyiaJHqakxYaGmjjc1l6fdWSO8jzSu0/h12J6Om8vP&#10;fvHxvY0Z8f5uWr+A8Dz5vzBc8QM6FIHpYM9GOdEihCMeYZ4sUhBXO0mTJYgDwlM6X4Iscvn/QfE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nfiG/CEFAACZDQAA&#10;DgAAAAAAAAAAAAAAAAA6AgAAZHJzL2Uyb0RvYy54bWxQSwECLQAKAAAAAAAAACEAY1qWnKQUAACk&#10;FAAAFAAAAAAAAAAAAAAAAACHBwAAZHJzL21lZGlhL2ltYWdlMS5wbmdQSwECLQAUAAYACAAAACEA&#10;72CNO+AAAAAJAQAADwAAAAAAAAAAAAAAAABdHAAAZHJzL2Rvd25yZXYueG1sUEsBAi0AFAAGAAgA&#10;AAAhAKomDr68AAAAIQEAABkAAAAAAAAAAAAAAAAAah0AAGRycy9fcmVscy9lMm9Eb2MueG1sLnJl&#10;bHNQSwUGAAAAAAYABgB8AQAAXR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8qxAAAANwAAAAPAAAAZHJzL2Rvd25yZXYueG1sRI9Bi8Iw&#10;EIXvwv6HMMLeNFVQlmoUcRFkD+KqP2Boxqa0mZQm2vrvdw4L3mZ4b977Zr0dfKOe1MUqsIHZNANF&#10;XARbcWngdj1MvkDFhGyxCUwGXhRhu/kYrTG3oedfel5SqSSEY44GXEptrnUsHHmM09ASi3YPncck&#10;a1dq22Ev4b7R8yxbao8VS4PDlvaOivry8Abq873/2Q3fp3r2WmSL1j2uh+ZkzOd42K1AJRrS2/x/&#10;fbSCvxRaeUYm0Js/AAAA//8DAFBLAQItABQABgAIAAAAIQDb4fbL7gAAAIUBAAATAAAAAAAAAAAA&#10;AAAAAAAAAABbQ29udGVudF9UeXBlc10ueG1sUEsBAi0AFAAGAAgAAAAhAFr0LFu/AAAAFQEAAAsA&#10;AAAAAAAAAAAAAAAAHwEAAF9yZWxzLy5yZWxzUEsBAi0AFAAGAAgAAAAhANARHyr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 o:spid="_x0000_s1028" type="#_x0000_t75" style="position:absolute;left:59723;top:1621;width:19684;height:19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wLNwwAAANwAAAAPAAAAZHJzL2Rvd25yZXYueG1sRI9La8Mw&#10;EITvhfwHsYHcGjk5GMe1EvKgkB6d5NDj1lo/qLUylmq5/74qFHrbZWbnmy0Os+nFRKPrLCvYrBMQ&#10;xJXVHTcKHvfX5wyE88gae8uk4JscHPaLpwJzbQOXNN18I2IIuxwVtN4PuZSuasmgW9uBOGq1HQ36&#10;uI6N1COGGG56uU2SVBrsOBJaHOjcUvV5+zIRUlt9yt6Sj+nI76W8DCEN26DUajkfX0B4mv2/+e/6&#10;qmP9dAe/z8QJ5P4HAAD//wMAUEsBAi0AFAAGAAgAAAAhANvh9svuAAAAhQEAABMAAAAAAAAAAAAA&#10;AAAAAAAAAFtDb250ZW50X1R5cGVzXS54bWxQSwECLQAUAAYACAAAACEAWvQsW78AAAAVAQAACwAA&#10;AAAAAAAAAAAAAAAfAQAAX3JlbHMvLnJlbHNQSwECLQAUAAYACAAAACEABF8CzcMAAADcAAAADwAA&#10;AAAAAAAAAAAAAAAHAgAAZHJzL2Rvd25yZXYueG1sUEsFBgAAAAADAAMAtwAAAPcCAAAAAA==&#10;">
                      <v:imagedata r:id="rId16" o:title=""/>
                    </v:shape>
                    <w10:wrap anchorx="page"/>
                  </v:group>
                </w:pict>
              </mc:Fallback>
            </mc:AlternateContent>
          </w:r>
          <w:r w:rsidR="00D76504" w:rsidRPr="000E3E5E">
            <w:rPr>
              <w:rFonts w:ascii="Calibri" w:hAnsi="Calibri" w:cs="Calibri"/>
              <w:i/>
              <w:iCs/>
              <w:noProof/>
              <w:sz w:val="23"/>
              <w:szCs w:val="23"/>
              <w:lang w:val="en-US"/>
            </w:rPr>
            <w:drawing>
              <wp:anchor distT="0" distB="0" distL="114300" distR="114300" simplePos="0" relativeHeight="251658240" behindDoc="0" locked="0" layoutInCell="1" allowOverlap="1" wp14:anchorId="6B1AE24B" wp14:editId="3B43D270">
                <wp:simplePos x="0" y="0"/>
                <wp:positionH relativeFrom="margin">
                  <wp:align>center</wp:align>
                </wp:positionH>
                <wp:positionV relativeFrom="margin">
                  <wp:posOffset>5045710</wp:posOffset>
                </wp:positionV>
                <wp:extent cx="1920875" cy="2887345"/>
                <wp:effectExtent l="19050" t="19050" r="22225" b="27305"/>
                <wp:wrapSquare wrapText="bothSides"/>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0875" cy="2887345"/>
                        </a:xfrm>
                        <a:prstGeom prst="rect">
                          <a:avLst/>
                        </a:prstGeom>
                        <a:noFill/>
                        <a:ln>
                          <a:solidFill>
                            <a:srgbClr val="FFC000"/>
                          </a:solidFill>
                        </a:ln>
                      </pic:spPr>
                    </pic:pic>
                  </a:graphicData>
                </a:graphic>
                <wp14:sizeRelH relativeFrom="page">
                  <wp14:pctWidth>0</wp14:pctWidth>
                </wp14:sizeRelH>
                <wp14:sizeRelV relativeFrom="page">
                  <wp14:pctHeight>0</wp14:pctHeight>
                </wp14:sizeRelV>
              </wp:anchor>
            </w:drawing>
          </w:r>
          <w:r w:rsidR="00DC4DAB" w:rsidRPr="000E3E5E">
            <w:rPr>
              <w:rFonts w:ascii="Calibri" w:hAnsi="Calibri" w:cs="Calibri"/>
              <w:i/>
              <w:iCs/>
              <w:noProof/>
              <w:color w:val="000000" w:themeColor="text1"/>
              <w:sz w:val="31"/>
              <w:szCs w:val="31"/>
            </w:rPr>
            <w:t>Date of Submission: July 202</w:t>
          </w:r>
        </w:p>
        <w:p w14:paraId="2DA18DF2" w14:textId="36A80FE0" w:rsidR="00AC4339" w:rsidRPr="00AC4339" w:rsidRDefault="00F14169" w:rsidP="00AC4339">
          <w:pPr>
            <w:rPr>
              <w:sz w:val="23"/>
              <w:szCs w:val="23"/>
            </w:rPr>
          </w:pPr>
        </w:p>
      </w:sdtContent>
    </w:sdt>
    <w:bookmarkStart w:id="2" w:name="_Toc138584826" w:displacedByCustomXml="prev"/>
    <w:bookmarkStart w:id="3" w:name="_Toc355468340" w:displacedByCustomXml="prev"/>
    <w:bookmarkStart w:id="4" w:name="_Toc355467793" w:displacedByCustomXml="prev"/>
    <w:p w14:paraId="481A6763" w14:textId="417481BA" w:rsidR="00B66D64" w:rsidRPr="000E3E5E" w:rsidRDefault="00D5575E" w:rsidP="00847493">
      <w:pPr>
        <w:pStyle w:val="Heading1"/>
        <w:jc w:val="center"/>
        <w:rPr>
          <w:rFonts w:ascii="Calibri" w:hAnsi="Calibri" w:cs="Calibri"/>
          <w:color w:val="auto"/>
          <w:sz w:val="31"/>
          <w:szCs w:val="31"/>
        </w:rPr>
      </w:pPr>
      <w:r w:rsidRPr="000E3E5E">
        <w:rPr>
          <w:rFonts w:ascii="Calibri" w:hAnsi="Calibri" w:cs="Calibri"/>
          <w:color w:val="auto"/>
          <w:sz w:val="31"/>
          <w:szCs w:val="31"/>
        </w:rPr>
        <w:t>Declaration</w:t>
      </w:r>
      <w:bookmarkEnd w:id="4"/>
      <w:bookmarkEnd w:id="3"/>
      <w:bookmarkEnd w:id="2"/>
    </w:p>
    <w:p w14:paraId="3555EF36" w14:textId="77777777" w:rsidR="00322A29" w:rsidRPr="000E3E5E" w:rsidRDefault="00322A29" w:rsidP="00847493">
      <w:pPr>
        <w:spacing w:after="160"/>
        <w:jc w:val="both"/>
        <w:rPr>
          <w:rFonts w:ascii="Calibri" w:eastAsiaTheme="minorHAnsi" w:hAnsi="Calibri" w:cs="Calibri"/>
          <w:sz w:val="23"/>
          <w:szCs w:val="23"/>
        </w:rPr>
      </w:pPr>
    </w:p>
    <w:p w14:paraId="0F8F0377" w14:textId="5D975DAF"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 xml:space="preserve">I declare no part of the dissertation has been submitted for any other degree.  I have not been a registered candidate or enrolled student for another award of the University, or other academic or professional institution. </w:t>
      </w:r>
    </w:p>
    <w:p w14:paraId="41026F5B" w14:textId="2312FEC5" w:rsidR="00847493" w:rsidRPr="00291A3B" w:rsidRDefault="00847493" w:rsidP="00847493">
      <w:pPr>
        <w:spacing w:after="200" w:line="360" w:lineRule="auto"/>
        <w:jc w:val="both"/>
        <w:rPr>
          <w:rFonts w:ascii="Lucida Handwriting" w:hAnsi="Lucida Handwriting" w:cs="Arial"/>
          <w:b/>
          <w:bCs/>
          <w:sz w:val="23"/>
          <w:szCs w:val="23"/>
        </w:rPr>
      </w:pPr>
      <w:r w:rsidRPr="000E3E5E">
        <w:rPr>
          <w:rFonts w:ascii="Arial" w:hAnsi="Arial" w:cs="Arial"/>
          <w:sz w:val="23"/>
          <w:szCs w:val="23"/>
        </w:rPr>
        <w:t>Signe</w:t>
      </w:r>
      <w:r w:rsidR="00291A3B">
        <w:rPr>
          <w:rFonts w:ascii="Arial" w:hAnsi="Arial" w:cs="Arial"/>
          <w:sz w:val="23"/>
          <w:szCs w:val="23"/>
        </w:rPr>
        <w:t xml:space="preserve">d: </w:t>
      </w:r>
      <w:r w:rsidR="00291A3B" w:rsidRPr="00291A3B">
        <w:rPr>
          <w:rFonts w:ascii="Lucida Handwriting" w:hAnsi="Lucida Handwriting" w:cs="Arial"/>
          <w:b/>
          <w:bCs/>
          <w:sz w:val="23"/>
          <w:szCs w:val="23"/>
        </w:rPr>
        <w:t>Jolene Mann</w:t>
      </w:r>
    </w:p>
    <w:p w14:paraId="27CCE0F5" w14:textId="2473449C"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Dat</w:t>
      </w:r>
      <w:r w:rsidR="00291A3B">
        <w:rPr>
          <w:rFonts w:ascii="Arial" w:hAnsi="Arial" w:cs="Arial"/>
          <w:sz w:val="23"/>
          <w:szCs w:val="23"/>
        </w:rPr>
        <w:t>e: 26 06 2023</w:t>
      </w:r>
    </w:p>
    <w:p w14:paraId="79DEE7A0" w14:textId="77777777" w:rsidR="00847493" w:rsidRPr="000E3E5E" w:rsidRDefault="00847493" w:rsidP="00847493">
      <w:pPr>
        <w:spacing w:after="200" w:line="360" w:lineRule="auto"/>
        <w:jc w:val="both"/>
        <w:rPr>
          <w:rFonts w:ascii="Arial" w:hAnsi="Arial" w:cs="Arial"/>
          <w:b/>
          <w:sz w:val="23"/>
          <w:szCs w:val="23"/>
        </w:rPr>
      </w:pPr>
      <w:r w:rsidRPr="000E3E5E">
        <w:rPr>
          <w:rFonts w:ascii="Arial" w:hAnsi="Arial" w:cs="Arial"/>
          <w:b/>
          <w:sz w:val="23"/>
          <w:szCs w:val="23"/>
        </w:rPr>
        <w:t xml:space="preserve">STATEMENT 1 </w:t>
      </w:r>
    </w:p>
    <w:p w14:paraId="0B023DFF" w14:textId="3DE5683A"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 xml:space="preserve">I declare the work in this research dissertation was carried out in accordance with the Regulations of University of Wales Trinity Saint David (UWTSD). </w:t>
      </w:r>
    </w:p>
    <w:p w14:paraId="583FA66A" w14:textId="3BE76119"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Signed</w:t>
      </w:r>
      <w:r w:rsidR="00291A3B">
        <w:rPr>
          <w:rFonts w:ascii="Arial" w:hAnsi="Arial" w:cs="Arial"/>
          <w:sz w:val="23"/>
          <w:szCs w:val="23"/>
        </w:rPr>
        <w:t xml:space="preserve">: </w:t>
      </w:r>
      <w:r w:rsidRPr="000E3E5E">
        <w:rPr>
          <w:rFonts w:ascii="Arial" w:hAnsi="Arial" w:cs="Arial"/>
          <w:sz w:val="23"/>
          <w:szCs w:val="23"/>
        </w:rPr>
        <w:t xml:space="preserve"> </w:t>
      </w:r>
      <w:r w:rsidR="00291A3B" w:rsidRPr="00291A3B">
        <w:rPr>
          <w:rFonts w:ascii="Lucida Handwriting" w:hAnsi="Lucida Handwriting" w:cs="Arial"/>
          <w:b/>
          <w:bCs/>
          <w:sz w:val="23"/>
          <w:szCs w:val="23"/>
        </w:rPr>
        <w:t>Jolene Mann</w:t>
      </w:r>
    </w:p>
    <w:p w14:paraId="5D7AA1A7" w14:textId="4234A779"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Date</w:t>
      </w:r>
      <w:r w:rsidR="00291A3B">
        <w:rPr>
          <w:rFonts w:ascii="Arial" w:hAnsi="Arial" w:cs="Arial"/>
          <w:sz w:val="23"/>
          <w:szCs w:val="23"/>
        </w:rPr>
        <w:t>: 26 06 2023</w:t>
      </w:r>
    </w:p>
    <w:p w14:paraId="44986FA4" w14:textId="77777777" w:rsidR="00847493" w:rsidRPr="000E3E5E" w:rsidRDefault="00847493" w:rsidP="00847493">
      <w:pPr>
        <w:spacing w:after="200" w:line="360" w:lineRule="auto"/>
        <w:jc w:val="both"/>
        <w:rPr>
          <w:rFonts w:ascii="Arial" w:hAnsi="Arial" w:cs="Arial"/>
          <w:b/>
          <w:sz w:val="23"/>
          <w:szCs w:val="23"/>
        </w:rPr>
      </w:pPr>
      <w:r w:rsidRPr="000E3E5E">
        <w:rPr>
          <w:rFonts w:ascii="Arial" w:hAnsi="Arial" w:cs="Arial"/>
          <w:b/>
          <w:sz w:val="23"/>
          <w:szCs w:val="23"/>
        </w:rPr>
        <w:t>STATEMENT 2</w:t>
      </w:r>
    </w:p>
    <w:p w14:paraId="26FFB69A" w14:textId="77777777"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This dissertation is the result of my own independent work/investigation, except where otherwise stated.</w:t>
      </w:r>
    </w:p>
    <w:p w14:paraId="7E7E7035" w14:textId="1FF5D536"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Other sources are acknowledged by giving explicit references.  A bibliography is appended.</w:t>
      </w:r>
    </w:p>
    <w:p w14:paraId="441D3DCA" w14:textId="36146D18"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Signe</w:t>
      </w:r>
      <w:r w:rsidR="00291A3B">
        <w:rPr>
          <w:rFonts w:ascii="Arial" w:hAnsi="Arial" w:cs="Arial"/>
          <w:sz w:val="23"/>
          <w:szCs w:val="23"/>
        </w:rPr>
        <w:t xml:space="preserve">d: </w:t>
      </w:r>
      <w:r w:rsidR="00291A3B" w:rsidRPr="00291A3B">
        <w:rPr>
          <w:rFonts w:ascii="Lucida Handwriting" w:hAnsi="Lucida Handwriting" w:cs="Arial"/>
          <w:b/>
          <w:bCs/>
          <w:sz w:val="23"/>
          <w:szCs w:val="23"/>
        </w:rPr>
        <w:t>Jolene Mann</w:t>
      </w:r>
    </w:p>
    <w:p w14:paraId="30D84F31" w14:textId="1EC01676"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Date</w:t>
      </w:r>
      <w:r w:rsidR="00291A3B">
        <w:rPr>
          <w:rFonts w:ascii="Arial" w:hAnsi="Arial" w:cs="Arial"/>
          <w:sz w:val="23"/>
          <w:szCs w:val="23"/>
        </w:rPr>
        <w:t>: 26 06 2023</w:t>
      </w:r>
      <w:r w:rsidRPr="000E3E5E">
        <w:rPr>
          <w:rFonts w:ascii="Arial" w:hAnsi="Arial" w:cs="Arial"/>
          <w:sz w:val="23"/>
          <w:szCs w:val="23"/>
        </w:rPr>
        <w:t xml:space="preserve"> </w:t>
      </w:r>
    </w:p>
    <w:p w14:paraId="7562D859" w14:textId="77777777" w:rsidR="00847493" w:rsidRPr="000E3E5E" w:rsidRDefault="00847493" w:rsidP="00847493">
      <w:pPr>
        <w:spacing w:after="200" w:line="360" w:lineRule="auto"/>
        <w:jc w:val="both"/>
        <w:rPr>
          <w:rFonts w:ascii="Arial" w:hAnsi="Arial" w:cs="Arial"/>
          <w:b/>
          <w:sz w:val="23"/>
          <w:szCs w:val="23"/>
        </w:rPr>
      </w:pPr>
      <w:r w:rsidRPr="000E3E5E">
        <w:rPr>
          <w:rFonts w:ascii="Arial" w:hAnsi="Arial" w:cs="Arial"/>
          <w:b/>
          <w:sz w:val="23"/>
          <w:szCs w:val="23"/>
        </w:rPr>
        <w:t>STATEMENT 3</w:t>
      </w:r>
    </w:p>
    <w:p w14:paraId="28874FB9" w14:textId="78C8A96E"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Any views expressed are those of the author, and in no way represent those of UWTSD.</w:t>
      </w:r>
    </w:p>
    <w:p w14:paraId="2414AFBA" w14:textId="28736A9E" w:rsidR="00847493" w:rsidRPr="000E3E5E" w:rsidRDefault="00847493" w:rsidP="00847493">
      <w:pPr>
        <w:spacing w:after="200" w:line="360" w:lineRule="auto"/>
        <w:jc w:val="both"/>
        <w:rPr>
          <w:rFonts w:ascii="Arial" w:hAnsi="Arial" w:cs="Arial"/>
          <w:sz w:val="23"/>
          <w:szCs w:val="23"/>
        </w:rPr>
      </w:pPr>
      <w:r w:rsidRPr="000E3E5E">
        <w:rPr>
          <w:rFonts w:ascii="Arial" w:hAnsi="Arial" w:cs="Arial"/>
          <w:sz w:val="23"/>
          <w:szCs w:val="23"/>
        </w:rPr>
        <w:t>Signed</w:t>
      </w:r>
      <w:r w:rsidR="00291A3B">
        <w:rPr>
          <w:rFonts w:ascii="Arial" w:hAnsi="Arial" w:cs="Arial"/>
          <w:sz w:val="23"/>
          <w:szCs w:val="23"/>
        </w:rPr>
        <w:t xml:space="preserve">: </w:t>
      </w:r>
      <w:r w:rsidR="00291A3B" w:rsidRPr="00291A3B">
        <w:rPr>
          <w:rFonts w:ascii="Lucida Handwriting" w:hAnsi="Lucida Handwriting" w:cs="Arial"/>
          <w:b/>
          <w:bCs/>
          <w:sz w:val="23"/>
          <w:szCs w:val="23"/>
        </w:rPr>
        <w:t>Jolene Mann</w:t>
      </w:r>
    </w:p>
    <w:p w14:paraId="39640E4E" w14:textId="542C23AE" w:rsidR="006A2D4C" w:rsidRPr="000E3E5E" w:rsidRDefault="00847493" w:rsidP="0084749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47680" behindDoc="0" locked="0" layoutInCell="1" allowOverlap="1" wp14:anchorId="018BE59C" wp14:editId="4015C7C4">
                <wp:simplePos x="0" y="0"/>
                <wp:positionH relativeFrom="page">
                  <wp:posOffset>5481403</wp:posOffset>
                </wp:positionH>
                <wp:positionV relativeFrom="paragraph">
                  <wp:posOffset>599440</wp:posOffset>
                </wp:positionV>
                <wp:extent cx="3104642" cy="614400"/>
                <wp:effectExtent l="19050" t="0" r="19685" b="224155"/>
                <wp:wrapNone/>
                <wp:docPr id="149" name="Group 14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5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51" name="Picture 15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63052A7" id="Group 149" o:spid="_x0000_s1026" style="position:absolute;margin-left:431.6pt;margin-top:47.2pt;width:244.45pt;height:48.4pt;z-index:25184768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qwQGg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jVIn1Y2iNgrqzXFn4hj0pyuhxwxRty47pNRXx02oOVo&#10;hyYOMmK9+8PkgJFbbzhCnrA6piedZdlZoGfg95AcsLeYpSSxJ0cu1db5a23YVfLuk/PYRiDmGIVB&#10;b8gtTCqaGuH920Rk04XY0Xe4bpMPQvFIaCpKkWVPJeDsPUy8yI7DwOF7oXRxFCcZiUyPo6QjkeT0&#10;KEo2Epml8XGcxUgoy47ioE7tFf4uOWcjodlxq+LXsXycZnh17zdZDq5U923vS4yEpMo65VDqjKMM&#10;I8cidW45PgEBKXL8d4ThPhKe91H0Y2H4iISHkPuxMFxBwhxSL6oBvkmYw/1FYSKVpEMKDuLht6fG&#10;otQ/LfI2Eijy6xDAnfTEKDFDQ7FDvUL4ixK/GdPZmDt9a1jAE6+8jWuHavS4r7brSr3T38bSCZUM&#10;SCd9gesYY456SKtpn2hhFWkzWiU7DgAPZ/2RKYLvGVDSL7I3YRjf2etxOnj4RWzYz9B8YkCJ0xAp&#10;QwEI2Egxlg2rr9J8ngZfHwJRkedL+/oS4AfKZ/sgell5cuLgpUH5Aad/jA7BB3+OaYYlFBVcWPeR&#10;wuY9Fldn6iq/quqaQsTZzfp9bcWdRGdxdfnuDI6m9XrboOCHZTyGw3OIZXoPWTobloHfw/C9B/g1&#10;53Br6L5Q78OK5qZmH/RFjbhH7yXW9dZ+lni6sjkFovOXCDq+CA1ZjglHIoY3Bi8m3lsKzLxCK5Sy&#10;mnQGLL6J6Qwmst6goVvXkbDG/1P5kh/Kx2QY6cEvHz124XVcm/wBDx+OkTQ1hxiUxn6LxA6N1ipy&#10;/26l1ZGoP7ZQ5YyaBnRmPEnSxQwTO95Zj3dkqwBFSY1CSMP3HjMc2Xa22pS4KWY3tOYSD25R0WPI&#10;+gWt+gn6h4vzrlJLfPquCqNnjcTL3SdO+S3ZEjrY5lUYjbRft90bNICItGpd1ZV/4GYWmpNS7d1N&#10;pYhNmox7EqRe6EmwT9eKGNkIAwe5cAqRXCnuSkRr3pd4L/Sl6xAmxA3RcSjO04Mr13XVDWFO4944&#10;8Pyk6zzCT+hoPxi1bXTrQ4tudQ07TevKqnNw7lI3a52vIvsxh0UKfw88GiT4r/WhVDurPkNf6IoE&#10;8VZ7hcSUywKp0K9T5gwbbMCjzmTdKzuv2WKRPu9Mh9ZraEW/25eCaBuqg6ABDILSHH1DG0ZVpRch&#10;A/bZjDJxNL3ZlJBJPIQtHLHc/mN08P9iPGepxz9UF/8B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XcYkM4gAAAAsBAAAPAAAAZHJzL2Rvd25yZXYu&#10;eG1sTI/BasJAEIbvhb7DMkJvdbOJisZsRKTtSQrVQultzI5JMLsbsmsS377rqd5mmI9/vj/bjLph&#10;PXWutkaCmEbAyBRW1aaU8H18f10Ccx6NwsYaknAjB5v8+SnDVNnBfFF/8CULIcalKKHyvk05d0VF&#10;Gt3UtmTC7Ww7jT6sXclVh0MI1w2Po2jBNdYmfKiwpV1FxeVw1RI+Bhy2iXjr95fz7vZ7nH/+7AVJ&#10;+TIZt2tgnkb/D8NdP6hDHpxO9mqUY42E5SKJAyphNZsBuwPJPBbATmFaiRh4nvHHDvk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8irBAaBQAAmA0AAA4AAAAA&#10;AAAAAAAAAAAAOgIAAGRycy9lMm9Eb2MueG1sUEsBAi0ACgAAAAAAAAAhAGNalpykFAAApBQAABQA&#10;AAAAAAAAAAAAAAAAgAcAAGRycy9tZWRpYS9pbWFnZTEucG5nUEsBAi0AFAAGAAgAAAAhABdxiQzi&#10;AAAACw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9mRxAAAANwAAAAPAAAAZHJzL2Rvd25yZXYueG1sRI9Ba8JA&#10;EIXvhf6HZQre6kYhpURXEUUQD9KqP2DIjtmQ7GzIrib+e+dQ6G2G9+a9b5br0bfqQX2sAxuYTTNQ&#10;xGWwNVcGrpf95zeomJAttoHJwJMirFfvb0ssbBj4lx7nVCkJ4VigAZdSV2gdS0ce4zR0xKLdQu8x&#10;ydpX2vY4SLhv9TzLvrTHmqXBYUdbR2VzvnsDzc9tOG7G3amZPfMs79z9sm9Pxkw+xs0CVKIx/Zv/&#10;rg9W8HPBl2dkAr16AQAA//8DAFBLAQItABQABgAIAAAAIQDb4fbL7gAAAIUBAAATAAAAAAAAAAAA&#10;AAAAAAAAAABbQ29udGVudF9UeXBlc10ueG1sUEsBAi0AFAAGAAgAAAAhAFr0LFu/AAAAFQEAAAsA&#10;AAAAAAAAAAAAAAAAHwEAAF9yZWxzLy5yZWxzUEsBAi0AFAAGAAgAAAAhAOAL2ZH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cR2wwAAANwAAAAPAAAAZHJzL2Rvd25yZXYueG1sRI9Ba8JA&#10;EIXvQv/DMgVvZqNgkDSr2BZBj7E99DjNjklodjZk12z8964g9DbDe/O+N8VuMp0YaXCtZQXLJAVB&#10;XFndcq3g++uw2IBwHlljZ5kU3MjBbvsyKzDXNnBJ49nXIoawy1FB432fS+mqhgy6xPbEUbvYwaCP&#10;61BLPWCI4aaTqzTNpMGWI6HBnj4aqv7OVxMhF6vfN6f0d9zzTyk/+5CFVVBq/jrt30B4mvy/+Xl9&#10;1LH+egmPZ+IEcnsHAAD//wMAUEsBAi0AFAAGAAgAAAAhANvh9svuAAAAhQEAABMAAAAAAAAAAAAA&#10;AAAAAAAAAFtDb250ZW50X1R5cGVzXS54bWxQSwECLQAUAAYACAAAACEAWvQsW78AAAAVAQAACwAA&#10;AAAAAAAAAAAAAAAfAQAAX3JlbHMvLnJlbHNQSwECLQAUAAYACAAAACEANEXEdsMAAADcAAAADwAA&#10;AAAAAAAAAAAAAAAHAgAAZHJzL2Rvd25yZXYueG1sUEsFBgAAAAADAAMAtwAAAPcCAAAAAA==&#10;">
                  <v:imagedata r:id="rId18" o:title=""/>
                </v:shape>
                <w10:wrap anchorx="page"/>
              </v:group>
            </w:pict>
          </mc:Fallback>
        </mc:AlternateContent>
      </w:r>
      <w:r w:rsidRPr="000E3E5E">
        <w:rPr>
          <w:rFonts w:ascii="Arial" w:hAnsi="Arial" w:cs="Arial"/>
          <w:sz w:val="23"/>
          <w:szCs w:val="23"/>
        </w:rPr>
        <w:t>Dat</w:t>
      </w:r>
      <w:bookmarkStart w:id="5" w:name="_Toc355467794"/>
      <w:bookmarkStart w:id="6" w:name="_Toc355468341"/>
      <w:r w:rsidR="00291A3B">
        <w:rPr>
          <w:rFonts w:ascii="Arial" w:hAnsi="Arial" w:cs="Arial"/>
          <w:sz w:val="23"/>
          <w:szCs w:val="23"/>
        </w:rPr>
        <w:t>e: 26 06 2023</w:t>
      </w:r>
    </w:p>
    <w:p w14:paraId="4A0EE79A" w14:textId="77777777" w:rsidR="005F58B9" w:rsidRPr="000E3E5E" w:rsidRDefault="005F58B9" w:rsidP="005F58B9">
      <w:pPr>
        <w:pStyle w:val="Heading1"/>
        <w:jc w:val="center"/>
        <w:rPr>
          <w:rFonts w:ascii="Calibri" w:hAnsi="Calibri" w:cs="Calibri"/>
          <w:color w:val="auto"/>
          <w:sz w:val="31"/>
          <w:szCs w:val="31"/>
        </w:rPr>
      </w:pPr>
      <w:bookmarkStart w:id="7" w:name="_Toc138584827"/>
      <w:bookmarkStart w:id="8" w:name="_Toc355467798"/>
      <w:bookmarkStart w:id="9" w:name="_Toc355468345"/>
      <w:r w:rsidRPr="000E3E5E">
        <w:rPr>
          <w:rFonts w:ascii="Calibri" w:hAnsi="Calibri" w:cs="Calibri"/>
          <w:color w:val="auto"/>
          <w:sz w:val="31"/>
          <w:szCs w:val="31"/>
        </w:rPr>
        <w:lastRenderedPageBreak/>
        <w:t>Acknowledgements</w:t>
      </w:r>
      <w:bookmarkEnd w:id="7"/>
    </w:p>
    <w:p w14:paraId="38D7E1C7" w14:textId="77777777" w:rsidR="005F58B9" w:rsidRPr="000E3E5E" w:rsidRDefault="005F58B9" w:rsidP="005F58B9">
      <w:pPr>
        <w:jc w:val="center"/>
        <w:rPr>
          <w:rFonts w:ascii="Calibri" w:hAnsi="Calibri" w:cs="Calibri"/>
          <w:sz w:val="23"/>
          <w:szCs w:val="23"/>
        </w:rPr>
      </w:pPr>
    </w:p>
    <w:p w14:paraId="4CFD592C" w14:textId="77777777" w:rsidR="005F58B9" w:rsidRPr="000E3E5E" w:rsidRDefault="005F58B9" w:rsidP="005F58B9">
      <w:pPr>
        <w:rPr>
          <w:rFonts w:ascii="Calibri" w:hAnsi="Calibri" w:cs="Calibri"/>
          <w:sz w:val="23"/>
          <w:szCs w:val="23"/>
        </w:rPr>
      </w:pPr>
    </w:p>
    <w:p w14:paraId="2E52CA92" w14:textId="77777777" w:rsidR="005F58B9" w:rsidRPr="00F02EF1" w:rsidRDefault="005F58B9" w:rsidP="00F02EF1">
      <w:pPr>
        <w:spacing w:line="276" w:lineRule="auto"/>
        <w:ind w:firstLine="720"/>
        <w:jc w:val="both"/>
        <w:rPr>
          <w:rFonts w:ascii="Calibri" w:hAnsi="Calibri" w:cs="Calibri"/>
        </w:rPr>
      </w:pPr>
      <w:r w:rsidRPr="00F02EF1">
        <w:rPr>
          <w:rFonts w:ascii="Calibri" w:hAnsi="Calibri" w:cs="Calibri"/>
        </w:rPr>
        <w:t>There are many people whom I would like to thank for their help and support.  I wish to demonstrate my appreciation to employees within Dyfed-Powys Police (DPP) who participated in this research, with specific recognition to Chief Constable Dr Richard Lewis in supporting the research proposal and recognizing the potential benefit to the organisation and policing nationally.</w:t>
      </w:r>
    </w:p>
    <w:p w14:paraId="393217DC" w14:textId="77777777" w:rsidR="005F58B9" w:rsidRPr="00F02EF1" w:rsidRDefault="005F58B9" w:rsidP="00F02EF1">
      <w:pPr>
        <w:spacing w:line="276" w:lineRule="auto"/>
        <w:jc w:val="both"/>
        <w:rPr>
          <w:rFonts w:ascii="Calibri" w:hAnsi="Calibri" w:cs="Calibri"/>
        </w:rPr>
      </w:pPr>
    </w:p>
    <w:p w14:paraId="51CA1E13" w14:textId="64589EEA" w:rsidR="005F58B9" w:rsidRPr="00F02EF1" w:rsidRDefault="005F58B9" w:rsidP="00F02EF1">
      <w:pPr>
        <w:spacing w:line="276" w:lineRule="auto"/>
        <w:jc w:val="both"/>
        <w:rPr>
          <w:rFonts w:ascii="Calibri" w:hAnsi="Calibri" w:cs="Calibri"/>
        </w:rPr>
      </w:pPr>
      <w:r w:rsidRPr="00F02EF1">
        <w:rPr>
          <w:rFonts w:ascii="Calibri" w:hAnsi="Calibri" w:cs="Calibri"/>
        </w:rPr>
        <w:t xml:space="preserve">I owe a great deal of gratitude to my lecturers Peter Doyle, Mike Durke, Wynne Jones, Dr Jonathan Edwards, Steven Thompson and Alison Cooke for their support and guidance.   I am especially grateful to Alison, for her direction and support in my final year, it really has made all the difference, when at times when it has felt overwhelming and impossible.  Thank you so much / </w:t>
      </w:r>
      <w:r w:rsidR="004321AD" w:rsidRPr="00F02EF1">
        <w:rPr>
          <w:rFonts w:ascii="Calibri" w:hAnsi="Calibri" w:cs="Calibri"/>
        </w:rPr>
        <w:t>D</w:t>
      </w:r>
      <w:r w:rsidRPr="00F02EF1">
        <w:rPr>
          <w:rFonts w:ascii="Calibri" w:hAnsi="Calibri" w:cs="Calibri"/>
        </w:rPr>
        <w:t>iolch yn fawr iawn.</w:t>
      </w:r>
    </w:p>
    <w:p w14:paraId="51F09FDC" w14:textId="77777777" w:rsidR="005F58B9" w:rsidRPr="00F02EF1" w:rsidRDefault="005F58B9" w:rsidP="00F02EF1">
      <w:pPr>
        <w:spacing w:line="276" w:lineRule="auto"/>
        <w:jc w:val="both"/>
        <w:rPr>
          <w:rFonts w:ascii="Calibri" w:hAnsi="Calibri" w:cs="Calibri"/>
        </w:rPr>
      </w:pPr>
    </w:p>
    <w:p w14:paraId="1731966A" w14:textId="77777777" w:rsidR="005F58B9" w:rsidRPr="00F02EF1" w:rsidRDefault="005F58B9" w:rsidP="00F02EF1">
      <w:pPr>
        <w:spacing w:line="276" w:lineRule="auto"/>
        <w:jc w:val="both"/>
        <w:rPr>
          <w:rFonts w:ascii="Calibri" w:hAnsi="Calibri" w:cs="Calibri"/>
        </w:rPr>
      </w:pPr>
      <w:r w:rsidRPr="00F02EF1">
        <w:rPr>
          <w:rFonts w:ascii="Calibri" w:hAnsi="Calibri" w:cs="Calibri"/>
        </w:rPr>
        <w:t xml:space="preserve">Finally, I would like to thank my husband Stuart, and our two wonderful children Shannon and Harrison for always being there for me.  I could not have done this without their patience, encouragement, and support throughout the three years of study, over, and above myself working full-time, running three London Marathons, and undertaking a new role within the National Police Chief’s Council (NPCC).  They have given me much needed time and space, and well-needed words of encouragement to stay focused, whilst reinforcing our family mantra to never give up. </w:t>
      </w:r>
    </w:p>
    <w:p w14:paraId="64640BAA" w14:textId="77777777" w:rsidR="005F58B9" w:rsidRPr="00F02EF1" w:rsidRDefault="005F58B9" w:rsidP="00F02EF1">
      <w:pPr>
        <w:spacing w:line="276" w:lineRule="auto"/>
        <w:rPr>
          <w:rFonts w:ascii="Calibri" w:hAnsi="Calibri" w:cs="Calibri"/>
        </w:rPr>
      </w:pPr>
    </w:p>
    <w:p w14:paraId="6D206A92" w14:textId="77777777" w:rsidR="005F58B9" w:rsidRPr="000E3E5E" w:rsidRDefault="005F58B9" w:rsidP="005F58B9">
      <w:pPr>
        <w:rPr>
          <w:rFonts w:ascii="Calibri" w:hAnsi="Calibri" w:cs="Calibri"/>
          <w:sz w:val="23"/>
          <w:szCs w:val="23"/>
        </w:rPr>
      </w:pPr>
    </w:p>
    <w:p w14:paraId="0FA55FDF" w14:textId="77777777" w:rsidR="005F58B9" w:rsidRPr="000E3E5E" w:rsidRDefault="005F58B9" w:rsidP="005F58B9">
      <w:pPr>
        <w:rPr>
          <w:rFonts w:ascii="Calibri" w:hAnsi="Calibri" w:cs="Calibri"/>
          <w:sz w:val="23"/>
          <w:szCs w:val="23"/>
        </w:rPr>
      </w:pPr>
    </w:p>
    <w:p w14:paraId="565BB92A" w14:textId="77777777" w:rsidR="005F58B9" w:rsidRPr="000E3E5E" w:rsidRDefault="005F58B9" w:rsidP="005F58B9">
      <w:pPr>
        <w:rPr>
          <w:rFonts w:ascii="Calibri" w:hAnsi="Calibri" w:cs="Calibri"/>
          <w:sz w:val="23"/>
          <w:szCs w:val="23"/>
        </w:rPr>
      </w:pPr>
    </w:p>
    <w:p w14:paraId="17DB6138" w14:textId="77777777" w:rsidR="005F58B9" w:rsidRPr="000E3E5E" w:rsidRDefault="005F58B9" w:rsidP="005F58B9">
      <w:pPr>
        <w:rPr>
          <w:rFonts w:ascii="Calibri" w:hAnsi="Calibri" w:cs="Calibri"/>
          <w:sz w:val="23"/>
          <w:szCs w:val="23"/>
        </w:rPr>
      </w:pPr>
    </w:p>
    <w:p w14:paraId="562D5678" w14:textId="77777777" w:rsidR="005F58B9" w:rsidRPr="000E3E5E" w:rsidRDefault="005F58B9" w:rsidP="005F58B9">
      <w:pPr>
        <w:rPr>
          <w:rFonts w:ascii="Calibri" w:hAnsi="Calibri" w:cs="Calibri"/>
          <w:sz w:val="23"/>
          <w:szCs w:val="23"/>
        </w:rPr>
      </w:pPr>
    </w:p>
    <w:p w14:paraId="245B0B1E" w14:textId="77777777" w:rsidR="005F58B9" w:rsidRPr="000E3E5E" w:rsidRDefault="005F58B9" w:rsidP="005F58B9">
      <w:pPr>
        <w:rPr>
          <w:rFonts w:ascii="Calibri" w:hAnsi="Calibri" w:cs="Calibri"/>
          <w:sz w:val="23"/>
          <w:szCs w:val="23"/>
        </w:rPr>
      </w:pPr>
    </w:p>
    <w:p w14:paraId="53C6495A" w14:textId="77777777" w:rsidR="005F58B9" w:rsidRPr="000E3E5E" w:rsidRDefault="005F58B9" w:rsidP="005F58B9">
      <w:pPr>
        <w:rPr>
          <w:rFonts w:ascii="Calibri" w:hAnsi="Calibri" w:cs="Calibri"/>
          <w:sz w:val="23"/>
          <w:szCs w:val="23"/>
        </w:rPr>
      </w:pPr>
    </w:p>
    <w:p w14:paraId="78F8D829" w14:textId="77777777" w:rsidR="005F58B9" w:rsidRPr="000E3E5E" w:rsidRDefault="005F58B9" w:rsidP="005F58B9">
      <w:pPr>
        <w:rPr>
          <w:rFonts w:ascii="Calibri" w:hAnsi="Calibri" w:cs="Calibri"/>
          <w:sz w:val="23"/>
          <w:szCs w:val="23"/>
        </w:rPr>
      </w:pPr>
    </w:p>
    <w:p w14:paraId="7D898E42" w14:textId="77777777" w:rsidR="005F58B9" w:rsidRPr="000E3E5E" w:rsidRDefault="005F58B9" w:rsidP="005F58B9">
      <w:pPr>
        <w:rPr>
          <w:rFonts w:ascii="Calibri" w:hAnsi="Calibri" w:cs="Calibri"/>
          <w:sz w:val="23"/>
          <w:szCs w:val="23"/>
        </w:rPr>
      </w:pPr>
    </w:p>
    <w:p w14:paraId="21237370" w14:textId="77777777" w:rsidR="005F58B9" w:rsidRPr="000E3E5E" w:rsidRDefault="005F58B9" w:rsidP="005F58B9">
      <w:pPr>
        <w:rPr>
          <w:rFonts w:ascii="Calibri" w:hAnsi="Calibri" w:cs="Calibri"/>
          <w:sz w:val="23"/>
          <w:szCs w:val="23"/>
        </w:rPr>
      </w:pPr>
    </w:p>
    <w:p w14:paraId="68105418" w14:textId="77777777" w:rsidR="005F58B9" w:rsidRPr="000E3E5E" w:rsidRDefault="005F58B9" w:rsidP="005F58B9">
      <w:pPr>
        <w:rPr>
          <w:rFonts w:ascii="Calibri" w:hAnsi="Calibri" w:cs="Calibri"/>
          <w:sz w:val="23"/>
          <w:szCs w:val="23"/>
        </w:rPr>
      </w:pPr>
    </w:p>
    <w:p w14:paraId="557716B3" w14:textId="77777777" w:rsidR="005F58B9" w:rsidRPr="000E3E5E" w:rsidRDefault="005F58B9" w:rsidP="005F58B9">
      <w:pPr>
        <w:rPr>
          <w:rFonts w:ascii="Calibri" w:hAnsi="Calibri" w:cs="Calibri"/>
          <w:sz w:val="23"/>
          <w:szCs w:val="23"/>
        </w:rPr>
      </w:pPr>
    </w:p>
    <w:p w14:paraId="54AEC624" w14:textId="77777777" w:rsidR="005F58B9" w:rsidRPr="000E3E5E" w:rsidRDefault="005F58B9" w:rsidP="005F58B9">
      <w:pPr>
        <w:rPr>
          <w:rFonts w:ascii="Calibri" w:hAnsi="Calibri" w:cs="Calibri"/>
          <w:sz w:val="23"/>
          <w:szCs w:val="23"/>
        </w:rPr>
      </w:pPr>
    </w:p>
    <w:p w14:paraId="4FF4293F" w14:textId="5B9FE186" w:rsidR="005F58B9" w:rsidRDefault="005F58B9" w:rsidP="005F58B9">
      <w:pPr>
        <w:rPr>
          <w:rFonts w:ascii="Calibri" w:hAnsi="Calibri" w:cs="Calibri"/>
          <w:sz w:val="23"/>
          <w:szCs w:val="23"/>
        </w:rPr>
      </w:pPr>
    </w:p>
    <w:p w14:paraId="1F9BA9B9" w14:textId="31CAE218" w:rsidR="00B7619E" w:rsidRDefault="00B7619E" w:rsidP="005F58B9">
      <w:pPr>
        <w:rPr>
          <w:rFonts w:ascii="Calibri" w:hAnsi="Calibri" w:cs="Calibri"/>
          <w:sz w:val="23"/>
          <w:szCs w:val="23"/>
        </w:rPr>
      </w:pPr>
    </w:p>
    <w:p w14:paraId="4F507BEC" w14:textId="5DAEF854" w:rsidR="00B7619E" w:rsidRDefault="00B7619E" w:rsidP="005F58B9">
      <w:pPr>
        <w:rPr>
          <w:rFonts w:ascii="Calibri" w:hAnsi="Calibri" w:cs="Calibri"/>
          <w:sz w:val="23"/>
          <w:szCs w:val="23"/>
        </w:rPr>
      </w:pPr>
    </w:p>
    <w:p w14:paraId="1C79A86D" w14:textId="77777777" w:rsidR="00B7619E" w:rsidRPr="000E3E5E" w:rsidRDefault="00B7619E" w:rsidP="005F58B9">
      <w:pPr>
        <w:rPr>
          <w:rFonts w:ascii="Calibri" w:hAnsi="Calibri" w:cs="Calibri"/>
          <w:sz w:val="23"/>
          <w:szCs w:val="23"/>
        </w:rPr>
      </w:pPr>
    </w:p>
    <w:p w14:paraId="64DF2B61" w14:textId="77777777" w:rsidR="005F58B9" w:rsidRPr="000E3E5E" w:rsidRDefault="005F58B9" w:rsidP="005F58B9">
      <w:pPr>
        <w:rPr>
          <w:rFonts w:ascii="Calibri" w:hAnsi="Calibri" w:cs="Calibri"/>
          <w:sz w:val="23"/>
          <w:szCs w:val="23"/>
        </w:rPr>
      </w:pPr>
    </w:p>
    <w:p w14:paraId="60900BBE" w14:textId="77777777" w:rsidR="005F58B9" w:rsidRPr="000E3E5E" w:rsidRDefault="005F58B9" w:rsidP="005F58B9">
      <w:pPr>
        <w:rPr>
          <w:rFonts w:ascii="Calibri" w:hAnsi="Calibri" w:cs="Calibri"/>
          <w:sz w:val="23"/>
          <w:szCs w:val="23"/>
        </w:rPr>
      </w:pPr>
    </w:p>
    <w:p w14:paraId="111F5A42" w14:textId="77777777" w:rsidR="005F58B9" w:rsidRPr="000E3E5E" w:rsidRDefault="005F58B9" w:rsidP="005F58B9">
      <w:pPr>
        <w:rPr>
          <w:rFonts w:ascii="Calibri" w:hAnsi="Calibri" w:cs="Calibri"/>
          <w:sz w:val="23"/>
          <w:szCs w:val="23"/>
        </w:rPr>
      </w:pPr>
    </w:p>
    <w:p w14:paraId="7AD64E78" w14:textId="55475691" w:rsidR="005F58B9" w:rsidRPr="000E3E5E" w:rsidRDefault="00F02EF1" w:rsidP="005F58B9">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64064" behindDoc="0" locked="0" layoutInCell="1" allowOverlap="1" wp14:anchorId="09456803" wp14:editId="7B956927">
                <wp:simplePos x="0" y="0"/>
                <wp:positionH relativeFrom="page">
                  <wp:posOffset>5465501</wp:posOffset>
                </wp:positionH>
                <wp:positionV relativeFrom="paragraph">
                  <wp:posOffset>562307</wp:posOffset>
                </wp:positionV>
                <wp:extent cx="3104642" cy="614400"/>
                <wp:effectExtent l="19050" t="0" r="19685" b="224155"/>
                <wp:wrapNone/>
                <wp:docPr id="152" name="Group 15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5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54" name="Picture 15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E1F4C92" id="Group 152" o:spid="_x0000_s1026" style="position:absolute;margin-left:430.35pt;margin-top:44.3pt;width:244.45pt;height:48.4pt;z-index:25186406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c8THgUAAJgNAAAOAAAAZHJzL2Uyb0RvYy54bWykV11v2zYUfR+w/0Do&#10;cUBqy5bkxIhTpO1SFOi2oM2wZ5qiLKGSqJF0nPTX79xLyZETpwm6B9v8uDy899wPXp+/vWtqcaut&#10;q0y7iuI300joVpm8ajer6O+bq5PTSDgv21zWptWr6F676O3Fr7+c77qlnpnS1Lm2AiCtW+66VVR6&#10;3y0nE6dK3Uj3xnS6xWZhbCM9pnYzya3cAb2pJ7PpNJvsjM07a5R2DqsfwmZ0wfhFoZX/qyic9qJe&#10;RdDN87fl7zV9Ty7O5XJjZVdWqldD/oQWjaxaXLqH+iC9FFtbPYFqKmWNM4V/o0wzMUVRKc02wJp4&#10;+siaj9ZsO7Zls9xtuj1NoPYRTz8Nq/68/Wi7r921BRO7bgMueEa23BW2oV9oKe6Ysvs9ZfrOC4XF&#10;eTxNsmQWCYW9LE6Sac+pKkE8HZvPTs8W80hgfz7PkjgJnKvy9x5icTo7S1M4hyDixTxNThljMmgw&#10;OdBr1yFS3AMZ7v+R8bWUnWaO3RJkXFtR5VAjhcatbBCxV1Zrij8Rx6Q5XQ85Yoy4cd1no745bEDL&#10;0Q5NHGTEeveHyQEjt95whDxidUxPOsuys0DPwO8hOWBvMUtJYk+OXKqt8x+1YVfJ28/OYxuBmGMU&#10;Br0hN6C4aGqE928TkU0XYkff4bpNPgjFI6GpKEWWPZaAs/cw8SI7DgP69kLp4ihOMhKZHkdJRyLJ&#10;6VGUbCQyS+PjOIuRUJYdxUGd2iv8LDlnI6HZcavi17F8nGZ4de83WQ6uVHdt70uMhKTKOuVQ6oyj&#10;DCPHInVuOD4BASly/DPCcB8Jz/so+rEwfETCQ8j9WBiuIGEOqRfVAN8kzOH+ojCRStIhBQfx8NtT&#10;Y1HqHxd5GwkU+XUI4E56YpSYoaHYoV4h/EWJ34zpbMytvjEs4IlX3sa1QzV62FfbdaXe6e9j6YRK&#10;GKSTvsB1jDFHPaTVtE+0sIq0Ga2SHQeAh7P+yBTB9wQo6RfZmzCM7+z1OB08/CI27GdoPjGgxGmI&#10;lKEABGykGMuG1VdpPk+Drw+BqMjzpX19CfAD5bN9EL2sPDlx8NKg/IDTP0aH4IM/xzTDEooKLqz7&#10;SGHzHoqrM3WVX1V1TSHi7Gb9vrbiVqKzuLp8dwZH03q9bVDwwzIew+E5xDK9hyydDcvA72H43gP8&#10;mnO4NXRfqPdhRXNTsw/6okbco/cS63prv0g8XdmcAtH5SwQdX4SGLMeEIxHDa4MXE+8tBWZeoRVK&#10;WU06AxZPYjqDiaw3aOjWdSSs8f9UvuSH8iEZRnrwy0ePXXgd1ya/x8OHYyRNzSEGpbHfI7FDo7WK&#10;3L9baXUk6k8tVDmjpgGdGU+SdDHDxI531uMd2SpAUVKjENLwvccMR7adrTYlborZDa25xINbVPQY&#10;sn5Bq36C/uHivKvUEp++q8LoSSPxcveJU35LtoQOtnkVRiPtt213ggYQkVatq7ry99zMQnNSqr29&#10;rhSxSZNxT4JqHHoS7NO1Ik652Axy4RQiuVLclYjWvC/xXuhL1yFMiBui41CcpwdXruuqG8Kcxr1x&#10;4PlR13mEn9DRfjBq2+jWhxbd6hp2mtaVVefg3KVu1jpfRfZTjmKi8PfAo0GC/1ofSrWz6gv0ha5I&#10;EG+1V0hMuSyQCv06Zc6wwQY86EzWvbLzmi0W1Och7Med6dB6Da3os30piLahOggawCAozdE3tGFU&#10;VXoRMmCfzSgTR9ObTQmZxEPYwhHL7T9GB/8vxnOWevhDdfEfAAAA//8DAFBLAwQKAAAAAAAAACEA&#10;Y1qWnKQUAACkFAAAFAAAAGRycy9tZWRpYS9pbWFnZTEucG5niVBORw0KGgoAAAANSUhEUgAAAIcA&#10;AACHCAYAAAA850oKAAAAAXNSR0IArs4c6QAAAARnQU1BAACxjwv8YQUAAAAJcEhZcwAAIdUAACHV&#10;AQSctJ0AABQ5SURBVHhe7Z0LsCRVeYDv8lBZ9uHe53SfR/esSyqSSFJsgQvC3rk9M4gQK2qIhKgV&#10;TYUYKzFYxAcFVEmCovIoQwFlVrFQHu7Onem5uyiWIVqoSSArKjFBBQR5P+IjFrAL7HRPT84/+9+b&#10;ntNn5vbM7Znbd+Z8VX/Vvf3/3ef0///Tfc7p06fHNIfxy/n9frVY8yv5/bhJoxGJUc3f2Vg4o7Eo&#10;vut8E1WaUafuFp8OJ0e9WnwWVZpRp75QeKYlOdzic6jSjDo6OTRt0cmxhmns2r6+MTa2Dv9NnEEm&#10;B5xHUNpxDP6rWQmia/l9v1qo1av5XwQ3n3Asbk6UQSVHcHPxWDgPOB84L9ys6QW/6vxVOGheOf8o&#10;qhJlUMnhV+ceCZfjl3N/jSpNt9TL+ZvCzgTx9s6eg+rEGERyBNWd7wiX0SynMncLqjXdElRPmhCB&#10;CsIOhVHMxh+PHYkmidDv5ID6NuvdWkbQuH12Ek00vVBzC3vCTm06tuJchepEqFeLj7ccv1p4ElWJ&#10;cKicuzJ8fJCa65RQrekV6Kl4Vacediz86oKvb3s1mqyYWmnnKeHjB+XTT0XVioF6yle/5vncvn09&#10;mmhWQlCd+0jYuSC1ivMEqhMhWDid1d38ZY35AsdNieDN5x+T6x5Uch9FtWalND4+doTvFn8ZdnDz&#10;6rE390Y0SSW1cu6N8lXDrxR/BeeDJpokCBac08NOBvEqhb4NViWBX80/K9c5qOZmUa1JEq9aeCri&#10;7NIOgupU0bgtv1WuK9Qf1Zqkacy/iYueREvjNHBPmUZ1qmjcdtqWcD3FbTEIbj3FQrWmH9TduU/A&#10;fRzEdwvfxc1xOXJiYmKjbdCPWpT+i51hT7zOsgMhDVm2csu3CH8wS/hey6DnGYYBvYuunu/Uy849&#10;i3WtV/KfxM2afvJC6bSpl3fP2vhvR8yNGyd4huy2GXs8y626KhHiik1ZzebW/ZbJPy0OHWsgLig5&#10;RA92pQi+mW+xTXoF/PpVQU5KuElqFiFniXvFa7BoTVqZmZnJWqa5XyTFiq4Q3Yq4mnic8D2iCokO&#10;62sSYHJy0hDtiDtUgWsnkEBbKXvUpvRbWUK+ZJnWF0Q7ZJdNyA3coF/OMnaXuA09DIFX7a8SOKa4&#10;klwpqqSvJGmAEfbFuFcK0e7YbUwaJ4orDMwLidu4XDc+Pr6JzsycLJLnq6rjyiLaJq8wwyji/ppB&#10;Q8fHifh1P6UKzqKIX/2LzCTXsYkJE3dLBDI5eVxWXF0sQg+pyl0UUb+7hbl+hiLTuGv2qH5N7aOU&#10;/o0qGItiMX6ATmROQvO+Qk3zT0SSvKKqx6KI295xaJ444Gf8M/007ho7CqbAHR74yft+tXA+qpJg&#10;nUXZLaoAgIg2wgHbZOei7UARt5EPidubcswEhFOa6MO2YMH5C79S8Jp+Bn+vhSTx3NkzwyODIF6l&#10;8MKh8mknoEnPiAbkT1SOBxFJ83k0W02OhME1Vf1AbEI/h3Y9c2hh5xtqbv75iI/35N6MJuklcOc+&#10;KFd8UbySc2/jJquXlvw6kRg/VTlc/FoPmpPmb6FdKuCmeWq7RjKj7A406wqYF+LPF76n8itI4Ob/&#10;Fk3TS3DLyZvgSqE6ARCvfEZQrxb+obFr+9G4y3IcLRqWDyscHWSp9QO0SSOvEr0jGJ6X690Qt74q&#10;2iwL+Km+UPx78JvKnyBNf89v34y7pJvG/PGv8sv5faoTWZS6m3/Fq8ydhbu0hWbIN1UOhm6lUPft&#10;XZaEOMJi7EFV/blJYQi+I15l51ngJ5X/FsUvF/eBv3GXtUOwb3abX3HuU53UogR7d86heQSWYZ9R&#10;OpbSK9BkTSAS+Wuq82Az5jvRJIK4TUTabmEBvwaVQt96QQMjKJ1+ct0tNlvWshyqzCon7NiGcYbs&#10;TOgNwPgCmqwpLMK/K58PCIzuokkLNTcXaXSCgB/Bn2g2HMC9s1Z2PuZXWpNEdHUvQpMWRAP0ZdmR&#10;wsF3onotsi5LaaRRnWVcOQHIr8xd2uIn4bdaZe6iLtpqaxOvkttfr+b/RzgA2g0ROOOR+7Rw7FCs&#10;mSEaqQfkc+Mm+WdUt1BzZ0viSvGcv5DTqw0BbGbmrbLzhENrdBMdR5M1DTw5lru58P/M5plY81NG&#10;miwhvwk7DoQTcjaqhwLLZJfI52iZ/L9QrVFBKf2g7DRx1YCHV0OHTeiz8rkSQt6Cao3E0XIjFHon&#10;5haToX6oMCaN7XB+4fPllD2Gak0YMj29I+woEEqIssE6LIhG9n3yOZuTk6l6FJAKsoS2XDVEF89H&#10;1TDzmvA5N8+b0GdQpwHGx8ep7CS7xwdUaw2L8f3yuYvNelmoRVRzNCBhUD3UcMM4UT53RsjlqNaI&#10;hqjccg9QNRJI596wOE90BYG1zFFyq92i9O9QNxJYhFwXPn/wh9isX3OgM/R9YceAZDZsmEJ11wT7&#10;nBmvnP+MXy0+4uOiL141/2K96tzhV+b+FM16AvavLzhf86qFFw8/F3LqfrXwSL2S/zSUi2ZdI26h&#10;RPbBoObAphq5QYa/mp7Wr/AqhbvDD6tUUlvI+UHJOR53iUWwe+frYT/V8cLil517cJduOVq+eooG&#10;ea/HGh5sxmthp0CyoCo2zSl00rpencSv5ut+KX8h7t6RYN75ENirjqMSWF+slyWpspT9sMUPlB1C&#10;1egSdggIM4yrURULWCXHKxceVAVqOfHKuTweRklQceZU+y0n3rzzULer99jTxg2yL1A1mhgbNkzK&#10;DuGEvAfVsQiqhQuUAXKdA1557hrRLrik7hbuUtmI9kK9Ma9u+DUaY0c09ar9Ks63hVziufmroRy1&#10;Tbwr0yLMNN8r+2Lz5s1bUD160Aw9SXYIm5n5HVQvC0x8kYMCa2GIwEV6O42F2dd6VSdy66mLBEKT&#10;FkQj8yrZViSa2H/2tWiyhL83fyGUK9t3M7czM555vewLSunoLhHFTPZO2SFic+xXF4Jq8Qw5IF6l&#10;2PbdkODaba+W7evVwq9R3UIdFnaTbDu1JURj+IaI/UIh9rskdGzsGNkXneaYpha4FHuV/KOyM9qJ&#10;74oGYHkucqKWaX5AdgiqYiF+3V+JlNfoPCNd7PO5sL2/kPflBffFFWk9bA/b1d3ZXahWAq9++pXW&#10;q4coazeqYyH7wibs/ahaItjrnAP+DJfTSZpxanPr7AtBOf+Hqop0EnF/ruHuS9iMvV92CKpiIXoo&#10;98jloKoj8j5BNT+BqiZBace4bBOngVlbmGsJWn2h2NVcFNkXlkEi82vBj+Ey4onzNty9/3ilnW9X&#10;V6K9eNXiy7j7Ejbh58sOQVUs6lUnkeQ4MD+bQVWTwC1OyzY9JUelsKLk4Kb5YVQt4bnFl8NlxJLK&#10;7OCSo3kJFY0zZSNMIfWFgh8szEV6IVlK/1x2CKpiUXcVt5UYA2jyPkkkB5Rbm5duK9WV3lZI5Lbi&#10;l5x3i3bSsgNyIBAf8QN6HOKFuw8GKBAWQ4MXazrKvtlt8Iok7taCOPn3yA4Rm2M/rg7Kc5EGqXDI&#10;dahui7xPEskhAnatvE9Q6erl5iNkX3BK34W6FsCfTb+q/B0WWKxu0ImRFGSaRGZ/QZcO1csCXUU5&#10;ICCH3Ln3dXKKbL+S5IByRNf5vRF7kC66slNTUxnZFyRDln1ddJjZKDuk20Ewv81b/eIK8pua69xW&#10;dwtX1N0zWiRiK371rTbFf4zYlIufarURx60WboVyZFsQv5K7AKsYC2oYb5N9Aa8xoHo0kR3CCOlu&#10;+Lw5kun8VBWg1RLR1Xyg2+6jaHx+UvYFqkYX+WnkVtbb00jPLbykCtSgBeqBVeoKeNWzxQ+Hn06P&#10;Nhbj35OcUhebux60gTaBuMzvkQeiBiVQbt11SnG6vApgcZqWCdbCLz9D3ehiTBvFsFNAMplM75N9&#10;bj7hWNEeuNEr558RbYMD0I2GB2hhiQRW0sexgePC8f1mOYUbV/JZU1iCW/aBZZpdPbgbVo6MOqa/&#10;0wTlwCc1CNYr0AiXfSA2D/fb9HGxGfuFwjl9Qw786icHbZnwZDP+K1RpbMJvCjsHZHL9euWiJkkg&#10;B341k0M1vjEq7+zEYsvY2GbZQbjmV1+QA7+aySGumhX53Kenp7eiWgMIp7R0abOMQ6+lL8iBX9Xk&#10;oCyyRDaqNIvAQvKykzjjXT24iosc+NVKDnF1jLzpN+pD5u1Yl+X8YNhRMBAE80xRnxhy4FcpOTbJ&#10;A4BZbnlie2IfUx4qRN8+8oJTlrHvoDox5MCvRnIwxqryuXJKP4JqjQrbVCz7ZJoFVCeCHPhBJ4e4&#10;hUaW0RRtj+dRrWkHIeRsheNqSU7TlwM/yOSAD/vYik9wcELOQZPRJbiGHlNznZJfKT5drzrKBWfF&#10;7eVe2XlZQn+O6hUjB36QyWEx/t/yuVmUPYTqFmrCP00/LTjzwTU7hnvNDt/NXQxT18JOr7s55VoU&#10;wmGRb6txM5n2R7h8kEElB6PsLvmcxFVRuYKRSIjLw+WD3/zq3KWoHh68Uu7serXYfDNdllrFUd5r&#10;meKB3GFnrnzdc7kOg0gOi7DLVOdDMhnlCoK1ckE5iai+UHzRc/Nrf+lN+JS4Xyk8rDrJRQlcp+2H&#10;8hhhV6scapt0Rb8guQ79Tg6LkIvV58FuQ5MIQTmXj9QhJCJJHk7rp9qXxS87++RbSFi8cjHwSvkz&#10;0bwtWUL2Kh1rmC6adI1cl34mh22arqr+WdP8Bpq0Bb6c0Ok7K+Df2nzudjRPP8HeUzd6lULbdyvE&#10;CXme6+yCibm4y7JkKf25ysHiFvN1oe56drVcp34lh2gjfUNV76xJHkWTZQE/eW5hl19tfQMvLP58&#10;/iD4HXdJL0El/wHVCYD4rnNvjydxlOjBPKJyNDfoj9AmNnK9+pEcLEMia4yCiN7Kk0Ld9cdz4HUE&#10;8F+kXih+OfdnaJpeart3ni5XvDaffzJwZ3egSc+IX+K3lQ4n7Ho0iYVcv6STwzLY9ep68n9Fk56p&#10;7ZndAf6U6yeuxun/yDE40Zufe2ix0kF17jxUJYJo3Cm/vjjZxcq/YaeCJJkc8A1ZVf044crPZvSK&#10;6Naet1i3mlt4rJfb3qoR3Hjqxm7aFd0gGnm3ys4Xl+vYt5eWoAtJMjk4ZT+S68YJ2YPqxGncFF0v&#10;ZOTZyq2XwgGAJ5wwNI3qjsiBTyo5JiYmNkaetFIWeYFc02dU0+sYY6ehuiNy4JNKDtXi/u2+4abp&#10;M1nGWz6JJbq2P0RVR+TAJ5UcosHcsmymzXhPLzhpEiBLrKfDwQBBVUfkwCeVHOKW0vp5LsqUX77U&#10;DICtjD0QDgYIqjoiBz74Suvqw0HptCnZppfkEO2Nn6BKM2h6TQ7PLSwNSXuwvtbt29ejqgn8Xw+N&#10;SDbtY/S8dHKkiF6Twy/lzvXK+YNeJX/wUMl5N25uwd+Tf1fTRkiwkDsXN3dEJ0eK6DU5+oVOjhSh&#10;k0PTlixj/xkOBgiqVoVIcjB2H6o0g8aitBwOBshqDTrBoJxIjpbRUagfqjWDhptmPhwMkCzjnkXI&#10;9ZZhXNSt2Cb9sJWJLlhHM5kzmWF8TLUPCCPkOihXrgsnxMFDaFYDOSArFfj1ZzKZpY/1MMVDvriC&#10;h9CsFrDiHnyDVhWcXsUOfYBPJEvLK5pxBOrDpqZeh4fQrCaU0m1ZbrU8Z1mJ2JT+Ox56LEt4ZIi+&#10;k4h6HIT64O6alHCUuAVcqApYN4KztZaGymGtDIuy51S2slimCctV6eWa0oocMELIcahKFLg6yGWh&#10;SpNW5IDp5NAsIQeMTE+fgKpEodPTb5DLQpUmrWy15O+z/n/jMknEcf8tXA6UiypNWskSGlnfQ2z7&#10;MSfkExZjl3US2+SXZhSDYMxkb+WUfhxs4Dg2IT+Wy7BFuWiuSStWhrxFDly3MjMz87t4uDFq0ptV&#10;NrJYRK/ltSbIMna3KoBxJTwIlpVmuatElKc/Lb4WgNcTVAHsRmAdDTzcWNZkT6lsZNmyZctm3EWT&#10;VmBZA1Xw4oplknvFYZYGwcj4OM2a1v+qbMNiM9aXZTE1CSKvCASLwJqmeSqqE4EbxpvkxWXbrdCj&#10;SRHhgIGI3seya4D0gmEYb5bLQpUmrcgBs6fI76EqUbLT5AS5LFRp0oo8VS+JZQ9UcMa/Ey4HykWV&#10;Jq3YhDwfDhqIbfL7s4RcJbqon+okokt6uWoeBp8hZ9uUXtG0OXyc++UyLEL1IrNpBwIpB65bEe2U&#10;k/Bw8KGcL6lsZOEz5h/gLpo0k6XsP1QBjCv24aWZmsQZBLNMvh/NNWkGBqPkWeDdylbC78TDjdmU&#10;P6myCQuUpwfB1gA2YzeqAhhX4KEaHqrJhrENkxa3XlTZhkVcrT6Pu2jSijzZWDQUD9FMZieqEwGO&#10;Z4vjhsuBclGtSSvhgIGQyUnl8tErhU7pQbA1hxwwa8r8fVQlCswwk8tClSatyI1R0RZYesKaJDal&#10;3wqXA+WiSpNWLMYijUeLsgctQq7MZDIWmi1BZojDCPmM0F8VR0RSfBaOJ5fB9ZeW0g/JkHfIgQuL&#10;6HIyNB2zTPYFlU0vQg3j7XhYTZoR3dHHVQEEsRmHLzA2ET2ZyOe0ehEoDw+pWQuIwH9VFUiWIXej&#10;CSyVrfwaQzeil1lYo4wfcwwVv+ofiMbiS/DN1ixjD6Cqyfj4OMka5q+F3l9ORCK0rr1hEvjmnB4V&#10;HXU4IX8UTgwQOkNPRrVmGDj82U5+Pu9u2uA60U75pZwcYvuRh9WaYeCIrZS9vBhccTX4vti27Nqi&#10;3OCRJ7xZypWfPNWsUbhB/lIOsrgiPMEN40Q0aYFnMseDXt4H2i56sfshA4bR5UCDiMZmkGX8BZsy&#10;N0vptRbh+8Tfz8N2lT0j5AI8pGaYsAn7oirgcYVT+k94KM0wYjN2Q7urQjsR9nWLsIvxEJphhk5N&#10;bcsSK9YAGGfsQWPC+G3cVTMqbNq0aZwTtls0PB8SV5QXoDcj/n5eyM9EL+XLbGLCRNMRZGzs/wA4&#10;rgMadXLvKgAAAABJRU5ErkJgglBLAwQUAAYACAAAACEAy1JgBOAAAAALAQAADwAAAGRycy9kb3du&#10;cmV2LnhtbEyPwUrDQBCG74LvsIzgzW5i2xhjNqUU9VQEW0G8bbPTJDQ7G7LbJH17pye9fcP8/PNN&#10;vppsKwbsfeNIQTyLQCCVzjRUKfjavz2kIHzQZHTrCBVc0MOquL3JdWbcSJ847EIluIR8phXUIXSZ&#10;lL6s0Wo/cx0S746utzrw2FfS9HrkctvKxyhKpNUN8YVad7ipsTztzlbB+6jH9Tx+Hban4+bys19+&#10;fG9jVOr+blq/gAg4hb8wXPVZHQp2OrgzGS9aBWkSPXGUIU1AXAPzxTPTgSldLkAWufz/Q/E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2nHPEx4FAACYDQAADgAA&#10;AAAAAAAAAAAAAAA6AgAAZHJzL2Uyb0RvYy54bWxQSwECLQAKAAAAAAAAACEAY1qWnKQUAACkFAAA&#10;FAAAAAAAAAAAAAAAAACEBwAAZHJzL21lZGlhL2ltYWdlMS5wbmdQSwECLQAUAAYACAAAACEAy1Jg&#10;BOAAAAALAQAADwAAAAAAAAAAAAAAAABa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UfmwQAAANwAAAAPAAAAZHJzL2Rvd25yZXYueG1sRE/bisIw&#10;EH1f8B/CCL6tqUoXqUYRRRAfxNsHDM3YlDaT0kRb/94sLOzbHM51luve1uJFrS8dK5iMExDEudMl&#10;Fwrut/33HIQPyBprx6TgTR7Wq8HXEjPtOr7Q6xoKEUPYZ6jAhNBkUvrckEU/dg1x5B6utRgibAup&#10;W+xiuK3lNEl+pMWSY4PBhraG8ur6tAqq86M7bvrdqZq80yRtzPO2r09KjYb9ZgEiUB/+xX/ug47z&#10;0xn8PhMvkKsPAAAA//8DAFBLAQItABQABgAIAAAAIQDb4fbL7gAAAIUBAAATAAAAAAAAAAAAAAAA&#10;AAAAAABbQ29udGVudF9UeXBlc10ueG1sUEsBAi0AFAAGAAgAAAAhAFr0LFu/AAAAFQEAAAsAAAAA&#10;AAAAAAAAAAAAHwEAAF9yZWxzLy5yZWxzUEsBAi0AFAAGAAgAAAAhABDZR+b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mfuwgAAANwAAAAPAAAAZHJzL2Rvd25yZXYueG1sRI9Pi8Iw&#10;EMXvC36HMIK3NVVUpBpFVwT36J+Dx7EZ22IzKU22qd9+IwjeZnhv3u/Nct2ZSrTUuNKygtEwAUGc&#10;WV1yruBy3n/PQTiPrLGyTAqe5GC96n0tMdU28JHak89FDGGXooLC+zqV0mUFGXRDWxNH7W4bgz6u&#10;TS51gyGGm0qOk2QmDZYcCQXW9FNQ9jj9mQi5W72d/ya3dsPXo9zVYRbGQalBv9ssQHjq/Mf8vj7o&#10;WH86gdczcQK5+gcAAP//AwBQSwECLQAUAAYACAAAACEA2+H2y+4AAACFAQAAEwAAAAAAAAAAAAAA&#10;AAAAAAAAW0NvbnRlbnRfVHlwZXNdLnhtbFBLAQItABQABgAIAAAAIQBa9CxbvwAAABUBAAALAAAA&#10;AAAAAAAAAAAAAB8BAABfcmVscy8ucmVsc1BLAQItABQABgAIAAAAIQAkMmfuwgAAANwAAAAPAAAA&#10;AAAAAAAAAAAAAAcCAABkcnMvZG93bnJldi54bWxQSwUGAAAAAAMAAwC3AAAA9gIAAAAA&#10;">
                  <v:imagedata r:id="rId19" o:title=""/>
                </v:shape>
                <w10:wrap anchorx="page"/>
              </v:group>
            </w:pict>
          </mc:Fallback>
        </mc:AlternateContent>
      </w:r>
    </w:p>
    <w:p w14:paraId="0A8D5027" w14:textId="3CFD1CD1" w:rsidR="005F58B9" w:rsidRPr="000E3E5E" w:rsidRDefault="005F58B9" w:rsidP="005F58B9">
      <w:pPr>
        <w:rPr>
          <w:rFonts w:ascii="Calibri" w:hAnsi="Calibri" w:cs="Calibri"/>
          <w:sz w:val="23"/>
          <w:szCs w:val="23"/>
        </w:rPr>
      </w:pPr>
    </w:p>
    <w:sdt>
      <w:sdtPr>
        <w:rPr>
          <w:rFonts w:ascii="Calibri" w:eastAsiaTheme="minorEastAsia" w:hAnsi="Calibri" w:cs="Calibri"/>
          <w:color w:val="auto"/>
          <w:sz w:val="23"/>
          <w:szCs w:val="23"/>
          <w:lang w:val="en-GB"/>
        </w:rPr>
        <w:id w:val="2063435950"/>
        <w:docPartObj>
          <w:docPartGallery w:val="Table of Contents"/>
          <w:docPartUnique/>
        </w:docPartObj>
      </w:sdtPr>
      <w:sdtEndPr>
        <w:rPr>
          <w:b/>
          <w:bCs/>
          <w:noProof/>
        </w:rPr>
      </w:sdtEndPr>
      <w:sdtContent>
        <w:p w14:paraId="6A4893B3" w14:textId="77777777" w:rsidR="005F58B9" w:rsidRPr="00B7619E" w:rsidRDefault="005F58B9" w:rsidP="005F58B9">
          <w:pPr>
            <w:pStyle w:val="TOCHeading"/>
            <w:jc w:val="center"/>
            <w:rPr>
              <w:rStyle w:val="Heading1Char"/>
              <w:rFonts w:ascii="Calibri" w:hAnsi="Calibri" w:cs="Calibri"/>
              <w:color w:val="auto"/>
            </w:rPr>
          </w:pPr>
          <w:r w:rsidRPr="00B7619E">
            <w:rPr>
              <w:rStyle w:val="Heading1Char"/>
              <w:rFonts w:ascii="Calibri" w:hAnsi="Calibri" w:cs="Calibri"/>
              <w:color w:val="auto"/>
            </w:rPr>
            <w:t>Contents</w:t>
          </w:r>
        </w:p>
        <w:p w14:paraId="4951ADF8" w14:textId="3C890D93" w:rsidR="00291A3B" w:rsidRDefault="005F58B9">
          <w:pPr>
            <w:pStyle w:val="TOC1"/>
            <w:tabs>
              <w:tab w:val="right" w:leader="dot" w:pos="8290"/>
            </w:tabs>
            <w:rPr>
              <w:b w:val="0"/>
              <w:noProof/>
              <w:sz w:val="22"/>
              <w:szCs w:val="22"/>
              <w:lang w:eastAsia="en-GB"/>
            </w:rPr>
          </w:pPr>
          <w:r w:rsidRPr="000E3E5E">
            <w:rPr>
              <w:rFonts w:ascii="Calibri" w:hAnsi="Calibri" w:cs="Calibri"/>
              <w:sz w:val="23"/>
              <w:szCs w:val="23"/>
            </w:rPr>
            <w:fldChar w:fldCharType="begin"/>
          </w:r>
          <w:r w:rsidRPr="000E3E5E">
            <w:rPr>
              <w:rFonts w:ascii="Calibri" w:hAnsi="Calibri" w:cs="Calibri"/>
              <w:sz w:val="23"/>
              <w:szCs w:val="23"/>
            </w:rPr>
            <w:instrText xml:space="preserve"> TOC \o "1-3" \h \z \u </w:instrText>
          </w:r>
          <w:r w:rsidRPr="000E3E5E">
            <w:rPr>
              <w:rFonts w:ascii="Calibri" w:hAnsi="Calibri" w:cs="Calibri"/>
              <w:sz w:val="23"/>
              <w:szCs w:val="23"/>
            </w:rPr>
            <w:fldChar w:fldCharType="separate"/>
          </w:r>
          <w:hyperlink w:anchor="_Toc138584826" w:history="1">
            <w:r w:rsidR="00291A3B" w:rsidRPr="00540DD6">
              <w:rPr>
                <w:rStyle w:val="Hyperlink"/>
                <w:rFonts w:ascii="Calibri" w:hAnsi="Calibri" w:cs="Calibri"/>
                <w:noProof/>
              </w:rPr>
              <w:t>Declaration</w:t>
            </w:r>
            <w:r w:rsidR="00291A3B">
              <w:rPr>
                <w:noProof/>
                <w:webHidden/>
              </w:rPr>
              <w:tab/>
            </w:r>
            <w:r w:rsidR="00291A3B">
              <w:rPr>
                <w:noProof/>
                <w:webHidden/>
              </w:rPr>
              <w:fldChar w:fldCharType="begin"/>
            </w:r>
            <w:r w:rsidR="00291A3B">
              <w:rPr>
                <w:noProof/>
                <w:webHidden/>
              </w:rPr>
              <w:instrText xml:space="preserve"> PAGEREF _Toc138584826 \h </w:instrText>
            </w:r>
            <w:r w:rsidR="00291A3B">
              <w:rPr>
                <w:noProof/>
                <w:webHidden/>
              </w:rPr>
            </w:r>
            <w:r w:rsidR="00291A3B">
              <w:rPr>
                <w:noProof/>
                <w:webHidden/>
              </w:rPr>
              <w:fldChar w:fldCharType="separate"/>
            </w:r>
            <w:r w:rsidR="00291A3B">
              <w:rPr>
                <w:noProof/>
                <w:webHidden/>
              </w:rPr>
              <w:t>i</w:t>
            </w:r>
            <w:r w:rsidR="00291A3B">
              <w:rPr>
                <w:noProof/>
                <w:webHidden/>
              </w:rPr>
              <w:fldChar w:fldCharType="end"/>
            </w:r>
          </w:hyperlink>
        </w:p>
        <w:p w14:paraId="5D8BE134" w14:textId="3D961125" w:rsidR="00291A3B" w:rsidRDefault="00F14169">
          <w:pPr>
            <w:pStyle w:val="TOC1"/>
            <w:tabs>
              <w:tab w:val="right" w:leader="dot" w:pos="8290"/>
            </w:tabs>
            <w:rPr>
              <w:b w:val="0"/>
              <w:noProof/>
              <w:sz w:val="22"/>
              <w:szCs w:val="22"/>
              <w:lang w:eastAsia="en-GB"/>
            </w:rPr>
          </w:pPr>
          <w:hyperlink w:anchor="_Toc138584827" w:history="1">
            <w:r w:rsidR="00291A3B" w:rsidRPr="00540DD6">
              <w:rPr>
                <w:rStyle w:val="Hyperlink"/>
                <w:rFonts w:ascii="Calibri" w:hAnsi="Calibri" w:cs="Calibri"/>
                <w:noProof/>
              </w:rPr>
              <w:t>Acknowledgements</w:t>
            </w:r>
            <w:r w:rsidR="00291A3B">
              <w:rPr>
                <w:noProof/>
                <w:webHidden/>
              </w:rPr>
              <w:tab/>
            </w:r>
            <w:r w:rsidR="00291A3B">
              <w:rPr>
                <w:noProof/>
                <w:webHidden/>
              </w:rPr>
              <w:fldChar w:fldCharType="begin"/>
            </w:r>
            <w:r w:rsidR="00291A3B">
              <w:rPr>
                <w:noProof/>
                <w:webHidden/>
              </w:rPr>
              <w:instrText xml:space="preserve"> PAGEREF _Toc138584827 \h </w:instrText>
            </w:r>
            <w:r w:rsidR="00291A3B">
              <w:rPr>
                <w:noProof/>
                <w:webHidden/>
              </w:rPr>
            </w:r>
            <w:r w:rsidR="00291A3B">
              <w:rPr>
                <w:noProof/>
                <w:webHidden/>
              </w:rPr>
              <w:fldChar w:fldCharType="separate"/>
            </w:r>
            <w:r w:rsidR="00291A3B">
              <w:rPr>
                <w:noProof/>
                <w:webHidden/>
              </w:rPr>
              <w:t>ii</w:t>
            </w:r>
            <w:r w:rsidR="00291A3B">
              <w:rPr>
                <w:noProof/>
                <w:webHidden/>
              </w:rPr>
              <w:fldChar w:fldCharType="end"/>
            </w:r>
          </w:hyperlink>
        </w:p>
        <w:p w14:paraId="5A4B6720" w14:textId="7FB46C9C" w:rsidR="00291A3B" w:rsidRDefault="00F14169">
          <w:pPr>
            <w:pStyle w:val="TOC1"/>
            <w:tabs>
              <w:tab w:val="right" w:leader="dot" w:pos="8290"/>
            </w:tabs>
            <w:rPr>
              <w:b w:val="0"/>
              <w:noProof/>
              <w:sz w:val="22"/>
              <w:szCs w:val="22"/>
              <w:lang w:eastAsia="en-GB"/>
            </w:rPr>
          </w:pPr>
          <w:hyperlink w:anchor="_Toc138584828" w:history="1">
            <w:r w:rsidR="00291A3B" w:rsidRPr="00540DD6">
              <w:rPr>
                <w:rStyle w:val="Hyperlink"/>
                <w:rFonts w:ascii="Calibri" w:hAnsi="Calibri" w:cs="Calibri"/>
                <w:noProof/>
              </w:rPr>
              <w:t>Abstract</w:t>
            </w:r>
            <w:r w:rsidR="00291A3B">
              <w:rPr>
                <w:noProof/>
                <w:webHidden/>
              </w:rPr>
              <w:tab/>
            </w:r>
            <w:r w:rsidR="00291A3B">
              <w:rPr>
                <w:noProof/>
                <w:webHidden/>
              </w:rPr>
              <w:fldChar w:fldCharType="begin"/>
            </w:r>
            <w:r w:rsidR="00291A3B">
              <w:rPr>
                <w:noProof/>
                <w:webHidden/>
              </w:rPr>
              <w:instrText xml:space="preserve"> PAGEREF _Toc138584828 \h </w:instrText>
            </w:r>
            <w:r w:rsidR="00291A3B">
              <w:rPr>
                <w:noProof/>
                <w:webHidden/>
              </w:rPr>
            </w:r>
            <w:r w:rsidR="00291A3B">
              <w:rPr>
                <w:noProof/>
                <w:webHidden/>
              </w:rPr>
              <w:fldChar w:fldCharType="separate"/>
            </w:r>
            <w:r w:rsidR="00291A3B">
              <w:rPr>
                <w:noProof/>
                <w:webHidden/>
              </w:rPr>
              <w:t>v</w:t>
            </w:r>
            <w:r w:rsidR="00291A3B">
              <w:rPr>
                <w:noProof/>
                <w:webHidden/>
              </w:rPr>
              <w:fldChar w:fldCharType="end"/>
            </w:r>
          </w:hyperlink>
        </w:p>
        <w:p w14:paraId="19C00B4C" w14:textId="381085CC" w:rsidR="00291A3B" w:rsidRDefault="00F14169">
          <w:pPr>
            <w:pStyle w:val="TOC1"/>
            <w:tabs>
              <w:tab w:val="right" w:leader="dot" w:pos="8290"/>
            </w:tabs>
            <w:rPr>
              <w:b w:val="0"/>
              <w:noProof/>
              <w:sz w:val="22"/>
              <w:szCs w:val="22"/>
              <w:lang w:eastAsia="en-GB"/>
            </w:rPr>
          </w:pPr>
          <w:hyperlink w:anchor="_Toc138584829" w:history="1">
            <w:r w:rsidR="00291A3B" w:rsidRPr="00540DD6">
              <w:rPr>
                <w:rStyle w:val="Hyperlink"/>
                <w:rFonts w:ascii="Calibri" w:hAnsi="Calibri" w:cs="Calibri"/>
                <w:noProof/>
              </w:rPr>
              <w:t>Glossary of terms and definitions</w:t>
            </w:r>
            <w:r w:rsidR="00291A3B">
              <w:rPr>
                <w:noProof/>
                <w:webHidden/>
              </w:rPr>
              <w:tab/>
            </w:r>
            <w:r w:rsidR="00291A3B">
              <w:rPr>
                <w:noProof/>
                <w:webHidden/>
              </w:rPr>
              <w:fldChar w:fldCharType="begin"/>
            </w:r>
            <w:r w:rsidR="00291A3B">
              <w:rPr>
                <w:noProof/>
                <w:webHidden/>
              </w:rPr>
              <w:instrText xml:space="preserve"> PAGEREF _Toc138584829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777E1FD3" w14:textId="44E7AFBA" w:rsidR="00291A3B" w:rsidRDefault="00F14169">
          <w:pPr>
            <w:pStyle w:val="TOC1"/>
            <w:tabs>
              <w:tab w:val="right" w:leader="dot" w:pos="8290"/>
            </w:tabs>
            <w:rPr>
              <w:b w:val="0"/>
              <w:noProof/>
              <w:sz w:val="22"/>
              <w:szCs w:val="22"/>
              <w:lang w:eastAsia="en-GB"/>
            </w:rPr>
          </w:pPr>
          <w:hyperlink w:anchor="_Toc138584830" w:history="1">
            <w:r w:rsidR="00291A3B" w:rsidRPr="00540DD6">
              <w:rPr>
                <w:rStyle w:val="Hyperlink"/>
                <w:rFonts w:ascii="Calibri" w:hAnsi="Calibri" w:cs="Calibri"/>
                <w:noProof/>
              </w:rPr>
              <w:t>List of Appendices</w:t>
            </w:r>
            <w:r w:rsidR="00291A3B">
              <w:rPr>
                <w:noProof/>
                <w:webHidden/>
              </w:rPr>
              <w:tab/>
            </w:r>
            <w:r w:rsidR="00291A3B">
              <w:rPr>
                <w:noProof/>
                <w:webHidden/>
              </w:rPr>
              <w:fldChar w:fldCharType="begin"/>
            </w:r>
            <w:r w:rsidR="00291A3B">
              <w:rPr>
                <w:noProof/>
                <w:webHidden/>
              </w:rPr>
              <w:instrText xml:space="preserve"> PAGEREF _Toc138584830 \h </w:instrText>
            </w:r>
            <w:r w:rsidR="00291A3B">
              <w:rPr>
                <w:noProof/>
                <w:webHidden/>
              </w:rPr>
            </w:r>
            <w:r w:rsidR="00291A3B">
              <w:rPr>
                <w:noProof/>
                <w:webHidden/>
              </w:rPr>
              <w:fldChar w:fldCharType="separate"/>
            </w:r>
            <w:r w:rsidR="00291A3B">
              <w:rPr>
                <w:noProof/>
                <w:webHidden/>
              </w:rPr>
              <w:t>4</w:t>
            </w:r>
            <w:r w:rsidR="00291A3B">
              <w:rPr>
                <w:noProof/>
                <w:webHidden/>
              </w:rPr>
              <w:fldChar w:fldCharType="end"/>
            </w:r>
          </w:hyperlink>
        </w:p>
        <w:p w14:paraId="3C97CADA" w14:textId="495D2405" w:rsidR="00291A3B" w:rsidRDefault="00F14169">
          <w:pPr>
            <w:pStyle w:val="TOC1"/>
            <w:tabs>
              <w:tab w:val="right" w:leader="dot" w:pos="8290"/>
            </w:tabs>
            <w:rPr>
              <w:b w:val="0"/>
              <w:noProof/>
              <w:sz w:val="22"/>
              <w:szCs w:val="22"/>
              <w:lang w:eastAsia="en-GB"/>
            </w:rPr>
          </w:pPr>
          <w:hyperlink w:anchor="_Toc138584831" w:history="1">
            <w:r w:rsidR="00291A3B" w:rsidRPr="00540DD6">
              <w:rPr>
                <w:rStyle w:val="Hyperlink"/>
                <w:rFonts w:ascii="Calibri" w:hAnsi="Calibri" w:cs="Calibri"/>
                <w:noProof/>
              </w:rPr>
              <w:t>List of Figures and Tables</w:t>
            </w:r>
            <w:r w:rsidR="00291A3B">
              <w:rPr>
                <w:noProof/>
                <w:webHidden/>
              </w:rPr>
              <w:tab/>
            </w:r>
            <w:r w:rsidR="00291A3B">
              <w:rPr>
                <w:noProof/>
                <w:webHidden/>
              </w:rPr>
              <w:fldChar w:fldCharType="begin"/>
            </w:r>
            <w:r w:rsidR="00291A3B">
              <w:rPr>
                <w:noProof/>
                <w:webHidden/>
              </w:rPr>
              <w:instrText xml:space="preserve"> PAGEREF _Toc138584831 \h </w:instrText>
            </w:r>
            <w:r w:rsidR="00291A3B">
              <w:rPr>
                <w:noProof/>
                <w:webHidden/>
              </w:rPr>
            </w:r>
            <w:r w:rsidR="00291A3B">
              <w:rPr>
                <w:noProof/>
                <w:webHidden/>
              </w:rPr>
              <w:fldChar w:fldCharType="separate"/>
            </w:r>
            <w:r w:rsidR="00291A3B">
              <w:rPr>
                <w:noProof/>
                <w:webHidden/>
              </w:rPr>
              <w:t>5</w:t>
            </w:r>
            <w:r w:rsidR="00291A3B">
              <w:rPr>
                <w:noProof/>
                <w:webHidden/>
              </w:rPr>
              <w:fldChar w:fldCharType="end"/>
            </w:r>
          </w:hyperlink>
        </w:p>
        <w:p w14:paraId="264DE7EF" w14:textId="7CB1A85E" w:rsidR="00291A3B" w:rsidRDefault="00F14169">
          <w:pPr>
            <w:pStyle w:val="TOC1"/>
            <w:tabs>
              <w:tab w:val="right" w:leader="dot" w:pos="8290"/>
            </w:tabs>
            <w:rPr>
              <w:b w:val="0"/>
              <w:noProof/>
              <w:sz w:val="22"/>
              <w:szCs w:val="22"/>
              <w:lang w:eastAsia="en-GB"/>
            </w:rPr>
          </w:pPr>
          <w:hyperlink w:anchor="_Toc138584832" w:history="1">
            <w:r w:rsidR="00291A3B" w:rsidRPr="00540DD6">
              <w:rPr>
                <w:rStyle w:val="Hyperlink"/>
                <w:rFonts w:ascii="Calibri" w:hAnsi="Calibri" w:cs="Calibri"/>
                <w:noProof/>
              </w:rPr>
              <w:t>Chapter One</w:t>
            </w:r>
            <w:r w:rsidR="00291A3B">
              <w:rPr>
                <w:noProof/>
                <w:webHidden/>
              </w:rPr>
              <w:tab/>
            </w:r>
            <w:r w:rsidR="00291A3B">
              <w:rPr>
                <w:noProof/>
                <w:webHidden/>
              </w:rPr>
              <w:fldChar w:fldCharType="begin"/>
            </w:r>
            <w:r w:rsidR="00291A3B">
              <w:rPr>
                <w:noProof/>
                <w:webHidden/>
              </w:rPr>
              <w:instrText xml:space="preserve"> PAGEREF _Toc138584832 \h </w:instrText>
            </w:r>
            <w:r w:rsidR="00291A3B">
              <w:rPr>
                <w:noProof/>
                <w:webHidden/>
              </w:rPr>
            </w:r>
            <w:r w:rsidR="00291A3B">
              <w:rPr>
                <w:noProof/>
                <w:webHidden/>
              </w:rPr>
              <w:fldChar w:fldCharType="separate"/>
            </w:r>
            <w:r w:rsidR="00291A3B">
              <w:rPr>
                <w:noProof/>
                <w:webHidden/>
              </w:rPr>
              <w:t>6</w:t>
            </w:r>
            <w:r w:rsidR="00291A3B">
              <w:rPr>
                <w:noProof/>
                <w:webHidden/>
              </w:rPr>
              <w:fldChar w:fldCharType="end"/>
            </w:r>
          </w:hyperlink>
        </w:p>
        <w:p w14:paraId="15C79464" w14:textId="19EBF845" w:rsidR="00291A3B" w:rsidRDefault="00F14169">
          <w:pPr>
            <w:pStyle w:val="TOC1"/>
            <w:tabs>
              <w:tab w:val="right" w:leader="dot" w:pos="8290"/>
            </w:tabs>
            <w:rPr>
              <w:b w:val="0"/>
              <w:noProof/>
              <w:sz w:val="22"/>
              <w:szCs w:val="22"/>
              <w:lang w:eastAsia="en-GB"/>
            </w:rPr>
          </w:pPr>
          <w:hyperlink w:anchor="_Toc138584833" w:history="1">
            <w:r w:rsidR="00291A3B" w:rsidRPr="00540DD6">
              <w:rPr>
                <w:rStyle w:val="Hyperlink"/>
                <w:rFonts w:ascii="Calibri" w:hAnsi="Calibri" w:cs="Calibri"/>
                <w:noProof/>
              </w:rPr>
              <w:t>Introduction</w:t>
            </w:r>
            <w:r w:rsidR="00291A3B">
              <w:rPr>
                <w:noProof/>
                <w:webHidden/>
              </w:rPr>
              <w:tab/>
            </w:r>
            <w:r w:rsidR="00291A3B">
              <w:rPr>
                <w:noProof/>
                <w:webHidden/>
              </w:rPr>
              <w:fldChar w:fldCharType="begin"/>
            </w:r>
            <w:r w:rsidR="00291A3B">
              <w:rPr>
                <w:noProof/>
                <w:webHidden/>
              </w:rPr>
              <w:instrText xml:space="preserve"> PAGEREF _Toc138584833 \h </w:instrText>
            </w:r>
            <w:r w:rsidR="00291A3B">
              <w:rPr>
                <w:noProof/>
                <w:webHidden/>
              </w:rPr>
            </w:r>
            <w:r w:rsidR="00291A3B">
              <w:rPr>
                <w:noProof/>
                <w:webHidden/>
              </w:rPr>
              <w:fldChar w:fldCharType="separate"/>
            </w:r>
            <w:r w:rsidR="00291A3B">
              <w:rPr>
                <w:noProof/>
                <w:webHidden/>
              </w:rPr>
              <w:t>6</w:t>
            </w:r>
            <w:r w:rsidR="00291A3B">
              <w:rPr>
                <w:noProof/>
                <w:webHidden/>
              </w:rPr>
              <w:fldChar w:fldCharType="end"/>
            </w:r>
          </w:hyperlink>
        </w:p>
        <w:p w14:paraId="24948EA1" w14:textId="6FEA0283" w:rsidR="00291A3B" w:rsidRDefault="00F14169">
          <w:pPr>
            <w:pStyle w:val="TOC2"/>
            <w:tabs>
              <w:tab w:val="right" w:leader="dot" w:pos="8290"/>
            </w:tabs>
            <w:rPr>
              <w:b w:val="0"/>
              <w:noProof/>
              <w:lang w:eastAsia="en-GB"/>
            </w:rPr>
          </w:pPr>
          <w:hyperlink w:anchor="_Toc138584834" w:history="1">
            <w:r w:rsidR="00291A3B" w:rsidRPr="00540DD6">
              <w:rPr>
                <w:rStyle w:val="Hyperlink"/>
                <w:rFonts w:ascii="Calibri" w:hAnsi="Calibri" w:cs="Calibri"/>
                <w:noProof/>
              </w:rPr>
              <w:t>Background</w:t>
            </w:r>
            <w:r w:rsidR="00291A3B">
              <w:rPr>
                <w:noProof/>
                <w:webHidden/>
              </w:rPr>
              <w:tab/>
            </w:r>
            <w:r w:rsidR="00291A3B">
              <w:rPr>
                <w:noProof/>
                <w:webHidden/>
              </w:rPr>
              <w:fldChar w:fldCharType="begin"/>
            </w:r>
            <w:r w:rsidR="00291A3B">
              <w:rPr>
                <w:noProof/>
                <w:webHidden/>
              </w:rPr>
              <w:instrText xml:space="preserve"> PAGEREF _Toc138584834 \h </w:instrText>
            </w:r>
            <w:r w:rsidR="00291A3B">
              <w:rPr>
                <w:noProof/>
                <w:webHidden/>
              </w:rPr>
            </w:r>
            <w:r w:rsidR="00291A3B">
              <w:rPr>
                <w:noProof/>
                <w:webHidden/>
              </w:rPr>
              <w:fldChar w:fldCharType="separate"/>
            </w:r>
            <w:r w:rsidR="00291A3B">
              <w:rPr>
                <w:noProof/>
                <w:webHidden/>
              </w:rPr>
              <w:t>7</w:t>
            </w:r>
            <w:r w:rsidR="00291A3B">
              <w:rPr>
                <w:noProof/>
                <w:webHidden/>
              </w:rPr>
              <w:fldChar w:fldCharType="end"/>
            </w:r>
          </w:hyperlink>
        </w:p>
        <w:p w14:paraId="72308935" w14:textId="48627670" w:rsidR="00291A3B" w:rsidRDefault="00F14169">
          <w:pPr>
            <w:pStyle w:val="TOC2"/>
            <w:tabs>
              <w:tab w:val="right" w:leader="dot" w:pos="8290"/>
            </w:tabs>
            <w:rPr>
              <w:b w:val="0"/>
              <w:noProof/>
              <w:lang w:eastAsia="en-GB"/>
            </w:rPr>
          </w:pPr>
          <w:hyperlink w:anchor="_Toc138584835" w:history="1">
            <w:r w:rsidR="00291A3B" w:rsidRPr="00540DD6">
              <w:rPr>
                <w:rStyle w:val="Hyperlink"/>
                <w:rFonts w:ascii="Calibri" w:hAnsi="Calibri" w:cs="Calibri"/>
                <w:noProof/>
              </w:rPr>
              <w:t>Aim and Objectives</w:t>
            </w:r>
            <w:r w:rsidR="00291A3B">
              <w:rPr>
                <w:noProof/>
                <w:webHidden/>
              </w:rPr>
              <w:tab/>
            </w:r>
            <w:r w:rsidR="00291A3B">
              <w:rPr>
                <w:noProof/>
                <w:webHidden/>
              </w:rPr>
              <w:fldChar w:fldCharType="begin"/>
            </w:r>
            <w:r w:rsidR="00291A3B">
              <w:rPr>
                <w:noProof/>
                <w:webHidden/>
              </w:rPr>
              <w:instrText xml:space="preserve"> PAGEREF _Toc138584835 \h </w:instrText>
            </w:r>
            <w:r w:rsidR="00291A3B">
              <w:rPr>
                <w:noProof/>
                <w:webHidden/>
              </w:rPr>
            </w:r>
            <w:r w:rsidR="00291A3B">
              <w:rPr>
                <w:noProof/>
                <w:webHidden/>
              </w:rPr>
              <w:fldChar w:fldCharType="separate"/>
            </w:r>
            <w:r w:rsidR="00291A3B">
              <w:rPr>
                <w:noProof/>
                <w:webHidden/>
              </w:rPr>
              <w:t>10</w:t>
            </w:r>
            <w:r w:rsidR="00291A3B">
              <w:rPr>
                <w:noProof/>
                <w:webHidden/>
              </w:rPr>
              <w:fldChar w:fldCharType="end"/>
            </w:r>
          </w:hyperlink>
        </w:p>
        <w:p w14:paraId="4B0CA479" w14:textId="06B9B5CF" w:rsidR="00291A3B" w:rsidRDefault="00F14169">
          <w:pPr>
            <w:pStyle w:val="TOC2"/>
            <w:tabs>
              <w:tab w:val="right" w:leader="dot" w:pos="8290"/>
            </w:tabs>
            <w:rPr>
              <w:b w:val="0"/>
              <w:noProof/>
              <w:lang w:eastAsia="en-GB"/>
            </w:rPr>
          </w:pPr>
          <w:hyperlink w:anchor="_Toc138584836" w:history="1">
            <w:r w:rsidR="00291A3B" w:rsidRPr="00540DD6">
              <w:rPr>
                <w:rStyle w:val="Hyperlink"/>
                <w:rFonts w:ascii="Calibri" w:hAnsi="Calibri" w:cs="Calibri"/>
                <w:noProof/>
              </w:rPr>
              <w:t>Research Value</w:t>
            </w:r>
            <w:r w:rsidR="00291A3B">
              <w:rPr>
                <w:noProof/>
                <w:webHidden/>
              </w:rPr>
              <w:tab/>
            </w:r>
            <w:r w:rsidR="00291A3B">
              <w:rPr>
                <w:noProof/>
                <w:webHidden/>
              </w:rPr>
              <w:fldChar w:fldCharType="begin"/>
            </w:r>
            <w:r w:rsidR="00291A3B">
              <w:rPr>
                <w:noProof/>
                <w:webHidden/>
              </w:rPr>
              <w:instrText xml:space="preserve"> PAGEREF _Toc138584836 \h </w:instrText>
            </w:r>
            <w:r w:rsidR="00291A3B">
              <w:rPr>
                <w:noProof/>
                <w:webHidden/>
              </w:rPr>
            </w:r>
            <w:r w:rsidR="00291A3B">
              <w:rPr>
                <w:noProof/>
                <w:webHidden/>
              </w:rPr>
              <w:fldChar w:fldCharType="separate"/>
            </w:r>
            <w:r w:rsidR="00291A3B">
              <w:rPr>
                <w:noProof/>
                <w:webHidden/>
              </w:rPr>
              <w:t>10</w:t>
            </w:r>
            <w:r w:rsidR="00291A3B">
              <w:rPr>
                <w:noProof/>
                <w:webHidden/>
              </w:rPr>
              <w:fldChar w:fldCharType="end"/>
            </w:r>
          </w:hyperlink>
        </w:p>
        <w:p w14:paraId="3F0E974A" w14:textId="0D667C45" w:rsidR="00291A3B" w:rsidRDefault="00F14169">
          <w:pPr>
            <w:pStyle w:val="TOC2"/>
            <w:tabs>
              <w:tab w:val="right" w:leader="dot" w:pos="8290"/>
            </w:tabs>
            <w:rPr>
              <w:b w:val="0"/>
              <w:noProof/>
              <w:lang w:eastAsia="en-GB"/>
            </w:rPr>
          </w:pPr>
          <w:hyperlink w:anchor="_Toc138584837" w:history="1">
            <w:r w:rsidR="00291A3B" w:rsidRPr="00540DD6">
              <w:rPr>
                <w:rStyle w:val="Hyperlink"/>
                <w:rFonts w:ascii="Calibri" w:hAnsi="Calibri" w:cs="Calibri"/>
                <w:noProof/>
              </w:rPr>
              <w:t>Structure and Approach</w:t>
            </w:r>
            <w:r w:rsidR="00291A3B">
              <w:rPr>
                <w:noProof/>
                <w:webHidden/>
              </w:rPr>
              <w:tab/>
            </w:r>
            <w:r w:rsidR="00291A3B">
              <w:rPr>
                <w:noProof/>
                <w:webHidden/>
              </w:rPr>
              <w:fldChar w:fldCharType="begin"/>
            </w:r>
            <w:r w:rsidR="00291A3B">
              <w:rPr>
                <w:noProof/>
                <w:webHidden/>
              </w:rPr>
              <w:instrText xml:space="preserve"> PAGEREF _Toc138584837 \h </w:instrText>
            </w:r>
            <w:r w:rsidR="00291A3B">
              <w:rPr>
                <w:noProof/>
                <w:webHidden/>
              </w:rPr>
            </w:r>
            <w:r w:rsidR="00291A3B">
              <w:rPr>
                <w:noProof/>
                <w:webHidden/>
              </w:rPr>
              <w:fldChar w:fldCharType="separate"/>
            </w:r>
            <w:r w:rsidR="00291A3B">
              <w:rPr>
                <w:noProof/>
                <w:webHidden/>
              </w:rPr>
              <w:t>11</w:t>
            </w:r>
            <w:r w:rsidR="00291A3B">
              <w:rPr>
                <w:noProof/>
                <w:webHidden/>
              </w:rPr>
              <w:fldChar w:fldCharType="end"/>
            </w:r>
          </w:hyperlink>
        </w:p>
        <w:p w14:paraId="2DCEC9DA" w14:textId="19C37690" w:rsidR="00291A3B" w:rsidRDefault="00F14169">
          <w:pPr>
            <w:pStyle w:val="TOC2"/>
            <w:tabs>
              <w:tab w:val="right" w:leader="dot" w:pos="8290"/>
            </w:tabs>
            <w:rPr>
              <w:b w:val="0"/>
              <w:noProof/>
              <w:lang w:eastAsia="en-GB"/>
            </w:rPr>
          </w:pPr>
          <w:hyperlink w:anchor="_Toc138584838" w:history="1">
            <w:r w:rsidR="00291A3B" w:rsidRPr="00540DD6">
              <w:rPr>
                <w:rStyle w:val="Hyperlink"/>
                <w:rFonts w:ascii="Calibri" w:hAnsi="Calibri" w:cs="Calibri"/>
                <w:noProof/>
              </w:rPr>
              <w:t>Chapter Summary</w:t>
            </w:r>
            <w:r w:rsidR="00291A3B">
              <w:rPr>
                <w:noProof/>
                <w:webHidden/>
              </w:rPr>
              <w:tab/>
            </w:r>
            <w:r w:rsidR="00291A3B">
              <w:rPr>
                <w:noProof/>
                <w:webHidden/>
              </w:rPr>
              <w:fldChar w:fldCharType="begin"/>
            </w:r>
            <w:r w:rsidR="00291A3B">
              <w:rPr>
                <w:noProof/>
                <w:webHidden/>
              </w:rPr>
              <w:instrText xml:space="preserve"> PAGEREF _Toc138584838 \h </w:instrText>
            </w:r>
            <w:r w:rsidR="00291A3B">
              <w:rPr>
                <w:noProof/>
                <w:webHidden/>
              </w:rPr>
            </w:r>
            <w:r w:rsidR="00291A3B">
              <w:rPr>
                <w:noProof/>
                <w:webHidden/>
              </w:rPr>
              <w:fldChar w:fldCharType="separate"/>
            </w:r>
            <w:r w:rsidR="00291A3B">
              <w:rPr>
                <w:noProof/>
                <w:webHidden/>
              </w:rPr>
              <w:t>11</w:t>
            </w:r>
            <w:r w:rsidR="00291A3B">
              <w:rPr>
                <w:noProof/>
                <w:webHidden/>
              </w:rPr>
              <w:fldChar w:fldCharType="end"/>
            </w:r>
          </w:hyperlink>
        </w:p>
        <w:p w14:paraId="71226D1C" w14:textId="796E8E03" w:rsidR="00291A3B" w:rsidRDefault="00F14169">
          <w:pPr>
            <w:pStyle w:val="TOC1"/>
            <w:tabs>
              <w:tab w:val="right" w:leader="dot" w:pos="8290"/>
            </w:tabs>
            <w:rPr>
              <w:b w:val="0"/>
              <w:noProof/>
              <w:sz w:val="22"/>
              <w:szCs w:val="22"/>
              <w:lang w:eastAsia="en-GB"/>
            </w:rPr>
          </w:pPr>
          <w:hyperlink w:anchor="_Toc138584839" w:history="1">
            <w:r w:rsidR="00291A3B" w:rsidRPr="00540DD6">
              <w:rPr>
                <w:rStyle w:val="Hyperlink"/>
                <w:rFonts w:ascii="Calibri" w:hAnsi="Calibri" w:cs="Calibri"/>
                <w:noProof/>
              </w:rPr>
              <w:t>Chapter Two</w:t>
            </w:r>
            <w:r w:rsidR="00291A3B">
              <w:rPr>
                <w:noProof/>
                <w:webHidden/>
              </w:rPr>
              <w:tab/>
            </w:r>
            <w:r w:rsidR="00291A3B">
              <w:rPr>
                <w:noProof/>
                <w:webHidden/>
              </w:rPr>
              <w:fldChar w:fldCharType="begin"/>
            </w:r>
            <w:r w:rsidR="00291A3B">
              <w:rPr>
                <w:noProof/>
                <w:webHidden/>
              </w:rPr>
              <w:instrText xml:space="preserve"> PAGEREF _Toc138584839 \h </w:instrText>
            </w:r>
            <w:r w:rsidR="00291A3B">
              <w:rPr>
                <w:noProof/>
                <w:webHidden/>
              </w:rPr>
            </w:r>
            <w:r w:rsidR="00291A3B">
              <w:rPr>
                <w:noProof/>
                <w:webHidden/>
              </w:rPr>
              <w:fldChar w:fldCharType="separate"/>
            </w:r>
            <w:r w:rsidR="00291A3B">
              <w:rPr>
                <w:noProof/>
                <w:webHidden/>
              </w:rPr>
              <w:t>12</w:t>
            </w:r>
            <w:r w:rsidR="00291A3B">
              <w:rPr>
                <w:noProof/>
                <w:webHidden/>
              </w:rPr>
              <w:fldChar w:fldCharType="end"/>
            </w:r>
          </w:hyperlink>
        </w:p>
        <w:p w14:paraId="50C0BEDC" w14:textId="403950DE" w:rsidR="00291A3B" w:rsidRDefault="00F14169">
          <w:pPr>
            <w:pStyle w:val="TOC1"/>
            <w:tabs>
              <w:tab w:val="right" w:leader="dot" w:pos="8290"/>
            </w:tabs>
            <w:rPr>
              <w:b w:val="0"/>
              <w:noProof/>
              <w:sz w:val="22"/>
              <w:szCs w:val="22"/>
              <w:lang w:eastAsia="en-GB"/>
            </w:rPr>
          </w:pPr>
          <w:hyperlink w:anchor="_Toc138584840" w:history="1">
            <w:r w:rsidR="00291A3B" w:rsidRPr="00540DD6">
              <w:rPr>
                <w:rStyle w:val="Hyperlink"/>
                <w:rFonts w:ascii="Calibri" w:hAnsi="Calibri" w:cs="Calibri"/>
                <w:noProof/>
              </w:rPr>
              <w:t>Review of Literature</w:t>
            </w:r>
            <w:r w:rsidR="00291A3B">
              <w:rPr>
                <w:noProof/>
                <w:webHidden/>
              </w:rPr>
              <w:tab/>
            </w:r>
            <w:r w:rsidR="00291A3B">
              <w:rPr>
                <w:noProof/>
                <w:webHidden/>
              </w:rPr>
              <w:fldChar w:fldCharType="begin"/>
            </w:r>
            <w:r w:rsidR="00291A3B">
              <w:rPr>
                <w:noProof/>
                <w:webHidden/>
              </w:rPr>
              <w:instrText xml:space="preserve"> PAGEREF _Toc138584840 \h </w:instrText>
            </w:r>
            <w:r w:rsidR="00291A3B">
              <w:rPr>
                <w:noProof/>
                <w:webHidden/>
              </w:rPr>
            </w:r>
            <w:r w:rsidR="00291A3B">
              <w:rPr>
                <w:noProof/>
                <w:webHidden/>
              </w:rPr>
              <w:fldChar w:fldCharType="separate"/>
            </w:r>
            <w:r w:rsidR="00291A3B">
              <w:rPr>
                <w:noProof/>
                <w:webHidden/>
              </w:rPr>
              <w:t>12</w:t>
            </w:r>
            <w:r w:rsidR="00291A3B">
              <w:rPr>
                <w:noProof/>
                <w:webHidden/>
              </w:rPr>
              <w:fldChar w:fldCharType="end"/>
            </w:r>
          </w:hyperlink>
        </w:p>
        <w:p w14:paraId="0D66E926" w14:textId="35E700CE" w:rsidR="00291A3B" w:rsidRDefault="00F14169">
          <w:pPr>
            <w:pStyle w:val="TOC2"/>
            <w:tabs>
              <w:tab w:val="right" w:leader="dot" w:pos="8290"/>
            </w:tabs>
            <w:rPr>
              <w:b w:val="0"/>
              <w:noProof/>
              <w:lang w:eastAsia="en-GB"/>
            </w:rPr>
          </w:pPr>
          <w:hyperlink w:anchor="_Toc138584841" w:history="1">
            <w:r w:rsidR="00291A3B" w:rsidRPr="00540DD6">
              <w:rPr>
                <w:rStyle w:val="Hyperlink"/>
                <w:rFonts w:ascii="Calibri" w:hAnsi="Calibri" w:cs="Calibri"/>
                <w:noProof/>
              </w:rPr>
              <w:t>Introduction</w:t>
            </w:r>
            <w:r w:rsidR="00291A3B">
              <w:rPr>
                <w:noProof/>
                <w:webHidden/>
              </w:rPr>
              <w:tab/>
            </w:r>
            <w:r w:rsidR="00291A3B">
              <w:rPr>
                <w:noProof/>
                <w:webHidden/>
              </w:rPr>
              <w:fldChar w:fldCharType="begin"/>
            </w:r>
            <w:r w:rsidR="00291A3B">
              <w:rPr>
                <w:noProof/>
                <w:webHidden/>
              </w:rPr>
              <w:instrText xml:space="preserve"> PAGEREF _Toc138584841 \h </w:instrText>
            </w:r>
            <w:r w:rsidR="00291A3B">
              <w:rPr>
                <w:noProof/>
                <w:webHidden/>
              </w:rPr>
            </w:r>
            <w:r w:rsidR="00291A3B">
              <w:rPr>
                <w:noProof/>
                <w:webHidden/>
              </w:rPr>
              <w:fldChar w:fldCharType="separate"/>
            </w:r>
            <w:r w:rsidR="00291A3B">
              <w:rPr>
                <w:noProof/>
                <w:webHidden/>
              </w:rPr>
              <w:t>13</w:t>
            </w:r>
            <w:r w:rsidR="00291A3B">
              <w:rPr>
                <w:noProof/>
                <w:webHidden/>
              </w:rPr>
              <w:fldChar w:fldCharType="end"/>
            </w:r>
          </w:hyperlink>
        </w:p>
        <w:p w14:paraId="400B0782" w14:textId="10A58C93" w:rsidR="00291A3B" w:rsidRDefault="00F14169">
          <w:pPr>
            <w:pStyle w:val="TOC2"/>
            <w:tabs>
              <w:tab w:val="right" w:leader="dot" w:pos="8290"/>
            </w:tabs>
            <w:rPr>
              <w:b w:val="0"/>
              <w:noProof/>
              <w:lang w:eastAsia="en-GB"/>
            </w:rPr>
          </w:pPr>
          <w:hyperlink w:anchor="_Toc138584842" w:history="1">
            <w:r w:rsidR="00291A3B" w:rsidRPr="00540DD6">
              <w:rPr>
                <w:rStyle w:val="Hyperlink"/>
                <w:rFonts w:ascii="Calibri" w:hAnsi="Calibri" w:cs="Calibri"/>
                <w:noProof/>
              </w:rPr>
              <w:t>Police Organisations</w:t>
            </w:r>
            <w:r w:rsidR="00291A3B">
              <w:rPr>
                <w:noProof/>
                <w:webHidden/>
              </w:rPr>
              <w:tab/>
            </w:r>
            <w:r w:rsidR="00291A3B">
              <w:rPr>
                <w:noProof/>
                <w:webHidden/>
              </w:rPr>
              <w:fldChar w:fldCharType="begin"/>
            </w:r>
            <w:r w:rsidR="00291A3B">
              <w:rPr>
                <w:noProof/>
                <w:webHidden/>
              </w:rPr>
              <w:instrText xml:space="preserve"> PAGEREF _Toc138584842 \h </w:instrText>
            </w:r>
            <w:r w:rsidR="00291A3B">
              <w:rPr>
                <w:noProof/>
                <w:webHidden/>
              </w:rPr>
            </w:r>
            <w:r w:rsidR="00291A3B">
              <w:rPr>
                <w:noProof/>
                <w:webHidden/>
              </w:rPr>
              <w:fldChar w:fldCharType="separate"/>
            </w:r>
            <w:r w:rsidR="00291A3B">
              <w:rPr>
                <w:noProof/>
                <w:webHidden/>
              </w:rPr>
              <w:t>13</w:t>
            </w:r>
            <w:r w:rsidR="00291A3B">
              <w:rPr>
                <w:noProof/>
                <w:webHidden/>
              </w:rPr>
              <w:fldChar w:fldCharType="end"/>
            </w:r>
          </w:hyperlink>
        </w:p>
        <w:p w14:paraId="022BE29E" w14:textId="5A361852" w:rsidR="00291A3B" w:rsidRDefault="00F14169">
          <w:pPr>
            <w:pStyle w:val="TOC2"/>
            <w:tabs>
              <w:tab w:val="right" w:leader="dot" w:pos="8290"/>
            </w:tabs>
            <w:rPr>
              <w:b w:val="0"/>
              <w:noProof/>
              <w:lang w:eastAsia="en-GB"/>
            </w:rPr>
          </w:pPr>
          <w:hyperlink w:anchor="_Toc138584843" w:history="1">
            <w:r w:rsidR="00291A3B" w:rsidRPr="00540DD6">
              <w:rPr>
                <w:rStyle w:val="Hyperlink"/>
                <w:rFonts w:ascii="Calibri" w:hAnsi="Calibri" w:cs="Calibri"/>
                <w:noProof/>
              </w:rPr>
              <w:t>Theoretical Perspectives</w:t>
            </w:r>
            <w:r w:rsidR="00291A3B">
              <w:rPr>
                <w:noProof/>
                <w:webHidden/>
              </w:rPr>
              <w:tab/>
            </w:r>
            <w:r w:rsidR="00291A3B">
              <w:rPr>
                <w:noProof/>
                <w:webHidden/>
              </w:rPr>
              <w:fldChar w:fldCharType="begin"/>
            </w:r>
            <w:r w:rsidR="00291A3B">
              <w:rPr>
                <w:noProof/>
                <w:webHidden/>
              </w:rPr>
              <w:instrText xml:space="preserve"> PAGEREF _Toc138584843 \h </w:instrText>
            </w:r>
            <w:r w:rsidR="00291A3B">
              <w:rPr>
                <w:noProof/>
                <w:webHidden/>
              </w:rPr>
            </w:r>
            <w:r w:rsidR="00291A3B">
              <w:rPr>
                <w:noProof/>
                <w:webHidden/>
              </w:rPr>
              <w:fldChar w:fldCharType="separate"/>
            </w:r>
            <w:r w:rsidR="00291A3B">
              <w:rPr>
                <w:noProof/>
                <w:webHidden/>
              </w:rPr>
              <w:t>15</w:t>
            </w:r>
            <w:r w:rsidR="00291A3B">
              <w:rPr>
                <w:noProof/>
                <w:webHidden/>
              </w:rPr>
              <w:fldChar w:fldCharType="end"/>
            </w:r>
          </w:hyperlink>
        </w:p>
        <w:p w14:paraId="68A17973" w14:textId="6C0AFF2D" w:rsidR="00291A3B" w:rsidRDefault="00F14169">
          <w:pPr>
            <w:pStyle w:val="TOC2"/>
            <w:tabs>
              <w:tab w:val="right" w:leader="dot" w:pos="8290"/>
            </w:tabs>
            <w:rPr>
              <w:b w:val="0"/>
              <w:noProof/>
              <w:lang w:eastAsia="en-GB"/>
            </w:rPr>
          </w:pPr>
          <w:hyperlink w:anchor="_Toc138584844" w:history="1">
            <w:r w:rsidR="00291A3B" w:rsidRPr="00540DD6">
              <w:rPr>
                <w:rStyle w:val="Hyperlink"/>
                <w:rFonts w:ascii="Calibri" w:hAnsi="Calibri" w:cs="Calibri"/>
                <w:noProof/>
              </w:rPr>
              <w:t>Learning Theories</w:t>
            </w:r>
            <w:r w:rsidR="00291A3B">
              <w:rPr>
                <w:noProof/>
                <w:webHidden/>
              </w:rPr>
              <w:tab/>
            </w:r>
            <w:r w:rsidR="00291A3B">
              <w:rPr>
                <w:noProof/>
                <w:webHidden/>
              </w:rPr>
              <w:fldChar w:fldCharType="begin"/>
            </w:r>
            <w:r w:rsidR="00291A3B">
              <w:rPr>
                <w:noProof/>
                <w:webHidden/>
              </w:rPr>
              <w:instrText xml:space="preserve"> PAGEREF _Toc138584844 \h </w:instrText>
            </w:r>
            <w:r w:rsidR="00291A3B">
              <w:rPr>
                <w:noProof/>
                <w:webHidden/>
              </w:rPr>
            </w:r>
            <w:r w:rsidR="00291A3B">
              <w:rPr>
                <w:noProof/>
                <w:webHidden/>
              </w:rPr>
              <w:fldChar w:fldCharType="separate"/>
            </w:r>
            <w:r w:rsidR="00291A3B">
              <w:rPr>
                <w:noProof/>
                <w:webHidden/>
              </w:rPr>
              <w:t>23</w:t>
            </w:r>
            <w:r w:rsidR="00291A3B">
              <w:rPr>
                <w:noProof/>
                <w:webHidden/>
              </w:rPr>
              <w:fldChar w:fldCharType="end"/>
            </w:r>
          </w:hyperlink>
        </w:p>
        <w:p w14:paraId="15BD1782" w14:textId="676E00A6" w:rsidR="00291A3B" w:rsidRDefault="00F14169">
          <w:pPr>
            <w:pStyle w:val="TOC2"/>
            <w:tabs>
              <w:tab w:val="right" w:leader="dot" w:pos="8290"/>
            </w:tabs>
            <w:rPr>
              <w:b w:val="0"/>
              <w:noProof/>
              <w:lang w:eastAsia="en-GB"/>
            </w:rPr>
          </w:pPr>
          <w:hyperlink w:anchor="_Toc138584845" w:history="1">
            <w:r w:rsidR="00291A3B" w:rsidRPr="00540DD6">
              <w:rPr>
                <w:rStyle w:val="Hyperlink"/>
                <w:rFonts w:ascii="Calibri" w:hAnsi="Calibri" w:cs="Calibri"/>
                <w:noProof/>
              </w:rPr>
              <w:t>Chapter Summary</w:t>
            </w:r>
            <w:r w:rsidR="00291A3B">
              <w:rPr>
                <w:noProof/>
                <w:webHidden/>
              </w:rPr>
              <w:tab/>
            </w:r>
            <w:r w:rsidR="00291A3B">
              <w:rPr>
                <w:noProof/>
                <w:webHidden/>
              </w:rPr>
              <w:fldChar w:fldCharType="begin"/>
            </w:r>
            <w:r w:rsidR="00291A3B">
              <w:rPr>
                <w:noProof/>
                <w:webHidden/>
              </w:rPr>
              <w:instrText xml:space="preserve"> PAGEREF _Toc138584845 \h </w:instrText>
            </w:r>
            <w:r w:rsidR="00291A3B">
              <w:rPr>
                <w:noProof/>
                <w:webHidden/>
              </w:rPr>
            </w:r>
            <w:r w:rsidR="00291A3B">
              <w:rPr>
                <w:noProof/>
                <w:webHidden/>
              </w:rPr>
              <w:fldChar w:fldCharType="separate"/>
            </w:r>
            <w:r w:rsidR="00291A3B">
              <w:rPr>
                <w:noProof/>
                <w:webHidden/>
              </w:rPr>
              <w:t>28</w:t>
            </w:r>
            <w:r w:rsidR="00291A3B">
              <w:rPr>
                <w:noProof/>
                <w:webHidden/>
              </w:rPr>
              <w:fldChar w:fldCharType="end"/>
            </w:r>
          </w:hyperlink>
        </w:p>
        <w:p w14:paraId="123BA1D5" w14:textId="58233121" w:rsidR="00291A3B" w:rsidRDefault="00F14169">
          <w:pPr>
            <w:pStyle w:val="TOC1"/>
            <w:tabs>
              <w:tab w:val="right" w:leader="dot" w:pos="8290"/>
            </w:tabs>
            <w:rPr>
              <w:b w:val="0"/>
              <w:noProof/>
              <w:sz w:val="22"/>
              <w:szCs w:val="22"/>
              <w:lang w:eastAsia="en-GB"/>
            </w:rPr>
          </w:pPr>
          <w:hyperlink w:anchor="_Toc138584846" w:history="1">
            <w:r w:rsidR="00291A3B" w:rsidRPr="00540DD6">
              <w:rPr>
                <w:rStyle w:val="Hyperlink"/>
                <w:rFonts w:ascii="Calibri" w:hAnsi="Calibri" w:cs="Calibri"/>
                <w:noProof/>
              </w:rPr>
              <w:t>Chapter Three</w:t>
            </w:r>
            <w:r w:rsidR="00291A3B">
              <w:rPr>
                <w:noProof/>
                <w:webHidden/>
              </w:rPr>
              <w:tab/>
            </w:r>
            <w:r w:rsidR="00291A3B">
              <w:rPr>
                <w:noProof/>
                <w:webHidden/>
              </w:rPr>
              <w:fldChar w:fldCharType="begin"/>
            </w:r>
            <w:r w:rsidR="00291A3B">
              <w:rPr>
                <w:noProof/>
                <w:webHidden/>
              </w:rPr>
              <w:instrText xml:space="preserve"> PAGEREF _Toc138584846 \h </w:instrText>
            </w:r>
            <w:r w:rsidR="00291A3B">
              <w:rPr>
                <w:noProof/>
                <w:webHidden/>
              </w:rPr>
            </w:r>
            <w:r w:rsidR="00291A3B">
              <w:rPr>
                <w:noProof/>
                <w:webHidden/>
              </w:rPr>
              <w:fldChar w:fldCharType="separate"/>
            </w:r>
            <w:r w:rsidR="00291A3B">
              <w:rPr>
                <w:noProof/>
                <w:webHidden/>
              </w:rPr>
              <w:t>29</w:t>
            </w:r>
            <w:r w:rsidR="00291A3B">
              <w:rPr>
                <w:noProof/>
                <w:webHidden/>
              </w:rPr>
              <w:fldChar w:fldCharType="end"/>
            </w:r>
          </w:hyperlink>
        </w:p>
        <w:p w14:paraId="14BC266C" w14:textId="497EF355" w:rsidR="00291A3B" w:rsidRDefault="00F14169">
          <w:pPr>
            <w:pStyle w:val="TOC1"/>
            <w:tabs>
              <w:tab w:val="right" w:leader="dot" w:pos="8290"/>
            </w:tabs>
            <w:rPr>
              <w:b w:val="0"/>
              <w:noProof/>
              <w:sz w:val="22"/>
              <w:szCs w:val="22"/>
              <w:lang w:eastAsia="en-GB"/>
            </w:rPr>
          </w:pPr>
          <w:hyperlink w:anchor="_Toc138584847" w:history="1">
            <w:r w:rsidR="00291A3B" w:rsidRPr="00540DD6">
              <w:rPr>
                <w:rStyle w:val="Hyperlink"/>
                <w:rFonts w:ascii="Calibri" w:hAnsi="Calibri" w:cs="Calibri"/>
                <w:noProof/>
              </w:rPr>
              <w:t>Research Methodology</w:t>
            </w:r>
            <w:r w:rsidR="00291A3B">
              <w:rPr>
                <w:noProof/>
                <w:webHidden/>
              </w:rPr>
              <w:tab/>
            </w:r>
            <w:r w:rsidR="00291A3B">
              <w:rPr>
                <w:noProof/>
                <w:webHidden/>
              </w:rPr>
              <w:fldChar w:fldCharType="begin"/>
            </w:r>
            <w:r w:rsidR="00291A3B">
              <w:rPr>
                <w:noProof/>
                <w:webHidden/>
              </w:rPr>
              <w:instrText xml:space="preserve"> PAGEREF _Toc138584847 \h </w:instrText>
            </w:r>
            <w:r w:rsidR="00291A3B">
              <w:rPr>
                <w:noProof/>
                <w:webHidden/>
              </w:rPr>
            </w:r>
            <w:r w:rsidR="00291A3B">
              <w:rPr>
                <w:noProof/>
                <w:webHidden/>
              </w:rPr>
              <w:fldChar w:fldCharType="separate"/>
            </w:r>
            <w:r w:rsidR="00291A3B">
              <w:rPr>
                <w:noProof/>
                <w:webHidden/>
              </w:rPr>
              <w:t>29</w:t>
            </w:r>
            <w:r w:rsidR="00291A3B">
              <w:rPr>
                <w:noProof/>
                <w:webHidden/>
              </w:rPr>
              <w:fldChar w:fldCharType="end"/>
            </w:r>
          </w:hyperlink>
        </w:p>
        <w:p w14:paraId="111AC000" w14:textId="54119E39" w:rsidR="00291A3B" w:rsidRDefault="00F14169">
          <w:pPr>
            <w:pStyle w:val="TOC2"/>
            <w:tabs>
              <w:tab w:val="right" w:leader="dot" w:pos="8290"/>
            </w:tabs>
            <w:rPr>
              <w:b w:val="0"/>
              <w:noProof/>
              <w:lang w:eastAsia="en-GB"/>
            </w:rPr>
          </w:pPr>
          <w:hyperlink w:anchor="_Toc138584848" w:history="1">
            <w:r w:rsidR="00291A3B" w:rsidRPr="00540DD6">
              <w:rPr>
                <w:rStyle w:val="Hyperlink"/>
                <w:rFonts w:ascii="Calibri" w:hAnsi="Calibri" w:cs="Calibri"/>
                <w:noProof/>
                <w:lang w:val="en-US"/>
              </w:rPr>
              <w:t>Introduction</w:t>
            </w:r>
            <w:r w:rsidR="00291A3B">
              <w:rPr>
                <w:noProof/>
                <w:webHidden/>
              </w:rPr>
              <w:tab/>
            </w:r>
            <w:r w:rsidR="00291A3B">
              <w:rPr>
                <w:noProof/>
                <w:webHidden/>
              </w:rPr>
              <w:fldChar w:fldCharType="begin"/>
            </w:r>
            <w:r w:rsidR="00291A3B">
              <w:rPr>
                <w:noProof/>
                <w:webHidden/>
              </w:rPr>
              <w:instrText xml:space="preserve"> PAGEREF _Toc138584848 \h </w:instrText>
            </w:r>
            <w:r w:rsidR="00291A3B">
              <w:rPr>
                <w:noProof/>
                <w:webHidden/>
              </w:rPr>
            </w:r>
            <w:r w:rsidR="00291A3B">
              <w:rPr>
                <w:noProof/>
                <w:webHidden/>
              </w:rPr>
              <w:fldChar w:fldCharType="separate"/>
            </w:r>
            <w:r w:rsidR="00291A3B">
              <w:rPr>
                <w:noProof/>
                <w:webHidden/>
              </w:rPr>
              <w:t>30</w:t>
            </w:r>
            <w:r w:rsidR="00291A3B">
              <w:rPr>
                <w:noProof/>
                <w:webHidden/>
              </w:rPr>
              <w:fldChar w:fldCharType="end"/>
            </w:r>
          </w:hyperlink>
        </w:p>
        <w:p w14:paraId="4A446D68" w14:textId="6C987DDC" w:rsidR="00291A3B" w:rsidRDefault="00F14169">
          <w:pPr>
            <w:pStyle w:val="TOC2"/>
            <w:tabs>
              <w:tab w:val="right" w:leader="dot" w:pos="8290"/>
            </w:tabs>
            <w:rPr>
              <w:b w:val="0"/>
              <w:noProof/>
              <w:lang w:eastAsia="en-GB"/>
            </w:rPr>
          </w:pPr>
          <w:hyperlink w:anchor="_Toc138584849" w:history="1">
            <w:r w:rsidR="00291A3B" w:rsidRPr="00540DD6">
              <w:rPr>
                <w:rStyle w:val="Hyperlink"/>
                <w:rFonts w:ascii="Calibri" w:hAnsi="Calibri" w:cs="Calibri"/>
                <w:noProof/>
              </w:rPr>
              <w:t>What is research?</w:t>
            </w:r>
            <w:r w:rsidR="00291A3B">
              <w:rPr>
                <w:noProof/>
                <w:webHidden/>
              </w:rPr>
              <w:tab/>
            </w:r>
            <w:r w:rsidR="00291A3B">
              <w:rPr>
                <w:noProof/>
                <w:webHidden/>
              </w:rPr>
              <w:fldChar w:fldCharType="begin"/>
            </w:r>
            <w:r w:rsidR="00291A3B">
              <w:rPr>
                <w:noProof/>
                <w:webHidden/>
              </w:rPr>
              <w:instrText xml:space="preserve"> PAGEREF _Toc138584849 \h </w:instrText>
            </w:r>
            <w:r w:rsidR="00291A3B">
              <w:rPr>
                <w:noProof/>
                <w:webHidden/>
              </w:rPr>
            </w:r>
            <w:r w:rsidR="00291A3B">
              <w:rPr>
                <w:noProof/>
                <w:webHidden/>
              </w:rPr>
              <w:fldChar w:fldCharType="separate"/>
            </w:r>
            <w:r w:rsidR="00291A3B">
              <w:rPr>
                <w:noProof/>
                <w:webHidden/>
              </w:rPr>
              <w:t>30</w:t>
            </w:r>
            <w:r w:rsidR="00291A3B">
              <w:rPr>
                <w:noProof/>
                <w:webHidden/>
              </w:rPr>
              <w:fldChar w:fldCharType="end"/>
            </w:r>
          </w:hyperlink>
        </w:p>
        <w:p w14:paraId="3E260B78" w14:textId="47E237F4" w:rsidR="00291A3B" w:rsidRDefault="00F14169">
          <w:pPr>
            <w:pStyle w:val="TOC2"/>
            <w:tabs>
              <w:tab w:val="right" w:leader="dot" w:pos="8290"/>
            </w:tabs>
            <w:rPr>
              <w:b w:val="0"/>
              <w:noProof/>
              <w:lang w:eastAsia="en-GB"/>
            </w:rPr>
          </w:pPr>
          <w:hyperlink w:anchor="_Toc138584850" w:history="1">
            <w:r w:rsidR="00291A3B" w:rsidRPr="00540DD6">
              <w:rPr>
                <w:rStyle w:val="Hyperlink"/>
                <w:rFonts w:ascii="Calibri" w:hAnsi="Calibri" w:cs="Calibri"/>
                <w:noProof/>
              </w:rPr>
              <w:t>Aim and Objectives</w:t>
            </w:r>
            <w:r w:rsidR="00291A3B">
              <w:rPr>
                <w:noProof/>
                <w:webHidden/>
              </w:rPr>
              <w:tab/>
            </w:r>
            <w:r w:rsidR="00291A3B">
              <w:rPr>
                <w:noProof/>
                <w:webHidden/>
              </w:rPr>
              <w:fldChar w:fldCharType="begin"/>
            </w:r>
            <w:r w:rsidR="00291A3B">
              <w:rPr>
                <w:noProof/>
                <w:webHidden/>
              </w:rPr>
              <w:instrText xml:space="preserve"> PAGEREF _Toc138584850 \h </w:instrText>
            </w:r>
            <w:r w:rsidR="00291A3B">
              <w:rPr>
                <w:noProof/>
                <w:webHidden/>
              </w:rPr>
            </w:r>
            <w:r w:rsidR="00291A3B">
              <w:rPr>
                <w:noProof/>
                <w:webHidden/>
              </w:rPr>
              <w:fldChar w:fldCharType="separate"/>
            </w:r>
            <w:r w:rsidR="00291A3B">
              <w:rPr>
                <w:noProof/>
                <w:webHidden/>
              </w:rPr>
              <w:t>30</w:t>
            </w:r>
            <w:r w:rsidR="00291A3B">
              <w:rPr>
                <w:noProof/>
                <w:webHidden/>
              </w:rPr>
              <w:fldChar w:fldCharType="end"/>
            </w:r>
          </w:hyperlink>
        </w:p>
        <w:p w14:paraId="5492C885" w14:textId="4A2FC8C5" w:rsidR="00291A3B" w:rsidRDefault="00F14169">
          <w:pPr>
            <w:pStyle w:val="TOC2"/>
            <w:tabs>
              <w:tab w:val="right" w:leader="dot" w:pos="8290"/>
            </w:tabs>
            <w:rPr>
              <w:b w:val="0"/>
              <w:noProof/>
              <w:lang w:eastAsia="en-GB"/>
            </w:rPr>
          </w:pPr>
          <w:hyperlink w:anchor="_Toc138584851" w:history="1">
            <w:r w:rsidR="00291A3B" w:rsidRPr="00540DD6">
              <w:rPr>
                <w:rStyle w:val="Hyperlink"/>
                <w:rFonts w:ascii="Calibri" w:hAnsi="Calibri" w:cs="Calibri"/>
                <w:noProof/>
              </w:rPr>
              <w:t>Design</w:t>
            </w:r>
            <w:r w:rsidR="00291A3B">
              <w:rPr>
                <w:noProof/>
                <w:webHidden/>
              </w:rPr>
              <w:tab/>
            </w:r>
            <w:r w:rsidR="00291A3B">
              <w:rPr>
                <w:noProof/>
                <w:webHidden/>
              </w:rPr>
              <w:fldChar w:fldCharType="begin"/>
            </w:r>
            <w:r w:rsidR="00291A3B">
              <w:rPr>
                <w:noProof/>
                <w:webHidden/>
              </w:rPr>
              <w:instrText xml:space="preserve"> PAGEREF _Toc138584851 \h </w:instrText>
            </w:r>
            <w:r w:rsidR="00291A3B">
              <w:rPr>
                <w:noProof/>
                <w:webHidden/>
              </w:rPr>
            </w:r>
            <w:r w:rsidR="00291A3B">
              <w:rPr>
                <w:noProof/>
                <w:webHidden/>
              </w:rPr>
              <w:fldChar w:fldCharType="separate"/>
            </w:r>
            <w:r w:rsidR="00291A3B">
              <w:rPr>
                <w:noProof/>
                <w:webHidden/>
              </w:rPr>
              <w:t>31</w:t>
            </w:r>
            <w:r w:rsidR="00291A3B">
              <w:rPr>
                <w:noProof/>
                <w:webHidden/>
              </w:rPr>
              <w:fldChar w:fldCharType="end"/>
            </w:r>
          </w:hyperlink>
        </w:p>
        <w:p w14:paraId="1E236C90" w14:textId="3616027D" w:rsidR="00291A3B" w:rsidRDefault="00F14169">
          <w:pPr>
            <w:pStyle w:val="TOC2"/>
            <w:tabs>
              <w:tab w:val="right" w:leader="dot" w:pos="8290"/>
            </w:tabs>
            <w:rPr>
              <w:b w:val="0"/>
              <w:noProof/>
              <w:lang w:eastAsia="en-GB"/>
            </w:rPr>
          </w:pPr>
          <w:hyperlink w:anchor="_Toc138584852" w:history="1">
            <w:r w:rsidR="00291A3B" w:rsidRPr="00540DD6">
              <w:rPr>
                <w:rStyle w:val="Hyperlink"/>
                <w:rFonts w:ascii="Calibri" w:hAnsi="Calibri" w:cs="Calibri"/>
                <w:noProof/>
                <w:lang w:val="en-US"/>
              </w:rPr>
              <w:t>Philosophy</w:t>
            </w:r>
            <w:r w:rsidR="00291A3B">
              <w:rPr>
                <w:noProof/>
                <w:webHidden/>
              </w:rPr>
              <w:tab/>
            </w:r>
            <w:r w:rsidR="00291A3B">
              <w:rPr>
                <w:noProof/>
                <w:webHidden/>
              </w:rPr>
              <w:fldChar w:fldCharType="begin"/>
            </w:r>
            <w:r w:rsidR="00291A3B">
              <w:rPr>
                <w:noProof/>
                <w:webHidden/>
              </w:rPr>
              <w:instrText xml:space="preserve"> PAGEREF _Toc138584852 \h </w:instrText>
            </w:r>
            <w:r w:rsidR="00291A3B">
              <w:rPr>
                <w:noProof/>
                <w:webHidden/>
              </w:rPr>
            </w:r>
            <w:r w:rsidR="00291A3B">
              <w:rPr>
                <w:noProof/>
                <w:webHidden/>
              </w:rPr>
              <w:fldChar w:fldCharType="separate"/>
            </w:r>
            <w:r w:rsidR="00291A3B">
              <w:rPr>
                <w:noProof/>
                <w:webHidden/>
              </w:rPr>
              <w:t>32</w:t>
            </w:r>
            <w:r w:rsidR="00291A3B">
              <w:rPr>
                <w:noProof/>
                <w:webHidden/>
              </w:rPr>
              <w:fldChar w:fldCharType="end"/>
            </w:r>
          </w:hyperlink>
        </w:p>
        <w:p w14:paraId="50088669" w14:textId="0F087CE7" w:rsidR="00291A3B" w:rsidRDefault="00F14169">
          <w:pPr>
            <w:pStyle w:val="TOC2"/>
            <w:tabs>
              <w:tab w:val="right" w:leader="dot" w:pos="8290"/>
            </w:tabs>
            <w:rPr>
              <w:b w:val="0"/>
              <w:noProof/>
              <w:lang w:eastAsia="en-GB"/>
            </w:rPr>
          </w:pPr>
          <w:hyperlink w:anchor="_Toc138584853" w:history="1">
            <w:r w:rsidR="00291A3B" w:rsidRPr="00540DD6">
              <w:rPr>
                <w:rStyle w:val="Hyperlink"/>
                <w:rFonts w:ascii="Calibri" w:hAnsi="Calibri" w:cs="Calibri"/>
                <w:noProof/>
                <w:lang w:val="en-US"/>
              </w:rPr>
              <w:t>Approach</w:t>
            </w:r>
            <w:r w:rsidR="00291A3B">
              <w:rPr>
                <w:noProof/>
                <w:webHidden/>
              </w:rPr>
              <w:tab/>
            </w:r>
            <w:r w:rsidR="00291A3B">
              <w:rPr>
                <w:noProof/>
                <w:webHidden/>
              </w:rPr>
              <w:fldChar w:fldCharType="begin"/>
            </w:r>
            <w:r w:rsidR="00291A3B">
              <w:rPr>
                <w:noProof/>
                <w:webHidden/>
              </w:rPr>
              <w:instrText xml:space="preserve"> PAGEREF _Toc138584853 \h </w:instrText>
            </w:r>
            <w:r w:rsidR="00291A3B">
              <w:rPr>
                <w:noProof/>
                <w:webHidden/>
              </w:rPr>
            </w:r>
            <w:r w:rsidR="00291A3B">
              <w:rPr>
                <w:noProof/>
                <w:webHidden/>
              </w:rPr>
              <w:fldChar w:fldCharType="separate"/>
            </w:r>
            <w:r w:rsidR="00291A3B">
              <w:rPr>
                <w:noProof/>
                <w:webHidden/>
              </w:rPr>
              <w:t>33</w:t>
            </w:r>
            <w:r w:rsidR="00291A3B">
              <w:rPr>
                <w:noProof/>
                <w:webHidden/>
              </w:rPr>
              <w:fldChar w:fldCharType="end"/>
            </w:r>
          </w:hyperlink>
        </w:p>
        <w:p w14:paraId="72194987" w14:textId="2F544219" w:rsidR="00291A3B" w:rsidRDefault="00F14169">
          <w:pPr>
            <w:pStyle w:val="TOC2"/>
            <w:tabs>
              <w:tab w:val="right" w:leader="dot" w:pos="8290"/>
            </w:tabs>
            <w:rPr>
              <w:b w:val="0"/>
              <w:noProof/>
              <w:lang w:eastAsia="en-GB"/>
            </w:rPr>
          </w:pPr>
          <w:hyperlink w:anchor="_Toc138584854" w:history="1">
            <w:r w:rsidR="00291A3B" w:rsidRPr="00540DD6">
              <w:rPr>
                <w:rStyle w:val="Hyperlink"/>
                <w:rFonts w:ascii="Calibri" w:hAnsi="Calibri" w:cs="Calibri"/>
                <w:noProof/>
                <w:lang w:val="en-US"/>
              </w:rPr>
              <w:t>Methodological Choice</w:t>
            </w:r>
            <w:r w:rsidR="00291A3B">
              <w:rPr>
                <w:noProof/>
                <w:webHidden/>
              </w:rPr>
              <w:tab/>
            </w:r>
            <w:r w:rsidR="00291A3B">
              <w:rPr>
                <w:noProof/>
                <w:webHidden/>
              </w:rPr>
              <w:fldChar w:fldCharType="begin"/>
            </w:r>
            <w:r w:rsidR="00291A3B">
              <w:rPr>
                <w:noProof/>
                <w:webHidden/>
              </w:rPr>
              <w:instrText xml:space="preserve"> PAGEREF _Toc138584854 \h </w:instrText>
            </w:r>
            <w:r w:rsidR="00291A3B">
              <w:rPr>
                <w:noProof/>
                <w:webHidden/>
              </w:rPr>
            </w:r>
            <w:r w:rsidR="00291A3B">
              <w:rPr>
                <w:noProof/>
                <w:webHidden/>
              </w:rPr>
              <w:fldChar w:fldCharType="separate"/>
            </w:r>
            <w:r w:rsidR="00291A3B">
              <w:rPr>
                <w:noProof/>
                <w:webHidden/>
              </w:rPr>
              <w:t>34</w:t>
            </w:r>
            <w:r w:rsidR="00291A3B">
              <w:rPr>
                <w:noProof/>
                <w:webHidden/>
              </w:rPr>
              <w:fldChar w:fldCharType="end"/>
            </w:r>
          </w:hyperlink>
        </w:p>
        <w:p w14:paraId="4F26A2A6" w14:textId="13EF91AC" w:rsidR="00291A3B" w:rsidRDefault="00F14169">
          <w:pPr>
            <w:pStyle w:val="TOC2"/>
            <w:tabs>
              <w:tab w:val="right" w:leader="dot" w:pos="8290"/>
            </w:tabs>
            <w:rPr>
              <w:b w:val="0"/>
              <w:noProof/>
              <w:lang w:eastAsia="en-GB"/>
            </w:rPr>
          </w:pPr>
          <w:hyperlink w:anchor="_Toc138584855" w:history="1">
            <w:r w:rsidR="00291A3B" w:rsidRPr="00540DD6">
              <w:rPr>
                <w:rStyle w:val="Hyperlink"/>
                <w:rFonts w:ascii="Calibri" w:hAnsi="Calibri" w:cs="Calibri"/>
                <w:noProof/>
              </w:rPr>
              <w:t>Strategy</w:t>
            </w:r>
            <w:r w:rsidR="00291A3B">
              <w:rPr>
                <w:noProof/>
                <w:webHidden/>
              </w:rPr>
              <w:tab/>
            </w:r>
            <w:r w:rsidR="00291A3B">
              <w:rPr>
                <w:noProof/>
                <w:webHidden/>
              </w:rPr>
              <w:fldChar w:fldCharType="begin"/>
            </w:r>
            <w:r w:rsidR="00291A3B">
              <w:rPr>
                <w:noProof/>
                <w:webHidden/>
              </w:rPr>
              <w:instrText xml:space="preserve"> PAGEREF _Toc138584855 \h </w:instrText>
            </w:r>
            <w:r w:rsidR="00291A3B">
              <w:rPr>
                <w:noProof/>
                <w:webHidden/>
              </w:rPr>
            </w:r>
            <w:r w:rsidR="00291A3B">
              <w:rPr>
                <w:noProof/>
                <w:webHidden/>
              </w:rPr>
              <w:fldChar w:fldCharType="separate"/>
            </w:r>
            <w:r w:rsidR="00291A3B">
              <w:rPr>
                <w:noProof/>
                <w:webHidden/>
              </w:rPr>
              <w:t>34</w:t>
            </w:r>
            <w:r w:rsidR="00291A3B">
              <w:rPr>
                <w:noProof/>
                <w:webHidden/>
              </w:rPr>
              <w:fldChar w:fldCharType="end"/>
            </w:r>
          </w:hyperlink>
        </w:p>
        <w:p w14:paraId="183A95A5" w14:textId="30DA33B5" w:rsidR="00291A3B" w:rsidRDefault="00F14169">
          <w:pPr>
            <w:pStyle w:val="TOC2"/>
            <w:tabs>
              <w:tab w:val="right" w:leader="dot" w:pos="8290"/>
            </w:tabs>
            <w:rPr>
              <w:b w:val="0"/>
              <w:noProof/>
              <w:lang w:eastAsia="en-GB"/>
            </w:rPr>
          </w:pPr>
          <w:hyperlink w:anchor="_Toc138584856" w:history="1">
            <w:r w:rsidR="00291A3B" w:rsidRPr="00540DD6">
              <w:rPr>
                <w:rStyle w:val="Hyperlink"/>
                <w:rFonts w:ascii="Calibri" w:hAnsi="Calibri" w:cs="Calibri"/>
                <w:noProof/>
              </w:rPr>
              <w:t>Time Horizon</w:t>
            </w:r>
            <w:r w:rsidR="00291A3B">
              <w:rPr>
                <w:noProof/>
                <w:webHidden/>
              </w:rPr>
              <w:tab/>
            </w:r>
            <w:r w:rsidR="00291A3B">
              <w:rPr>
                <w:noProof/>
                <w:webHidden/>
              </w:rPr>
              <w:fldChar w:fldCharType="begin"/>
            </w:r>
            <w:r w:rsidR="00291A3B">
              <w:rPr>
                <w:noProof/>
                <w:webHidden/>
              </w:rPr>
              <w:instrText xml:space="preserve"> PAGEREF _Toc138584856 \h </w:instrText>
            </w:r>
            <w:r w:rsidR="00291A3B">
              <w:rPr>
                <w:noProof/>
                <w:webHidden/>
              </w:rPr>
            </w:r>
            <w:r w:rsidR="00291A3B">
              <w:rPr>
                <w:noProof/>
                <w:webHidden/>
              </w:rPr>
              <w:fldChar w:fldCharType="separate"/>
            </w:r>
            <w:r w:rsidR="00291A3B">
              <w:rPr>
                <w:noProof/>
                <w:webHidden/>
              </w:rPr>
              <w:t>36</w:t>
            </w:r>
            <w:r w:rsidR="00291A3B">
              <w:rPr>
                <w:noProof/>
                <w:webHidden/>
              </w:rPr>
              <w:fldChar w:fldCharType="end"/>
            </w:r>
          </w:hyperlink>
        </w:p>
        <w:p w14:paraId="1A8B9E88" w14:textId="222F8184" w:rsidR="00291A3B" w:rsidRDefault="00F14169">
          <w:pPr>
            <w:pStyle w:val="TOC2"/>
            <w:tabs>
              <w:tab w:val="right" w:leader="dot" w:pos="8290"/>
            </w:tabs>
            <w:rPr>
              <w:b w:val="0"/>
              <w:noProof/>
              <w:lang w:eastAsia="en-GB"/>
            </w:rPr>
          </w:pPr>
          <w:hyperlink w:anchor="_Toc138584857" w:history="1">
            <w:r w:rsidR="00291A3B" w:rsidRPr="00540DD6">
              <w:rPr>
                <w:rStyle w:val="Hyperlink"/>
                <w:rFonts w:ascii="Calibri" w:hAnsi="Calibri" w:cs="Calibri"/>
                <w:noProof/>
              </w:rPr>
              <w:t>Techniques and Procedures</w:t>
            </w:r>
            <w:r w:rsidR="00291A3B">
              <w:rPr>
                <w:noProof/>
                <w:webHidden/>
              </w:rPr>
              <w:tab/>
            </w:r>
            <w:r w:rsidR="00291A3B">
              <w:rPr>
                <w:noProof/>
                <w:webHidden/>
              </w:rPr>
              <w:fldChar w:fldCharType="begin"/>
            </w:r>
            <w:r w:rsidR="00291A3B">
              <w:rPr>
                <w:noProof/>
                <w:webHidden/>
              </w:rPr>
              <w:instrText xml:space="preserve"> PAGEREF _Toc138584857 \h </w:instrText>
            </w:r>
            <w:r w:rsidR="00291A3B">
              <w:rPr>
                <w:noProof/>
                <w:webHidden/>
              </w:rPr>
            </w:r>
            <w:r w:rsidR="00291A3B">
              <w:rPr>
                <w:noProof/>
                <w:webHidden/>
              </w:rPr>
              <w:fldChar w:fldCharType="separate"/>
            </w:r>
            <w:r w:rsidR="00291A3B">
              <w:rPr>
                <w:noProof/>
                <w:webHidden/>
              </w:rPr>
              <w:t>36</w:t>
            </w:r>
            <w:r w:rsidR="00291A3B">
              <w:rPr>
                <w:noProof/>
                <w:webHidden/>
              </w:rPr>
              <w:fldChar w:fldCharType="end"/>
            </w:r>
          </w:hyperlink>
        </w:p>
        <w:p w14:paraId="794D74BC" w14:textId="1B92F0F5" w:rsidR="00291A3B" w:rsidRDefault="00F14169">
          <w:pPr>
            <w:pStyle w:val="TOC2"/>
            <w:tabs>
              <w:tab w:val="right" w:leader="dot" w:pos="8290"/>
            </w:tabs>
            <w:rPr>
              <w:b w:val="0"/>
              <w:noProof/>
              <w:lang w:eastAsia="en-GB"/>
            </w:rPr>
          </w:pPr>
          <w:hyperlink w:anchor="_Toc138584858" w:history="1">
            <w:r w:rsidR="00291A3B" w:rsidRPr="00540DD6">
              <w:rPr>
                <w:rStyle w:val="Hyperlink"/>
                <w:rFonts w:ascii="Calibri" w:hAnsi="Calibri" w:cs="Calibri"/>
                <w:noProof/>
                <w:lang w:val="en-US"/>
              </w:rPr>
              <w:t>Ethical Considerations</w:t>
            </w:r>
            <w:r w:rsidR="00291A3B">
              <w:rPr>
                <w:noProof/>
                <w:webHidden/>
              </w:rPr>
              <w:tab/>
            </w:r>
            <w:r w:rsidR="00291A3B">
              <w:rPr>
                <w:noProof/>
                <w:webHidden/>
              </w:rPr>
              <w:fldChar w:fldCharType="begin"/>
            </w:r>
            <w:r w:rsidR="00291A3B">
              <w:rPr>
                <w:noProof/>
                <w:webHidden/>
              </w:rPr>
              <w:instrText xml:space="preserve"> PAGEREF _Toc138584858 \h </w:instrText>
            </w:r>
            <w:r w:rsidR="00291A3B">
              <w:rPr>
                <w:noProof/>
                <w:webHidden/>
              </w:rPr>
            </w:r>
            <w:r w:rsidR="00291A3B">
              <w:rPr>
                <w:noProof/>
                <w:webHidden/>
              </w:rPr>
              <w:fldChar w:fldCharType="separate"/>
            </w:r>
            <w:r w:rsidR="00291A3B">
              <w:rPr>
                <w:noProof/>
                <w:webHidden/>
              </w:rPr>
              <w:t>37</w:t>
            </w:r>
            <w:r w:rsidR="00291A3B">
              <w:rPr>
                <w:noProof/>
                <w:webHidden/>
              </w:rPr>
              <w:fldChar w:fldCharType="end"/>
            </w:r>
          </w:hyperlink>
        </w:p>
        <w:p w14:paraId="2B844C61" w14:textId="7C3B6D2C" w:rsidR="00291A3B" w:rsidRDefault="00F14169">
          <w:pPr>
            <w:pStyle w:val="TOC2"/>
            <w:tabs>
              <w:tab w:val="right" w:leader="dot" w:pos="8290"/>
            </w:tabs>
            <w:rPr>
              <w:b w:val="0"/>
              <w:noProof/>
              <w:lang w:eastAsia="en-GB"/>
            </w:rPr>
          </w:pPr>
          <w:hyperlink w:anchor="_Toc138584859" w:history="1">
            <w:r w:rsidR="00291A3B" w:rsidRPr="00540DD6">
              <w:rPr>
                <w:rStyle w:val="Hyperlink"/>
                <w:rFonts w:ascii="Calibri" w:hAnsi="Calibri" w:cs="Calibri"/>
                <w:noProof/>
                <w:lang w:val="en-US"/>
              </w:rPr>
              <w:t>Reliability and Validity</w:t>
            </w:r>
            <w:r w:rsidR="00291A3B">
              <w:rPr>
                <w:noProof/>
                <w:webHidden/>
              </w:rPr>
              <w:tab/>
            </w:r>
            <w:r w:rsidR="00291A3B">
              <w:rPr>
                <w:noProof/>
                <w:webHidden/>
              </w:rPr>
              <w:fldChar w:fldCharType="begin"/>
            </w:r>
            <w:r w:rsidR="00291A3B">
              <w:rPr>
                <w:noProof/>
                <w:webHidden/>
              </w:rPr>
              <w:instrText xml:space="preserve"> PAGEREF _Toc138584859 \h </w:instrText>
            </w:r>
            <w:r w:rsidR="00291A3B">
              <w:rPr>
                <w:noProof/>
                <w:webHidden/>
              </w:rPr>
            </w:r>
            <w:r w:rsidR="00291A3B">
              <w:rPr>
                <w:noProof/>
                <w:webHidden/>
              </w:rPr>
              <w:fldChar w:fldCharType="separate"/>
            </w:r>
            <w:r w:rsidR="00291A3B">
              <w:rPr>
                <w:noProof/>
                <w:webHidden/>
              </w:rPr>
              <w:t>38</w:t>
            </w:r>
            <w:r w:rsidR="00291A3B">
              <w:rPr>
                <w:noProof/>
                <w:webHidden/>
              </w:rPr>
              <w:fldChar w:fldCharType="end"/>
            </w:r>
          </w:hyperlink>
        </w:p>
        <w:p w14:paraId="0D72F74A" w14:textId="5AB90337" w:rsidR="00291A3B" w:rsidRDefault="00F14169">
          <w:pPr>
            <w:pStyle w:val="TOC1"/>
            <w:tabs>
              <w:tab w:val="right" w:leader="dot" w:pos="8290"/>
            </w:tabs>
            <w:rPr>
              <w:b w:val="0"/>
              <w:noProof/>
              <w:sz w:val="22"/>
              <w:szCs w:val="22"/>
              <w:lang w:eastAsia="en-GB"/>
            </w:rPr>
          </w:pPr>
          <w:hyperlink w:anchor="_Toc138584860" w:history="1">
            <w:r w:rsidR="00291A3B" w:rsidRPr="00540DD6">
              <w:rPr>
                <w:rStyle w:val="Hyperlink"/>
                <w:rFonts w:ascii="Calibri" w:hAnsi="Calibri" w:cs="Calibri"/>
                <w:noProof/>
              </w:rPr>
              <w:t>Chapter Four</w:t>
            </w:r>
            <w:r w:rsidR="00291A3B">
              <w:rPr>
                <w:noProof/>
                <w:webHidden/>
              </w:rPr>
              <w:tab/>
            </w:r>
            <w:r w:rsidR="00291A3B">
              <w:rPr>
                <w:noProof/>
                <w:webHidden/>
              </w:rPr>
              <w:fldChar w:fldCharType="begin"/>
            </w:r>
            <w:r w:rsidR="00291A3B">
              <w:rPr>
                <w:noProof/>
                <w:webHidden/>
              </w:rPr>
              <w:instrText xml:space="preserve"> PAGEREF _Toc138584860 \h </w:instrText>
            </w:r>
            <w:r w:rsidR="00291A3B">
              <w:rPr>
                <w:noProof/>
                <w:webHidden/>
              </w:rPr>
            </w:r>
            <w:r w:rsidR="00291A3B">
              <w:rPr>
                <w:noProof/>
                <w:webHidden/>
              </w:rPr>
              <w:fldChar w:fldCharType="separate"/>
            </w:r>
            <w:r w:rsidR="00291A3B">
              <w:rPr>
                <w:noProof/>
                <w:webHidden/>
              </w:rPr>
              <w:t>39</w:t>
            </w:r>
            <w:r w:rsidR="00291A3B">
              <w:rPr>
                <w:noProof/>
                <w:webHidden/>
              </w:rPr>
              <w:fldChar w:fldCharType="end"/>
            </w:r>
          </w:hyperlink>
        </w:p>
        <w:p w14:paraId="0E858164" w14:textId="366ED986" w:rsidR="00291A3B" w:rsidRDefault="00F14169">
          <w:pPr>
            <w:pStyle w:val="TOC1"/>
            <w:tabs>
              <w:tab w:val="right" w:leader="dot" w:pos="8290"/>
            </w:tabs>
            <w:rPr>
              <w:b w:val="0"/>
              <w:noProof/>
              <w:sz w:val="22"/>
              <w:szCs w:val="22"/>
              <w:lang w:eastAsia="en-GB"/>
            </w:rPr>
          </w:pPr>
          <w:hyperlink w:anchor="_Toc138584861" w:history="1">
            <w:r w:rsidR="00291A3B" w:rsidRPr="00540DD6">
              <w:rPr>
                <w:rStyle w:val="Hyperlink"/>
                <w:rFonts w:ascii="Calibri" w:hAnsi="Calibri" w:cs="Calibri"/>
                <w:noProof/>
              </w:rPr>
              <w:t>Data Analysis</w:t>
            </w:r>
            <w:r w:rsidR="00291A3B">
              <w:rPr>
                <w:noProof/>
                <w:webHidden/>
              </w:rPr>
              <w:tab/>
            </w:r>
            <w:r w:rsidR="00291A3B">
              <w:rPr>
                <w:noProof/>
                <w:webHidden/>
              </w:rPr>
              <w:fldChar w:fldCharType="begin"/>
            </w:r>
            <w:r w:rsidR="00291A3B">
              <w:rPr>
                <w:noProof/>
                <w:webHidden/>
              </w:rPr>
              <w:instrText xml:space="preserve"> PAGEREF _Toc138584861 \h </w:instrText>
            </w:r>
            <w:r w:rsidR="00291A3B">
              <w:rPr>
                <w:noProof/>
                <w:webHidden/>
              </w:rPr>
            </w:r>
            <w:r w:rsidR="00291A3B">
              <w:rPr>
                <w:noProof/>
                <w:webHidden/>
              </w:rPr>
              <w:fldChar w:fldCharType="separate"/>
            </w:r>
            <w:r w:rsidR="00291A3B">
              <w:rPr>
                <w:noProof/>
                <w:webHidden/>
              </w:rPr>
              <w:t>39</w:t>
            </w:r>
            <w:r w:rsidR="00291A3B">
              <w:rPr>
                <w:noProof/>
                <w:webHidden/>
              </w:rPr>
              <w:fldChar w:fldCharType="end"/>
            </w:r>
          </w:hyperlink>
        </w:p>
        <w:p w14:paraId="32C192F3" w14:textId="029DB219" w:rsidR="00291A3B" w:rsidRDefault="00F14169">
          <w:pPr>
            <w:pStyle w:val="TOC2"/>
            <w:tabs>
              <w:tab w:val="right" w:leader="dot" w:pos="8290"/>
            </w:tabs>
            <w:rPr>
              <w:b w:val="0"/>
              <w:noProof/>
              <w:lang w:eastAsia="en-GB"/>
            </w:rPr>
          </w:pPr>
          <w:hyperlink w:anchor="_Toc138584862" w:history="1">
            <w:r w:rsidR="00291A3B" w:rsidRPr="00540DD6">
              <w:rPr>
                <w:rStyle w:val="Hyperlink"/>
                <w:rFonts w:ascii="Calibri" w:hAnsi="Calibri" w:cs="Calibri"/>
                <w:noProof/>
              </w:rPr>
              <w:t>Introduction</w:t>
            </w:r>
            <w:r w:rsidR="00291A3B">
              <w:rPr>
                <w:noProof/>
                <w:webHidden/>
              </w:rPr>
              <w:tab/>
            </w:r>
            <w:r w:rsidR="00291A3B">
              <w:rPr>
                <w:noProof/>
                <w:webHidden/>
              </w:rPr>
              <w:fldChar w:fldCharType="begin"/>
            </w:r>
            <w:r w:rsidR="00291A3B">
              <w:rPr>
                <w:noProof/>
                <w:webHidden/>
              </w:rPr>
              <w:instrText xml:space="preserve"> PAGEREF _Toc138584862 \h </w:instrText>
            </w:r>
            <w:r w:rsidR="00291A3B">
              <w:rPr>
                <w:noProof/>
                <w:webHidden/>
              </w:rPr>
            </w:r>
            <w:r w:rsidR="00291A3B">
              <w:rPr>
                <w:noProof/>
                <w:webHidden/>
              </w:rPr>
              <w:fldChar w:fldCharType="separate"/>
            </w:r>
            <w:r w:rsidR="00291A3B">
              <w:rPr>
                <w:noProof/>
                <w:webHidden/>
              </w:rPr>
              <w:t>40</w:t>
            </w:r>
            <w:r w:rsidR="00291A3B">
              <w:rPr>
                <w:noProof/>
                <w:webHidden/>
              </w:rPr>
              <w:fldChar w:fldCharType="end"/>
            </w:r>
          </w:hyperlink>
        </w:p>
        <w:p w14:paraId="472F41E7" w14:textId="14863855" w:rsidR="00291A3B" w:rsidRDefault="00F14169">
          <w:pPr>
            <w:pStyle w:val="TOC2"/>
            <w:tabs>
              <w:tab w:val="right" w:leader="dot" w:pos="8290"/>
            </w:tabs>
            <w:rPr>
              <w:b w:val="0"/>
              <w:noProof/>
              <w:lang w:eastAsia="en-GB"/>
            </w:rPr>
          </w:pPr>
          <w:hyperlink w:anchor="_Toc138584863" w:history="1">
            <w:r w:rsidR="00291A3B" w:rsidRPr="00540DD6">
              <w:rPr>
                <w:rStyle w:val="Hyperlink"/>
                <w:rFonts w:ascii="Calibri" w:hAnsi="Calibri" w:cs="Calibri"/>
                <w:noProof/>
              </w:rPr>
              <w:t>Objective One</w:t>
            </w:r>
            <w:r w:rsidR="00291A3B">
              <w:rPr>
                <w:noProof/>
                <w:webHidden/>
              </w:rPr>
              <w:tab/>
            </w:r>
            <w:r w:rsidR="00291A3B">
              <w:rPr>
                <w:noProof/>
                <w:webHidden/>
              </w:rPr>
              <w:fldChar w:fldCharType="begin"/>
            </w:r>
            <w:r w:rsidR="00291A3B">
              <w:rPr>
                <w:noProof/>
                <w:webHidden/>
              </w:rPr>
              <w:instrText xml:space="preserve"> PAGEREF _Toc138584863 \h </w:instrText>
            </w:r>
            <w:r w:rsidR="00291A3B">
              <w:rPr>
                <w:noProof/>
                <w:webHidden/>
              </w:rPr>
            </w:r>
            <w:r w:rsidR="00291A3B">
              <w:rPr>
                <w:noProof/>
                <w:webHidden/>
              </w:rPr>
              <w:fldChar w:fldCharType="separate"/>
            </w:r>
            <w:r w:rsidR="00291A3B">
              <w:rPr>
                <w:noProof/>
                <w:webHidden/>
              </w:rPr>
              <w:t>41</w:t>
            </w:r>
            <w:r w:rsidR="00291A3B">
              <w:rPr>
                <w:noProof/>
                <w:webHidden/>
              </w:rPr>
              <w:fldChar w:fldCharType="end"/>
            </w:r>
          </w:hyperlink>
        </w:p>
        <w:p w14:paraId="7B001BA6" w14:textId="478772DE" w:rsidR="00291A3B" w:rsidRDefault="00F14169">
          <w:pPr>
            <w:pStyle w:val="TOC2"/>
            <w:tabs>
              <w:tab w:val="right" w:leader="dot" w:pos="8290"/>
            </w:tabs>
            <w:rPr>
              <w:b w:val="0"/>
              <w:noProof/>
              <w:lang w:eastAsia="en-GB"/>
            </w:rPr>
          </w:pPr>
          <w:hyperlink w:anchor="_Toc138584864" w:history="1">
            <w:r w:rsidR="00291A3B" w:rsidRPr="00540DD6">
              <w:rPr>
                <w:rStyle w:val="Hyperlink"/>
                <w:rFonts w:ascii="Calibri" w:hAnsi="Calibri" w:cs="Calibri"/>
                <w:noProof/>
              </w:rPr>
              <w:t>Objective Two</w:t>
            </w:r>
            <w:r w:rsidR="00291A3B">
              <w:rPr>
                <w:noProof/>
                <w:webHidden/>
              </w:rPr>
              <w:tab/>
            </w:r>
            <w:r w:rsidR="00291A3B">
              <w:rPr>
                <w:noProof/>
                <w:webHidden/>
              </w:rPr>
              <w:fldChar w:fldCharType="begin"/>
            </w:r>
            <w:r w:rsidR="00291A3B">
              <w:rPr>
                <w:noProof/>
                <w:webHidden/>
              </w:rPr>
              <w:instrText xml:space="preserve"> PAGEREF _Toc138584864 \h </w:instrText>
            </w:r>
            <w:r w:rsidR="00291A3B">
              <w:rPr>
                <w:noProof/>
                <w:webHidden/>
              </w:rPr>
            </w:r>
            <w:r w:rsidR="00291A3B">
              <w:rPr>
                <w:noProof/>
                <w:webHidden/>
              </w:rPr>
              <w:fldChar w:fldCharType="separate"/>
            </w:r>
            <w:r w:rsidR="00291A3B">
              <w:rPr>
                <w:noProof/>
                <w:webHidden/>
              </w:rPr>
              <w:t>46</w:t>
            </w:r>
            <w:r w:rsidR="00291A3B">
              <w:rPr>
                <w:noProof/>
                <w:webHidden/>
              </w:rPr>
              <w:fldChar w:fldCharType="end"/>
            </w:r>
          </w:hyperlink>
        </w:p>
        <w:p w14:paraId="4E319C40" w14:textId="09039218" w:rsidR="00291A3B" w:rsidRDefault="00F14169">
          <w:pPr>
            <w:pStyle w:val="TOC2"/>
            <w:tabs>
              <w:tab w:val="right" w:leader="dot" w:pos="8290"/>
            </w:tabs>
            <w:rPr>
              <w:b w:val="0"/>
              <w:noProof/>
              <w:lang w:eastAsia="en-GB"/>
            </w:rPr>
          </w:pPr>
          <w:hyperlink w:anchor="_Toc138584865" w:history="1">
            <w:r w:rsidR="00291A3B" w:rsidRPr="00540DD6">
              <w:rPr>
                <w:rStyle w:val="Hyperlink"/>
                <w:rFonts w:ascii="Calibri" w:hAnsi="Calibri" w:cs="Calibri"/>
                <w:noProof/>
              </w:rPr>
              <w:t>Internal stakeholders</w:t>
            </w:r>
            <w:r w:rsidR="00291A3B">
              <w:rPr>
                <w:noProof/>
                <w:webHidden/>
              </w:rPr>
              <w:tab/>
            </w:r>
            <w:r w:rsidR="00291A3B">
              <w:rPr>
                <w:noProof/>
                <w:webHidden/>
              </w:rPr>
              <w:fldChar w:fldCharType="begin"/>
            </w:r>
            <w:r w:rsidR="00291A3B">
              <w:rPr>
                <w:noProof/>
                <w:webHidden/>
              </w:rPr>
              <w:instrText xml:space="preserve"> PAGEREF _Toc138584865 \h </w:instrText>
            </w:r>
            <w:r w:rsidR="00291A3B">
              <w:rPr>
                <w:noProof/>
                <w:webHidden/>
              </w:rPr>
            </w:r>
            <w:r w:rsidR="00291A3B">
              <w:rPr>
                <w:noProof/>
                <w:webHidden/>
              </w:rPr>
              <w:fldChar w:fldCharType="separate"/>
            </w:r>
            <w:r w:rsidR="00291A3B">
              <w:rPr>
                <w:noProof/>
                <w:webHidden/>
              </w:rPr>
              <w:t>46</w:t>
            </w:r>
            <w:r w:rsidR="00291A3B">
              <w:rPr>
                <w:noProof/>
                <w:webHidden/>
              </w:rPr>
              <w:fldChar w:fldCharType="end"/>
            </w:r>
          </w:hyperlink>
        </w:p>
        <w:p w14:paraId="60442149" w14:textId="04FAD310" w:rsidR="00291A3B" w:rsidRDefault="00F14169">
          <w:pPr>
            <w:pStyle w:val="TOC3"/>
            <w:tabs>
              <w:tab w:val="right" w:leader="dot" w:pos="8290"/>
            </w:tabs>
            <w:rPr>
              <w:noProof/>
              <w:lang w:eastAsia="en-GB"/>
            </w:rPr>
          </w:pPr>
          <w:hyperlink w:anchor="_Toc138584866" w:history="1">
            <w:r w:rsidR="00291A3B" w:rsidRPr="00540DD6">
              <w:rPr>
                <w:rStyle w:val="Hyperlink"/>
                <w:rFonts w:ascii="Calibri" w:hAnsi="Calibri" w:cs="Calibri"/>
                <w:noProof/>
              </w:rPr>
              <w:t>Recording</w:t>
            </w:r>
            <w:r w:rsidR="00291A3B">
              <w:rPr>
                <w:noProof/>
                <w:webHidden/>
              </w:rPr>
              <w:tab/>
            </w:r>
            <w:r w:rsidR="00291A3B">
              <w:rPr>
                <w:noProof/>
                <w:webHidden/>
              </w:rPr>
              <w:fldChar w:fldCharType="begin"/>
            </w:r>
            <w:r w:rsidR="00291A3B">
              <w:rPr>
                <w:noProof/>
                <w:webHidden/>
              </w:rPr>
              <w:instrText xml:space="preserve"> PAGEREF _Toc138584866 \h </w:instrText>
            </w:r>
            <w:r w:rsidR="00291A3B">
              <w:rPr>
                <w:noProof/>
                <w:webHidden/>
              </w:rPr>
            </w:r>
            <w:r w:rsidR="00291A3B">
              <w:rPr>
                <w:noProof/>
                <w:webHidden/>
              </w:rPr>
              <w:fldChar w:fldCharType="separate"/>
            </w:r>
            <w:r w:rsidR="00291A3B">
              <w:rPr>
                <w:noProof/>
                <w:webHidden/>
              </w:rPr>
              <w:t>46</w:t>
            </w:r>
            <w:r w:rsidR="00291A3B">
              <w:rPr>
                <w:noProof/>
                <w:webHidden/>
              </w:rPr>
              <w:fldChar w:fldCharType="end"/>
            </w:r>
          </w:hyperlink>
        </w:p>
        <w:p w14:paraId="30BDC5C9" w14:textId="0415AF67" w:rsidR="00291A3B" w:rsidRDefault="00F14169">
          <w:pPr>
            <w:pStyle w:val="TOC3"/>
            <w:tabs>
              <w:tab w:val="right" w:leader="dot" w:pos="8290"/>
            </w:tabs>
            <w:rPr>
              <w:noProof/>
              <w:lang w:eastAsia="en-GB"/>
            </w:rPr>
          </w:pPr>
          <w:hyperlink w:anchor="_Toc138584867" w:history="1">
            <w:r w:rsidR="00291A3B" w:rsidRPr="00540DD6">
              <w:rPr>
                <w:rStyle w:val="Hyperlink"/>
                <w:rFonts w:ascii="Calibri" w:hAnsi="Calibri" w:cs="Calibri"/>
                <w:noProof/>
              </w:rPr>
              <w:t>Coordinating</w:t>
            </w:r>
            <w:r w:rsidR="00291A3B">
              <w:rPr>
                <w:noProof/>
                <w:webHidden/>
              </w:rPr>
              <w:tab/>
            </w:r>
            <w:r w:rsidR="00291A3B">
              <w:rPr>
                <w:noProof/>
                <w:webHidden/>
              </w:rPr>
              <w:fldChar w:fldCharType="begin"/>
            </w:r>
            <w:r w:rsidR="00291A3B">
              <w:rPr>
                <w:noProof/>
                <w:webHidden/>
              </w:rPr>
              <w:instrText xml:space="preserve"> PAGEREF _Toc138584867 \h </w:instrText>
            </w:r>
            <w:r w:rsidR="00291A3B">
              <w:rPr>
                <w:noProof/>
                <w:webHidden/>
              </w:rPr>
            </w:r>
            <w:r w:rsidR="00291A3B">
              <w:rPr>
                <w:noProof/>
                <w:webHidden/>
              </w:rPr>
              <w:fldChar w:fldCharType="separate"/>
            </w:r>
            <w:r w:rsidR="00291A3B">
              <w:rPr>
                <w:noProof/>
                <w:webHidden/>
              </w:rPr>
              <w:t>49</w:t>
            </w:r>
            <w:r w:rsidR="00291A3B">
              <w:rPr>
                <w:noProof/>
                <w:webHidden/>
              </w:rPr>
              <w:fldChar w:fldCharType="end"/>
            </w:r>
          </w:hyperlink>
        </w:p>
        <w:p w14:paraId="7B5988CE" w14:textId="1322D1FE" w:rsidR="00291A3B" w:rsidRDefault="00F14169">
          <w:pPr>
            <w:pStyle w:val="TOC3"/>
            <w:tabs>
              <w:tab w:val="right" w:leader="dot" w:pos="8290"/>
            </w:tabs>
            <w:rPr>
              <w:noProof/>
              <w:lang w:eastAsia="en-GB"/>
            </w:rPr>
          </w:pPr>
          <w:hyperlink w:anchor="_Toc138584868" w:history="1">
            <w:r w:rsidR="00291A3B" w:rsidRPr="00540DD6">
              <w:rPr>
                <w:rStyle w:val="Hyperlink"/>
                <w:rFonts w:ascii="Calibri" w:hAnsi="Calibri" w:cs="Calibri"/>
                <w:noProof/>
              </w:rPr>
              <w:t>Sharing</w:t>
            </w:r>
            <w:r w:rsidR="00291A3B">
              <w:rPr>
                <w:noProof/>
                <w:webHidden/>
              </w:rPr>
              <w:tab/>
            </w:r>
            <w:r w:rsidR="00291A3B">
              <w:rPr>
                <w:noProof/>
                <w:webHidden/>
              </w:rPr>
              <w:fldChar w:fldCharType="begin"/>
            </w:r>
            <w:r w:rsidR="00291A3B">
              <w:rPr>
                <w:noProof/>
                <w:webHidden/>
              </w:rPr>
              <w:instrText xml:space="preserve"> PAGEREF _Toc138584868 \h </w:instrText>
            </w:r>
            <w:r w:rsidR="00291A3B">
              <w:rPr>
                <w:noProof/>
                <w:webHidden/>
              </w:rPr>
            </w:r>
            <w:r w:rsidR="00291A3B">
              <w:rPr>
                <w:noProof/>
                <w:webHidden/>
              </w:rPr>
              <w:fldChar w:fldCharType="separate"/>
            </w:r>
            <w:r w:rsidR="00291A3B">
              <w:rPr>
                <w:noProof/>
                <w:webHidden/>
              </w:rPr>
              <w:t>51</w:t>
            </w:r>
            <w:r w:rsidR="00291A3B">
              <w:rPr>
                <w:noProof/>
                <w:webHidden/>
              </w:rPr>
              <w:fldChar w:fldCharType="end"/>
            </w:r>
          </w:hyperlink>
        </w:p>
        <w:p w14:paraId="34E25068" w14:textId="0FC4D7B5" w:rsidR="00291A3B" w:rsidRDefault="00F14169">
          <w:pPr>
            <w:pStyle w:val="TOC2"/>
            <w:tabs>
              <w:tab w:val="right" w:leader="dot" w:pos="8290"/>
            </w:tabs>
            <w:rPr>
              <w:b w:val="0"/>
              <w:noProof/>
              <w:lang w:eastAsia="en-GB"/>
            </w:rPr>
          </w:pPr>
          <w:hyperlink w:anchor="_Toc138584869" w:history="1">
            <w:r w:rsidR="00291A3B" w:rsidRPr="00540DD6">
              <w:rPr>
                <w:rStyle w:val="Hyperlink"/>
                <w:rFonts w:ascii="Calibri" w:hAnsi="Calibri" w:cs="Calibri"/>
                <w:noProof/>
              </w:rPr>
              <w:t>External Stakeholders</w:t>
            </w:r>
            <w:r w:rsidR="00291A3B">
              <w:rPr>
                <w:noProof/>
                <w:webHidden/>
              </w:rPr>
              <w:tab/>
            </w:r>
            <w:r w:rsidR="00291A3B">
              <w:rPr>
                <w:noProof/>
                <w:webHidden/>
              </w:rPr>
              <w:fldChar w:fldCharType="begin"/>
            </w:r>
            <w:r w:rsidR="00291A3B">
              <w:rPr>
                <w:noProof/>
                <w:webHidden/>
              </w:rPr>
              <w:instrText xml:space="preserve"> PAGEREF _Toc138584869 \h </w:instrText>
            </w:r>
            <w:r w:rsidR="00291A3B">
              <w:rPr>
                <w:noProof/>
                <w:webHidden/>
              </w:rPr>
            </w:r>
            <w:r w:rsidR="00291A3B">
              <w:rPr>
                <w:noProof/>
                <w:webHidden/>
              </w:rPr>
              <w:fldChar w:fldCharType="separate"/>
            </w:r>
            <w:r w:rsidR="00291A3B">
              <w:rPr>
                <w:noProof/>
                <w:webHidden/>
              </w:rPr>
              <w:t>54</w:t>
            </w:r>
            <w:r w:rsidR="00291A3B">
              <w:rPr>
                <w:noProof/>
                <w:webHidden/>
              </w:rPr>
              <w:fldChar w:fldCharType="end"/>
            </w:r>
          </w:hyperlink>
        </w:p>
        <w:p w14:paraId="69336C23" w14:textId="0D74386A" w:rsidR="00291A3B" w:rsidRDefault="00F14169">
          <w:pPr>
            <w:pStyle w:val="TOC2"/>
            <w:tabs>
              <w:tab w:val="right" w:leader="dot" w:pos="8290"/>
            </w:tabs>
            <w:rPr>
              <w:b w:val="0"/>
              <w:noProof/>
              <w:lang w:eastAsia="en-GB"/>
            </w:rPr>
          </w:pPr>
          <w:hyperlink w:anchor="_Toc138584870" w:history="1">
            <w:r w:rsidR="00291A3B" w:rsidRPr="00540DD6">
              <w:rPr>
                <w:rStyle w:val="Hyperlink"/>
                <w:rFonts w:ascii="Calibri" w:hAnsi="Calibri" w:cs="Calibri"/>
                <w:noProof/>
              </w:rPr>
              <w:t>Chapter Summary</w:t>
            </w:r>
            <w:r w:rsidR="00291A3B">
              <w:rPr>
                <w:noProof/>
                <w:webHidden/>
              </w:rPr>
              <w:tab/>
            </w:r>
            <w:r w:rsidR="00291A3B">
              <w:rPr>
                <w:noProof/>
                <w:webHidden/>
              </w:rPr>
              <w:fldChar w:fldCharType="begin"/>
            </w:r>
            <w:r w:rsidR="00291A3B">
              <w:rPr>
                <w:noProof/>
                <w:webHidden/>
              </w:rPr>
              <w:instrText xml:space="preserve"> PAGEREF _Toc138584870 \h </w:instrText>
            </w:r>
            <w:r w:rsidR="00291A3B">
              <w:rPr>
                <w:noProof/>
                <w:webHidden/>
              </w:rPr>
            </w:r>
            <w:r w:rsidR="00291A3B">
              <w:rPr>
                <w:noProof/>
                <w:webHidden/>
              </w:rPr>
              <w:fldChar w:fldCharType="separate"/>
            </w:r>
            <w:r w:rsidR="00291A3B">
              <w:rPr>
                <w:noProof/>
                <w:webHidden/>
              </w:rPr>
              <w:t>57</w:t>
            </w:r>
            <w:r w:rsidR="00291A3B">
              <w:rPr>
                <w:noProof/>
                <w:webHidden/>
              </w:rPr>
              <w:fldChar w:fldCharType="end"/>
            </w:r>
          </w:hyperlink>
        </w:p>
        <w:p w14:paraId="74C86A0E" w14:textId="3C1688C3" w:rsidR="00291A3B" w:rsidRDefault="00F14169">
          <w:pPr>
            <w:pStyle w:val="TOC1"/>
            <w:tabs>
              <w:tab w:val="right" w:leader="dot" w:pos="8290"/>
            </w:tabs>
            <w:rPr>
              <w:b w:val="0"/>
              <w:noProof/>
              <w:sz w:val="22"/>
              <w:szCs w:val="22"/>
              <w:lang w:eastAsia="en-GB"/>
            </w:rPr>
          </w:pPr>
          <w:hyperlink w:anchor="_Toc138584871" w:history="1">
            <w:r w:rsidR="00291A3B" w:rsidRPr="00540DD6">
              <w:rPr>
                <w:rStyle w:val="Hyperlink"/>
                <w:rFonts w:ascii="Calibri" w:hAnsi="Calibri" w:cs="Calibri"/>
                <w:noProof/>
              </w:rPr>
              <w:t>Chapter Five</w:t>
            </w:r>
            <w:r w:rsidR="00291A3B">
              <w:rPr>
                <w:noProof/>
                <w:webHidden/>
              </w:rPr>
              <w:tab/>
            </w:r>
            <w:r w:rsidR="00291A3B">
              <w:rPr>
                <w:noProof/>
                <w:webHidden/>
              </w:rPr>
              <w:fldChar w:fldCharType="begin"/>
            </w:r>
            <w:r w:rsidR="00291A3B">
              <w:rPr>
                <w:noProof/>
                <w:webHidden/>
              </w:rPr>
              <w:instrText xml:space="preserve"> PAGEREF _Toc138584871 \h </w:instrText>
            </w:r>
            <w:r w:rsidR="00291A3B">
              <w:rPr>
                <w:noProof/>
                <w:webHidden/>
              </w:rPr>
            </w:r>
            <w:r w:rsidR="00291A3B">
              <w:rPr>
                <w:noProof/>
                <w:webHidden/>
              </w:rPr>
              <w:fldChar w:fldCharType="separate"/>
            </w:r>
            <w:r w:rsidR="00291A3B">
              <w:rPr>
                <w:noProof/>
                <w:webHidden/>
              </w:rPr>
              <w:t>58</w:t>
            </w:r>
            <w:r w:rsidR="00291A3B">
              <w:rPr>
                <w:noProof/>
                <w:webHidden/>
              </w:rPr>
              <w:fldChar w:fldCharType="end"/>
            </w:r>
          </w:hyperlink>
        </w:p>
        <w:p w14:paraId="47999824" w14:textId="66800655" w:rsidR="00291A3B" w:rsidRDefault="00F14169">
          <w:pPr>
            <w:pStyle w:val="TOC1"/>
            <w:tabs>
              <w:tab w:val="right" w:leader="dot" w:pos="8290"/>
            </w:tabs>
            <w:rPr>
              <w:b w:val="0"/>
              <w:noProof/>
              <w:sz w:val="22"/>
              <w:szCs w:val="22"/>
              <w:lang w:eastAsia="en-GB"/>
            </w:rPr>
          </w:pPr>
          <w:hyperlink w:anchor="_Toc138584872" w:history="1">
            <w:r w:rsidR="00291A3B" w:rsidRPr="00540DD6">
              <w:rPr>
                <w:rStyle w:val="Hyperlink"/>
                <w:rFonts w:ascii="Calibri" w:hAnsi="Calibri" w:cs="Calibri"/>
                <w:noProof/>
              </w:rPr>
              <w:t>Conclusion and Recommendations</w:t>
            </w:r>
            <w:r w:rsidR="00291A3B">
              <w:rPr>
                <w:noProof/>
                <w:webHidden/>
              </w:rPr>
              <w:tab/>
            </w:r>
            <w:r w:rsidR="00291A3B">
              <w:rPr>
                <w:noProof/>
                <w:webHidden/>
              </w:rPr>
              <w:fldChar w:fldCharType="begin"/>
            </w:r>
            <w:r w:rsidR="00291A3B">
              <w:rPr>
                <w:noProof/>
                <w:webHidden/>
              </w:rPr>
              <w:instrText xml:space="preserve"> PAGEREF _Toc138584872 \h </w:instrText>
            </w:r>
            <w:r w:rsidR="00291A3B">
              <w:rPr>
                <w:noProof/>
                <w:webHidden/>
              </w:rPr>
            </w:r>
            <w:r w:rsidR="00291A3B">
              <w:rPr>
                <w:noProof/>
                <w:webHidden/>
              </w:rPr>
              <w:fldChar w:fldCharType="separate"/>
            </w:r>
            <w:r w:rsidR="00291A3B">
              <w:rPr>
                <w:noProof/>
                <w:webHidden/>
              </w:rPr>
              <w:t>58</w:t>
            </w:r>
            <w:r w:rsidR="00291A3B">
              <w:rPr>
                <w:noProof/>
                <w:webHidden/>
              </w:rPr>
              <w:fldChar w:fldCharType="end"/>
            </w:r>
          </w:hyperlink>
        </w:p>
        <w:p w14:paraId="6A6E7D0F" w14:textId="1D121AC9" w:rsidR="00291A3B" w:rsidRDefault="00F14169">
          <w:pPr>
            <w:pStyle w:val="TOC2"/>
            <w:tabs>
              <w:tab w:val="right" w:leader="dot" w:pos="8290"/>
            </w:tabs>
            <w:rPr>
              <w:b w:val="0"/>
              <w:noProof/>
              <w:lang w:eastAsia="en-GB"/>
            </w:rPr>
          </w:pPr>
          <w:hyperlink w:anchor="_Toc138584873" w:history="1">
            <w:r w:rsidR="00291A3B" w:rsidRPr="00540DD6">
              <w:rPr>
                <w:rStyle w:val="Hyperlink"/>
                <w:rFonts w:ascii="Calibri" w:hAnsi="Calibri" w:cs="Calibri"/>
                <w:noProof/>
              </w:rPr>
              <w:t>Introduction</w:t>
            </w:r>
            <w:r w:rsidR="00291A3B">
              <w:rPr>
                <w:noProof/>
                <w:webHidden/>
              </w:rPr>
              <w:tab/>
            </w:r>
            <w:r w:rsidR="00291A3B">
              <w:rPr>
                <w:noProof/>
                <w:webHidden/>
              </w:rPr>
              <w:fldChar w:fldCharType="begin"/>
            </w:r>
            <w:r w:rsidR="00291A3B">
              <w:rPr>
                <w:noProof/>
                <w:webHidden/>
              </w:rPr>
              <w:instrText xml:space="preserve"> PAGEREF _Toc138584873 \h </w:instrText>
            </w:r>
            <w:r w:rsidR="00291A3B">
              <w:rPr>
                <w:noProof/>
                <w:webHidden/>
              </w:rPr>
            </w:r>
            <w:r w:rsidR="00291A3B">
              <w:rPr>
                <w:noProof/>
                <w:webHidden/>
              </w:rPr>
              <w:fldChar w:fldCharType="separate"/>
            </w:r>
            <w:r w:rsidR="00291A3B">
              <w:rPr>
                <w:noProof/>
                <w:webHidden/>
              </w:rPr>
              <w:t>59</w:t>
            </w:r>
            <w:r w:rsidR="00291A3B">
              <w:rPr>
                <w:noProof/>
                <w:webHidden/>
              </w:rPr>
              <w:fldChar w:fldCharType="end"/>
            </w:r>
          </w:hyperlink>
        </w:p>
        <w:p w14:paraId="2BC09C71" w14:textId="32D52F9E" w:rsidR="00291A3B" w:rsidRDefault="00F14169">
          <w:pPr>
            <w:pStyle w:val="TOC2"/>
            <w:tabs>
              <w:tab w:val="right" w:leader="dot" w:pos="8290"/>
            </w:tabs>
            <w:rPr>
              <w:b w:val="0"/>
              <w:noProof/>
              <w:lang w:eastAsia="en-GB"/>
            </w:rPr>
          </w:pPr>
          <w:hyperlink w:anchor="_Toc138584874" w:history="1">
            <w:r w:rsidR="00291A3B" w:rsidRPr="00540DD6">
              <w:rPr>
                <w:rStyle w:val="Hyperlink"/>
                <w:rFonts w:ascii="Calibri" w:hAnsi="Calibri" w:cs="Calibri"/>
                <w:noProof/>
              </w:rPr>
              <w:t>Conclusion: Findings &amp; Results</w:t>
            </w:r>
            <w:r w:rsidR="00291A3B">
              <w:rPr>
                <w:noProof/>
                <w:webHidden/>
              </w:rPr>
              <w:tab/>
            </w:r>
            <w:r w:rsidR="00291A3B">
              <w:rPr>
                <w:noProof/>
                <w:webHidden/>
              </w:rPr>
              <w:fldChar w:fldCharType="begin"/>
            </w:r>
            <w:r w:rsidR="00291A3B">
              <w:rPr>
                <w:noProof/>
                <w:webHidden/>
              </w:rPr>
              <w:instrText xml:space="preserve"> PAGEREF _Toc138584874 \h </w:instrText>
            </w:r>
            <w:r w:rsidR="00291A3B">
              <w:rPr>
                <w:noProof/>
                <w:webHidden/>
              </w:rPr>
            </w:r>
            <w:r w:rsidR="00291A3B">
              <w:rPr>
                <w:noProof/>
                <w:webHidden/>
              </w:rPr>
              <w:fldChar w:fldCharType="separate"/>
            </w:r>
            <w:r w:rsidR="00291A3B">
              <w:rPr>
                <w:noProof/>
                <w:webHidden/>
              </w:rPr>
              <w:t>61</w:t>
            </w:r>
            <w:r w:rsidR="00291A3B">
              <w:rPr>
                <w:noProof/>
                <w:webHidden/>
              </w:rPr>
              <w:fldChar w:fldCharType="end"/>
            </w:r>
          </w:hyperlink>
        </w:p>
        <w:p w14:paraId="173E556C" w14:textId="660031F1" w:rsidR="00291A3B" w:rsidRDefault="00F14169">
          <w:pPr>
            <w:pStyle w:val="TOC2"/>
            <w:tabs>
              <w:tab w:val="right" w:leader="dot" w:pos="8290"/>
            </w:tabs>
            <w:rPr>
              <w:b w:val="0"/>
              <w:noProof/>
              <w:lang w:eastAsia="en-GB"/>
            </w:rPr>
          </w:pPr>
          <w:hyperlink w:anchor="_Toc138584875" w:history="1">
            <w:r w:rsidR="00291A3B" w:rsidRPr="00540DD6">
              <w:rPr>
                <w:rStyle w:val="Hyperlink"/>
                <w:rFonts w:ascii="Calibri" w:hAnsi="Calibri" w:cs="Calibri"/>
                <w:noProof/>
              </w:rPr>
              <w:t>Research Limitations</w:t>
            </w:r>
            <w:r w:rsidR="00291A3B">
              <w:rPr>
                <w:noProof/>
                <w:webHidden/>
              </w:rPr>
              <w:tab/>
            </w:r>
            <w:r w:rsidR="00291A3B">
              <w:rPr>
                <w:noProof/>
                <w:webHidden/>
              </w:rPr>
              <w:fldChar w:fldCharType="begin"/>
            </w:r>
            <w:r w:rsidR="00291A3B">
              <w:rPr>
                <w:noProof/>
                <w:webHidden/>
              </w:rPr>
              <w:instrText xml:space="preserve"> PAGEREF _Toc138584875 \h </w:instrText>
            </w:r>
            <w:r w:rsidR="00291A3B">
              <w:rPr>
                <w:noProof/>
                <w:webHidden/>
              </w:rPr>
            </w:r>
            <w:r w:rsidR="00291A3B">
              <w:rPr>
                <w:noProof/>
                <w:webHidden/>
              </w:rPr>
              <w:fldChar w:fldCharType="separate"/>
            </w:r>
            <w:r w:rsidR="00291A3B">
              <w:rPr>
                <w:noProof/>
                <w:webHidden/>
              </w:rPr>
              <w:t>63</w:t>
            </w:r>
            <w:r w:rsidR="00291A3B">
              <w:rPr>
                <w:noProof/>
                <w:webHidden/>
              </w:rPr>
              <w:fldChar w:fldCharType="end"/>
            </w:r>
          </w:hyperlink>
        </w:p>
        <w:p w14:paraId="4D5FD6D1" w14:textId="2C7E1281" w:rsidR="00291A3B" w:rsidRDefault="00F14169">
          <w:pPr>
            <w:pStyle w:val="TOC2"/>
            <w:tabs>
              <w:tab w:val="right" w:leader="dot" w:pos="8290"/>
            </w:tabs>
            <w:rPr>
              <w:b w:val="0"/>
              <w:noProof/>
              <w:lang w:eastAsia="en-GB"/>
            </w:rPr>
          </w:pPr>
          <w:hyperlink w:anchor="_Toc138584876" w:history="1">
            <w:r w:rsidR="00291A3B" w:rsidRPr="00540DD6">
              <w:rPr>
                <w:rStyle w:val="Hyperlink"/>
                <w:rFonts w:ascii="Calibri" w:hAnsi="Calibri" w:cs="Calibri"/>
                <w:noProof/>
              </w:rPr>
              <w:t>Recommendations for DPP Senior Leadership Team</w:t>
            </w:r>
            <w:r w:rsidR="00291A3B">
              <w:rPr>
                <w:noProof/>
                <w:webHidden/>
              </w:rPr>
              <w:tab/>
            </w:r>
            <w:r w:rsidR="00291A3B">
              <w:rPr>
                <w:noProof/>
                <w:webHidden/>
              </w:rPr>
              <w:fldChar w:fldCharType="begin"/>
            </w:r>
            <w:r w:rsidR="00291A3B">
              <w:rPr>
                <w:noProof/>
                <w:webHidden/>
              </w:rPr>
              <w:instrText xml:space="preserve"> PAGEREF _Toc138584876 \h </w:instrText>
            </w:r>
            <w:r w:rsidR="00291A3B">
              <w:rPr>
                <w:noProof/>
                <w:webHidden/>
              </w:rPr>
            </w:r>
            <w:r w:rsidR="00291A3B">
              <w:rPr>
                <w:noProof/>
                <w:webHidden/>
              </w:rPr>
              <w:fldChar w:fldCharType="separate"/>
            </w:r>
            <w:r w:rsidR="00291A3B">
              <w:rPr>
                <w:noProof/>
                <w:webHidden/>
              </w:rPr>
              <w:t>64</w:t>
            </w:r>
            <w:r w:rsidR="00291A3B">
              <w:rPr>
                <w:noProof/>
                <w:webHidden/>
              </w:rPr>
              <w:fldChar w:fldCharType="end"/>
            </w:r>
          </w:hyperlink>
        </w:p>
        <w:p w14:paraId="70C0EDCF" w14:textId="478A0B77" w:rsidR="00291A3B" w:rsidRDefault="00F14169">
          <w:pPr>
            <w:pStyle w:val="TOC2"/>
            <w:tabs>
              <w:tab w:val="right" w:leader="dot" w:pos="8290"/>
            </w:tabs>
            <w:rPr>
              <w:b w:val="0"/>
              <w:noProof/>
              <w:lang w:eastAsia="en-GB"/>
            </w:rPr>
          </w:pPr>
          <w:hyperlink w:anchor="_Toc138584877" w:history="1">
            <w:r w:rsidR="00291A3B" w:rsidRPr="00540DD6">
              <w:rPr>
                <w:rStyle w:val="Hyperlink"/>
                <w:rFonts w:ascii="Calibri" w:hAnsi="Calibri" w:cs="Calibri"/>
                <w:noProof/>
              </w:rPr>
              <w:t>Closing Remarks</w:t>
            </w:r>
            <w:r w:rsidR="00291A3B">
              <w:rPr>
                <w:noProof/>
                <w:webHidden/>
              </w:rPr>
              <w:tab/>
            </w:r>
            <w:r w:rsidR="00291A3B">
              <w:rPr>
                <w:noProof/>
                <w:webHidden/>
              </w:rPr>
              <w:fldChar w:fldCharType="begin"/>
            </w:r>
            <w:r w:rsidR="00291A3B">
              <w:rPr>
                <w:noProof/>
                <w:webHidden/>
              </w:rPr>
              <w:instrText xml:space="preserve"> PAGEREF _Toc138584877 \h </w:instrText>
            </w:r>
            <w:r w:rsidR="00291A3B">
              <w:rPr>
                <w:noProof/>
                <w:webHidden/>
              </w:rPr>
            </w:r>
            <w:r w:rsidR="00291A3B">
              <w:rPr>
                <w:noProof/>
                <w:webHidden/>
              </w:rPr>
              <w:fldChar w:fldCharType="separate"/>
            </w:r>
            <w:r w:rsidR="00291A3B">
              <w:rPr>
                <w:noProof/>
                <w:webHidden/>
              </w:rPr>
              <w:t>65</w:t>
            </w:r>
            <w:r w:rsidR="00291A3B">
              <w:rPr>
                <w:noProof/>
                <w:webHidden/>
              </w:rPr>
              <w:fldChar w:fldCharType="end"/>
            </w:r>
          </w:hyperlink>
        </w:p>
        <w:p w14:paraId="34700EE4" w14:textId="69F5D642" w:rsidR="00291A3B" w:rsidRDefault="00F14169">
          <w:pPr>
            <w:pStyle w:val="TOC1"/>
            <w:tabs>
              <w:tab w:val="right" w:leader="dot" w:pos="8290"/>
            </w:tabs>
            <w:rPr>
              <w:b w:val="0"/>
              <w:noProof/>
              <w:sz w:val="22"/>
              <w:szCs w:val="22"/>
              <w:lang w:eastAsia="en-GB"/>
            </w:rPr>
          </w:pPr>
          <w:hyperlink w:anchor="_Toc138584878" w:history="1">
            <w:r w:rsidR="00291A3B" w:rsidRPr="00540DD6">
              <w:rPr>
                <w:rStyle w:val="Hyperlink"/>
                <w:rFonts w:ascii="Calibri" w:hAnsi="Calibri" w:cs="Calibri"/>
                <w:noProof/>
              </w:rPr>
              <w:t>Bibliography</w:t>
            </w:r>
            <w:r w:rsidR="00291A3B">
              <w:rPr>
                <w:noProof/>
                <w:webHidden/>
              </w:rPr>
              <w:tab/>
            </w:r>
            <w:r w:rsidR="00291A3B">
              <w:rPr>
                <w:noProof/>
                <w:webHidden/>
              </w:rPr>
              <w:fldChar w:fldCharType="begin"/>
            </w:r>
            <w:r w:rsidR="00291A3B">
              <w:rPr>
                <w:noProof/>
                <w:webHidden/>
              </w:rPr>
              <w:instrText xml:space="preserve"> PAGEREF _Toc138584878 \h </w:instrText>
            </w:r>
            <w:r w:rsidR="00291A3B">
              <w:rPr>
                <w:noProof/>
                <w:webHidden/>
              </w:rPr>
            </w:r>
            <w:r w:rsidR="00291A3B">
              <w:rPr>
                <w:noProof/>
                <w:webHidden/>
              </w:rPr>
              <w:fldChar w:fldCharType="separate"/>
            </w:r>
            <w:r w:rsidR="00291A3B">
              <w:rPr>
                <w:noProof/>
                <w:webHidden/>
              </w:rPr>
              <w:t>67</w:t>
            </w:r>
            <w:r w:rsidR="00291A3B">
              <w:rPr>
                <w:noProof/>
                <w:webHidden/>
              </w:rPr>
              <w:fldChar w:fldCharType="end"/>
            </w:r>
          </w:hyperlink>
        </w:p>
        <w:p w14:paraId="49F821DC" w14:textId="674D5BE8" w:rsidR="00291A3B" w:rsidRDefault="00F14169">
          <w:pPr>
            <w:pStyle w:val="TOC1"/>
            <w:tabs>
              <w:tab w:val="right" w:leader="dot" w:pos="8290"/>
            </w:tabs>
            <w:rPr>
              <w:b w:val="0"/>
              <w:noProof/>
              <w:sz w:val="22"/>
              <w:szCs w:val="22"/>
              <w:lang w:eastAsia="en-GB"/>
            </w:rPr>
          </w:pPr>
          <w:hyperlink w:anchor="_Toc138584879" w:history="1">
            <w:r w:rsidR="00291A3B" w:rsidRPr="00540DD6">
              <w:rPr>
                <w:rStyle w:val="Hyperlink"/>
                <w:rFonts w:ascii="Calibri" w:hAnsi="Calibri" w:cs="Calibri"/>
                <w:noProof/>
              </w:rPr>
              <w:t>Appendices</w:t>
            </w:r>
            <w:r w:rsidR="00291A3B">
              <w:rPr>
                <w:noProof/>
                <w:webHidden/>
              </w:rPr>
              <w:tab/>
            </w:r>
            <w:r w:rsidR="00291A3B">
              <w:rPr>
                <w:noProof/>
                <w:webHidden/>
              </w:rPr>
              <w:fldChar w:fldCharType="begin"/>
            </w:r>
            <w:r w:rsidR="00291A3B">
              <w:rPr>
                <w:noProof/>
                <w:webHidden/>
              </w:rPr>
              <w:instrText xml:space="preserve"> PAGEREF _Toc138584879 \h </w:instrText>
            </w:r>
            <w:r w:rsidR="00291A3B">
              <w:rPr>
                <w:noProof/>
                <w:webHidden/>
              </w:rPr>
            </w:r>
            <w:r w:rsidR="00291A3B">
              <w:rPr>
                <w:noProof/>
                <w:webHidden/>
              </w:rPr>
              <w:fldChar w:fldCharType="separate"/>
            </w:r>
            <w:r w:rsidR="00291A3B">
              <w:rPr>
                <w:noProof/>
                <w:webHidden/>
              </w:rPr>
              <w:t>80</w:t>
            </w:r>
            <w:r w:rsidR="00291A3B">
              <w:rPr>
                <w:noProof/>
                <w:webHidden/>
              </w:rPr>
              <w:fldChar w:fldCharType="end"/>
            </w:r>
          </w:hyperlink>
        </w:p>
        <w:p w14:paraId="4F37D761" w14:textId="474EEDF7" w:rsidR="00291A3B" w:rsidRDefault="00F14169">
          <w:pPr>
            <w:pStyle w:val="TOC2"/>
            <w:tabs>
              <w:tab w:val="right" w:leader="dot" w:pos="8290"/>
            </w:tabs>
            <w:rPr>
              <w:b w:val="0"/>
              <w:noProof/>
              <w:lang w:eastAsia="en-GB"/>
            </w:rPr>
          </w:pPr>
          <w:hyperlink w:anchor="_Toc138584880" w:history="1">
            <w:r w:rsidR="00291A3B" w:rsidRPr="00540DD6">
              <w:rPr>
                <w:rStyle w:val="Hyperlink"/>
                <w:rFonts w:ascii="Calibri" w:hAnsi="Calibri" w:cs="Calibri"/>
                <w:noProof/>
              </w:rPr>
              <w:t>Appendix A – Dyfed-Powys Police Learning the Lessons Framework</w:t>
            </w:r>
            <w:r w:rsidR="00291A3B">
              <w:rPr>
                <w:noProof/>
                <w:webHidden/>
              </w:rPr>
              <w:tab/>
            </w:r>
            <w:r w:rsidR="00291A3B">
              <w:rPr>
                <w:noProof/>
                <w:webHidden/>
              </w:rPr>
              <w:fldChar w:fldCharType="begin"/>
            </w:r>
            <w:r w:rsidR="00291A3B">
              <w:rPr>
                <w:noProof/>
                <w:webHidden/>
              </w:rPr>
              <w:instrText xml:space="preserve"> PAGEREF _Toc138584880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2C4E71A4" w14:textId="3D0811E7" w:rsidR="00291A3B" w:rsidRDefault="00F14169">
          <w:pPr>
            <w:pStyle w:val="TOC2"/>
            <w:tabs>
              <w:tab w:val="right" w:leader="dot" w:pos="8290"/>
            </w:tabs>
            <w:rPr>
              <w:b w:val="0"/>
              <w:noProof/>
              <w:lang w:eastAsia="en-GB"/>
            </w:rPr>
          </w:pPr>
          <w:hyperlink w:anchor="_Toc138584881" w:history="1">
            <w:r w:rsidR="00291A3B" w:rsidRPr="00540DD6">
              <w:rPr>
                <w:rStyle w:val="Hyperlink"/>
                <w:rFonts w:ascii="Calibri" w:hAnsi="Calibri" w:cs="Calibri"/>
                <w:noProof/>
              </w:rPr>
              <w:t>Appendix B – Gibbs Model of Self Reflection</w:t>
            </w:r>
            <w:r w:rsidR="00291A3B">
              <w:rPr>
                <w:noProof/>
                <w:webHidden/>
              </w:rPr>
              <w:tab/>
            </w:r>
            <w:r w:rsidR="00291A3B">
              <w:rPr>
                <w:noProof/>
                <w:webHidden/>
              </w:rPr>
              <w:fldChar w:fldCharType="begin"/>
            </w:r>
            <w:r w:rsidR="00291A3B">
              <w:rPr>
                <w:noProof/>
                <w:webHidden/>
              </w:rPr>
              <w:instrText xml:space="preserve"> PAGEREF _Toc138584881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586A6C68" w14:textId="4403964A" w:rsidR="00291A3B" w:rsidRDefault="00F14169">
          <w:pPr>
            <w:pStyle w:val="TOC2"/>
            <w:tabs>
              <w:tab w:val="right" w:leader="dot" w:pos="8290"/>
            </w:tabs>
            <w:rPr>
              <w:b w:val="0"/>
              <w:noProof/>
              <w:lang w:eastAsia="en-GB"/>
            </w:rPr>
          </w:pPr>
          <w:hyperlink w:anchor="_Toc138584882" w:history="1">
            <w:r w:rsidR="00291A3B" w:rsidRPr="00540DD6">
              <w:rPr>
                <w:rStyle w:val="Hyperlink"/>
                <w:rFonts w:ascii="Calibri" w:hAnsi="Calibri" w:cs="Calibri"/>
                <w:noProof/>
              </w:rPr>
              <w:t>Appendix C – National Decision-Making Model</w:t>
            </w:r>
            <w:r w:rsidR="00291A3B">
              <w:rPr>
                <w:noProof/>
                <w:webHidden/>
              </w:rPr>
              <w:tab/>
            </w:r>
            <w:r w:rsidR="00291A3B">
              <w:rPr>
                <w:noProof/>
                <w:webHidden/>
              </w:rPr>
              <w:fldChar w:fldCharType="begin"/>
            </w:r>
            <w:r w:rsidR="00291A3B">
              <w:rPr>
                <w:noProof/>
                <w:webHidden/>
              </w:rPr>
              <w:instrText xml:space="preserve"> PAGEREF _Toc138584882 \h </w:instrText>
            </w:r>
            <w:r w:rsidR="00291A3B">
              <w:rPr>
                <w:noProof/>
                <w:webHidden/>
              </w:rPr>
            </w:r>
            <w:r w:rsidR="00291A3B">
              <w:rPr>
                <w:noProof/>
                <w:webHidden/>
              </w:rPr>
              <w:fldChar w:fldCharType="separate"/>
            </w:r>
            <w:r w:rsidR="00291A3B">
              <w:rPr>
                <w:noProof/>
                <w:webHidden/>
              </w:rPr>
              <w:t>2</w:t>
            </w:r>
            <w:r w:rsidR="00291A3B">
              <w:rPr>
                <w:noProof/>
                <w:webHidden/>
              </w:rPr>
              <w:fldChar w:fldCharType="end"/>
            </w:r>
          </w:hyperlink>
        </w:p>
        <w:p w14:paraId="05CDA4BB" w14:textId="2FFA99EF" w:rsidR="00291A3B" w:rsidRDefault="00F14169">
          <w:pPr>
            <w:pStyle w:val="TOC2"/>
            <w:tabs>
              <w:tab w:val="right" w:leader="dot" w:pos="8290"/>
            </w:tabs>
            <w:rPr>
              <w:b w:val="0"/>
              <w:noProof/>
              <w:lang w:eastAsia="en-GB"/>
            </w:rPr>
          </w:pPr>
          <w:hyperlink w:anchor="_Toc138584883" w:history="1">
            <w:r w:rsidR="00291A3B" w:rsidRPr="00540DD6">
              <w:rPr>
                <w:rStyle w:val="Hyperlink"/>
                <w:rFonts w:ascii="Calibri" w:hAnsi="Calibri" w:cs="Calibri"/>
                <w:noProof/>
              </w:rPr>
              <w:t>Appendix D – Police Socio-technical systems</w:t>
            </w:r>
            <w:r w:rsidR="00291A3B">
              <w:rPr>
                <w:noProof/>
                <w:webHidden/>
              </w:rPr>
              <w:tab/>
            </w:r>
            <w:r w:rsidR="00291A3B">
              <w:rPr>
                <w:noProof/>
                <w:webHidden/>
              </w:rPr>
              <w:fldChar w:fldCharType="begin"/>
            </w:r>
            <w:r w:rsidR="00291A3B">
              <w:rPr>
                <w:noProof/>
                <w:webHidden/>
              </w:rPr>
              <w:instrText xml:space="preserve"> PAGEREF _Toc138584883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3D355055" w14:textId="74D0F20D" w:rsidR="00291A3B" w:rsidRDefault="00F14169">
          <w:pPr>
            <w:pStyle w:val="TOC2"/>
            <w:tabs>
              <w:tab w:val="right" w:leader="dot" w:pos="8290"/>
            </w:tabs>
            <w:rPr>
              <w:b w:val="0"/>
              <w:noProof/>
              <w:lang w:eastAsia="en-GB"/>
            </w:rPr>
          </w:pPr>
          <w:hyperlink w:anchor="_Toc138584884" w:history="1">
            <w:r w:rsidR="00291A3B" w:rsidRPr="00540DD6">
              <w:rPr>
                <w:rStyle w:val="Hyperlink"/>
                <w:rFonts w:ascii="Calibri" w:hAnsi="Calibri" w:cs="Calibri"/>
                <w:noProof/>
              </w:rPr>
              <w:t>Appendix E – Ethical Risk Considerations for research project</w:t>
            </w:r>
            <w:r w:rsidR="00291A3B">
              <w:rPr>
                <w:noProof/>
                <w:webHidden/>
              </w:rPr>
              <w:tab/>
            </w:r>
            <w:r w:rsidR="00291A3B">
              <w:rPr>
                <w:noProof/>
                <w:webHidden/>
              </w:rPr>
              <w:fldChar w:fldCharType="begin"/>
            </w:r>
            <w:r w:rsidR="00291A3B">
              <w:rPr>
                <w:noProof/>
                <w:webHidden/>
              </w:rPr>
              <w:instrText xml:space="preserve"> PAGEREF _Toc138584884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4157A1C6" w14:textId="5C9E0B2C" w:rsidR="00291A3B" w:rsidRDefault="00F14169">
          <w:pPr>
            <w:pStyle w:val="TOC2"/>
            <w:tabs>
              <w:tab w:val="right" w:leader="dot" w:pos="8290"/>
            </w:tabs>
            <w:rPr>
              <w:b w:val="0"/>
              <w:noProof/>
              <w:lang w:eastAsia="en-GB"/>
            </w:rPr>
          </w:pPr>
          <w:hyperlink w:anchor="_Toc138584885" w:history="1">
            <w:r w:rsidR="00291A3B" w:rsidRPr="00540DD6">
              <w:rPr>
                <w:rStyle w:val="Hyperlink"/>
                <w:rFonts w:ascii="Calibri" w:hAnsi="Calibri" w:cs="Calibri"/>
                <w:noProof/>
              </w:rPr>
              <w:t>Appendix F – Research questionnaire</w:t>
            </w:r>
            <w:r w:rsidR="00291A3B">
              <w:rPr>
                <w:noProof/>
                <w:webHidden/>
              </w:rPr>
              <w:tab/>
            </w:r>
            <w:r w:rsidR="00291A3B">
              <w:rPr>
                <w:noProof/>
                <w:webHidden/>
              </w:rPr>
              <w:fldChar w:fldCharType="begin"/>
            </w:r>
            <w:r w:rsidR="00291A3B">
              <w:rPr>
                <w:noProof/>
                <w:webHidden/>
              </w:rPr>
              <w:instrText xml:space="preserve"> PAGEREF _Toc138584885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59E5FB0D" w14:textId="71B29F4F" w:rsidR="00291A3B" w:rsidRDefault="00F14169">
          <w:pPr>
            <w:pStyle w:val="TOC2"/>
            <w:tabs>
              <w:tab w:val="right" w:leader="dot" w:pos="8290"/>
            </w:tabs>
            <w:rPr>
              <w:b w:val="0"/>
              <w:noProof/>
              <w:lang w:eastAsia="en-GB"/>
            </w:rPr>
          </w:pPr>
          <w:hyperlink w:anchor="_Toc138584886" w:history="1">
            <w:r w:rsidR="00291A3B" w:rsidRPr="00540DD6">
              <w:rPr>
                <w:rStyle w:val="Hyperlink"/>
                <w:rFonts w:ascii="Calibri" w:hAnsi="Calibri" w:cs="Calibri"/>
                <w:noProof/>
              </w:rPr>
              <w:t>Appendix G – Questionnaire Responses</w:t>
            </w:r>
            <w:r w:rsidR="00291A3B">
              <w:rPr>
                <w:noProof/>
                <w:webHidden/>
              </w:rPr>
              <w:tab/>
            </w:r>
            <w:r w:rsidR="00291A3B">
              <w:rPr>
                <w:noProof/>
                <w:webHidden/>
              </w:rPr>
              <w:fldChar w:fldCharType="begin"/>
            </w:r>
            <w:r w:rsidR="00291A3B">
              <w:rPr>
                <w:noProof/>
                <w:webHidden/>
              </w:rPr>
              <w:instrText xml:space="preserve"> PAGEREF _Toc138584886 \h </w:instrText>
            </w:r>
            <w:r w:rsidR="00291A3B">
              <w:rPr>
                <w:noProof/>
                <w:webHidden/>
              </w:rPr>
            </w:r>
            <w:r w:rsidR="00291A3B">
              <w:rPr>
                <w:noProof/>
                <w:webHidden/>
              </w:rPr>
              <w:fldChar w:fldCharType="separate"/>
            </w:r>
            <w:r w:rsidR="00291A3B">
              <w:rPr>
                <w:noProof/>
                <w:webHidden/>
              </w:rPr>
              <w:t>1</w:t>
            </w:r>
            <w:r w:rsidR="00291A3B">
              <w:rPr>
                <w:noProof/>
                <w:webHidden/>
              </w:rPr>
              <w:fldChar w:fldCharType="end"/>
            </w:r>
          </w:hyperlink>
        </w:p>
        <w:p w14:paraId="309DFB0F" w14:textId="66DCFE8F" w:rsidR="005F58B9" w:rsidRPr="000E3E5E" w:rsidRDefault="005F58B9" w:rsidP="005F58B9">
          <w:pPr>
            <w:rPr>
              <w:rFonts w:ascii="Calibri" w:hAnsi="Calibri" w:cs="Calibri"/>
              <w:b/>
              <w:bCs/>
              <w:noProof/>
              <w:sz w:val="23"/>
              <w:szCs w:val="23"/>
            </w:rPr>
          </w:pPr>
          <w:r w:rsidRPr="000E3E5E">
            <w:rPr>
              <w:rFonts w:ascii="Calibri" w:hAnsi="Calibri" w:cs="Calibri"/>
              <w:b/>
              <w:bCs/>
              <w:noProof/>
              <w:sz w:val="23"/>
              <w:szCs w:val="23"/>
            </w:rPr>
            <w:fldChar w:fldCharType="end"/>
          </w:r>
        </w:p>
      </w:sdtContent>
    </w:sdt>
    <w:p w14:paraId="37B549DD" w14:textId="77777777" w:rsidR="005F58B9" w:rsidRPr="000E3E5E" w:rsidRDefault="005F58B9" w:rsidP="005F58B9">
      <w:pPr>
        <w:rPr>
          <w:rFonts w:ascii="Calibri" w:hAnsi="Calibri" w:cs="Calibri"/>
          <w:sz w:val="23"/>
          <w:szCs w:val="23"/>
        </w:rPr>
      </w:pPr>
    </w:p>
    <w:p w14:paraId="40DF6DD7" w14:textId="77777777" w:rsidR="005F58B9" w:rsidRPr="000E3E5E" w:rsidRDefault="005F58B9" w:rsidP="005F58B9">
      <w:pPr>
        <w:rPr>
          <w:rFonts w:ascii="Calibri" w:hAnsi="Calibri" w:cs="Calibri"/>
          <w:sz w:val="23"/>
          <w:szCs w:val="23"/>
        </w:rPr>
      </w:pPr>
    </w:p>
    <w:p w14:paraId="5685A0AE" w14:textId="77777777" w:rsidR="005F58B9" w:rsidRPr="000E3E5E" w:rsidRDefault="005F58B9" w:rsidP="005F58B9">
      <w:pPr>
        <w:rPr>
          <w:rFonts w:ascii="Calibri" w:hAnsi="Calibri" w:cs="Calibri"/>
          <w:sz w:val="23"/>
          <w:szCs w:val="23"/>
        </w:rPr>
      </w:pPr>
    </w:p>
    <w:p w14:paraId="5F72094D" w14:textId="77777777" w:rsidR="005F58B9" w:rsidRPr="000E3E5E" w:rsidRDefault="005F58B9" w:rsidP="005F58B9">
      <w:pPr>
        <w:rPr>
          <w:rFonts w:ascii="Calibri" w:hAnsi="Calibri" w:cs="Calibri"/>
          <w:sz w:val="23"/>
          <w:szCs w:val="23"/>
        </w:rPr>
      </w:pPr>
    </w:p>
    <w:p w14:paraId="34DBC3DD" w14:textId="77777777" w:rsidR="005F58B9" w:rsidRPr="000E3E5E" w:rsidRDefault="005F58B9" w:rsidP="005F58B9">
      <w:pPr>
        <w:rPr>
          <w:rFonts w:ascii="Calibri" w:hAnsi="Calibri" w:cs="Calibri"/>
          <w:sz w:val="23"/>
          <w:szCs w:val="23"/>
        </w:rPr>
      </w:pPr>
    </w:p>
    <w:p w14:paraId="6DF5B68C" w14:textId="77777777" w:rsidR="005F58B9" w:rsidRPr="000E3E5E" w:rsidRDefault="005F58B9" w:rsidP="005F58B9">
      <w:pPr>
        <w:rPr>
          <w:rFonts w:ascii="Calibri" w:hAnsi="Calibri" w:cs="Calibri"/>
          <w:sz w:val="23"/>
          <w:szCs w:val="23"/>
        </w:rPr>
      </w:pPr>
    </w:p>
    <w:p w14:paraId="0668FAB8" w14:textId="77777777" w:rsidR="005F58B9" w:rsidRPr="000E3E5E" w:rsidRDefault="005F58B9" w:rsidP="005F58B9">
      <w:pPr>
        <w:rPr>
          <w:rFonts w:ascii="Calibri" w:hAnsi="Calibri" w:cs="Calibri"/>
          <w:sz w:val="23"/>
          <w:szCs w:val="23"/>
        </w:rPr>
      </w:pPr>
    </w:p>
    <w:p w14:paraId="04672104" w14:textId="77777777" w:rsidR="005F58B9" w:rsidRPr="000E3E5E" w:rsidRDefault="005F58B9" w:rsidP="005F58B9">
      <w:pPr>
        <w:rPr>
          <w:rFonts w:ascii="Calibri" w:hAnsi="Calibri" w:cs="Calibri"/>
          <w:sz w:val="23"/>
          <w:szCs w:val="23"/>
        </w:rPr>
      </w:pPr>
    </w:p>
    <w:p w14:paraId="036A4477" w14:textId="77777777" w:rsidR="005F58B9" w:rsidRPr="000E3E5E" w:rsidRDefault="005F58B9" w:rsidP="005F58B9">
      <w:pPr>
        <w:rPr>
          <w:rFonts w:ascii="Calibri" w:hAnsi="Calibri" w:cs="Calibri"/>
          <w:sz w:val="23"/>
          <w:szCs w:val="23"/>
        </w:rPr>
      </w:pPr>
    </w:p>
    <w:p w14:paraId="1ED12A93" w14:textId="77777777" w:rsidR="005F58B9" w:rsidRPr="000E3E5E" w:rsidRDefault="005F58B9" w:rsidP="005F58B9">
      <w:pPr>
        <w:rPr>
          <w:rFonts w:ascii="Calibri" w:hAnsi="Calibri" w:cs="Calibri"/>
          <w:sz w:val="23"/>
          <w:szCs w:val="23"/>
        </w:rPr>
      </w:pPr>
    </w:p>
    <w:p w14:paraId="595B1CB9" w14:textId="77777777" w:rsidR="005F58B9" w:rsidRPr="000E3E5E" w:rsidRDefault="005F58B9" w:rsidP="005F58B9">
      <w:pPr>
        <w:rPr>
          <w:rFonts w:ascii="Calibri" w:hAnsi="Calibri" w:cs="Calibri"/>
          <w:sz w:val="23"/>
          <w:szCs w:val="23"/>
        </w:rPr>
      </w:pPr>
    </w:p>
    <w:p w14:paraId="1769BE73" w14:textId="77777777" w:rsidR="005F58B9" w:rsidRPr="000E3E5E" w:rsidRDefault="005F58B9" w:rsidP="005F58B9">
      <w:pPr>
        <w:rPr>
          <w:rFonts w:ascii="Calibri" w:hAnsi="Calibri" w:cs="Calibri"/>
          <w:sz w:val="23"/>
          <w:szCs w:val="23"/>
        </w:rPr>
      </w:pPr>
    </w:p>
    <w:p w14:paraId="4EBC0211" w14:textId="77777777" w:rsidR="005F58B9" w:rsidRPr="000E3E5E" w:rsidRDefault="005F58B9" w:rsidP="005F58B9">
      <w:pPr>
        <w:rPr>
          <w:rFonts w:ascii="Calibri" w:hAnsi="Calibri" w:cs="Calibri"/>
          <w:sz w:val="23"/>
          <w:szCs w:val="23"/>
        </w:rPr>
      </w:pPr>
    </w:p>
    <w:p w14:paraId="1DA81A2C" w14:textId="77777777" w:rsidR="005F58B9" w:rsidRPr="000E3E5E" w:rsidRDefault="005F58B9" w:rsidP="005F58B9">
      <w:pPr>
        <w:rPr>
          <w:rFonts w:ascii="Calibri" w:hAnsi="Calibri" w:cs="Calibri"/>
          <w:sz w:val="23"/>
          <w:szCs w:val="23"/>
        </w:rPr>
      </w:pPr>
    </w:p>
    <w:p w14:paraId="5500D536" w14:textId="77777777" w:rsidR="005F58B9" w:rsidRPr="000E3E5E" w:rsidRDefault="005F58B9" w:rsidP="005F58B9">
      <w:pPr>
        <w:rPr>
          <w:rFonts w:ascii="Calibri" w:hAnsi="Calibri" w:cs="Calibri"/>
          <w:sz w:val="23"/>
          <w:szCs w:val="23"/>
        </w:rPr>
      </w:pPr>
    </w:p>
    <w:p w14:paraId="1C00608C" w14:textId="77777777" w:rsidR="005F58B9" w:rsidRPr="000E3E5E" w:rsidRDefault="005F58B9" w:rsidP="005F58B9">
      <w:pPr>
        <w:rPr>
          <w:rFonts w:ascii="Calibri" w:hAnsi="Calibri" w:cs="Calibri"/>
          <w:sz w:val="23"/>
          <w:szCs w:val="23"/>
        </w:rPr>
      </w:pPr>
    </w:p>
    <w:p w14:paraId="4F8AC1CD" w14:textId="77777777" w:rsidR="00B7619E" w:rsidRDefault="00B7619E" w:rsidP="005F58B9">
      <w:pPr>
        <w:rPr>
          <w:rFonts w:ascii="Calibri" w:hAnsi="Calibri" w:cs="Calibri"/>
          <w:sz w:val="23"/>
          <w:szCs w:val="23"/>
        </w:rPr>
      </w:pPr>
    </w:p>
    <w:p w14:paraId="565D7258" w14:textId="77777777" w:rsidR="00B7619E" w:rsidRDefault="00B7619E" w:rsidP="005F58B9">
      <w:pPr>
        <w:rPr>
          <w:rFonts w:ascii="Calibri" w:hAnsi="Calibri" w:cs="Calibri"/>
          <w:sz w:val="23"/>
          <w:szCs w:val="23"/>
        </w:rPr>
      </w:pPr>
    </w:p>
    <w:p w14:paraId="2CAD704B" w14:textId="77777777" w:rsidR="00B7619E" w:rsidRDefault="00B7619E" w:rsidP="005F58B9">
      <w:pPr>
        <w:rPr>
          <w:rFonts w:ascii="Calibri" w:hAnsi="Calibri" w:cs="Calibri"/>
          <w:sz w:val="23"/>
          <w:szCs w:val="23"/>
        </w:rPr>
      </w:pPr>
    </w:p>
    <w:p w14:paraId="346B1BEF" w14:textId="77777777" w:rsidR="00B7619E" w:rsidRDefault="00B7619E" w:rsidP="005F58B9">
      <w:pPr>
        <w:rPr>
          <w:rFonts w:ascii="Calibri" w:hAnsi="Calibri" w:cs="Calibri"/>
          <w:sz w:val="23"/>
          <w:szCs w:val="23"/>
        </w:rPr>
      </w:pPr>
    </w:p>
    <w:p w14:paraId="150EA0D2" w14:textId="77777777" w:rsidR="00B7619E" w:rsidRDefault="00B7619E" w:rsidP="005F58B9">
      <w:pPr>
        <w:rPr>
          <w:rFonts w:ascii="Calibri" w:hAnsi="Calibri" w:cs="Calibri"/>
          <w:sz w:val="23"/>
          <w:szCs w:val="23"/>
        </w:rPr>
      </w:pPr>
    </w:p>
    <w:p w14:paraId="3EFC7B50" w14:textId="6A1E6CBF" w:rsidR="00B7619E" w:rsidRDefault="00B7619E" w:rsidP="005F58B9">
      <w:pPr>
        <w:rPr>
          <w:rFonts w:ascii="Calibri" w:hAnsi="Calibri" w:cs="Calibri"/>
          <w:sz w:val="23"/>
          <w:szCs w:val="23"/>
        </w:rPr>
      </w:pPr>
    </w:p>
    <w:p w14:paraId="2C3EC03E" w14:textId="7E61D0BA" w:rsidR="00F81BB4" w:rsidRDefault="00F81BB4" w:rsidP="005F58B9">
      <w:pPr>
        <w:rPr>
          <w:rFonts w:ascii="Calibri" w:hAnsi="Calibri" w:cs="Calibri"/>
          <w:sz w:val="23"/>
          <w:szCs w:val="23"/>
        </w:rPr>
      </w:pPr>
    </w:p>
    <w:p w14:paraId="17C7ADC3" w14:textId="77777777" w:rsidR="00553169" w:rsidRDefault="00553169" w:rsidP="005F58B9">
      <w:pPr>
        <w:rPr>
          <w:rFonts w:ascii="Calibri" w:hAnsi="Calibri" w:cs="Calibri"/>
          <w:sz w:val="23"/>
          <w:szCs w:val="23"/>
        </w:rPr>
      </w:pPr>
    </w:p>
    <w:p w14:paraId="3A9BE24D" w14:textId="5522168B" w:rsidR="005F58B9" w:rsidRPr="000E3E5E" w:rsidRDefault="005F58B9" w:rsidP="005F58B9">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65088" behindDoc="0" locked="0" layoutInCell="1" allowOverlap="1" wp14:anchorId="7F6C8700" wp14:editId="6E9CB148">
                <wp:simplePos x="0" y="0"/>
                <wp:positionH relativeFrom="page">
                  <wp:posOffset>5479388</wp:posOffset>
                </wp:positionH>
                <wp:positionV relativeFrom="paragraph">
                  <wp:posOffset>581384</wp:posOffset>
                </wp:positionV>
                <wp:extent cx="3104642" cy="614400"/>
                <wp:effectExtent l="19050" t="0" r="19685" b="224155"/>
                <wp:wrapNone/>
                <wp:docPr id="164" name="Group 16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6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66" name="Picture 16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F18D63F" id="Group 164" o:spid="_x0000_s1026" style="position:absolute;margin-left:431.45pt;margin-top:45.8pt;width:244.45pt;height:48.4pt;z-index:25186508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mBGZ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FCjSQOWM0rROytlpLij4UhaU7XQ44YI25M81mJbwYb0HKw&#10;QxMDGbbe/aFSwPCtVS5Cjlgd0hNPkmTh6en4PSQH7M0mMUn05PCl2Bp7J5VzFX/8bCy2EYgpRn7Q&#10;GvIAirOqRHj/NmLJeMZ29O2v26SdUDgQGrOcJcmxBJzdw4Sz5DQMHN4LxbOTONFAZHwaBU7oUaL5&#10;SZRkIDKJw9M4s4FQkpzEQZ3qr3qVnMVAaHLaqvB9LJ+mGV7t/cbzzpXiqW59iRHjVFnHLpQaZSjD&#10;yLFInQcXn4CAFDn+FWG4j4SnbRT9WBg+IuEu5H4sDFeQsAupN9UA3yTswv1NYSKVpH0KduL+t6VG&#10;o9QfF3kdMBT5tQ/ghltilJihIduhXiH8WY7fxNFZqUf5oJyAJV7dNq7tqtF+X2zXhfgovw+lIyph&#10;kI7aAtc4jCnqIa3GbaL5VaTNYJXsOAA8nLVHxgi+F0BRu+i8CcPcna0e887Db2LDfgftTnQoYewj&#10;pSsAHhsp5mT96rs0n8be14dAVOTdpW198fAd5ZM+iN5WnpzYealTvsNpH6ND8M6fQ5phCUWFK6x9&#10;pDjz9sXVqLJIb4uypBAxerO+LjV75Ogsbq8+LuBoWi+3FQq+X8Zj2D2HWKb30Ekn3TLwWxh37wF+&#10;6XK4VnSfr/d+Rbqmpg/6rETco/di63Krv3A8XcmUAtHYKwSduwgNWYqJi0QM7xVeTLy3FJhpgVYo&#10;dmrSGbB4FtIZTHi5QUO3LgOmlf2nsLl7KPfJMNDDvXz02PnXca3SZzx8OEbS1BxikCv9PWA7NFqr&#10;wPy75VoGrPxUQ5UFNQ3ozNwkimcTTPRwZz3c4bUAFCU1CiENry1mOLJtdLHJcVPo3FCrKzy4WUGP&#10;odPPa9VO0D9cXjSFWOLTdlUYvWgk3u4+ccpuyRbfwVbvwqi4/rZtztAAItKKdVEW9tk1s9CclKof&#10;7wtBbNJk2JMgTX1Pgn26loU+pzo5fwqRXAjXlbBaXed4L+SVaRAmxA3RcSjupgdXrsui6cKcxq1x&#10;4Pmo6zzBj+9ob5TYVrK2vkXXsoSdqjZ50Rg4dymrtUxXgf6UopgI/D2waJDgv9r6Um20+AJ9oSsS&#10;xGppBRKTLzOkQrtOmdNtOAP2OpN17+y8JrNZ/LIz7VqvrhV9tS8F0dpXB0YDGASlXfR1bRhVlVaE&#10;DOizGWXiZHo7U3wmuSFscRHr2n+MDv5fDOdOav+H6vI/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9MMQkeEAAAALAQAADwAAAGRycy9kb3ducmV2&#10;LnhtbEyPwUrDQBCG74LvsIzgzW7S2pDGbEop6qkItoJ422anSWh2NmS3Sfr2Tk96m2E+/vn+fD3Z&#10;VgzY+8aRgngWgUAqnWmoUvB1eHtKQfigyejWESq4ood1cX+X68y4kT5x2IdKcAj5TCuoQ+gyKX1Z&#10;o9V+5jokvp1cb3Xgta+k6fXI4baV8yhKpNUN8Ydad7itsTzvL1bB+6jHzSJ+HXbn0/b6c1h+fO9i&#10;VOrxYdq8gAg4hT8YbvqsDgU7Hd2FjBetgjSZrxhVsIoTEDdgsYy5zJGnNH0GWeTyf4fi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JCYEZkbBQAAmA0AAA4AAAAA&#10;AAAAAAAAAAAAOgIAAGRycy9lMm9Eb2MueG1sUEsBAi0ACgAAAAAAAAAhAGNalpykFAAApBQAABQA&#10;AAAAAAAAAAAAAAAAgQcAAGRycy9tZWRpYS9pbWFnZTEucG5nUEsBAi0AFAAGAAgAAAAhAPTDEJH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0wAAAANwAAAAPAAAAZHJzL2Rvd25yZXYueG1sRE/NisIw&#10;EL4LvkMYwZumCpWlGkUUYdmDuOoDDM3YlDaT0kRb394Igrf5+H5nteltLR7U+tKxgtk0AUGcO11y&#10;oeB6OUx+QPiArLF2TAqe5GGzHg5WmGnX8T89zqEQMYR9hgpMCE0mpc8NWfRT1xBH7uZaiyHCtpC6&#10;xS6G21rOk2QhLZYcGww2tDOUV+e7VVCdbt3ftt8fq9kzTdLG3C+H+qjUeNRvlyAC9eEr/rh/dZy/&#10;SOH9TLxArl8AAAD//wMAUEsBAi0AFAAGAAgAAAAhANvh9svuAAAAhQEAABMAAAAAAAAAAAAAAAAA&#10;AAAAAFtDb250ZW50X1R5cGVzXS54bWxQSwECLQAUAAYACAAAACEAWvQsW78AAAAVAQAACwAAAAAA&#10;AAAAAAAAAAAfAQAAX3JlbHMvLnJlbHNQSwECLQAUAAYACAAAACEAPhCwtM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16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Ja/wgAAANwAAAAPAAAAZHJzL2Rvd25yZXYueG1sRI9Bi8Iw&#10;EIXvgv8hjOBNUz0UqcbSXRH0qLsHj7PN2JZtJqWJTf33mwXB2wzvzfve7PLRtGKg3jWWFayWCQji&#10;0uqGKwXfX8fFBoTzyBpby6TgSQ7y/XSyw0zbwBcarr4SMYRdhgpq77tMSlfWZNAtbUcctbvtDfq4&#10;9pXUPYYYblq5TpJUGmw4Emrs6LOm8vf6MBFyt/pjc05+hoJvF3noQhrWQan5bCy2IDyN/m1+XZ90&#10;rJ+m8P9MnEDu/wAAAP//AwBQSwECLQAUAAYACAAAACEA2+H2y+4AAACFAQAAEwAAAAAAAAAAAAAA&#10;AAAAAAAAW0NvbnRlbnRfVHlwZXNdLnhtbFBLAQItABQABgAIAAAAIQBa9CxbvwAAABUBAAALAAAA&#10;AAAAAAAAAAAAAB8BAABfcmVscy8ucmVsc1BLAQItABQABgAIAAAAIQB1wJa/wgAAANwAAAAPAAAA&#10;AAAAAAAAAAAAAAcCAABkcnMvZG93bnJldi54bWxQSwUGAAAAAAMAAwC3AAAA9gIAAAAA&#10;">
                  <v:imagedata r:id="rId19" o:title=""/>
                </v:shape>
                <w10:wrap anchorx="page"/>
              </v:group>
            </w:pict>
          </mc:Fallback>
        </mc:AlternateContent>
      </w:r>
    </w:p>
    <w:p w14:paraId="42770B15" w14:textId="77777777" w:rsidR="005F58B9" w:rsidRPr="000E3E5E" w:rsidRDefault="005F58B9" w:rsidP="005F58B9">
      <w:pPr>
        <w:pStyle w:val="Heading1"/>
        <w:jc w:val="center"/>
        <w:rPr>
          <w:rFonts w:ascii="Calibri" w:hAnsi="Calibri" w:cs="Calibri"/>
          <w:color w:val="auto"/>
          <w:sz w:val="31"/>
          <w:szCs w:val="31"/>
        </w:rPr>
      </w:pPr>
      <w:bookmarkStart w:id="10" w:name="_Toc138584828"/>
      <w:r w:rsidRPr="000E3E5E">
        <w:rPr>
          <w:rFonts w:ascii="Calibri" w:hAnsi="Calibri" w:cs="Calibri"/>
          <w:color w:val="auto"/>
          <w:sz w:val="31"/>
          <w:szCs w:val="31"/>
        </w:rPr>
        <w:lastRenderedPageBreak/>
        <w:t>Abstract</w:t>
      </w:r>
      <w:bookmarkEnd w:id="8"/>
      <w:bookmarkEnd w:id="9"/>
      <w:bookmarkEnd w:id="10"/>
    </w:p>
    <w:p w14:paraId="35217C45" w14:textId="10B9BD39" w:rsidR="008106DE" w:rsidRDefault="008106DE" w:rsidP="008106DE">
      <w:pPr>
        <w:spacing w:line="276" w:lineRule="auto"/>
        <w:jc w:val="both"/>
        <w:rPr>
          <w:rFonts w:ascii="Calibri" w:hAnsi="Calibri" w:cs="Calibri"/>
          <w:sz w:val="23"/>
          <w:szCs w:val="23"/>
        </w:rPr>
      </w:pPr>
    </w:p>
    <w:p w14:paraId="7B557272" w14:textId="2DAF69C8" w:rsidR="00FE6B0E" w:rsidRDefault="00CE6D7D" w:rsidP="00FE6B0E">
      <w:pPr>
        <w:spacing w:line="276" w:lineRule="auto"/>
        <w:ind w:firstLine="720"/>
        <w:jc w:val="both"/>
        <w:rPr>
          <w:rFonts w:ascii="Calibri" w:hAnsi="Calibri" w:cs="Calibri"/>
        </w:rPr>
      </w:pPr>
      <w:r w:rsidRPr="00FE6B0E">
        <w:rPr>
          <w:rFonts w:ascii="Calibri" w:hAnsi="Calibri" w:cs="Calibri"/>
        </w:rPr>
        <w:t xml:space="preserve">Public trust and confidence in the police are </w:t>
      </w:r>
      <w:r w:rsidR="00092864">
        <w:rPr>
          <w:rFonts w:ascii="Calibri" w:hAnsi="Calibri" w:cs="Calibri"/>
        </w:rPr>
        <w:t>fundamental</w:t>
      </w:r>
      <w:r w:rsidRPr="00FE6B0E">
        <w:rPr>
          <w:rFonts w:ascii="Calibri" w:hAnsi="Calibri" w:cs="Calibri"/>
        </w:rPr>
        <w:t xml:space="preserve"> for </w:t>
      </w:r>
      <w:r w:rsidR="00092864">
        <w:rPr>
          <w:rFonts w:ascii="Calibri" w:hAnsi="Calibri" w:cs="Calibri"/>
        </w:rPr>
        <w:t>fostering</w:t>
      </w:r>
      <w:r w:rsidRPr="00FE6B0E">
        <w:rPr>
          <w:rFonts w:ascii="Calibri" w:hAnsi="Calibri" w:cs="Calibri"/>
        </w:rPr>
        <w:t xml:space="preserve"> a safe and harmonious society.  However, recent years have witnessed a </w:t>
      </w:r>
      <w:r w:rsidR="00092864">
        <w:rPr>
          <w:rFonts w:ascii="Calibri" w:hAnsi="Calibri" w:cs="Calibri"/>
        </w:rPr>
        <w:t xml:space="preserve">concerning decline in public trust, primarily attributable to recurrent failures and mistakes within policing practices.  This study addresses the imperative of identifying and rectifying past shortcomings to restore public trust and confidence in the service.  </w:t>
      </w:r>
      <w:r w:rsidRPr="00FE6B0E">
        <w:rPr>
          <w:rFonts w:ascii="Calibri" w:hAnsi="Calibri" w:cs="Calibri"/>
        </w:rPr>
        <w:t>The researcher, a seasoned officer with over two decades of operational experience</w:t>
      </w:r>
      <w:r w:rsidR="00092864">
        <w:rPr>
          <w:rFonts w:ascii="Calibri" w:hAnsi="Calibri" w:cs="Calibri"/>
        </w:rPr>
        <w:t xml:space="preserve"> in </w:t>
      </w:r>
      <w:r w:rsidR="00092864" w:rsidRPr="00FE6B0E">
        <w:rPr>
          <w:rFonts w:ascii="Calibri" w:hAnsi="Calibri" w:cs="Calibri"/>
        </w:rPr>
        <w:t xml:space="preserve">Dyfed-Powys Police (DPP), </w:t>
      </w:r>
      <w:r w:rsidRPr="00FE6B0E">
        <w:rPr>
          <w:rFonts w:ascii="Calibri" w:hAnsi="Calibri" w:cs="Calibri"/>
        </w:rPr>
        <w:t xml:space="preserve">has witnessed first-hand the detrimental impact of these failures on public perception.  </w:t>
      </w:r>
    </w:p>
    <w:p w14:paraId="61A7EDCD" w14:textId="77777777" w:rsidR="00FE6B0E" w:rsidRDefault="00FE6B0E" w:rsidP="00FE6B0E">
      <w:pPr>
        <w:spacing w:line="276" w:lineRule="auto"/>
        <w:ind w:firstLine="720"/>
        <w:jc w:val="both"/>
        <w:rPr>
          <w:rFonts w:ascii="Calibri" w:hAnsi="Calibri" w:cs="Calibri"/>
        </w:rPr>
      </w:pPr>
    </w:p>
    <w:p w14:paraId="30579E09" w14:textId="5626B6DE" w:rsidR="00FE6B0E" w:rsidRDefault="00CE6D7D" w:rsidP="00FE6B0E">
      <w:pPr>
        <w:spacing w:line="276" w:lineRule="auto"/>
        <w:jc w:val="both"/>
        <w:rPr>
          <w:rFonts w:ascii="Calibri" w:hAnsi="Calibri" w:cs="Calibri"/>
        </w:rPr>
      </w:pPr>
      <w:r w:rsidRPr="00FE6B0E">
        <w:rPr>
          <w:rFonts w:ascii="Calibri" w:hAnsi="Calibri" w:cs="Calibri"/>
        </w:rPr>
        <w:t xml:space="preserve">The research </w:t>
      </w:r>
      <w:r w:rsidR="00092864">
        <w:rPr>
          <w:rFonts w:ascii="Calibri" w:hAnsi="Calibri" w:cs="Calibri"/>
        </w:rPr>
        <w:t xml:space="preserve">aims to answer the central question: </w:t>
      </w:r>
      <w:r w:rsidR="00092864" w:rsidRPr="00FE6B0E">
        <w:rPr>
          <w:rFonts w:ascii="Calibri" w:hAnsi="Calibri" w:cs="Calibri"/>
          <w:b/>
          <w:bCs/>
        </w:rPr>
        <w:t>“Does Dyfed-Powys Police (DPP) learn from and share lessons from failings identified within critical incidents?”</w:t>
      </w:r>
      <w:r w:rsidR="00092864" w:rsidRPr="00FE6B0E">
        <w:rPr>
          <w:rFonts w:ascii="Calibri" w:hAnsi="Calibri" w:cs="Calibri"/>
        </w:rPr>
        <w:t>.</w:t>
      </w:r>
      <w:r w:rsidR="00092864">
        <w:rPr>
          <w:rFonts w:ascii="Calibri" w:hAnsi="Calibri" w:cs="Calibri"/>
        </w:rPr>
        <w:t xml:space="preserve">   </w:t>
      </w:r>
      <w:r w:rsidR="00092864">
        <w:rPr>
          <w:rFonts w:ascii="Calibri" w:hAnsi="Calibri" w:cs="Calibri"/>
        </w:rPr>
        <w:t xml:space="preserve">By investigating this question, the study endeavours to enhance the effectiveness, accountability, and public perception of policing, ultimately leading to an improved service for the communities served by DPP.  The research question is particularly compelling as there is a </w:t>
      </w:r>
      <w:r w:rsidR="006B28AC">
        <w:rPr>
          <w:rFonts w:ascii="Calibri" w:hAnsi="Calibri" w:cs="Calibri"/>
        </w:rPr>
        <w:t xml:space="preserve">scarcity of academic literature on policing organisations learning from past mistakes within critical incidents.  Thus, the study contributes to establishing </w:t>
      </w:r>
      <w:r w:rsidR="00FE6B0E">
        <w:rPr>
          <w:rFonts w:ascii="Calibri" w:hAnsi="Calibri" w:cs="Calibri"/>
        </w:rPr>
        <w:t>accountability mechanisms</w:t>
      </w:r>
      <w:r w:rsidR="006B28AC">
        <w:rPr>
          <w:rFonts w:ascii="Calibri" w:hAnsi="Calibri" w:cs="Calibri"/>
        </w:rPr>
        <w:t xml:space="preserve"> and</w:t>
      </w:r>
      <w:r w:rsidR="00FE6B0E">
        <w:rPr>
          <w:rFonts w:ascii="Calibri" w:hAnsi="Calibri" w:cs="Calibri"/>
        </w:rPr>
        <w:t xml:space="preserve"> informing future strategies to enhance public trust and confidence</w:t>
      </w:r>
      <w:r w:rsidR="006B28AC">
        <w:rPr>
          <w:rFonts w:ascii="Calibri" w:hAnsi="Calibri" w:cs="Calibri"/>
        </w:rPr>
        <w:t xml:space="preserve">.  Additionally, the recommendations from this study can be valuable for the </w:t>
      </w:r>
      <w:r w:rsidR="00FE6B0E">
        <w:rPr>
          <w:rFonts w:ascii="Calibri" w:hAnsi="Calibri" w:cs="Calibri"/>
        </w:rPr>
        <w:t>wider</w:t>
      </w:r>
      <w:r w:rsidR="004E7B95">
        <w:rPr>
          <w:rFonts w:ascii="Calibri" w:hAnsi="Calibri" w:cs="Calibri"/>
        </w:rPr>
        <w:t xml:space="preserve"> </w:t>
      </w:r>
      <w:r w:rsidR="00FE6B0E">
        <w:rPr>
          <w:rFonts w:ascii="Calibri" w:hAnsi="Calibri" w:cs="Calibri"/>
        </w:rPr>
        <w:t xml:space="preserve">public sector </w:t>
      </w:r>
      <w:r w:rsidR="006B28AC">
        <w:rPr>
          <w:rFonts w:ascii="Calibri" w:hAnsi="Calibri" w:cs="Calibri"/>
        </w:rPr>
        <w:t>in</w:t>
      </w:r>
      <w:r w:rsidR="00FE6B0E">
        <w:rPr>
          <w:rFonts w:ascii="Calibri" w:hAnsi="Calibri" w:cs="Calibri"/>
        </w:rPr>
        <w:t xml:space="preserve"> mitigat</w:t>
      </w:r>
      <w:r w:rsidR="006B28AC">
        <w:rPr>
          <w:rFonts w:ascii="Calibri" w:hAnsi="Calibri" w:cs="Calibri"/>
        </w:rPr>
        <w:t>ing similar</w:t>
      </w:r>
      <w:r w:rsidR="00FE6B0E">
        <w:rPr>
          <w:rFonts w:ascii="Calibri" w:hAnsi="Calibri" w:cs="Calibri"/>
        </w:rPr>
        <w:t xml:space="preserve"> </w:t>
      </w:r>
      <w:r w:rsidR="006B28AC">
        <w:rPr>
          <w:rFonts w:ascii="Calibri" w:hAnsi="Calibri" w:cs="Calibri"/>
        </w:rPr>
        <w:t>recurring</w:t>
      </w:r>
      <w:r w:rsidR="00FE6B0E">
        <w:rPr>
          <w:rFonts w:ascii="Calibri" w:hAnsi="Calibri" w:cs="Calibri"/>
        </w:rPr>
        <w:t xml:space="preserve"> </w:t>
      </w:r>
      <w:r w:rsidR="006B28AC">
        <w:rPr>
          <w:rFonts w:ascii="Calibri" w:hAnsi="Calibri" w:cs="Calibri"/>
        </w:rPr>
        <w:t>failures.</w:t>
      </w:r>
    </w:p>
    <w:p w14:paraId="4EC3EDEC" w14:textId="77777777" w:rsidR="00150C0F" w:rsidRDefault="00150C0F" w:rsidP="00FC061C">
      <w:pPr>
        <w:spacing w:line="276" w:lineRule="auto"/>
        <w:jc w:val="both"/>
        <w:rPr>
          <w:rFonts w:ascii="Calibri" w:hAnsi="Calibri" w:cs="Calibri"/>
        </w:rPr>
      </w:pPr>
    </w:p>
    <w:p w14:paraId="2F25E616" w14:textId="715B0B36" w:rsidR="00FC061C" w:rsidRPr="006B28AC" w:rsidRDefault="006B28AC" w:rsidP="008106DE">
      <w:pPr>
        <w:spacing w:line="276" w:lineRule="auto"/>
        <w:contextualSpacing/>
        <w:jc w:val="both"/>
        <w:rPr>
          <w:rFonts w:ascii="Calibri" w:hAnsi="Calibri" w:cs="Calibri"/>
          <w:color w:val="FF0000"/>
        </w:rPr>
      </w:pPr>
      <w:r>
        <w:rPr>
          <w:rFonts w:ascii="Calibri" w:hAnsi="Calibri" w:cs="Calibri"/>
        </w:rPr>
        <w:t xml:space="preserve">To achieve the research objectives, the study </w:t>
      </w:r>
      <w:r w:rsidR="00FE5F96">
        <w:rPr>
          <w:rFonts w:ascii="Calibri" w:hAnsi="Calibri" w:cs="Calibri"/>
        </w:rPr>
        <w:t>compare</w:t>
      </w:r>
      <w:r>
        <w:rPr>
          <w:rFonts w:ascii="Calibri" w:hAnsi="Calibri" w:cs="Calibri"/>
        </w:rPr>
        <w:t>s</w:t>
      </w:r>
      <w:r w:rsidR="00FE5F96">
        <w:rPr>
          <w:rFonts w:ascii="Calibri" w:hAnsi="Calibri" w:cs="Calibri"/>
        </w:rPr>
        <w:t xml:space="preserve"> organisational business functions to determine how </w:t>
      </w:r>
      <w:r w:rsidR="004E7B95">
        <w:rPr>
          <w:rFonts w:ascii="Calibri" w:hAnsi="Calibri" w:cs="Calibri"/>
        </w:rPr>
        <w:t xml:space="preserve">the </w:t>
      </w:r>
      <w:r w:rsidR="00FE5F96">
        <w:rPr>
          <w:rFonts w:ascii="Calibri" w:hAnsi="Calibri" w:cs="Calibri"/>
        </w:rPr>
        <w:t>learning was being managed</w:t>
      </w:r>
      <w:r>
        <w:rPr>
          <w:rFonts w:ascii="Calibri" w:hAnsi="Calibri" w:cs="Calibri"/>
        </w:rPr>
        <w:t xml:space="preserve"> within DPP.  It critically </w:t>
      </w:r>
      <w:r w:rsidR="00FE5F96">
        <w:rPr>
          <w:rFonts w:ascii="Calibri" w:hAnsi="Calibri" w:cs="Calibri"/>
        </w:rPr>
        <w:t>examine</w:t>
      </w:r>
      <w:r>
        <w:rPr>
          <w:rFonts w:ascii="Calibri" w:hAnsi="Calibri" w:cs="Calibri"/>
        </w:rPr>
        <w:t>s</w:t>
      </w:r>
      <w:r w:rsidR="00FE5F96">
        <w:rPr>
          <w:rFonts w:ascii="Calibri" w:hAnsi="Calibri" w:cs="Calibri"/>
        </w:rPr>
        <w:t xml:space="preserve"> whether DPP transparently records, coordinates, and shares learning from internal and external stakeholders with </w:t>
      </w:r>
      <w:r w:rsidR="00FE5F96" w:rsidRPr="00FE5F96">
        <w:rPr>
          <w:rFonts w:ascii="Calibri" w:hAnsi="Calibri" w:cs="Calibri"/>
        </w:rPr>
        <w:t xml:space="preserve">employees across the organisation.  </w:t>
      </w:r>
      <w:r w:rsidR="00900330" w:rsidRPr="00FE5F96">
        <w:rPr>
          <w:rFonts w:ascii="Calibri" w:hAnsi="Calibri" w:cs="Calibri"/>
        </w:rPr>
        <w:t xml:space="preserve">The literature review </w:t>
      </w:r>
      <w:r>
        <w:rPr>
          <w:rFonts w:ascii="Calibri" w:hAnsi="Calibri" w:cs="Calibri"/>
        </w:rPr>
        <w:t>provides a comprehensive overview of</w:t>
      </w:r>
      <w:r w:rsidR="00900330" w:rsidRPr="00FE5F96">
        <w:rPr>
          <w:rFonts w:ascii="Calibri" w:hAnsi="Calibri" w:cs="Calibri"/>
        </w:rPr>
        <w:t xml:space="preserve"> existing</w:t>
      </w:r>
      <w:r w:rsidR="00900330">
        <w:rPr>
          <w:rFonts w:ascii="Calibri" w:hAnsi="Calibri" w:cs="Calibri"/>
        </w:rPr>
        <w:t xml:space="preserve"> literature that surrounds the topic</w:t>
      </w:r>
      <w:r>
        <w:rPr>
          <w:rFonts w:ascii="Calibri" w:hAnsi="Calibri" w:cs="Calibri"/>
        </w:rPr>
        <w:t>, while the</w:t>
      </w:r>
      <w:r w:rsidR="003D1B41">
        <w:rPr>
          <w:rFonts w:ascii="Calibri" w:hAnsi="Calibri" w:cs="Calibri"/>
        </w:rPr>
        <w:t xml:space="preserve"> research methodology </w:t>
      </w:r>
      <w:r>
        <w:rPr>
          <w:rFonts w:ascii="Calibri" w:hAnsi="Calibri" w:cs="Calibri"/>
        </w:rPr>
        <w:t>details the interpretiv</w:t>
      </w:r>
      <w:r w:rsidR="004E7B95">
        <w:rPr>
          <w:rFonts w:ascii="Calibri" w:hAnsi="Calibri" w:cs="Calibri"/>
        </w:rPr>
        <w:t>e</w:t>
      </w:r>
      <w:r>
        <w:rPr>
          <w:rFonts w:ascii="Calibri" w:hAnsi="Calibri" w:cs="Calibri"/>
        </w:rPr>
        <w:t xml:space="preserve"> qualitative approach employed.  Primary data was gathered through a </w:t>
      </w:r>
      <w:r w:rsidR="009501A0">
        <w:rPr>
          <w:rFonts w:ascii="Calibri" w:hAnsi="Calibri" w:cs="Calibri"/>
        </w:rPr>
        <w:t xml:space="preserve">self-completed </w:t>
      </w:r>
      <w:r>
        <w:rPr>
          <w:rFonts w:ascii="Calibri" w:hAnsi="Calibri" w:cs="Calibri"/>
        </w:rPr>
        <w:t>questionnaire, electronically</w:t>
      </w:r>
      <w:r w:rsidR="009501A0">
        <w:rPr>
          <w:rFonts w:ascii="Calibri" w:hAnsi="Calibri" w:cs="Calibri"/>
        </w:rPr>
        <w:t xml:space="preserve"> </w:t>
      </w:r>
      <w:r>
        <w:rPr>
          <w:rFonts w:ascii="Calibri" w:hAnsi="Calibri" w:cs="Calibri"/>
        </w:rPr>
        <w:t xml:space="preserve">distributed </w:t>
      </w:r>
      <w:r w:rsidR="009501A0">
        <w:rPr>
          <w:rFonts w:ascii="Calibri" w:hAnsi="Calibri" w:cs="Calibri"/>
        </w:rPr>
        <w:t xml:space="preserve">to a </w:t>
      </w:r>
      <w:r w:rsidR="00A607D7">
        <w:rPr>
          <w:rFonts w:ascii="Calibri" w:hAnsi="Calibri" w:cs="Calibri"/>
        </w:rPr>
        <w:t xml:space="preserve">sample population of </w:t>
      </w:r>
      <w:r w:rsidR="009501A0">
        <w:rPr>
          <w:rFonts w:ascii="Calibri" w:hAnsi="Calibri" w:cs="Calibri"/>
        </w:rPr>
        <w:t xml:space="preserve">DPP </w:t>
      </w:r>
      <w:r w:rsidR="00A607D7">
        <w:rPr>
          <w:rFonts w:ascii="Calibri" w:hAnsi="Calibri" w:cs="Calibri"/>
        </w:rPr>
        <w:t>employees</w:t>
      </w:r>
      <w:r>
        <w:rPr>
          <w:rFonts w:ascii="Calibri" w:hAnsi="Calibri" w:cs="Calibri"/>
        </w:rPr>
        <w:t xml:space="preserve">, resulting in an impressive </w:t>
      </w:r>
      <w:r w:rsidR="00436839">
        <w:rPr>
          <w:rFonts w:ascii="Calibri" w:hAnsi="Calibri" w:cs="Calibri"/>
        </w:rPr>
        <w:t xml:space="preserve">91% </w:t>
      </w:r>
      <w:r>
        <w:rPr>
          <w:rFonts w:ascii="Calibri" w:hAnsi="Calibri" w:cs="Calibri"/>
        </w:rPr>
        <w:t>response rate</w:t>
      </w:r>
      <w:r w:rsidR="00436839">
        <w:rPr>
          <w:rFonts w:ascii="Calibri" w:hAnsi="Calibri" w:cs="Calibri"/>
        </w:rPr>
        <w:t xml:space="preserve">. </w:t>
      </w:r>
    </w:p>
    <w:p w14:paraId="151E02CF" w14:textId="0B3DD4D4" w:rsidR="00FC061C" w:rsidRDefault="00FC061C" w:rsidP="008106DE">
      <w:pPr>
        <w:spacing w:line="276" w:lineRule="auto"/>
        <w:jc w:val="both"/>
        <w:rPr>
          <w:rFonts w:ascii="Calibri" w:hAnsi="Calibri" w:cs="Calibri"/>
        </w:rPr>
      </w:pPr>
    </w:p>
    <w:p w14:paraId="3258C92B" w14:textId="23C774FE" w:rsidR="006B28AC" w:rsidRDefault="006B28AC" w:rsidP="006B28AC">
      <w:pPr>
        <w:spacing w:line="276" w:lineRule="auto"/>
        <w:jc w:val="both"/>
        <w:rPr>
          <w:rFonts w:ascii="Calibri" w:hAnsi="Calibri" w:cs="Calibri"/>
          <w:kern w:val="24"/>
        </w:rPr>
      </w:pPr>
      <w:r w:rsidRPr="000E3E5E">
        <w:rPr>
          <w:rFonts w:ascii="Calibri" w:hAnsi="Calibri" w:cs="Calibri"/>
          <w:noProof/>
          <w:sz w:val="23"/>
          <w:szCs w:val="23"/>
          <w:lang w:val="en-US"/>
        </w:rPr>
        <mc:AlternateContent>
          <mc:Choice Requires="wpg">
            <w:drawing>
              <wp:anchor distT="0" distB="0" distL="114300" distR="114300" simplePos="0" relativeHeight="252318720" behindDoc="0" locked="0" layoutInCell="1" allowOverlap="1" wp14:anchorId="64A49586" wp14:editId="621DED59">
                <wp:simplePos x="0" y="0"/>
                <wp:positionH relativeFrom="page">
                  <wp:posOffset>5578310</wp:posOffset>
                </wp:positionH>
                <wp:positionV relativeFrom="paragraph">
                  <wp:posOffset>2135670</wp:posOffset>
                </wp:positionV>
                <wp:extent cx="3104515" cy="614045"/>
                <wp:effectExtent l="19050" t="0" r="19685" b="224155"/>
                <wp:wrapNone/>
                <wp:docPr id="530" name="Group 530"/>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53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32" name="Picture 53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1457A25" id="Group 530" o:spid="_x0000_s1026" style="position:absolute;margin-left:439.25pt;margin-top:168.15pt;width:244.45pt;height:48.35pt;z-index:25231872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9fLcHQUAAJgNAAAOAAAAZHJzL2Uyb0RvYy54bWykV21v2zYQ/j5g/4HQ&#10;xwGpLVmSEyNOkbZLUaDbgjbDPtMSZQmVRI2k46S/vs8dJUVOnCXoAsTmy/Hh3XMvPJ+/vWtqcauM&#10;rXS7DsI380CoNtN51W7Xwd83VyengbBOtrmsdavWwb2ywduLX38533crFelS17kyAiCtXe27dVA6&#10;161mM5uVqpH2je5Ui81Cm0Y6TM12lhu5B3pTz6L5PJ3ttck7ozNlLVY/+M3ggvGLQmXur6Kwyol6&#10;HUA3x5+GPzf0Obs4l6utkV1ZZb0a8ie0aGTV4tIR6oN0UuxM9QSqqTKjrS7cm0w3M10UVabYBlgT&#10;zh9Z89HoXce2bFf7bTfSBGof8fTTsNmftx9N97W7NmBi323BBc/IlrvCNPQNLcUdU3Y/UqbunMiw&#10;uAjncRImgciwl4YxZp7TrATxdGwRnZ4tF4HA/mKRxmE87P/eQyxPo7MkgXMIIlwukviU/TIbNJgd&#10;6LXvECn2gQz7/8j4WspOMcd2BTKujajydZAswkC0skHEXhmlKP5EGJLmdD3kiDHixnafdfbNYgNa&#10;TnZoYiEjNvs/dA4YuXOaI+QRq1N6kihNzzw9A7+H5IC9ZcQEj+TIVbaz7qPS7Cp5+9k6H9M5RhyR&#10;eW/IDSgumhrh/dtMpPOl2NOnv247CsHuUWguSpGmjyWiiUS4TI/DwOEjTLI8ihNPRObHURBXI0p8&#10;ehQlnYhESXgcZzkRStOjOKhT41XPknM2EYqOWxW+juXjNMOr28Fvshxcmd21vS8xEpIq65xDqdOW&#10;Mowci9S54fgEBKTI8c8Iw30kvCC3vigMH5HwEHL/jQxXkDCH1IvI4JuEOdxfFCZSSdqn4CDuv3tq&#10;DEr94yJvAoEiv/EB3ElHjBIzNBR71CuEvyjxnTKdjb5VN5oFHPHK27h2qEYP+9luU2Xv1PepdEwl&#10;DNJxX+A6xljM/WrSJ5pfRdqwrF8lOw4AD2f9kTmCD/CHQHG/yN6EYXxnr8fp4OEXsWE/Q/OJASVM&#10;fKQMBcBjI8VY1q++SvNF4n19CERFni/t64uHHyiPxiB6WXly4uClQfkBp3/gD8EHf05phiUUFZwS&#10;Y6SweQ/F1eq6yq+quqYQsWa7eV8bcSvRWVxdvjuDo2m93jUo+H45nuPPRx+W6T1k6XRYBn4Pw/ce&#10;4Necw62m+3ym+hXFTc0Y9EWNuEfvJTb1znyReLrSBQWidZeIFb4IDVmOCUcihtcaLybeWwrMvEIr&#10;lLCadAYsnoR0BhNZb9HQbepAGO3+qVzJD+VDMkz04JePHjv/Om50fo+HD8dImppDDEptvgdij0Zr&#10;Hdh/d9KoQNSfWqhyFsYxxBxP4mQZYWKmO5vpjmwzQFFSoxDS8L3DDEd2nam2JW4K2Q2tvsSDW1T0&#10;GLJ+Xqt+gv7h4ryrshX++64KoyeNxMvdJ065HdniO9jmVRiNNN923QkaQERatanqyt1zMwvNSan2&#10;9rrKiE2aTHsSJKTvSbBP14pkEVF4DXL+FCK5yrgrEa1+X+K9UJe2Q5gQN0THoThPD67c1FU3hDmN&#10;e+PA86Ou8wg/vqP9oLNdo1rnW3SjatipW1tWnYVzV6rZqHwdmE85ikmGnwcODRL81zqfLNZkX6Av&#10;dEWCOKNchsSUqwKp0K9T5gwbbMCDzmTdKzuvaLlMnnamQ+s1tKLP9qUg2vjqIGgAg6A0R9/QhlFV&#10;6UXIgDGbUSaOpjeb4jOJh7CFI5bbf4wOfl9M5yz18IPq4gc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Dv3pFe4gAAAAwBAAAPAAAAZHJzL2Rvd25y&#10;ZXYueG1sTI/BasMwEETvhf6D2EJvjewqcYxjOYTQ9hQKTQolN8Xa2CbWyliK7fx9lVN7XOYx8zZf&#10;T6ZlA/ausSQhnkXAkEqrG6okfB/eX1JgzivSqrWEEm7oYF08PuQq03akLxz2vmKhhFymJNTedxnn&#10;rqzRKDezHVLIzrY3yoezr7ju1RjKTctfoyjhRjUUFmrV4bbG8rK/Ggkfoxo3In4bdpfz9nY8LD5/&#10;djFK+fw0bVbAPE7+D4a7flCHIjid7JW0Y62EdJkuAipBiEQAuxMiWc6BnSTMhYiAFzn//0Tx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Nb18twdBQAAmA0AAA4A&#10;AAAAAAAAAAAAAAAAOgIAAGRycy9lMm9Eb2MueG1sUEsBAi0ACgAAAAAAAAAhAGNalpykFAAApBQA&#10;ABQAAAAAAAAAAAAAAAAAgwcAAGRycy9tZWRpYS9pbWFnZTEucG5nUEsBAi0AFAAGAAgAAAAhAO/e&#10;kV7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WzwwAAANwAAAAPAAAAZHJzL2Rvd25yZXYueG1sRI/RisIw&#10;FETfhf2HcBd807RKRapRRBFkH2RX/YBLc21Km5vSRFv/frOw4OMwM2eY9XawjXhS5yvHCtJpAoK4&#10;cLriUsHtepwsQfiArLFxTApe5GG7+RitMdeu5x96XkIpIoR9jgpMCG0upS8MWfRT1xJH7+46iyHK&#10;rpS6wz7CbSNnSbKQFiuOCwZb2hsq6svDKqi/7/3Xbjic6/SVJVlrHtdjc1Zq/DnsViACDeEd/m+f&#10;tIJsnsLfmXgE5OYXAAD//wMAUEsBAi0AFAAGAAgAAAAhANvh9svuAAAAhQEAABMAAAAAAAAAAAAA&#10;AAAAAAAAAFtDb250ZW50X1R5cGVzXS54bWxQSwECLQAUAAYACAAAACEAWvQsW78AAAAVAQAACwAA&#10;AAAAAAAAAAAAAAAfAQAAX3JlbHMvLnJlbHNQSwECLQAUAAYACAAAACEASRc1s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3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xO4wwAAANwAAAAPAAAAZHJzL2Rvd25yZXYueG1sRI/NasMw&#10;EITvhbyD2EBvjRyXmuBECU5DoD3a7SHHjbWxTayVsVTLffuqUOhxmJ+P2R1m04uJRtdZVrBeJSCI&#10;a6s7bhR8fpyfNiCcR9bYWyYF3+TgsF887DDXNnBJU+UbEUfY5aig9X7IpXR1Swbdyg7E0bvZ0aCP&#10;cmykHjHEcdPLNEkyabDjSGhxoNeW6nv1ZSLkZvVx855cp4IvpTwNIQtpUOpxORdbEJ5m/x/+a79p&#10;BS/PKfyeiUdA7n8AAAD//wMAUEsBAi0AFAAGAAgAAAAhANvh9svuAAAAhQEAABMAAAAAAAAAAAAA&#10;AAAAAAAAAFtDb250ZW50X1R5cGVzXS54bWxQSwECLQAUAAYACAAAACEAWvQsW78AAAAVAQAACwAA&#10;AAAAAAAAAAAAAAAfAQAAX3JlbHMvLnJlbHNQSwECLQAUAAYACAAAACEAAscTuMMAAADcAAAADwAA&#10;AAAAAAAAAAAAAAAHAgAAZHJzL2Rvd25yZXYueG1sUEsFBgAAAAADAAMAtwAAAPcCAAAAAA==&#10;">
                  <v:imagedata r:id="rId16" o:title=""/>
                </v:shape>
                <w10:wrap anchorx="page"/>
              </v:group>
            </w:pict>
          </mc:Fallback>
        </mc:AlternateContent>
      </w:r>
      <w:r>
        <w:rPr>
          <w:rFonts w:ascii="Calibri" w:hAnsi="Calibri" w:cs="Calibri"/>
        </w:rPr>
        <w:t xml:space="preserve">The research draws several key conclusions.  First, DPPs’ learning framework requires further development, as a notable absence of a prominent </w:t>
      </w:r>
      <w:r w:rsidR="00005499" w:rsidRPr="00005499">
        <w:rPr>
          <w:rFonts w:ascii="Calibri" w:hAnsi="Calibri" w:cs="Calibri"/>
          <w:kern w:val="24"/>
        </w:rPr>
        <w:t xml:space="preserve">learning culture </w:t>
      </w:r>
      <w:r>
        <w:rPr>
          <w:rFonts w:ascii="Calibri" w:hAnsi="Calibri" w:cs="Calibri"/>
          <w:kern w:val="24"/>
        </w:rPr>
        <w:t xml:space="preserve">results in </w:t>
      </w:r>
      <w:r w:rsidR="00005499" w:rsidRPr="00005499">
        <w:rPr>
          <w:rFonts w:ascii="Calibri" w:hAnsi="Calibri" w:cs="Calibri"/>
          <w:kern w:val="24"/>
        </w:rPr>
        <w:t>inconsistent</w:t>
      </w:r>
      <w:r w:rsidR="00005499">
        <w:rPr>
          <w:rFonts w:ascii="Calibri" w:hAnsi="Calibri" w:cs="Calibri"/>
          <w:kern w:val="24"/>
        </w:rPr>
        <w:t xml:space="preserve">, </w:t>
      </w:r>
      <w:r w:rsidR="00092864">
        <w:rPr>
          <w:rFonts w:ascii="Calibri" w:hAnsi="Calibri" w:cs="Calibri"/>
          <w:kern w:val="24"/>
        </w:rPr>
        <w:t xml:space="preserve">siloed, </w:t>
      </w:r>
      <w:r w:rsidR="00005499">
        <w:rPr>
          <w:rFonts w:ascii="Calibri" w:hAnsi="Calibri" w:cs="Calibri"/>
          <w:kern w:val="24"/>
        </w:rPr>
        <w:t xml:space="preserve">and fragmented </w:t>
      </w:r>
      <w:r w:rsidR="00005499" w:rsidRPr="00005499">
        <w:rPr>
          <w:rFonts w:ascii="Calibri" w:hAnsi="Calibri" w:cs="Calibri"/>
          <w:kern w:val="24"/>
        </w:rPr>
        <w:t xml:space="preserve">approaches to learning management across the organisations diverse business functions.  </w:t>
      </w:r>
      <w:r>
        <w:rPr>
          <w:rFonts w:ascii="Calibri" w:hAnsi="Calibri" w:cs="Calibri"/>
          <w:kern w:val="24"/>
        </w:rPr>
        <w:t>Second, learning is not effectively coordinated</w:t>
      </w:r>
      <w:r w:rsidR="00092864">
        <w:rPr>
          <w:rFonts w:ascii="Calibri" w:hAnsi="Calibri" w:cs="Calibri"/>
          <w:kern w:val="24"/>
        </w:rPr>
        <w:t xml:space="preserve"> or </w:t>
      </w:r>
      <w:r w:rsidR="005D327A">
        <w:rPr>
          <w:rFonts w:ascii="Calibri" w:hAnsi="Calibri" w:cs="Calibri"/>
          <w:kern w:val="24"/>
        </w:rPr>
        <w:t>routinely shared with internal or external stakeholders,</w:t>
      </w:r>
      <w:r>
        <w:rPr>
          <w:rFonts w:ascii="Calibri" w:hAnsi="Calibri" w:cs="Calibri"/>
          <w:kern w:val="24"/>
        </w:rPr>
        <w:t xml:space="preserve"> leading to a failure to identify and address comparable failings. </w:t>
      </w:r>
      <w:r w:rsidR="005D327A">
        <w:rPr>
          <w:rFonts w:ascii="Calibri" w:hAnsi="Calibri" w:cs="Calibri"/>
          <w:kern w:val="24"/>
        </w:rPr>
        <w:t xml:space="preserve"> </w:t>
      </w:r>
      <w:r>
        <w:rPr>
          <w:rFonts w:ascii="Calibri" w:hAnsi="Calibri" w:cs="Calibri"/>
          <w:kern w:val="24"/>
        </w:rPr>
        <w:t xml:space="preserve">Third, although debriefing processes serve as the primary means of managing lessons learned, their utilisation is irregular and lacks standardisation.  </w:t>
      </w:r>
    </w:p>
    <w:p w14:paraId="59DEEAB8" w14:textId="580DF5E2" w:rsidR="006B28AC" w:rsidRDefault="006B28AC" w:rsidP="006B28AC">
      <w:pPr>
        <w:spacing w:line="276" w:lineRule="auto"/>
        <w:jc w:val="both"/>
        <w:rPr>
          <w:rFonts w:ascii="Calibri" w:hAnsi="Calibri" w:cs="Calibri"/>
          <w:kern w:val="24"/>
        </w:rPr>
      </w:pPr>
      <w:r>
        <w:rPr>
          <w:rFonts w:ascii="Calibri" w:hAnsi="Calibri" w:cs="Calibri"/>
          <w:kern w:val="24"/>
        </w:rPr>
        <w:lastRenderedPageBreak/>
        <w:t xml:space="preserve">Fourth, lessons learned are not readily accessible or available to employees throughout the organisation.  Lastly, DPP lacks a technological repository to access or evaluate lessons learned, raising the risk of repeating past failures and a loss of corporate memory. </w:t>
      </w:r>
    </w:p>
    <w:p w14:paraId="2A9EB5A5" w14:textId="25AB4CEA" w:rsidR="004E7B95" w:rsidRDefault="004E7B95" w:rsidP="006B28AC">
      <w:pPr>
        <w:spacing w:line="276" w:lineRule="auto"/>
        <w:jc w:val="both"/>
        <w:rPr>
          <w:rFonts w:ascii="Calibri" w:hAnsi="Calibri" w:cs="Calibri"/>
          <w:kern w:val="24"/>
        </w:rPr>
      </w:pPr>
    </w:p>
    <w:p w14:paraId="4507F27A" w14:textId="3FCE0E63" w:rsidR="004E7B95" w:rsidRDefault="004E7B95" w:rsidP="004E7B95">
      <w:pPr>
        <w:spacing w:line="276" w:lineRule="auto"/>
        <w:jc w:val="both"/>
        <w:rPr>
          <w:rFonts w:ascii="Calibri" w:hAnsi="Calibri" w:cs="Calibri"/>
          <w:kern w:val="24"/>
        </w:rPr>
      </w:pPr>
      <w:r>
        <w:rPr>
          <w:rFonts w:ascii="Calibri" w:hAnsi="Calibri" w:cs="Calibri"/>
          <w:kern w:val="24"/>
        </w:rPr>
        <w:t xml:space="preserve">Based on the primary data analysis, the study offers recommendations for improvement.  These include establishing and implementing a centrally governed, integrated technical repository that facilitates the systematic management and sharing of lessons learned.  Such an initiative would address the shortcomings identified and foster a culture of continuous learning within DPP, ultimately enhancing organisational effectiveness, accountability, and public perception.   </w:t>
      </w:r>
    </w:p>
    <w:p w14:paraId="5F0ACFC5" w14:textId="700591F4" w:rsidR="004E7B95" w:rsidRDefault="004E7B95" w:rsidP="004E7B95">
      <w:pPr>
        <w:spacing w:line="276" w:lineRule="auto"/>
        <w:jc w:val="both"/>
        <w:rPr>
          <w:rFonts w:ascii="Calibri" w:hAnsi="Calibri" w:cs="Calibri"/>
          <w:kern w:val="24"/>
        </w:rPr>
      </w:pPr>
    </w:p>
    <w:p w14:paraId="20BD1F46" w14:textId="3B424068" w:rsidR="004E7B95" w:rsidRPr="004E7B95" w:rsidRDefault="004E7B95" w:rsidP="004E7B95">
      <w:pPr>
        <w:spacing w:line="276" w:lineRule="auto"/>
        <w:jc w:val="both"/>
        <w:rPr>
          <w:rFonts w:ascii="Calibri" w:hAnsi="Calibri" w:cs="Calibri"/>
          <w:kern w:val="24"/>
        </w:rPr>
      </w:pPr>
      <w:r w:rsidRPr="004E7B95">
        <w:rPr>
          <w:rFonts w:ascii="Calibri" w:hAnsi="Calibri" w:cs="Calibri"/>
          <w:b/>
          <w:bCs/>
          <w:kern w:val="24"/>
        </w:rPr>
        <w:t>Keywords:</w:t>
      </w:r>
      <w:r>
        <w:rPr>
          <w:rFonts w:ascii="Calibri" w:hAnsi="Calibri" w:cs="Calibri"/>
          <w:kern w:val="24"/>
        </w:rPr>
        <w:t xml:space="preserve"> public trust, policing, organisational learning, lessons learned, accountability, qualitative research, Dyfed-Powys Police</w:t>
      </w:r>
    </w:p>
    <w:p w14:paraId="02CF2254" w14:textId="6BE4F78B" w:rsidR="006E7184" w:rsidRPr="00A9300B" w:rsidRDefault="006E7184" w:rsidP="008106DE">
      <w:pPr>
        <w:spacing w:line="276" w:lineRule="auto"/>
        <w:jc w:val="both"/>
        <w:rPr>
          <w:rFonts w:ascii="Calibri" w:hAnsi="Calibri" w:cs="Calibri"/>
        </w:rPr>
      </w:pPr>
    </w:p>
    <w:p w14:paraId="3F3D330E" w14:textId="0E37B267" w:rsidR="00672C09" w:rsidRDefault="00672C09" w:rsidP="008106DE">
      <w:pPr>
        <w:spacing w:line="276" w:lineRule="auto"/>
        <w:jc w:val="both"/>
        <w:rPr>
          <w:rFonts w:ascii="Calibri" w:hAnsi="Calibri" w:cs="Calibri"/>
          <w:sz w:val="23"/>
          <w:szCs w:val="23"/>
        </w:rPr>
      </w:pPr>
    </w:p>
    <w:p w14:paraId="09F38E23" w14:textId="77777777" w:rsidR="00672C09" w:rsidRDefault="00672C09" w:rsidP="008106DE">
      <w:pPr>
        <w:spacing w:line="276" w:lineRule="auto"/>
        <w:jc w:val="both"/>
        <w:rPr>
          <w:rFonts w:ascii="Calibri" w:hAnsi="Calibri" w:cs="Calibri"/>
          <w:sz w:val="23"/>
          <w:szCs w:val="23"/>
        </w:rPr>
      </w:pPr>
    </w:p>
    <w:p w14:paraId="379B924E" w14:textId="6648832A" w:rsidR="00793778" w:rsidRDefault="00793778" w:rsidP="00016297">
      <w:pPr>
        <w:pStyle w:val="NormalWeb"/>
        <w:spacing w:before="0" w:beforeAutospacing="0" w:after="0" w:afterAutospacing="0"/>
        <w:rPr>
          <w:rFonts w:asciiTheme="minorHAnsi" w:eastAsiaTheme="minorEastAsia" w:hAnsi="Calibri" w:cstheme="minorBidi"/>
          <w:color w:val="00B050"/>
          <w:kern w:val="24"/>
        </w:rPr>
      </w:pPr>
    </w:p>
    <w:p w14:paraId="24A9F415" w14:textId="6EFDF127" w:rsidR="00793778" w:rsidRPr="00793778" w:rsidRDefault="00793778" w:rsidP="00016297">
      <w:pPr>
        <w:pStyle w:val="NormalWeb"/>
        <w:spacing w:before="0" w:beforeAutospacing="0" w:after="0" w:afterAutospacing="0"/>
        <w:rPr>
          <w:rFonts w:asciiTheme="minorHAnsi" w:eastAsiaTheme="minorEastAsia" w:hAnsi="Calibri" w:cstheme="minorBidi"/>
          <w:color w:val="00B050"/>
          <w:kern w:val="24"/>
        </w:rPr>
      </w:pPr>
    </w:p>
    <w:p w14:paraId="18E52340" w14:textId="4303B224" w:rsidR="00793778" w:rsidRDefault="00793778" w:rsidP="00016297">
      <w:pPr>
        <w:pStyle w:val="NormalWeb"/>
        <w:spacing w:before="0" w:beforeAutospacing="0" w:after="0" w:afterAutospacing="0"/>
      </w:pPr>
    </w:p>
    <w:p w14:paraId="03AF071F" w14:textId="54C01713" w:rsidR="00016297" w:rsidRDefault="00016297" w:rsidP="00016297">
      <w:pPr>
        <w:pStyle w:val="NormalWeb"/>
        <w:spacing w:before="0" w:beforeAutospacing="0" w:after="0" w:afterAutospacing="0"/>
        <w:rPr>
          <w:rFonts w:asciiTheme="minorHAnsi" w:eastAsiaTheme="minorEastAsia" w:hAnsi="Calibri" w:cstheme="minorBidi"/>
          <w:color w:val="000000" w:themeColor="text1"/>
          <w:kern w:val="24"/>
        </w:rPr>
      </w:pPr>
    </w:p>
    <w:p w14:paraId="37DCABA0" w14:textId="77777777" w:rsidR="00016297" w:rsidRDefault="00016297" w:rsidP="00016297">
      <w:pPr>
        <w:spacing w:line="276" w:lineRule="auto"/>
        <w:jc w:val="both"/>
        <w:rPr>
          <w:rFonts w:ascii="Calibri" w:hAnsi="Calibri" w:cs="Calibri"/>
          <w:sz w:val="23"/>
          <w:szCs w:val="23"/>
        </w:rPr>
      </w:pPr>
    </w:p>
    <w:p w14:paraId="670DCC4A" w14:textId="40776965" w:rsidR="005F58B9" w:rsidRPr="000E3E5E" w:rsidRDefault="005F58B9" w:rsidP="005F58B9">
      <w:pPr>
        <w:spacing w:line="360" w:lineRule="auto"/>
        <w:jc w:val="both"/>
        <w:rPr>
          <w:rFonts w:ascii="Calibri" w:hAnsi="Calibri" w:cs="Calibri"/>
          <w:sz w:val="23"/>
          <w:szCs w:val="23"/>
        </w:rPr>
      </w:pPr>
    </w:p>
    <w:p w14:paraId="17633171" w14:textId="2C0E7A5D" w:rsidR="005F58B9" w:rsidRPr="000E3E5E" w:rsidRDefault="004E7B95" w:rsidP="005F58B9">
      <w:pPr>
        <w:spacing w:line="360" w:lineRule="auto"/>
        <w:jc w:val="both"/>
        <w:rPr>
          <w:rFonts w:asciiTheme="majorHAnsi" w:hAnsiTheme="majorHAnsi" w:cstheme="majorHAns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16672" behindDoc="0" locked="0" layoutInCell="1" allowOverlap="1" wp14:anchorId="4D24A120" wp14:editId="3D3D88A9">
                <wp:simplePos x="0" y="0"/>
                <wp:positionH relativeFrom="page">
                  <wp:posOffset>5531291</wp:posOffset>
                </wp:positionH>
                <wp:positionV relativeFrom="paragraph">
                  <wp:posOffset>4178383</wp:posOffset>
                </wp:positionV>
                <wp:extent cx="3104642" cy="614400"/>
                <wp:effectExtent l="19050" t="0" r="19685" b="224155"/>
                <wp:wrapNone/>
                <wp:docPr id="459" name="Group 45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2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29" name="Picture 52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9EAD092" id="Group 459" o:spid="_x0000_s1026" style="position:absolute;margin-left:435.55pt;margin-top:329pt;width:244.45pt;height:48.4pt;z-index:25231667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CP+3GwUAAJgNAAAOAAAAZHJzL2Uyb0RvYy54bWykV11v2zYUfR+w/0Do&#10;cUBjS7bkxIhTpO0SFOi2oM2wZ5qiLKGSqJF0nPTX79xLyZETtwm6B9v8uDy899wPXp+/vW9qcaet&#10;q0y7iuKTaSR0q0xetZtV9Pft1ZvTSDgv21zWptWr6EG76O3Fr7+c77qlTkxp6lxbAZDWLXfdKiq9&#10;75aTiVOlbqQ7MZ1usVkY20iPqd1Mcit3QG/qSTKdZpOdsXlnjdLOYfVD2IwuGL8otPJ/FYXTXtSr&#10;CLp5/rb8vabvycW5XG6s7MpK9WrIn9CikVWLS/dQH6SXYmurZ1BNpaxxpvAnyjQTUxSV0mwDrImn&#10;T6y5tmbbsS2b5W7T7WkCtU94+mlY9efdte2+dDcWTOy6DbjgGdlyX9iGfqGluGfKHvaU6XsvFBZn&#10;8XSezZNIKOxl8Xw+7TlVJYinY7Pk9GwxiwT2Z7NsHs8D56r8vYdYnCZnaQrnEES8mKXzU8aYDBpM&#10;DvTadYgU90iG+39kfCllp5ljtwQZN1ZU+SpKE8RtKxtE7JXVmuJPxDFpTtdDjhgjblz3yaivDhvQ&#10;crRDEwcZsd79YXLAyK03HCFPWB3TkyZZdhboGfg9JAfsLZKUJPbkyKXaOn+tDbtK3n1yHtsIxByj&#10;MOgNuQXFRVMjvH+biGy6EDv6Dtdt8kEoHglNRSmy7KkEnL2HiRfZcRg4fC+ULo7izEci0+Mo6Uhk&#10;fnoUJRuJJGl8HGcxEsqyozjw917h75JzNhJKjlsVv47l4zTDq3u/yXJwpbpve19iJCRV1imHUmcc&#10;ZRg5Fqlzy/EJCEiR478jDPeR8KyPoh8Lw0ckPITcj4XhChLmkHpRDfBNwhzuLwoTqSQdUnAQD789&#10;NRal/mmRt5FAkV+HAO6kJ0aJGRqKHeoVwl+U+M2Yzsbc6VvDAp545W1cO1Sjx321XVfqnf42lp5T&#10;CYP0vC9wHWPMUA9pNe0TLawibUarZMcB4OGsPzJF8D0DmveL7E0Yxnf2epwOHn4RG/YzNJ8YUOI0&#10;RMpQAAI2Uoxlw+qrNJ+lwdeHQFTk+dK+vgT4gfJkH0QvK09OHLw0KD/g9I/RIfjgzzHNsISiggvr&#10;PlLYvMfi6kxd5VdVXVOIOLtZv6+tuJPoLK4u353B0bRebxsU/LCMx3B4DrFM7yFLZ8My8HsYvvcA&#10;v+Ycbg3dF+p9WNHc1OyDvqgR9+i9xLre2s8ST1c2o0B0/hJBxxehIcsx4UjE8MbgxcR7S4GZV2iF&#10;UlaTzoDFNzGdwUTWGzR06zoS1vh/Kl/yQ/mYDCM9+OWjxy68jmuTP+DhwzGSpuYQg9LYb5HYodFa&#10;Re7frbQ6EvXHFqqcUdOAzown83SRYGLHO+vxjmwVoCipUQhp+N5jhiPbzlabEjfF7IbWXOLBLSp6&#10;DFm/oFU/Qf9wcd5VaolP31Vh9KyReLn7xCm/JVtCB9u8CqOR9uu2e4MGEJFWrau68g/czEJzUqq9&#10;u6kUsUmTcU+CZA89CfbpWpEmXD8HuXAKkVwp7kpEa96XeC/0pesQJsQN0XEoztODK9d11Q1hTuPe&#10;OPD8pOs8wk/oaD8YtW1060OLbnUNO03ryqpzcO5SN2udryL7MUcxUfh74NEgwX+tD6XaWfUZ+kJX&#10;JIi32iskplwWSIV+nTJn2GADHnUm617ZeSWLRfq8Mx1ar6EV/W5fCqJtqA6CBjAISnP0DW0YVZVe&#10;hAzYZzPKxNH0ZlNCJvEQtnDEcvuP0cH/i/GcpR7/UF38B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8kD8e+IAAAAMAQAADwAAAGRycy9kb3ducmV2&#10;LnhtbEyPwWrDMAyG74O9g1Fht9XxuqQhjVNK2XYqg7WDsZsbq0loLIfYTdK3n3tabxL6+PX9+Xoy&#10;LRuwd40lCWIeAUMqrW6okvB9eH9OgTmvSKvWEkq4ooN18fiQq0zbkb5w2PuKhRBymZJQe99lnLuy&#10;RqPc3HZI4XayvVE+rH3Fda/GEG5a/hJFCTeqofChVh1uayzP+4uR8DGqcbMQb8PufNpefw/x589O&#10;oJRPs2mzAuZx8v8w3PSDOhTB6WgvpB1rJaRLIQIqIYnTUOpGLJIoTEcJy/g1BV7k/L5E8Q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vCP+3GwUAAJgNAAAOAAAA&#10;AAAAAAAAAAAAADoCAABkcnMvZTJvRG9jLnhtbFBLAQItAAoAAAAAAAAAIQBjWpacpBQAAKQUAAAU&#10;AAAAAAAAAAAAAAAAAIEHAABkcnMvbWVkaWEvaW1hZ2UxLnBuZ1BLAQItABQABgAIAAAAIQDyQPx7&#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rzvwAAANwAAAAPAAAAZHJzL2Rvd25yZXYueG1sRE/NisIw&#10;EL4L+w5hFrxpqlCRahTZRRAPotYHGJqxKW0mpYm2vr05CB4/vv/1drCNeFLnK8cKZtMEBHHhdMWl&#10;glu+nyxB+ICssXFMCl7kYbv5Ga0x067nCz2voRQxhH2GCkwIbSalLwxZ9FPXEkfu7jqLIcKulLrD&#10;PobbRs6TZCEtVhwbDLb0Z6iorw+roD7f++Nu+D/Vs1eapK155PvmpNT4d9itQAQawlf8cR+0gnQe&#10;18Yz8QjIzRsAAP//AwBQSwECLQAUAAYACAAAACEA2+H2y+4AAACFAQAAEwAAAAAAAAAAAAAAAAAA&#10;AAAAW0NvbnRlbnRfVHlwZXNdLnhtbFBLAQItABQABgAIAAAAIQBa9CxbvwAAABUBAAALAAAAAAAA&#10;AAAAAAAAAB8BAABfcmVscy8ucmVsc1BLAQItABQABgAIAAAAIQBd9ArzvwAAANwAAAAPAAAAAAAA&#10;AAAAAAAAAAcCAABkcnMvZG93bnJldi54bWxQSwUGAAAAAAMAAwC3AAAA8wIAAAAA&#10;" path="m607,c450,44,300,57,176,57,109,57,49,53,,48,66,58,152,66,251,66,358,66,480,56,607,27,607,,607,,607,e" fillcolor="#ffe497" stroked="f">
                  <v:path arrowok="t" o:connecttype="custom" o:connectlocs="7829550,0;2270183,1221808;0,1028891;3237590,1414725;7829550,578751;7829550,0" o:connectangles="0,0,0,0,0,0"/>
                </v:shape>
                <v:shape id="Picture 52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cUwwAAANwAAAAPAAAAZHJzL2Rvd25yZXYueG1sRI/LasMw&#10;EEX3gf6DmEJ3sRxDQ+paMW5DoV3msehyak1sE2tkLMVy/74qBLK83MfhFuVsejHR6DrLClZJCoK4&#10;trrjRsHp+LHcgHAeWWNvmRT8koNy+7AoMNc28J6mg29EHGGXo4LW+yGX0tUtGXSJHYijd7ajQR/l&#10;2Eg9YojjppdZmq6lwY4jocWB3luqL4eriZCz1W+br/Rnqvh7L3dDWIcsKPX0OFevIDzN/h6+tT+1&#10;gufsBf7PxCMgt38AAAD//wMAUEsBAi0AFAAGAAgAAAAhANvh9svuAAAAhQEAABMAAAAAAAAAAAAA&#10;AAAAAAAAAFtDb250ZW50X1R5cGVzXS54bWxQSwECLQAUAAYACAAAACEAWvQsW78AAAAVAQAACwAA&#10;AAAAAAAAAAAAAAAfAQAAX3JlbHMvLnJlbHNQSwECLQAUAAYACAAAACEAiboXFMMAAADcAAAADwAA&#10;AAAAAAAAAAAAAAAHAgAAZHJzL2Rvd25yZXYueG1sUEsFBgAAAAADAAMAtwAAAPcCAAAAAA==&#10;">
                  <v:imagedata r:id="rId16" o:title=""/>
                </v:shape>
                <w10:wrap anchorx="page"/>
              </v:group>
            </w:pict>
          </mc:Fallback>
        </mc:AlternateContent>
      </w:r>
      <w:r w:rsidR="005F58B9" w:rsidRPr="000E3E5E">
        <w:rPr>
          <w:rFonts w:ascii="Calibri" w:hAnsi="Calibri" w:cs="Calibri"/>
          <w:noProof/>
          <w:sz w:val="23"/>
          <w:szCs w:val="23"/>
          <w:lang w:val="en-US"/>
        </w:rPr>
        <mc:AlternateContent>
          <mc:Choice Requires="wpg">
            <w:drawing>
              <wp:anchor distT="0" distB="0" distL="114300" distR="114300" simplePos="0" relativeHeight="251862016" behindDoc="0" locked="0" layoutInCell="1" allowOverlap="1" wp14:anchorId="1A06CA7B" wp14:editId="0C9DF6AF">
                <wp:simplePos x="0" y="0"/>
                <wp:positionH relativeFrom="page">
                  <wp:posOffset>5181793</wp:posOffset>
                </wp:positionH>
                <wp:positionV relativeFrom="paragraph">
                  <wp:posOffset>5578751</wp:posOffset>
                </wp:positionV>
                <wp:extent cx="3104642" cy="614400"/>
                <wp:effectExtent l="19050" t="0" r="19685" b="224155"/>
                <wp:wrapNone/>
                <wp:docPr id="161" name="Group 16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6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63" name="Picture 16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90A9FA4" id="Group 161" o:spid="_x0000_s1026" style="position:absolute;margin-left:408pt;margin-top:439.25pt;width:244.45pt;height:48.4pt;z-index:25186201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GQVbGg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jUymNTKBhF7ZbWm+BNxTJrT9ZAjxogb130y6qvDBrQc&#10;7dDEQUasd3+YHDBy6w1HyBNWx/Sksyw7C/QM/B6SA/YWs5Qk9uTIpdo6f60Nu0refXIe2wjEHKMw&#10;6A25BcVFUyO8f5uIbLoQO/oO123yQSgeCU1FKbLsqQSY2cPEi+w4DBy+F0oXR3GSkcj0OEo6EklO&#10;j6JkI5FZGh/HWYyEsuwoDurUXuHvknM2Epodtyp+HcvHaYZX936T5eBKdd/2vsRISKqsUw6lzjjK&#10;MHIsUueW4xMQkCLHf0cY7iPheR9FPxaGj0h4CLkfC8MVJMwh9aIa4JuEOdxfFCZSSTqk4CAefntq&#10;LEr90yJvI4Eivw4B3ElPjBIzNBQ71CuEvyjxmzGdjbnTt4YFPPHK27h2qEaP+2q7rtQ7/W0snVAJ&#10;g3TSF7iOMeaoh7Sa9okWVpE2o1Wy4wDwcNYfmSL4ngEl/SJ7E4bxnb0ep4OHX8SG/QzNJwaUOA2R&#10;MhSAgI0UY9mw+irN52nw9SEQFXm+tK8vAX6gfLYPopeVJycOXhqUH3D6x+gQfPDnmGZYQlHBhXUf&#10;KWzeY3F1pq7yq6quKUSc3azf11bcSXQWV5fvzuBoWq+3DQp+WMZjODyHWKb3kKWzYRn4PQzfe4Bf&#10;cw63hu4L9T6saG5q9kFf1Ih79F5iXW/tZ4mnK5tTIDp/iaDji9CQ5ZhwJGJ4Y/Bi4r2lwMwrtEIp&#10;q0lnwOKbmM5gIusNGrp1HQlr/D+VL/mhfEyGkR788tFjF17Htckf8PDhGElTc4hBaey3SOzQaK0i&#10;9+9WWh2J+mMLVc6oaUBnxpMkXcwwseOd9XhHtgpQlNQohDR87zHDkW1nq02Jm2J2Q2su8eAWFT2G&#10;rF/Qqp+gf7g47yq1xKfvqjB61ki83H3ilN+SLaGDbV6F0Uj7ddu9QQOISKvWVV35B25moTkp1d7d&#10;VIrYpMm4J8GjGnoS7NO1Is448Qe5cAqRXCnuSkRr3pd4L/Sl6xAmxA3RcSjO04Mr13XVDWFO4944&#10;8Pyk6zzCT+hoPxi1bXTrQ4tudQ07TevKqnNw7lI3a52vIvsxRzFR+Hvg0SDBf60PpdpZ9Rn6Qlck&#10;iLfaKySmXBZIhX6dMmfYYAMedSbrXtl5zRaL9HlnOrReQyv63b4URNtQHQQNYBCU5ugb2jCqKr0I&#10;GbDPZpSJo+nNpoRM4iFs4Yjl9h+jg/8X4zlLPf6huvgP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CHFChm4wAAAAwBAAAPAAAAZHJzL2Rvd25yZXYu&#10;eG1sTI9Ba4NAEIXvhf6HZQq9Nau1Jsa6hhDankKgSaH0NtGJStxZcTdq/n03p/b2hvd4871sNelW&#10;DNTbxrCCcBaAIC5M2XCl4Ovw/pSAsA65xNYwKbiShVV+f5dhWpqRP2nYu0r4ErYpKqid61IpbVGT&#10;RjszHbH3TqbX6PzZV7LscfTlupXPQTCXGhv2H2rsaFNTcd5ftIKPEcd1FL4N2/Npc/05xLvvbUhK&#10;PT5M61cQjib3F4YbvkeH3DMdzYVLK1oFSTj3W5wXiyQGcUtEwcsSxFHBchFHIPNM/h+R/w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7GQVbGgUAAJgNAAAOAAAA&#10;AAAAAAAAAAAAADoCAABkcnMvZTJvRG9jLnhtbFBLAQItAAoAAAAAAAAAIQBjWpacpBQAAKQUAAAU&#10;AAAAAAAAAAAAAAAAAIAHAABkcnMvbWVkaWEvaW1hZ2UxLnBuZ1BLAQItABQABgAIAAAAIQCHFChm&#10;4wAAAAwBAAAPAAAAAAAAAAAAAAAAAFY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AwAAAANwAAAAPAAAAZHJzL2Rvd25yZXYueG1sRE/NisIw&#10;EL4LvkMYwZumCopUo4giLHuQ1foAQzM2pc2kNNHWtzeCsLf5+H5ns+ttLZ7U+tKxgtk0AUGcO11y&#10;oeCWnSYrED4ga6wdk4IXedhth4MNptp1fKHnNRQihrBPUYEJoUml9Lkhi37qGuLI3V1rMUTYFlK3&#10;2MVwW8t5kiylxZJjg8GGDoby6vqwCqq/e/e774/navZaJIvGPLJTfVZqPOr3axCB+vAv/rp/dJy/&#10;nMPnmXiB3L4BAAD//wMAUEsBAi0AFAAGAAgAAAAhANvh9svuAAAAhQEAABMAAAAAAAAAAAAAAAAA&#10;AAAAAFtDb250ZW50X1R5cGVzXS54bWxQSwECLQAUAAYACAAAACEAWvQsW78AAAAVAQAACwAAAAAA&#10;AAAAAAAAAAAfAQAAX3JlbHMvLnJlbHNQSwECLQAUAAYACAAAACEAsfkowM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16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zUnwwAAANwAAAAPAAAAZHJzL2Rvd25yZXYueG1sRI9Pi8Iw&#10;EMXvwn6HMAvebKoLRapRdJeF9eifg8exGdtiMylNtqnf3giCtxnem/d7s1wPphE9da62rGCapCCI&#10;C6trLhWcjr+TOQjnkTU2lknBnRysVx+jJebaBt5Tf/CliCHsclRQed/mUrqiIoMusS1x1K62M+jj&#10;2pVSdxhiuGnkLE0zabDmSKiwpe+Kitvh30TI1ertfJde+g2f9/KnDVmYBaXGn8NmAcLT4N/m1/Wf&#10;jvWzL3g+EyeQqwcAAAD//wMAUEsBAi0AFAAGAAgAAAAhANvh9svuAAAAhQEAABMAAAAAAAAAAAAA&#10;AAAAAAAAAFtDb250ZW50X1R5cGVzXS54bWxQSwECLQAUAAYACAAAACEAWvQsW78AAAAVAQAACwAA&#10;AAAAAAAAAAAAAAAfAQAAX3JlbHMvLnJlbHNQSwECLQAUAAYACAAAACEAZbc1J8MAAADcAAAADwAA&#10;AAAAAAAAAAAAAAAHAgAAZHJzL2Rvd25yZXYueG1sUEsFBgAAAAADAAMAtwAAAPcCAAAAAA==&#10;">
                  <v:imagedata r:id="rId16" o:title=""/>
                </v:shape>
                <w10:wrap anchorx="page"/>
              </v:group>
            </w:pict>
          </mc:Fallback>
        </mc:AlternateContent>
      </w:r>
    </w:p>
    <w:p w14:paraId="536C6782" w14:textId="48AE47D2" w:rsidR="005F58B9" w:rsidRPr="000E3E5E" w:rsidRDefault="005F58B9" w:rsidP="005F58B9">
      <w:pPr>
        <w:spacing w:line="360" w:lineRule="auto"/>
        <w:jc w:val="both"/>
        <w:rPr>
          <w:rFonts w:asciiTheme="majorHAnsi" w:hAnsiTheme="majorHAnsi" w:cstheme="majorHAnsi"/>
          <w:color w:val="353535"/>
          <w:sz w:val="23"/>
          <w:szCs w:val="23"/>
          <w:lang w:val="en-US"/>
        </w:rPr>
        <w:sectPr w:rsidR="005F58B9" w:rsidRPr="000E3E5E" w:rsidSect="00473AE9">
          <w:footerReference w:type="default" r:id="rId20"/>
          <w:footerReference w:type="first" r:id="rId21"/>
          <w:pgSz w:w="11900" w:h="16840"/>
          <w:pgMar w:top="1440" w:right="1800" w:bottom="1440" w:left="180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fmt="lowerRoman" w:start="1"/>
          <w:cols w:space="708"/>
          <w:docGrid w:linePitch="360"/>
        </w:sectPr>
      </w:pPr>
    </w:p>
    <w:p w14:paraId="00CBCD8F" w14:textId="7AE1307F" w:rsidR="005F58B9" w:rsidRPr="000E3E5E" w:rsidRDefault="005F58B9" w:rsidP="005F58B9">
      <w:pPr>
        <w:pStyle w:val="Heading1"/>
        <w:jc w:val="center"/>
        <w:rPr>
          <w:rFonts w:ascii="Calibri" w:hAnsi="Calibri" w:cs="Calibri"/>
          <w:color w:val="auto"/>
          <w:sz w:val="31"/>
          <w:szCs w:val="31"/>
        </w:rPr>
      </w:pPr>
      <w:bookmarkStart w:id="11" w:name="_Toc138584829"/>
      <w:r w:rsidRPr="000E3E5E">
        <w:rPr>
          <w:rFonts w:ascii="Calibri" w:hAnsi="Calibri" w:cs="Calibri"/>
          <w:color w:val="auto"/>
          <w:sz w:val="31"/>
          <w:szCs w:val="31"/>
        </w:rPr>
        <w:lastRenderedPageBreak/>
        <w:t>Glossary of terms</w:t>
      </w:r>
      <w:r w:rsidR="00F56744" w:rsidRPr="000E3E5E">
        <w:rPr>
          <w:rFonts w:ascii="Calibri" w:hAnsi="Calibri" w:cs="Calibri"/>
          <w:color w:val="auto"/>
          <w:sz w:val="31"/>
          <w:szCs w:val="31"/>
        </w:rPr>
        <w:t xml:space="preserve"> and definitions</w:t>
      </w:r>
      <w:bookmarkEnd w:id="11"/>
    </w:p>
    <w:p w14:paraId="0A414EEB" w14:textId="77777777" w:rsidR="005F58B9" w:rsidRPr="000E3E5E" w:rsidRDefault="005F58B9" w:rsidP="005F58B9">
      <w:pPr>
        <w:rPr>
          <w:sz w:val="23"/>
          <w:szCs w:val="23"/>
        </w:rPr>
      </w:pPr>
    </w:p>
    <w:p w14:paraId="17469B95" w14:textId="0EA1D7EB" w:rsidR="00F56744" w:rsidRPr="00F27EE1" w:rsidRDefault="001B239C" w:rsidP="008106DE">
      <w:pPr>
        <w:ind w:left="2160" w:hanging="2160"/>
        <w:jc w:val="both"/>
        <w:rPr>
          <w:rFonts w:ascii="Calibri" w:hAnsi="Calibri" w:cs="Calibri"/>
          <w:sz w:val="22"/>
          <w:szCs w:val="22"/>
        </w:rPr>
      </w:pPr>
      <w:r w:rsidRPr="00F27EE1">
        <w:rPr>
          <w:rFonts w:ascii="Calibri" w:hAnsi="Calibri" w:cs="Calibri"/>
          <w:b/>
          <w:bCs/>
          <w:sz w:val="22"/>
          <w:szCs w:val="22"/>
        </w:rPr>
        <w:t>CoP</w:t>
      </w:r>
      <w:r w:rsidR="00F27EE1">
        <w:rPr>
          <w:rFonts w:ascii="Calibri" w:hAnsi="Calibri" w:cs="Calibri"/>
          <w:sz w:val="22"/>
          <w:szCs w:val="22"/>
        </w:rPr>
        <w:tab/>
        <w:t>College of Policing</w:t>
      </w:r>
      <w:r w:rsidR="00F02EF1">
        <w:rPr>
          <w:rFonts w:ascii="Calibri" w:hAnsi="Calibri" w:cs="Calibri"/>
          <w:sz w:val="22"/>
          <w:szCs w:val="22"/>
        </w:rPr>
        <w:t xml:space="preserve">.  </w:t>
      </w:r>
      <w:r w:rsidR="00F56744" w:rsidRPr="00F27EE1">
        <w:rPr>
          <w:rFonts w:ascii="Calibri" w:hAnsi="Calibri" w:cs="Calibri"/>
          <w:sz w:val="22"/>
          <w:szCs w:val="22"/>
        </w:rPr>
        <w:t>Professional body for policing</w:t>
      </w:r>
      <w:r w:rsidRPr="00F27EE1">
        <w:rPr>
          <w:rFonts w:ascii="Calibri" w:hAnsi="Calibri" w:cs="Calibri"/>
          <w:sz w:val="22"/>
          <w:szCs w:val="22"/>
        </w:rPr>
        <w:t xml:space="preserve"> in England and Wales.  Established in 2012, as an independent organisation and operates under the oversight of the Home Secretary.  The College of Policing (CoP) are responsible for setting standards, providing training, and promoting best practices within the police service</w:t>
      </w:r>
      <w:r w:rsidR="00F56744" w:rsidRPr="00F27EE1">
        <w:rPr>
          <w:rFonts w:ascii="Calibri" w:hAnsi="Calibri" w:cs="Calibri"/>
          <w:sz w:val="22"/>
          <w:szCs w:val="22"/>
        </w:rPr>
        <w:t xml:space="preserve">.  </w:t>
      </w:r>
    </w:p>
    <w:p w14:paraId="4062590F" w14:textId="17FF5B7C" w:rsidR="00C37988" w:rsidRPr="00F27EE1" w:rsidRDefault="00C37988" w:rsidP="008106DE">
      <w:pPr>
        <w:ind w:left="2160" w:hanging="2160"/>
        <w:jc w:val="both"/>
        <w:rPr>
          <w:rFonts w:ascii="Calibri" w:hAnsi="Calibri" w:cs="Calibri"/>
          <w:sz w:val="22"/>
          <w:szCs w:val="22"/>
        </w:rPr>
      </w:pPr>
    </w:p>
    <w:p w14:paraId="3A656A7B" w14:textId="5F5BBDF5" w:rsidR="00C37988" w:rsidRPr="00F27EE1" w:rsidRDefault="00C37988" w:rsidP="008106DE">
      <w:pPr>
        <w:ind w:left="2160" w:hanging="2160"/>
        <w:jc w:val="both"/>
        <w:rPr>
          <w:rFonts w:ascii="Calibri" w:hAnsi="Calibri" w:cs="Calibri"/>
          <w:sz w:val="22"/>
          <w:szCs w:val="22"/>
        </w:rPr>
      </w:pPr>
      <w:r w:rsidRPr="00F27EE1">
        <w:rPr>
          <w:rFonts w:ascii="Calibri" w:hAnsi="Calibri" w:cs="Calibri"/>
          <w:b/>
          <w:bCs/>
          <w:sz w:val="22"/>
          <w:szCs w:val="22"/>
        </w:rPr>
        <w:t>Chief Constable</w:t>
      </w:r>
      <w:r w:rsidRPr="00F27EE1">
        <w:rPr>
          <w:rFonts w:ascii="Calibri" w:hAnsi="Calibri" w:cs="Calibri"/>
          <w:sz w:val="22"/>
          <w:szCs w:val="22"/>
        </w:rPr>
        <w:t xml:space="preserve"> </w:t>
      </w:r>
      <w:r w:rsidRPr="00F27EE1">
        <w:rPr>
          <w:rFonts w:ascii="Calibri" w:hAnsi="Calibri" w:cs="Calibri"/>
          <w:sz w:val="22"/>
          <w:szCs w:val="22"/>
        </w:rPr>
        <w:tab/>
        <w:t xml:space="preserve">The highest-ranking position within a police force in England and Wales.  Responsible for the overall management and operation of the force.  Operationally independent of the Police and Crime Commissioner (PCC). </w:t>
      </w:r>
    </w:p>
    <w:p w14:paraId="5D933FC3" w14:textId="77777777" w:rsidR="00F65672" w:rsidRPr="00F27EE1" w:rsidRDefault="00F65672" w:rsidP="008106DE">
      <w:pPr>
        <w:ind w:left="2160" w:hanging="2160"/>
        <w:jc w:val="both"/>
        <w:rPr>
          <w:rFonts w:ascii="Calibri" w:hAnsi="Calibri" w:cs="Calibri"/>
          <w:sz w:val="22"/>
          <w:szCs w:val="22"/>
        </w:rPr>
      </w:pPr>
    </w:p>
    <w:p w14:paraId="7EE94AC2" w14:textId="08C840AE" w:rsidR="00F65672" w:rsidRPr="00F27EE1" w:rsidRDefault="002F4A0A" w:rsidP="008106DE">
      <w:pPr>
        <w:ind w:left="2160" w:hanging="2160"/>
        <w:jc w:val="both"/>
        <w:rPr>
          <w:rFonts w:ascii="Calibri" w:hAnsi="Calibri" w:cs="Calibri"/>
          <w:sz w:val="22"/>
          <w:szCs w:val="22"/>
        </w:rPr>
      </w:pPr>
      <w:r w:rsidRPr="00F27EE1">
        <w:rPr>
          <w:rFonts w:ascii="Calibri" w:hAnsi="Calibri" w:cs="Calibri"/>
          <w:b/>
          <w:bCs/>
          <w:sz w:val="22"/>
          <w:szCs w:val="22"/>
        </w:rPr>
        <w:t>CCA</w:t>
      </w:r>
      <w:r w:rsidR="00F65672" w:rsidRPr="00F27EE1">
        <w:rPr>
          <w:rFonts w:ascii="Calibri" w:hAnsi="Calibri" w:cs="Calibri"/>
          <w:b/>
          <w:bCs/>
          <w:sz w:val="22"/>
          <w:szCs w:val="22"/>
        </w:rPr>
        <w:tab/>
      </w:r>
      <w:r w:rsidRPr="00F27EE1">
        <w:rPr>
          <w:rFonts w:ascii="Calibri" w:hAnsi="Calibri" w:cs="Calibri"/>
          <w:sz w:val="22"/>
          <w:szCs w:val="22"/>
        </w:rPr>
        <w:t xml:space="preserve">Civil Contingencies Act.  </w:t>
      </w:r>
      <w:r w:rsidR="00F65672" w:rsidRPr="00F27EE1">
        <w:rPr>
          <w:rFonts w:ascii="Calibri" w:hAnsi="Calibri" w:cs="Calibri"/>
          <w:sz w:val="22"/>
          <w:szCs w:val="22"/>
        </w:rPr>
        <w:t xml:space="preserve">A legal framework for emergency planning, response, and recovery in the UK.  It establishes a clear set of responsibilities for local authorities, emergency services, and other organisations involved in emergency management.  </w:t>
      </w:r>
    </w:p>
    <w:p w14:paraId="05660BF0" w14:textId="77777777" w:rsidR="003644BD" w:rsidRPr="00F27EE1" w:rsidRDefault="003644BD" w:rsidP="008106DE">
      <w:pPr>
        <w:ind w:left="2160" w:hanging="2160"/>
        <w:jc w:val="both"/>
        <w:rPr>
          <w:rFonts w:ascii="Calibri" w:hAnsi="Calibri" w:cs="Calibri"/>
          <w:sz w:val="22"/>
          <w:szCs w:val="22"/>
        </w:rPr>
      </w:pPr>
    </w:p>
    <w:p w14:paraId="0BC67B53" w14:textId="31EA00AB" w:rsidR="003644BD" w:rsidRPr="00F27EE1" w:rsidRDefault="003644BD" w:rsidP="008106DE">
      <w:pPr>
        <w:ind w:left="2160" w:hanging="2160"/>
        <w:jc w:val="both"/>
        <w:rPr>
          <w:rFonts w:ascii="Calibri" w:hAnsi="Calibri" w:cs="Calibri"/>
          <w:sz w:val="22"/>
          <w:szCs w:val="22"/>
        </w:rPr>
      </w:pPr>
      <w:r w:rsidRPr="00F27EE1">
        <w:rPr>
          <w:rFonts w:ascii="Calibri" w:hAnsi="Calibri" w:cs="Calibri"/>
          <w:b/>
          <w:bCs/>
          <w:sz w:val="22"/>
          <w:szCs w:val="22"/>
        </w:rPr>
        <w:t>CID</w:t>
      </w:r>
      <w:r w:rsidRPr="00F27EE1">
        <w:rPr>
          <w:rFonts w:ascii="Calibri" w:hAnsi="Calibri" w:cs="Calibri"/>
          <w:b/>
          <w:bCs/>
          <w:sz w:val="22"/>
          <w:szCs w:val="22"/>
        </w:rPr>
        <w:tab/>
      </w:r>
      <w:r w:rsidRPr="00F27EE1">
        <w:rPr>
          <w:rFonts w:ascii="Calibri" w:hAnsi="Calibri" w:cs="Calibri"/>
          <w:sz w:val="22"/>
          <w:szCs w:val="22"/>
        </w:rPr>
        <w:t xml:space="preserve">Criminal Investigation Department. A specialised unit within the police force that focuses on investigating serious crime.  </w:t>
      </w:r>
    </w:p>
    <w:p w14:paraId="36D19DF4" w14:textId="77777777" w:rsidR="00F56744" w:rsidRPr="00F27EE1" w:rsidRDefault="00F56744" w:rsidP="008106DE">
      <w:pPr>
        <w:ind w:left="2160" w:hanging="2160"/>
        <w:jc w:val="both"/>
        <w:rPr>
          <w:rFonts w:ascii="Calibri" w:hAnsi="Calibri" w:cs="Calibri"/>
          <w:sz w:val="22"/>
          <w:szCs w:val="22"/>
        </w:rPr>
      </w:pPr>
    </w:p>
    <w:p w14:paraId="2D4240DF" w14:textId="2F9668EA" w:rsidR="001B239C" w:rsidRPr="00F27EE1" w:rsidRDefault="00777A61" w:rsidP="008106DE">
      <w:pPr>
        <w:ind w:left="2160" w:hanging="2160"/>
        <w:jc w:val="both"/>
        <w:rPr>
          <w:rFonts w:ascii="Calibri" w:hAnsi="Calibri" w:cs="Calibri"/>
          <w:sz w:val="22"/>
          <w:szCs w:val="22"/>
        </w:rPr>
      </w:pPr>
      <w:r w:rsidRPr="00F27EE1">
        <w:rPr>
          <w:rFonts w:ascii="Calibri" w:hAnsi="Calibri" w:cs="Calibri"/>
          <w:b/>
          <w:bCs/>
          <w:sz w:val="22"/>
          <w:szCs w:val="22"/>
        </w:rPr>
        <w:t>Critical Incident</w:t>
      </w:r>
      <w:r w:rsidRPr="00F27EE1">
        <w:rPr>
          <w:rFonts w:ascii="Calibri" w:hAnsi="Calibri" w:cs="Calibri"/>
          <w:sz w:val="22"/>
          <w:szCs w:val="22"/>
        </w:rPr>
        <w:t xml:space="preserve"> </w:t>
      </w:r>
      <w:r w:rsidRPr="00F27EE1">
        <w:rPr>
          <w:rFonts w:ascii="Calibri" w:hAnsi="Calibri" w:cs="Calibri"/>
          <w:sz w:val="22"/>
          <w:szCs w:val="22"/>
        </w:rPr>
        <w:tab/>
      </w:r>
      <w:r w:rsidR="002D4B0E" w:rsidRPr="00F27EE1">
        <w:rPr>
          <w:rFonts w:ascii="Calibri" w:hAnsi="Calibri" w:cs="Calibri"/>
          <w:sz w:val="22"/>
          <w:szCs w:val="22"/>
        </w:rPr>
        <w:t xml:space="preserve">The college of policing define a critical incident as </w:t>
      </w:r>
      <w:r w:rsidRPr="00F27EE1">
        <w:rPr>
          <w:rFonts w:ascii="Calibri" w:hAnsi="Calibri" w:cs="Calibri"/>
          <w:i/>
          <w:iCs/>
          <w:sz w:val="22"/>
          <w:szCs w:val="22"/>
        </w:rPr>
        <w:t>‘any incident where the effectiveness of the police response is likely to have a significant impact on the confidence of the victim, their family and/or the community’</w:t>
      </w:r>
      <w:r w:rsidRPr="00F27EE1">
        <w:rPr>
          <w:rFonts w:ascii="Calibri" w:hAnsi="Calibri" w:cs="Calibri"/>
          <w:sz w:val="22"/>
          <w:szCs w:val="22"/>
        </w:rPr>
        <w:t xml:space="preserve"> </w:t>
      </w:r>
      <w:sdt>
        <w:sdtPr>
          <w:rPr>
            <w:rFonts w:ascii="Calibri" w:hAnsi="Calibri" w:cs="Calibri"/>
            <w:sz w:val="22"/>
            <w:szCs w:val="22"/>
          </w:rPr>
          <w:id w:val="1636144033"/>
          <w:citation/>
        </w:sdtPr>
        <w:sdtEndPr/>
        <w:sdtContent>
          <w:r w:rsidRPr="00F27EE1">
            <w:rPr>
              <w:rFonts w:ascii="Calibri" w:hAnsi="Calibri" w:cs="Calibri"/>
              <w:sz w:val="22"/>
              <w:szCs w:val="22"/>
            </w:rPr>
            <w:fldChar w:fldCharType="begin"/>
          </w:r>
          <w:r w:rsidRPr="00F27EE1">
            <w:rPr>
              <w:rFonts w:ascii="Calibri" w:hAnsi="Calibri" w:cs="Calibri"/>
              <w:sz w:val="22"/>
              <w:szCs w:val="22"/>
            </w:rPr>
            <w:instrText xml:space="preserve"> CITATION CoP23 \l 2057 </w:instrText>
          </w:r>
          <w:r w:rsidRPr="00F27EE1">
            <w:rPr>
              <w:rFonts w:ascii="Calibri" w:hAnsi="Calibri" w:cs="Calibri"/>
              <w:sz w:val="22"/>
              <w:szCs w:val="22"/>
            </w:rPr>
            <w:fldChar w:fldCharType="separate"/>
          </w:r>
          <w:r w:rsidRPr="00F27EE1">
            <w:rPr>
              <w:rFonts w:ascii="Calibri" w:hAnsi="Calibri" w:cs="Calibri"/>
              <w:sz w:val="22"/>
              <w:szCs w:val="22"/>
            </w:rPr>
            <w:t>(CoP, 2023)</w:t>
          </w:r>
          <w:r w:rsidRPr="00F27EE1">
            <w:rPr>
              <w:rFonts w:ascii="Calibri" w:hAnsi="Calibri" w:cs="Calibri"/>
              <w:sz w:val="22"/>
              <w:szCs w:val="22"/>
            </w:rPr>
            <w:fldChar w:fldCharType="end"/>
          </w:r>
        </w:sdtContent>
      </w:sdt>
      <w:r w:rsidRPr="00F27EE1">
        <w:rPr>
          <w:rFonts w:ascii="Calibri" w:hAnsi="Calibri" w:cs="Calibri"/>
          <w:sz w:val="22"/>
          <w:szCs w:val="22"/>
        </w:rPr>
        <w:t xml:space="preserve">. </w:t>
      </w:r>
    </w:p>
    <w:p w14:paraId="3843ABCE" w14:textId="320ECEC8" w:rsidR="00C37988" w:rsidRPr="00F27EE1" w:rsidRDefault="00C37988" w:rsidP="008106DE">
      <w:pPr>
        <w:ind w:left="2160" w:hanging="2160"/>
        <w:jc w:val="both"/>
        <w:rPr>
          <w:rFonts w:ascii="Calibri" w:hAnsi="Calibri" w:cs="Calibri"/>
          <w:sz w:val="22"/>
          <w:szCs w:val="22"/>
        </w:rPr>
      </w:pPr>
    </w:p>
    <w:p w14:paraId="7D1F8C2B" w14:textId="20CA1822" w:rsidR="00C37988" w:rsidRPr="00F27EE1" w:rsidRDefault="00C37988" w:rsidP="008106DE">
      <w:pPr>
        <w:ind w:left="2160" w:hanging="2160"/>
        <w:jc w:val="both"/>
        <w:rPr>
          <w:rFonts w:ascii="Calibri" w:hAnsi="Calibri" w:cs="Calibri"/>
          <w:sz w:val="22"/>
          <w:szCs w:val="22"/>
        </w:rPr>
      </w:pPr>
      <w:r w:rsidRPr="00F27EE1">
        <w:rPr>
          <w:rFonts w:ascii="Calibri" w:hAnsi="Calibri" w:cs="Calibri"/>
          <w:b/>
          <w:bCs/>
          <w:sz w:val="22"/>
          <w:szCs w:val="22"/>
        </w:rPr>
        <w:t>DCC</w:t>
      </w:r>
      <w:r w:rsidRPr="00F27EE1">
        <w:rPr>
          <w:rFonts w:ascii="Calibri" w:hAnsi="Calibri" w:cs="Calibri"/>
          <w:sz w:val="22"/>
          <w:szCs w:val="22"/>
        </w:rPr>
        <w:tab/>
        <w:t xml:space="preserve">Deputy Chief Constable.  An executive leadership position.  Serves as second-in-command to the Chief Constable.  </w:t>
      </w:r>
    </w:p>
    <w:p w14:paraId="0A27BE94" w14:textId="77777777" w:rsidR="001B239C" w:rsidRPr="00F27EE1" w:rsidRDefault="001B239C" w:rsidP="008106DE">
      <w:pPr>
        <w:ind w:left="2160" w:hanging="2160"/>
        <w:jc w:val="both"/>
        <w:rPr>
          <w:rFonts w:ascii="Calibri" w:hAnsi="Calibri" w:cs="Calibri"/>
          <w:sz w:val="22"/>
          <w:szCs w:val="22"/>
        </w:rPr>
      </w:pPr>
    </w:p>
    <w:p w14:paraId="7AD58388" w14:textId="4754BA13" w:rsidR="00777A61" w:rsidRPr="00F27EE1" w:rsidRDefault="001B239C" w:rsidP="008106DE">
      <w:pPr>
        <w:ind w:left="2160" w:hanging="2160"/>
        <w:jc w:val="both"/>
        <w:rPr>
          <w:rFonts w:ascii="Calibri" w:hAnsi="Calibri" w:cs="Calibri"/>
          <w:sz w:val="22"/>
          <w:szCs w:val="22"/>
        </w:rPr>
      </w:pPr>
      <w:r w:rsidRPr="00F27EE1">
        <w:rPr>
          <w:rFonts w:ascii="Calibri" w:hAnsi="Calibri" w:cs="Calibri"/>
          <w:b/>
          <w:bCs/>
          <w:sz w:val="22"/>
          <w:szCs w:val="22"/>
        </w:rPr>
        <w:t>DPP</w:t>
      </w:r>
      <w:r w:rsidRPr="00F27EE1">
        <w:rPr>
          <w:rFonts w:ascii="Calibri" w:hAnsi="Calibri" w:cs="Calibri"/>
          <w:sz w:val="22"/>
          <w:szCs w:val="22"/>
        </w:rPr>
        <w:tab/>
        <w:t xml:space="preserve">Dyfed-Powys Police </w:t>
      </w:r>
      <w:r w:rsidR="00777A61" w:rsidRPr="00F27EE1">
        <w:rPr>
          <w:rFonts w:ascii="Calibri" w:hAnsi="Calibri" w:cs="Calibri"/>
          <w:sz w:val="22"/>
          <w:szCs w:val="22"/>
        </w:rPr>
        <w:t xml:space="preserve"> </w:t>
      </w:r>
    </w:p>
    <w:p w14:paraId="21EC5449" w14:textId="7C0E3A7E" w:rsidR="00F56744" w:rsidRPr="00F27EE1" w:rsidRDefault="00F56744" w:rsidP="008106DE">
      <w:pPr>
        <w:ind w:left="2160" w:hanging="2160"/>
        <w:jc w:val="both"/>
        <w:rPr>
          <w:rFonts w:ascii="Calibri" w:hAnsi="Calibri" w:cs="Calibri"/>
          <w:sz w:val="22"/>
          <w:szCs w:val="22"/>
        </w:rPr>
      </w:pPr>
    </w:p>
    <w:p w14:paraId="48E6EA29" w14:textId="402DCB81" w:rsidR="00F56744" w:rsidRPr="00F27EE1" w:rsidRDefault="00F56744" w:rsidP="008106DE">
      <w:pPr>
        <w:ind w:left="2160" w:hanging="2160"/>
        <w:jc w:val="both"/>
        <w:rPr>
          <w:rFonts w:ascii="Calibri" w:hAnsi="Calibri" w:cs="Calibri"/>
          <w:sz w:val="22"/>
          <w:szCs w:val="22"/>
        </w:rPr>
      </w:pPr>
      <w:r w:rsidRPr="00F27EE1">
        <w:rPr>
          <w:rFonts w:ascii="Calibri" w:hAnsi="Calibri" w:cs="Calibri"/>
          <w:b/>
          <w:bCs/>
          <w:sz w:val="22"/>
          <w:szCs w:val="22"/>
        </w:rPr>
        <w:t>Force</w:t>
      </w:r>
      <w:r w:rsidRPr="00F27EE1">
        <w:rPr>
          <w:rFonts w:ascii="Calibri" w:hAnsi="Calibri" w:cs="Calibri"/>
          <w:sz w:val="22"/>
          <w:szCs w:val="22"/>
        </w:rPr>
        <w:t xml:space="preserve"> </w:t>
      </w:r>
      <w:r w:rsidRPr="00F27EE1">
        <w:rPr>
          <w:rFonts w:ascii="Calibri" w:hAnsi="Calibri" w:cs="Calibri"/>
          <w:sz w:val="22"/>
          <w:szCs w:val="22"/>
        </w:rPr>
        <w:tab/>
      </w:r>
      <w:r w:rsidR="002D4B0E" w:rsidRPr="00F27EE1">
        <w:rPr>
          <w:rFonts w:ascii="Calibri" w:hAnsi="Calibri" w:cs="Calibri"/>
          <w:sz w:val="22"/>
          <w:szCs w:val="22"/>
        </w:rPr>
        <w:t xml:space="preserve">Refers to </w:t>
      </w:r>
      <w:r w:rsidR="00D507F1" w:rsidRPr="00F27EE1">
        <w:rPr>
          <w:rFonts w:ascii="Calibri" w:hAnsi="Calibri" w:cs="Calibri"/>
          <w:sz w:val="22"/>
          <w:szCs w:val="22"/>
        </w:rPr>
        <w:t>a</w:t>
      </w:r>
      <w:r w:rsidR="002D4B0E" w:rsidRPr="00F27EE1">
        <w:rPr>
          <w:rFonts w:ascii="Calibri" w:hAnsi="Calibri" w:cs="Calibri"/>
          <w:sz w:val="22"/>
          <w:szCs w:val="22"/>
        </w:rPr>
        <w:t xml:space="preserve"> </w:t>
      </w:r>
      <w:r w:rsidRPr="00F27EE1">
        <w:rPr>
          <w:rFonts w:ascii="Calibri" w:hAnsi="Calibri" w:cs="Calibri"/>
          <w:sz w:val="22"/>
          <w:szCs w:val="22"/>
        </w:rPr>
        <w:t xml:space="preserve">Police Force </w:t>
      </w:r>
      <w:r w:rsidR="002D4B0E" w:rsidRPr="00F27EE1">
        <w:rPr>
          <w:rFonts w:ascii="Calibri" w:hAnsi="Calibri" w:cs="Calibri"/>
          <w:sz w:val="22"/>
          <w:szCs w:val="22"/>
        </w:rPr>
        <w:t>/ a constabulary</w:t>
      </w:r>
      <w:r w:rsidR="007A04B3" w:rsidRPr="00F27EE1">
        <w:rPr>
          <w:rFonts w:ascii="Calibri" w:hAnsi="Calibri" w:cs="Calibri"/>
          <w:sz w:val="22"/>
          <w:szCs w:val="22"/>
        </w:rPr>
        <w:t>.  Policing is carried out by individual police forces at a local level.  Each police force is led by a Chief Constable who is responsible for the day-to-day operational management of the force.</w:t>
      </w:r>
    </w:p>
    <w:p w14:paraId="6475C7C9" w14:textId="77777777" w:rsidR="00F56744" w:rsidRPr="00F27EE1" w:rsidRDefault="00F56744" w:rsidP="008106DE">
      <w:pPr>
        <w:ind w:left="2160" w:hanging="2160"/>
        <w:jc w:val="both"/>
        <w:rPr>
          <w:rFonts w:ascii="Calibri" w:hAnsi="Calibri" w:cs="Calibri"/>
          <w:sz w:val="22"/>
          <w:szCs w:val="22"/>
        </w:rPr>
      </w:pPr>
    </w:p>
    <w:p w14:paraId="714A8C52" w14:textId="37E4D846" w:rsidR="00F56744" w:rsidRPr="00F27EE1" w:rsidRDefault="00F56744" w:rsidP="008106DE">
      <w:pPr>
        <w:ind w:left="2160" w:hanging="2160"/>
        <w:jc w:val="both"/>
        <w:rPr>
          <w:rFonts w:ascii="Calibri" w:hAnsi="Calibri" w:cs="Calibri"/>
          <w:sz w:val="22"/>
          <w:szCs w:val="22"/>
        </w:rPr>
      </w:pPr>
      <w:r w:rsidRPr="00F27EE1">
        <w:rPr>
          <w:rFonts w:ascii="Calibri" w:hAnsi="Calibri" w:cs="Calibri"/>
          <w:b/>
          <w:bCs/>
          <w:sz w:val="22"/>
          <w:szCs w:val="22"/>
        </w:rPr>
        <w:t>HMICFRS</w:t>
      </w:r>
      <w:r w:rsidR="00CC6688" w:rsidRPr="00F27EE1">
        <w:rPr>
          <w:rFonts w:ascii="Calibri" w:hAnsi="Calibri" w:cs="Calibri"/>
          <w:b/>
          <w:bCs/>
          <w:sz w:val="22"/>
          <w:szCs w:val="22"/>
        </w:rPr>
        <w:t xml:space="preserve"> (HMIC)</w:t>
      </w:r>
      <w:r w:rsidRPr="00F27EE1">
        <w:rPr>
          <w:rFonts w:ascii="Calibri" w:hAnsi="Calibri" w:cs="Calibri"/>
          <w:sz w:val="22"/>
          <w:szCs w:val="22"/>
        </w:rPr>
        <w:tab/>
        <w:t xml:space="preserve">His Majesty’s Inspectorate of Constabulary and Fire &amp; Rescue Services.  An independent inspectorate responsible for inspecting and regulating police forces and the fire and rescue service.  </w:t>
      </w:r>
      <w:r w:rsidR="002D4B0E" w:rsidRPr="00F27EE1">
        <w:rPr>
          <w:rFonts w:ascii="Calibri" w:hAnsi="Calibri" w:cs="Calibri"/>
          <w:sz w:val="22"/>
          <w:szCs w:val="22"/>
        </w:rPr>
        <w:t xml:space="preserve">The primary role of HMICFRS is to provide independent oversight to the effectiveness, efficiency, and legitimacy of the services.  It operates under the authority of the Home Secretary and reports directly to parliament.  </w:t>
      </w:r>
      <w:r w:rsidR="00CC6688" w:rsidRPr="00F27EE1">
        <w:rPr>
          <w:rFonts w:ascii="Calibri" w:hAnsi="Calibri" w:cs="Calibri"/>
          <w:sz w:val="22"/>
          <w:szCs w:val="22"/>
        </w:rPr>
        <w:t xml:space="preserve">Prior to 2017, the Inspectorate did not have responsibility for Fire &amp; Rescue Services and were referred to as HMIC. </w:t>
      </w:r>
    </w:p>
    <w:p w14:paraId="6149C90C" w14:textId="66B2C678" w:rsidR="007A04B3" w:rsidRPr="00F27EE1" w:rsidRDefault="007A04B3" w:rsidP="008106DE">
      <w:pPr>
        <w:ind w:left="2160" w:hanging="2160"/>
        <w:jc w:val="both"/>
        <w:rPr>
          <w:rFonts w:ascii="Calibri" w:hAnsi="Calibri" w:cs="Calibri"/>
          <w:sz w:val="22"/>
          <w:szCs w:val="22"/>
        </w:rPr>
      </w:pPr>
    </w:p>
    <w:p w14:paraId="7374E61F" w14:textId="04134823" w:rsidR="007A04B3" w:rsidRPr="00F27EE1" w:rsidRDefault="007A04B3" w:rsidP="008106DE">
      <w:pPr>
        <w:ind w:left="2160" w:hanging="2160"/>
        <w:jc w:val="both"/>
        <w:rPr>
          <w:rFonts w:ascii="Calibri" w:hAnsi="Calibri" w:cs="Calibri"/>
          <w:sz w:val="22"/>
          <w:szCs w:val="22"/>
        </w:rPr>
      </w:pPr>
      <w:r w:rsidRPr="00F27EE1">
        <w:rPr>
          <w:rFonts w:ascii="Calibri" w:hAnsi="Calibri" w:cs="Calibri"/>
          <w:b/>
          <w:bCs/>
          <w:sz w:val="22"/>
          <w:szCs w:val="22"/>
        </w:rPr>
        <w:t>Home Office</w:t>
      </w:r>
      <w:r w:rsidRPr="00F27EE1">
        <w:rPr>
          <w:rFonts w:ascii="Calibri" w:hAnsi="Calibri" w:cs="Calibri"/>
          <w:sz w:val="22"/>
          <w:szCs w:val="22"/>
        </w:rPr>
        <w:t xml:space="preserve"> </w:t>
      </w:r>
      <w:r w:rsidRPr="00F27EE1">
        <w:rPr>
          <w:rFonts w:ascii="Calibri" w:hAnsi="Calibri" w:cs="Calibri"/>
          <w:sz w:val="22"/>
          <w:szCs w:val="22"/>
        </w:rPr>
        <w:tab/>
        <w:t>The Home Office is a government department responsible for oversight and accountability of policing across England and Wales.  It sets the overall strategic direction, policies, budget allocation, legislation, and legal framework.</w:t>
      </w:r>
    </w:p>
    <w:p w14:paraId="72C32AF9" w14:textId="551FF871" w:rsidR="002D7477" w:rsidRPr="00F27EE1" w:rsidRDefault="002D7477" w:rsidP="008106DE">
      <w:pPr>
        <w:ind w:left="2160" w:hanging="2160"/>
        <w:jc w:val="both"/>
        <w:rPr>
          <w:rFonts w:ascii="Calibri" w:hAnsi="Calibri" w:cs="Calibri"/>
          <w:sz w:val="22"/>
          <w:szCs w:val="22"/>
        </w:rPr>
      </w:pPr>
    </w:p>
    <w:p w14:paraId="7885F200" w14:textId="35600D2C" w:rsidR="002D7477" w:rsidRDefault="002D7477" w:rsidP="008106DE">
      <w:pPr>
        <w:ind w:left="2160" w:hanging="2160"/>
        <w:jc w:val="both"/>
        <w:rPr>
          <w:rFonts w:ascii="Calibri" w:hAnsi="Calibri" w:cs="Calibri"/>
          <w:sz w:val="22"/>
          <w:szCs w:val="22"/>
        </w:rPr>
      </w:pPr>
      <w:r w:rsidRPr="00F27EE1">
        <w:rPr>
          <w:rFonts w:ascii="Calibri" w:hAnsi="Calibri" w:cs="Calibri"/>
          <w:b/>
          <w:bCs/>
          <w:sz w:val="22"/>
          <w:szCs w:val="22"/>
        </w:rPr>
        <w:t>IL</w:t>
      </w:r>
      <w:r w:rsidRPr="00F27EE1">
        <w:rPr>
          <w:rFonts w:ascii="Calibri" w:hAnsi="Calibri" w:cs="Calibri"/>
          <w:sz w:val="22"/>
          <w:szCs w:val="22"/>
        </w:rPr>
        <w:tab/>
        <w:t>Isomorphic Learning (Chapter 2)</w:t>
      </w:r>
    </w:p>
    <w:p w14:paraId="40E60F40" w14:textId="444BC007" w:rsidR="008106DE" w:rsidRDefault="008106DE" w:rsidP="008106DE">
      <w:pPr>
        <w:ind w:left="2160" w:hanging="2160"/>
        <w:jc w:val="both"/>
        <w:rPr>
          <w:rFonts w:ascii="Calibri" w:hAnsi="Calibri" w:cs="Calibri"/>
          <w:sz w:val="22"/>
          <w:szCs w:val="22"/>
        </w:rPr>
      </w:pPr>
    </w:p>
    <w:p w14:paraId="455EBBC7" w14:textId="5E569F1A" w:rsidR="008106DE" w:rsidRDefault="008106DE" w:rsidP="008106DE">
      <w:pPr>
        <w:ind w:left="2160" w:hanging="2160"/>
        <w:jc w:val="both"/>
        <w:rPr>
          <w:rFonts w:ascii="Calibri" w:hAnsi="Calibri" w:cs="Calibri"/>
          <w:sz w:val="22"/>
          <w:szCs w:val="22"/>
        </w:rPr>
      </w:pPr>
    </w:p>
    <w:p w14:paraId="3C22922B" w14:textId="77777777" w:rsidR="008106DE" w:rsidRPr="00F27EE1" w:rsidRDefault="008106DE" w:rsidP="008106DE">
      <w:pPr>
        <w:ind w:left="2160" w:hanging="2160"/>
        <w:jc w:val="both"/>
        <w:rPr>
          <w:rFonts w:ascii="Calibri" w:hAnsi="Calibri" w:cs="Calibri"/>
          <w:sz w:val="22"/>
          <w:szCs w:val="22"/>
        </w:rPr>
      </w:pPr>
    </w:p>
    <w:p w14:paraId="36E5DE3B" w14:textId="468AF040" w:rsidR="00F56744" w:rsidRPr="00F27EE1" w:rsidRDefault="008106DE" w:rsidP="008106DE">
      <w:pPr>
        <w:ind w:left="2160" w:hanging="2160"/>
        <w:jc w:val="both"/>
        <w:rPr>
          <w:rFonts w:ascii="Calibri" w:hAnsi="Calibri" w:cs="Calibri"/>
          <w:sz w:val="22"/>
          <w:szCs w:val="22"/>
        </w:rPr>
      </w:pPr>
      <w:r w:rsidRPr="000E3E5E">
        <w:rPr>
          <w:rFonts w:ascii="Calibri" w:hAnsi="Calibri" w:cs="Calibri"/>
          <w:noProof/>
          <w:sz w:val="23"/>
          <w:szCs w:val="23"/>
          <w:lang w:val="en-US"/>
        </w:rPr>
        <mc:AlternateContent>
          <mc:Choice Requires="wpg">
            <w:drawing>
              <wp:anchor distT="0" distB="0" distL="114300" distR="114300" simplePos="0" relativeHeight="252320768" behindDoc="0" locked="0" layoutInCell="1" allowOverlap="1" wp14:anchorId="4C478424" wp14:editId="7BC55D7E">
                <wp:simplePos x="0" y="0"/>
                <wp:positionH relativeFrom="page">
                  <wp:posOffset>5464506</wp:posOffset>
                </wp:positionH>
                <wp:positionV relativeFrom="paragraph">
                  <wp:posOffset>593283</wp:posOffset>
                </wp:positionV>
                <wp:extent cx="3104642" cy="614400"/>
                <wp:effectExtent l="19050" t="0" r="19685" b="224155"/>
                <wp:wrapNone/>
                <wp:docPr id="533" name="Group 53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3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35" name="Picture 53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0B4669F" id="Group 533" o:spid="_x0000_s1026" style="position:absolute;margin-left:430.3pt;margin-top:46.7pt;width:244.45pt;height:48.4pt;z-index:25232076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bcx+HQ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usomS8i0cgaEXtltab4E3FMmtP1kCPGiBvXfjLqq8MG&#10;tBzt0MRBRmz2f5gMMHLnDUfIE1bH9CSzND0L9PT8HpID9pazhCQGcuRK7Zy/1oZdJe8+OY9tBGKG&#10;URh0htyC4ryuEN6/TUQ6XYo9fYfrtlkvFI+EpqIQafpUAs4eYOJlehwGDh+EkuVRHDA8iEyPoyQj&#10;kcXpUZR0JDJL4uM4y5FQmh7FQZ0atPkuOWcjodlxq+LXsXycZnh18Jsseleq+6bzJUZCUmWdcii1&#10;xlGGkWOROrccn4CAFDn+O8JwHwnPuyj6sTB8RMJ9yP1YGK4gYQ6pF9UA3yTM4f6iMJFK0iEFe/Hw&#10;21FjUeqfFnkbCRT5TQjgVnpilJihodijXiH8RYHflOmszZ2+NSzgiVfexrV9NXrcV7tNqd7pb2Pp&#10;BZUwSC+6Atcyxhz1kFaTLtHCKtJmtEp2HAAezrojUwTfM6BFt8jehGF8Z6fHae/hF7FhP0PziR4l&#10;TkKk9AUgYCPFWDasvkrzeRJ8fQhERZ4v7epLgO8pnw1B9LLy5MTeS73yPU73GB2C9/4c0wxLKCq4&#10;sA6RwuY9FldnqjK7KquKQsTZ7eZ9ZcWdRGdxdfnuDI6m9WpXo+CHZTyG/XOIZXoPWTrtl4HfwfC9&#10;B/gV53Bj6L5Q78OK5qZmCPq8Qtyj9xKbamc/Szxd6ZwC0flLBB1fhIYsw4QjEcMbgxcT7y0FZlai&#10;FUpYTToDFt/EdAYTWW3R0G2qSFjj/yl9wQ/lYzKM9OCXjx678DpuTPaAhw/HSJqaQwwKY79FYo9G&#10;ax25f3fS6khUHxuockZNAzozniyS5QwTO97ZjHdkowBFSY1CSMP3HjMc2bW23Ba4KWY3NOYSD25e&#10;0mPI+gWtugn6h4vztlQrfLquCqNnjcTL3SdO+R3ZEjrY+lUYtbRfd+0bNICItHJTVqV/4GYWmpNS&#10;zd1NqYhNmox7EjyHoSfBPl0rkjlX5l4unEIkl4q7EtGY9wXeC33pWoQJcUN0HIrz9ODKTVW2fZjT&#10;uDMOPD/pOo/wEzraD0btat340KJbXcFO07iibB2cu9L1RmfryH7MUEwU/h54NEjwX+NDqXZWfYa+&#10;0BUJ4q32CokpVzlSoVunzOk32IBHncm6V3Zes+Uyed6Z9q1X34p+ty8F0TZUB0EDGASlOfr6Noyq&#10;SidCBgzZjDJxNL3ZlJBJPIQtHLHc/mN08P9iPGepxz9UF/8B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Bfsp/14gAAAAsBAAAPAAAAZHJzL2Rvd25y&#10;ZXYueG1sTI/BasMwDIbvg72D0WC31U7ThiaLU0rZdiqDtYOxmxurSWgsh9hN0refe1pvEvr49f35&#10;ejItG7B3jSUJ0UwAQyqtbqiS8H14f1kBc16RVq0llHBFB+vi8SFXmbYjfeGw9xULIeQyJaH2vss4&#10;d2WNRrmZ7ZDC7WR7o3xY+4rrXo0h3LR8LkTCjWoofKhVh9say/P+YiR8jGrcxNHbsDufttffw/Lz&#10;ZxehlM9P0+YVmMfJ/8Nw0w/qUASno72QdqyVsEpEElAJabwAdgPiRboEdgxTKubAi5zfdyj+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ZtzH4dBQAAmA0AAA4A&#10;AAAAAAAAAAAAAAAAOgIAAGRycy9lMm9Eb2MueG1sUEsBAi0ACgAAAAAAAAAhAGNalpykFAAApBQA&#10;ABQAAAAAAAAAAAAAAAAAgwcAAGRycy9tZWRpYS9pbWFnZTEucG5nUEsBAi0AFAAGAAgAAAAhAF+y&#10;n/XiAAAACw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YrxAAAANwAAAAPAAAAZHJzL2Rvd25yZXYueG1sRI/RisIw&#10;FETfF/yHcAXf1tR1u0g1irgIsg/iqh9waa5NaXNTmmjr3xtB8HGYmTPMYtXbWtyo9aVjBZNxAoI4&#10;d7rkQsH5tP2cgfABWWPtmBTcycNqOfhYYKZdx/90O4ZCRAj7DBWYEJpMSp8bsujHriGO3sW1FkOU&#10;bSF1i12E21p+JcmPtFhyXDDY0MZQXh2vVkF1uHR/6/53X03uaZI25nra1nulRsN+PQcRqA/v8Ku9&#10;0wrS6Tc8z8QjIJcPAAAA//8DAFBLAQItABQABgAIAAAAIQDb4fbL7gAAAIUBAAATAAAAAAAAAAAA&#10;AAAAAAAAAABbQ29udGVudF9UeXBlc10ueG1sUEsBAi0AFAAGAAgAAAAhAFr0LFu/AAAAFQEAAAsA&#10;AAAAAAAAAAAAAAAAHwEAAF9yZWxzLy5yZWxzUEsBAi0AFAAGAAgAAAAhAFlgliv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3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ovMwwAAANwAAAAPAAAAZHJzL2Rvd25yZXYueG1sRI/NasMw&#10;EITvgb6D2EJuiRwXB+NGCWlDoT3a6aHHrbWxTayVsRTLefuqUOhxmJ+P2R1m04uJRtdZVrBZJyCI&#10;a6s7bhR8nt9WOQjnkTX2lknBnRwc9g+LHRbaBi5pqnwj4gi7AhW03g+FlK5uyaBb24E4ehc7GvRR&#10;jo3UI4Y4bnqZJslWGuw4Eloc6LWl+lrdTIRcrH7JP5Lv6chfpTwNYRvSoNTycT4+g/A0+//wX/td&#10;K8ieMvg9E4+A3P8AAAD//wMAUEsBAi0AFAAGAAgAAAAhANvh9svuAAAAhQEAABMAAAAAAAAAAAAA&#10;AAAAAAAAAFtDb250ZW50X1R5cGVzXS54bWxQSwECLQAUAAYACAAAACEAWvQsW78AAAAVAQAACwAA&#10;AAAAAAAAAAAAAAAfAQAAX3JlbHMvLnJlbHNQSwECLQAUAAYACAAAACEAjS6LzMMAAADcAAAADwAA&#10;AAAAAAAAAAAAAAAHAgAAZHJzL2Rvd25yZXYueG1sUEsFBgAAAAADAAMAtwAAAPcCAAAAAA==&#10;">
                  <v:imagedata r:id="rId22" o:title=""/>
                </v:shape>
                <w10:wrap anchorx="page"/>
              </v:group>
            </w:pict>
          </mc:Fallback>
        </mc:AlternateContent>
      </w:r>
    </w:p>
    <w:p w14:paraId="22F48C8F" w14:textId="6AB05678" w:rsidR="00F56744" w:rsidRPr="00F27EE1" w:rsidRDefault="00F56744" w:rsidP="008106DE">
      <w:pPr>
        <w:ind w:left="2160" w:hanging="2160"/>
        <w:jc w:val="both"/>
        <w:rPr>
          <w:rFonts w:ascii="Calibri" w:hAnsi="Calibri" w:cs="Calibri"/>
          <w:sz w:val="22"/>
          <w:szCs w:val="22"/>
        </w:rPr>
      </w:pPr>
      <w:r w:rsidRPr="00F27EE1">
        <w:rPr>
          <w:rFonts w:ascii="Calibri" w:hAnsi="Calibri" w:cs="Calibri"/>
          <w:b/>
          <w:bCs/>
          <w:sz w:val="22"/>
          <w:szCs w:val="22"/>
        </w:rPr>
        <w:lastRenderedPageBreak/>
        <w:t>IOPC</w:t>
      </w:r>
      <w:r w:rsidRPr="00F27EE1">
        <w:rPr>
          <w:rFonts w:ascii="Calibri" w:hAnsi="Calibri" w:cs="Calibri"/>
          <w:sz w:val="22"/>
          <w:szCs w:val="22"/>
        </w:rPr>
        <w:tab/>
        <w:t xml:space="preserve">Independent Office of Police Complaints.  A public body responsible for overseeing the police complaints system across England and Wales.  The IOPC investigate complaints and allegations of misconduct, as well as incidents resulting in death and/or serious injury, command failings and other serious matters that may impact public confidence </w:t>
      </w:r>
      <w:sdt>
        <w:sdtPr>
          <w:rPr>
            <w:rFonts w:ascii="Calibri" w:hAnsi="Calibri" w:cs="Calibri"/>
            <w:sz w:val="22"/>
            <w:szCs w:val="22"/>
          </w:rPr>
          <w:id w:val="-2143337507"/>
          <w:citation/>
        </w:sdtPr>
        <w:sdtEndPr/>
        <w:sdtContent>
          <w:r w:rsidRPr="00F27EE1">
            <w:rPr>
              <w:rFonts w:ascii="Calibri" w:hAnsi="Calibri" w:cs="Calibri"/>
              <w:sz w:val="22"/>
              <w:szCs w:val="22"/>
            </w:rPr>
            <w:fldChar w:fldCharType="begin"/>
          </w:r>
          <w:r w:rsidRPr="00F27EE1">
            <w:rPr>
              <w:rFonts w:ascii="Calibri" w:hAnsi="Calibri" w:cs="Calibri"/>
              <w:sz w:val="22"/>
              <w:szCs w:val="22"/>
            </w:rPr>
            <w:instrText xml:space="preserve"> CITATION IOP23 \l 2057 </w:instrText>
          </w:r>
          <w:r w:rsidRPr="00F27EE1">
            <w:rPr>
              <w:rFonts w:ascii="Calibri" w:hAnsi="Calibri" w:cs="Calibri"/>
              <w:sz w:val="22"/>
              <w:szCs w:val="22"/>
            </w:rPr>
            <w:fldChar w:fldCharType="separate"/>
          </w:r>
          <w:r w:rsidRPr="00F27EE1">
            <w:rPr>
              <w:rFonts w:ascii="Calibri" w:hAnsi="Calibri" w:cs="Calibri"/>
              <w:sz w:val="22"/>
              <w:szCs w:val="22"/>
            </w:rPr>
            <w:t>(IOPC, 2023)</w:t>
          </w:r>
          <w:r w:rsidRPr="00F27EE1">
            <w:rPr>
              <w:rFonts w:ascii="Calibri" w:hAnsi="Calibri" w:cs="Calibri"/>
              <w:sz w:val="22"/>
              <w:szCs w:val="22"/>
            </w:rPr>
            <w:fldChar w:fldCharType="end"/>
          </w:r>
        </w:sdtContent>
      </w:sdt>
      <w:r w:rsidR="00D269CE" w:rsidRPr="00F27EE1">
        <w:rPr>
          <w:rFonts w:ascii="Calibri" w:hAnsi="Calibri" w:cs="Calibri"/>
          <w:sz w:val="22"/>
          <w:szCs w:val="22"/>
        </w:rPr>
        <w:t xml:space="preserve">.  </w:t>
      </w:r>
    </w:p>
    <w:p w14:paraId="7CEF2E6C" w14:textId="77777777" w:rsidR="002D4B0E" w:rsidRPr="00F27EE1" w:rsidRDefault="002D4B0E" w:rsidP="008106DE">
      <w:pPr>
        <w:ind w:left="2160" w:hanging="2160"/>
        <w:jc w:val="both"/>
        <w:rPr>
          <w:rFonts w:ascii="Calibri" w:hAnsi="Calibri" w:cs="Calibri"/>
          <w:sz w:val="22"/>
          <w:szCs w:val="22"/>
        </w:rPr>
      </w:pPr>
    </w:p>
    <w:p w14:paraId="3953745C" w14:textId="0F9CB0BD" w:rsidR="007A04B3" w:rsidRPr="00F27EE1" w:rsidRDefault="002D4B0E" w:rsidP="008106DE">
      <w:pPr>
        <w:ind w:left="2160" w:hanging="2160"/>
        <w:jc w:val="both"/>
        <w:rPr>
          <w:rFonts w:ascii="Calibri" w:hAnsi="Calibri" w:cs="Calibri"/>
          <w:sz w:val="22"/>
          <w:szCs w:val="22"/>
        </w:rPr>
      </w:pPr>
      <w:r w:rsidRPr="00F27EE1">
        <w:rPr>
          <w:rFonts w:ascii="Calibri" w:hAnsi="Calibri" w:cs="Calibri"/>
          <w:b/>
          <w:bCs/>
          <w:sz w:val="22"/>
          <w:szCs w:val="22"/>
        </w:rPr>
        <w:t xml:space="preserve">JESIP </w:t>
      </w:r>
      <w:r w:rsidRPr="00F27EE1">
        <w:rPr>
          <w:rFonts w:ascii="Calibri" w:hAnsi="Calibri" w:cs="Calibri"/>
          <w:sz w:val="22"/>
          <w:szCs w:val="22"/>
        </w:rPr>
        <w:tab/>
        <w:t>Joint Emergency Services Interoperability Programme</w:t>
      </w:r>
      <w:r w:rsidR="00D507F1" w:rsidRPr="00F27EE1">
        <w:rPr>
          <w:rFonts w:ascii="Calibri" w:hAnsi="Calibri" w:cs="Calibri"/>
          <w:sz w:val="22"/>
          <w:szCs w:val="22"/>
        </w:rPr>
        <w:t xml:space="preserve">.  A framework established in the UK to enhance the coordination and interoperability among the emergency services during major incidents and emergencies.  JESIP defines a set of agreed principles to guide the response of emergency services, to improve communication, coordination, and effectiveness in emergency services. </w:t>
      </w:r>
    </w:p>
    <w:p w14:paraId="0934F0BF" w14:textId="4F0477B3" w:rsidR="002D7477" w:rsidRPr="00F27EE1" w:rsidRDefault="002D7477" w:rsidP="008106DE">
      <w:pPr>
        <w:ind w:left="2160" w:hanging="2160"/>
        <w:jc w:val="both"/>
        <w:rPr>
          <w:rFonts w:ascii="Calibri" w:hAnsi="Calibri" w:cs="Calibri"/>
          <w:sz w:val="22"/>
          <w:szCs w:val="22"/>
        </w:rPr>
      </w:pPr>
    </w:p>
    <w:p w14:paraId="7970DD39" w14:textId="532A884A" w:rsidR="002D7477" w:rsidRPr="00F27EE1" w:rsidRDefault="002D7477" w:rsidP="008106DE">
      <w:pPr>
        <w:ind w:left="2160" w:hanging="2160"/>
        <w:jc w:val="both"/>
        <w:rPr>
          <w:rFonts w:ascii="Calibri" w:hAnsi="Calibri" w:cs="Calibri"/>
          <w:sz w:val="22"/>
          <w:szCs w:val="22"/>
        </w:rPr>
      </w:pPr>
      <w:r w:rsidRPr="00F27EE1">
        <w:rPr>
          <w:rFonts w:ascii="Calibri" w:hAnsi="Calibri" w:cs="Calibri"/>
          <w:b/>
          <w:bCs/>
          <w:sz w:val="22"/>
          <w:szCs w:val="22"/>
        </w:rPr>
        <w:t>KM</w:t>
      </w:r>
      <w:r w:rsidRPr="00F27EE1">
        <w:rPr>
          <w:rFonts w:ascii="Calibri" w:hAnsi="Calibri" w:cs="Calibri"/>
          <w:sz w:val="22"/>
          <w:szCs w:val="22"/>
        </w:rPr>
        <w:tab/>
        <w:t>Knowledge Management (Chapter 2)</w:t>
      </w:r>
    </w:p>
    <w:p w14:paraId="5E4AA963" w14:textId="02D326D9" w:rsidR="002D7477" w:rsidRPr="00F27EE1" w:rsidRDefault="002D7477" w:rsidP="008106DE">
      <w:pPr>
        <w:jc w:val="both"/>
        <w:rPr>
          <w:rFonts w:ascii="Calibri" w:hAnsi="Calibri" w:cs="Calibri"/>
          <w:sz w:val="22"/>
          <w:szCs w:val="22"/>
        </w:rPr>
      </w:pPr>
    </w:p>
    <w:p w14:paraId="136AE3A7" w14:textId="6602693B" w:rsidR="007A04B3" w:rsidRPr="00F27EE1" w:rsidRDefault="00354F8F" w:rsidP="008106DE">
      <w:pPr>
        <w:ind w:left="2160" w:hanging="2160"/>
        <w:jc w:val="both"/>
        <w:rPr>
          <w:rFonts w:ascii="Calibri" w:hAnsi="Calibri" w:cs="Calibri"/>
          <w:sz w:val="22"/>
          <w:szCs w:val="22"/>
        </w:rPr>
      </w:pPr>
      <w:r w:rsidRPr="00F27EE1">
        <w:rPr>
          <w:rFonts w:ascii="Calibri" w:hAnsi="Calibri" w:cs="Calibri"/>
          <w:b/>
          <w:bCs/>
          <w:sz w:val="22"/>
          <w:szCs w:val="22"/>
        </w:rPr>
        <w:t>Likert Scale</w:t>
      </w:r>
      <w:r w:rsidRPr="00F27EE1">
        <w:rPr>
          <w:rFonts w:ascii="Calibri" w:hAnsi="Calibri" w:cs="Calibri"/>
          <w:sz w:val="22"/>
          <w:szCs w:val="22"/>
        </w:rPr>
        <w:t xml:space="preserve"> </w:t>
      </w:r>
      <w:r w:rsidRPr="00F27EE1">
        <w:rPr>
          <w:rFonts w:ascii="Calibri" w:hAnsi="Calibri" w:cs="Calibri"/>
          <w:sz w:val="22"/>
          <w:szCs w:val="22"/>
        </w:rPr>
        <w:tab/>
        <w:t xml:space="preserve">A psychometric scale commonly used to measure the extent of agreement or disagreement with a statement.   </w:t>
      </w:r>
    </w:p>
    <w:p w14:paraId="4780E0B1" w14:textId="77777777" w:rsidR="00354F8F" w:rsidRPr="00F27EE1" w:rsidRDefault="00354F8F" w:rsidP="008106DE">
      <w:pPr>
        <w:ind w:left="2160" w:hanging="2160"/>
        <w:jc w:val="both"/>
        <w:rPr>
          <w:rFonts w:ascii="Calibri" w:hAnsi="Calibri" w:cs="Calibri"/>
          <w:b/>
          <w:bCs/>
          <w:sz w:val="22"/>
          <w:szCs w:val="22"/>
        </w:rPr>
      </w:pPr>
    </w:p>
    <w:p w14:paraId="23D5F7EA" w14:textId="57BEA305" w:rsidR="004E0783" w:rsidRPr="00F27EE1" w:rsidRDefault="004E0783" w:rsidP="008106DE">
      <w:pPr>
        <w:ind w:left="2160" w:hanging="2160"/>
        <w:jc w:val="both"/>
        <w:rPr>
          <w:rFonts w:ascii="Calibri" w:hAnsi="Calibri" w:cs="Calibri"/>
          <w:sz w:val="22"/>
          <w:szCs w:val="22"/>
        </w:rPr>
      </w:pPr>
      <w:r w:rsidRPr="00F27EE1">
        <w:rPr>
          <w:rFonts w:ascii="Calibri" w:hAnsi="Calibri" w:cs="Calibri"/>
          <w:b/>
          <w:bCs/>
          <w:sz w:val="22"/>
          <w:szCs w:val="22"/>
        </w:rPr>
        <w:t>LRF</w:t>
      </w:r>
      <w:r w:rsidRPr="00F27EE1">
        <w:rPr>
          <w:rFonts w:ascii="Calibri" w:hAnsi="Calibri" w:cs="Calibri"/>
          <w:sz w:val="22"/>
          <w:szCs w:val="22"/>
        </w:rPr>
        <w:tab/>
        <w:t>Local Resilience Forum.  A partnership of organisations that work together at a local level to enhance preparedness, response, and recovery from emergencies and major incidents.  LRFs are established in each local authority area, to coordinate and integrate the efforts of agencies and organisations involved in emergency management and response, including emergency services (police, fire, ambulance, health, local authority, environment agency, utility companies).</w:t>
      </w:r>
    </w:p>
    <w:p w14:paraId="58DC1222" w14:textId="2F68A503" w:rsidR="00777A61" w:rsidRPr="00F27EE1" w:rsidRDefault="00777A61" w:rsidP="008106DE">
      <w:pPr>
        <w:jc w:val="both"/>
        <w:rPr>
          <w:rFonts w:ascii="Calibri" w:hAnsi="Calibri" w:cs="Calibri"/>
          <w:sz w:val="22"/>
          <w:szCs w:val="22"/>
        </w:rPr>
      </w:pPr>
    </w:p>
    <w:p w14:paraId="33227183" w14:textId="5C6FE201" w:rsidR="00777A61" w:rsidRPr="00F27EE1" w:rsidRDefault="00777A61" w:rsidP="008106DE">
      <w:pPr>
        <w:ind w:left="2160" w:hanging="2160"/>
        <w:jc w:val="both"/>
        <w:rPr>
          <w:rFonts w:ascii="Calibri" w:hAnsi="Calibri" w:cs="Calibri"/>
          <w:sz w:val="22"/>
          <w:szCs w:val="22"/>
        </w:rPr>
      </w:pPr>
      <w:r w:rsidRPr="00F27EE1">
        <w:rPr>
          <w:rFonts w:ascii="Calibri" w:hAnsi="Calibri" w:cs="Calibri"/>
          <w:b/>
          <w:bCs/>
          <w:sz w:val="22"/>
          <w:szCs w:val="22"/>
        </w:rPr>
        <w:t>Major Incident</w:t>
      </w:r>
      <w:r w:rsidRPr="00F27EE1">
        <w:rPr>
          <w:rFonts w:ascii="Calibri" w:hAnsi="Calibri" w:cs="Calibri"/>
          <w:sz w:val="22"/>
          <w:szCs w:val="22"/>
        </w:rPr>
        <w:t xml:space="preserve"> </w:t>
      </w:r>
      <w:r w:rsidRPr="00F27EE1">
        <w:rPr>
          <w:rFonts w:ascii="Calibri" w:hAnsi="Calibri" w:cs="Calibri"/>
          <w:sz w:val="22"/>
          <w:szCs w:val="22"/>
        </w:rPr>
        <w:tab/>
      </w:r>
      <w:r w:rsidR="002D4B0E" w:rsidRPr="00F27EE1">
        <w:rPr>
          <w:rFonts w:ascii="Calibri" w:hAnsi="Calibri" w:cs="Calibri"/>
          <w:sz w:val="22"/>
          <w:szCs w:val="22"/>
        </w:rPr>
        <w:t xml:space="preserve">The college of policing define a major incident </w:t>
      </w:r>
      <w:r w:rsidR="002D4B0E" w:rsidRPr="00F27EE1">
        <w:rPr>
          <w:rFonts w:ascii="Calibri" w:hAnsi="Calibri" w:cs="Calibri"/>
          <w:i/>
          <w:iCs/>
          <w:sz w:val="22"/>
          <w:szCs w:val="22"/>
        </w:rPr>
        <w:t xml:space="preserve">as </w:t>
      </w:r>
      <w:r w:rsidRPr="00F27EE1">
        <w:rPr>
          <w:rFonts w:ascii="Calibri" w:hAnsi="Calibri" w:cs="Calibri"/>
          <w:i/>
          <w:iCs/>
          <w:sz w:val="22"/>
          <w:szCs w:val="22"/>
        </w:rPr>
        <w:t>‘an event or situation with a range of serious consequences, which requires special arrangements to be implemented by one or more emergency responder agencies’</w:t>
      </w:r>
      <w:r w:rsidRPr="00F27EE1">
        <w:rPr>
          <w:rFonts w:ascii="Calibri" w:hAnsi="Calibri" w:cs="Calibri"/>
          <w:sz w:val="22"/>
          <w:szCs w:val="22"/>
        </w:rPr>
        <w:t xml:space="preserve"> </w:t>
      </w:r>
      <w:sdt>
        <w:sdtPr>
          <w:rPr>
            <w:rFonts w:ascii="Calibri" w:hAnsi="Calibri" w:cs="Calibri"/>
            <w:sz w:val="22"/>
            <w:szCs w:val="22"/>
          </w:rPr>
          <w:id w:val="-491873300"/>
          <w:citation/>
        </w:sdtPr>
        <w:sdtEndPr/>
        <w:sdtContent>
          <w:r w:rsidRPr="00F27EE1">
            <w:rPr>
              <w:rFonts w:ascii="Calibri" w:hAnsi="Calibri" w:cs="Calibri"/>
              <w:sz w:val="22"/>
              <w:szCs w:val="22"/>
            </w:rPr>
            <w:fldChar w:fldCharType="begin"/>
          </w:r>
          <w:r w:rsidRPr="00F27EE1">
            <w:rPr>
              <w:rFonts w:ascii="Calibri" w:hAnsi="Calibri" w:cs="Calibri"/>
              <w:sz w:val="22"/>
              <w:szCs w:val="22"/>
            </w:rPr>
            <w:instrText xml:space="preserve"> CITATION CoP20 \l 2057 </w:instrText>
          </w:r>
          <w:r w:rsidRPr="00F27EE1">
            <w:rPr>
              <w:rFonts w:ascii="Calibri" w:hAnsi="Calibri" w:cs="Calibri"/>
              <w:sz w:val="22"/>
              <w:szCs w:val="22"/>
            </w:rPr>
            <w:fldChar w:fldCharType="separate"/>
          </w:r>
          <w:r w:rsidRPr="00F27EE1">
            <w:rPr>
              <w:rFonts w:ascii="Calibri" w:hAnsi="Calibri" w:cs="Calibri"/>
              <w:noProof/>
              <w:sz w:val="22"/>
              <w:szCs w:val="22"/>
            </w:rPr>
            <w:t>(CoP, 2020)</w:t>
          </w:r>
          <w:r w:rsidRPr="00F27EE1">
            <w:rPr>
              <w:rFonts w:ascii="Calibri" w:hAnsi="Calibri" w:cs="Calibri"/>
              <w:sz w:val="22"/>
              <w:szCs w:val="22"/>
            </w:rPr>
            <w:fldChar w:fldCharType="end"/>
          </w:r>
        </w:sdtContent>
      </w:sdt>
      <w:r w:rsidRPr="00F27EE1">
        <w:rPr>
          <w:rFonts w:ascii="Calibri" w:hAnsi="Calibri" w:cs="Calibri"/>
          <w:sz w:val="22"/>
          <w:szCs w:val="22"/>
        </w:rPr>
        <w:t>.</w:t>
      </w:r>
    </w:p>
    <w:p w14:paraId="21297E57" w14:textId="3AA09FC1" w:rsidR="00777A61" w:rsidRPr="00F27EE1" w:rsidRDefault="00777A61" w:rsidP="008106DE">
      <w:pPr>
        <w:ind w:left="2160" w:hanging="2160"/>
        <w:jc w:val="both"/>
        <w:rPr>
          <w:rFonts w:ascii="Calibri" w:hAnsi="Calibri" w:cs="Calibri"/>
          <w:sz w:val="22"/>
          <w:szCs w:val="22"/>
        </w:rPr>
      </w:pPr>
    </w:p>
    <w:p w14:paraId="3A9CB9EC" w14:textId="68583540" w:rsidR="007A04B3" w:rsidRPr="00F27EE1" w:rsidRDefault="00777A61" w:rsidP="008106DE">
      <w:pPr>
        <w:ind w:left="2160" w:hanging="2160"/>
        <w:jc w:val="both"/>
        <w:rPr>
          <w:rFonts w:ascii="Calibri" w:hAnsi="Calibri" w:cs="Calibri"/>
          <w:sz w:val="22"/>
          <w:szCs w:val="22"/>
        </w:rPr>
      </w:pPr>
      <w:r w:rsidRPr="00F27EE1">
        <w:rPr>
          <w:rFonts w:ascii="Calibri" w:hAnsi="Calibri" w:cs="Calibri"/>
          <w:b/>
          <w:bCs/>
          <w:sz w:val="22"/>
          <w:szCs w:val="22"/>
        </w:rPr>
        <w:t>NDM</w:t>
      </w:r>
      <w:r w:rsidRPr="00F27EE1">
        <w:rPr>
          <w:rFonts w:ascii="Calibri" w:hAnsi="Calibri" w:cs="Calibri"/>
          <w:sz w:val="22"/>
          <w:szCs w:val="22"/>
        </w:rPr>
        <w:tab/>
        <w:t>National Decision Model</w:t>
      </w:r>
      <w:r w:rsidR="002D7477" w:rsidRPr="00F27EE1">
        <w:rPr>
          <w:rFonts w:ascii="Calibri" w:hAnsi="Calibri" w:cs="Calibri"/>
          <w:sz w:val="22"/>
          <w:szCs w:val="22"/>
        </w:rPr>
        <w:t xml:space="preserve"> (Appendix C)</w:t>
      </w:r>
    </w:p>
    <w:p w14:paraId="6339C32B" w14:textId="77777777" w:rsidR="007A04B3" w:rsidRPr="00F27EE1" w:rsidRDefault="007A04B3" w:rsidP="008106DE">
      <w:pPr>
        <w:ind w:left="2160" w:hanging="2160"/>
        <w:jc w:val="both"/>
        <w:rPr>
          <w:rFonts w:ascii="Calibri" w:hAnsi="Calibri" w:cs="Calibri"/>
          <w:b/>
          <w:bCs/>
          <w:sz w:val="22"/>
          <w:szCs w:val="22"/>
        </w:rPr>
      </w:pPr>
    </w:p>
    <w:p w14:paraId="45FA9725" w14:textId="7E65730E" w:rsidR="00D507F1" w:rsidRPr="00F27EE1" w:rsidRDefault="007A04B3" w:rsidP="008106DE">
      <w:pPr>
        <w:ind w:left="2160" w:hanging="2160"/>
        <w:jc w:val="both"/>
        <w:rPr>
          <w:rFonts w:ascii="Calibri" w:hAnsi="Calibri" w:cs="Calibri"/>
          <w:b/>
          <w:bCs/>
          <w:sz w:val="22"/>
          <w:szCs w:val="22"/>
        </w:rPr>
      </w:pPr>
      <w:r w:rsidRPr="00F27EE1">
        <w:rPr>
          <w:rFonts w:ascii="Calibri" w:hAnsi="Calibri" w:cs="Calibri"/>
          <w:b/>
          <w:bCs/>
          <w:sz w:val="22"/>
          <w:szCs w:val="22"/>
        </w:rPr>
        <w:t>NPCC</w:t>
      </w:r>
      <w:r w:rsidRPr="00F27EE1">
        <w:rPr>
          <w:rFonts w:ascii="Calibri" w:hAnsi="Calibri" w:cs="Calibri"/>
          <w:b/>
          <w:bCs/>
          <w:sz w:val="22"/>
          <w:szCs w:val="22"/>
        </w:rPr>
        <w:tab/>
      </w:r>
      <w:r w:rsidRPr="00F27EE1">
        <w:rPr>
          <w:rFonts w:ascii="Calibri" w:hAnsi="Calibri" w:cs="Calibri"/>
          <w:sz w:val="22"/>
          <w:szCs w:val="22"/>
        </w:rPr>
        <w:t>National Police Chief’s Council.  NPCC brings together Chief Officers from across England and Wales, to coordinate national policing strategies, policies, and operations.  It acts as a collective voice on policing matters and works closely with the Home Office.</w:t>
      </w:r>
      <w:r w:rsidR="00D507F1" w:rsidRPr="00F27EE1">
        <w:rPr>
          <w:rFonts w:ascii="Calibri" w:hAnsi="Calibri" w:cs="Calibri"/>
          <w:b/>
          <w:bCs/>
          <w:sz w:val="22"/>
          <w:szCs w:val="22"/>
        </w:rPr>
        <w:tab/>
      </w:r>
    </w:p>
    <w:p w14:paraId="6D2BC9C4" w14:textId="3527F020" w:rsidR="00533AD7" w:rsidRPr="00F27EE1" w:rsidRDefault="00533AD7" w:rsidP="008106DE">
      <w:pPr>
        <w:ind w:left="2160" w:hanging="2160"/>
        <w:jc w:val="both"/>
        <w:rPr>
          <w:rFonts w:ascii="Calibri" w:hAnsi="Calibri" w:cs="Calibri"/>
          <w:sz w:val="22"/>
          <w:szCs w:val="22"/>
        </w:rPr>
      </w:pPr>
    </w:p>
    <w:p w14:paraId="531797DC" w14:textId="46A243AE" w:rsidR="00533AD7" w:rsidRPr="00F27EE1" w:rsidRDefault="00533AD7" w:rsidP="008106DE">
      <w:pPr>
        <w:ind w:left="2160" w:hanging="2160"/>
        <w:jc w:val="both"/>
        <w:rPr>
          <w:rFonts w:ascii="Calibri" w:hAnsi="Calibri" w:cs="Calibri"/>
          <w:sz w:val="22"/>
          <w:szCs w:val="22"/>
        </w:rPr>
      </w:pPr>
      <w:r w:rsidRPr="00F27EE1">
        <w:rPr>
          <w:rFonts w:ascii="Calibri" w:hAnsi="Calibri" w:cs="Calibri"/>
          <w:b/>
          <w:bCs/>
          <w:sz w:val="22"/>
          <w:szCs w:val="22"/>
        </w:rPr>
        <w:t xml:space="preserve">Officer </w:t>
      </w:r>
      <w:r w:rsidRPr="00F27EE1">
        <w:rPr>
          <w:rFonts w:ascii="Calibri" w:hAnsi="Calibri" w:cs="Calibri"/>
          <w:sz w:val="22"/>
          <w:szCs w:val="22"/>
        </w:rPr>
        <w:tab/>
        <w:t xml:space="preserve">A warranted Police Constable / Police Officer. Authorised to enforce the law, maintain public order, prevent, and detect crime, ensure the safety and security of the community. </w:t>
      </w:r>
    </w:p>
    <w:p w14:paraId="5A0B33DD" w14:textId="7AD19453" w:rsidR="002D7477" w:rsidRPr="00F27EE1" w:rsidRDefault="002D7477" w:rsidP="008106DE">
      <w:pPr>
        <w:ind w:left="2160" w:hanging="2160"/>
        <w:jc w:val="both"/>
        <w:rPr>
          <w:rFonts w:ascii="Calibri" w:hAnsi="Calibri" w:cs="Calibri"/>
          <w:sz w:val="22"/>
          <w:szCs w:val="22"/>
        </w:rPr>
      </w:pPr>
    </w:p>
    <w:p w14:paraId="1AB54DAF" w14:textId="3A802E46" w:rsidR="002E69BE" w:rsidRDefault="002D7477" w:rsidP="008106DE">
      <w:pPr>
        <w:ind w:left="2160" w:hanging="2160"/>
        <w:jc w:val="both"/>
        <w:rPr>
          <w:rFonts w:ascii="Calibri" w:hAnsi="Calibri" w:cs="Calibri"/>
          <w:sz w:val="22"/>
          <w:szCs w:val="22"/>
        </w:rPr>
      </w:pPr>
      <w:r w:rsidRPr="00F27EE1">
        <w:rPr>
          <w:rFonts w:ascii="Calibri" w:hAnsi="Calibri" w:cs="Calibri"/>
          <w:b/>
          <w:bCs/>
          <w:sz w:val="22"/>
          <w:szCs w:val="22"/>
        </w:rPr>
        <w:t>OK</w:t>
      </w:r>
      <w:r w:rsidRPr="00F27EE1">
        <w:rPr>
          <w:rFonts w:ascii="Calibri" w:hAnsi="Calibri" w:cs="Calibri"/>
          <w:sz w:val="22"/>
          <w:szCs w:val="22"/>
        </w:rPr>
        <w:tab/>
        <w:t>Organisational Knowledge (Chapter 2)</w:t>
      </w:r>
    </w:p>
    <w:p w14:paraId="627C0480" w14:textId="07C271F9" w:rsidR="00DC00C3" w:rsidRPr="00F27EE1" w:rsidRDefault="00DC00C3" w:rsidP="008106DE">
      <w:pPr>
        <w:ind w:left="2160" w:hanging="2160"/>
        <w:jc w:val="both"/>
        <w:rPr>
          <w:rFonts w:ascii="Calibri" w:hAnsi="Calibri" w:cs="Calibri"/>
          <w:sz w:val="22"/>
          <w:szCs w:val="22"/>
        </w:rPr>
      </w:pPr>
    </w:p>
    <w:p w14:paraId="03F81962" w14:textId="08D2570F" w:rsidR="002E69BE" w:rsidRPr="00F27EE1" w:rsidRDefault="002E69BE" w:rsidP="008106DE">
      <w:pPr>
        <w:ind w:left="2160" w:hanging="2160"/>
        <w:jc w:val="both"/>
        <w:rPr>
          <w:rFonts w:ascii="Calibri" w:hAnsi="Calibri" w:cs="Calibri"/>
          <w:sz w:val="22"/>
          <w:szCs w:val="22"/>
        </w:rPr>
      </w:pPr>
      <w:r w:rsidRPr="00F27EE1">
        <w:rPr>
          <w:rFonts w:ascii="Calibri" w:hAnsi="Calibri" w:cs="Calibri"/>
          <w:b/>
          <w:bCs/>
          <w:sz w:val="22"/>
          <w:szCs w:val="22"/>
        </w:rPr>
        <w:t>OL</w:t>
      </w:r>
      <w:r w:rsidRPr="00F27EE1">
        <w:rPr>
          <w:rFonts w:ascii="Calibri" w:hAnsi="Calibri" w:cs="Calibri"/>
          <w:sz w:val="22"/>
          <w:szCs w:val="22"/>
        </w:rPr>
        <w:tab/>
        <w:t>Organisational Learning</w:t>
      </w:r>
      <w:r w:rsidR="002D7477" w:rsidRPr="00F27EE1">
        <w:rPr>
          <w:rFonts w:ascii="Calibri" w:hAnsi="Calibri" w:cs="Calibri"/>
          <w:sz w:val="22"/>
          <w:szCs w:val="22"/>
        </w:rPr>
        <w:t xml:space="preserve"> (Chapter 2)</w:t>
      </w:r>
    </w:p>
    <w:p w14:paraId="18059D2F" w14:textId="31BB2B23" w:rsidR="007A04B3" w:rsidRPr="00F27EE1" w:rsidRDefault="007A04B3" w:rsidP="008106DE">
      <w:pPr>
        <w:ind w:left="2160" w:hanging="2160"/>
        <w:jc w:val="both"/>
        <w:rPr>
          <w:rFonts w:ascii="Calibri" w:hAnsi="Calibri" w:cs="Calibri"/>
          <w:sz w:val="22"/>
          <w:szCs w:val="22"/>
        </w:rPr>
      </w:pPr>
    </w:p>
    <w:p w14:paraId="16AC67F3" w14:textId="33F3F9DC" w:rsidR="00C37988" w:rsidRPr="00F27EE1" w:rsidRDefault="003C28CA" w:rsidP="008106DE">
      <w:pPr>
        <w:ind w:left="2160" w:hanging="2160"/>
        <w:jc w:val="both"/>
        <w:rPr>
          <w:rFonts w:ascii="Calibri" w:hAnsi="Calibri" w:cs="Calibri"/>
          <w:sz w:val="22"/>
          <w:szCs w:val="22"/>
        </w:rPr>
      </w:pPr>
      <w:r w:rsidRPr="00F27EE1">
        <w:rPr>
          <w:rFonts w:ascii="Calibri" w:hAnsi="Calibri" w:cs="Calibri"/>
          <w:b/>
          <w:bCs/>
          <w:sz w:val="22"/>
          <w:szCs w:val="22"/>
        </w:rPr>
        <w:t>PCC</w:t>
      </w:r>
      <w:r w:rsidRPr="00F27EE1">
        <w:rPr>
          <w:rFonts w:ascii="Calibri" w:hAnsi="Calibri" w:cs="Calibri"/>
          <w:sz w:val="22"/>
          <w:szCs w:val="22"/>
        </w:rPr>
        <w:tab/>
        <w:t xml:space="preserve">Police and Crime Commissioner.  An elected official in England and Wales who are responsible for </w:t>
      </w:r>
      <w:r w:rsidR="00D507F1" w:rsidRPr="00F27EE1">
        <w:rPr>
          <w:rFonts w:ascii="Calibri" w:hAnsi="Calibri" w:cs="Calibri"/>
          <w:sz w:val="22"/>
          <w:szCs w:val="22"/>
        </w:rPr>
        <w:t>holding the Chief Constable to account for the</w:t>
      </w:r>
      <w:r w:rsidRPr="00F27EE1">
        <w:rPr>
          <w:rFonts w:ascii="Calibri" w:hAnsi="Calibri" w:cs="Calibri"/>
          <w:sz w:val="22"/>
          <w:szCs w:val="22"/>
        </w:rPr>
        <w:t xml:space="preserve"> performance of a police force in their respective area.  The role of the PCC was established by the Police Reform and Social Responsibility Act 2011, with the first elections taking place in 2012.  </w:t>
      </w:r>
      <w:r w:rsidR="00C37988" w:rsidRPr="00F27EE1">
        <w:rPr>
          <w:rFonts w:ascii="Calibri" w:hAnsi="Calibri" w:cs="Calibri"/>
          <w:sz w:val="22"/>
          <w:szCs w:val="22"/>
        </w:rPr>
        <w:t xml:space="preserve"> They serve a fixed term of for four years.  </w:t>
      </w:r>
    </w:p>
    <w:p w14:paraId="37FA1CDF" w14:textId="22E49602" w:rsidR="004E0783" w:rsidRPr="00F27EE1" w:rsidRDefault="004E0783" w:rsidP="008106DE">
      <w:pPr>
        <w:ind w:left="2160" w:hanging="2160"/>
        <w:jc w:val="both"/>
        <w:rPr>
          <w:rFonts w:ascii="Calibri" w:hAnsi="Calibri" w:cs="Calibri"/>
          <w:sz w:val="22"/>
          <w:szCs w:val="22"/>
        </w:rPr>
      </w:pPr>
    </w:p>
    <w:p w14:paraId="348647FC" w14:textId="747298C1" w:rsidR="00C37988" w:rsidRPr="00F27EE1" w:rsidRDefault="008106DE" w:rsidP="008106DE">
      <w:pPr>
        <w:ind w:left="2160" w:hanging="2160"/>
        <w:jc w:val="both"/>
        <w:rPr>
          <w:rFonts w:ascii="Calibri" w:hAnsi="Calibri" w:cs="Calibri"/>
          <w:sz w:val="22"/>
          <w:szCs w:val="22"/>
        </w:rPr>
      </w:pPr>
      <w:r w:rsidRPr="000E3E5E">
        <w:rPr>
          <w:rFonts w:ascii="Calibri" w:hAnsi="Calibri" w:cs="Calibri"/>
          <w:noProof/>
          <w:sz w:val="23"/>
          <w:szCs w:val="23"/>
          <w:lang w:val="en-US"/>
        </w:rPr>
        <mc:AlternateContent>
          <mc:Choice Requires="wpg">
            <w:drawing>
              <wp:anchor distT="0" distB="0" distL="114300" distR="114300" simplePos="0" relativeHeight="252322816" behindDoc="0" locked="0" layoutInCell="1" allowOverlap="1" wp14:anchorId="44F42189" wp14:editId="59B895D7">
                <wp:simplePos x="0" y="0"/>
                <wp:positionH relativeFrom="page">
                  <wp:posOffset>5480023</wp:posOffset>
                </wp:positionH>
                <wp:positionV relativeFrom="paragraph">
                  <wp:posOffset>639804</wp:posOffset>
                </wp:positionV>
                <wp:extent cx="3104642" cy="614400"/>
                <wp:effectExtent l="19050" t="0" r="19685" b="224155"/>
                <wp:wrapNone/>
                <wp:docPr id="536" name="Group 53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3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38" name="Picture 53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2544374" id="Group 536" o:spid="_x0000_s1026" style="position:absolute;margin-left:431.5pt;margin-top:50.4pt;width:244.45pt;height:48.4pt;z-index:25232281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cb2WHQUAAJg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asonS8i0coGEXtttab4E3FMmtP1kCPGiBvXfTLqq8MG&#10;tBzt0MRBRqx3f5gcMHLrDUfII1bH9KSzLDsP9Az8HpMD9hazlCT25Mil2jr/QRt2lbz75Dy2EYg5&#10;RmHQG3ILioumRnj/NhHZdCF29B2u2+SDUDwSmopSZNljCTh7DxMvstMwcPheKF2cxElGItPTKOlI&#10;JDk7iZKNRGZpfBoHztxrk2UncVCnDiLfI+d8JDQ7bVX8MpZP0wyv7v0my8GV6r7tfYmRkFRZpxxK&#10;nXGUYeRYpM4txycgIEWO/44w3EfC8z6KfiwMH5HwEHI/FoYrSJhD6lk1wDcJc7g/K0ykknRIwUE8&#10;/PbUWJT6x0XeRgJFfh0CuJOeGCVmaCh2qFcIf1HiN2M6G3Onbw0LeOKVt3HtUI0O+2q7rtRb/W0s&#10;nVAJg3TSF7iOMeaoh7Sa9okWVpE2o1Wy4wjweNYfmSL4ngAl/SJ7E4bxnb0eZ4OHn8WG/QzNJwaU&#10;OA2RMhSAgI0UY9mw+iLN52nw9TEQFXm+tK8vAX6gfLYPoueVJycOXhqUH3D6x+gYfPDnmGZYQlHB&#10;hXUfKWzeobg6U1f5dVXXFCLObtbvaivuJDqL66u353A0rdfbBgU/LOMxHJ5DLNN7yNLZsAz8Hobv&#10;PcKvOYdbQ/eFeh9WNDc1+6AvasQ9ei+xrrf2s8TTlc0pEJ2/QtDxRWjIckw4EjG8MXgx8d5SYOYV&#10;WqGU1aQzYPFVTGcwkfUGDd26joQ1/p/Kl/xQHpJhpAe/fPTYhddxbfIHPHw4RtLUHGJQGvstEjs0&#10;WqvI/buVVkei/thClXNqGtCZ8SRJFzNM7HhnPd6RrQIUJTUKIQ3fecxwZNvZalPippjd0JorPLhF&#10;RY8h6xe06ifoHy4vukot8em7KoyeNBLPd5845bdkS+hgmxdhNNJ+3Xav0AAi0qp1VVf+gZtZaE5K&#10;tXc3lSI2aTLuSZBHoSfBPl0r0jmn7CAXTiGSK8VdiWjNuxLvhb5yHcKEuCE6jsV5enTluq66Icxp&#10;3BsHnh91nSf4CR3te6O2jW59aNGtrmGnaV1ZdQ7OXepmrfNVZD/mKCYKfw88GiT4r/WhVDurPkNf&#10;6IoE8VZ7hcSUywKp0K9T5gwbbMBBZ7LuhZ3XbLFIn3amQ+s1tKLf7UtBtA3VQdAABkFpjr6hDaOq&#10;0ouQAftsRpk4md5sSsgkHsIWjlhu/zE6+n8xnrPU4Q/V5X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DF3aaX4gAAAAwBAAAPAAAAZHJzL2Rvd25y&#10;ZXYueG1sTI9BS8NAEIXvgv9hGcGb3cTQ2MZsSinqqQhtBfG2zU6T0OxsyG6T9N87PeltHu/x5n35&#10;arKtGLD3jSMF8SwCgVQ601Cl4Ovw/rQA4YMmo1tHqOCKHlbF/V2uM+NG2uGwD5XgEvKZVlCH0GVS&#10;+rJGq/3MdUjsnVxvdWDZV9L0euRy28rnKEql1Q3xh1p3uKmxPO8vVsHHqMd1Er8N2/Npc/05zD+/&#10;tzEq9fgwrV9BBJzCXxhu83k6FLzp6C5kvGgVLNKEWQIbUcQMt0Qyj5cgjnwtX1KQRS7/QxS/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pxvZYdBQAAmA0AAA4A&#10;AAAAAAAAAAAAAAAAOgIAAGRycy9lMm9Eb2MueG1sUEsBAi0ACgAAAAAAAAAhAGNalpykFAAApBQA&#10;ABQAAAAAAAAAAAAAAAAAgwcAAGRycy9tZWRpYS9pbWFnZTEucG5nUEsBAi0AFAAGAAgAAAAhAMXd&#10;ppf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ghcxAAAANwAAAAPAAAAZHJzL2Rvd25yZXYueG1sRI/RisIw&#10;FETfBf8hXME3TV3prlSjiIsg+yC76gdcmmtT2tyUJtr692ZB8HGYmTPMatPbWtyp9aVjBbNpAoI4&#10;d7rkQsHlvJ8sQPiArLF2TAoe5GGzHg5WmGnX8R/dT6EQEcI+QwUmhCaT0ueGLPqpa4ijd3WtxRBl&#10;W0jdYhfhtpYfSfIpLZYcFww2tDOUV6ebVVD9Xrufbf99rGaPNEkbczvv66NS41G/XYII1Id3+NU+&#10;aAXp/Av+z8QjINdPAAAA//8DAFBLAQItABQABgAIAAAAIQDb4fbL7gAAAIUBAAATAAAAAAAAAAAA&#10;AAAAAAAAAABbQ29udGVudF9UeXBlc10ueG1sUEsBAi0AFAAGAAgAAAAhAFr0LFu/AAAAFQEAAAsA&#10;AAAAAAAAAAAAAAAAHwEAAF9yZWxzLy5yZWxzUEsBAi0AFAAGAAgAAAAhAKmyCFz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3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yRSwAAAANwAAAAPAAAAZHJzL2Rvd25yZXYueG1sRE87a8Mw&#10;EN4L+Q/iAtkauSkNwY1s8qDQjkk6dLxaF9vUOhlLsZx/3xsKHT++97acXKdGGkLr2cDTMgNFXHnb&#10;cm3g8/L2uAEVIrLFzjMZuFOAspg9bDG3PvGJxnOslYRwyNFAE2Ofax2qhhyGpe+Jhbv6wWEUONTa&#10;Dpgk3HV6lWVr7bBlaWiwp0ND1c/55qTk6u1+85F9jzv+Ouljn9ZplYxZzKfdK6hIU/wX/7nfrYGX&#10;Z1krZ+QI6OIXAAD//wMAUEsBAi0AFAAGAAgAAAAhANvh9svuAAAAhQEAABMAAAAAAAAAAAAAAAAA&#10;AAAAAFtDb250ZW50X1R5cGVzXS54bWxQSwECLQAUAAYACAAAACEAWvQsW78AAAAVAQAACwAAAAAA&#10;AAAAAAAAAAAfAQAAX3JlbHMvLnJlbHNQSwECLQAUAAYACAAAACEAYy8kUsAAAADcAAAADwAAAAAA&#10;AAAAAAAAAAAHAgAAZHJzL2Rvd25yZXYueG1sUEsFBgAAAAADAAMAtwAAAPQCAAAAAA==&#10;">
                  <v:imagedata r:id="rId22" o:title=""/>
                </v:shape>
                <w10:wrap anchorx="page"/>
              </v:group>
            </w:pict>
          </mc:Fallback>
        </mc:AlternateContent>
      </w:r>
      <w:r w:rsidR="00C37988" w:rsidRPr="00F27EE1">
        <w:rPr>
          <w:rFonts w:ascii="Calibri" w:hAnsi="Calibri" w:cs="Calibri"/>
          <w:b/>
          <w:bCs/>
          <w:sz w:val="22"/>
          <w:szCs w:val="22"/>
        </w:rPr>
        <w:t>PCSO</w:t>
      </w:r>
      <w:r w:rsidR="00CC6688" w:rsidRPr="00F27EE1">
        <w:rPr>
          <w:rFonts w:ascii="Calibri" w:hAnsi="Calibri" w:cs="Calibri"/>
          <w:b/>
          <w:bCs/>
          <w:sz w:val="22"/>
          <w:szCs w:val="22"/>
        </w:rPr>
        <w:tab/>
      </w:r>
      <w:r w:rsidR="00C37988" w:rsidRPr="00F27EE1">
        <w:rPr>
          <w:rFonts w:ascii="Calibri" w:hAnsi="Calibri" w:cs="Calibri"/>
          <w:sz w:val="22"/>
          <w:szCs w:val="22"/>
        </w:rPr>
        <w:t xml:space="preserve">Police Community Support Officer. A non-warranted uniformed member of a police force in England and Wales. </w:t>
      </w:r>
    </w:p>
    <w:p w14:paraId="053B52EC" w14:textId="4FE8E267" w:rsidR="00DF39DE" w:rsidRPr="00F27EE1" w:rsidRDefault="00DF39DE" w:rsidP="008106DE">
      <w:pPr>
        <w:ind w:left="2160" w:hanging="2160"/>
        <w:jc w:val="both"/>
        <w:rPr>
          <w:rFonts w:ascii="Calibri" w:hAnsi="Calibri" w:cs="Calibri"/>
          <w:sz w:val="22"/>
          <w:szCs w:val="22"/>
        </w:rPr>
      </w:pPr>
    </w:p>
    <w:p w14:paraId="34426BE0" w14:textId="14E055D2" w:rsidR="00DF39DE" w:rsidRPr="00F27EE1" w:rsidRDefault="00DF39DE" w:rsidP="008106DE">
      <w:pPr>
        <w:ind w:left="2160" w:hanging="2160"/>
        <w:jc w:val="both"/>
        <w:rPr>
          <w:rFonts w:ascii="Calibri" w:hAnsi="Calibri" w:cs="Calibri"/>
          <w:sz w:val="22"/>
          <w:szCs w:val="22"/>
        </w:rPr>
      </w:pPr>
      <w:r w:rsidRPr="00F27EE1">
        <w:rPr>
          <w:rFonts w:ascii="Calibri" w:hAnsi="Calibri" w:cs="Calibri"/>
          <w:b/>
          <w:bCs/>
          <w:sz w:val="22"/>
          <w:szCs w:val="22"/>
        </w:rPr>
        <w:t xml:space="preserve">PRI </w:t>
      </w:r>
      <w:r w:rsidRPr="00F27EE1">
        <w:rPr>
          <w:rFonts w:ascii="Calibri" w:hAnsi="Calibri" w:cs="Calibri"/>
          <w:sz w:val="22"/>
          <w:szCs w:val="22"/>
        </w:rPr>
        <w:tab/>
        <w:t xml:space="preserve">Practice Requiring Improvement.  PRI is defined as ‘underperformance or conduct not amounting to misconduct or gross misconduct, which falls short of the expectations of the public and the police service as set out in the policing code of ethics (Regulation 3(1) Police Conduct Regulations 2020).  PIR is designed to give officers and staff an opportunity to reflect on what could have gone better and look for ways to improve future behaviour </w:t>
      </w:r>
      <w:sdt>
        <w:sdtPr>
          <w:rPr>
            <w:rFonts w:ascii="Calibri" w:hAnsi="Calibri" w:cs="Calibri"/>
            <w:sz w:val="22"/>
            <w:szCs w:val="22"/>
          </w:rPr>
          <w:id w:val="-1173330442"/>
          <w:citation/>
        </w:sdtPr>
        <w:sdtEndPr/>
        <w:sdtContent>
          <w:r w:rsidRPr="00F27EE1">
            <w:rPr>
              <w:rFonts w:ascii="Calibri" w:hAnsi="Calibri" w:cs="Calibri"/>
              <w:sz w:val="22"/>
              <w:szCs w:val="22"/>
            </w:rPr>
            <w:fldChar w:fldCharType="begin"/>
          </w:r>
          <w:r w:rsidRPr="00F27EE1">
            <w:rPr>
              <w:rFonts w:ascii="Calibri" w:hAnsi="Calibri" w:cs="Calibri"/>
              <w:sz w:val="22"/>
              <w:szCs w:val="22"/>
            </w:rPr>
            <w:instrText xml:space="preserve">CITATION IOP221 \l 2057 </w:instrText>
          </w:r>
          <w:r w:rsidRPr="00F27EE1">
            <w:rPr>
              <w:rFonts w:ascii="Calibri" w:hAnsi="Calibri" w:cs="Calibri"/>
              <w:sz w:val="22"/>
              <w:szCs w:val="22"/>
            </w:rPr>
            <w:fldChar w:fldCharType="separate"/>
          </w:r>
          <w:r w:rsidRPr="00F27EE1">
            <w:rPr>
              <w:rFonts w:ascii="Calibri" w:hAnsi="Calibri" w:cs="Calibri"/>
              <w:noProof/>
              <w:sz w:val="22"/>
              <w:szCs w:val="22"/>
            </w:rPr>
            <w:t>(IOPC, 2022b)</w:t>
          </w:r>
          <w:r w:rsidRPr="00F27EE1">
            <w:rPr>
              <w:rFonts w:ascii="Calibri" w:hAnsi="Calibri" w:cs="Calibri"/>
              <w:sz w:val="22"/>
              <w:szCs w:val="22"/>
            </w:rPr>
            <w:fldChar w:fldCharType="end"/>
          </w:r>
        </w:sdtContent>
      </w:sdt>
      <w:r w:rsidRPr="00F27EE1">
        <w:rPr>
          <w:rFonts w:ascii="Calibri" w:hAnsi="Calibri" w:cs="Calibri"/>
          <w:sz w:val="22"/>
          <w:szCs w:val="22"/>
        </w:rPr>
        <w:t xml:space="preserve">.  </w:t>
      </w:r>
    </w:p>
    <w:p w14:paraId="142A3405" w14:textId="321A5126" w:rsidR="00134753" w:rsidRPr="00F27EE1" w:rsidRDefault="00134753" w:rsidP="008106DE">
      <w:pPr>
        <w:ind w:left="2160" w:hanging="2160"/>
        <w:jc w:val="both"/>
        <w:rPr>
          <w:rFonts w:ascii="Calibri" w:hAnsi="Calibri" w:cs="Calibri"/>
          <w:sz w:val="22"/>
          <w:szCs w:val="22"/>
        </w:rPr>
      </w:pPr>
    </w:p>
    <w:p w14:paraId="36A7F486" w14:textId="54C2949B" w:rsidR="00134753" w:rsidRPr="00F27EE1" w:rsidRDefault="00134753" w:rsidP="008106DE">
      <w:pPr>
        <w:ind w:left="2160" w:hanging="2160"/>
        <w:jc w:val="both"/>
        <w:rPr>
          <w:rFonts w:ascii="Calibri" w:hAnsi="Calibri" w:cs="Calibri"/>
          <w:sz w:val="22"/>
          <w:szCs w:val="22"/>
        </w:rPr>
      </w:pPr>
      <w:r w:rsidRPr="00F27EE1">
        <w:rPr>
          <w:rFonts w:ascii="Calibri" w:hAnsi="Calibri" w:cs="Calibri"/>
          <w:b/>
          <w:bCs/>
          <w:sz w:val="22"/>
          <w:szCs w:val="22"/>
        </w:rPr>
        <w:t>SOC</w:t>
      </w:r>
      <w:r w:rsidRPr="00F27EE1">
        <w:rPr>
          <w:rFonts w:ascii="Calibri" w:hAnsi="Calibri" w:cs="Calibri"/>
          <w:sz w:val="22"/>
          <w:szCs w:val="22"/>
        </w:rPr>
        <w:tab/>
        <w:t xml:space="preserve">Serious Organised Crime.  Criminal activities planned, coordinated, and committed by people working individually, in groups or as part of a transnational network.  It usually centres on acquiring money, profit, influence, and power.  The main categories of crime include sexual exploitation, illegal drugs, illegal firearms, fraud, economic crime, modern slavery and human trafficking and cyber enabled crime </w:t>
      </w:r>
      <w:sdt>
        <w:sdtPr>
          <w:rPr>
            <w:rFonts w:ascii="Calibri" w:hAnsi="Calibri" w:cs="Calibri"/>
            <w:sz w:val="22"/>
            <w:szCs w:val="22"/>
          </w:rPr>
          <w:id w:val="-389656559"/>
          <w:citation/>
        </w:sdtPr>
        <w:sdtEndPr/>
        <w:sdtContent>
          <w:r w:rsidRPr="00F27EE1">
            <w:rPr>
              <w:rFonts w:ascii="Calibri" w:hAnsi="Calibri" w:cs="Calibri"/>
              <w:sz w:val="22"/>
              <w:szCs w:val="22"/>
            </w:rPr>
            <w:fldChar w:fldCharType="begin"/>
          </w:r>
          <w:r w:rsidRPr="00F27EE1">
            <w:rPr>
              <w:rFonts w:ascii="Calibri" w:hAnsi="Calibri" w:cs="Calibri"/>
              <w:sz w:val="22"/>
              <w:szCs w:val="22"/>
            </w:rPr>
            <w:instrText xml:space="preserve"> CITATION Hom19 \l 2057 </w:instrText>
          </w:r>
          <w:r w:rsidRPr="00F27EE1">
            <w:rPr>
              <w:rFonts w:ascii="Calibri" w:hAnsi="Calibri" w:cs="Calibri"/>
              <w:sz w:val="22"/>
              <w:szCs w:val="22"/>
            </w:rPr>
            <w:fldChar w:fldCharType="separate"/>
          </w:r>
          <w:r w:rsidRPr="00F27EE1">
            <w:rPr>
              <w:rFonts w:ascii="Calibri" w:hAnsi="Calibri" w:cs="Calibri"/>
              <w:noProof/>
              <w:sz w:val="22"/>
              <w:szCs w:val="22"/>
            </w:rPr>
            <w:t>(Home Office, 2019)</w:t>
          </w:r>
          <w:r w:rsidRPr="00F27EE1">
            <w:rPr>
              <w:rFonts w:ascii="Calibri" w:hAnsi="Calibri" w:cs="Calibri"/>
              <w:sz w:val="22"/>
              <w:szCs w:val="22"/>
            </w:rPr>
            <w:fldChar w:fldCharType="end"/>
          </w:r>
        </w:sdtContent>
      </w:sdt>
      <w:r w:rsidRPr="00F27EE1">
        <w:rPr>
          <w:rFonts w:ascii="Calibri" w:hAnsi="Calibri" w:cs="Calibri"/>
          <w:sz w:val="22"/>
          <w:szCs w:val="22"/>
        </w:rPr>
        <w:t xml:space="preserve">. </w:t>
      </w:r>
    </w:p>
    <w:p w14:paraId="179A7076" w14:textId="1AD92620" w:rsidR="004E0783" w:rsidRPr="00F27EE1" w:rsidRDefault="004E0783" w:rsidP="008106DE">
      <w:pPr>
        <w:jc w:val="both"/>
        <w:rPr>
          <w:rFonts w:ascii="Calibri" w:hAnsi="Calibri" w:cs="Calibri"/>
          <w:sz w:val="22"/>
          <w:szCs w:val="22"/>
        </w:rPr>
      </w:pPr>
    </w:p>
    <w:p w14:paraId="17986980" w14:textId="38A7F952" w:rsidR="004E0783" w:rsidRPr="00F27EE1" w:rsidRDefault="00134753" w:rsidP="008106DE">
      <w:pPr>
        <w:ind w:left="2160" w:hanging="2160"/>
        <w:jc w:val="both"/>
        <w:rPr>
          <w:rFonts w:ascii="Calibri" w:hAnsi="Calibri" w:cs="Calibri"/>
          <w:sz w:val="22"/>
          <w:szCs w:val="22"/>
        </w:rPr>
      </w:pPr>
      <w:r w:rsidRPr="00F27EE1">
        <w:rPr>
          <w:rFonts w:ascii="Calibri" w:hAnsi="Calibri" w:cs="Calibri"/>
          <w:b/>
          <w:bCs/>
          <w:sz w:val="22"/>
          <w:szCs w:val="22"/>
        </w:rPr>
        <w:t>SPR</w:t>
      </w:r>
      <w:r w:rsidRPr="00F27EE1">
        <w:rPr>
          <w:rFonts w:ascii="Calibri" w:hAnsi="Calibri" w:cs="Calibri"/>
          <w:b/>
          <w:bCs/>
          <w:sz w:val="22"/>
          <w:szCs w:val="22"/>
        </w:rPr>
        <w:tab/>
      </w:r>
      <w:r w:rsidRPr="00F27EE1">
        <w:rPr>
          <w:rFonts w:ascii="Calibri" w:hAnsi="Calibri" w:cs="Calibri"/>
          <w:sz w:val="22"/>
          <w:szCs w:val="22"/>
        </w:rPr>
        <w:t xml:space="preserve">Strategic Policing Requirement. </w:t>
      </w:r>
      <w:r w:rsidR="004E0783" w:rsidRPr="00F27EE1">
        <w:rPr>
          <w:rFonts w:ascii="Calibri" w:hAnsi="Calibri" w:cs="Calibri"/>
          <w:sz w:val="22"/>
          <w:szCs w:val="22"/>
        </w:rPr>
        <w:t xml:space="preserve">A framework set up by the UK Government that outlines the national policing capabilities and resources needed to address national security threats.  SPR provides a strategic direction for police forces to align their capabilities, and priorities with national security objectives. </w:t>
      </w:r>
    </w:p>
    <w:p w14:paraId="1F148573" w14:textId="77777777" w:rsidR="002C6743" w:rsidRPr="00F27EE1" w:rsidRDefault="002C6743" w:rsidP="008106DE">
      <w:pPr>
        <w:ind w:left="2160" w:hanging="2160"/>
        <w:jc w:val="both"/>
        <w:rPr>
          <w:rFonts w:ascii="Calibri" w:hAnsi="Calibri" w:cs="Calibri"/>
          <w:sz w:val="22"/>
          <w:szCs w:val="22"/>
        </w:rPr>
      </w:pPr>
    </w:p>
    <w:p w14:paraId="3570F1ED" w14:textId="2099D4CE" w:rsidR="002C6743" w:rsidRPr="00F27EE1" w:rsidRDefault="002C6743" w:rsidP="008106DE">
      <w:pPr>
        <w:ind w:left="2160" w:hanging="2160"/>
        <w:jc w:val="both"/>
        <w:rPr>
          <w:rFonts w:ascii="Calibri" w:hAnsi="Calibri" w:cs="Calibri"/>
          <w:sz w:val="22"/>
          <w:szCs w:val="22"/>
        </w:rPr>
      </w:pPr>
      <w:r w:rsidRPr="00F27EE1">
        <w:rPr>
          <w:rFonts w:ascii="Calibri" w:hAnsi="Calibri" w:cs="Calibri"/>
          <w:b/>
          <w:bCs/>
          <w:sz w:val="22"/>
          <w:szCs w:val="22"/>
        </w:rPr>
        <w:t>STORM</w:t>
      </w:r>
      <w:r w:rsidRPr="00F27EE1">
        <w:rPr>
          <w:rFonts w:ascii="Calibri" w:hAnsi="Calibri" w:cs="Calibri"/>
          <w:b/>
          <w:bCs/>
          <w:sz w:val="22"/>
          <w:szCs w:val="22"/>
        </w:rPr>
        <w:tab/>
      </w:r>
      <w:r w:rsidRPr="00F27EE1">
        <w:rPr>
          <w:rFonts w:ascii="Calibri" w:hAnsi="Calibri" w:cs="Calibri"/>
          <w:sz w:val="22"/>
          <w:szCs w:val="22"/>
        </w:rPr>
        <w:t>System for Tasking and Operational Response Management – Command and Control System</w:t>
      </w:r>
    </w:p>
    <w:p w14:paraId="7434ECB3" w14:textId="2D698A70" w:rsidR="002D7477" w:rsidRPr="00F27EE1" w:rsidRDefault="002D7477" w:rsidP="008106DE">
      <w:pPr>
        <w:ind w:left="2160" w:hanging="2160"/>
        <w:jc w:val="both"/>
        <w:rPr>
          <w:rFonts w:ascii="Calibri" w:hAnsi="Calibri" w:cs="Calibri"/>
          <w:sz w:val="22"/>
          <w:szCs w:val="22"/>
        </w:rPr>
      </w:pPr>
    </w:p>
    <w:p w14:paraId="796B2455" w14:textId="14B28DB3" w:rsidR="002D7477" w:rsidRPr="00F27EE1" w:rsidRDefault="002D7477" w:rsidP="008106DE">
      <w:pPr>
        <w:ind w:left="2160" w:hanging="2160"/>
        <w:jc w:val="both"/>
        <w:rPr>
          <w:rFonts w:ascii="Calibri" w:hAnsi="Calibri" w:cs="Calibri"/>
          <w:sz w:val="22"/>
          <w:szCs w:val="22"/>
        </w:rPr>
      </w:pPr>
      <w:r w:rsidRPr="00F27EE1">
        <w:rPr>
          <w:rFonts w:ascii="Calibri" w:hAnsi="Calibri" w:cs="Calibri"/>
          <w:b/>
          <w:bCs/>
          <w:sz w:val="22"/>
          <w:szCs w:val="22"/>
        </w:rPr>
        <w:t>TLO</w:t>
      </w:r>
      <w:r w:rsidRPr="00F27EE1">
        <w:rPr>
          <w:rFonts w:ascii="Calibri" w:hAnsi="Calibri" w:cs="Calibri"/>
          <w:sz w:val="22"/>
          <w:szCs w:val="22"/>
        </w:rPr>
        <w:tab/>
        <w:t>The Learning Organisation (Chapter 2)</w:t>
      </w:r>
    </w:p>
    <w:p w14:paraId="5C8F433F" w14:textId="00920933" w:rsidR="00777A61" w:rsidRPr="00F27EE1" w:rsidRDefault="00777A61" w:rsidP="008106DE">
      <w:pPr>
        <w:jc w:val="both"/>
        <w:rPr>
          <w:rFonts w:ascii="Calibri" w:hAnsi="Calibri" w:cs="Calibri"/>
          <w:sz w:val="22"/>
          <w:szCs w:val="22"/>
        </w:rPr>
      </w:pPr>
    </w:p>
    <w:p w14:paraId="3758D4C3" w14:textId="5B1F50FB" w:rsidR="00F65672" w:rsidRPr="00F27EE1" w:rsidRDefault="00F65672" w:rsidP="008106DE">
      <w:pPr>
        <w:ind w:left="2160" w:hanging="2160"/>
        <w:jc w:val="both"/>
        <w:rPr>
          <w:rFonts w:ascii="Calibri" w:hAnsi="Calibri" w:cs="Calibri"/>
          <w:b/>
          <w:bCs/>
          <w:sz w:val="22"/>
          <w:szCs w:val="22"/>
        </w:rPr>
      </w:pPr>
      <w:r w:rsidRPr="00F27EE1">
        <w:rPr>
          <w:rFonts w:ascii="Calibri" w:hAnsi="Calibri" w:cs="Calibri"/>
          <w:b/>
          <w:bCs/>
          <w:sz w:val="22"/>
          <w:szCs w:val="22"/>
        </w:rPr>
        <w:t xml:space="preserve">UK </w:t>
      </w:r>
      <w:r w:rsidRPr="00F27EE1">
        <w:rPr>
          <w:rFonts w:ascii="Calibri" w:hAnsi="Calibri" w:cs="Calibri"/>
          <w:b/>
          <w:bCs/>
          <w:sz w:val="22"/>
          <w:szCs w:val="22"/>
        </w:rPr>
        <w:tab/>
      </w:r>
      <w:r w:rsidRPr="00F27EE1">
        <w:rPr>
          <w:rFonts w:ascii="Calibri" w:hAnsi="Calibri" w:cs="Calibri"/>
          <w:sz w:val="22"/>
          <w:szCs w:val="22"/>
        </w:rPr>
        <w:t xml:space="preserve">United Kingdom </w:t>
      </w:r>
      <w:r w:rsidR="007A04B3" w:rsidRPr="00F27EE1">
        <w:rPr>
          <w:rFonts w:ascii="Calibri" w:hAnsi="Calibri" w:cs="Calibri"/>
          <w:sz w:val="22"/>
          <w:szCs w:val="22"/>
        </w:rPr>
        <w:t>(Scotland, England, Wales, and Northern Ireland)</w:t>
      </w:r>
      <w:r w:rsidRPr="00F27EE1">
        <w:rPr>
          <w:rFonts w:ascii="Calibri" w:hAnsi="Calibri" w:cs="Calibri"/>
          <w:sz w:val="22"/>
          <w:szCs w:val="22"/>
        </w:rPr>
        <w:t>.</w:t>
      </w:r>
      <w:r w:rsidRPr="00F27EE1">
        <w:rPr>
          <w:rFonts w:ascii="Calibri" w:hAnsi="Calibri" w:cs="Calibri"/>
          <w:b/>
          <w:bCs/>
          <w:sz w:val="22"/>
          <w:szCs w:val="22"/>
        </w:rPr>
        <w:t xml:space="preserve">  </w:t>
      </w:r>
    </w:p>
    <w:p w14:paraId="6E60973E" w14:textId="77777777" w:rsidR="00F65672" w:rsidRPr="00F27EE1" w:rsidRDefault="00F65672" w:rsidP="008106DE">
      <w:pPr>
        <w:ind w:left="2160" w:hanging="2160"/>
        <w:jc w:val="both"/>
        <w:rPr>
          <w:rFonts w:ascii="Calibri" w:hAnsi="Calibri" w:cs="Calibri"/>
          <w:b/>
          <w:bCs/>
          <w:sz w:val="22"/>
          <w:szCs w:val="22"/>
        </w:rPr>
      </w:pPr>
    </w:p>
    <w:p w14:paraId="7D77AC36" w14:textId="0C97375A" w:rsidR="00F65672" w:rsidRPr="00F27EE1" w:rsidRDefault="00F65672" w:rsidP="008106DE">
      <w:pPr>
        <w:ind w:left="2160" w:hanging="2160"/>
        <w:jc w:val="both"/>
        <w:rPr>
          <w:rFonts w:ascii="Calibri" w:hAnsi="Calibri" w:cs="Calibri"/>
          <w:sz w:val="22"/>
          <w:szCs w:val="22"/>
        </w:rPr>
      </w:pPr>
      <w:r w:rsidRPr="00F27EE1">
        <w:rPr>
          <w:rFonts w:ascii="Calibri" w:hAnsi="Calibri" w:cs="Calibri"/>
          <w:b/>
          <w:bCs/>
          <w:sz w:val="22"/>
          <w:szCs w:val="22"/>
        </w:rPr>
        <w:t xml:space="preserve">UK Policing </w:t>
      </w:r>
      <w:r w:rsidRPr="00F27EE1">
        <w:rPr>
          <w:rFonts w:ascii="Calibri" w:hAnsi="Calibri" w:cs="Calibri"/>
          <w:b/>
          <w:bCs/>
          <w:sz w:val="22"/>
          <w:szCs w:val="22"/>
        </w:rPr>
        <w:tab/>
      </w:r>
      <w:r w:rsidRPr="00F27EE1">
        <w:rPr>
          <w:rFonts w:ascii="Calibri" w:hAnsi="Calibri" w:cs="Calibri"/>
          <w:sz w:val="22"/>
          <w:szCs w:val="22"/>
        </w:rPr>
        <w:t xml:space="preserve">UK Policing relates to the Police force structure </w:t>
      </w:r>
      <w:r w:rsidR="002B0AAC" w:rsidRPr="00F27EE1">
        <w:rPr>
          <w:rFonts w:ascii="Calibri" w:hAnsi="Calibri" w:cs="Calibri"/>
          <w:sz w:val="22"/>
          <w:szCs w:val="22"/>
        </w:rPr>
        <w:t>in</w:t>
      </w:r>
      <w:r w:rsidRPr="00F27EE1">
        <w:rPr>
          <w:rFonts w:ascii="Calibri" w:hAnsi="Calibri" w:cs="Calibri"/>
          <w:sz w:val="22"/>
          <w:szCs w:val="22"/>
        </w:rPr>
        <w:t xml:space="preserve"> England and Wales.  There are 43 territorial police forces in England and Wales.  </w:t>
      </w:r>
      <w:r w:rsidR="002B0AAC" w:rsidRPr="00F27EE1">
        <w:rPr>
          <w:rFonts w:ascii="Calibri" w:hAnsi="Calibri" w:cs="Calibri"/>
          <w:sz w:val="22"/>
          <w:szCs w:val="22"/>
        </w:rPr>
        <w:t>(Note:</w:t>
      </w:r>
      <w:r w:rsidR="005B75B3" w:rsidRPr="00F27EE1">
        <w:rPr>
          <w:rFonts w:ascii="Calibri" w:hAnsi="Calibri" w:cs="Calibri"/>
          <w:sz w:val="22"/>
          <w:szCs w:val="22"/>
        </w:rPr>
        <w:t xml:space="preserve"> In the context of the research, </w:t>
      </w:r>
      <w:r w:rsidR="007A04B3" w:rsidRPr="00F27EE1">
        <w:rPr>
          <w:rFonts w:ascii="Calibri" w:hAnsi="Calibri" w:cs="Calibri"/>
          <w:sz w:val="22"/>
          <w:szCs w:val="22"/>
        </w:rPr>
        <w:t xml:space="preserve">UK Policing </w:t>
      </w:r>
      <w:r w:rsidR="002B0AAC" w:rsidRPr="00F27EE1">
        <w:rPr>
          <w:rFonts w:ascii="Calibri" w:hAnsi="Calibri" w:cs="Calibri"/>
          <w:sz w:val="22"/>
          <w:szCs w:val="22"/>
        </w:rPr>
        <w:t xml:space="preserve">does not include </w:t>
      </w:r>
      <w:r w:rsidRPr="00F27EE1">
        <w:rPr>
          <w:rFonts w:ascii="Calibri" w:hAnsi="Calibri" w:cs="Calibri"/>
          <w:sz w:val="22"/>
          <w:szCs w:val="22"/>
        </w:rPr>
        <w:t>Police Scotland</w:t>
      </w:r>
      <w:r w:rsidR="002B0AAC" w:rsidRPr="00F27EE1">
        <w:rPr>
          <w:rFonts w:ascii="Calibri" w:hAnsi="Calibri" w:cs="Calibri"/>
          <w:sz w:val="22"/>
          <w:szCs w:val="22"/>
        </w:rPr>
        <w:t xml:space="preserve"> or the </w:t>
      </w:r>
      <w:r w:rsidRPr="00F27EE1">
        <w:rPr>
          <w:rFonts w:ascii="Calibri" w:hAnsi="Calibri" w:cs="Calibri"/>
          <w:sz w:val="22"/>
          <w:szCs w:val="22"/>
        </w:rPr>
        <w:t>Police Service of Northern Ireland</w:t>
      </w:r>
      <w:r w:rsidR="002B0AAC" w:rsidRPr="00F27EE1">
        <w:rPr>
          <w:rFonts w:ascii="Calibri" w:hAnsi="Calibri" w:cs="Calibri"/>
          <w:sz w:val="22"/>
          <w:szCs w:val="22"/>
        </w:rPr>
        <w:t>).</w:t>
      </w:r>
      <w:r w:rsidRPr="00F27EE1">
        <w:rPr>
          <w:rFonts w:ascii="Calibri" w:hAnsi="Calibri" w:cs="Calibri"/>
          <w:sz w:val="22"/>
          <w:szCs w:val="22"/>
        </w:rPr>
        <w:t xml:space="preserve"> </w:t>
      </w:r>
    </w:p>
    <w:p w14:paraId="6B37FE10" w14:textId="5E1A9CBA" w:rsidR="00E66ADE" w:rsidRPr="00F27EE1" w:rsidRDefault="00E66ADE" w:rsidP="008106DE">
      <w:pPr>
        <w:jc w:val="both"/>
        <w:rPr>
          <w:rFonts w:ascii="Calibri" w:hAnsi="Calibri" w:cs="Calibri"/>
          <w:sz w:val="22"/>
          <w:szCs w:val="22"/>
        </w:rPr>
      </w:pPr>
    </w:p>
    <w:p w14:paraId="626A9AF5" w14:textId="77777777" w:rsidR="00F27EE1" w:rsidRDefault="00E66ADE" w:rsidP="008106DE">
      <w:pPr>
        <w:ind w:left="2160" w:hanging="2160"/>
        <w:jc w:val="both"/>
        <w:rPr>
          <w:rFonts w:ascii="Calibri" w:hAnsi="Calibri" w:cs="Calibri"/>
          <w:sz w:val="22"/>
          <w:szCs w:val="22"/>
        </w:rPr>
      </w:pPr>
      <w:r w:rsidRPr="00F27EE1">
        <w:rPr>
          <w:rFonts w:ascii="Calibri" w:hAnsi="Calibri" w:cs="Calibri"/>
          <w:b/>
          <w:bCs/>
          <w:sz w:val="22"/>
          <w:szCs w:val="22"/>
        </w:rPr>
        <w:t>UWTSD</w:t>
      </w:r>
      <w:r w:rsidRPr="00F27EE1">
        <w:rPr>
          <w:rFonts w:ascii="Calibri" w:hAnsi="Calibri" w:cs="Calibri"/>
          <w:b/>
          <w:bCs/>
          <w:sz w:val="22"/>
          <w:szCs w:val="22"/>
        </w:rPr>
        <w:tab/>
      </w:r>
      <w:r w:rsidRPr="00F27EE1">
        <w:rPr>
          <w:rFonts w:ascii="Calibri" w:hAnsi="Calibri" w:cs="Calibri"/>
          <w:sz w:val="22"/>
          <w:szCs w:val="22"/>
        </w:rPr>
        <w:t xml:space="preserve">University of Wales Trinity Saint David.  </w:t>
      </w:r>
    </w:p>
    <w:p w14:paraId="372CE78E" w14:textId="77777777" w:rsidR="00F27EE1" w:rsidRDefault="00F27EE1" w:rsidP="002C6743">
      <w:pPr>
        <w:spacing w:line="276" w:lineRule="auto"/>
        <w:ind w:left="2160" w:hanging="2160"/>
        <w:jc w:val="both"/>
        <w:rPr>
          <w:rFonts w:ascii="Calibri" w:hAnsi="Calibri" w:cs="Calibri"/>
          <w:noProof/>
          <w:sz w:val="22"/>
          <w:szCs w:val="22"/>
          <w:lang w:val="en-US"/>
        </w:rPr>
      </w:pPr>
    </w:p>
    <w:p w14:paraId="185383D8" w14:textId="77777777" w:rsidR="00DC00C3" w:rsidRDefault="00DC00C3" w:rsidP="002C6743">
      <w:pPr>
        <w:spacing w:line="276" w:lineRule="auto"/>
        <w:ind w:left="2160" w:hanging="2160"/>
        <w:jc w:val="both"/>
        <w:rPr>
          <w:rFonts w:ascii="Calibri" w:hAnsi="Calibri" w:cs="Calibri"/>
          <w:sz w:val="22"/>
          <w:szCs w:val="22"/>
        </w:rPr>
      </w:pPr>
    </w:p>
    <w:p w14:paraId="348CFD34" w14:textId="77777777" w:rsidR="008106DE" w:rsidRDefault="008106DE" w:rsidP="002C6743">
      <w:pPr>
        <w:spacing w:line="276" w:lineRule="auto"/>
        <w:ind w:left="2160" w:hanging="2160"/>
        <w:jc w:val="both"/>
        <w:rPr>
          <w:rFonts w:ascii="Calibri" w:hAnsi="Calibri" w:cs="Calibri"/>
          <w:sz w:val="22"/>
          <w:szCs w:val="22"/>
        </w:rPr>
      </w:pPr>
    </w:p>
    <w:p w14:paraId="1DC418E2" w14:textId="77777777" w:rsidR="008106DE" w:rsidRDefault="008106DE" w:rsidP="002C6743">
      <w:pPr>
        <w:spacing w:line="276" w:lineRule="auto"/>
        <w:ind w:left="2160" w:hanging="2160"/>
        <w:jc w:val="both"/>
        <w:rPr>
          <w:rFonts w:ascii="Calibri" w:hAnsi="Calibri" w:cs="Calibri"/>
          <w:sz w:val="22"/>
          <w:szCs w:val="22"/>
        </w:rPr>
      </w:pPr>
    </w:p>
    <w:p w14:paraId="76390B46" w14:textId="77777777" w:rsidR="008106DE" w:rsidRDefault="008106DE" w:rsidP="002C6743">
      <w:pPr>
        <w:spacing w:line="276" w:lineRule="auto"/>
        <w:ind w:left="2160" w:hanging="2160"/>
        <w:jc w:val="both"/>
        <w:rPr>
          <w:rFonts w:ascii="Calibri" w:hAnsi="Calibri" w:cs="Calibri"/>
          <w:sz w:val="22"/>
          <w:szCs w:val="22"/>
        </w:rPr>
      </w:pPr>
    </w:p>
    <w:p w14:paraId="114FC531" w14:textId="77777777" w:rsidR="008106DE" w:rsidRDefault="008106DE" w:rsidP="002C6743">
      <w:pPr>
        <w:spacing w:line="276" w:lineRule="auto"/>
        <w:ind w:left="2160" w:hanging="2160"/>
        <w:jc w:val="both"/>
        <w:rPr>
          <w:rFonts w:ascii="Calibri" w:hAnsi="Calibri" w:cs="Calibri"/>
          <w:sz w:val="22"/>
          <w:szCs w:val="22"/>
        </w:rPr>
      </w:pPr>
    </w:p>
    <w:p w14:paraId="6375B18E" w14:textId="77777777" w:rsidR="008106DE" w:rsidRDefault="008106DE" w:rsidP="002C6743">
      <w:pPr>
        <w:spacing w:line="276" w:lineRule="auto"/>
        <w:ind w:left="2160" w:hanging="2160"/>
        <w:jc w:val="both"/>
        <w:rPr>
          <w:rFonts w:ascii="Calibri" w:hAnsi="Calibri" w:cs="Calibri"/>
          <w:sz w:val="22"/>
          <w:szCs w:val="22"/>
        </w:rPr>
      </w:pPr>
    </w:p>
    <w:p w14:paraId="15F349EE" w14:textId="77777777" w:rsidR="008106DE" w:rsidRDefault="008106DE" w:rsidP="002C6743">
      <w:pPr>
        <w:spacing w:line="276" w:lineRule="auto"/>
        <w:ind w:left="2160" w:hanging="2160"/>
        <w:jc w:val="both"/>
        <w:rPr>
          <w:rFonts w:ascii="Calibri" w:hAnsi="Calibri" w:cs="Calibri"/>
          <w:sz w:val="22"/>
          <w:szCs w:val="22"/>
        </w:rPr>
      </w:pPr>
    </w:p>
    <w:p w14:paraId="7B70EC39" w14:textId="77777777" w:rsidR="008106DE" w:rsidRDefault="008106DE" w:rsidP="002C6743">
      <w:pPr>
        <w:spacing w:line="276" w:lineRule="auto"/>
        <w:ind w:left="2160" w:hanging="2160"/>
        <w:jc w:val="both"/>
        <w:rPr>
          <w:rFonts w:ascii="Calibri" w:hAnsi="Calibri" w:cs="Calibri"/>
          <w:sz w:val="22"/>
          <w:szCs w:val="22"/>
        </w:rPr>
      </w:pPr>
    </w:p>
    <w:p w14:paraId="037AFDC7" w14:textId="77777777" w:rsidR="008106DE" w:rsidRDefault="008106DE" w:rsidP="002C6743">
      <w:pPr>
        <w:spacing w:line="276" w:lineRule="auto"/>
        <w:ind w:left="2160" w:hanging="2160"/>
        <w:jc w:val="both"/>
        <w:rPr>
          <w:rFonts w:ascii="Calibri" w:hAnsi="Calibri" w:cs="Calibri"/>
          <w:sz w:val="22"/>
          <w:szCs w:val="22"/>
        </w:rPr>
      </w:pPr>
    </w:p>
    <w:p w14:paraId="123909D3" w14:textId="77777777" w:rsidR="008106DE" w:rsidRDefault="008106DE" w:rsidP="002C6743">
      <w:pPr>
        <w:spacing w:line="276" w:lineRule="auto"/>
        <w:ind w:left="2160" w:hanging="2160"/>
        <w:jc w:val="both"/>
        <w:rPr>
          <w:rFonts w:ascii="Calibri" w:hAnsi="Calibri" w:cs="Calibri"/>
          <w:sz w:val="22"/>
          <w:szCs w:val="22"/>
        </w:rPr>
      </w:pPr>
    </w:p>
    <w:p w14:paraId="2E3510A3" w14:textId="77777777" w:rsidR="008106DE" w:rsidRDefault="008106DE" w:rsidP="002C6743">
      <w:pPr>
        <w:spacing w:line="276" w:lineRule="auto"/>
        <w:ind w:left="2160" w:hanging="2160"/>
        <w:jc w:val="both"/>
        <w:rPr>
          <w:rFonts w:ascii="Calibri" w:hAnsi="Calibri" w:cs="Calibri"/>
          <w:sz w:val="22"/>
          <w:szCs w:val="22"/>
        </w:rPr>
      </w:pPr>
    </w:p>
    <w:p w14:paraId="64276B0F" w14:textId="77777777" w:rsidR="008106DE" w:rsidRDefault="008106DE" w:rsidP="002C6743">
      <w:pPr>
        <w:spacing w:line="276" w:lineRule="auto"/>
        <w:ind w:left="2160" w:hanging="2160"/>
        <w:jc w:val="both"/>
        <w:rPr>
          <w:rFonts w:ascii="Calibri" w:hAnsi="Calibri" w:cs="Calibri"/>
          <w:sz w:val="22"/>
          <w:szCs w:val="22"/>
        </w:rPr>
      </w:pPr>
    </w:p>
    <w:p w14:paraId="417DC68F" w14:textId="77777777" w:rsidR="008106DE" w:rsidRDefault="008106DE" w:rsidP="002C6743">
      <w:pPr>
        <w:spacing w:line="276" w:lineRule="auto"/>
        <w:ind w:left="2160" w:hanging="2160"/>
        <w:jc w:val="both"/>
        <w:rPr>
          <w:rFonts w:ascii="Calibri" w:hAnsi="Calibri" w:cs="Calibri"/>
          <w:sz w:val="22"/>
          <w:szCs w:val="22"/>
        </w:rPr>
      </w:pPr>
    </w:p>
    <w:p w14:paraId="01FB96B9" w14:textId="57430759" w:rsidR="00E502F2" w:rsidRPr="00F27EE1" w:rsidRDefault="00DB76D9" w:rsidP="002C6743">
      <w:pPr>
        <w:spacing w:line="276" w:lineRule="auto"/>
        <w:ind w:left="2160" w:hanging="2160"/>
        <w:jc w:val="both"/>
        <w:rPr>
          <w:rFonts w:ascii="Calibri" w:hAnsi="Calibri" w:cs="Calibri"/>
          <w:sz w:val="22"/>
          <w:szCs w:val="22"/>
        </w:rPr>
      </w:pPr>
      <w:r w:rsidRPr="00F27EE1">
        <w:rPr>
          <w:rFonts w:ascii="Calibri" w:hAnsi="Calibri" w:cs="Calibri"/>
          <w:noProof/>
          <w:sz w:val="22"/>
          <w:szCs w:val="22"/>
          <w:lang w:val="en-US"/>
        </w:rPr>
        <mc:AlternateContent>
          <mc:Choice Requires="wpg">
            <w:drawing>
              <wp:anchor distT="0" distB="0" distL="114300" distR="114300" simplePos="0" relativeHeight="252010496" behindDoc="0" locked="0" layoutInCell="1" allowOverlap="1" wp14:anchorId="787EBD0B" wp14:editId="05C50FA8">
                <wp:simplePos x="0" y="0"/>
                <wp:positionH relativeFrom="page">
                  <wp:posOffset>5496008</wp:posOffset>
                </wp:positionH>
                <wp:positionV relativeFrom="paragraph">
                  <wp:posOffset>961058</wp:posOffset>
                </wp:positionV>
                <wp:extent cx="3104642" cy="614400"/>
                <wp:effectExtent l="19050" t="0" r="19685" b="224155"/>
                <wp:wrapNone/>
                <wp:docPr id="206" name="Group 20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20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209" name="Picture 20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9DDD961" id="Group 206" o:spid="_x0000_s1026" style="position:absolute;margin-left:432.75pt;margin-top:75.65pt;width:244.45pt;height:48.4pt;z-index:2520104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n4/SHAUAAJgNAAAOAAAAZHJzL2Uyb0RvYy54bWykV9tu4zYQfS/QfyD0&#10;WCCxJUvyBXEW2aQJFti2wW6KPtMUZQkriSpJx8l+fc+Qki07zibYPtjmZXg4c+bC8cWHp7pij1Kb&#10;UjXLIDwfB0w2QmVls14Gfz/cns0CZixvMl6pRi6DZ2mCD5e//nKxbRcyUoWqMqkZQBqz2LbLoLC2&#10;XYxGRhSy5uZctbLBZq50zS2mej3KNN8Cva5G0XicjrZKZ61WQhqD1Ru/GVw6/DyXwv6V50ZaVi0D&#10;6Gbdt3bfK/oeXV7wxVrztihFpwb/CS1qXja4dAd1wy1nG12+gKpLoZVRuT0Xqh6pPC+FdDbAmnB8&#10;ZM2dVpvW2bJebNftjiZQe8TTT8OKPx/vdPu1vddgYtuuwYWbkS1Pua7pF1qyJ0fZ844y+WSZwOIk&#10;HMdpHAVMYC8N43jccSoKEE/HJtFsPp0EDPuTSRqHsedcFL93ENNZNE8SOIcgwukkiWcOY9RrMDrQ&#10;a9siUsyeDPP/yPha8FY6js0CZNxrVmbLIBojbhteI2JvtZQUfywMSXO6HnLEGHFj2s9KfDPYgJaD&#10;HZoYyLDV9g+VAYZvrHIRcsTqkJ4kStO5p6fn95AcsDeNEpLYkcMXYmPsnVTOVfzxs7HYRiBmGPlB&#10;Z8gDKM7rCuH924il4ynb0re/bp31QuFAaMwKlqbHEnD2Diacpqdh4PCdUDI9iRMPRManUZKBSDw7&#10;iZIORKIkPI0zHQil6Ukc+Hun8KvkzAdC0WmrwvexfJpmeHXnN170rhRPTedLjBinyjp2odQqQxlG&#10;jkXqPLj4BASkyPGvCMN9JDzpoujHwvARCfch92NhuIKEXUi9qQb4JmEX7m8KE6kk7VOwF/e/HTUa&#10;pf64yOuAocivfAC33BKjxAwN2Rb1CuHPCvymjs5aPcoH5QQs8eq2cW1fjfb7YrMqxUf5fSgdUwmD&#10;dNwVuNZhTFAPaTXpEs2vIm0Gq2THAeDhrDsyRvC9AIq7RedNGObu7PSY9R5+Exv2O2h3okcJEx8p&#10;fQHw2EgxJ+tX36X5JPG+PgSiIu8u7eqLh+8pj3ZB9Lby5MTeS73yPU73GB2C9/4c0gxLKCpcYd1F&#10;ijNvX1yNqsrstqwqChGj16vrSrNHjs7i9urjHI6m9WpTo+D7ZTyG/XOIZXoPnXTaLwO/g3H3HuBX&#10;LocbRff5eu9XpGtqdkGfV4h79F5sVW30F46nK51QIBp7haBzF6EhyzBxkYjhvcKLifeWAjMr0Qol&#10;Tk06AxbPQjqDCa/WaOhWVcC0sv+UtnAP5T4ZBnq4l48eO/86rlT2jIcPx0iamkMMCqW/B2yLRmsZ&#10;mH83XMuAVZ8aqDKnpgGdmZvEyTTCRA93VsMd3ghAUVKjENLw2mKGI5tWl+sCN4XODY26woObl/QY&#10;Ov28Vt0E/cPlRVuKBT5dV4XRi0bi7e4Tp+yGbPEdbP0ujJrrb5v2DA0gIq1clVVpn10zC81Jqebx&#10;vhTEJk2GPQmS3fck2KdrWYSiAAN7OX8KkVwK15WwRl0XeC/klWkRJsQN0XEo7qYHV66qsu3DnMad&#10;ceD5qOs8wY/vaG+U2NSysb5F17KCnaoxRdkaOHch65XMloH+lKGYCPw9sGiQ4L/G+lJttPgCfaEr&#10;EsRqaQUSky9ypEK3TpnTbzgD9jqTde/svKLpNHnZmfatV9+KvtqXgmjtqwOjAQyC0i76+jaMqkon&#10;Qgbsshll4mR6O1N8JrkhbHER69p/jA7+XwznTmr/h+ryP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HA1h1/iAAAADAEAAA8AAABkcnMvZG93bnJl&#10;di54bWxMj8FqwzAQRO+F/oPYQm+NrNgOxrUcQmh7CoUmhdLbxtrYJpZkLMV2/r7KqTku85h5W6xn&#10;3bGRBtdaI0EsImBkKqtaU0v4Pry/ZMCcR6Ows4YkXMnBunx8KDBXdjJfNO59zUKJcTlKaLzvc85d&#10;1ZBGt7A9mZCd7KDRh3OouRpwCuW648soWnGNrQkLDfa0bag67y9awseE0yYWb+PufNpefw/p589O&#10;kJTPT/PmFZin2f/DcNMP6lAGp6O9GOVYJyFbpWlAQ5CKGNiNiNMkAXaUsEwyAbws+P0T5R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rJ+P0hwFAACYDQAADgAA&#10;AAAAAAAAAAAAAAA6AgAAZHJzL2Uyb0RvYy54bWxQSwECLQAKAAAAAAAAACEAY1qWnKQUAACkFAAA&#10;FAAAAAAAAAAAAAAAAACCBwAAZHJzL21lZGlhL2ltYWdlMS5wbmdQSwECLQAUAAYACAAAACEAcDWH&#10;X+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5v2wQAAANwAAAAPAAAAZHJzL2Rvd25yZXYueG1sRE/LisIw&#10;FN0PzD+EO+BOEwVFOqZFZhDEhfiYD7g016a0uSlNtPXvzUKY5eG8N8XoWvGgPtSeNcxnCgRx6U3N&#10;lYa/6266BhEissHWM2l4UoAi//zYYGb8wGd6XGIlUgiHDDXYGLtMylBachhmviNO3M33DmOCfSVN&#10;j0MKd61cKLWSDmtODRY7+rFUNpe709CcbsNhO/4em/lzqZadvV937VHryde4/QYRaYz/4rd7bzQs&#10;VFqbzqQjIPMXAAAA//8DAFBLAQItABQABgAIAAAAIQDb4fbL7gAAAIUBAAATAAAAAAAAAAAAAAAA&#10;AAAAAABbQ29udGVudF9UeXBlc10ueG1sUEsBAi0AFAAGAAgAAAAhAFr0LFu/AAAAFQEAAAsAAAAA&#10;AAAAAAAAAAAAHwEAAF9yZWxzLy5yZWxzUEsBAi0AFAAGAAgAAAAhANbrm/b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20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YRwgAAANwAAAAPAAAAZHJzL2Rvd25yZXYueG1sRI9Li8Iw&#10;FIX3gv8hXGF2mtiFOB2j+ECYWeq4mOWd5tqWaW5KE5v6782A4PJwHh9ntRlsI3rqfO1Yw3ymQBAX&#10;ztRcarh8H6dLED4gG2wck4Y7edisx6MV5sZFPlF/DqVII+xz1FCF0OZS+qIii37mWuLkXV1nMSTZ&#10;ldJ0GNO4bWSm1EJarDkRKmxpX1Hxd77ZBLk6s1t+qd9+yz8neWjjImZR67fJsP0AEWgIr/Cz/Wk0&#10;ZOod/s+kIyDXDwAAAP//AwBQSwECLQAUAAYACAAAACEA2+H2y+4AAACFAQAAEwAAAAAAAAAAAAAA&#10;AAAAAAAAW0NvbnRlbnRfVHlwZXNdLnhtbFBLAQItABQABgAIAAAAIQBa9CxbvwAAABUBAAALAAAA&#10;AAAAAAAAAAAAAB8BAABfcmVscy8ucmVsc1BLAQItABQABgAIAAAAIQACpYYRwgAAANwAAAAPAAAA&#10;AAAAAAAAAAAAAAcCAABkcnMvZG93bnJldi54bWxQSwUGAAAAAAMAAwC3AAAA9gIAAAAA&#10;">
                  <v:imagedata r:id="rId19" o:title=""/>
                </v:shape>
                <w10:wrap anchorx="page"/>
              </v:group>
            </w:pict>
          </mc:Fallback>
        </mc:AlternateContent>
      </w:r>
    </w:p>
    <w:p w14:paraId="12580079" w14:textId="6B5B2969" w:rsidR="00D5575E" w:rsidRDefault="00D5575E" w:rsidP="00F27EE1">
      <w:pPr>
        <w:pStyle w:val="Heading1"/>
        <w:jc w:val="center"/>
        <w:rPr>
          <w:rFonts w:ascii="Calibri" w:hAnsi="Calibri" w:cs="Calibri"/>
          <w:color w:val="auto"/>
          <w:sz w:val="31"/>
          <w:szCs w:val="31"/>
        </w:rPr>
      </w:pPr>
      <w:bookmarkStart w:id="12" w:name="_Toc355467796"/>
      <w:bookmarkStart w:id="13" w:name="_Toc355468343"/>
      <w:bookmarkStart w:id="14" w:name="_Toc138584830"/>
      <w:bookmarkEnd w:id="5"/>
      <w:bookmarkEnd w:id="6"/>
      <w:r w:rsidRPr="000E3E5E">
        <w:rPr>
          <w:rFonts w:ascii="Calibri" w:hAnsi="Calibri" w:cs="Calibri"/>
          <w:color w:val="auto"/>
          <w:sz w:val="31"/>
          <w:szCs w:val="31"/>
        </w:rPr>
        <w:lastRenderedPageBreak/>
        <w:t xml:space="preserve">List of </w:t>
      </w:r>
      <w:bookmarkEnd w:id="12"/>
      <w:bookmarkEnd w:id="13"/>
      <w:r w:rsidR="00DE407E" w:rsidRPr="000E3E5E">
        <w:rPr>
          <w:rFonts w:ascii="Calibri" w:hAnsi="Calibri" w:cs="Calibri"/>
          <w:color w:val="auto"/>
          <w:sz w:val="31"/>
          <w:szCs w:val="31"/>
        </w:rPr>
        <w:t>Appendices</w:t>
      </w:r>
      <w:bookmarkEnd w:id="14"/>
    </w:p>
    <w:p w14:paraId="23508061" w14:textId="6259DDFB" w:rsidR="008106DE" w:rsidRPr="0055163B" w:rsidRDefault="008106DE" w:rsidP="0055163B">
      <w:pPr>
        <w:spacing w:line="276" w:lineRule="auto"/>
        <w:rPr>
          <w:rFonts w:ascii="Calibri" w:hAnsi="Calibri" w:cs="Calibri"/>
        </w:rPr>
      </w:pPr>
    </w:p>
    <w:p w14:paraId="22D8D00C" w14:textId="41BD3169"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A</w:t>
      </w:r>
      <w:r>
        <w:rPr>
          <w:rStyle w:val="Hyperlink"/>
          <w:rFonts w:ascii="Calibri" w:hAnsi="Calibri" w:cs="Calibri"/>
          <w:smallCaps/>
          <w:noProof/>
          <w:color w:val="000000" w:themeColor="text1"/>
          <w:u w:val="none"/>
        </w:rPr>
        <w:tab/>
        <w:t>Dyfed-Powys Police Learning the lessons framework</w:t>
      </w:r>
    </w:p>
    <w:p w14:paraId="0C32B327" w14:textId="1B7B34B0"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B</w:t>
      </w:r>
      <w:r>
        <w:rPr>
          <w:rStyle w:val="Hyperlink"/>
          <w:rFonts w:ascii="Calibri" w:hAnsi="Calibri" w:cs="Calibri"/>
          <w:smallCaps/>
          <w:noProof/>
          <w:color w:val="000000" w:themeColor="text1"/>
          <w:u w:val="none"/>
        </w:rPr>
        <w:tab/>
        <w:t xml:space="preserve">GIBBS Model of Self Reflection </w:t>
      </w:r>
    </w:p>
    <w:p w14:paraId="60A0F623" w14:textId="1824B01C"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C</w:t>
      </w:r>
      <w:r>
        <w:rPr>
          <w:rStyle w:val="Hyperlink"/>
          <w:rFonts w:ascii="Calibri" w:hAnsi="Calibri" w:cs="Calibri"/>
          <w:smallCaps/>
          <w:noProof/>
          <w:color w:val="000000" w:themeColor="text1"/>
          <w:u w:val="none"/>
        </w:rPr>
        <w:tab/>
        <w:t xml:space="preserve">National Decision-Making Model </w:t>
      </w:r>
    </w:p>
    <w:p w14:paraId="5284DC04" w14:textId="37560F2C"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D</w:t>
      </w:r>
      <w:r>
        <w:rPr>
          <w:rStyle w:val="Hyperlink"/>
          <w:rFonts w:ascii="Calibri" w:hAnsi="Calibri" w:cs="Calibri"/>
          <w:smallCaps/>
          <w:noProof/>
          <w:color w:val="000000" w:themeColor="text1"/>
          <w:u w:val="none"/>
        </w:rPr>
        <w:tab/>
        <w:t xml:space="preserve">Police Socio-Technical Systems </w:t>
      </w:r>
    </w:p>
    <w:p w14:paraId="7B90E904" w14:textId="21459AFF"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E</w:t>
      </w:r>
      <w:r>
        <w:rPr>
          <w:rStyle w:val="Hyperlink"/>
          <w:rFonts w:ascii="Calibri" w:hAnsi="Calibri" w:cs="Calibri"/>
          <w:smallCaps/>
          <w:noProof/>
          <w:color w:val="000000" w:themeColor="text1"/>
          <w:u w:val="none"/>
        </w:rPr>
        <w:tab/>
        <w:t xml:space="preserve">Ethical Risk Considerations for Research Study </w:t>
      </w:r>
    </w:p>
    <w:p w14:paraId="0657FF7C" w14:textId="09E12409" w:rsidR="0055163B" w:rsidRDefault="0055163B"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F</w:t>
      </w:r>
      <w:r>
        <w:rPr>
          <w:rStyle w:val="Hyperlink"/>
          <w:rFonts w:ascii="Calibri" w:hAnsi="Calibri" w:cs="Calibri"/>
          <w:smallCaps/>
          <w:noProof/>
          <w:color w:val="000000" w:themeColor="text1"/>
          <w:u w:val="none"/>
        </w:rPr>
        <w:tab/>
      </w:r>
      <w:r w:rsidR="00E035E9">
        <w:rPr>
          <w:rStyle w:val="Hyperlink"/>
          <w:rFonts w:ascii="Calibri" w:hAnsi="Calibri" w:cs="Calibri"/>
          <w:smallCaps/>
          <w:noProof/>
          <w:color w:val="000000" w:themeColor="text1"/>
          <w:u w:val="none"/>
        </w:rPr>
        <w:t xml:space="preserve">Research Questionnaire </w:t>
      </w:r>
    </w:p>
    <w:p w14:paraId="1D3028EA" w14:textId="264080EB" w:rsidR="00E035E9" w:rsidRPr="0055163B" w:rsidRDefault="00E035E9" w:rsidP="0055163B">
      <w:pPr>
        <w:spacing w:line="276" w:lineRule="auto"/>
        <w:rPr>
          <w:rStyle w:val="Hyperlink"/>
          <w:rFonts w:ascii="Calibri" w:hAnsi="Calibri" w:cs="Calibri"/>
          <w:smallCaps/>
          <w:noProof/>
          <w:color w:val="000000" w:themeColor="text1"/>
          <w:u w:val="none"/>
        </w:rPr>
      </w:pPr>
      <w:r>
        <w:rPr>
          <w:rStyle w:val="Hyperlink"/>
          <w:rFonts w:ascii="Calibri" w:hAnsi="Calibri" w:cs="Calibri"/>
          <w:smallCaps/>
          <w:noProof/>
          <w:color w:val="000000" w:themeColor="text1"/>
          <w:u w:val="none"/>
        </w:rPr>
        <w:t>Appendix G</w:t>
      </w:r>
      <w:r>
        <w:rPr>
          <w:rStyle w:val="Hyperlink"/>
          <w:rFonts w:ascii="Calibri" w:hAnsi="Calibri" w:cs="Calibri"/>
          <w:smallCaps/>
          <w:noProof/>
          <w:color w:val="000000" w:themeColor="text1"/>
          <w:u w:val="none"/>
        </w:rPr>
        <w:tab/>
        <w:t xml:space="preserve">Questionnaire Responses </w:t>
      </w:r>
    </w:p>
    <w:p w14:paraId="62BC5DA1" w14:textId="6F60DF46" w:rsidR="007E2108" w:rsidRPr="0055163B" w:rsidRDefault="007E2108" w:rsidP="0055163B">
      <w:pPr>
        <w:spacing w:line="276" w:lineRule="auto"/>
        <w:rPr>
          <w:rFonts w:ascii="Calibri" w:hAnsi="Calibri" w:cs="Calibri"/>
        </w:rPr>
      </w:pPr>
    </w:p>
    <w:p w14:paraId="72626EF2" w14:textId="4547371F" w:rsidR="007E2108" w:rsidRPr="000E3E5E" w:rsidRDefault="007E2108" w:rsidP="007E2108">
      <w:pPr>
        <w:rPr>
          <w:rFonts w:ascii="Calibri" w:hAnsi="Calibri" w:cs="Calibri"/>
          <w:sz w:val="23"/>
          <w:szCs w:val="23"/>
        </w:rPr>
      </w:pPr>
    </w:p>
    <w:p w14:paraId="581A67D1" w14:textId="080DA8AD" w:rsidR="007E2108" w:rsidRPr="000E3E5E" w:rsidRDefault="007E2108" w:rsidP="007E2108">
      <w:pPr>
        <w:rPr>
          <w:rFonts w:ascii="Calibri" w:hAnsi="Calibri" w:cs="Calibri"/>
          <w:sz w:val="23"/>
          <w:szCs w:val="23"/>
        </w:rPr>
      </w:pPr>
    </w:p>
    <w:p w14:paraId="0F0CAFF8" w14:textId="74C77CA1" w:rsidR="007E2108" w:rsidRPr="000E3E5E" w:rsidRDefault="007E2108" w:rsidP="007E2108">
      <w:pPr>
        <w:rPr>
          <w:rFonts w:ascii="Calibri" w:hAnsi="Calibri" w:cs="Calibri"/>
          <w:sz w:val="23"/>
          <w:szCs w:val="23"/>
        </w:rPr>
      </w:pPr>
    </w:p>
    <w:p w14:paraId="24052DE4" w14:textId="75BE51FA" w:rsidR="007E2108" w:rsidRPr="000E3E5E" w:rsidRDefault="007E2108" w:rsidP="007E2108">
      <w:pPr>
        <w:rPr>
          <w:rFonts w:ascii="Calibri" w:hAnsi="Calibri" w:cs="Calibri"/>
          <w:sz w:val="23"/>
          <w:szCs w:val="23"/>
        </w:rPr>
      </w:pPr>
    </w:p>
    <w:p w14:paraId="215BCEF8" w14:textId="5A1FD057" w:rsidR="007E2108" w:rsidRPr="000E3E5E" w:rsidRDefault="007E2108" w:rsidP="007E2108">
      <w:pPr>
        <w:rPr>
          <w:rFonts w:ascii="Calibri" w:hAnsi="Calibri" w:cs="Calibri"/>
          <w:sz w:val="23"/>
          <w:szCs w:val="23"/>
        </w:rPr>
      </w:pPr>
    </w:p>
    <w:p w14:paraId="1188880E" w14:textId="77777777" w:rsidR="007E2108" w:rsidRPr="000E3E5E" w:rsidRDefault="007E2108" w:rsidP="007E2108">
      <w:pPr>
        <w:rPr>
          <w:rFonts w:ascii="Calibri" w:hAnsi="Calibri" w:cs="Calibri"/>
          <w:sz w:val="23"/>
          <w:szCs w:val="23"/>
        </w:rPr>
      </w:pPr>
    </w:p>
    <w:p w14:paraId="2178F0FA" w14:textId="77777777" w:rsidR="005F2F66" w:rsidRPr="000E3E5E" w:rsidRDefault="005F2F66" w:rsidP="007E2108">
      <w:pPr>
        <w:rPr>
          <w:rFonts w:ascii="Calibri" w:hAnsi="Calibri" w:cs="Calibri"/>
          <w:sz w:val="23"/>
          <w:szCs w:val="23"/>
        </w:rPr>
      </w:pPr>
    </w:p>
    <w:p w14:paraId="196847B2" w14:textId="77777777" w:rsidR="005F2F66" w:rsidRPr="000E3E5E" w:rsidRDefault="005F2F66" w:rsidP="007E2108">
      <w:pPr>
        <w:rPr>
          <w:rFonts w:ascii="Calibri" w:hAnsi="Calibri" w:cs="Calibri"/>
          <w:sz w:val="23"/>
          <w:szCs w:val="23"/>
        </w:rPr>
      </w:pPr>
    </w:p>
    <w:p w14:paraId="1A8327D9" w14:textId="0298959D" w:rsidR="005F2F66" w:rsidRPr="000E3E5E" w:rsidRDefault="005F2F66" w:rsidP="007E2108">
      <w:pPr>
        <w:rPr>
          <w:rFonts w:ascii="Calibri" w:hAnsi="Calibri" w:cs="Calibri"/>
          <w:sz w:val="23"/>
          <w:szCs w:val="23"/>
        </w:rPr>
      </w:pPr>
    </w:p>
    <w:p w14:paraId="32B06986" w14:textId="18476B60" w:rsidR="007E2108" w:rsidRPr="000E3E5E" w:rsidRDefault="007E2108" w:rsidP="007E2108">
      <w:pPr>
        <w:rPr>
          <w:rFonts w:ascii="Calibri" w:hAnsi="Calibri" w:cs="Calibri"/>
          <w:sz w:val="23"/>
          <w:szCs w:val="23"/>
        </w:rPr>
      </w:pPr>
    </w:p>
    <w:p w14:paraId="06EF0816" w14:textId="1B15EF0A" w:rsidR="007E2108" w:rsidRPr="000E3E5E" w:rsidRDefault="007E2108" w:rsidP="007E2108">
      <w:pPr>
        <w:rPr>
          <w:rFonts w:ascii="Calibri" w:hAnsi="Calibri" w:cs="Calibri"/>
          <w:sz w:val="23"/>
          <w:szCs w:val="23"/>
        </w:rPr>
      </w:pPr>
    </w:p>
    <w:p w14:paraId="33800B34" w14:textId="523AA90C" w:rsidR="007E2108" w:rsidRPr="000E3E5E" w:rsidRDefault="007E2108" w:rsidP="007E2108">
      <w:pPr>
        <w:rPr>
          <w:rFonts w:ascii="Calibri" w:hAnsi="Calibri" w:cs="Calibri"/>
          <w:sz w:val="23"/>
          <w:szCs w:val="23"/>
        </w:rPr>
      </w:pPr>
    </w:p>
    <w:p w14:paraId="2F74256D" w14:textId="15CC87F0" w:rsidR="007E2108" w:rsidRPr="000E3E5E" w:rsidRDefault="007E2108" w:rsidP="007E2108">
      <w:pPr>
        <w:rPr>
          <w:rFonts w:ascii="Calibri" w:hAnsi="Calibri" w:cs="Calibri"/>
          <w:sz w:val="23"/>
          <w:szCs w:val="23"/>
        </w:rPr>
      </w:pPr>
    </w:p>
    <w:p w14:paraId="6287C4A6" w14:textId="0D8FF291" w:rsidR="007E2108" w:rsidRPr="000E3E5E" w:rsidRDefault="007E2108" w:rsidP="007E2108">
      <w:pPr>
        <w:rPr>
          <w:rFonts w:ascii="Calibri" w:hAnsi="Calibri" w:cs="Calibri"/>
          <w:sz w:val="23"/>
          <w:szCs w:val="23"/>
        </w:rPr>
      </w:pPr>
    </w:p>
    <w:p w14:paraId="66596B7B" w14:textId="0F7D407A" w:rsidR="007E2108" w:rsidRPr="000E3E5E" w:rsidRDefault="007E2108" w:rsidP="007E2108">
      <w:pPr>
        <w:rPr>
          <w:rFonts w:ascii="Calibri" w:hAnsi="Calibri" w:cs="Calibri"/>
          <w:sz w:val="23"/>
          <w:szCs w:val="23"/>
        </w:rPr>
      </w:pPr>
    </w:p>
    <w:p w14:paraId="531F4649" w14:textId="71D840AC" w:rsidR="007E2108" w:rsidRPr="000E3E5E" w:rsidRDefault="007E2108" w:rsidP="007E2108">
      <w:pPr>
        <w:rPr>
          <w:rFonts w:ascii="Calibri" w:hAnsi="Calibri" w:cs="Calibri"/>
          <w:sz w:val="23"/>
          <w:szCs w:val="23"/>
        </w:rPr>
      </w:pPr>
    </w:p>
    <w:p w14:paraId="103604BE" w14:textId="0360A30D" w:rsidR="007E2108" w:rsidRPr="000E3E5E" w:rsidRDefault="007E2108" w:rsidP="007E2108">
      <w:pPr>
        <w:rPr>
          <w:rFonts w:ascii="Calibri" w:hAnsi="Calibri" w:cs="Calibri"/>
          <w:sz w:val="23"/>
          <w:szCs w:val="23"/>
        </w:rPr>
      </w:pPr>
    </w:p>
    <w:p w14:paraId="2D5BDBC7" w14:textId="380B21A8" w:rsidR="007E2108" w:rsidRPr="000E3E5E" w:rsidRDefault="007E2108" w:rsidP="007E2108">
      <w:pPr>
        <w:rPr>
          <w:rFonts w:ascii="Calibri" w:hAnsi="Calibri" w:cs="Calibri"/>
          <w:sz w:val="23"/>
          <w:szCs w:val="23"/>
        </w:rPr>
      </w:pPr>
    </w:p>
    <w:p w14:paraId="1E1704FF" w14:textId="742771BE" w:rsidR="007E2108" w:rsidRPr="000E3E5E" w:rsidRDefault="007E2108" w:rsidP="007E2108">
      <w:pPr>
        <w:rPr>
          <w:rFonts w:ascii="Calibri" w:hAnsi="Calibri" w:cs="Calibri"/>
          <w:sz w:val="23"/>
          <w:szCs w:val="23"/>
        </w:rPr>
      </w:pPr>
    </w:p>
    <w:p w14:paraId="28436E53" w14:textId="3DEC39FF" w:rsidR="007E2108" w:rsidRPr="000E3E5E" w:rsidRDefault="007E2108" w:rsidP="007E2108">
      <w:pPr>
        <w:rPr>
          <w:rFonts w:ascii="Calibri" w:hAnsi="Calibri" w:cs="Calibri"/>
          <w:sz w:val="23"/>
          <w:szCs w:val="23"/>
        </w:rPr>
      </w:pPr>
    </w:p>
    <w:p w14:paraId="2A79CF4B" w14:textId="1E123A0E" w:rsidR="007E2108" w:rsidRPr="000E3E5E" w:rsidRDefault="007E2108" w:rsidP="007E2108">
      <w:pPr>
        <w:rPr>
          <w:rFonts w:ascii="Calibri" w:hAnsi="Calibri" w:cs="Calibri"/>
          <w:sz w:val="23"/>
          <w:szCs w:val="23"/>
        </w:rPr>
      </w:pPr>
    </w:p>
    <w:p w14:paraId="3C49DB57" w14:textId="7870718B" w:rsidR="007E2108" w:rsidRPr="000E3E5E" w:rsidRDefault="007E2108" w:rsidP="007E2108">
      <w:pPr>
        <w:rPr>
          <w:rFonts w:ascii="Calibri" w:hAnsi="Calibri" w:cs="Calibri"/>
          <w:sz w:val="23"/>
          <w:szCs w:val="23"/>
        </w:rPr>
      </w:pPr>
    </w:p>
    <w:p w14:paraId="0CC0D2A4" w14:textId="5C5D9BD8" w:rsidR="007E2108" w:rsidRPr="000E3E5E" w:rsidRDefault="007E2108" w:rsidP="007E2108">
      <w:pPr>
        <w:rPr>
          <w:rFonts w:ascii="Calibri" w:hAnsi="Calibri" w:cs="Calibri"/>
          <w:sz w:val="23"/>
          <w:szCs w:val="23"/>
        </w:rPr>
      </w:pPr>
    </w:p>
    <w:p w14:paraId="0E308523" w14:textId="7670571E" w:rsidR="007E2108" w:rsidRPr="000E3E5E" w:rsidRDefault="007E2108" w:rsidP="007E2108">
      <w:pPr>
        <w:rPr>
          <w:rFonts w:ascii="Calibri" w:hAnsi="Calibri" w:cs="Calibri"/>
          <w:sz w:val="23"/>
          <w:szCs w:val="23"/>
        </w:rPr>
      </w:pPr>
    </w:p>
    <w:p w14:paraId="4ECB1E12" w14:textId="614D8243" w:rsidR="007E2108" w:rsidRPr="000E3E5E" w:rsidRDefault="007E2108" w:rsidP="007E2108">
      <w:pPr>
        <w:rPr>
          <w:rFonts w:ascii="Calibri" w:hAnsi="Calibri" w:cs="Calibri"/>
          <w:sz w:val="23"/>
          <w:szCs w:val="23"/>
        </w:rPr>
      </w:pPr>
    </w:p>
    <w:p w14:paraId="758B297D" w14:textId="76C3A8DA" w:rsidR="007E2108" w:rsidRPr="000E3E5E" w:rsidRDefault="007E2108" w:rsidP="007E2108">
      <w:pPr>
        <w:rPr>
          <w:rFonts w:ascii="Calibri" w:hAnsi="Calibri" w:cs="Calibri"/>
          <w:sz w:val="23"/>
          <w:szCs w:val="23"/>
        </w:rPr>
      </w:pPr>
    </w:p>
    <w:p w14:paraId="4B31AA8E" w14:textId="4B68F110" w:rsidR="007E2108" w:rsidRPr="000E3E5E" w:rsidRDefault="007E2108" w:rsidP="007E2108">
      <w:pPr>
        <w:rPr>
          <w:rFonts w:ascii="Calibri" w:hAnsi="Calibri" w:cs="Calibri"/>
          <w:sz w:val="23"/>
          <w:szCs w:val="23"/>
        </w:rPr>
      </w:pPr>
    </w:p>
    <w:p w14:paraId="13F4C6BC" w14:textId="3078DE8F" w:rsidR="007E2108" w:rsidRPr="000E3E5E" w:rsidRDefault="007E2108" w:rsidP="007E2108">
      <w:pPr>
        <w:rPr>
          <w:rFonts w:ascii="Calibri" w:hAnsi="Calibri" w:cs="Calibri"/>
          <w:sz w:val="23"/>
          <w:szCs w:val="23"/>
        </w:rPr>
      </w:pPr>
    </w:p>
    <w:p w14:paraId="27FED9A2" w14:textId="76EFF2D7" w:rsidR="007E2108" w:rsidRPr="000E3E5E" w:rsidRDefault="007E2108" w:rsidP="007E2108">
      <w:pPr>
        <w:rPr>
          <w:rFonts w:ascii="Calibri" w:hAnsi="Calibri" w:cs="Calibri"/>
          <w:sz w:val="23"/>
          <w:szCs w:val="23"/>
        </w:rPr>
      </w:pPr>
    </w:p>
    <w:p w14:paraId="6E441DE2" w14:textId="463B6A00" w:rsidR="007E2108" w:rsidRPr="000E3E5E" w:rsidRDefault="007E2108" w:rsidP="007E2108">
      <w:pPr>
        <w:rPr>
          <w:sz w:val="23"/>
          <w:szCs w:val="23"/>
        </w:rPr>
      </w:pPr>
    </w:p>
    <w:p w14:paraId="705E686D" w14:textId="70D9030C" w:rsidR="007E2108" w:rsidRPr="000E3E5E" w:rsidRDefault="007E2108" w:rsidP="007E2108">
      <w:pPr>
        <w:rPr>
          <w:sz w:val="23"/>
          <w:szCs w:val="23"/>
        </w:rPr>
      </w:pPr>
    </w:p>
    <w:p w14:paraId="36EE135F" w14:textId="139E7FFB" w:rsidR="0055163B" w:rsidRDefault="0055163B" w:rsidP="007E2108">
      <w:pPr>
        <w:rPr>
          <w:sz w:val="23"/>
          <w:szCs w:val="23"/>
        </w:rPr>
      </w:pPr>
    </w:p>
    <w:p w14:paraId="42A07409" w14:textId="77777777" w:rsidR="00E035E9" w:rsidRDefault="00E035E9" w:rsidP="007E2108">
      <w:pPr>
        <w:rPr>
          <w:sz w:val="23"/>
          <w:szCs w:val="23"/>
        </w:rPr>
      </w:pPr>
    </w:p>
    <w:p w14:paraId="730A0C49" w14:textId="49CF75FC" w:rsidR="005F2F66" w:rsidRPr="000E3E5E" w:rsidRDefault="006B1439" w:rsidP="007E2108">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51776" behindDoc="0" locked="0" layoutInCell="1" allowOverlap="1" wp14:anchorId="76CEB1F2" wp14:editId="53E8DD06">
                <wp:simplePos x="0" y="0"/>
                <wp:positionH relativeFrom="page">
                  <wp:posOffset>5525245</wp:posOffset>
                </wp:positionH>
                <wp:positionV relativeFrom="paragraph">
                  <wp:posOffset>979971</wp:posOffset>
                </wp:positionV>
                <wp:extent cx="3104642" cy="614400"/>
                <wp:effectExtent l="19050" t="0" r="19685" b="224155"/>
                <wp:wrapNone/>
                <wp:docPr id="155" name="Group 15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5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57" name="Picture 15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85A22C7" id="Group 155" o:spid="_x0000_s1026" style="position:absolute;margin-left:435.05pt;margin-top:77.15pt;width:244.45pt;height:48.4pt;z-index:25185177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0ll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FCjTgJWM0rROytlpLij4UhaU7XQ44YI25M81mJbwYb0HKw&#10;QxMDGbbe/aFSwPCtVS5Cjlgd0hNPkmTh6en4PSQH7M0mMUn05PCl2Bp7J5VzFX/8bCy2EYgpRn7Q&#10;GvIAirOqRHj/NmLJeMZ29O2v26SdUDgQGrOcJcmxBJzdw4Sz5DQMHN4LxbOTONFAZHwaJR6IRPOT&#10;KPBTf9EkDk/jzAZCSXISB3Wqx3mVnMVAaHLaqvB9LJ+mGV7t/cbzzpXiqW59iRHjVFnHLpQaZSjD&#10;yLFInQcXn4CAFDn+FWG4j4SnbRT9WBg+IuEu5H4sDFeQsAupN9UA3yTswv1NYSKVpH0KduL+t6VG&#10;o9QfF3kdMBT5tQ/ghltilJihIduhXiH8WY7fxNFZqUf5oJyAJV7dNq7tqtF+X2zXhfgovw+lIyph&#10;kI7aAtc4jCnqIa3GbaL5VaTNYJXsOAA8nLVHxgi+F0BRu+i8CcPcna0e887Db2LDfgftTnQoYewj&#10;pSsAHhsp5mT96rs0n8be14dAVOTdpW198fAd5ZM+iN5WnpzYealTvsNpH6ND8M6fQ5phCUWFK6x9&#10;pDjz9sXVqLJIb4uypBAxerO+LjV75Ogsbq8+LuBoWi+3FQq+X8Zj2D2HWKb30Ekn3TLwWxh37wF+&#10;6XK4VnSfr/d+Rbqmpg/6rETco/di63Krv3A8XcmUAtHYKwSduwgNWYqJi0QM7xVeTLy3FJhpgVYo&#10;dmrSGbB4FtIZTHi5QUO3LgOmlf2nsLl7KPfJMNDDvXz02PnXca3SZzx8OEbS1BxikCv9PWA7NFqr&#10;wPy75VoGrPxUQ5UFNQ3ozNwkimcTTPRwZz3c4bUAFCU1CiENry1mOLJtdLHJcVPo3FCrKzy4WUGP&#10;odPPa9VO0D9cXjSFWOLTdlUYvWgk3u4+ccpuyRbfwVbvwqi4/rZtztAAItKKdVEW9tk1s9CclKof&#10;7wtBbNJk2JMg0H1Pgn26loW+rHRy/hQiuRCuK2G1us7xXsgr0yBMiBui41DcTQ+uXJdF04U5jVvj&#10;wPNR13mCH9/R3iixrWRtfYuuZQk7VW3yojFw7lJWa5muAv0pRTER+Htg0SDBf7X1pdpo8QX6Qlck&#10;iNXSCiQmX2ZIhXadMqfbcAbsdSbr3tl5TWaz+GVn2rVeXSv6al8KorWvDowGMAhKu+jr2jCqKq0I&#10;GdBnM8rEyfR2pvhMckPY4iLWtf8YHfy/GM6d1P4P1e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H6nkMeIAAAAMAQAADwAAAGRycy9kb3ducmV2&#10;LnhtbEyPQUvDQBCF74L/YRnBm91sY7TGbEop6qkUbAXxtk2mSWh2NmS3SfrvnZ70OLyPN9/LlpNt&#10;xYC9bxxpULMIBFLhyoYqDV/794cFCB8MlaZ1hBou6GGZ395kJi3dSJ847EIluIR8ajTUIXSplL6o&#10;0Ro/cx0SZ0fXWxP47CtZ9mbkctvKeRQ9SWsa4g+16XBdY3Hana2Gj9GMq1i9DZvTcX352Sfb741C&#10;re/vptUriIBT+IPhqs/qkLPTwZ2p9KLVsHiOFKMcJI8xiCsRJy8876BhnigFMs/k/xH5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Ib0llGwUAAJgNAAAOAAAA&#10;AAAAAAAAAAAAADoCAABkcnMvZTJvRG9jLnhtbFBLAQItAAoAAAAAAAAAIQBjWpacpBQAAKQUAAAU&#10;AAAAAAAAAAAAAAAAAIEHAABkcnMvbWVkaWEvaW1hZ2UxLnBuZ1BLAQItABQABgAIAAAAIQAfqeQx&#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uR+wAAAANwAAAAPAAAAZHJzL2Rvd25yZXYueG1sRE/NisIw&#10;EL4LvkMYwZumCpWlGkUUYdmDuOoDDM3YlDaT0kRb394Igrf5+H5nteltLR7U+tKxgtk0AUGcO11y&#10;oeB6OUx+QPiArLF2TAqe5GGzHg5WmGnX8T89zqEQMYR9hgpMCE0mpc8NWfRT1xBH7uZaiyHCtpC6&#10;xS6G21rOk2QhLZYcGww2tDOUV+e7VVCdbt3ftt8fq9kzTdLG3C+H+qjUeNRvlyAC9eEr/rh/dZyf&#10;LuD9TLxArl8AAAD//wMAUEsBAi0AFAAGAAgAAAAhANvh9svuAAAAhQEAABMAAAAAAAAAAAAAAAAA&#10;AAAAAFtDb250ZW50X1R5cGVzXS54bWxQSwECLQAUAAYACAAAACEAWvQsW78AAAAVAQAACwAAAAAA&#10;AAAAAAAAAAAfAQAAX3JlbHMvLnJlbHNQSwECLQAUAAYACAAAACEAAK7kfs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15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PmZwwAAANwAAAAPAAAAZHJzL2Rvd25yZXYueG1sRI/Ni8Iw&#10;EMXvC/4PYQRva6rgB9UouiK4Rz8OHsdmbIvNpDTZpv73G0HwNsN7835vluvOVKKlxpWWFYyGCQji&#10;zOqScwWX8/57DsJ5ZI2VZVLwJAfrVe9riam2gY/UnnwuYgi7FBUU3teplC4ryKAb2po4anfbGPRx&#10;bXKpGwwx3FRynCRTabDkSCiwpp+Cssfpz0TI3ert/De5tRu+HuWuDtMwDkoN+t1mAcJT5z/m9/VB&#10;x/qTGbyeiRPI1T8AAAD//wMAUEsBAi0AFAAGAAgAAAAhANvh9svuAAAAhQEAABMAAAAAAAAAAAAA&#10;AAAAAAAAAFtDb250ZW50X1R5cGVzXS54bWxQSwECLQAUAAYACAAAACEAWvQsW78AAAAVAQAACwAA&#10;AAAAAAAAAAAAAAAfAQAAX3JlbHMvLnJlbHNQSwECLQAUAAYACAAAACEA1OD5mcMAAADcAAAADwAA&#10;AAAAAAAAAAAAAAAHAgAAZHJzL2Rvd25yZXYueG1sUEsFBgAAAAADAAMAtwAAAPcCAAAAAA==&#10;">
                  <v:imagedata r:id="rId19" o:title=""/>
                </v:shape>
                <w10:wrap anchorx="page"/>
              </v:group>
            </w:pict>
          </mc:Fallback>
        </mc:AlternateContent>
      </w:r>
    </w:p>
    <w:p w14:paraId="269985C0" w14:textId="47A846D2" w:rsidR="005F2F66" w:rsidRPr="000E3E5E" w:rsidRDefault="005F2F66" w:rsidP="006A2D4C">
      <w:pPr>
        <w:pStyle w:val="Heading1"/>
        <w:jc w:val="center"/>
        <w:rPr>
          <w:rFonts w:ascii="Calibri" w:hAnsi="Calibri" w:cs="Calibri"/>
          <w:color w:val="auto"/>
          <w:sz w:val="31"/>
          <w:szCs w:val="31"/>
        </w:rPr>
      </w:pPr>
      <w:bookmarkStart w:id="15" w:name="_Toc355467797"/>
      <w:bookmarkStart w:id="16" w:name="_Toc355468344"/>
      <w:bookmarkStart w:id="17" w:name="_Toc138584831"/>
      <w:r w:rsidRPr="000E3E5E">
        <w:rPr>
          <w:rFonts w:ascii="Calibri" w:hAnsi="Calibri" w:cs="Calibri"/>
          <w:color w:val="auto"/>
          <w:sz w:val="31"/>
          <w:szCs w:val="31"/>
        </w:rPr>
        <w:lastRenderedPageBreak/>
        <w:t xml:space="preserve">List of </w:t>
      </w:r>
      <w:bookmarkEnd w:id="15"/>
      <w:bookmarkEnd w:id="16"/>
      <w:r w:rsidR="00DE407E" w:rsidRPr="000E3E5E">
        <w:rPr>
          <w:rFonts w:ascii="Calibri" w:hAnsi="Calibri" w:cs="Calibri"/>
          <w:color w:val="auto"/>
          <w:sz w:val="31"/>
          <w:szCs w:val="31"/>
        </w:rPr>
        <w:t>Figures and Tables</w:t>
      </w:r>
      <w:bookmarkEnd w:id="17"/>
      <w:r w:rsidR="00DE407E" w:rsidRPr="000E3E5E">
        <w:rPr>
          <w:rFonts w:ascii="Calibri" w:hAnsi="Calibri" w:cs="Calibri"/>
          <w:color w:val="auto"/>
          <w:sz w:val="31"/>
          <w:szCs w:val="31"/>
        </w:rPr>
        <w:t xml:space="preserve"> </w:t>
      </w:r>
    </w:p>
    <w:p w14:paraId="3A02DA72" w14:textId="77777777" w:rsidR="005F2F66" w:rsidRPr="000E3E5E" w:rsidRDefault="005F2F66" w:rsidP="005F2F66">
      <w:pPr>
        <w:rPr>
          <w:sz w:val="23"/>
          <w:szCs w:val="23"/>
        </w:rPr>
      </w:pPr>
    </w:p>
    <w:p w14:paraId="7B653AD7" w14:textId="77777777" w:rsidR="00D5575E" w:rsidRPr="000E3E5E" w:rsidRDefault="00D5575E" w:rsidP="007E2108">
      <w:pPr>
        <w:rPr>
          <w:sz w:val="23"/>
          <w:szCs w:val="23"/>
        </w:rPr>
      </w:pPr>
    </w:p>
    <w:p w14:paraId="6DBC7370" w14:textId="7BF89B8A" w:rsidR="00295820" w:rsidRPr="00295820" w:rsidRDefault="00295820" w:rsidP="00295820">
      <w:pPr>
        <w:pStyle w:val="TableofFigures"/>
        <w:tabs>
          <w:tab w:val="right" w:leader="dot" w:pos="9730"/>
        </w:tabs>
        <w:spacing w:line="360" w:lineRule="auto"/>
        <w:rPr>
          <w:rFonts w:ascii="Calibri" w:hAnsi="Calibri" w:cs="Calibri"/>
          <w:smallCaps w:val="0"/>
          <w:noProof/>
          <w:lang w:eastAsia="en-GB"/>
        </w:rPr>
      </w:pPr>
      <w:r w:rsidRPr="00295820">
        <w:rPr>
          <w:rFonts w:ascii="Calibri" w:hAnsi="Calibri" w:cs="Calibri"/>
          <w:sz w:val="24"/>
          <w:szCs w:val="24"/>
        </w:rPr>
        <w:fldChar w:fldCharType="begin"/>
      </w:r>
      <w:r w:rsidRPr="00295820">
        <w:rPr>
          <w:rFonts w:ascii="Calibri" w:hAnsi="Calibri" w:cs="Calibri"/>
          <w:sz w:val="24"/>
          <w:szCs w:val="24"/>
        </w:rPr>
        <w:instrText xml:space="preserve"> TOC \h \z \c "Figure" </w:instrText>
      </w:r>
      <w:r w:rsidRPr="00295820">
        <w:rPr>
          <w:rFonts w:ascii="Calibri" w:hAnsi="Calibri" w:cs="Calibri"/>
          <w:sz w:val="24"/>
          <w:szCs w:val="24"/>
        </w:rPr>
        <w:fldChar w:fldCharType="separate"/>
      </w:r>
      <w:hyperlink w:anchor="_Toc138413216" w:history="1">
        <w:r w:rsidRPr="00295820">
          <w:rPr>
            <w:rStyle w:val="Hyperlink"/>
            <w:rFonts w:ascii="Calibri" w:hAnsi="Calibri" w:cs="Calibri"/>
            <w:noProof/>
          </w:rPr>
          <w:t>Figure 1 - Socio-</w:t>
        </w:r>
        <w:r w:rsidRPr="00F02EF1">
          <w:rPr>
            <w:rStyle w:val="Hyperlink"/>
            <w:rFonts w:ascii="Calibri" w:hAnsi="Calibri" w:cs="Calibri"/>
            <w:noProof/>
            <w:sz w:val="23"/>
            <w:szCs w:val="23"/>
          </w:rPr>
          <w:t>Technical</w:t>
        </w:r>
        <w:r w:rsidRPr="00295820">
          <w:rPr>
            <w:rStyle w:val="Hyperlink"/>
            <w:rFonts w:ascii="Calibri" w:hAnsi="Calibri" w:cs="Calibri"/>
            <w:noProof/>
          </w:rPr>
          <w:t xml:space="preserve"> Systems (STS) Theory (University of Leeds, 2023)</w:t>
        </w:r>
        <w:r w:rsidRPr="00295820">
          <w:rPr>
            <w:rFonts w:ascii="Calibri" w:hAnsi="Calibri" w:cs="Calibri"/>
            <w:noProof/>
            <w:webHidden/>
          </w:rPr>
          <w:tab/>
        </w:r>
        <w:r w:rsidRPr="00295820">
          <w:rPr>
            <w:rFonts w:ascii="Calibri" w:hAnsi="Calibri" w:cs="Calibri"/>
            <w:noProof/>
            <w:webHidden/>
          </w:rPr>
          <w:fldChar w:fldCharType="begin"/>
        </w:r>
        <w:r w:rsidRPr="00295820">
          <w:rPr>
            <w:rFonts w:ascii="Calibri" w:hAnsi="Calibri" w:cs="Calibri"/>
            <w:noProof/>
            <w:webHidden/>
          </w:rPr>
          <w:instrText xml:space="preserve"> PAGEREF _Toc138413216 \h </w:instrText>
        </w:r>
        <w:r w:rsidRPr="00295820">
          <w:rPr>
            <w:rFonts w:ascii="Calibri" w:hAnsi="Calibri" w:cs="Calibri"/>
            <w:noProof/>
            <w:webHidden/>
          </w:rPr>
        </w:r>
        <w:r w:rsidRPr="00295820">
          <w:rPr>
            <w:rFonts w:ascii="Calibri" w:hAnsi="Calibri" w:cs="Calibri"/>
            <w:noProof/>
            <w:webHidden/>
          </w:rPr>
          <w:fldChar w:fldCharType="separate"/>
        </w:r>
        <w:r w:rsidRPr="00295820">
          <w:rPr>
            <w:rFonts w:ascii="Calibri" w:hAnsi="Calibri" w:cs="Calibri"/>
            <w:noProof/>
            <w:webHidden/>
          </w:rPr>
          <w:t>14</w:t>
        </w:r>
        <w:r w:rsidRPr="00295820">
          <w:rPr>
            <w:rFonts w:ascii="Calibri" w:hAnsi="Calibri" w:cs="Calibri"/>
            <w:noProof/>
            <w:webHidden/>
          </w:rPr>
          <w:fldChar w:fldCharType="end"/>
        </w:r>
      </w:hyperlink>
    </w:p>
    <w:p w14:paraId="71A593C9" w14:textId="0320F791"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17" w:history="1">
        <w:r w:rsidR="00295820" w:rsidRPr="00295820">
          <w:rPr>
            <w:rStyle w:val="Hyperlink"/>
            <w:rFonts w:ascii="Calibri" w:hAnsi="Calibri" w:cs="Calibri"/>
            <w:noProof/>
          </w:rPr>
          <w:t>Figure 2 – Forty-three Police Forces of England and Wales (Ritchie, 2010)</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_Toc138413217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14</w:t>
        </w:r>
        <w:r w:rsidR="00295820" w:rsidRPr="00295820">
          <w:rPr>
            <w:rFonts w:ascii="Calibri" w:hAnsi="Calibri" w:cs="Calibri"/>
            <w:noProof/>
            <w:webHidden/>
          </w:rPr>
          <w:fldChar w:fldCharType="end"/>
        </w:r>
      </w:hyperlink>
    </w:p>
    <w:p w14:paraId="782368D9" w14:textId="2FD3532C"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18" w:history="1">
        <w:r w:rsidR="00295820" w:rsidRPr="00295820">
          <w:rPr>
            <w:rStyle w:val="Hyperlink"/>
            <w:rFonts w:ascii="Calibri" w:hAnsi="Calibri" w:cs="Calibri"/>
            <w:noProof/>
          </w:rPr>
          <w:t>Figure 3 - Mapping the Key Topics (Easterby-Smith, M., and Lyles, M. A, 2011, pg.4)</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_Toc138413218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15</w:t>
        </w:r>
        <w:r w:rsidR="00295820" w:rsidRPr="00295820">
          <w:rPr>
            <w:rFonts w:ascii="Calibri" w:hAnsi="Calibri" w:cs="Calibri"/>
            <w:noProof/>
            <w:webHidden/>
          </w:rPr>
          <w:fldChar w:fldCharType="end"/>
        </w:r>
      </w:hyperlink>
    </w:p>
    <w:p w14:paraId="017A3D27" w14:textId="16D56348"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19" w:history="1">
        <w:r w:rsidR="00295820" w:rsidRPr="00295820">
          <w:rPr>
            <w:rStyle w:val="Hyperlink"/>
            <w:rFonts w:ascii="Calibri" w:hAnsi="Calibri" w:cs="Calibri"/>
            <w:noProof/>
          </w:rPr>
          <w:t>Figure 4 - Knowing and Learning in Organisations (Vera and Crossan, 2003; Ritchie, 2010)</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_Toc138413219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18</w:t>
        </w:r>
        <w:r w:rsidR="00295820" w:rsidRPr="00295820">
          <w:rPr>
            <w:rFonts w:ascii="Calibri" w:hAnsi="Calibri" w:cs="Calibri"/>
            <w:noProof/>
            <w:webHidden/>
          </w:rPr>
          <w:fldChar w:fldCharType="end"/>
        </w:r>
      </w:hyperlink>
    </w:p>
    <w:p w14:paraId="4988BF6F" w14:textId="1822C5E7"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0" w:history="1">
        <w:r w:rsidR="00295820" w:rsidRPr="00295820">
          <w:rPr>
            <w:rStyle w:val="Hyperlink"/>
            <w:rFonts w:ascii="Calibri" w:hAnsi="Calibri" w:cs="Calibri"/>
            <w:noProof/>
          </w:rPr>
          <w:t>Figure 5 - Spiral of Organizational Knowledge Creation (Nonaka and Konno, 1998)</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_Toc138413220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20</w:t>
        </w:r>
        <w:r w:rsidR="00295820" w:rsidRPr="00295820">
          <w:rPr>
            <w:rFonts w:ascii="Calibri" w:hAnsi="Calibri" w:cs="Calibri"/>
            <w:noProof/>
            <w:webHidden/>
          </w:rPr>
          <w:fldChar w:fldCharType="end"/>
        </w:r>
      </w:hyperlink>
    </w:p>
    <w:p w14:paraId="1E24DCFE" w14:textId="6CE0E2D1"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1" w:history="1">
        <w:r w:rsidR="00295820" w:rsidRPr="00295820">
          <w:rPr>
            <w:rStyle w:val="Hyperlink"/>
            <w:rFonts w:ascii="Calibri" w:hAnsi="Calibri" w:cs="Calibri"/>
            <w:noProof/>
          </w:rPr>
          <w:t>Figure 6 - Isomorphic Learning Categories (adapted from Toft and Reynolds, 1994)</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_Toc138413221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22</w:t>
        </w:r>
        <w:r w:rsidR="00295820" w:rsidRPr="00295820">
          <w:rPr>
            <w:rFonts w:ascii="Calibri" w:hAnsi="Calibri" w:cs="Calibri"/>
            <w:noProof/>
            <w:webHidden/>
          </w:rPr>
          <w:fldChar w:fldCharType="end"/>
        </w:r>
      </w:hyperlink>
    </w:p>
    <w:p w14:paraId="073ECF26" w14:textId="52933318"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2" w:history="1">
        <w:r w:rsidR="00295820" w:rsidRPr="00295820">
          <w:rPr>
            <w:rStyle w:val="Hyperlink"/>
            <w:rFonts w:ascii="Calibri" w:hAnsi="Calibri" w:cs="Calibri"/>
            <w:noProof/>
          </w:rPr>
          <w:t>Figure 7 - Single and Double Loop Learning (Argyris and Schön, 1978)</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_Toc138413222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24</w:t>
        </w:r>
        <w:r w:rsidR="00295820" w:rsidRPr="00295820">
          <w:rPr>
            <w:rFonts w:ascii="Calibri" w:hAnsi="Calibri" w:cs="Calibri"/>
            <w:noProof/>
            <w:webHidden/>
          </w:rPr>
          <w:fldChar w:fldCharType="end"/>
        </w:r>
      </w:hyperlink>
    </w:p>
    <w:p w14:paraId="0F9D943D" w14:textId="6EAE5A15"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3" w:history="1">
        <w:r w:rsidR="00295820" w:rsidRPr="00295820">
          <w:rPr>
            <w:rStyle w:val="Hyperlink"/>
            <w:rFonts w:ascii="Calibri" w:hAnsi="Calibri" w:cs="Calibri"/>
            <w:noProof/>
          </w:rPr>
          <w:t>Figure 8 - The Experiential Learning Model (adapted from Kolb, 1984; Webapi, 2022)</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_Toc138413223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26</w:t>
        </w:r>
        <w:r w:rsidR="00295820" w:rsidRPr="00295820">
          <w:rPr>
            <w:rFonts w:ascii="Calibri" w:hAnsi="Calibri" w:cs="Calibri"/>
            <w:noProof/>
            <w:webHidden/>
          </w:rPr>
          <w:fldChar w:fldCharType="end"/>
        </w:r>
      </w:hyperlink>
    </w:p>
    <w:p w14:paraId="2B4C9AD0" w14:textId="6193B728"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4" w:history="1">
        <w:r w:rsidR="00295820" w:rsidRPr="00295820">
          <w:rPr>
            <w:rStyle w:val="Hyperlink"/>
            <w:rFonts w:ascii="Calibri" w:hAnsi="Calibri" w:cs="Calibri"/>
            <w:noProof/>
          </w:rPr>
          <w:t>Figure 9 - The Research Onion (Saunders et al, 2016, pg.124)</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_Toc138413224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31</w:t>
        </w:r>
        <w:r w:rsidR="00295820" w:rsidRPr="00295820">
          <w:rPr>
            <w:rFonts w:ascii="Calibri" w:hAnsi="Calibri" w:cs="Calibri"/>
            <w:noProof/>
            <w:webHidden/>
          </w:rPr>
          <w:fldChar w:fldCharType="end"/>
        </w:r>
      </w:hyperlink>
    </w:p>
    <w:p w14:paraId="34DBEF4F" w14:textId="1B337409"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5" w:history="1">
        <w:r w:rsidR="00295820" w:rsidRPr="00295820">
          <w:rPr>
            <w:rStyle w:val="Hyperlink"/>
            <w:rFonts w:ascii="Calibri" w:hAnsi="Calibri" w:cs="Calibri"/>
            <w:noProof/>
          </w:rPr>
          <w:t>Figure 10 - Deductive and Inductive Reasoning (Trochim, 2023)</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_Toc138413225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33</w:t>
        </w:r>
        <w:r w:rsidR="00295820" w:rsidRPr="00295820">
          <w:rPr>
            <w:rFonts w:ascii="Calibri" w:hAnsi="Calibri" w:cs="Calibri"/>
            <w:noProof/>
            <w:webHidden/>
          </w:rPr>
          <w:fldChar w:fldCharType="end"/>
        </w:r>
      </w:hyperlink>
    </w:p>
    <w:p w14:paraId="74788A0E" w14:textId="6E7C8E2D"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6" w:history="1">
        <w:r w:rsidR="00295820" w:rsidRPr="00295820">
          <w:rPr>
            <w:rStyle w:val="Hyperlink"/>
            <w:rFonts w:ascii="Calibri" w:hAnsi="Calibri" w:cs="Calibri"/>
            <w:noProof/>
          </w:rPr>
          <w:t>Figure 11 - Six Steps to Thematic Analysis (Adapted from Braun and Clarke, 2006)</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_Toc138413226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37</w:t>
        </w:r>
        <w:r w:rsidR="00295820" w:rsidRPr="00295820">
          <w:rPr>
            <w:rFonts w:ascii="Calibri" w:hAnsi="Calibri" w:cs="Calibri"/>
            <w:noProof/>
            <w:webHidden/>
          </w:rPr>
          <w:fldChar w:fldCharType="end"/>
        </w:r>
      </w:hyperlink>
    </w:p>
    <w:p w14:paraId="4F552B8D" w14:textId="0068C91C"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7" w:history="1">
        <w:r w:rsidR="00295820" w:rsidRPr="00295820">
          <w:rPr>
            <w:rStyle w:val="Hyperlink"/>
            <w:rFonts w:ascii="Calibri" w:hAnsi="Calibri" w:cs="Calibri"/>
            <w:noProof/>
          </w:rPr>
          <w:t>Figure 12 - Four stages to developing question validity and reliability (Foody, 1994 cited by Saunders et al, 2016, pg.450)</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_Toc138413227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38</w:t>
        </w:r>
        <w:r w:rsidR="00295820" w:rsidRPr="00295820">
          <w:rPr>
            <w:rFonts w:ascii="Calibri" w:hAnsi="Calibri" w:cs="Calibri"/>
            <w:noProof/>
            <w:webHidden/>
          </w:rPr>
          <w:fldChar w:fldCharType="end"/>
        </w:r>
      </w:hyperlink>
    </w:p>
    <w:p w14:paraId="1174B2CB" w14:textId="53233127"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8" w:history="1">
        <w:r w:rsidR="00295820" w:rsidRPr="00295820">
          <w:rPr>
            <w:rStyle w:val="Hyperlink"/>
            <w:rFonts w:ascii="Calibri" w:hAnsi="Calibri" w:cs="Calibri"/>
            <w:noProof/>
          </w:rPr>
          <w:t>Figure 13 - Primary Data results for Question (1)</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_Toc138413228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41</w:t>
        </w:r>
        <w:r w:rsidR="00295820" w:rsidRPr="00295820">
          <w:rPr>
            <w:rFonts w:ascii="Calibri" w:hAnsi="Calibri" w:cs="Calibri"/>
            <w:noProof/>
            <w:webHidden/>
          </w:rPr>
          <w:fldChar w:fldCharType="end"/>
        </w:r>
      </w:hyperlink>
    </w:p>
    <w:p w14:paraId="44FBBECF" w14:textId="22B0EDBD"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29" w:history="1">
        <w:r w:rsidR="00295820" w:rsidRPr="00295820">
          <w:rPr>
            <w:rStyle w:val="Hyperlink"/>
            <w:rFonts w:ascii="Calibri" w:hAnsi="Calibri" w:cs="Calibri"/>
            <w:noProof/>
          </w:rPr>
          <w:t>Figure 14 - Word Cloud representing qualitative data for Question (2)</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_Toc138413229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42</w:t>
        </w:r>
        <w:r w:rsidR="00295820" w:rsidRPr="00295820">
          <w:rPr>
            <w:rFonts w:ascii="Calibri" w:hAnsi="Calibri" w:cs="Calibri"/>
            <w:noProof/>
            <w:webHidden/>
          </w:rPr>
          <w:fldChar w:fldCharType="end"/>
        </w:r>
      </w:hyperlink>
    </w:p>
    <w:p w14:paraId="08D3D35C" w14:textId="7C6C2E2E"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0" w:history="1">
        <w:r w:rsidR="00295820" w:rsidRPr="00295820">
          <w:rPr>
            <w:rStyle w:val="Hyperlink"/>
            <w:rFonts w:ascii="Calibri" w:hAnsi="Calibri" w:cs="Calibri"/>
            <w:noProof/>
          </w:rPr>
          <w:t>Figure 15 - Primary data results for Question (5)</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_Toc138413230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44</w:t>
        </w:r>
        <w:r w:rsidR="00295820" w:rsidRPr="00295820">
          <w:rPr>
            <w:rFonts w:ascii="Calibri" w:hAnsi="Calibri" w:cs="Calibri"/>
            <w:noProof/>
            <w:webHidden/>
          </w:rPr>
          <w:fldChar w:fldCharType="end"/>
        </w:r>
      </w:hyperlink>
    </w:p>
    <w:p w14:paraId="416020D3" w14:textId="6C71CC97"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1" w:history="1">
        <w:r w:rsidR="00295820" w:rsidRPr="00295820">
          <w:rPr>
            <w:rStyle w:val="Hyperlink"/>
            <w:rFonts w:ascii="Calibri" w:hAnsi="Calibri" w:cs="Calibri"/>
            <w:noProof/>
          </w:rPr>
          <w:t>Figure 16 - Primary data results for Question (12)</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_Toc138413231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45</w:t>
        </w:r>
        <w:r w:rsidR="00295820" w:rsidRPr="00295820">
          <w:rPr>
            <w:rFonts w:ascii="Calibri" w:hAnsi="Calibri" w:cs="Calibri"/>
            <w:noProof/>
            <w:webHidden/>
          </w:rPr>
          <w:fldChar w:fldCharType="end"/>
        </w:r>
      </w:hyperlink>
    </w:p>
    <w:p w14:paraId="1FD82588" w14:textId="0CB007A6"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2" w:history="1">
        <w:r w:rsidR="00295820" w:rsidRPr="00295820">
          <w:rPr>
            <w:rStyle w:val="Hyperlink"/>
            <w:rFonts w:ascii="Calibri" w:hAnsi="Calibri" w:cs="Calibri"/>
            <w:noProof/>
          </w:rPr>
          <w:t>Figure 17 - Primary data results for Question (14)</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_Toc138413232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47</w:t>
        </w:r>
        <w:r w:rsidR="00295820" w:rsidRPr="00295820">
          <w:rPr>
            <w:rFonts w:ascii="Calibri" w:hAnsi="Calibri" w:cs="Calibri"/>
            <w:noProof/>
            <w:webHidden/>
          </w:rPr>
          <w:fldChar w:fldCharType="end"/>
        </w:r>
      </w:hyperlink>
    </w:p>
    <w:p w14:paraId="422494F1" w14:textId="168B2D08"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3" w:history="1">
        <w:r w:rsidR="00295820" w:rsidRPr="00295820">
          <w:rPr>
            <w:rStyle w:val="Hyperlink"/>
            <w:rFonts w:ascii="Calibri" w:hAnsi="Calibri" w:cs="Calibri"/>
            <w:noProof/>
          </w:rPr>
          <w:t>Figure 18 - Primary data results for Question (23)</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_Toc138413233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48</w:t>
        </w:r>
        <w:r w:rsidR="00295820" w:rsidRPr="00295820">
          <w:rPr>
            <w:rFonts w:ascii="Calibri" w:hAnsi="Calibri" w:cs="Calibri"/>
            <w:noProof/>
            <w:webHidden/>
          </w:rPr>
          <w:fldChar w:fldCharType="end"/>
        </w:r>
      </w:hyperlink>
    </w:p>
    <w:p w14:paraId="1072C6C8" w14:textId="390E226C"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4" w:history="1">
        <w:r w:rsidR="00295820" w:rsidRPr="00295820">
          <w:rPr>
            <w:rStyle w:val="Hyperlink"/>
            <w:rFonts w:ascii="Calibri" w:hAnsi="Calibri" w:cs="Calibri"/>
            <w:noProof/>
          </w:rPr>
          <w:t>Figure 19 - Primary data results for Question (26)</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_Toc138413234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50</w:t>
        </w:r>
        <w:r w:rsidR="00295820" w:rsidRPr="00295820">
          <w:rPr>
            <w:rFonts w:ascii="Calibri" w:hAnsi="Calibri" w:cs="Calibri"/>
            <w:noProof/>
            <w:webHidden/>
          </w:rPr>
          <w:fldChar w:fldCharType="end"/>
        </w:r>
      </w:hyperlink>
    </w:p>
    <w:p w14:paraId="1E40A958" w14:textId="533532A7"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5" w:history="1">
        <w:r w:rsidR="00295820" w:rsidRPr="00295820">
          <w:rPr>
            <w:rStyle w:val="Hyperlink"/>
            <w:rFonts w:ascii="Calibri" w:hAnsi="Calibri" w:cs="Calibri"/>
            <w:noProof/>
          </w:rPr>
          <w:t>Figure 20 - Word cloud representing qualitative data for Question (28)</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_Toc138413235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50</w:t>
        </w:r>
        <w:r w:rsidR="00295820" w:rsidRPr="00295820">
          <w:rPr>
            <w:rFonts w:ascii="Calibri" w:hAnsi="Calibri" w:cs="Calibri"/>
            <w:noProof/>
            <w:webHidden/>
          </w:rPr>
          <w:fldChar w:fldCharType="end"/>
        </w:r>
      </w:hyperlink>
    </w:p>
    <w:p w14:paraId="31AD61C5" w14:textId="6B4653A7"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6" w:history="1">
        <w:r w:rsidR="00295820" w:rsidRPr="00295820">
          <w:rPr>
            <w:rStyle w:val="Hyperlink"/>
            <w:rFonts w:ascii="Calibri" w:hAnsi="Calibri" w:cs="Calibri"/>
            <w:noProof/>
          </w:rPr>
          <w:t>Figure 21 - Primary data results for Question (16)</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_Toc138413236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51</w:t>
        </w:r>
        <w:r w:rsidR="00295820" w:rsidRPr="00295820">
          <w:rPr>
            <w:rFonts w:ascii="Calibri" w:hAnsi="Calibri" w:cs="Calibri"/>
            <w:noProof/>
            <w:webHidden/>
          </w:rPr>
          <w:fldChar w:fldCharType="end"/>
        </w:r>
      </w:hyperlink>
    </w:p>
    <w:p w14:paraId="638CA35F" w14:textId="5CE3E721"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7" w:history="1">
        <w:r w:rsidR="00295820" w:rsidRPr="00295820">
          <w:rPr>
            <w:rStyle w:val="Hyperlink"/>
            <w:rFonts w:ascii="Calibri" w:hAnsi="Calibri" w:cs="Calibri"/>
            <w:noProof/>
          </w:rPr>
          <w:t>Figure 22 - Primary data results for Question (20)</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_Toc138413237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52</w:t>
        </w:r>
        <w:r w:rsidR="00295820" w:rsidRPr="00295820">
          <w:rPr>
            <w:rFonts w:ascii="Calibri" w:hAnsi="Calibri" w:cs="Calibri"/>
            <w:noProof/>
            <w:webHidden/>
          </w:rPr>
          <w:fldChar w:fldCharType="end"/>
        </w:r>
      </w:hyperlink>
    </w:p>
    <w:p w14:paraId="2564676D" w14:textId="691EA5ED"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8" w:history="1">
        <w:r w:rsidR="00295820" w:rsidRPr="00295820">
          <w:rPr>
            <w:rStyle w:val="Hyperlink"/>
            <w:rFonts w:ascii="Calibri" w:hAnsi="Calibri" w:cs="Calibri"/>
            <w:noProof/>
          </w:rPr>
          <w:t>Figure 23 - Primary data results for Question (18)</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_Toc138413238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53</w:t>
        </w:r>
        <w:r w:rsidR="00295820" w:rsidRPr="00295820">
          <w:rPr>
            <w:rFonts w:ascii="Calibri" w:hAnsi="Calibri" w:cs="Calibri"/>
            <w:noProof/>
            <w:webHidden/>
          </w:rPr>
          <w:fldChar w:fldCharType="end"/>
        </w:r>
      </w:hyperlink>
    </w:p>
    <w:p w14:paraId="17E09A5D" w14:textId="2417B078"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39" w:history="1">
        <w:r w:rsidR="00295820" w:rsidRPr="00295820">
          <w:rPr>
            <w:rStyle w:val="Hyperlink"/>
            <w:rFonts w:ascii="Calibri" w:hAnsi="Calibri" w:cs="Calibri"/>
            <w:noProof/>
          </w:rPr>
          <w:t>Figure 24 - Primary data results for Question (30)</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_Toc138413239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55</w:t>
        </w:r>
        <w:r w:rsidR="00295820" w:rsidRPr="00295820">
          <w:rPr>
            <w:rFonts w:ascii="Calibri" w:hAnsi="Calibri" w:cs="Calibri"/>
            <w:noProof/>
            <w:webHidden/>
          </w:rPr>
          <w:fldChar w:fldCharType="end"/>
        </w:r>
      </w:hyperlink>
    </w:p>
    <w:p w14:paraId="1E8EAC7E" w14:textId="110009EB" w:rsidR="00295820" w:rsidRPr="00295820" w:rsidRDefault="00F14169" w:rsidP="00295820">
      <w:pPr>
        <w:pStyle w:val="TableofFigures"/>
        <w:tabs>
          <w:tab w:val="right" w:leader="dot" w:pos="9730"/>
        </w:tabs>
        <w:spacing w:line="360" w:lineRule="auto"/>
        <w:rPr>
          <w:rFonts w:ascii="Calibri" w:hAnsi="Calibri" w:cs="Calibri"/>
          <w:smallCaps w:val="0"/>
          <w:noProof/>
          <w:lang w:eastAsia="en-GB"/>
        </w:rPr>
      </w:pPr>
      <w:hyperlink w:anchor="_Toc138413240" w:history="1">
        <w:r w:rsidR="00295820" w:rsidRPr="00295820">
          <w:rPr>
            <w:rStyle w:val="Hyperlink"/>
            <w:rFonts w:ascii="Calibri" w:hAnsi="Calibri" w:cs="Calibri"/>
            <w:noProof/>
          </w:rPr>
          <w:t>Figure 25 - Primary data results for Question (25)</w:t>
        </w:r>
        <w:r w:rsidR="00295820" w:rsidRPr="00295820">
          <w:rPr>
            <w:rFonts w:ascii="Calibri" w:hAnsi="Calibri" w:cs="Calibri"/>
            <w:noProof/>
            <w:webHidden/>
          </w:rPr>
          <w:tab/>
        </w:r>
        <w:r w:rsidR="00295820" w:rsidRPr="00295820">
          <w:rPr>
            <w:rFonts w:ascii="Calibri" w:hAnsi="Calibri" w:cs="Calibri"/>
            <w:noProof/>
            <w:webHidden/>
          </w:rPr>
          <w:fldChar w:fldCharType="begin"/>
        </w:r>
        <w:r w:rsidR="00295820" w:rsidRPr="00295820">
          <w:rPr>
            <w:rFonts w:ascii="Calibri" w:hAnsi="Calibri" w:cs="Calibri"/>
            <w:noProof/>
            <w:webHidden/>
          </w:rPr>
          <w:instrText xml:space="preserve"> PAGEREF _Toc138413240 \h </w:instrText>
        </w:r>
        <w:r w:rsidR="00295820" w:rsidRPr="00295820">
          <w:rPr>
            <w:rFonts w:ascii="Calibri" w:hAnsi="Calibri" w:cs="Calibri"/>
            <w:noProof/>
            <w:webHidden/>
          </w:rPr>
        </w:r>
        <w:r w:rsidR="00295820" w:rsidRPr="00295820">
          <w:rPr>
            <w:rFonts w:ascii="Calibri" w:hAnsi="Calibri" w:cs="Calibri"/>
            <w:noProof/>
            <w:webHidden/>
          </w:rPr>
          <w:fldChar w:fldCharType="separate"/>
        </w:r>
        <w:r w:rsidR="00295820" w:rsidRPr="00295820">
          <w:rPr>
            <w:rFonts w:ascii="Calibri" w:hAnsi="Calibri" w:cs="Calibri"/>
            <w:noProof/>
            <w:webHidden/>
          </w:rPr>
          <w:t>56</w:t>
        </w:r>
        <w:r w:rsidR="00295820" w:rsidRPr="00295820">
          <w:rPr>
            <w:rFonts w:ascii="Calibri" w:hAnsi="Calibri" w:cs="Calibri"/>
            <w:noProof/>
            <w:webHidden/>
          </w:rPr>
          <w:fldChar w:fldCharType="end"/>
        </w:r>
      </w:hyperlink>
    </w:p>
    <w:p w14:paraId="0D198484" w14:textId="627C14EB" w:rsidR="005F2F66" w:rsidRPr="00295820" w:rsidRDefault="00295820" w:rsidP="00295820">
      <w:pPr>
        <w:spacing w:line="276" w:lineRule="auto"/>
        <w:rPr>
          <w:rFonts w:ascii="Calibri" w:hAnsi="Calibri" w:cs="Calibri"/>
        </w:rPr>
      </w:pPr>
      <w:r w:rsidRPr="00295820">
        <w:rPr>
          <w:rFonts w:ascii="Calibri" w:hAnsi="Calibri" w:cs="Calibri"/>
        </w:rPr>
        <w:fldChar w:fldCharType="end"/>
      </w:r>
    </w:p>
    <w:p w14:paraId="4E299607" w14:textId="77777777" w:rsidR="00E873A0" w:rsidRPr="000E3E5E" w:rsidRDefault="00E873A0" w:rsidP="005F2F66">
      <w:pPr>
        <w:rPr>
          <w:sz w:val="23"/>
          <w:szCs w:val="23"/>
        </w:rPr>
      </w:pPr>
    </w:p>
    <w:p w14:paraId="7AC24001" w14:textId="77777777" w:rsidR="00E873A0" w:rsidRPr="000E3E5E" w:rsidRDefault="00E873A0" w:rsidP="005F2F66">
      <w:pPr>
        <w:rPr>
          <w:sz w:val="23"/>
          <w:szCs w:val="23"/>
        </w:rPr>
      </w:pPr>
    </w:p>
    <w:p w14:paraId="6DC4C0D5" w14:textId="77777777" w:rsidR="00E873A0" w:rsidRPr="000E3E5E" w:rsidRDefault="00E873A0" w:rsidP="005F2F66">
      <w:pPr>
        <w:rPr>
          <w:sz w:val="23"/>
          <w:szCs w:val="23"/>
        </w:rPr>
      </w:pPr>
    </w:p>
    <w:p w14:paraId="545AFE6D" w14:textId="77777777" w:rsidR="00E873A0" w:rsidRPr="000E3E5E" w:rsidRDefault="00E873A0" w:rsidP="005F2F66">
      <w:pPr>
        <w:rPr>
          <w:sz w:val="23"/>
          <w:szCs w:val="23"/>
        </w:rPr>
      </w:pPr>
    </w:p>
    <w:p w14:paraId="379D1959" w14:textId="77777777" w:rsidR="00E873A0" w:rsidRPr="000E3E5E" w:rsidRDefault="00E873A0" w:rsidP="005F2F66">
      <w:pPr>
        <w:rPr>
          <w:sz w:val="23"/>
          <w:szCs w:val="23"/>
        </w:rPr>
      </w:pPr>
    </w:p>
    <w:p w14:paraId="22006C1E" w14:textId="77777777" w:rsidR="00E873A0" w:rsidRPr="000E3E5E" w:rsidRDefault="00E873A0" w:rsidP="005F2F66">
      <w:pPr>
        <w:rPr>
          <w:sz w:val="23"/>
          <w:szCs w:val="23"/>
        </w:rPr>
      </w:pPr>
    </w:p>
    <w:p w14:paraId="16A8AA17" w14:textId="77777777" w:rsidR="00E873A0" w:rsidRPr="000E3E5E" w:rsidRDefault="00E873A0" w:rsidP="005F2F66">
      <w:pPr>
        <w:rPr>
          <w:sz w:val="23"/>
          <w:szCs w:val="23"/>
        </w:rPr>
      </w:pPr>
    </w:p>
    <w:p w14:paraId="7B9D065E" w14:textId="77777777" w:rsidR="00E873A0" w:rsidRPr="000E3E5E" w:rsidRDefault="00E873A0" w:rsidP="005F2F66">
      <w:pPr>
        <w:rPr>
          <w:sz w:val="23"/>
          <w:szCs w:val="23"/>
        </w:rPr>
      </w:pPr>
    </w:p>
    <w:p w14:paraId="6C943D8B" w14:textId="77777777" w:rsidR="00E873A0" w:rsidRPr="000E3E5E" w:rsidRDefault="00E873A0" w:rsidP="005F2F66">
      <w:pPr>
        <w:rPr>
          <w:sz w:val="23"/>
          <w:szCs w:val="23"/>
        </w:rPr>
      </w:pPr>
    </w:p>
    <w:p w14:paraId="2F343AEA" w14:textId="77777777" w:rsidR="00E873A0" w:rsidRPr="000E3E5E" w:rsidRDefault="00E873A0" w:rsidP="005F2F66">
      <w:pPr>
        <w:rPr>
          <w:sz w:val="23"/>
          <w:szCs w:val="23"/>
        </w:rPr>
      </w:pPr>
    </w:p>
    <w:p w14:paraId="788D3765" w14:textId="599FF8FB" w:rsidR="00E873A0" w:rsidRPr="000E3E5E" w:rsidRDefault="00E873A0" w:rsidP="005F2F66">
      <w:pPr>
        <w:rPr>
          <w:sz w:val="23"/>
          <w:szCs w:val="23"/>
        </w:rPr>
      </w:pPr>
    </w:p>
    <w:p w14:paraId="127EA7FD" w14:textId="691FADE4" w:rsidR="00E873A0" w:rsidRPr="000E3E5E" w:rsidRDefault="008106DE" w:rsidP="005F2F66">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24864" behindDoc="0" locked="0" layoutInCell="1" allowOverlap="1" wp14:anchorId="127A87F5" wp14:editId="49A7A17F">
                <wp:simplePos x="0" y="0"/>
                <wp:positionH relativeFrom="page">
                  <wp:posOffset>5456582</wp:posOffset>
                </wp:positionH>
                <wp:positionV relativeFrom="paragraph">
                  <wp:posOffset>393424</wp:posOffset>
                </wp:positionV>
                <wp:extent cx="3104642" cy="614400"/>
                <wp:effectExtent l="19050" t="0" r="19685" b="224155"/>
                <wp:wrapNone/>
                <wp:docPr id="539" name="Group 53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4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41" name="Picture 54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DC6C64C" id="Group 539" o:spid="_x0000_s1026" style="position:absolute;margin-left:429.65pt;margin-top:31pt;width:244.45pt;height:48.4pt;z-index:25232486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5WfLGgUAAJgNAAAOAAAAZHJzL2Uyb0RvYy54bWykV11v2zYUfR+w/0Do&#10;cUBjy5bkxIhTpO0SFOi2oM2wZ5qiLKGSqJF0nPTX79xLyZETtwm6B8v8uDq899wPXp2/vW9qcaet&#10;q0y7iuKTaSR0q0xetZtV9Pft1ZvTSDgv21zWptWr6EG76O3Fr7+c77qlnpnS1Lm2AiCtW+66VVR6&#10;3y0nE6dK3Uh3YjrdYrMwtpEeU7uZ5FbugN7Uk9l0mk12xuadNUo7h9UPYTO6YPyi0Mr/VRROe1Gv&#10;Iujm+Wn5uabn5OJcLjdWdmWlejXkT2jRyKrFoXuoD9JLsbXVM6imUtY4U/gTZZqJKYpKabYB1sTT&#10;J9ZcW7Pt2JbNcrfp9jSB2ic8/TSs+vPu2nZfuhsLJnbdBlzwjGy5L2xD/9BS3DNlD3vK9L0XCovz&#10;eJpkySwSCntZnCTTnlNVgnh6bT47PVvMI4H9+TxL4iRwrsrfe4jF6ewsTeEcgogX8zQ5ZYzJoMHk&#10;QK9dh0hxj2S4/0fGl1J2mjl2S5BxY0WVr6I0gT6tbBCxV1Zrij8Rx6Q5HQ85Yoy4cd0no746bEDL&#10;0Q5NHGTEeveHyQEjt95whDxhdUxPOsuys0DPwO8hOWBvMUtJYk+OXKqt89fasKvk3SfnsY1AzDEK&#10;g96QW5hUNDXC+7eJyKYLsaNnOG6TD0LxSGgqSpFlTyXg7D1MvMiOw8Dhe6F0cRQnGYlMj6OkI5Hk&#10;9ChKNhKZpfFxnMVIKMuO4qBO7RX+LjlnI6HZcavi17F8nGZ4de83WQ6uVPdt70uMhKTKOuVQ6oyj&#10;DCPHInVuOT4BASly/HeE4T4SnvdR9GNh+IiEh5D7sTBcQcIcUi+qAb5JmMP9RWEilaRDCg7i4b+n&#10;xqLUPy3yNhIo8usQwJ30xCgxQ0OxQ71C+IsS/xnT2Zg7fWtYwBOvvI1jh2r0uK+260q909/G0gmV&#10;MEgnfYHrGGOOekiraZ9oYRVpM1olOw4AD2f9K1ME3zOgpF9kb8IwPrPX43Tw8IvYsJ+h+Y0BJU5D&#10;pAwFIGAjxVg2rL5K83kafH0IREWeD+3rS4AfKJ/tg+hl5cmJg5cG5Qec/jI6BB/8OaYZllBUcGHd&#10;Rwqb91hcnamr/KqqawoRZzfr97UVdxKdxdXluzM4mtbrbYOCH5ZxGQ7XIZbpPmTpbFgGfg/D5x7g&#10;15zDraHzQr0PK5qbmn3QFzXiHr2XWNdb+1ni6srmFIjOXyLo+CA0ZDkmHIkY3hjcmLhvKTDzCq0Q&#10;7rog58Dim7ifyHqDhm5dR8Ia/0/lS74oH5NhpAfffHTZhdtxbfIHXHx4jaSpOcSgNPZbJHZotFaR&#10;+3crrY5E/bGFKmfUNKAz40mSLmaY2PHOerwjWwUoSmoUQhq+95jhlW1nq02Jk2J2Q2suceEWFV2G&#10;rF/Qqp+gf7g47yq1xK/vqjB61ki83H3iLb8lW0IH27wKo5H267Z7gwYQkVatq7ryD9zMQnNSqr27&#10;qRSxSZNxT4LUCz0J9ulYkSZc8we58BYiuVLclYjWvC9xX+hL1yFMiBui41CcpwdHruuqG8Kcxr1x&#10;4PlJ13mEn9DRfjBq2+jWhxbd6hp2mtaVVefg3KVu1jpfRfZjDosUPg88GiT4r/WhVDurPkNf6IoE&#10;8VZ7hcSUywKp0K9T5gwbbMCjzmTdKzuv2WKRPu9Mh9ZraEW/25eCaBuqg6ABDILSHH1DG0ZVpRch&#10;A/bZjDJxNL3ZlJBJPIQtHLHc/mN08H0xnrPU4wfVx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cRjxZ4gAAAAsBAAAPAAAAZHJzL2Rvd25yZXYu&#10;eG1sTI/LasMwEEX3hf6DmEJ3jfyog+paDiG0XYVCk0LpTrEmtoklGUuxnb/vZNXsZpjDnXOL1Ww6&#10;NuLgW2clxIsIGNrK6dbWEr73708CmA/KatU5ixIu6GFV3t8VKtdusl847kLNKMT6XEloQuhzzn3V&#10;oFF+4Xq0dDu6wahA61BzPaiJwk3HkyhacqNaSx8a1eOmweq0OxsJH5Oa1mn8Nm5Px83ld599/mxj&#10;lPLxYV6/Ags4h38YrvqkDiU5HdzZas86CSJ7SQmVsEyo0xVIn0UC7EBTJgTwsuC3Hco/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nlZ8saBQAAmA0AAA4AAAAA&#10;AAAAAAAAAAAAOgIAAGRycy9lMm9Eb2MueG1sUEsBAi0ACgAAAAAAAAAhAGNalpykFAAApBQAABQA&#10;AAAAAAAAAAAAAAAAgAcAAGRycy9tZWRpYS9pbWFnZTEucG5nUEsBAi0AFAAGAAgAAAAhAFxGPFni&#10;AAAACw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NVwQAAANwAAAAPAAAAZHJzL2Rvd25yZXYueG1sRE/LisIw&#10;FN0L8w/hDrgbU8UO0mkqMiLILMTXB1yaa1Pa3JQm2vr3ZjHg8nDe+Xq0rXhQ72vHCuazBARx6XTN&#10;lYLrZfe1AuEDssbWMSl4kod18THJMdNu4BM9zqESMYR9hgpMCF0mpS8NWfQz1xFH7uZ6iyHCvpK6&#10;xyGG21YukuRbWqw5Nhjs6NdQ2ZzvVkFzvA1/m3F7aObPNEk7c7/s2oNS089x8wMi0Bje4n/3XitI&#10;l3F+PBOPgCxeAAAA//8DAFBLAQItABQABgAIAAAAIQDb4fbL7gAAAIUBAAATAAAAAAAAAAAAAAAA&#10;AAAAAABbQ29udGVudF9UeXBlc10ueG1sUEsBAi0AFAAGAAgAAAAhAFr0LFu/AAAAFQEAAAsAAAAA&#10;AAAAAAAAAAAAHwEAAF9yZWxzLy5yZWxzUEsBAi0AFAAGAAgAAAAhAH5d41X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54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6ywwAAANwAAAAPAAAAZHJzL2Rvd25yZXYueG1sRI/LasMw&#10;EEX3hfyDmEB3tRzThuBYCU5DoF3mschyYk1sE2tkLNVy/74qFLq83MfhFtvJdGKkwbWWFSySFARx&#10;ZXXLtYLL+fCyAuE8ssbOMin4JgfbzeypwFzbwEcaT74WcYRdjgoa7/tcSlc1ZNAltieO3t0OBn2U&#10;Qy31gCGOm05mabqUBluOhAZ7em+oepy+TITcrd6tPtPbWPL1KPd9WIYsKPU8n8o1CE+T/w//tT+0&#10;grfXBfyeiUdAbn4AAAD//wMAUEsBAi0AFAAGAAgAAAAhANvh9svuAAAAhQEAABMAAAAAAAAAAAAA&#10;AAAAAAAAAFtDb250ZW50X1R5cGVzXS54bWxQSwECLQAUAAYACAAAACEAWvQsW78AAAAVAQAACwAA&#10;AAAAAAAAAAAAAAAfAQAAX3JlbHMvLnJlbHNQSwECLQAUAAYACAAAACEAqhP+ssMAAADcAAAADwAA&#10;AAAAAAAAAAAAAAAHAgAAZHJzL2Rvd25yZXYueG1sUEsFBgAAAAADAAMAtwAAAPcCAAAAAA==&#10;">
                  <v:imagedata r:id="rId22" o:title=""/>
                </v:shape>
                <w10:wrap anchorx="page"/>
              </v:group>
            </w:pict>
          </mc:Fallback>
        </mc:AlternateContent>
      </w:r>
    </w:p>
    <w:p w14:paraId="203DE77E" w14:textId="77777777" w:rsidR="00E873A0" w:rsidRPr="000E3E5E" w:rsidRDefault="00E873A0" w:rsidP="005F2F66">
      <w:pPr>
        <w:rPr>
          <w:sz w:val="23"/>
          <w:szCs w:val="23"/>
        </w:rPr>
      </w:pPr>
    </w:p>
    <w:p w14:paraId="0417BA50" w14:textId="77777777" w:rsidR="00E873A0" w:rsidRPr="000E3E5E" w:rsidRDefault="00E873A0" w:rsidP="005F2F66">
      <w:pPr>
        <w:rPr>
          <w:sz w:val="23"/>
          <w:szCs w:val="23"/>
        </w:rPr>
      </w:pPr>
    </w:p>
    <w:p w14:paraId="1D4F3AC2" w14:textId="77777777" w:rsidR="00E873A0" w:rsidRPr="000E3E5E" w:rsidRDefault="00E873A0" w:rsidP="005F2F66">
      <w:pPr>
        <w:rPr>
          <w:sz w:val="23"/>
          <w:szCs w:val="23"/>
        </w:rPr>
      </w:pPr>
    </w:p>
    <w:p w14:paraId="773BC3DC" w14:textId="77777777" w:rsidR="00E873A0" w:rsidRPr="000E3E5E" w:rsidRDefault="00E873A0" w:rsidP="005F2F66">
      <w:pPr>
        <w:rPr>
          <w:sz w:val="23"/>
          <w:szCs w:val="23"/>
        </w:rPr>
      </w:pPr>
    </w:p>
    <w:p w14:paraId="07CF7C65" w14:textId="77777777" w:rsidR="00E873A0" w:rsidRPr="000E3E5E" w:rsidRDefault="00E873A0" w:rsidP="005F2F66">
      <w:pPr>
        <w:rPr>
          <w:sz w:val="23"/>
          <w:szCs w:val="23"/>
        </w:rPr>
      </w:pPr>
    </w:p>
    <w:p w14:paraId="69460A5A" w14:textId="77777777" w:rsidR="00E873A0" w:rsidRPr="000E3E5E" w:rsidRDefault="00E873A0" w:rsidP="005F2F66">
      <w:pPr>
        <w:rPr>
          <w:sz w:val="23"/>
          <w:szCs w:val="23"/>
        </w:rPr>
      </w:pPr>
    </w:p>
    <w:p w14:paraId="34A799F6" w14:textId="77777777" w:rsidR="00E873A0" w:rsidRPr="000E3E5E" w:rsidRDefault="00E873A0" w:rsidP="005F2F66">
      <w:pPr>
        <w:rPr>
          <w:sz w:val="23"/>
          <w:szCs w:val="23"/>
        </w:rPr>
      </w:pPr>
    </w:p>
    <w:p w14:paraId="174D8544" w14:textId="77777777" w:rsidR="00E873A0" w:rsidRPr="000E3E5E" w:rsidRDefault="00E873A0" w:rsidP="005F2F66">
      <w:pPr>
        <w:rPr>
          <w:sz w:val="23"/>
          <w:szCs w:val="23"/>
        </w:rPr>
      </w:pPr>
    </w:p>
    <w:p w14:paraId="1BBDC6B4" w14:textId="77777777" w:rsidR="00E873A0" w:rsidRPr="000E3E5E" w:rsidRDefault="00E873A0" w:rsidP="005F2F66">
      <w:pPr>
        <w:rPr>
          <w:sz w:val="23"/>
          <w:szCs w:val="23"/>
        </w:rPr>
      </w:pPr>
    </w:p>
    <w:p w14:paraId="7A0E9FA7" w14:textId="77777777" w:rsidR="00E873A0" w:rsidRPr="000E3E5E" w:rsidRDefault="00E873A0" w:rsidP="005F2F66">
      <w:pPr>
        <w:rPr>
          <w:sz w:val="23"/>
          <w:szCs w:val="23"/>
        </w:rPr>
      </w:pPr>
    </w:p>
    <w:p w14:paraId="76A623C5" w14:textId="77777777" w:rsidR="00C441C9" w:rsidRPr="000E3E5E" w:rsidRDefault="00C441C9" w:rsidP="005F2F66">
      <w:pPr>
        <w:rPr>
          <w:sz w:val="23"/>
          <w:szCs w:val="23"/>
        </w:rPr>
      </w:pPr>
    </w:p>
    <w:p w14:paraId="3E20EDFA" w14:textId="5000A2BC" w:rsidR="00D5575E" w:rsidRPr="000E3E5E" w:rsidRDefault="00D5575E" w:rsidP="00386F5F">
      <w:pPr>
        <w:pStyle w:val="Heading1"/>
        <w:jc w:val="center"/>
        <w:rPr>
          <w:rFonts w:ascii="Calibri" w:hAnsi="Calibri" w:cs="Calibri"/>
          <w:color w:val="auto"/>
          <w:sz w:val="92"/>
          <w:szCs w:val="92"/>
        </w:rPr>
      </w:pPr>
      <w:bookmarkStart w:id="18" w:name="_Toc355467799"/>
      <w:bookmarkStart w:id="19" w:name="_Toc355468346"/>
      <w:bookmarkStart w:id="20" w:name="_Toc138584832"/>
      <w:r w:rsidRPr="000E3E5E">
        <w:rPr>
          <w:rFonts w:ascii="Calibri" w:hAnsi="Calibri" w:cs="Calibri"/>
          <w:color w:val="auto"/>
          <w:sz w:val="92"/>
          <w:szCs w:val="92"/>
        </w:rPr>
        <w:t>Chapter One</w:t>
      </w:r>
      <w:bookmarkEnd w:id="18"/>
      <w:bookmarkEnd w:id="19"/>
      <w:bookmarkEnd w:id="20"/>
    </w:p>
    <w:p w14:paraId="10567760" w14:textId="3667B4DB" w:rsidR="00D5575E" w:rsidRPr="000E3E5E" w:rsidRDefault="00D5575E" w:rsidP="0097698E">
      <w:pPr>
        <w:pStyle w:val="Heading1"/>
        <w:jc w:val="center"/>
        <w:rPr>
          <w:rFonts w:ascii="Calibri" w:hAnsi="Calibri" w:cs="Calibri"/>
          <w:color w:val="auto"/>
          <w:sz w:val="92"/>
          <w:szCs w:val="92"/>
        </w:rPr>
      </w:pPr>
      <w:bookmarkStart w:id="21" w:name="_Toc355467800"/>
      <w:bookmarkStart w:id="22" w:name="_Toc355468347"/>
      <w:bookmarkStart w:id="23" w:name="_Toc138584833"/>
      <w:r w:rsidRPr="000E3E5E">
        <w:rPr>
          <w:rFonts w:ascii="Calibri" w:hAnsi="Calibri" w:cs="Calibri"/>
          <w:color w:val="auto"/>
          <w:sz w:val="92"/>
          <w:szCs w:val="92"/>
        </w:rPr>
        <w:t>Introduction</w:t>
      </w:r>
      <w:bookmarkEnd w:id="21"/>
      <w:bookmarkEnd w:id="22"/>
      <w:bookmarkEnd w:id="23"/>
    </w:p>
    <w:p w14:paraId="602E5266" w14:textId="4DB526BF" w:rsidR="00D5575E" w:rsidRPr="000E3E5E" w:rsidRDefault="006B1439" w:rsidP="00D5575E">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10816" behindDoc="0" locked="0" layoutInCell="1" allowOverlap="1" wp14:anchorId="716A3EBF" wp14:editId="164FDCE3">
                <wp:simplePos x="0" y="0"/>
                <wp:positionH relativeFrom="page">
                  <wp:posOffset>-64008</wp:posOffset>
                </wp:positionH>
                <wp:positionV relativeFrom="paragraph">
                  <wp:posOffset>270941</wp:posOffset>
                </wp:positionV>
                <wp:extent cx="7828915" cy="1734402"/>
                <wp:effectExtent l="19050" t="0" r="19685" b="494665"/>
                <wp:wrapNone/>
                <wp:docPr id="24" name="Group 24"/>
                <wp:cNvGraphicFramePr/>
                <a:graphic xmlns:a="http://schemas.openxmlformats.org/drawingml/2006/main">
                  <a:graphicData uri="http://schemas.microsoft.com/office/word/2010/wordprocessingGroup">
                    <wpg:wgp>
                      <wpg:cNvGrpSpPr/>
                      <wpg:grpSpPr>
                        <a:xfrm>
                          <a:off x="0" y="0"/>
                          <a:ext cx="7828915" cy="1734402"/>
                          <a:chOff x="328973" y="336414"/>
                          <a:chExt cx="7829550" cy="1735480"/>
                        </a:xfrm>
                      </wpg:grpSpPr>
                      <wps:wsp>
                        <wps:cNvPr id="2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26" name="Picture 2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23F8435" id="Group 24" o:spid="_x0000_s1026" style="position:absolute;margin-left:-5.05pt;margin-top:21.35pt;width:616.45pt;height:136.55pt;z-index:25181081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MkCZGQUAAJYNAAAOAAAAZHJzL2Uyb0RvYy54bWykV21v2zYQ/j5g/4HQ&#10;xwGtLdmSEyNOkbZLUaDbgjbDPtMUZQmVRI2k46S/fs8dJVtO3CboAsTmy8Pj3XMvPF+8uW9qcaet&#10;q0y7iuLX00joVpm8ajer6O/b61dnkXBetrmsTatX0YN20ZvLX3+52HVLnZjS1Lm2AkJat9x1q6j0&#10;vltOJk6VupHutel0i83C2EZ6TO1mklu5g/SmniTTaTbZGZt31ijtHFbfh83okuUXhVb+r6Jw2ot6&#10;FUE3z5+WP9f0Obm8kMuNlV1ZqV4N+RNaNLJqcele1Hvppdja6omoplLWOFP418o0E1MUldJsA6yJ&#10;p4+s+WDNtmNbNsvdptvTBGof8fTTYtWfdx9s96W7sWBi123ABc/IlvvCNvQNLcU9U/awp0zfe6Gw&#10;uDhLzs7jNBIKe/FiNp9Pk0CqKsE8nZsBsZhFAoDZLJvH82H/94OM8zSFd3oZ6fyMHTMZVJgcKbbr&#10;ECruwIb7f2x8KWWnmWS3BBs3VlT5KkpgUisbROy11ZriT8QxKU63A0aMETeu+2TUV4cNKDnaoYkD&#10;Rqx3f5gcYuTWG46QR6yO2UmTLDsP7Iz4HXED8hbQjG4buJFLtXX+gzbsKnn3yXlsIxBzjMKgN+QW&#10;DBdNjfD+bSKy6ULs6DNct8kHUDwCTUUpsuwxIhkh4kV2Wgz8vb8rXZyUMx9BpqelwAl7KfOzk1Ky&#10;ESRJ49NyFiNQlp2Ugzq1v+q75JyPQMlpq+KXsXyaZnh17zdZDq5U923vS4yEpMo65VDqjKMEI8ci&#10;uW45PiECKHL8d8BwH4FnfRT9GAwfEXgIuR+D4QoCc0g9qwb4JjCH+7NgIpXQIQUHePjuqbEo9Y+L&#10;vI0Eivw6BHAnPTFKzNBQ7FYRhb8o8Z0xnY2507eGAZ545W1cOxSjw77ariv1Vn8bo+dUwYCe9/Wt&#10;YxmzaVhN+0QLq0gbxoZVsuNI4PGsPzJF8EH8saB5v8jehGF8Z6/H2eDhZ2XDfhbNJwYpcRoiZSgA&#10;QTZSjLFh9UWaz9Lg62NBVOP50r6+BPED5ck+iJ5Xnpw4eGlQfpDTP/DHwgd/jmmGJRQVXFj3kcLm&#10;HYqrM3WVX1d1TSHi7Gb9rrbiTqKzuL56ew5H03q9bVDww/J8ir8QfVim55DR2bAM+b0YvvdIfs05&#10;3Bq6L9T7sKK5qdkHfVEj7tF7iXW9tZ8lXq5sRoHo/BVihS9CQ5ZjwpGI4Y3Bg4nnlgIzr9AKpawm&#10;nQGLr2I6g4msN2jo1nUkrPH/VL7kd/KQDCM9+OWjxy68jmuTP+DhwzFCU3OIQWnst0js0GitIvfv&#10;VlodifpjC1XOY/QM6Mx4Mk8XCSZ2vLMe78hWQRQlNQohDd95zHBk29lqU+KmmN3Qmis8uEVFjyHr&#10;F7TqJ2gfLi+6Si3x33dVGD3pI57vPnHKb8mW0ME2L5LRSPt1271CA4hIq9ZVXfkHbmahOSnV3t1U&#10;itikyaglQZaGlgTbdKtIOHcGVDiDOK4U9ySiNe9KvBb6ynUIEmKGyDiG8/TownVddUOQ07g3DSw/&#10;6jlPsBP62fdGbRvd+tCgW13DStO6suocXLvUzVrnq8h+zFFKFH4ceLRH8F7rQ6o4qz5DX+iK9PBW&#10;e4W0lMsCidCvU94MG2zAQWey7oV9V7JYpE/b0qHxQi/Lfeh3m1IQbUNtEDSAQVCaY29owqim9BAy&#10;YJ/LKBInk5tNCXnEQ9jC8crNP0ZHvy7Gc0Ydfk5d/gc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IgIxXvhAAAACwEAAA8AAABkcnMvZG93bnJldi54&#10;bWxMj1FrwjAUhd8H+w/hDvamaeLcpDYVkW1PMlAHw7drc22LTVKa2NZ/v/i0PV7uxznfyVajaVhP&#10;na+dVSCmCTCyhdO1LRV8Hz4mC2A+oNXYOEsKbuRhlT8+ZJhqN9gd9ftQshhifYoKqhDalHNfVGTQ&#10;T11LNv7OrjMY4tmVXHc4xHDTcJkkr9xgbWNDhS1tKiou+6tR8DngsJ6J9357OW9ux8P862crSKnn&#10;p3G9BBZoDH8w3PWjOuTR6eSuVnvWKJiIRERUwYt8A3YHpJRxzEnBTMwXwPOM/9+Q/wI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eMkCZGQUAAJYNAAAOAAAAAAAA&#10;AAAAAAAAADoCAABkcnMvZTJvRG9jLnhtbFBLAQItAAoAAAAAAAAAIQBjWpacpBQAAKQUAAAUAAAA&#10;AAAAAAAAAAAAAH8HAABkcnMvbWVkaWEvaW1hZ2UxLnBuZ1BLAQItABQABgAIAAAAIQCICMV74QAA&#10;AAsBAAAPAAAAAAAAAAAAAAAAAFUcAABkcnMvZG93bnJldi54bWxQSwECLQAUAAYACAAAACEAqiYO&#10;vrwAAAAhAQAAGQAAAAAAAAAAAAAAAABjHQAAZHJzL19yZWxzL2Uyb0RvYy54bWwucmVsc1BLBQYA&#10;AAAABgAGAHwBAABW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cEzwgAAANsAAAAPAAAAZHJzL2Rvd25yZXYueG1sRI/disIw&#10;FITvF3yHcATv1lShi1SjiCKIF7L+PMChOTalzUlpoq1vbwTBy2FmvmEWq97W4kGtLx0rmIwTEMS5&#10;0yUXCq6X3e8MhA/IGmvHpOBJHlbLwc8CM+06PtHjHAoRIewzVGBCaDIpfW7Ioh+7hjh6N9daDFG2&#10;hdQtdhFuazlNkj9pseS4YLChjaG8Ot+tgur/1h3W/fZYTZ5pkjbmftnVR6VGw349BxGoD9/wp73X&#10;CqYpvL/EHyCXLwAAAP//AwBQSwECLQAUAAYACAAAACEA2+H2y+4AAACFAQAAEwAAAAAAAAAAAAAA&#10;AAAAAAAAW0NvbnRlbnRfVHlwZXNdLnhtbFBLAQItABQABgAIAAAAIQBa9CxbvwAAABUBAAALAAAA&#10;AAAAAAAAAAAAAB8BAABfcmVscy8ucmVsc1BLAQItABQABgAIAAAAIQDWacEz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2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7IgwAAAANsAAAAPAAAAZHJzL2Rvd25yZXYueG1sRI9Li8Iw&#10;FIX3wvyHcAdmp+l0UaQ2ijoIztLHwuWd5tqWaW5KE5v6740guDycx8cpVqNpxUC9aywr+J4lIIhL&#10;qxuuFJxPu+kchPPIGlvLpOBODlbLj0mBubaBDzQcfSXiCLscFdTed7mUrqzJoJvZjjh6V9sb9FH2&#10;ldQ9hjhuWpkmSSYNNhwJNXa0ran8P95MhFyt3sx/k79hzZeD/OlCFtKg1NfnuF6A8DT6d/jV3msF&#10;aQbPL/EHyOUDAAD//wMAUEsBAi0AFAAGAAgAAAAhANvh9svuAAAAhQEAABMAAAAAAAAAAAAAAAAA&#10;AAAAAFtDb250ZW50X1R5cGVzXS54bWxQSwECLQAUAAYACAAAACEAWvQsW78AAAAVAQAACwAAAAAA&#10;AAAAAAAAAAAfAQAAX3JlbHMvLnJlbHNQSwECLQAUAAYACAAAACEA6LeyIMAAAADbAAAADwAAAAAA&#10;AAAAAAAAAAAHAgAAZHJzL2Rvd25yZXYueG1sUEsFBgAAAAADAAMAtwAAAPQCAAAAAA==&#10;">
                  <v:imagedata r:id="rId25" o:title=""/>
                </v:shape>
                <w10:wrap anchorx="page"/>
              </v:group>
            </w:pict>
          </mc:Fallback>
        </mc:AlternateContent>
      </w:r>
    </w:p>
    <w:p w14:paraId="6C1BF98E" w14:textId="7144C3C6" w:rsidR="00D5575E" w:rsidRPr="000E3E5E" w:rsidRDefault="00D5575E" w:rsidP="00D5575E">
      <w:pPr>
        <w:rPr>
          <w:sz w:val="23"/>
          <w:szCs w:val="23"/>
        </w:rPr>
      </w:pPr>
    </w:p>
    <w:p w14:paraId="0841A903" w14:textId="0A16C66F" w:rsidR="00D5575E" w:rsidRPr="000E3E5E" w:rsidRDefault="00D5575E" w:rsidP="00D5575E">
      <w:pPr>
        <w:rPr>
          <w:sz w:val="23"/>
          <w:szCs w:val="23"/>
        </w:rPr>
      </w:pPr>
    </w:p>
    <w:p w14:paraId="59FD8545" w14:textId="77C2BF0E" w:rsidR="00D5575E" w:rsidRPr="000E3E5E" w:rsidRDefault="00D5575E" w:rsidP="00D5575E">
      <w:pPr>
        <w:rPr>
          <w:sz w:val="23"/>
          <w:szCs w:val="23"/>
        </w:rPr>
      </w:pPr>
    </w:p>
    <w:p w14:paraId="6DEE9635" w14:textId="40F50839" w:rsidR="00D5575E" w:rsidRPr="000E3E5E" w:rsidRDefault="00D5575E" w:rsidP="00D5575E">
      <w:pPr>
        <w:rPr>
          <w:sz w:val="23"/>
          <w:szCs w:val="23"/>
        </w:rPr>
      </w:pPr>
    </w:p>
    <w:p w14:paraId="75056FE7" w14:textId="37A0A3B5" w:rsidR="00D5575E" w:rsidRPr="000E3E5E" w:rsidRDefault="00D5575E" w:rsidP="00D5575E">
      <w:pPr>
        <w:rPr>
          <w:sz w:val="23"/>
          <w:szCs w:val="23"/>
        </w:rPr>
      </w:pPr>
    </w:p>
    <w:p w14:paraId="6CA2EC79" w14:textId="5839473B" w:rsidR="00D5575E" w:rsidRPr="000E3E5E" w:rsidRDefault="00D5575E" w:rsidP="00D5575E">
      <w:pPr>
        <w:rPr>
          <w:sz w:val="23"/>
          <w:szCs w:val="23"/>
        </w:rPr>
      </w:pPr>
    </w:p>
    <w:p w14:paraId="4156CC07" w14:textId="5B830DCC" w:rsidR="00D5575E" w:rsidRPr="000E3E5E" w:rsidRDefault="00D5575E" w:rsidP="00D5575E">
      <w:pPr>
        <w:rPr>
          <w:sz w:val="23"/>
          <w:szCs w:val="23"/>
        </w:rPr>
      </w:pPr>
    </w:p>
    <w:p w14:paraId="39DDFBF0" w14:textId="521FD30A" w:rsidR="00D5575E" w:rsidRPr="000E3E5E" w:rsidRDefault="00D5575E" w:rsidP="00D5575E">
      <w:pPr>
        <w:rPr>
          <w:sz w:val="23"/>
          <w:szCs w:val="23"/>
        </w:rPr>
      </w:pPr>
    </w:p>
    <w:p w14:paraId="14170666" w14:textId="2CA62178" w:rsidR="00D5575E" w:rsidRPr="000E3E5E" w:rsidRDefault="00D5575E" w:rsidP="00D5575E">
      <w:pPr>
        <w:rPr>
          <w:sz w:val="23"/>
          <w:szCs w:val="23"/>
        </w:rPr>
      </w:pPr>
    </w:p>
    <w:p w14:paraId="525D3339" w14:textId="64AA03E1" w:rsidR="00D5575E" w:rsidRPr="000E3E5E" w:rsidRDefault="00D5575E" w:rsidP="00D5575E">
      <w:pPr>
        <w:rPr>
          <w:sz w:val="23"/>
          <w:szCs w:val="23"/>
        </w:rPr>
      </w:pPr>
    </w:p>
    <w:p w14:paraId="5C82E613" w14:textId="26FB8190" w:rsidR="00D5575E" w:rsidRPr="000E3E5E" w:rsidRDefault="00D5575E" w:rsidP="00D5575E">
      <w:pPr>
        <w:rPr>
          <w:sz w:val="23"/>
          <w:szCs w:val="23"/>
        </w:rPr>
      </w:pPr>
    </w:p>
    <w:p w14:paraId="24C154F9" w14:textId="793FA99C" w:rsidR="00D5575E" w:rsidRPr="000E3E5E" w:rsidRDefault="00D5575E" w:rsidP="00D5575E">
      <w:pPr>
        <w:rPr>
          <w:sz w:val="23"/>
          <w:szCs w:val="23"/>
        </w:rPr>
      </w:pPr>
    </w:p>
    <w:p w14:paraId="27E5A7C7" w14:textId="1536D565" w:rsidR="00D5575E" w:rsidRPr="000E3E5E" w:rsidRDefault="00D5575E" w:rsidP="00D5575E">
      <w:pPr>
        <w:rPr>
          <w:sz w:val="23"/>
          <w:szCs w:val="23"/>
        </w:rPr>
      </w:pPr>
    </w:p>
    <w:p w14:paraId="30625689" w14:textId="1B28BC07" w:rsidR="00D5575E" w:rsidRPr="000E3E5E" w:rsidRDefault="00D5575E" w:rsidP="00D5575E">
      <w:pPr>
        <w:rPr>
          <w:sz w:val="23"/>
          <w:szCs w:val="23"/>
        </w:rPr>
      </w:pPr>
    </w:p>
    <w:p w14:paraId="10186722" w14:textId="2B0FEBB1" w:rsidR="00386F5F" w:rsidRPr="000E3E5E" w:rsidRDefault="00386F5F" w:rsidP="00D5575E">
      <w:pPr>
        <w:rPr>
          <w:sz w:val="23"/>
          <w:szCs w:val="23"/>
        </w:rPr>
      </w:pPr>
    </w:p>
    <w:p w14:paraId="1339490A" w14:textId="1F6195AC" w:rsidR="00386F5F" w:rsidRPr="000E3E5E" w:rsidRDefault="00386F5F" w:rsidP="00D5575E">
      <w:pPr>
        <w:rPr>
          <w:sz w:val="23"/>
          <w:szCs w:val="23"/>
        </w:rPr>
      </w:pPr>
    </w:p>
    <w:p w14:paraId="43ADD3DA" w14:textId="66CA3642" w:rsidR="00D5575E" w:rsidRPr="000E3E5E" w:rsidRDefault="00D5575E" w:rsidP="00D5575E">
      <w:pPr>
        <w:rPr>
          <w:sz w:val="23"/>
          <w:szCs w:val="23"/>
        </w:rPr>
      </w:pPr>
    </w:p>
    <w:p w14:paraId="082E9CE6" w14:textId="6CF06EB6" w:rsidR="00C441C9" w:rsidRDefault="00C441C9" w:rsidP="00170E31">
      <w:pPr>
        <w:rPr>
          <w:rFonts w:ascii="Arial" w:eastAsia="Times New Roman" w:hAnsi="Arial" w:cs="Arial"/>
          <w:color w:val="FF0000"/>
          <w:sz w:val="21"/>
          <w:szCs w:val="21"/>
          <w:lang w:eastAsia="en-GB"/>
        </w:rPr>
      </w:pPr>
      <w:bookmarkStart w:id="24" w:name="_Toc355467801"/>
      <w:bookmarkStart w:id="25" w:name="_Toc355468348"/>
    </w:p>
    <w:p w14:paraId="7531755E" w14:textId="77777777" w:rsidR="00AD716F" w:rsidRDefault="00AD716F" w:rsidP="00170E31">
      <w:pPr>
        <w:rPr>
          <w:rFonts w:ascii="Arial" w:eastAsia="Times New Roman" w:hAnsi="Arial" w:cs="Arial"/>
          <w:color w:val="FF0000"/>
          <w:sz w:val="21"/>
          <w:szCs w:val="21"/>
          <w:lang w:eastAsia="en-GB"/>
        </w:rPr>
      </w:pPr>
    </w:p>
    <w:p w14:paraId="2B8480E5" w14:textId="30991451" w:rsidR="00C441C9" w:rsidRDefault="00C441C9" w:rsidP="00170E31">
      <w:pPr>
        <w:rPr>
          <w:rFonts w:ascii="Arial" w:eastAsia="Times New Roman" w:hAnsi="Arial" w:cs="Arial"/>
          <w:color w:val="FF0000"/>
          <w:sz w:val="21"/>
          <w:szCs w:val="21"/>
          <w:lang w:eastAsia="en-GB"/>
        </w:rPr>
      </w:pPr>
    </w:p>
    <w:p w14:paraId="7BAD26E3" w14:textId="77777777" w:rsidR="00C441C9" w:rsidRDefault="00C441C9" w:rsidP="00170E31">
      <w:pPr>
        <w:rPr>
          <w:rFonts w:ascii="Arial" w:eastAsia="Times New Roman" w:hAnsi="Arial" w:cs="Arial"/>
          <w:color w:val="FF0000"/>
          <w:sz w:val="21"/>
          <w:szCs w:val="21"/>
          <w:lang w:eastAsia="en-GB"/>
        </w:rPr>
      </w:pPr>
    </w:p>
    <w:p w14:paraId="792C62CD" w14:textId="36D73980" w:rsidR="00C441C9" w:rsidRDefault="00C441C9" w:rsidP="00170E31">
      <w:pPr>
        <w:rPr>
          <w:rFonts w:ascii="Arial" w:eastAsia="Times New Roman" w:hAnsi="Arial" w:cs="Arial"/>
          <w:color w:val="FF0000"/>
          <w:sz w:val="21"/>
          <w:szCs w:val="21"/>
          <w:lang w:eastAsia="en-GB"/>
        </w:rPr>
      </w:pPr>
    </w:p>
    <w:p w14:paraId="79C5B40B" w14:textId="77777777" w:rsidR="00C441C9" w:rsidRDefault="00C441C9" w:rsidP="00170E31">
      <w:pPr>
        <w:rPr>
          <w:rFonts w:ascii="Arial" w:eastAsia="Times New Roman" w:hAnsi="Arial" w:cs="Arial"/>
          <w:color w:val="FF0000"/>
          <w:sz w:val="21"/>
          <w:szCs w:val="21"/>
          <w:lang w:eastAsia="en-GB"/>
        </w:rPr>
      </w:pPr>
    </w:p>
    <w:p w14:paraId="1A53227F" w14:textId="21DEA96D" w:rsidR="000D5C7A" w:rsidRDefault="000D5C7A" w:rsidP="00170E31">
      <w:pPr>
        <w:rPr>
          <w:rFonts w:ascii="Arial" w:eastAsia="Times New Roman" w:hAnsi="Arial" w:cs="Arial"/>
          <w:color w:val="FF0000"/>
          <w:sz w:val="21"/>
          <w:szCs w:val="21"/>
          <w:lang w:eastAsia="en-GB"/>
        </w:rPr>
      </w:pPr>
    </w:p>
    <w:p w14:paraId="551D2CF5" w14:textId="77777777" w:rsidR="0040737B" w:rsidRPr="000E3E5E" w:rsidRDefault="0040737B" w:rsidP="00170E31">
      <w:pPr>
        <w:rPr>
          <w:sz w:val="23"/>
          <w:szCs w:val="23"/>
        </w:rPr>
      </w:pPr>
    </w:p>
    <w:p w14:paraId="1CEDC114" w14:textId="05245395" w:rsidR="000D5C7A" w:rsidRPr="008158FE" w:rsidRDefault="005F58B9" w:rsidP="00A863D4">
      <w:pPr>
        <w:pStyle w:val="Heading2"/>
        <w:rPr>
          <w:rFonts w:ascii="Calibri" w:hAnsi="Calibri" w:cs="Calibri"/>
          <w:color w:val="auto"/>
          <w:u w:val="single"/>
        </w:rPr>
      </w:pPr>
      <w:bookmarkStart w:id="26" w:name="_Toc138584834"/>
      <w:bookmarkStart w:id="27" w:name="_Toc355467802"/>
      <w:bookmarkStart w:id="28" w:name="_Toc355468349"/>
      <w:r w:rsidRPr="008158FE">
        <w:rPr>
          <w:rFonts w:ascii="Calibri" w:hAnsi="Calibri" w:cs="Calibri"/>
          <w:color w:val="auto"/>
          <w:u w:val="single"/>
        </w:rPr>
        <w:lastRenderedPageBreak/>
        <w:t>Background</w:t>
      </w:r>
      <w:bookmarkEnd w:id="26"/>
      <w:r w:rsidRPr="008158FE">
        <w:rPr>
          <w:rFonts w:ascii="Calibri" w:hAnsi="Calibri" w:cs="Calibri"/>
          <w:color w:val="auto"/>
          <w:u w:val="single"/>
        </w:rPr>
        <w:t xml:space="preserve"> </w:t>
      </w:r>
      <w:bookmarkStart w:id="29" w:name="_Toc309648960"/>
      <w:bookmarkEnd w:id="27"/>
      <w:bookmarkEnd w:id="28"/>
    </w:p>
    <w:p w14:paraId="3D73A366" w14:textId="4041716C" w:rsidR="00BF44D3" w:rsidRDefault="00BF44D3" w:rsidP="00BF44D3">
      <w:pPr>
        <w:spacing w:line="276" w:lineRule="auto"/>
        <w:jc w:val="both"/>
        <w:rPr>
          <w:rFonts w:ascii="Calibri" w:hAnsi="Calibri" w:cs="Calibri"/>
        </w:rPr>
      </w:pPr>
    </w:p>
    <w:p w14:paraId="28027FA4" w14:textId="5B7499E3" w:rsidR="00BF44D3" w:rsidRDefault="00BF44D3" w:rsidP="00BF44D3">
      <w:pPr>
        <w:spacing w:line="276" w:lineRule="auto"/>
        <w:ind w:firstLine="720"/>
        <w:jc w:val="both"/>
        <w:rPr>
          <w:rFonts w:ascii="Calibri" w:hAnsi="Calibri" w:cs="Calibri"/>
        </w:rPr>
      </w:pPr>
      <w:r w:rsidRPr="00EE4E19">
        <w:rPr>
          <w:rFonts w:ascii="Calibri" w:hAnsi="Calibri" w:cs="Calibri"/>
        </w:rPr>
        <w:t>UK-policing</w:t>
      </w:r>
      <w:r>
        <w:rPr>
          <w:rFonts w:ascii="Calibri" w:hAnsi="Calibri" w:cs="Calibri"/>
        </w:rPr>
        <w:t xml:space="preserve"> is experiencing a crisis in confidence </w:t>
      </w:r>
      <w:r w:rsidRPr="00EE4E19">
        <w:rPr>
          <w:rFonts w:ascii="Calibri" w:hAnsi="Calibri" w:cs="Calibri"/>
          <w:noProof/>
        </w:rPr>
        <w:t>(Barber, 2022</w:t>
      </w:r>
      <w:r w:rsidR="0029748B">
        <w:rPr>
          <w:rFonts w:ascii="Calibri" w:hAnsi="Calibri" w:cs="Calibri"/>
          <w:noProof/>
        </w:rPr>
        <w:t xml:space="preserve">) </w:t>
      </w:r>
      <w:r>
        <w:rPr>
          <w:rFonts w:ascii="Calibri" w:hAnsi="Calibri" w:cs="Calibri"/>
        </w:rPr>
        <w:t xml:space="preserve">as public trust </w:t>
      </w:r>
      <w:r w:rsidR="0029748B">
        <w:rPr>
          <w:rFonts w:ascii="Calibri" w:hAnsi="Calibri" w:cs="Calibri"/>
        </w:rPr>
        <w:t xml:space="preserve">hangs by a thread and </w:t>
      </w:r>
      <w:r>
        <w:rPr>
          <w:rFonts w:ascii="Calibri" w:hAnsi="Calibri" w:cs="Calibri"/>
        </w:rPr>
        <w:t>has reached its lowest point</w:t>
      </w:r>
      <w:r w:rsidR="0029748B">
        <w:rPr>
          <w:rFonts w:ascii="Calibri" w:hAnsi="Calibri" w:cs="Calibri"/>
        </w:rPr>
        <w:t xml:space="preserve"> in living history</w:t>
      </w:r>
      <w:r>
        <w:rPr>
          <w:rFonts w:ascii="Calibri" w:hAnsi="Calibri" w:cs="Calibri"/>
        </w:rPr>
        <w:t xml:space="preserve"> </w:t>
      </w:r>
      <w:r w:rsidR="0029748B" w:rsidRPr="00EE4E19">
        <w:rPr>
          <w:rFonts w:ascii="Calibri" w:hAnsi="Calibri" w:cs="Calibri"/>
          <w:noProof/>
        </w:rPr>
        <w:t>(</w:t>
      </w:r>
      <w:r w:rsidR="0029748B" w:rsidRPr="0029748B">
        <w:rPr>
          <w:rFonts w:ascii="Calibri" w:hAnsi="Calibri" w:cs="Calibri"/>
          <w:noProof/>
        </w:rPr>
        <w:t>Cooke, 2023</w:t>
      </w:r>
      <w:r w:rsidR="0029748B">
        <w:rPr>
          <w:rFonts w:ascii="Calibri" w:hAnsi="Calibri" w:cs="Calibri"/>
          <w:noProof/>
        </w:rPr>
        <w:t xml:space="preserve">; </w:t>
      </w:r>
      <w:r w:rsidR="0029748B" w:rsidRPr="00EE4E19">
        <w:rPr>
          <w:rFonts w:ascii="Calibri" w:hAnsi="Calibri" w:cs="Calibri"/>
          <w:noProof/>
        </w:rPr>
        <w:t>James, 2018)</w:t>
      </w:r>
      <w:r>
        <w:rPr>
          <w:rFonts w:ascii="Calibri" w:hAnsi="Calibri" w:cs="Calibri"/>
        </w:rPr>
        <w:t xml:space="preserve">.  The notion </w:t>
      </w:r>
      <w:r w:rsidRPr="00EE4E19">
        <w:rPr>
          <w:rFonts w:ascii="Calibri" w:hAnsi="Calibri" w:cs="Calibri"/>
        </w:rPr>
        <w:t>‘</w:t>
      </w:r>
      <w:r w:rsidRPr="00EE4E19">
        <w:rPr>
          <w:rFonts w:ascii="Calibri" w:hAnsi="Calibri" w:cs="Calibri"/>
          <w:i/>
          <w:iCs/>
        </w:rPr>
        <w:t>only perfection is incapable of improvement, and the police are far from perfect’</w:t>
      </w:r>
      <w:r w:rsidRPr="00EE4E19">
        <w:rPr>
          <w:rFonts w:ascii="Calibri" w:hAnsi="Calibri" w:cs="Calibri"/>
          <w:i/>
          <w:iCs/>
          <w:noProof/>
        </w:rPr>
        <w:t xml:space="preserve"> </w:t>
      </w:r>
      <w:r w:rsidRPr="00EE4E19">
        <w:rPr>
          <w:rFonts w:ascii="Calibri" w:hAnsi="Calibri" w:cs="Calibri"/>
          <w:noProof/>
        </w:rPr>
        <w:t>(Winsor, 2021, pg.14)</w:t>
      </w:r>
      <w:r>
        <w:rPr>
          <w:rFonts w:ascii="Calibri" w:hAnsi="Calibri" w:cs="Calibri"/>
          <w:i/>
          <w:iCs/>
        </w:rPr>
        <w:t xml:space="preserve"> </w:t>
      </w:r>
      <w:r>
        <w:rPr>
          <w:rFonts w:ascii="Calibri" w:hAnsi="Calibri" w:cs="Calibri"/>
        </w:rPr>
        <w:t>exacerbates this point</w:t>
      </w:r>
      <w:r w:rsidR="0029748B">
        <w:rPr>
          <w:rFonts w:ascii="Calibri" w:hAnsi="Calibri" w:cs="Calibri"/>
        </w:rPr>
        <w:t>.  This perfect storm is</w:t>
      </w:r>
      <w:r w:rsidR="00EE2EA7">
        <w:rPr>
          <w:rFonts w:ascii="Calibri" w:hAnsi="Calibri" w:cs="Calibri"/>
        </w:rPr>
        <w:t xml:space="preserve"> </w:t>
      </w:r>
      <w:r w:rsidRPr="00EE4E19">
        <w:rPr>
          <w:rFonts w:ascii="Calibri" w:hAnsi="Calibri" w:cs="Calibri"/>
        </w:rPr>
        <w:t xml:space="preserve">intensified by the stark reality </w:t>
      </w:r>
      <w:r w:rsidR="00F12E1C">
        <w:rPr>
          <w:rFonts w:ascii="Calibri" w:hAnsi="Calibri" w:cs="Calibri"/>
        </w:rPr>
        <w:t xml:space="preserve">that </w:t>
      </w:r>
      <w:r>
        <w:rPr>
          <w:rFonts w:ascii="Calibri" w:hAnsi="Calibri" w:cs="Calibri"/>
        </w:rPr>
        <w:t xml:space="preserve">mistakes occur, </w:t>
      </w:r>
      <w:r w:rsidRPr="00EE4E19">
        <w:rPr>
          <w:rFonts w:ascii="Calibri" w:hAnsi="Calibri" w:cs="Calibri"/>
        </w:rPr>
        <w:t>particularly in critical incidents where the stakes are high</w:t>
      </w:r>
      <w:r>
        <w:rPr>
          <w:rFonts w:ascii="Calibri" w:hAnsi="Calibri" w:cs="Calibri"/>
        </w:rPr>
        <w:t xml:space="preserve">.  Unfortunately, police failures continue to </w:t>
      </w:r>
      <w:r w:rsidRPr="00EE4E19">
        <w:rPr>
          <w:rFonts w:ascii="Calibri" w:hAnsi="Calibri" w:cs="Calibri"/>
        </w:rPr>
        <w:t>emerge</w:t>
      </w:r>
      <w:r>
        <w:rPr>
          <w:rFonts w:ascii="Calibri" w:hAnsi="Calibri" w:cs="Calibri"/>
        </w:rPr>
        <w:t xml:space="preserve">, even though lessons from past high-profile </w:t>
      </w:r>
      <w:r w:rsidR="00352A7F">
        <w:rPr>
          <w:rFonts w:ascii="Calibri" w:hAnsi="Calibri" w:cs="Calibri"/>
        </w:rPr>
        <w:t>critical incidents</w:t>
      </w:r>
      <w:r>
        <w:rPr>
          <w:rFonts w:ascii="Calibri" w:hAnsi="Calibri" w:cs="Calibri"/>
        </w:rPr>
        <w:t xml:space="preserve"> </w:t>
      </w:r>
      <w:r w:rsidR="0029748B">
        <w:rPr>
          <w:rFonts w:ascii="Calibri" w:hAnsi="Calibri" w:cs="Calibri"/>
        </w:rPr>
        <w:t>like</w:t>
      </w:r>
      <w:r>
        <w:rPr>
          <w:rFonts w:ascii="Calibri" w:hAnsi="Calibri" w:cs="Calibri"/>
        </w:rPr>
        <w:t xml:space="preserve"> the </w:t>
      </w:r>
      <w:r w:rsidRPr="00EE4E19">
        <w:rPr>
          <w:rFonts w:ascii="Calibri" w:hAnsi="Calibri" w:cs="Calibri"/>
        </w:rPr>
        <w:t xml:space="preserve">Brixton Riots </w:t>
      </w:r>
      <w:sdt>
        <w:sdtPr>
          <w:rPr>
            <w:rFonts w:ascii="Calibri" w:hAnsi="Calibri" w:cs="Calibri"/>
          </w:rPr>
          <w:id w:val="-1996405158"/>
          <w:citation/>
        </w:sdtPr>
        <w:sdtEndPr/>
        <w:sdtContent>
          <w:r w:rsidRPr="00EE4E19">
            <w:rPr>
              <w:rFonts w:ascii="Calibri" w:hAnsi="Calibri" w:cs="Calibri"/>
            </w:rPr>
            <w:fldChar w:fldCharType="begin"/>
          </w:r>
          <w:r w:rsidRPr="00EE4E19">
            <w:rPr>
              <w:rFonts w:ascii="Calibri" w:hAnsi="Calibri" w:cs="Calibri"/>
            </w:rPr>
            <w:instrText xml:space="preserve">CITATION Sca81 \l 2057 </w:instrText>
          </w:r>
          <w:r w:rsidRPr="00EE4E19">
            <w:rPr>
              <w:rFonts w:ascii="Calibri" w:hAnsi="Calibri" w:cs="Calibri"/>
            </w:rPr>
            <w:fldChar w:fldCharType="separate"/>
          </w:r>
          <w:r w:rsidRPr="00EE4E19">
            <w:rPr>
              <w:rFonts w:ascii="Calibri" w:hAnsi="Calibri" w:cs="Calibri"/>
              <w:noProof/>
            </w:rPr>
            <w:t>(Scarman, 1981)</w:t>
          </w:r>
          <w:r w:rsidRPr="00EE4E19">
            <w:rPr>
              <w:rFonts w:ascii="Calibri" w:hAnsi="Calibri" w:cs="Calibri"/>
            </w:rPr>
            <w:fldChar w:fldCharType="end"/>
          </w:r>
        </w:sdtContent>
      </w:sdt>
      <w:r w:rsidRPr="00EE4E19">
        <w:rPr>
          <w:rFonts w:ascii="Calibri" w:hAnsi="Calibri" w:cs="Calibri"/>
        </w:rPr>
        <w:t xml:space="preserve">, Hillsborough disaster </w:t>
      </w:r>
      <w:sdt>
        <w:sdtPr>
          <w:rPr>
            <w:rFonts w:ascii="Calibri" w:hAnsi="Calibri" w:cs="Calibri"/>
          </w:rPr>
          <w:id w:val="1117264161"/>
          <w:citation/>
        </w:sdtPr>
        <w:sdtEndPr/>
        <w:sdtContent>
          <w:r w:rsidRPr="00EE4E19">
            <w:rPr>
              <w:rFonts w:ascii="Calibri" w:hAnsi="Calibri" w:cs="Calibri"/>
            </w:rPr>
            <w:fldChar w:fldCharType="begin"/>
          </w:r>
          <w:r w:rsidRPr="00EE4E19">
            <w:rPr>
              <w:rFonts w:ascii="Calibri" w:hAnsi="Calibri" w:cs="Calibri"/>
            </w:rPr>
            <w:instrText xml:space="preserve">CITATION Jon17 \l 2057 </w:instrText>
          </w:r>
          <w:r w:rsidRPr="00EE4E19">
            <w:rPr>
              <w:rFonts w:ascii="Calibri" w:hAnsi="Calibri" w:cs="Calibri"/>
            </w:rPr>
            <w:fldChar w:fldCharType="separate"/>
          </w:r>
          <w:r w:rsidRPr="00EE4E19">
            <w:rPr>
              <w:rFonts w:ascii="Calibri" w:hAnsi="Calibri" w:cs="Calibri"/>
              <w:noProof/>
            </w:rPr>
            <w:t>(Jones, 2017)</w:t>
          </w:r>
          <w:r w:rsidRPr="00EE4E19">
            <w:rPr>
              <w:rFonts w:ascii="Calibri" w:hAnsi="Calibri" w:cs="Calibri"/>
            </w:rPr>
            <w:fldChar w:fldCharType="end"/>
          </w:r>
        </w:sdtContent>
      </w:sdt>
      <w:r w:rsidRPr="00EE4E19">
        <w:rPr>
          <w:rFonts w:ascii="Calibri" w:hAnsi="Calibri" w:cs="Calibri"/>
        </w:rPr>
        <w:t xml:space="preserve">, Mayhill Riots </w:t>
      </w:r>
      <w:sdt>
        <w:sdtPr>
          <w:rPr>
            <w:rFonts w:ascii="Calibri" w:hAnsi="Calibri" w:cs="Calibri"/>
          </w:rPr>
          <w:id w:val="1277982179"/>
          <w:citation/>
        </w:sdtPr>
        <w:sdtEndPr/>
        <w:sdtContent>
          <w:r w:rsidRPr="00EE4E19">
            <w:rPr>
              <w:rFonts w:ascii="Calibri" w:hAnsi="Calibri" w:cs="Calibri"/>
            </w:rPr>
            <w:fldChar w:fldCharType="begin"/>
          </w:r>
          <w:r w:rsidRPr="00EE4E19">
            <w:rPr>
              <w:rFonts w:ascii="Calibri" w:hAnsi="Calibri" w:cs="Calibri"/>
            </w:rPr>
            <w:instrText xml:space="preserve"> CITATION Swa22 \l 2057 </w:instrText>
          </w:r>
          <w:r w:rsidRPr="00EE4E19">
            <w:rPr>
              <w:rFonts w:ascii="Calibri" w:hAnsi="Calibri" w:cs="Calibri"/>
            </w:rPr>
            <w:fldChar w:fldCharType="separate"/>
          </w:r>
          <w:r w:rsidRPr="00EE4E19">
            <w:rPr>
              <w:rFonts w:ascii="Calibri" w:hAnsi="Calibri" w:cs="Calibri"/>
              <w:noProof/>
            </w:rPr>
            <w:t>(Swansea Council, 2022)</w:t>
          </w:r>
          <w:r w:rsidRPr="00EE4E19">
            <w:rPr>
              <w:rFonts w:ascii="Calibri" w:hAnsi="Calibri" w:cs="Calibri"/>
            </w:rPr>
            <w:fldChar w:fldCharType="end"/>
          </w:r>
        </w:sdtContent>
      </w:sdt>
      <w:r w:rsidRPr="00EE4E19">
        <w:rPr>
          <w:rFonts w:ascii="Calibri" w:hAnsi="Calibri" w:cs="Calibri"/>
        </w:rPr>
        <w:t xml:space="preserve">, Manchester Arena Terrorist Attack </w:t>
      </w:r>
      <w:r w:rsidRPr="00EE4E19">
        <w:rPr>
          <w:rFonts w:ascii="Calibri" w:hAnsi="Calibri" w:cs="Calibri"/>
          <w:noProof/>
        </w:rPr>
        <w:t>(Home Office, 2022a, 2022b), a</w:t>
      </w:r>
      <w:r>
        <w:rPr>
          <w:rFonts w:ascii="Calibri" w:hAnsi="Calibri" w:cs="Calibri"/>
          <w:noProof/>
        </w:rPr>
        <w:t xml:space="preserve">nd the </w:t>
      </w:r>
      <w:r w:rsidRPr="00EE4E19">
        <w:rPr>
          <w:rFonts w:ascii="Calibri" w:hAnsi="Calibri" w:cs="Calibri"/>
          <w:noProof/>
        </w:rPr>
        <w:t>Keyham Shootings</w:t>
      </w:r>
      <w:r>
        <w:rPr>
          <w:rFonts w:ascii="Calibri" w:hAnsi="Calibri" w:cs="Calibri"/>
          <w:noProof/>
        </w:rPr>
        <w:t xml:space="preserve"> have long been acknowledged.   In the latter case, the </w:t>
      </w:r>
      <w:r w:rsidRPr="00EE4E19">
        <w:rPr>
          <w:rFonts w:ascii="Calibri" w:hAnsi="Calibri" w:cs="Calibri"/>
          <w:noProof/>
        </w:rPr>
        <w:t xml:space="preserve">Coroner </w:t>
      </w:r>
      <w:r>
        <w:rPr>
          <w:rFonts w:ascii="Calibri" w:hAnsi="Calibri" w:cs="Calibri"/>
          <w:noProof/>
        </w:rPr>
        <w:t>cited</w:t>
      </w:r>
      <w:r w:rsidR="00352A7F">
        <w:rPr>
          <w:rFonts w:ascii="Calibri" w:hAnsi="Calibri" w:cs="Calibri"/>
          <w:noProof/>
        </w:rPr>
        <w:t>,</w:t>
      </w:r>
      <w:r>
        <w:rPr>
          <w:rFonts w:ascii="Calibri" w:hAnsi="Calibri" w:cs="Calibri"/>
          <w:noProof/>
        </w:rPr>
        <w:t xml:space="preserve"> </w:t>
      </w:r>
      <w:r w:rsidRPr="00EE4E19">
        <w:rPr>
          <w:rFonts w:ascii="Calibri" w:hAnsi="Calibri" w:cs="Calibri"/>
          <w:noProof/>
        </w:rPr>
        <w:t>catastrophic police fail</w:t>
      </w:r>
      <w:r>
        <w:rPr>
          <w:rFonts w:ascii="Calibri" w:hAnsi="Calibri" w:cs="Calibri"/>
          <w:noProof/>
        </w:rPr>
        <w:t>ures</w:t>
      </w:r>
      <w:r w:rsidRPr="00EE4E19">
        <w:rPr>
          <w:rFonts w:ascii="Calibri" w:hAnsi="Calibri" w:cs="Calibri"/>
          <w:noProof/>
        </w:rPr>
        <w:t xml:space="preserve"> and </w:t>
      </w:r>
      <w:r>
        <w:rPr>
          <w:rFonts w:ascii="Calibri" w:hAnsi="Calibri" w:cs="Calibri"/>
          <w:noProof/>
        </w:rPr>
        <w:t xml:space="preserve">ignored </w:t>
      </w:r>
      <w:r w:rsidRPr="00EE4E19">
        <w:rPr>
          <w:rFonts w:ascii="Calibri" w:hAnsi="Calibri" w:cs="Calibri"/>
          <w:noProof/>
        </w:rPr>
        <w:t xml:space="preserve">warning signs </w:t>
      </w:r>
      <w:r>
        <w:rPr>
          <w:rFonts w:ascii="Calibri" w:hAnsi="Calibri" w:cs="Calibri"/>
          <w:noProof/>
        </w:rPr>
        <w:t xml:space="preserve">had </w:t>
      </w:r>
      <w:r w:rsidRPr="00EE4E19">
        <w:rPr>
          <w:rFonts w:ascii="Calibri" w:hAnsi="Calibri" w:cs="Calibri"/>
          <w:noProof/>
        </w:rPr>
        <w:t>result</w:t>
      </w:r>
      <w:r>
        <w:rPr>
          <w:rFonts w:ascii="Calibri" w:hAnsi="Calibri" w:cs="Calibri"/>
          <w:noProof/>
        </w:rPr>
        <w:t>ed</w:t>
      </w:r>
      <w:r w:rsidRPr="00EE4E19">
        <w:rPr>
          <w:rFonts w:ascii="Calibri" w:hAnsi="Calibri" w:cs="Calibri"/>
          <w:noProof/>
        </w:rPr>
        <w:t xml:space="preserve"> in the offender </w:t>
      </w:r>
      <w:r w:rsidR="00EE2EA7">
        <w:rPr>
          <w:rFonts w:ascii="Calibri" w:hAnsi="Calibri" w:cs="Calibri"/>
          <w:noProof/>
        </w:rPr>
        <w:t>being granted</w:t>
      </w:r>
      <w:r w:rsidR="00352A7F">
        <w:rPr>
          <w:rFonts w:ascii="Calibri" w:hAnsi="Calibri" w:cs="Calibri"/>
          <w:noProof/>
        </w:rPr>
        <w:t xml:space="preserve"> a</w:t>
      </w:r>
      <w:r w:rsidRPr="00EE4E19">
        <w:rPr>
          <w:rFonts w:ascii="Calibri" w:hAnsi="Calibri" w:cs="Calibri"/>
          <w:noProof/>
        </w:rPr>
        <w:t xml:space="preserve"> licen</w:t>
      </w:r>
      <w:r>
        <w:rPr>
          <w:rFonts w:ascii="Calibri" w:hAnsi="Calibri" w:cs="Calibri"/>
          <w:noProof/>
        </w:rPr>
        <w:t>se</w:t>
      </w:r>
      <w:r w:rsidRPr="00EE4E19">
        <w:rPr>
          <w:rFonts w:ascii="Calibri" w:hAnsi="Calibri" w:cs="Calibri"/>
          <w:noProof/>
        </w:rPr>
        <w:t xml:space="preserve"> to kill </w:t>
      </w:r>
      <w:sdt>
        <w:sdtPr>
          <w:rPr>
            <w:rFonts w:ascii="Calibri" w:hAnsi="Calibri" w:cs="Calibri"/>
            <w:noProof/>
          </w:rPr>
          <w:id w:val="-423024604"/>
          <w:citation/>
        </w:sdtPr>
        <w:sdtEndPr/>
        <w:sdtContent>
          <w:r w:rsidRPr="00EE4E19">
            <w:rPr>
              <w:rFonts w:ascii="Calibri" w:hAnsi="Calibri" w:cs="Calibri"/>
              <w:noProof/>
            </w:rPr>
            <w:fldChar w:fldCharType="begin"/>
          </w:r>
          <w:r w:rsidRPr="00EE4E19">
            <w:rPr>
              <w:rFonts w:ascii="Calibri" w:hAnsi="Calibri" w:cs="Calibri"/>
              <w:noProof/>
            </w:rPr>
            <w:instrText xml:space="preserve"> CITATION Arr23 \l 2057 </w:instrText>
          </w:r>
          <w:r w:rsidRPr="00EE4E19">
            <w:rPr>
              <w:rFonts w:ascii="Calibri" w:hAnsi="Calibri" w:cs="Calibri"/>
              <w:noProof/>
            </w:rPr>
            <w:fldChar w:fldCharType="separate"/>
          </w:r>
          <w:r w:rsidRPr="00EE4E19">
            <w:rPr>
              <w:rFonts w:ascii="Calibri" w:hAnsi="Calibri" w:cs="Calibri"/>
              <w:noProof/>
            </w:rPr>
            <w:t>(Arrow, 2023)</w:t>
          </w:r>
          <w:r w:rsidRPr="00EE4E19">
            <w:rPr>
              <w:rFonts w:ascii="Calibri" w:hAnsi="Calibri" w:cs="Calibri"/>
              <w:noProof/>
            </w:rPr>
            <w:fldChar w:fldCharType="end"/>
          </w:r>
        </w:sdtContent>
      </w:sdt>
      <w:r w:rsidRPr="00EE4E19">
        <w:rPr>
          <w:rFonts w:ascii="Calibri" w:hAnsi="Calibri" w:cs="Calibri"/>
          <w:noProof/>
        </w:rPr>
        <w:t>.</w:t>
      </w:r>
      <w:r w:rsidRPr="00EE4E19">
        <w:rPr>
          <w:rFonts w:ascii="Calibri" w:hAnsi="Calibri" w:cs="Calibri"/>
        </w:rPr>
        <w:t xml:space="preserve">  </w:t>
      </w:r>
    </w:p>
    <w:p w14:paraId="4FE0F336" w14:textId="061C7DB9" w:rsidR="001C1023" w:rsidRDefault="001C1023" w:rsidP="00DF7659">
      <w:pPr>
        <w:spacing w:line="276" w:lineRule="auto"/>
        <w:jc w:val="both"/>
        <w:rPr>
          <w:rFonts w:ascii="Calibri" w:hAnsi="Calibri" w:cs="Calibri"/>
        </w:rPr>
      </w:pPr>
    </w:p>
    <w:p w14:paraId="3A8F63F7" w14:textId="226563DA" w:rsidR="007E723E" w:rsidRDefault="00DF7659" w:rsidP="006210D7">
      <w:pPr>
        <w:spacing w:line="276" w:lineRule="auto"/>
        <w:jc w:val="both"/>
        <w:rPr>
          <w:rFonts w:ascii="Calibri" w:hAnsi="Calibri" w:cs="Calibri"/>
        </w:rPr>
      </w:pPr>
      <w:r>
        <w:rPr>
          <w:rFonts w:ascii="Calibri" w:hAnsi="Calibri" w:cs="Calibri"/>
        </w:rPr>
        <w:t xml:space="preserve">Moreover, </w:t>
      </w:r>
      <w:r w:rsidR="001C1023" w:rsidRPr="002F0DA7">
        <w:rPr>
          <w:rFonts w:ascii="Calibri" w:hAnsi="Calibri" w:cs="Calibri"/>
        </w:rPr>
        <w:t xml:space="preserve">public confidence suffered a significant blow when UK-policing was first </w:t>
      </w:r>
      <w:r w:rsidR="00C46EA7">
        <w:rPr>
          <w:rFonts w:ascii="Calibri" w:hAnsi="Calibri" w:cs="Calibri"/>
        </w:rPr>
        <w:t>labelled</w:t>
      </w:r>
      <w:r w:rsidR="009D29A4">
        <w:rPr>
          <w:rFonts w:ascii="Calibri" w:hAnsi="Calibri" w:cs="Calibri"/>
        </w:rPr>
        <w:t xml:space="preserve"> </w:t>
      </w:r>
      <w:r w:rsidR="001C1023" w:rsidRPr="002F0DA7">
        <w:rPr>
          <w:rFonts w:ascii="Calibri" w:hAnsi="Calibri" w:cs="Calibri"/>
        </w:rPr>
        <w:t xml:space="preserve">institutionally racist in the Macpherson </w:t>
      </w:r>
      <w:r w:rsidR="00C46EA7">
        <w:rPr>
          <w:rFonts w:ascii="Calibri" w:hAnsi="Calibri" w:cs="Calibri"/>
        </w:rPr>
        <w:t>R</w:t>
      </w:r>
      <w:r w:rsidR="001C1023" w:rsidRPr="002F0DA7">
        <w:rPr>
          <w:rFonts w:ascii="Calibri" w:hAnsi="Calibri" w:cs="Calibri"/>
        </w:rPr>
        <w:t>eport (1999).  However, despite the evident need for learning, the Hotton report some 23</w:t>
      </w:r>
      <w:r w:rsidR="009D29A4">
        <w:rPr>
          <w:rFonts w:ascii="Calibri" w:hAnsi="Calibri" w:cs="Calibri"/>
        </w:rPr>
        <w:t>-</w:t>
      </w:r>
      <w:r w:rsidR="001C1023" w:rsidRPr="002F0DA7">
        <w:rPr>
          <w:rFonts w:ascii="Calibri" w:hAnsi="Calibri" w:cs="Calibri"/>
        </w:rPr>
        <w:t xml:space="preserve">years </w:t>
      </w:r>
      <w:r w:rsidR="009D29A4" w:rsidRPr="002F0DA7">
        <w:rPr>
          <w:rFonts w:ascii="Calibri" w:hAnsi="Calibri" w:cs="Calibri"/>
        </w:rPr>
        <w:t>later has</w:t>
      </w:r>
      <w:r w:rsidR="001C1023" w:rsidRPr="002F0DA7">
        <w:rPr>
          <w:rFonts w:ascii="Calibri" w:hAnsi="Calibri" w:cs="Calibri"/>
        </w:rPr>
        <w:t xml:space="preserve"> drawn sharp attention that lessons were not learn</w:t>
      </w:r>
      <w:r w:rsidR="00C46EA7">
        <w:rPr>
          <w:rFonts w:ascii="Calibri" w:hAnsi="Calibri" w:cs="Calibri"/>
        </w:rPr>
        <w:t>ed</w:t>
      </w:r>
      <w:r w:rsidR="001C1023" w:rsidRPr="002F0DA7">
        <w:rPr>
          <w:rFonts w:ascii="Calibri" w:hAnsi="Calibri" w:cs="Calibri"/>
        </w:rPr>
        <w:t xml:space="preserve">, </w:t>
      </w:r>
      <w:r w:rsidR="001431D4">
        <w:rPr>
          <w:rFonts w:ascii="Calibri" w:hAnsi="Calibri" w:cs="Calibri"/>
        </w:rPr>
        <w:t>as</w:t>
      </w:r>
      <w:r w:rsidR="001C1023" w:rsidRPr="002F0DA7">
        <w:rPr>
          <w:rFonts w:ascii="Calibri" w:hAnsi="Calibri" w:cs="Calibri"/>
        </w:rPr>
        <w:t xml:space="preserve"> police racism is even more prevalent </w:t>
      </w:r>
      <w:r w:rsidR="009D29A4" w:rsidRPr="002F0DA7">
        <w:rPr>
          <w:rFonts w:ascii="Calibri" w:hAnsi="Calibri" w:cs="Calibri"/>
        </w:rPr>
        <w:t>today (</w:t>
      </w:r>
      <w:r w:rsidR="001C1023" w:rsidRPr="002F0DA7">
        <w:rPr>
          <w:rFonts w:ascii="Calibri" w:hAnsi="Calibri" w:cs="Calibri"/>
        </w:rPr>
        <w:t xml:space="preserve">IOPC, 2022; Waddington, 2015).  </w:t>
      </w:r>
      <w:r w:rsidRPr="002F0DA7">
        <w:rPr>
          <w:rFonts w:ascii="Calibri" w:hAnsi="Calibri" w:cs="Calibri"/>
        </w:rPr>
        <w:t xml:space="preserve">Additionally, </w:t>
      </w:r>
      <w:r w:rsidR="009D29A4" w:rsidRPr="002F0DA7">
        <w:rPr>
          <w:rFonts w:ascii="Calibri" w:hAnsi="Calibri" w:cs="Calibri"/>
        </w:rPr>
        <w:t>in</w:t>
      </w:r>
      <w:r w:rsidRPr="002F0DA7">
        <w:rPr>
          <w:rFonts w:ascii="Calibri" w:hAnsi="Calibri" w:cs="Calibri"/>
        </w:rPr>
        <w:t xml:space="preserve"> 2021, Sarah Everard was murdered by a serving police officer </w:t>
      </w:r>
      <w:sdt>
        <w:sdtPr>
          <w:rPr>
            <w:rFonts w:ascii="Calibri" w:hAnsi="Calibri" w:cs="Calibri"/>
          </w:rPr>
          <w:id w:val="1918663579"/>
          <w:citation/>
        </w:sdtPr>
        <w:sdtEndPr/>
        <w:sdtContent>
          <w:r w:rsidR="004A095C">
            <w:rPr>
              <w:rFonts w:ascii="Calibri" w:hAnsi="Calibri" w:cs="Calibri"/>
            </w:rPr>
            <w:fldChar w:fldCharType="begin"/>
          </w:r>
          <w:r w:rsidR="004A095C">
            <w:rPr>
              <w:rFonts w:ascii="Calibri" w:hAnsi="Calibri" w:cs="Calibri"/>
            </w:rPr>
            <w:instrText xml:space="preserve"> CITATION Cas23 \l 2057 </w:instrText>
          </w:r>
          <w:r w:rsidR="004A095C">
            <w:rPr>
              <w:rFonts w:ascii="Calibri" w:hAnsi="Calibri" w:cs="Calibri"/>
            </w:rPr>
            <w:fldChar w:fldCharType="separate"/>
          </w:r>
          <w:r w:rsidR="004A095C" w:rsidRPr="004A095C">
            <w:rPr>
              <w:rFonts w:ascii="Calibri" w:hAnsi="Calibri" w:cs="Calibri"/>
              <w:noProof/>
            </w:rPr>
            <w:t>(Casey, 2023)</w:t>
          </w:r>
          <w:r w:rsidR="004A095C">
            <w:rPr>
              <w:rFonts w:ascii="Calibri" w:hAnsi="Calibri" w:cs="Calibri"/>
            </w:rPr>
            <w:fldChar w:fldCharType="end"/>
          </w:r>
        </w:sdtContent>
      </w:sdt>
      <w:r w:rsidR="002F0DA7" w:rsidRPr="002F0DA7">
        <w:rPr>
          <w:rFonts w:ascii="Calibri" w:hAnsi="Calibri" w:cs="Calibri"/>
        </w:rPr>
        <w:t xml:space="preserve">, </w:t>
      </w:r>
      <w:r w:rsidRPr="002F0DA7">
        <w:rPr>
          <w:rFonts w:ascii="Calibri" w:hAnsi="Calibri" w:cs="Calibri"/>
        </w:rPr>
        <w:t xml:space="preserve">and in 2022, another serving officer </w:t>
      </w:r>
      <w:r w:rsidR="0029748B">
        <w:rPr>
          <w:rFonts w:ascii="Calibri" w:hAnsi="Calibri" w:cs="Calibri"/>
        </w:rPr>
        <w:t>was convicted of committing</w:t>
      </w:r>
      <w:r w:rsidRPr="002F0DA7">
        <w:rPr>
          <w:rFonts w:ascii="Calibri" w:hAnsi="Calibri" w:cs="Calibri"/>
        </w:rPr>
        <w:t xml:space="preserve"> 85 sexual offen</w:t>
      </w:r>
      <w:r w:rsidR="00C46EA7">
        <w:rPr>
          <w:rFonts w:ascii="Calibri" w:hAnsi="Calibri" w:cs="Calibri"/>
        </w:rPr>
        <w:t>c</w:t>
      </w:r>
      <w:r w:rsidRPr="002F0DA7">
        <w:rPr>
          <w:rFonts w:ascii="Calibri" w:hAnsi="Calibri" w:cs="Calibri"/>
        </w:rPr>
        <w:t>es</w:t>
      </w:r>
      <w:r w:rsidR="007E723E">
        <w:rPr>
          <w:rFonts w:ascii="Calibri" w:hAnsi="Calibri" w:cs="Calibri"/>
        </w:rPr>
        <w:t xml:space="preserve">. </w:t>
      </w:r>
      <w:r w:rsidRPr="002F0DA7">
        <w:rPr>
          <w:rFonts w:ascii="Calibri" w:hAnsi="Calibri" w:cs="Calibri"/>
        </w:rPr>
        <w:t xml:space="preserve"> HMICFRS</w:t>
      </w:r>
      <w:r w:rsidR="007E723E">
        <w:rPr>
          <w:rFonts w:ascii="Calibri" w:hAnsi="Calibri" w:cs="Calibri"/>
        </w:rPr>
        <w:t xml:space="preserve"> findings </w:t>
      </w:r>
      <w:r w:rsidR="000B32FE">
        <w:rPr>
          <w:rFonts w:ascii="Calibri" w:hAnsi="Calibri" w:cs="Calibri"/>
        </w:rPr>
        <w:t>revealed</w:t>
      </w:r>
      <w:r w:rsidR="007E723E">
        <w:rPr>
          <w:rFonts w:ascii="Calibri" w:hAnsi="Calibri" w:cs="Calibri"/>
        </w:rPr>
        <w:t xml:space="preserve">, warning signs spanning several years </w:t>
      </w:r>
      <w:r w:rsidR="009D29A4">
        <w:rPr>
          <w:rFonts w:ascii="Calibri" w:hAnsi="Calibri" w:cs="Calibri"/>
        </w:rPr>
        <w:t xml:space="preserve">had been </w:t>
      </w:r>
      <w:r w:rsidR="007E723E">
        <w:rPr>
          <w:rFonts w:ascii="Calibri" w:hAnsi="Calibri" w:cs="Calibri"/>
        </w:rPr>
        <w:t xml:space="preserve">overlooked in both cases </w:t>
      </w:r>
      <w:sdt>
        <w:sdtPr>
          <w:rPr>
            <w:rFonts w:ascii="Calibri" w:hAnsi="Calibri" w:cs="Calibri"/>
          </w:rPr>
          <w:id w:val="-1059624718"/>
          <w:citation/>
        </w:sdtPr>
        <w:sdtEndPr/>
        <w:sdtContent>
          <w:r w:rsidRPr="002F0DA7">
            <w:rPr>
              <w:rFonts w:ascii="Calibri" w:hAnsi="Calibri" w:cs="Calibri"/>
            </w:rPr>
            <w:fldChar w:fldCharType="begin"/>
          </w:r>
          <w:r w:rsidRPr="002F0DA7">
            <w:rPr>
              <w:rFonts w:ascii="Calibri" w:hAnsi="Calibri" w:cs="Calibri"/>
            </w:rPr>
            <w:instrText xml:space="preserve"> CITATION Coo23 \l 2057 </w:instrText>
          </w:r>
          <w:r w:rsidRPr="002F0DA7">
            <w:rPr>
              <w:rFonts w:ascii="Calibri" w:hAnsi="Calibri" w:cs="Calibri"/>
            </w:rPr>
            <w:fldChar w:fldCharType="separate"/>
          </w:r>
          <w:r w:rsidRPr="002F0DA7">
            <w:rPr>
              <w:rFonts w:ascii="Calibri" w:hAnsi="Calibri" w:cs="Calibri"/>
            </w:rPr>
            <w:t>(Cooke, 2023)</w:t>
          </w:r>
          <w:r w:rsidRPr="002F0DA7">
            <w:rPr>
              <w:rFonts w:ascii="Calibri" w:hAnsi="Calibri" w:cs="Calibri"/>
            </w:rPr>
            <w:fldChar w:fldCharType="end"/>
          </w:r>
        </w:sdtContent>
      </w:sdt>
      <w:r w:rsidR="002F0DA7" w:rsidRPr="002F0DA7">
        <w:rPr>
          <w:rFonts w:ascii="Calibri" w:hAnsi="Calibri" w:cs="Calibri"/>
        </w:rPr>
        <w:t xml:space="preserve">.   </w:t>
      </w:r>
      <w:r w:rsidR="009D29A4">
        <w:rPr>
          <w:rFonts w:ascii="Calibri" w:hAnsi="Calibri" w:cs="Calibri"/>
        </w:rPr>
        <w:t>Moreover</w:t>
      </w:r>
      <w:r w:rsidR="002F0DA7" w:rsidRPr="002F0DA7">
        <w:rPr>
          <w:rFonts w:ascii="Calibri" w:hAnsi="Calibri" w:cs="Calibri"/>
        </w:rPr>
        <w:t xml:space="preserve">, </w:t>
      </w:r>
      <w:r w:rsidR="006210D7" w:rsidRPr="002F0DA7">
        <w:rPr>
          <w:rFonts w:ascii="Calibri" w:hAnsi="Calibri" w:cs="Calibri"/>
        </w:rPr>
        <w:t xml:space="preserve">the inspection </w:t>
      </w:r>
      <w:r w:rsidR="001C1023" w:rsidRPr="002F0DA7">
        <w:rPr>
          <w:rFonts w:ascii="Calibri" w:hAnsi="Calibri" w:cs="Calibri"/>
        </w:rPr>
        <w:t xml:space="preserve">into </w:t>
      </w:r>
      <w:r w:rsidR="00613D5D">
        <w:rPr>
          <w:rFonts w:ascii="Calibri" w:hAnsi="Calibri" w:cs="Calibri"/>
        </w:rPr>
        <w:t>V</w:t>
      </w:r>
      <w:r w:rsidR="001C1023" w:rsidRPr="002F0DA7">
        <w:rPr>
          <w:rFonts w:ascii="Calibri" w:hAnsi="Calibri" w:cs="Calibri"/>
        </w:rPr>
        <w:t xml:space="preserve">etting, </w:t>
      </w:r>
      <w:r w:rsidR="00613D5D">
        <w:rPr>
          <w:rFonts w:ascii="Calibri" w:hAnsi="Calibri" w:cs="Calibri"/>
        </w:rPr>
        <w:t>M</w:t>
      </w:r>
      <w:r w:rsidR="001C1023" w:rsidRPr="002F0DA7">
        <w:rPr>
          <w:rFonts w:ascii="Calibri" w:hAnsi="Calibri" w:cs="Calibri"/>
        </w:rPr>
        <w:t xml:space="preserve">isconduct, and </w:t>
      </w:r>
      <w:r w:rsidR="00613D5D">
        <w:rPr>
          <w:rFonts w:ascii="Calibri" w:hAnsi="Calibri" w:cs="Calibri"/>
        </w:rPr>
        <w:t>M</w:t>
      </w:r>
      <w:r w:rsidR="001C1023" w:rsidRPr="002F0DA7">
        <w:rPr>
          <w:rFonts w:ascii="Calibri" w:hAnsi="Calibri" w:cs="Calibri"/>
        </w:rPr>
        <w:t xml:space="preserve">isogyny </w:t>
      </w:r>
      <w:r w:rsidR="007E723E">
        <w:rPr>
          <w:rFonts w:ascii="Calibri" w:hAnsi="Calibri" w:cs="Calibri"/>
        </w:rPr>
        <w:t>unveil</w:t>
      </w:r>
      <w:r w:rsidR="009D29A4">
        <w:rPr>
          <w:rFonts w:ascii="Calibri" w:hAnsi="Calibri" w:cs="Calibri"/>
        </w:rPr>
        <w:t>ed</w:t>
      </w:r>
      <w:r w:rsidR="007E723E">
        <w:rPr>
          <w:rFonts w:ascii="Calibri" w:hAnsi="Calibri" w:cs="Calibri"/>
        </w:rPr>
        <w:t xml:space="preserve"> </w:t>
      </w:r>
      <w:r w:rsidR="006210D7" w:rsidRPr="002F0DA7">
        <w:rPr>
          <w:rFonts w:ascii="Calibri" w:hAnsi="Calibri" w:cs="Calibri"/>
        </w:rPr>
        <w:t xml:space="preserve">a </w:t>
      </w:r>
      <w:r w:rsidR="000B32FE">
        <w:rPr>
          <w:rFonts w:ascii="Calibri" w:hAnsi="Calibri" w:cs="Calibri"/>
        </w:rPr>
        <w:t xml:space="preserve">disheartening trend, highlighting </w:t>
      </w:r>
      <w:r w:rsidR="006210D7" w:rsidRPr="002F0DA7">
        <w:rPr>
          <w:rFonts w:ascii="Calibri" w:hAnsi="Calibri" w:cs="Calibri"/>
        </w:rPr>
        <w:t>consistent failure</w:t>
      </w:r>
      <w:r w:rsidR="0029748B">
        <w:rPr>
          <w:rFonts w:ascii="Calibri" w:hAnsi="Calibri" w:cs="Calibri"/>
        </w:rPr>
        <w:t>s</w:t>
      </w:r>
      <w:r w:rsidR="006210D7" w:rsidRPr="002F0DA7">
        <w:rPr>
          <w:rFonts w:ascii="Calibri" w:hAnsi="Calibri" w:cs="Calibri"/>
        </w:rPr>
        <w:t xml:space="preserve"> by policing to </w:t>
      </w:r>
      <w:r w:rsidR="007E723E">
        <w:rPr>
          <w:rFonts w:ascii="Calibri" w:hAnsi="Calibri" w:cs="Calibri"/>
        </w:rPr>
        <w:t xml:space="preserve">acknowledge </w:t>
      </w:r>
      <w:r w:rsidR="006210D7" w:rsidRPr="002F0DA7">
        <w:rPr>
          <w:rFonts w:ascii="Calibri" w:hAnsi="Calibri" w:cs="Calibri"/>
        </w:rPr>
        <w:t xml:space="preserve">warning signs and implement recommended </w:t>
      </w:r>
      <w:r w:rsidR="007E723E">
        <w:rPr>
          <w:rFonts w:ascii="Calibri" w:hAnsi="Calibri" w:cs="Calibri"/>
        </w:rPr>
        <w:t xml:space="preserve">preventative </w:t>
      </w:r>
      <w:r w:rsidR="006210D7" w:rsidRPr="002F0DA7">
        <w:rPr>
          <w:rFonts w:ascii="Calibri" w:hAnsi="Calibri" w:cs="Calibri"/>
        </w:rPr>
        <w:t xml:space="preserve">measures </w:t>
      </w:r>
      <w:sdt>
        <w:sdtPr>
          <w:rPr>
            <w:rFonts w:ascii="Calibri" w:hAnsi="Calibri" w:cs="Calibri"/>
          </w:rPr>
          <w:id w:val="98531674"/>
          <w:citation/>
        </w:sdtPr>
        <w:sdtEndPr/>
        <w:sdtContent>
          <w:r w:rsidR="001C1023" w:rsidRPr="002F0DA7">
            <w:rPr>
              <w:rFonts w:ascii="Calibri" w:hAnsi="Calibri" w:cs="Calibri"/>
            </w:rPr>
            <w:fldChar w:fldCharType="begin"/>
          </w:r>
          <w:r w:rsidR="001C1023" w:rsidRPr="002F0DA7">
            <w:rPr>
              <w:rFonts w:ascii="Calibri" w:hAnsi="Calibri" w:cs="Calibri"/>
            </w:rPr>
            <w:instrText xml:space="preserve">CITATION HMI221 \l 2057 </w:instrText>
          </w:r>
          <w:r w:rsidR="001C1023" w:rsidRPr="002F0DA7">
            <w:rPr>
              <w:rFonts w:ascii="Calibri" w:hAnsi="Calibri" w:cs="Calibri"/>
            </w:rPr>
            <w:fldChar w:fldCharType="separate"/>
          </w:r>
          <w:r w:rsidR="001C1023" w:rsidRPr="002F0DA7">
            <w:rPr>
              <w:rFonts w:ascii="Calibri" w:hAnsi="Calibri" w:cs="Calibri"/>
            </w:rPr>
            <w:t>(HMICFRS, 2022b)</w:t>
          </w:r>
          <w:r w:rsidR="001C1023" w:rsidRPr="002F0DA7">
            <w:rPr>
              <w:rFonts w:ascii="Calibri" w:hAnsi="Calibri" w:cs="Calibri"/>
            </w:rPr>
            <w:fldChar w:fldCharType="end"/>
          </w:r>
        </w:sdtContent>
      </w:sdt>
      <w:r w:rsidR="001C1023" w:rsidRPr="002F0DA7">
        <w:rPr>
          <w:rFonts w:ascii="Calibri" w:hAnsi="Calibri" w:cs="Calibri"/>
        </w:rPr>
        <w:t>.</w:t>
      </w:r>
      <w:r w:rsidR="001C1023" w:rsidRPr="00EE4E19">
        <w:rPr>
          <w:rFonts w:ascii="Calibri" w:hAnsi="Calibri" w:cs="Calibri"/>
        </w:rPr>
        <w:t xml:space="preserve">   </w:t>
      </w:r>
    </w:p>
    <w:p w14:paraId="17634F15" w14:textId="77777777" w:rsidR="007E723E" w:rsidRDefault="007E723E" w:rsidP="006210D7">
      <w:pPr>
        <w:spacing w:line="276" w:lineRule="auto"/>
        <w:jc w:val="both"/>
        <w:rPr>
          <w:rFonts w:ascii="Calibri" w:hAnsi="Calibri" w:cs="Calibri"/>
        </w:rPr>
      </w:pPr>
    </w:p>
    <w:p w14:paraId="05EB1A0E" w14:textId="5A73C61D" w:rsidR="00051677" w:rsidRDefault="008A0D45" w:rsidP="00636007">
      <w:pPr>
        <w:spacing w:line="276" w:lineRule="auto"/>
        <w:jc w:val="both"/>
        <w:rPr>
          <w:rFonts w:ascii="Calibri" w:eastAsia="Times New Roman" w:hAnsi="Calibri" w:cs="Calibri"/>
          <w:noProof/>
        </w:rPr>
      </w:pPr>
      <w:r w:rsidRPr="000E3E5E">
        <w:rPr>
          <w:rFonts w:ascii="Calibri" w:hAnsi="Calibri" w:cs="Calibri"/>
          <w:noProof/>
          <w:sz w:val="23"/>
          <w:szCs w:val="23"/>
          <w:lang w:val="en-US"/>
        </w:rPr>
        <mc:AlternateContent>
          <mc:Choice Requires="wpg">
            <w:drawing>
              <wp:anchor distT="0" distB="0" distL="114300" distR="114300" simplePos="0" relativeHeight="252433408" behindDoc="0" locked="0" layoutInCell="1" allowOverlap="1" wp14:anchorId="70404A48" wp14:editId="157A2F83">
                <wp:simplePos x="0" y="0"/>
                <wp:positionH relativeFrom="page">
                  <wp:posOffset>5480436</wp:posOffset>
                </wp:positionH>
                <wp:positionV relativeFrom="paragraph">
                  <wp:posOffset>3860662</wp:posOffset>
                </wp:positionV>
                <wp:extent cx="3104642" cy="614400"/>
                <wp:effectExtent l="19050" t="0" r="19685" b="224155"/>
                <wp:wrapNone/>
                <wp:docPr id="699" name="Group 69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70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701" name="Picture 70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BEFC90" id="Group 699" o:spid="_x0000_s1026" style="position:absolute;margin-left:431.55pt;margin-top:304pt;width:244.45pt;height:48.4pt;z-index:25243340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KHRGwUAAJgNAAAOAAAAZHJzL2Uyb0RvYy54bWykV11v2zYUfR+w/0Do&#10;cUBjy7akxIhTpO0SFOi2oM2wZ5qiLKGSqJF0nPTX79xLyZETtwm6B9v8uDy899wPXp+/vW9qcaet&#10;q0y7iuKTaSR0q0xetZtV9Pft1ZvTSDgv21zWptWr6EG76O3Fr7+c77qlnpnS1Lm2AiCtW+66VVR6&#10;3y0nE6dK3Uh3YjrdYrMwtpEeU7uZ5FbugN7Uk9l0mk52xuadNUo7h9UPYTO6YPyi0Mr/VRROe1Gv&#10;Iujm+dvy95q+Jxfncrmxsisr1ashf0KLRlYtLt1DfZBeiq2tnkE1lbLGmcKfKNNMTFFUSrMNsCae&#10;PrHm2pptx7ZslrtNt6cJ1D7h6adh1Z9317b70t1YMLHrNuCCZ2TLfWEb+oWW4p4pe9hTpu+9UFic&#10;x9NFuphFQmEvjReLac+pKkE8HZvPTs+yeSSwP5+ni3gROFfl7z1Edjo7SxI4hyDibJ4sThljMmgw&#10;OdBr1yFS3CMZ7v+R8aWUnWaO3RJk3FhR5asogxmilQ0i9spqTfEn4pg0p+shR4wRN677ZNRXhw1o&#10;OdqhiYOMWO/+MDlg5NYbjpAnrI7pSWZpehboGfg9JAfsZbOEJPbkyKXaOn+tDbtK3n1yHtsIxByj&#10;MOgNuYVJRVMjvH+biHSaiR19h+s2+SAUj4SmohRp+lQCzt7DxFl6HAYO3wsl2VGcxUhkehwlGYks&#10;To+ipCORWRIfx8lGQml6FAd1aq/wd8k5GwnNjlsVv47l4zTDq3u/yXJwpbpve19iJCRV1imHUmcc&#10;ZRg5Fqlzy/EJCEiR478jDPeR8LyPoh8Lw0ckPITcj4XhChLmkHpRDfBNwhzuLwoTqSQdUnAQD789&#10;NRal/mmRt5FAkV+HAO6kJ0aJGRqKHeoVwl+U+E2Zzsbc6VvDAp545W1cO1Sjx321XVfqnf42ll5Q&#10;CYP0oi9wHWPMqZBgNekTLawibUarZMcB4OGsPzJF8D0DWvSL7E0Yxnf2epwOHn4RG/YzNJ8YUOIk&#10;RMpQAAI2Uoxlw+qrNJ8nwdeHQFTk+dK+vgT4gfLZPoheVp6cOHhpUH7A6R+jQ/DBn2OaYQlFBRfW&#10;faSweY/F1Zm6yq+quqYQcXazfl9bcSfRWVxdvjuDo2m93jYo+GEZj+HwHGKZ3kOWTodl4PcwfO8B&#10;fs053Bq6L9T7sKK5qdkHfVEj7tF7iXW9tZ8lnq50ToHo/CWCji9CQ5ZjwpGI4Y3Bi4n3lgIzr9AK&#10;JawmnQGLb2I6g4msN2jo1nUkrPH/VL7kh/IxGUZ68MtHj114Hdcmf8DDh2MkTc0hBqWx3yKxQ6O1&#10;ity/W2l1JOqPLVQ5o6YBnRlPFkk2w8SOd9bjHdkqQFFSoxDS8L3HDEe2na02JW6K2Q2tucSDW1T0&#10;GLJ+Qat+gv7h4ryr1BKfvqvC6Fkj8XL3iVN+S7aEDrZ5FUYj7ddt9wYNICKtWld15R+4mYXmpFR7&#10;d1MpYpMm454EqRd6EuzTtSKbcs0f5MIpRHKluCsRrXlf4r3Ql65DmBA3RMehOE8PrlzXVTeEOY17&#10;48Dzk67zCD+ho/1g1LbRrQ8tutU17DStK6vOwblL3ax1vorsxxwWKfw98GiQ4L/Wh1LtrPoMfaEr&#10;EsRb7RUSUy4LpEK/TpkzbLABjzqTda/svGZZljzvTIfWa2hFv9uXgmgbqoOgAQyC0hx9QxtGVaUX&#10;IQP22YwycTS92ZSQSTyELRyx3P5jdPD/Yjxnqcc/VBf/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tHeP/+IAAAAMAQAADwAAAGRycy9kb3ducmV2&#10;LnhtbEyPwWrDMAyG74O9g9Fgt9VOs2YhjVNK2XYqg7WD0Zsaq0lobIfYTdK3n3tabxL6+PX9+WrS&#10;LRuod401EqKZAEamtKoxlYSf/cdLCsx5NApba0jClRysiseHHDNlR/NNw85XLIQYl6GE2vsu49yV&#10;NWl0M9uRCbeT7TX6sPYVVz2OIVy3fC5EwjU2JnyosaNNTeV5d9ESPkcc13H0PmzPp831sF98/W4j&#10;kvL5aVovgXma/D8MN/2gDkVwOtqLUY61EtIkjgIqIRFpKHUj4sU8TEcJb+I1BV7k/L5E8Q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9hKHRGwUAAJgNAAAOAAAA&#10;AAAAAAAAAAAAADoCAABkcnMvZTJvRG9jLnhtbFBLAQItAAoAAAAAAAAAIQBjWpacpBQAAKQUAAAU&#10;AAAAAAAAAAAAAAAAAIEHAABkcnMvbWVkaWEvaW1hZ2UxLnBuZ1BLAQItABQABgAIAAAAIQC0d4//&#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zR0wAAAANwAAAAPAAAAZHJzL2Rvd25yZXYueG1sRE/LisIw&#10;FN0P+A/hCu40UXAcqlFEEcSF+JgPuDTXprS5KU209e/NYmCWh/NebXpXixe1ofSsYTpRIIhzb0ou&#10;NPzeD+MfECEiG6w9k4Y3BdisB18rzIzv+EqvWyxECuGQoQYbY5NJGXJLDsPEN8SJe/jWYUywLaRp&#10;sUvhrpYzpb6lw5JTg8WGdpby6vZ0GqrLoztt+/25mr7nat7Y5/1Qn7UeDfvtEkSkPv6L/9xHo2Gh&#10;0vx0Jh0Buf4AAAD//wMAUEsBAi0AFAAGAAgAAAAhANvh9svuAAAAhQEAABMAAAAAAAAAAAAAAAAA&#10;AAAAAFtDb250ZW50X1R5cGVzXS54bWxQSwECLQAUAAYACAAAACEAWvQsW78AAAAVAQAACwAAAAAA&#10;AAAAAAAAAAAfAQAAX3JlbHMvLnJlbHNQSwECLQAUAAYACAAAACEARfM0dM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70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SmTwwAAANwAAAAPAAAAZHJzL2Rvd25yZXYueG1sRI/NasMw&#10;EITvhbyD2EBujWQfUuNECWlCIT3G7aHHjbWxTa2VsVTLffuqUOhxmJ+P2R1m24uJRt851pCtFQji&#10;2pmOGw3vby+PBQgfkA32jknDN3k47BcPOyyNi3ylqQqNSCPsS9TQhjCUUvq6JYt+7Qbi5N3daDEk&#10;OTbSjBjTuO1lrtRGWuw4EVoc6NRS/Vl92QS5O/NcvKrbdOSPqzwPcRPzqPVqOR+3IALN4T/8174Y&#10;DU8qg98z6QjI/Q8AAAD//wMAUEsBAi0AFAAGAAgAAAAhANvh9svuAAAAhQEAABMAAAAAAAAAAAAA&#10;AAAAAAAAAFtDb250ZW50X1R5cGVzXS54bWxQSwECLQAUAAYACAAAACEAWvQsW78AAAAVAQAACwAA&#10;AAAAAAAAAAAAAAAfAQAAX3JlbHMvLnJlbHNQSwECLQAUAAYACAAAACEAkb0pk8MAAADcAAAADwAA&#10;AAAAAAAAAAAAAAAHAgAAZHJzL2Rvd25yZXYueG1sUEsFBgAAAAADAAMAtwAAAPcCAAAAAA==&#10;">
                  <v:imagedata r:id="rId22" o:title=""/>
                </v:shape>
                <w10:wrap anchorx="page"/>
              </v:group>
            </w:pict>
          </mc:Fallback>
        </mc:AlternateContent>
      </w:r>
      <w:r w:rsidR="007B7750">
        <w:rPr>
          <w:rFonts w:ascii="Calibri" w:hAnsi="Calibri" w:cs="Calibri"/>
          <w:noProof/>
        </w:rPr>
        <w:t>National</w:t>
      </w:r>
      <w:r w:rsidR="00352A7F">
        <w:rPr>
          <w:rFonts w:ascii="Calibri" w:hAnsi="Calibri" w:cs="Calibri"/>
          <w:noProof/>
        </w:rPr>
        <w:t xml:space="preserve"> guidance emphasises the importance of learning from </w:t>
      </w:r>
      <w:r w:rsidR="007B7750">
        <w:rPr>
          <w:rFonts w:ascii="Calibri" w:hAnsi="Calibri" w:cs="Calibri"/>
          <w:noProof/>
        </w:rPr>
        <w:t>critical incidents</w:t>
      </w:r>
      <w:r w:rsidR="00352A7F">
        <w:rPr>
          <w:rFonts w:ascii="Calibri" w:hAnsi="Calibri" w:cs="Calibri"/>
          <w:noProof/>
        </w:rPr>
        <w:t xml:space="preserve"> through formal post-incident debriefs to identify learning outcomes, </w:t>
      </w:r>
      <w:r w:rsidR="007B7750">
        <w:rPr>
          <w:rFonts w:ascii="Calibri" w:hAnsi="Calibri" w:cs="Calibri"/>
          <w:noProof/>
        </w:rPr>
        <w:t xml:space="preserve">and </w:t>
      </w:r>
      <w:r w:rsidR="00352A7F">
        <w:rPr>
          <w:rFonts w:ascii="Calibri" w:hAnsi="Calibri" w:cs="Calibri"/>
          <w:noProof/>
        </w:rPr>
        <w:t xml:space="preserve">improve future </w:t>
      </w:r>
      <w:r w:rsidR="005E628A">
        <w:rPr>
          <w:rFonts w:ascii="Calibri" w:hAnsi="Calibri" w:cs="Calibri"/>
          <w:noProof/>
        </w:rPr>
        <w:t>preparedness</w:t>
      </w:r>
      <w:r w:rsidR="0063532F">
        <w:rPr>
          <w:rFonts w:ascii="Calibri" w:hAnsi="Calibri" w:cs="Calibri"/>
          <w:noProof/>
        </w:rPr>
        <w:t xml:space="preserve">.  Furthermore, legislation mandates joint organisational learning among emergency service responders </w:t>
      </w:r>
      <w:r w:rsidR="0063532F" w:rsidRPr="00EE4E19">
        <w:rPr>
          <w:rFonts w:ascii="Calibri" w:hAnsi="Calibri" w:cs="Calibri"/>
          <w:noProof/>
        </w:rPr>
        <w:t>(CoP, 2018</w:t>
      </w:r>
      <w:r w:rsidR="0063532F">
        <w:rPr>
          <w:rFonts w:ascii="Calibri" w:hAnsi="Calibri" w:cs="Calibri"/>
          <w:noProof/>
        </w:rPr>
        <w:t>;</w:t>
      </w:r>
      <w:r w:rsidR="0063532F" w:rsidRPr="0063532F">
        <w:rPr>
          <w:rFonts w:ascii="Calibri" w:hAnsi="Calibri" w:cs="Calibri"/>
          <w:noProof/>
        </w:rPr>
        <w:t xml:space="preserve"> </w:t>
      </w:r>
      <w:r w:rsidR="0063532F" w:rsidRPr="00EE4E19">
        <w:rPr>
          <w:rFonts w:ascii="Calibri" w:hAnsi="Calibri" w:cs="Calibri"/>
          <w:noProof/>
        </w:rPr>
        <w:t>CCA, 2004; JESIP, 2023)</w:t>
      </w:r>
      <w:r w:rsidR="00352A7F">
        <w:rPr>
          <w:rFonts w:ascii="Calibri" w:hAnsi="Calibri" w:cs="Calibri"/>
          <w:noProof/>
        </w:rPr>
        <w:t xml:space="preserve">.  </w:t>
      </w:r>
      <w:r w:rsidR="00051677">
        <w:rPr>
          <w:rFonts w:ascii="Calibri" w:hAnsi="Calibri" w:cs="Calibri"/>
          <w:noProof/>
        </w:rPr>
        <w:t>However, evidence from</w:t>
      </w:r>
      <w:r w:rsidR="008F0370">
        <w:rPr>
          <w:rFonts w:ascii="Calibri" w:hAnsi="Calibri" w:cs="Calibri"/>
          <w:noProof/>
        </w:rPr>
        <w:t xml:space="preserve"> a vast array of</w:t>
      </w:r>
      <w:r w:rsidR="00051677">
        <w:rPr>
          <w:rFonts w:ascii="Calibri" w:hAnsi="Calibri" w:cs="Calibri"/>
          <w:noProof/>
        </w:rPr>
        <w:t xml:space="preserve"> </w:t>
      </w:r>
      <w:r w:rsidR="00051677">
        <w:rPr>
          <w:rFonts w:ascii="Calibri" w:hAnsi="Calibri" w:cs="Calibri"/>
        </w:rPr>
        <w:t xml:space="preserve">public </w:t>
      </w:r>
      <w:r w:rsidR="00051677" w:rsidRPr="00EE4E19">
        <w:rPr>
          <w:rFonts w:ascii="Calibri" w:hAnsi="Calibri" w:cs="Calibri"/>
        </w:rPr>
        <w:t xml:space="preserve">inquiries </w:t>
      </w:r>
      <w:r w:rsidR="00051677">
        <w:rPr>
          <w:rFonts w:ascii="Calibri" w:hAnsi="Calibri" w:cs="Calibri"/>
        </w:rPr>
        <w:t>shows a tendency for emergency services, including the police, to repeat the same mistakes (</w:t>
      </w:r>
      <w:r w:rsidR="00051677" w:rsidRPr="00EE4E19">
        <w:rPr>
          <w:rFonts w:ascii="Calibri" w:hAnsi="Calibri" w:cs="Calibri"/>
          <w:noProof/>
        </w:rPr>
        <w:t>Toft and Reynolds</w:t>
      </w:r>
      <w:r w:rsidR="00051677">
        <w:rPr>
          <w:rFonts w:ascii="Calibri" w:hAnsi="Calibri" w:cs="Calibri"/>
          <w:noProof/>
        </w:rPr>
        <w:t xml:space="preserve">, </w:t>
      </w:r>
      <w:r w:rsidR="00051677" w:rsidRPr="00EE4E19">
        <w:rPr>
          <w:rFonts w:ascii="Calibri" w:hAnsi="Calibri" w:cs="Calibri"/>
          <w:noProof/>
        </w:rPr>
        <w:t>2005)</w:t>
      </w:r>
      <w:r w:rsidR="00051677">
        <w:rPr>
          <w:rFonts w:ascii="Calibri" w:hAnsi="Calibri" w:cs="Calibri"/>
          <w:noProof/>
        </w:rPr>
        <w:t xml:space="preserve">.  </w:t>
      </w:r>
      <w:r w:rsidR="006210D7">
        <w:rPr>
          <w:rFonts w:ascii="Calibri" w:hAnsi="Calibri" w:cs="Calibri"/>
          <w:noProof/>
        </w:rPr>
        <w:t xml:space="preserve">For instance, the Inquest </w:t>
      </w:r>
      <w:r w:rsidR="000B32FE">
        <w:rPr>
          <w:rFonts w:ascii="Calibri" w:hAnsi="Calibri" w:cs="Calibri"/>
          <w:noProof/>
        </w:rPr>
        <w:t>into</w:t>
      </w:r>
      <w:r w:rsidR="006210D7">
        <w:rPr>
          <w:rFonts w:ascii="Calibri" w:hAnsi="Calibri" w:cs="Calibri"/>
          <w:noProof/>
        </w:rPr>
        <w:t xml:space="preserve"> the </w:t>
      </w:r>
      <w:r w:rsidR="00051677">
        <w:rPr>
          <w:rFonts w:ascii="Calibri" w:hAnsi="Calibri" w:cs="Calibri"/>
          <w:noProof/>
        </w:rPr>
        <w:t xml:space="preserve">2005 </w:t>
      </w:r>
      <w:r w:rsidR="006210D7" w:rsidRPr="00EE4E19">
        <w:rPr>
          <w:rFonts w:ascii="Calibri" w:hAnsi="Calibri" w:cs="Calibri"/>
        </w:rPr>
        <w:t xml:space="preserve">London Bombings </w:t>
      </w:r>
      <w:r w:rsidR="00636007">
        <w:rPr>
          <w:rFonts w:ascii="Calibri" w:hAnsi="Calibri" w:cs="Calibri"/>
        </w:rPr>
        <w:t xml:space="preserve">identified inadequate information sharing, communication failures, and a lack of clarity </w:t>
      </w:r>
      <w:r w:rsidR="00D61CC5">
        <w:rPr>
          <w:rFonts w:ascii="Calibri" w:hAnsi="Calibri" w:cs="Calibri"/>
        </w:rPr>
        <w:t>among emergency</w:t>
      </w:r>
      <w:r w:rsidR="00BD7985">
        <w:rPr>
          <w:rFonts w:ascii="Calibri" w:hAnsi="Calibri" w:cs="Calibri"/>
        </w:rPr>
        <w:t>-</w:t>
      </w:r>
      <w:r w:rsidR="00D61CC5">
        <w:rPr>
          <w:rFonts w:ascii="Calibri" w:hAnsi="Calibri" w:cs="Calibri"/>
        </w:rPr>
        <w:t xml:space="preserve">responders </w:t>
      </w:r>
      <w:r w:rsidR="00636007">
        <w:rPr>
          <w:rFonts w:ascii="Calibri" w:hAnsi="Calibri" w:cs="Calibri"/>
        </w:rPr>
        <w:t xml:space="preserve">regarding roles and responsibilities </w:t>
      </w:r>
      <w:r w:rsidR="006210D7" w:rsidRPr="00EE4E19">
        <w:rPr>
          <w:rFonts w:ascii="Calibri" w:hAnsi="Calibri" w:cs="Calibri"/>
          <w:noProof/>
        </w:rPr>
        <w:t>(Hallet, 2012; H.M. Government, 2006)</w:t>
      </w:r>
      <w:r w:rsidR="009616FA">
        <w:rPr>
          <w:rFonts w:ascii="Calibri" w:hAnsi="Calibri" w:cs="Calibri"/>
        </w:rPr>
        <w:t>, and r</w:t>
      </w:r>
      <w:r w:rsidR="00636007" w:rsidRPr="00EE4E19">
        <w:rPr>
          <w:rFonts w:ascii="Calibri" w:hAnsi="Calibri" w:cs="Calibri"/>
        </w:rPr>
        <w:t xml:space="preserve">esearch by </w:t>
      </w:r>
      <w:r w:rsidR="00636007" w:rsidRPr="00EE4E19">
        <w:rPr>
          <w:rFonts w:ascii="Calibri" w:hAnsi="Calibri" w:cs="Calibri"/>
          <w:noProof/>
        </w:rPr>
        <w:t xml:space="preserve">Pollock (2013) </w:t>
      </w:r>
      <w:r w:rsidR="00636007">
        <w:rPr>
          <w:rFonts w:ascii="Calibri" w:hAnsi="Calibri" w:cs="Calibri"/>
          <w:noProof/>
        </w:rPr>
        <w:t xml:space="preserve">uncovered consistent organisational deficiencies in 32 major incidents that occurred between 1986 and 2010.  These failings encompassed ineffective </w:t>
      </w:r>
      <w:r w:rsidR="00636007" w:rsidRPr="00EE4E19">
        <w:rPr>
          <w:rFonts w:ascii="Calibri" w:hAnsi="Calibri" w:cs="Calibri"/>
          <w:noProof/>
        </w:rPr>
        <w:t xml:space="preserve">communications, </w:t>
      </w:r>
      <w:r w:rsidR="00636007">
        <w:rPr>
          <w:rFonts w:ascii="Calibri" w:hAnsi="Calibri" w:cs="Calibri"/>
          <w:noProof/>
        </w:rPr>
        <w:t>inadequate</w:t>
      </w:r>
      <w:r w:rsidR="00636007" w:rsidRPr="00EE4E19">
        <w:rPr>
          <w:rFonts w:ascii="Calibri" w:hAnsi="Calibri" w:cs="Calibri"/>
          <w:noProof/>
        </w:rPr>
        <w:t xml:space="preserve"> information</w:t>
      </w:r>
      <w:r w:rsidR="009616FA">
        <w:rPr>
          <w:rFonts w:ascii="Calibri" w:hAnsi="Calibri" w:cs="Calibri"/>
          <w:noProof/>
        </w:rPr>
        <w:t>-</w:t>
      </w:r>
      <w:r w:rsidR="00636007" w:rsidRPr="00EE4E19">
        <w:rPr>
          <w:rFonts w:ascii="Calibri" w:hAnsi="Calibri" w:cs="Calibri"/>
          <w:noProof/>
        </w:rPr>
        <w:t>sharing, a prev</w:t>
      </w:r>
      <w:r w:rsidR="00636007">
        <w:rPr>
          <w:rFonts w:ascii="Calibri" w:hAnsi="Calibri" w:cs="Calibri"/>
          <w:noProof/>
        </w:rPr>
        <w:t xml:space="preserve">ailing </w:t>
      </w:r>
      <w:r w:rsidR="00636007" w:rsidRPr="00EE4E19">
        <w:rPr>
          <w:rFonts w:ascii="Calibri" w:hAnsi="Calibri" w:cs="Calibri"/>
          <w:noProof/>
        </w:rPr>
        <w:t xml:space="preserve">no-blame culture, </w:t>
      </w:r>
      <w:r w:rsidR="00386746">
        <w:rPr>
          <w:rFonts w:ascii="Calibri" w:hAnsi="Calibri" w:cs="Calibri"/>
          <w:noProof/>
        </w:rPr>
        <w:t xml:space="preserve">the </w:t>
      </w:r>
      <w:r w:rsidR="00636007">
        <w:rPr>
          <w:rFonts w:ascii="Calibri" w:hAnsi="Calibri" w:cs="Calibri"/>
          <w:noProof/>
        </w:rPr>
        <w:t xml:space="preserve">absence of systems to facilitate learning and knowledge-sharing with employees, and a failure to act on previous lessons.  </w:t>
      </w:r>
      <w:r w:rsidR="0029748B">
        <w:rPr>
          <w:rFonts w:ascii="Calibri" w:hAnsi="Calibri" w:cs="Calibri"/>
          <w:noProof/>
        </w:rPr>
        <w:t>According to Muir (2018) t</w:t>
      </w:r>
      <w:r w:rsidR="009616FA">
        <w:rPr>
          <w:rFonts w:ascii="Calibri" w:hAnsi="Calibri" w:cs="Calibri"/>
          <w:noProof/>
        </w:rPr>
        <w:t xml:space="preserve">he </w:t>
      </w:r>
      <w:r w:rsidR="009616FA">
        <w:rPr>
          <w:rFonts w:ascii="Calibri" w:eastAsia="Times New Roman" w:hAnsi="Calibri" w:cs="Calibri"/>
          <w:noProof/>
        </w:rPr>
        <w:t>blame-game yields no winners</w:t>
      </w:r>
      <w:r w:rsidR="009616FA">
        <w:rPr>
          <w:rFonts w:ascii="Calibri" w:hAnsi="Calibri" w:cs="Calibri"/>
        </w:rPr>
        <w:t>, and</w:t>
      </w:r>
      <w:r w:rsidR="009616FA" w:rsidRPr="000F6FD3">
        <w:rPr>
          <w:rFonts w:ascii="Calibri" w:eastAsia="Times New Roman" w:hAnsi="Calibri" w:cs="Calibri"/>
          <w:noProof/>
        </w:rPr>
        <w:t xml:space="preserve"> </w:t>
      </w:r>
      <w:r w:rsidR="00636007" w:rsidRPr="000F6FD3">
        <w:rPr>
          <w:rFonts w:ascii="Calibri" w:eastAsia="Times New Roman" w:hAnsi="Calibri" w:cs="Calibri"/>
          <w:noProof/>
        </w:rPr>
        <w:t>Baroness Casey</w:t>
      </w:r>
      <w:r w:rsidR="00636007">
        <w:rPr>
          <w:rFonts w:ascii="Calibri" w:eastAsia="Times New Roman" w:hAnsi="Calibri" w:cs="Calibri"/>
          <w:noProof/>
        </w:rPr>
        <w:t>’s findings</w:t>
      </w:r>
      <w:r w:rsidR="00636007" w:rsidRPr="000F6FD3">
        <w:rPr>
          <w:rFonts w:ascii="Calibri" w:eastAsia="Times New Roman" w:hAnsi="Calibri" w:cs="Calibri"/>
          <w:noProof/>
        </w:rPr>
        <w:t xml:space="preserve"> (2023) </w:t>
      </w:r>
      <w:r w:rsidR="00636007">
        <w:rPr>
          <w:rFonts w:ascii="Calibri" w:eastAsia="Times New Roman" w:hAnsi="Calibri" w:cs="Calibri"/>
          <w:noProof/>
        </w:rPr>
        <w:t>echo this notion, revealing compelling evidence of a defensive blame-free mindset within policing</w:t>
      </w:r>
      <w:r w:rsidR="0029748B">
        <w:rPr>
          <w:rFonts w:ascii="Calibri" w:eastAsia="Times New Roman" w:hAnsi="Calibri" w:cs="Calibri"/>
          <w:noProof/>
        </w:rPr>
        <w:t>, coupled with a culture of denial</w:t>
      </w:r>
      <w:r w:rsidR="00636007">
        <w:rPr>
          <w:rFonts w:ascii="Calibri" w:eastAsia="Times New Roman" w:hAnsi="Calibri" w:cs="Calibri"/>
          <w:noProof/>
        </w:rPr>
        <w:t xml:space="preserve">.  </w:t>
      </w:r>
      <w:r w:rsidR="00636007" w:rsidRPr="00C577A3">
        <w:rPr>
          <w:rFonts w:ascii="Calibri" w:eastAsia="Times New Roman" w:hAnsi="Calibri" w:cs="Calibri"/>
          <w:noProof/>
        </w:rPr>
        <w:t xml:space="preserve">Lord Laming’s (2003) </w:t>
      </w:r>
      <w:r w:rsidR="00636007">
        <w:rPr>
          <w:rFonts w:ascii="Calibri" w:eastAsia="Times New Roman" w:hAnsi="Calibri" w:cs="Calibri"/>
          <w:noProof/>
        </w:rPr>
        <w:t xml:space="preserve">investigation into the death of </w:t>
      </w:r>
      <w:r w:rsidR="00636007" w:rsidRPr="00C577A3">
        <w:rPr>
          <w:rFonts w:ascii="Calibri" w:eastAsia="Times New Roman" w:hAnsi="Calibri" w:cs="Calibri"/>
          <w:noProof/>
        </w:rPr>
        <w:t>Victoria Climbié</w:t>
      </w:r>
      <w:r w:rsidR="00636007">
        <w:rPr>
          <w:rFonts w:ascii="Calibri" w:eastAsia="Times New Roman" w:hAnsi="Calibri" w:cs="Calibri"/>
          <w:noProof/>
        </w:rPr>
        <w:t xml:space="preserve"> further highlighted the inexcusable nature of policing’s blame-free culture and called for a learning culture</w:t>
      </w:r>
      <w:r w:rsidR="0029748B">
        <w:rPr>
          <w:rFonts w:ascii="Calibri" w:eastAsia="Times New Roman" w:hAnsi="Calibri" w:cs="Calibri"/>
          <w:noProof/>
        </w:rPr>
        <w:t xml:space="preserve"> to be adopted</w:t>
      </w:r>
      <w:r w:rsidR="00636007">
        <w:rPr>
          <w:rFonts w:ascii="Calibri" w:eastAsia="Times New Roman" w:hAnsi="Calibri" w:cs="Calibri"/>
          <w:noProof/>
        </w:rPr>
        <w:t>, emphasising that its absence leads to repeated, severe</w:t>
      </w:r>
      <w:r w:rsidR="00C46EA7">
        <w:rPr>
          <w:rFonts w:ascii="Calibri" w:eastAsia="Times New Roman" w:hAnsi="Calibri" w:cs="Calibri"/>
          <w:noProof/>
        </w:rPr>
        <w:t>,</w:t>
      </w:r>
      <w:r w:rsidR="00636007">
        <w:rPr>
          <w:rFonts w:ascii="Calibri" w:eastAsia="Times New Roman" w:hAnsi="Calibri" w:cs="Calibri"/>
          <w:noProof/>
        </w:rPr>
        <w:t xml:space="preserve"> and indefensible failures.  </w:t>
      </w:r>
    </w:p>
    <w:p w14:paraId="21BFBE53" w14:textId="6B5B674A" w:rsidR="004843C8" w:rsidRDefault="00051677" w:rsidP="00636007">
      <w:pPr>
        <w:spacing w:line="276" w:lineRule="auto"/>
        <w:jc w:val="both"/>
        <w:rPr>
          <w:rFonts w:ascii="Calibri" w:hAnsi="Calibri" w:cs="Calibri"/>
        </w:rPr>
      </w:pPr>
      <w:r>
        <w:rPr>
          <w:rFonts w:ascii="Calibri" w:eastAsia="Times New Roman" w:hAnsi="Calibri" w:cs="Calibri"/>
          <w:noProof/>
        </w:rPr>
        <w:lastRenderedPageBreak/>
        <w:t xml:space="preserve">Despite recognition </w:t>
      </w:r>
      <w:r w:rsidR="00BD3C17">
        <w:rPr>
          <w:rFonts w:ascii="Calibri" w:hAnsi="Calibri" w:cs="Calibri"/>
          <w:noProof/>
        </w:rPr>
        <w:t xml:space="preserve">for decades </w:t>
      </w:r>
      <w:r w:rsidR="00E17DAB">
        <w:rPr>
          <w:rFonts w:ascii="Calibri" w:hAnsi="Calibri" w:cs="Calibri"/>
          <w:noProof/>
        </w:rPr>
        <w:t>that lessons must be learned</w:t>
      </w:r>
      <w:r w:rsidR="00FA23B6">
        <w:rPr>
          <w:rFonts w:ascii="Calibri" w:hAnsi="Calibri" w:cs="Calibri"/>
          <w:noProof/>
        </w:rPr>
        <w:t xml:space="preserve"> </w:t>
      </w:r>
      <w:r w:rsidR="00E17DAB">
        <w:rPr>
          <w:rFonts w:ascii="Calibri" w:hAnsi="Calibri" w:cs="Calibri"/>
          <w:noProof/>
        </w:rPr>
        <w:t xml:space="preserve">to prevent the repetition of failures </w:t>
      </w:r>
      <w:sdt>
        <w:sdtPr>
          <w:rPr>
            <w:rFonts w:ascii="Calibri" w:hAnsi="Calibri" w:cs="Calibri"/>
            <w:noProof/>
          </w:rPr>
          <w:id w:val="586814734"/>
          <w:citation/>
        </w:sdtPr>
        <w:sdtEndPr/>
        <w:sdtContent>
          <w:r w:rsidR="00636007" w:rsidRPr="00EE4E19">
            <w:rPr>
              <w:rFonts w:ascii="Calibri" w:hAnsi="Calibri" w:cs="Calibri"/>
              <w:noProof/>
            </w:rPr>
            <w:fldChar w:fldCharType="begin"/>
          </w:r>
          <w:r w:rsidR="00636007" w:rsidRPr="00EE4E19">
            <w:rPr>
              <w:rFonts w:ascii="Calibri" w:hAnsi="Calibri" w:cs="Calibri"/>
              <w:noProof/>
            </w:rPr>
            <w:instrText xml:space="preserve"> CITATION Wad15 \l 2057 </w:instrText>
          </w:r>
          <w:r w:rsidR="00636007" w:rsidRPr="00EE4E19">
            <w:rPr>
              <w:rFonts w:ascii="Calibri" w:hAnsi="Calibri" w:cs="Calibri"/>
              <w:noProof/>
            </w:rPr>
            <w:fldChar w:fldCharType="separate"/>
          </w:r>
          <w:r w:rsidR="00636007" w:rsidRPr="00EE4E19">
            <w:rPr>
              <w:rFonts w:ascii="Calibri" w:hAnsi="Calibri" w:cs="Calibri"/>
              <w:noProof/>
            </w:rPr>
            <w:t>(Waddington, 2015)</w:t>
          </w:r>
          <w:r w:rsidR="00636007" w:rsidRPr="00EE4E19">
            <w:rPr>
              <w:rFonts w:ascii="Calibri" w:hAnsi="Calibri" w:cs="Calibri"/>
              <w:noProof/>
            </w:rPr>
            <w:fldChar w:fldCharType="end"/>
          </w:r>
        </w:sdtContent>
      </w:sdt>
      <w:r w:rsidR="00E17DAB">
        <w:rPr>
          <w:rFonts w:ascii="Calibri" w:hAnsi="Calibri" w:cs="Calibri"/>
          <w:noProof/>
        </w:rPr>
        <w:t xml:space="preserve">.  </w:t>
      </w:r>
      <w:r>
        <w:rPr>
          <w:rFonts w:ascii="Calibri" w:hAnsi="Calibri" w:cs="Calibri"/>
          <w:noProof/>
        </w:rPr>
        <w:t>O</w:t>
      </w:r>
      <w:r w:rsidR="00E17DAB">
        <w:rPr>
          <w:rFonts w:ascii="Calibri" w:hAnsi="Calibri" w:cs="Calibri"/>
          <w:noProof/>
        </w:rPr>
        <w:t>ne must question</w:t>
      </w:r>
      <w:r w:rsidR="00FA23B6">
        <w:rPr>
          <w:rFonts w:ascii="Calibri" w:hAnsi="Calibri" w:cs="Calibri"/>
          <w:noProof/>
        </w:rPr>
        <w:t>,</w:t>
      </w:r>
      <w:r w:rsidR="00E17DAB">
        <w:rPr>
          <w:rFonts w:ascii="Calibri" w:hAnsi="Calibri" w:cs="Calibri"/>
          <w:noProof/>
        </w:rPr>
        <w:t xml:space="preserve"> why a series of identical and inexcusable failures </w:t>
      </w:r>
      <w:r w:rsidR="008F0370">
        <w:rPr>
          <w:rFonts w:ascii="Calibri" w:hAnsi="Calibri" w:cs="Calibri"/>
          <w:noProof/>
        </w:rPr>
        <w:t xml:space="preserve">have again </w:t>
      </w:r>
      <w:r w:rsidR="00E17DAB">
        <w:rPr>
          <w:rFonts w:ascii="Calibri" w:hAnsi="Calibri" w:cs="Calibri"/>
          <w:noProof/>
        </w:rPr>
        <w:t xml:space="preserve">occurred in response to the </w:t>
      </w:r>
      <w:r w:rsidR="00636007" w:rsidRPr="00EE4E19">
        <w:rPr>
          <w:rFonts w:ascii="Calibri" w:hAnsi="Calibri" w:cs="Calibri"/>
        </w:rPr>
        <w:t xml:space="preserve">2017 Manchester Arena attack, </w:t>
      </w:r>
      <w:r w:rsidR="00E17DAB">
        <w:rPr>
          <w:rFonts w:ascii="Calibri" w:hAnsi="Calibri" w:cs="Calibri"/>
        </w:rPr>
        <w:t xml:space="preserve">involving poor </w:t>
      </w:r>
      <w:r w:rsidR="00636007" w:rsidRPr="00EE4E19">
        <w:rPr>
          <w:rFonts w:ascii="Calibri" w:hAnsi="Calibri" w:cs="Calibri"/>
        </w:rPr>
        <w:t>communication, and a significant lack of information</w:t>
      </w:r>
      <w:r w:rsidR="00580CB9">
        <w:rPr>
          <w:rFonts w:ascii="Calibri" w:hAnsi="Calibri" w:cs="Calibri"/>
        </w:rPr>
        <w:t xml:space="preserve"> sharing</w:t>
      </w:r>
      <w:r w:rsidR="00636007" w:rsidRPr="00EE4E19">
        <w:rPr>
          <w:rFonts w:ascii="Calibri" w:hAnsi="Calibri" w:cs="Calibri"/>
        </w:rPr>
        <w:t xml:space="preserve"> </w:t>
      </w:r>
      <w:r w:rsidR="00580CB9">
        <w:rPr>
          <w:rFonts w:ascii="Calibri" w:hAnsi="Calibri" w:cs="Calibri"/>
        </w:rPr>
        <w:t>between</w:t>
      </w:r>
      <w:r w:rsidR="00636007" w:rsidRPr="00EE4E19">
        <w:rPr>
          <w:rFonts w:ascii="Calibri" w:hAnsi="Calibri" w:cs="Calibri"/>
        </w:rPr>
        <w:t xml:space="preserve"> </w:t>
      </w:r>
      <w:r w:rsidR="0052583B">
        <w:rPr>
          <w:rFonts w:ascii="Calibri" w:hAnsi="Calibri" w:cs="Calibri"/>
        </w:rPr>
        <w:t xml:space="preserve">emergency-response </w:t>
      </w:r>
      <w:r w:rsidR="00636007" w:rsidRPr="00EE4E19">
        <w:rPr>
          <w:rFonts w:ascii="Calibri" w:hAnsi="Calibri" w:cs="Calibri"/>
        </w:rPr>
        <w:t xml:space="preserve">agencies that could have saved lives  </w:t>
      </w:r>
      <w:sdt>
        <w:sdtPr>
          <w:rPr>
            <w:rFonts w:ascii="Calibri" w:hAnsi="Calibri" w:cs="Calibri"/>
          </w:rPr>
          <w:id w:val="78567000"/>
          <w:citation/>
        </w:sdtPr>
        <w:sdtEndPr/>
        <w:sdtContent>
          <w:r w:rsidR="00636007" w:rsidRPr="00EE4E19">
            <w:rPr>
              <w:rFonts w:ascii="Calibri" w:hAnsi="Calibri" w:cs="Calibri"/>
            </w:rPr>
            <w:fldChar w:fldCharType="begin"/>
          </w:r>
          <w:r w:rsidR="00636007" w:rsidRPr="00EE4E19">
            <w:rPr>
              <w:rFonts w:ascii="Calibri" w:hAnsi="Calibri" w:cs="Calibri"/>
            </w:rPr>
            <w:instrText xml:space="preserve"> CITATION Hom22 \l 2057 </w:instrText>
          </w:r>
          <w:r w:rsidR="00636007" w:rsidRPr="00EE4E19">
            <w:rPr>
              <w:rFonts w:ascii="Calibri" w:hAnsi="Calibri" w:cs="Calibri"/>
            </w:rPr>
            <w:fldChar w:fldCharType="separate"/>
          </w:r>
          <w:r w:rsidR="00636007" w:rsidRPr="00EE4E19">
            <w:rPr>
              <w:rFonts w:ascii="Calibri" w:hAnsi="Calibri" w:cs="Calibri"/>
              <w:noProof/>
            </w:rPr>
            <w:t>(Home Office, 2022a)</w:t>
          </w:r>
          <w:r w:rsidR="00636007" w:rsidRPr="00EE4E19">
            <w:rPr>
              <w:rFonts w:ascii="Calibri" w:hAnsi="Calibri" w:cs="Calibri"/>
            </w:rPr>
            <w:fldChar w:fldCharType="end"/>
          </w:r>
        </w:sdtContent>
      </w:sdt>
      <w:r w:rsidR="00636007" w:rsidRPr="00EE4E19">
        <w:rPr>
          <w:rFonts w:ascii="Calibri" w:hAnsi="Calibri" w:cs="Calibri"/>
        </w:rPr>
        <w:t xml:space="preserve">.  Notably, 28-years </w:t>
      </w:r>
      <w:r w:rsidR="00C46EA7">
        <w:rPr>
          <w:rFonts w:ascii="Calibri" w:hAnsi="Calibri" w:cs="Calibri"/>
        </w:rPr>
        <w:t>before</w:t>
      </w:r>
      <w:r w:rsidR="00636007" w:rsidRPr="00EE4E19">
        <w:rPr>
          <w:rFonts w:ascii="Calibri" w:hAnsi="Calibri" w:cs="Calibri"/>
        </w:rPr>
        <w:t xml:space="preserve"> Manchester, the Hillsborough disaster</w:t>
      </w:r>
      <w:r w:rsidR="00E17DAB">
        <w:rPr>
          <w:rFonts w:ascii="Calibri" w:hAnsi="Calibri" w:cs="Calibri"/>
        </w:rPr>
        <w:t xml:space="preserve"> </w:t>
      </w:r>
      <w:r w:rsidR="00BD3C17">
        <w:rPr>
          <w:rFonts w:ascii="Calibri" w:hAnsi="Calibri" w:cs="Calibri"/>
        </w:rPr>
        <w:t>had occurred</w:t>
      </w:r>
      <w:r w:rsidR="00E17DAB">
        <w:rPr>
          <w:rFonts w:ascii="Calibri" w:hAnsi="Calibri" w:cs="Calibri"/>
        </w:rPr>
        <w:t xml:space="preserve">, and </w:t>
      </w:r>
      <w:r w:rsidR="00E17DAB" w:rsidRPr="00EE4E19">
        <w:rPr>
          <w:rFonts w:ascii="Calibri" w:hAnsi="Calibri" w:cs="Calibri"/>
        </w:rPr>
        <w:t>Lord</w:t>
      </w:r>
      <w:r w:rsidR="00636007" w:rsidRPr="00EE4E19">
        <w:rPr>
          <w:rFonts w:ascii="Calibri" w:hAnsi="Calibri" w:cs="Calibri"/>
        </w:rPr>
        <w:t xml:space="preserve"> Taylor’s review </w:t>
      </w:r>
      <w:r w:rsidR="00E17DAB">
        <w:rPr>
          <w:rFonts w:ascii="Calibri" w:hAnsi="Calibri" w:cs="Calibri"/>
        </w:rPr>
        <w:t xml:space="preserve">revealed eight reports containing lessons from previous disasters had been disregarded before the tragedy unfolded.  The review emphasised </w:t>
      </w:r>
      <w:r w:rsidR="00636007" w:rsidRPr="00EE4E19">
        <w:rPr>
          <w:rFonts w:ascii="Calibri" w:hAnsi="Calibri" w:cs="Calibri"/>
          <w:i/>
          <w:iCs/>
        </w:rPr>
        <w:t>‘there is no point in holding inquiries or publishing guidance unless the recommendations are followed diligently.  That must be the first lesson’</w:t>
      </w:r>
      <w:r w:rsidR="00636007" w:rsidRPr="00EE4E19">
        <w:rPr>
          <w:rFonts w:ascii="Calibri" w:hAnsi="Calibri" w:cs="Calibri"/>
        </w:rPr>
        <w:t xml:space="preserve"> (cited by Pollock, 2013, pg.16).   </w:t>
      </w:r>
    </w:p>
    <w:p w14:paraId="004AABA8" w14:textId="77777777" w:rsidR="004843C8" w:rsidRDefault="004843C8" w:rsidP="00636007">
      <w:pPr>
        <w:spacing w:line="276" w:lineRule="auto"/>
        <w:jc w:val="both"/>
        <w:rPr>
          <w:rFonts w:ascii="Calibri" w:hAnsi="Calibri" w:cs="Calibri"/>
        </w:rPr>
      </w:pPr>
    </w:p>
    <w:p w14:paraId="0F8238BC" w14:textId="2E12EF21" w:rsidR="00051677" w:rsidRDefault="00636007" w:rsidP="009B2777">
      <w:pPr>
        <w:spacing w:line="276" w:lineRule="auto"/>
        <w:jc w:val="both"/>
        <w:rPr>
          <w:rFonts w:ascii="Calibri" w:hAnsi="Calibri" w:cs="Calibri"/>
          <w:noProof/>
        </w:rPr>
      </w:pPr>
      <w:r w:rsidRPr="00EE4E19">
        <w:rPr>
          <w:rFonts w:ascii="Calibri" w:hAnsi="Calibri" w:cs="Calibri"/>
          <w:noProof/>
        </w:rPr>
        <w:t xml:space="preserve">Waddington (2015, pg.117) argues, </w:t>
      </w:r>
      <w:r w:rsidR="00E17DAB">
        <w:rPr>
          <w:rFonts w:ascii="Calibri" w:hAnsi="Calibri" w:cs="Calibri"/>
          <w:noProof/>
        </w:rPr>
        <w:t xml:space="preserve">when organisations declare </w:t>
      </w:r>
      <w:r w:rsidRPr="00EE4E19">
        <w:rPr>
          <w:rFonts w:ascii="Calibri" w:hAnsi="Calibri" w:cs="Calibri"/>
          <w:i/>
          <w:iCs/>
          <w:noProof/>
        </w:rPr>
        <w:t>‘lessons will be learnt’</w:t>
      </w:r>
      <w:r w:rsidRPr="00EE4E19">
        <w:rPr>
          <w:rFonts w:ascii="Calibri" w:hAnsi="Calibri" w:cs="Calibri"/>
          <w:noProof/>
        </w:rPr>
        <w:t xml:space="preserve">, </w:t>
      </w:r>
      <w:r w:rsidR="004843C8">
        <w:rPr>
          <w:rFonts w:ascii="Calibri" w:hAnsi="Calibri" w:cs="Calibri"/>
          <w:noProof/>
        </w:rPr>
        <w:t>it</w:t>
      </w:r>
      <w:r w:rsidRPr="00EE4E19">
        <w:rPr>
          <w:rFonts w:ascii="Calibri" w:hAnsi="Calibri" w:cs="Calibri"/>
          <w:noProof/>
        </w:rPr>
        <w:t xml:space="preserve"> </w:t>
      </w:r>
      <w:r w:rsidR="00E17DAB">
        <w:rPr>
          <w:rFonts w:ascii="Calibri" w:hAnsi="Calibri" w:cs="Calibri"/>
          <w:noProof/>
        </w:rPr>
        <w:t xml:space="preserve">often serves as futile </w:t>
      </w:r>
      <w:r w:rsidRPr="00EE4E19">
        <w:rPr>
          <w:rFonts w:ascii="Calibri" w:hAnsi="Calibri" w:cs="Calibri"/>
          <w:noProof/>
        </w:rPr>
        <w:t>rhetoric to deflect criticism</w:t>
      </w:r>
      <w:r w:rsidR="00E17DAB">
        <w:rPr>
          <w:rFonts w:ascii="Calibri" w:hAnsi="Calibri" w:cs="Calibri"/>
          <w:noProof/>
        </w:rPr>
        <w:t xml:space="preserve">, offering </w:t>
      </w:r>
      <w:r w:rsidRPr="00EE4E19">
        <w:rPr>
          <w:rFonts w:ascii="Calibri" w:hAnsi="Calibri" w:cs="Calibri"/>
          <w:noProof/>
        </w:rPr>
        <w:t xml:space="preserve">little hope </w:t>
      </w:r>
      <w:r w:rsidR="00E17DAB">
        <w:rPr>
          <w:rFonts w:ascii="Calibri" w:hAnsi="Calibri" w:cs="Calibri"/>
          <w:noProof/>
        </w:rPr>
        <w:t>that actual learning will occur</w:t>
      </w:r>
      <w:r w:rsidRPr="00EE4E19">
        <w:rPr>
          <w:rFonts w:ascii="Calibri" w:hAnsi="Calibri" w:cs="Calibri"/>
          <w:noProof/>
        </w:rPr>
        <w:t xml:space="preserve">. </w:t>
      </w:r>
      <w:r>
        <w:rPr>
          <w:rFonts w:ascii="Calibri" w:hAnsi="Calibri" w:cs="Calibri"/>
          <w:noProof/>
        </w:rPr>
        <w:t xml:space="preserve"> Senge (2006, pg.23)</w:t>
      </w:r>
      <w:r w:rsidR="00E17DAB">
        <w:rPr>
          <w:rFonts w:ascii="Calibri" w:hAnsi="Calibri" w:cs="Calibri"/>
          <w:noProof/>
        </w:rPr>
        <w:t xml:space="preserve"> similarly asserts </w:t>
      </w:r>
      <w:r w:rsidR="004843C8">
        <w:rPr>
          <w:rFonts w:ascii="Calibri" w:hAnsi="Calibri" w:cs="Calibri"/>
          <w:noProof/>
        </w:rPr>
        <w:t xml:space="preserve">a learning disability </w:t>
      </w:r>
      <w:r>
        <w:rPr>
          <w:rFonts w:ascii="Calibri" w:hAnsi="Calibri" w:cs="Calibri"/>
          <w:noProof/>
        </w:rPr>
        <w:t>for organisations, lies in ‘</w:t>
      </w:r>
      <w:r w:rsidRPr="004E48B5">
        <w:rPr>
          <w:rFonts w:ascii="Calibri" w:hAnsi="Calibri" w:cs="Calibri"/>
          <w:i/>
          <w:iCs/>
          <w:noProof/>
        </w:rPr>
        <w:t>the delusion of learning from experience</w:t>
      </w:r>
      <w:r>
        <w:rPr>
          <w:rFonts w:ascii="Calibri" w:hAnsi="Calibri" w:cs="Calibri"/>
          <w:noProof/>
        </w:rPr>
        <w:t>’, whe</w:t>
      </w:r>
      <w:r w:rsidR="00E17DAB">
        <w:rPr>
          <w:rFonts w:ascii="Calibri" w:hAnsi="Calibri" w:cs="Calibri"/>
          <w:noProof/>
        </w:rPr>
        <w:t>re</w:t>
      </w:r>
      <w:r>
        <w:rPr>
          <w:rFonts w:ascii="Calibri" w:hAnsi="Calibri" w:cs="Calibri"/>
          <w:noProof/>
        </w:rPr>
        <w:t xml:space="preserve"> organisations</w:t>
      </w:r>
      <w:r w:rsidR="00E17DAB">
        <w:rPr>
          <w:rFonts w:ascii="Calibri" w:hAnsi="Calibri" w:cs="Calibri"/>
          <w:noProof/>
        </w:rPr>
        <w:t xml:space="preserve"> </w:t>
      </w:r>
      <w:r>
        <w:rPr>
          <w:rFonts w:ascii="Calibri" w:hAnsi="Calibri" w:cs="Calibri"/>
          <w:noProof/>
        </w:rPr>
        <w:t>assume they have learn</w:t>
      </w:r>
      <w:r w:rsidR="00E17DAB">
        <w:rPr>
          <w:rFonts w:ascii="Calibri" w:hAnsi="Calibri" w:cs="Calibri"/>
          <w:noProof/>
        </w:rPr>
        <w:t>ed</w:t>
      </w:r>
      <w:r>
        <w:rPr>
          <w:rFonts w:ascii="Calibri" w:hAnsi="Calibri" w:cs="Calibri"/>
          <w:noProof/>
        </w:rPr>
        <w:t xml:space="preserve"> from an experience when</w:t>
      </w:r>
      <w:r w:rsidR="00E17DAB">
        <w:rPr>
          <w:rFonts w:ascii="Calibri" w:hAnsi="Calibri" w:cs="Calibri"/>
          <w:noProof/>
        </w:rPr>
        <w:t>,</w:t>
      </w:r>
      <w:r>
        <w:rPr>
          <w:rFonts w:ascii="Calibri" w:hAnsi="Calibri" w:cs="Calibri"/>
          <w:noProof/>
        </w:rPr>
        <w:t xml:space="preserve"> in reality</w:t>
      </w:r>
      <w:r w:rsidR="00E17DAB">
        <w:rPr>
          <w:rFonts w:ascii="Calibri" w:hAnsi="Calibri" w:cs="Calibri"/>
          <w:noProof/>
        </w:rPr>
        <w:t>,</w:t>
      </w:r>
      <w:r>
        <w:rPr>
          <w:rFonts w:ascii="Calibri" w:hAnsi="Calibri" w:cs="Calibri"/>
          <w:noProof/>
        </w:rPr>
        <w:t xml:space="preserve"> they have not.  </w:t>
      </w:r>
      <w:r w:rsidR="00BC0652">
        <w:rPr>
          <w:rFonts w:ascii="Calibri" w:hAnsi="Calibri" w:cs="Calibri"/>
          <w:noProof/>
        </w:rPr>
        <w:t xml:space="preserve">The alarming recurrence of failures, shocking revelations, and </w:t>
      </w:r>
      <w:r w:rsidR="00BC0652" w:rsidRPr="00EE4E19">
        <w:rPr>
          <w:rFonts w:ascii="Calibri" w:hAnsi="Calibri" w:cs="Calibri"/>
        </w:rPr>
        <w:t>calls for reform</w:t>
      </w:r>
      <w:r w:rsidR="0052583B" w:rsidRPr="0052583B">
        <w:rPr>
          <w:rFonts w:ascii="Calibri" w:hAnsi="Calibri" w:cs="Calibri"/>
        </w:rPr>
        <w:t xml:space="preserve"> </w:t>
      </w:r>
      <w:r w:rsidR="0052583B" w:rsidRPr="00EE4E19">
        <w:rPr>
          <w:rFonts w:ascii="Calibri" w:hAnsi="Calibri" w:cs="Calibri"/>
        </w:rPr>
        <w:t>have influenced this research project</w:t>
      </w:r>
      <w:r w:rsidR="00BC0652" w:rsidRPr="00EE4E19">
        <w:rPr>
          <w:rFonts w:ascii="Calibri" w:hAnsi="Calibri" w:cs="Calibri"/>
        </w:rPr>
        <w:t xml:space="preserve"> </w:t>
      </w:r>
      <w:r w:rsidR="004A3E6D" w:rsidRPr="004A3E6D">
        <w:rPr>
          <w:rFonts w:ascii="Calibri" w:hAnsi="Calibri" w:cs="Calibri"/>
          <w:noProof/>
        </w:rPr>
        <w:t>(IOPC, 2022a</w:t>
      </w:r>
      <w:r w:rsidR="004A3E6D">
        <w:rPr>
          <w:rFonts w:ascii="Calibri" w:hAnsi="Calibri" w:cs="Calibri"/>
          <w:noProof/>
        </w:rPr>
        <w:t xml:space="preserve">; </w:t>
      </w:r>
      <w:r w:rsidR="004A3E6D" w:rsidRPr="004A3E6D">
        <w:rPr>
          <w:rFonts w:ascii="Calibri" w:hAnsi="Calibri" w:cs="Calibri"/>
          <w:noProof/>
        </w:rPr>
        <w:t>HMICFRS, 2022a</w:t>
      </w:r>
      <w:r w:rsidR="004A3E6D">
        <w:rPr>
          <w:rFonts w:ascii="Calibri" w:hAnsi="Calibri" w:cs="Calibri"/>
          <w:noProof/>
        </w:rPr>
        <w:t xml:space="preserve">; </w:t>
      </w:r>
      <w:r w:rsidR="004A3E6D" w:rsidRPr="004A3E6D">
        <w:rPr>
          <w:rFonts w:ascii="Calibri" w:hAnsi="Calibri" w:cs="Calibri"/>
          <w:noProof/>
        </w:rPr>
        <w:t>Pollock, 2013)</w:t>
      </w:r>
      <w:r w:rsidR="00BC0652" w:rsidRPr="00EE4E19">
        <w:rPr>
          <w:rFonts w:ascii="Calibri" w:hAnsi="Calibri" w:cs="Calibri"/>
        </w:rPr>
        <w:t xml:space="preserve">. </w:t>
      </w:r>
      <w:r w:rsidR="00BC0652">
        <w:rPr>
          <w:rFonts w:ascii="Calibri" w:hAnsi="Calibri" w:cs="Calibri"/>
        </w:rPr>
        <w:t xml:space="preserve">Multiple </w:t>
      </w:r>
      <w:r w:rsidR="00BC0652">
        <w:rPr>
          <w:rFonts w:ascii="Calibri" w:hAnsi="Calibri" w:cs="Calibri"/>
          <w:noProof/>
        </w:rPr>
        <w:t>s</w:t>
      </w:r>
      <w:r w:rsidR="00BC0652" w:rsidRPr="00EE4E19">
        <w:rPr>
          <w:rFonts w:ascii="Calibri" w:hAnsi="Calibri" w:cs="Calibri"/>
          <w:noProof/>
        </w:rPr>
        <w:t xml:space="preserve">tudies </w:t>
      </w:r>
      <w:r w:rsidR="00BC0652">
        <w:rPr>
          <w:rFonts w:ascii="Calibri" w:hAnsi="Calibri" w:cs="Calibri"/>
          <w:noProof/>
        </w:rPr>
        <w:t xml:space="preserve">consistently indicate that policing struggles to establish a culture of learning from past experiences </w:t>
      </w:r>
      <w:sdt>
        <w:sdtPr>
          <w:rPr>
            <w:rFonts w:ascii="Calibri" w:hAnsi="Calibri" w:cs="Calibri"/>
            <w:noProof/>
          </w:rPr>
          <w:id w:val="-1032805828"/>
          <w:citation/>
        </w:sdtPr>
        <w:sdtEndPr/>
        <w:sdtContent>
          <w:r w:rsidR="00BC0652" w:rsidRPr="00EE4E19">
            <w:rPr>
              <w:rFonts w:ascii="Calibri" w:hAnsi="Calibri" w:cs="Calibri"/>
              <w:noProof/>
            </w:rPr>
            <w:fldChar w:fldCharType="begin"/>
          </w:r>
          <w:r w:rsidR="00BC0652" w:rsidRPr="00EE4E19">
            <w:rPr>
              <w:rFonts w:ascii="Calibri" w:hAnsi="Calibri" w:cs="Calibri"/>
              <w:noProof/>
            </w:rPr>
            <w:instrText xml:space="preserve"> CITATION Tor22 \l 2057 </w:instrText>
          </w:r>
          <w:r w:rsidR="00BC0652" w:rsidRPr="00EE4E19">
            <w:rPr>
              <w:rFonts w:ascii="Calibri" w:hAnsi="Calibri" w:cs="Calibri"/>
              <w:noProof/>
            </w:rPr>
            <w:fldChar w:fldCharType="separate"/>
          </w:r>
          <w:r w:rsidR="00BC0652" w:rsidRPr="00EE4E19">
            <w:rPr>
              <w:rFonts w:ascii="Calibri" w:hAnsi="Calibri" w:cs="Calibri"/>
              <w:noProof/>
            </w:rPr>
            <w:t>(Torrible, 2022)</w:t>
          </w:r>
          <w:r w:rsidR="00BC0652" w:rsidRPr="00EE4E19">
            <w:rPr>
              <w:rFonts w:ascii="Calibri" w:hAnsi="Calibri" w:cs="Calibri"/>
              <w:noProof/>
            </w:rPr>
            <w:fldChar w:fldCharType="end"/>
          </w:r>
        </w:sdtContent>
      </w:sdt>
      <w:r w:rsidR="004843C8">
        <w:rPr>
          <w:rFonts w:ascii="Calibri" w:hAnsi="Calibri" w:cs="Calibri"/>
          <w:noProof/>
        </w:rPr>
        <w:t>.</w:t>
      </w:r>
      <w:r w:rsidR="001C3AC1">
        <w:rPr>
          <w:rFonts w:ascii="Calibri" w:hAnsi="Calibri" w:cs="Calibri"/>
          <w:noProof/>
        </w:rPr>
        <w:t xml:space="preserve">  </w:t>
      </w:r>
      <w:r w:rsidR="00BC0652">
        <w:rPr>
          <w:rFonts w:ascii="Calibri" w:hAnsi="Calibri" w:cs="Calibri"/>
          <w:noProof/>
        </w:rPr>
        <w:t xml:space="preserve">Despite increased </w:t>
      </w:r>
      <w:r w:rsidR="00BC0652" w:rsidRPr="00EE4E19">
        <w:rPr>
          <w:rFonts w:ascii="Calibri" w:hAnsi="Calibri" w:cs="Calibri"/>
          <w:noProof/>
        </w:rPr>
        <w:t>public s</w:t>
      </w:r>
      <w:r w:rsidR="00C46EA7">
        <w:rPr>
          <w:rFonts w:ascii="Calibri" w:hAnsi="Calibri" w:cs="Calibri"/>
          <w:noProof/>
        </w:rPr>
        <w:t>crutiny</w:t>
      </w:r>
      <w:r w:rsidR="00BC0652" w:rsidRPr="00EE4E19">
        <w:rPr>
          <w:rFonts w:ascii="Calibri" w:hAnsi="Calibri" w:cs="Calibri"/>
          <w:noProof/>
        </w:rPr>
        <w:t xml:space="preserve"> </w:t>
      </w:r>
      <w:r w:rsidR="00BC0652">
        <w:rPr>
          <w:rFonts w:ascii="Calibri" w:hAnsi="Calibri" w:cs="Calibri"/>
          <w:noProof/>
        </w:rPr>
        <w:t xml:space="preserve">through </w:t>
      </w:r>
      <w:r w:rsidR="00BC0652" w:rsidRPr="00EE4E19">
        <w:rPr>
          <w:rFonts w:ascii="Calibri" w:hAnsi="Calibri" w:cs="Calibri"/>
        </w:rPr>
        <w:t>regulatory bodies</w:t>
      </w:r>
      <w:r w:rsidR="0052583B">
        <w:rPr>
          <w:rFonts w:ascii="Calibri" w:hAnsi="Calibri" w:cs="Calibri"/>
        </w:rPr>
        <w:t xml:space="preserve"> and independent investigations</w:t>
      </w:r>
      <w:r w:rsidR="00BC0652">
        <w:rPr>
          <w:rFonts w:ascii="Calibri" w:hAnsi="Calibri" w:cs="Calibri"/>
        </w:rPr>
        <w:t xml:space="preserve">, similar failures continue to </w:t>
      </w:r>
      <w:r w:rsidR="00BC0652" w:rsidRPr="00EE4E19">
        <w:rPr>
          <w:rFonts w:ascii="Calibri" w:hAnsi="Calibri" w:cs="Calibri"/>
        </w:rPr>
        <w:t>emerge</w:t>
      </w:r>
      <w:r w:rsidR="00BC0652">
        <w:rPr>
          <w:rFonts w:ascii="Calibri" w:hAnsi="Calibri" w:cs="Calibri"/>
        </w:rPr>
        <w:t>, suggesting a systemic issue</w:t>
      </w:r>
      <w:r w:rsidR="00BC0652" w:rsidRPr="00EE4E19">
        <w:rPr>
          <w:rFonts w:ascii="Calibri" w:hAnsi="Calibri" w:cs="Calibri"/>
        </w:rPr>
        <w:t xml:space="preserve">.  </w:t>
      </w:r>
      <w:r w:rsidR="00BC0652" w:rsidRPr="00EE4E19">
        <w:rPr>
          <w:rFonts w:ascii="Calibri" w:hAnsi="Calibri" w:cs="Calibri"/>
          <w:noProof/>
        </w:rPr>
        <w:t xml:space="preserve">Halkon (2022) </w:t>
      </w:r>
      <w:r w:rsidR="00BC0652">
        <w:rPr>
          <w:rFonts w:ascii="Calibri" w:hAnsi="Calibri" w:cs="Calibri"/>
          <w:noProof/>
        </w:rPr>
        <w:t xml:space="preserve">emphasises the importance of policing taking its history seriously, </w:t>
      </w:r>
      <w:r w:rsidR="0052583B">
        <w:rPr>
          <w:rFonts w:ascii="Calibri" w:hAnsi="Calibri" w:cs="Calibri"/>
          <w:noProof/>
        </w:rPr>
        <w:t xml:space="preserve">if policing is genuinely committed </w:t>
      </w:r>
      <w:r w:rsidR="00BC0652">
        <w:rPr>
          <w:rFonts w:ascii="Calibri" w:hAnsi="Calibri" w:cs="Calibri"/>
          <w:noProof/>
        </w:rPr>
        <w:t>to rebuild</w:t>
      </w:r>
      <w:r w:rsidR="0052583B">
        <w:rPr>
          <w:rFonts w:ascii="Calibri" w:hAnsi="Calibri" w:cs="Calibri"/>
          <w:noProof/>
        </w:rPr>
        <w:t>ing</w:t>
      </w:r>
      <w:r w:rsidR="00BC0652">
        <w:rPr>
          <w:rFonts w:ascii="Calibri" w:hAnsi="Calibri" w:cs="Calibri"/>
          <w:noProof/>
        </w:rPr>
        <w:t xml:space="preserve"> public trust</w:t>
      </w:r>
      <w:r w:rsidR="001F51C8">
        <w:rPr>
          <w:rFonts w:ascii="Calibri" w:hAnsi="Calibri" w:cs="Calibri"/>
          <w:noProof/>
        </w:rPr>
        <w:t xml:space="preserve">, for </w:t>
      </w:r>
      <w:r w:rsidR="00863459" w:rsidRPr="00863459">
        <w:rPr>
          <w:rFonts w:ascii="Calibri" w:hAnsi="Calibri" w:cs="Calibri"/>
          <w:i/>
          <w:iCs/>
          <w:noProof/>
        </w:rPr>
        <w:t>‘those who forget history, are condemned to repeat it</w:t>
      </w:r>
      <w:r w:rsidR="007E46B2">
        <w:rPr>
          <w:rFonts w:ascii="Calibri" w:hAnsi="Calibri" w:cs="Calibri"/>
          <w:i/>
          <w:iCs/>
          <w:noProof/>
        </w:rPr>
        <w:t>’</w:t>
      </w:r>
      <w:r w:rsidR="001F51C8">
        <w:rPr>
          <w:rFonts w:ascii="Calibri" w:hAnsi="Calibri" w:cs="Calibri"/>
          <w:i/>
          <w:iCs/>
          <w:noProof/>
        </w:rPr>
        <w:t xml:space="preserve"> </w:t>
      </w:r>
      <w:sdt>
        <w:sdtPr>
          <w:rPr>
            <w:rFonts w:ascii="Calibri" w:hAnsi="Calibri" w:cs="Calibri"/>
            <w:i/>
            <w:iCs/>
            <w:noProof/>
          </w:rPr>
          <w:id w:val="445517749"/>
          <w:citation/>
        </w:sdtPr>
        <w:sdtEndPr/>
        <w:sdtContent>
          <w:r w:rsidR="00BD7985">
            <w:rPr>
              <w:rFonts w:ascii="Calibri" w:hAnsi="Calibri" w:cs="Calibri"/>
              <w:i/>
              <w:iCs/>
              <w:noProof/>
            </w:rPr>
            <w:fldChar w:fldCharType="begin"/>
          </w:r>
          <w:r w:rsidR="00BD7985">
            <w:rPr>
              <w:rFonts w:ascii="Calibri" w:hAnsi="Calibri" w:cs="Calibri"/>
              <w:noProof/>
            </w:rPr>
            <w:instrText xml:space="preserve"> CITATION San15 \l 2057 </w:instrText>
          </w:r>
          <w:r w:rsidR="00BD7985">
            <w:rPr>
              <w:rFonts w:ascii="Calibri" w:hAnsi="Calibri" w:cs="Calibri"/>
              <w:i/>
              <w:iCs/>
              <w:noProof/>
            </w:rPr>
            <w:fldChar w:fldCharType="separate"/>
          </w:r>
          <w:r w:rsidR="00BD7985" w:rsidRPr="00BD7985">
            <w:rPr>
              <w:rFonts w:ascii="Calibri" w:hAnsi="Calibri" w:cs="Calibri"/>
              <w:noProof/>
            </w:rPr>
            <w:t>(Santayana, 2015)</w:t>
          </w:r>
          <w:r w:rsidR="00BD7985">
            <w:rPr>
              <w:rFonts w:ascii="Calibri" w:hAnsi="Calibri" w:cs="Calibri"/>
              <w:i/>
              <w:iCs/>
              <w:noProof/>
            </w:rPr>
            <w:fldChar w:fldCharType="end"/>
          </w:r>
        </w:sdtContent>
      </w:sdt>
      <w:r w:rsidR="00863459" w:rsidRPr="00863459">
        <w:rPr>
          <w:rFonts w:ascii="Calibri" w:hAnsi="Calibri" w:cs="Calibri"/>
          <w:i/>
          <w:iCs/>
          <w:noProof/>
        </w:rPr>
        <w:t xml:space="preserve">.  </w:t>
      </w:r>
      <w:r w:rsidR="00BC0652">
        <w:rPr>
          <w:rFonts w:ascii="Calibri" w:hAnsi="Calibri" w:cs="Calibri"/>
          <w:noProof/>
        </w:rPr>
        <w:t xml:space="preserve">Learning opportunities arise daily for policing, through incidents, debriefs, inspections, inquiries, complaints, inquests, and </w:t>
      </w:r>
      <w:r w:rsidR="00FA23B6">
        <w:rPr>
          <w:rFonts w:ascii="Calibri" w:hAnsi="Calibri" w:cs="Calibri"/>
          <w:noProof/>
        </w:rPr>
        <w:t xml:space="preserve">case </w:t>
      </w:r>
      <w:r w:rsidR="00BC0652">
        <w:rPr>
          <w:rFonts w:ascii="Calibri" w:hAnsi="Calibri" w:cs="Calibri"/>
          <w:noProof/>
        </w:rPr>
        <w:t>reviews.  However, it</w:t>
      </w:r>
      <w:r w:rsidR="00C46EA7">
        <w:rPr>
          <w:rFonts w:ascii="Calibri" w:hAnsi="Calibri" w:cs="Calibri"/>
          <w:noProof/>
        </w:rPr>
        <w:t>’</w:t>
      </w:r>
      <w:r w:rsidR="00BC0652">
        <w:rPr>
          <w:rFonts w:ascii="Calibri" w:hAnsi="Calibri" w:cs="Calibri"/>
          <w:noProof/>
        </w:rPr>
        <w:t xml:space="preserve">s unclear whether policing effectively utilises, and shares these learning opportunities to improve </w:t>
      </w:r>
      <w:r w:rsidR="00051677">
        <w:rPr>
          <w:rFonts w:ascii="Calibri" w:hAnsi="Calibri" w:cs="Calibri"/>
          <w:noProof/>
        </w:rPr>
        <w:t>practices across the workforce</w:t>
      </w:r>
      <w:r w:rsidR="00BC0652">
        <w:rPr>
          <w:rFonts w:ascii="Calibri" w:hAnsi="Calibri" w:cs="Calibri"/>
          <w:noProof/>
        </w:rPr>
        <w:t xml:space="preserve">.  </w:t>
      </w:r>
    </w:p>
    <w:p w14:paraId="56192749" w14:textId="1E0507B8" w:rsidR="0052583B" w:rsidRDefault="0052583B" w:rsidP="009B2777">
      <w:pPr>
        <w:spacing w:line="276" w:lineRule="auto"/>
        <w:jc w:val="both"/>
        <w:rPr>
          <w:rFonts w:ascii="Calibri" w:hAnsi="Calibri" w:cs="Calibri"/>
          <w:noProof/>
        </w:rPr>
      </w:pPr>
    </w:p>
    <w:p w14:paraId="27640421" w14:textId="7986E442" w:rsidR="00703873" w:rsidRDefault="0052583B" w:rsidP="009B2777">
      <w:pPr>
        <w:spacing w:line="276" w:lineRule="auto"/>
        <w:jc w:val="both"/>
        <w:rPr>
          <w:rFonts w:ascii="Calibri" w:hAnsi="Calibri" w:cs="Calibri"/>
          <w:noProof/>
        </w:rPr>
      </w:pPr>
      <w:r>
        <w:rPr>
          <w:rFonts w:ascii="Calibri" w:hAnsi="Calibri" w:cs="Calibri"/>
          <w:noProof/>
        </w:rPr>
        <w:t xml:space="preserve">The researcher’s professional background as a serving officer within Dyfed-Powys Police, along with over </w:t>
      </w:r>
      <w:r w:rsidR="00703873">
        <w:rPr>
          <w:rFonts w:ascii="Calibri" w:hAnsi="Calibri" w:cs="Calibri"/>
          <w:noProof/>
        </w:rPr>
        <w:t>20-</w:t>
      </w:r>
      <w:r>
        <w:rPr>
          <w:rFonts w:ascii="Calibri" w:hAnsi="Calibri" w:cs="Calibri"/>
          <w:noProof/>
        </w:rPr>
        <w:t xml:space="preserve">years of operational experience, including work in Professional Standards (PSD) investigating officer misconduct, and as a Post Incident Manager facilitating communication between officers and IOPC investigators </w:t>
      </w:r>
      <w:r w:rsidR="00BD7985">
        <w:rPr>
          <w:rFonts w:ascii="Calibri" w:hAnsi="Calibri" w:cs="Calibri"/>
          <w:noProof/>
        </w:rPr>
        <w:t>regarding</w:t>
      </w:r>
      <w:r>
        <w:rPr>
          <w:rFonts w:ascii="Calibri" w:hAnsi="Calibri" w:cs="Calibri"/>
          <w:noProof/>
        </w:rPr>
        <w:t xml:space="preserve"> public deaths </w:t>
      </w:r>
      <w:r w:rsidR="00703873">
        <w:rPr>
          <w:rFonts w:ascii="Calibri" w:hAnsi="Calibri" w:cs="Calibri"/>
          <w:noProof/>
        </w:rPr>
        <w:t>following police contact</w:t>
      </w:r>
      <w:r>
        <w:rPr>
          <w:rFonts w:ascii="Calibri" w:hAnsi="Calibri" w:cs="Calibri"/>
          <w:noProof/>
        </w:rPr>
        <w:t>, provides the researcher with first</w:t>
      </w:r>
      <w:r w:rsidR="00CE6D7D">
        <w:rPr>
          <w:rFonts w:ascii="Calibri" w:hAnsi="Calibri" w:cs="Calibri"/>
          <w:noProof/>
        </w:rPr>
        <w:t>-</w:t>
      </w:r>
      <w:r>
        <w:rPr>
          <w:rFonts w:ascii="Calibri" w:hAnsi="Calibri" w:cs="Calibri"/>
          <w:noProof/>
        </w:rPr>
        <w:t xml:space="preserve">hand knowledge and insights into the </w:t>
      </w:r>
      <w:r w:rsidR="00C24F7F">
        <w:rPr>
          <w:rFonts w:ascii="Calibri" w:hAnsi="Calibri" w:cs="Calibri"/>
          <w:noProof/>
        </w:rPr>
        <w:t xml:space="preserve">repeat </w:t>
      </w:r>
      <w:r>
        <w:rPr>
          <w:rFonts w:ascii="Calibri" w:hAnsi="Calibri" w:cs="Calibri"/>
          <w:noProof/>
        </w:rPr>
        <w:t xml:space="preserve">failings and mistakes of policing.  </w:t>
      </w:r>
      <w:r w:rsidR="00703873">
        <w:rPr>
          <w:rFonts w:ascii="Calibri" w:hAnsi="Calibri" w:cs="Calibri"/>
          <w:noProof/>
        </w:rPr>
        <w:t>The researcher’s passion for this topic arises from a genuine concern for improving the effectiveness, accountability, and public perception of policing, based on the researcher’s first</w:t>
      </w:r>
      <w:r w:rsidR="00CE6D7D">
        <w:rPr>
          <w:rFonts w:ascii="Calibri" w:hAnsi="Calibri" w:cs="Calibri"/>
          <w:noProof/>
        </w:rPr>
        <w:t>-</w:t>
      </w:r>
      <w:r w:rsidR="00703873">
        <w:rPr>
          <w:rFonts w:ascii="Calibri" w:hAnsi="Calibri" w:cs="Calibri"/>
          <w:noProof/>
        </w:rPr>
        <w:t xml:space="preserve">hand exposure to the consequences of </w:t>
      </w:r>
      <w:r w:rsidR="00C24F7F">
        <w:rPr>
          <w:rFonts w:ascii="Calibri" w:hAnsi="Calibri" w:cs="Calibri"/>
          <w:noProof/>
        </w:rPr>
        <w:t xml:space="preserve">policing, and in particular </w:t>
      </w:r>
      <w:r w:rsidR="00703873">
        <w:rPr>
          <w:rFonts w:ascii="Calibri" w:hAnsi="Calibri" w:cs="Calibri"/>
          <w:noProof/>
        </w:rPr>
        <w:t xml:space="preserve">DPP inadequately addressing past mistakes. </w:t>
      </w:r>
    </w:p>
    <w:p w14:paraId="495C8C3D" w14:textId="77777777" w:rsidR="001C3AC1" w:rsidRDefault="001C3AC1" w:rsidP="00051677">
      <w:pPr>
        <w:spacing w:line="276" w:lineRule="auto"/>
        <w:jc w:val="both"/>
        <w:rPr>
          <w:rFonts w:ascii="Calibri" w:hAnsi="Calibri" w:cs="Calibri"/>
          <w:noProof/>
        </w:rPr>
      </w:pPr>
    </w:p>
    <w:p w14:paraId="426FB227" w14:textId="7671485B" w:rsidR="001C3AC1" w:rsidRDefault="00C24F7F" w:rsidP="001C3AC1">
      <w:pPr>
        <w:spacing w:line="276" w:lineRule="auto"/>
        <w:jc w:val="both"/>
        <w:rPr>
          <w:rFonts w:ascii="Calibri" w:hAnsi="Calibri" w:cs="Calibri"/>
        </w:rPr>
      </w:pPr>
      <w:r>
        <w:rPr>
          <w:rFonts w:ascii="Calibri" w:hAnsi="Calibri" w:cs="Calibri"/>
          <w:noProof/>
        </w:rPr>
        <w:t>Therefore</w:t>
      </w:r>
      <w:r w:rsidR="00703873">
        <w:rPr>
          <w:rFonts w:ascii="Calibri" w:hAnsi="Calibri" w:cs="Calibri"/>
          <w:noProof/>
        </w:rPr>
        <w:t>, the</w:t>
      </w:r>
      <w:r w:rsidR="00051677">
        <w:rPr>
          <w:rFonts w:ascii="Calibri" w:hAnsi="Calibri" w:cs="Calibri"/>
          <w:noProof/>
        </w:rPr>
        <w:t xml:space="preserve"> focus of this research study, aim</w:t>
      </w:r>
      <w:r w:rsidR="001C3AC1">
        <w:rPr>
          <w:rFonts w:ascii="Calibri" w:hAnsi="Calibri" w:cs="Calibri"/>
          <w:noProof/>
        </w:rPr>
        <w:t>s</w:t>
      </w:r>
      <w:r w:rsidR="00051677">
        <w:rPr>
          <w:rFonts w:ascii="Calibri" w:hAnsi="Calibri" w:cs="Calibri"/>
          <w:noProof/>
        </w:rPr>
        <w:t xml:space="preserve"> to answer the research question “</w:t>
      </w:r>
      <w:r w:rsidR="00051677" w:rsidRPr="009B2777">
        <w:rPr>
          <w:rFonts w:ascii="Calibri" w:hAnsi="Calibri" w:cs="Calibri"/>
          <w:b/>
          <w:bCs/>
        </w:rPr>
        <w:t>Does Dyfed-Powys Police (DPP) learn from, and share lessons from failings identified within critical incidents?</w:t>
      </w:r>
      <w:r w:rsidR="00051677" w:rsidRPr="00051677">
        <w:rPr>
          <w:rFonts w:ascii="Calibri" w:hAnsi="Calibri" w:cs="Calibri"/>
        </w:rPr>
        <w:t>”</w:t>
      </w:r>
      <w:r w:rsidR="001C3AC1">
        <w:rPr>
          <w:rFonts w:ascii="Calibri" w:hAnsi="Calibri" w:cs="Calibri"/>
        </w:rPr>
        <w:t xml:space="preserve">.  </w:t>
      </w:r>
      <w:r w:rsidR="001C3AC1" w:rsidRPr="00EC0E59">
        <w:rPr>
          <w:rFonts w:ascii="Calibri" w:hAnsi="Calibri" w:cs="Calibri"/>
        </w:rPr>
        <w:t>DPP makes an interesting case study, covering a landmass over half of Wales</w:t>
      </w:r>
      <w:r w:rsidR="001C3AC1">
        <w:rPr>
          <w:rFonts w:ascii="Calibri" w:hAnsi="Calibri" w:cs="Calibri"/>
        </w:rPr>
        <w:t xml:space="preserve"> </w:t>
      </w:r>
      <w:r w:rsidR="001C3AC1" w:rsidRPr="00EE4E19">
        <w:rPr>
          <w:rFonts w:ascii="Calibri" w:hAnsi="Calibri" w:cs="Calibri"/>
        </w:rPr>
        <w:t xml:space="preserve">and a population </w:t>
      </w:r>
      <w:r w:rsidR="001C3AC1">
        <w:rPr>
          <w:rFonts w:ascii="Calibri" w:hAnsi="Calibri" w:cs="Calibri"/>
        </w:rPr>
        <w:t>exceeding half a</w:t>
      </w:r>
      <w:r w:rsidR="001C3AC1" w:rsidRPr="00EE4E19">
        <w:rPr>
          <w:rFonts w:ascii="Calibri" w:hAnsi="Calibri" w:cs="Calibri"/>
        </w:rPr>
        <w:t xml:space="preserve"> million.  The </w:t>
      </w:r>
      <w:r w:rsidR="001C3AC1">
        <w:rPr>
          <w:rFonts w:ascii="Calibri" w:hAnsi="Calibri" w:cs="Calibri"/>
        </w:rPr>
        <w:t xml:space="preserve">geographically dispersed workforce consists of </w:t>
      </w:r>
      <w:r w:rsidR="001C3AC1" w:rsidRPr="00EE4E19">
        <w:rPr>
          <w:rFonts w:ascii="Calibri" w:hAnsi="Calibri" w:cs="Calibri"/>
        </w:rPr>
        <w:t>1,209 police officers</w:t>
      </w:r>
      <w:r w:rsidR="001C3AC1">
        <w:rPr>
          <w:rFonts w:ascii="Calibri" w:hAnsi="Calibri" w:cs="Calibri"/>
        </w:rPr>
        <w:t xml:space="preserve"> (</w:t>
      </w:r>
      <w:r w:rsidR="001C3AC1" w:rsidRPr="00EE4E19">
        <w:rPr>
          <w:rFonts w:ascii="Calibri" w:hAnsi="Calibri" w:cs="Calibri"/>
        </w:rPr>
        <w:t>3.91 per 100,000 population</w:t>
      </w:r>
      <w:r w:rsidR="001C3AC1">
        <w:rPr>
          <w:rFonts w:ascii="Calibri" w:hAnsi="Calibri" w:cs="Calibri"/>
        </w:rPr>
        <w:t>)</w:t>
      </w:r>
      <w:r w:rsidR="001C3AC1" w:rsidRPr="00EE4E19">
        <w:rPr>
          <w:rFonts w:ascii="Calibri" w:hAnsi="Calibri" w:cs="Calibri"/>
        </w:rPr>
        <w:t xml:space="preserve"> </w:t>
      </w:r>
      <w:r w:rsidR="001C3AC1">
        <w:rPr>
          <w:rFonts w:ascii="Calibri" w:hAnsi="Calibri" w:cs="Calibri"/>
        </w:rPr>
        <w:t>and</w:t>
      </w:r>
      <w:r w:rsidR="001C3AC1" w:rsidRPr="00EE4E19">
        <w:rPr>
          <w:rFonts w:ascii="Calibri" w:hAnsi="Calibri" w:cs="Calibri"/>
        </w:rPr>
        <w:t xml:space="preserve"> 943 police staff </w:t>
      </w:r>
      <w:sdt>
        <w:sdtPr>
          <w:rPr>
            <w:rFonts w:ascii="Calibri" w:hAnsi="Calibri" w:cs="Calibri"/>
          </w:rPr>
          <w:id w:val="1279301338"/>
          <w:citation/>
        </w:sdtPr>
        <w:sdtEndPr/>
        <w:sdtContent>
          <w:r w:rsidR="001C3AC1" w:rsidRPr="00EE4E19">
            <w:rPr>
              <w:rFonts w:ascii="Calibri" w:hAnsi="Calibri" w:cs="Calibri"/>
            </w:rPr>
            <w:fldChar w:fldCharType="begin"/>
          </w:r>
          <w:r w:rsidR="001C3AC1" w:rsidRPr="00EE4E19">
            <w:rPr>
              <w:rFonts w:ascii="Calibri" w:hAnsi="Calibri" w:cs="Calibri"/>
            </w:rPr>
            <w:instrText xml:space="preserve"> CITATION HMI19 \l 2057 </w:instrText>
          </w:r>
          <w:r w:rsidR="001C3AC1" w:rsidRPr="00EE4E19">
            <w:rPr>
              <w:rFonts w:ascii="Calibri" w:hAnsi="Calibri" w:cs="Calibri"/>
            </w:rPr>
            <w:fldChar w:fldCharType="separate"/>
          </w:r>
          <w:r w:rsidR="001C3AC1" w:rsidRPr="00EE4E19">
            <w:rPr>
              <w:rFonts w:ascii="Calibri" w:hAnsi="Calibri" w:cs="Calibri"/>
              <w:noProof/>
            </w:rPr>
            <w:t>(HMICFRS, 2019)</w:t>
          </w:r>
          <w:r w:rsidR="001C3AC1" w:rsidRPr="00EE4E19">
            <w:rPr>
              <w:rFonts w:ascii="Calibri" w:hAnsi="Calibri" w:cs="Calibri"/>
            </w:rPr>
            <w:fldChar w:fldCharType="end"/>
          </w:r>
        </w:sdtContent>
      </w:sdt>
      <w:r w:rsidR="001C3AC1" w:rsidRPr="00EE4E19">
        <w:rPr>
          <w:rFonts w:ascii="Calibri" w:hAnsi="Calibri" w:cs="Calibri"/>
        </w:rPr>
        <w:t xml:space="preserve">. </w:t>
      </w:r>
      <w:r w:rsidR="001C3AC1">
        <w:rPr>
          <w:rFonts w:ascii="Calibri" w:hAnsi="Calibri" w:cs="Calibri"/>
        </w:rPr>
        <w:t xml:space="preserve"> The research seeks to compare learning practices, identify areas for improvement, and add</w:t>
      </w:r>
      <w:r w:rsidR="007E46B2">
        <w:rPr>
          <w:rFonts w:ascii="Calibri" w:hAnsi="Calibri" w:cs="Calibri"/>
        </w:rPr>
        <w:t xml:space="preserve"> </w:t>
      </w:r>
      <w:r w:rsidR="001C3AC1">
        <w:rPr>
          <w:rFonts w:ascii="Calibri" w:hAnsi="Calibri" w:cs="Calibri"/>
        </w:rPr>
        <w:t>value by presenting</w:t>
      </w:r>
      <w:r w:rsidR="001C3AC1" w:rsidRPr="00EE4E19">
        <w:rPr>
          <w:rFonts w:ascii="Calibri" w:hAnsi="Calibri" w:cs="Calibri"/>
        </w:rPr>
        <w:t xml:space="preserve"> recommendations. </w:t>
      </w:r>
    </w:p>
    <w:p w14:paraId="10CC6F7B" w14:textId="77267250" w:rsidR="009B2777" w:rsidRDefault="00C24F7F" w:rsidP="00BC065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31360" behindDoc="0" locked="0" layoutInCell="1" allowOverlap="1" wp14:anchorId="7C7E6A3A" wp14:editId="0236BB7A">
                <wp:simplePos x="0" y="0"/>
                <wp:positionH relativeFrom="page">
                  <wp:posOffset>5464479</wp:posOffset>
                </wp:positionH>
                <wp:positionV relativeFrom="paragraph">
                  <wp:posOffset>419846</wp:posOffset>
                </wp:positionV>
                <wp:extent cx="3104642" cy="614400"/>
                <wp:effectExtent l="19050" t="0" r="19685" b="224155"/>
                <wp:wrapNone/>
                <wp:docPr id="696" name="Group 69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9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98" name="Picture 69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49A8C76" id="Group 696" o:spid="_x0000_s1026" style="position:absolute;margin-left:430.25pt;margin-top:33.05pt;width:244.45pt;height:48.4pt;z-index:25243136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JUHGGwUAAJgNAAAOAAAAZHJzL2Uyb0RvYy54bWykV11v2zYUfR+w/0Do&#10;cUBjy7bk2IhTpO0SFOi2oM2wZ5qiLKGSqJF0nPTX79xLyZYTtwm6B9v8uDy899wPXl+8fagrca+t&#10;K02ziuKzcSR0o0xWNptV9Pfd9ZvzSDgvm0xWptGr6FG76O3lr79c7NqlnpjCVJm2AiCNW+7aVVR4&#10;3y5HI6cKXUt3ZlrdYDM3tpYeU7sZZVbugF5Xo8l4nI52xmatNUo7h9UPYTO6ZPw818r/ledOe1Gt&#10;Iujm+dvy95q+R5cXcrmxsi1K1akhf0KLWpYNLt1DfZBeiq0tn0HVpbLGmdyfKVOPTJ6XSrMNsCYe&#10;P7Hmxppty7ZslrtNu6cJ1D7h6adh1Z/3N7b90t5aMLFrN+CCZ2TLQ25r+oWW4oEpe9xTph+8UFic&#10;xuNZOptEQmEvjWezccepKkA8HZtOzhfzaSSwP52ms3gWOFfF7x3E/HyySBI4hyDi+TSZnTPGqNdg&#10;dKTXrkWkuAMZ7v+R8aWQrWaO3RJk3FpRZrBkMY9EI2tE7LXVmuJPxDFpTtdDjhgjblz7yaivDhvQ&#10;crBDEwcZsd79YTLAyK03HCFPWB3Sk0zSdBHo6fk9JgfszScJSezJkUu1df5GG3aVvP/kPLYRiBlG&#10;YdAZcgeK87pCeP82Eul4Lnb0Ha7bZL1QPBAai0Kk6VMJOHsPE8/T0zBw+F4omZ/EmQ1ExqdRkoHI&#10;7PwkSjoQmSTxaRw4c69Nmp7EQZ06iHyPnMVAaHLaqvh1LJ+mGV7d+00WvSvVQ9P5EiMhqbKOOZRa&#10;4yjDyLFInTuOT0BAihz/HWG4j4SnXRT9WBg+IuE+5H4sDFeQMIfUi2qAbxLmcH9RmEgl6ZCCvXj4&#10;7aixKPVPi7yNBIr8OgRwKz0xSszQUOyQ5Qh/UeA3ZTprc6/vDAt44pW3cW1fjQ77arsu1Tv9bSg9&#10;oxIG6VlX4FrGmKIe0mrSJVpYRdoMVsmOI8DjWXdkjOB7BjTrFtmbMIzv7PQ47z38IjbsZ2g+0aPE&#10;SYiUvgAEbKQYy4bVV2k+TYKvj4GoyPOlXX0J8D3lk30Qvaw8ObH3Uq98j9M9RsfgvT+HNMMSigou&#10;rPtIYfMOxdWZqsyuy6qiEHF2s35fWXEv0VlcX71bwNG0Xm1rFPywjMewfw6xTO8hS6f9MvA7GL73&#10;CL/iHG4M3RfqfVjR3NTsgz6vEPfovcS62trPkp6uKQWi81cIOr4IDVmGCUcihrcGLybeWwrMrEQr&#10;lLCadAYsvonpDCay2qChW1eRsMb/U/qCH8pDMgz04JePHrvwOq5N9oiHD8dImppDDApjv0Vih0Zr&#10;Fbl/t9LqSFQfG6iyoKYBnRlPZsl8gokd7qyHO7JRgKKkRiGk4XuPGY5sW1tuCtwUsxsac4UHNy/p&#10;MWT9glbdBP3D5UVbqiU+XVeF0bNG4uXuE6f8lmwJHWz9Koxa2q/b9g0aQERauS6r0j9yMwvNSanm&#10;/rZUxCZNhj0J8ij0JNina0W64JTt5cIpRHKpuCsRjXlf4L3QV65FmBA3RMexOE+PrlxXZduHOY07&#10;48Dzk67zBD+ho/1g1LbWjQ8tutUV7DSNK8rWwblLXa91torsxwzFROHvgUeDBP81PpRqZ9Vn6Atd&#10;kSDeaq+QmHKZIxW6dcqcfoMNOOhM1r2y85rM58nzzrRvvfpW9Lt9KYi2oToIGsAgKM3R17dhVFU6&#10;ETJgn80oEyfTm00JmcRD2MIRy+0/Rkf/L4Zzljr8obr8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NND2oeIAAAALAQAADwAAAGRycy9kb3ducmV2&#10;LnhtbEyPTWvDMAyG74P9B6PBbquTfoQ2i1NK2XYqg7WDsZsaq0loLIfYTdJ/P/e03iT08Op5s/Vo&#10;GtFT52rLCuJJBIK4sLrmUsH34f1lCcJ5ZI2NZVJwJQfr/PEhw1Tbgb+o3/tShBB2KSqovG9TKV1R&#10;kUE3sS1xuJ1sZ9CHtSul7nAI4aaR0yhKpMGaw4cKW9pWVJz3F6PgY8BhM4vf+t35tL3+HhafP7uY&#10;lHp+GjevIDyN/h+Gm35Qhzw4He2FtRONgmUSLQKqIEliEDdgNl/NQRzDlExXIPNM3nfI/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BJUHGGwUAAJgNAAAOAAAA&#10;AAAAAAAAAAAAADoCAABkcnMvZTJvRG9jLnhtbFBLAQItAAoAAAAAAAAAIQBjWpacpBQAAKQUAAAU&#10;AAAAAAAAAAAAAAAAAIEHAABkcnMvbWVkaWEvaW1hZ2UxLnBuZ1BLAQItABQABgAIAAAAIQA00Pah&#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TYawwAAANwAAAAPAAAAZHJzL2Rvd25yZXYueG1sRI/disIw&#10;FITvBd8hHGHvNFXwrxpFXIRlL8S/Bzg0x6a0OSlNtPXtNwuCl8PMfMOst52txJMaXzhWMB4lIIgz&#10;pwvOFdyuh+EChA/IGivHpOBFHrabfm+NqXYtn+l5CbmIEPYpKjAh1KmUPjNk0Y9cTRy9u2sshiib&#10;XOoG2wi3lZwkyUxaLDguGKxpbygrLw+roDzd299d930sx69pMq3N43qojkp9DbrdCkSgLnzC7/aP&#10;VjBbzuH/TDwCcvMHAAD//wMAUEsBAi0AFAAGAAgAAAAhANvh9svuAAAAhQEAABMAAAAAAAAAAAAA&#10;AAAAAAAAAFtDb250ZW50X1R5cGVzXS54bWxQSwECLQAUAAYACAAAACEAWvQsW78AAAAVAQAACwAA&#10;AAAAAAAAAAAAAAAfAQAAX3JlbHMvLnJlbHNQSwECLQAUAAYACAAAACEAVPE2G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BoUvwAAANwAAAAPAAAAZHJzL2Rvd25yZXYueG1sRE89b8Iw&#10;EN0r8R+sQ+pWHBgimmIQBSHBCO3Q8RofSdT4HMUmTv89NyAxPr3v1WZ0rRqoD41nA/NZBoq49Lbh&#10;ysD31+FtCSpEZIutZzLwTwE268nLCgvrE59puMRKSQiHAg3UMXaF1qGsyWGY+Y5YuKvvHUaBfaVt&#10;j0nCXasXWZZrhw1LQ40d7Woq/y43JyVXbz+Xp+x32PLPWe+7lKdFMuZ1Om4/QEUa41P8cB+tgfxd&#10;1soZOQJ6fQcAAP//AwBQSwECLQAUAAYACAAAACEA2+H2y+4AAACFAQAAEwAAAAAAAAAAAAAAAAAA&#10;AAAAW0NvbnRlbnRfVHlwZXNdLnhtbFBLAQItABQABgAIAAAAIQBa9CxbvwAAABUBAAALAAAAAAAA&#10;AAAAAAAAAB8BAABfcmVscy8ucmVsc1BLAQItABQABgAIAAAAIQCebBoUvwAAANwAAAAPAAAAAAAA&#10;AAAAAAAAAAcCAABkcnMvZG93bnJldi54bWxQSwUGAAAAAAMAAwC3AAAA8wIAAAAA&#10;">
                  <v:imagedata r:id="rId26" o:title=""/>
                </v:shape>
                <w10:wrap anchorx="page"/>
              </v:group>
            </w:pict>
          </mc:Fallback>
        </mc:AlternateContent>
      </w:r>
    </w:p>
    <w:p w14:paraId="3E612B98" w14:textId="3CA32EA7" w:rsidR="00FA23B6" w:rsidRDefault="009B2777" w:rsidP="00BC0652">
      <w:pPr>
        <w:spacing w:line="276" w:lineRule="auto"/>
        <w:jc w:val="both"/>
        <w:rPr>
          <w:rFonts w:ascii="Calibri" w:hAnsi="Calibri" w:cs="Calibri"/>
        </w:rPr>
      </w:pPr>
      <w:r>
        <w:rPr>
          <w:rFonts w:ascii="Calibri" w:hAnsi="Calibri" w:cs="Calibri"/>
        </w:rPr>
        <w:lastRenderedPageBreak/>
        <w:t xml:space="preserve">Failure to learn </w:t>
      </w:r>
      <w:r w:rsidR="001C3AC1">
        <w:rPr>
          <w:rFonts w:ascii="Calibri" w:hAnsi="Calibri" w:cs="Calibri"/>
        </w:rPr>
        <w:t xml:space="preserve">from </w:t>
      </w:r>
      <w:r w:rsidR="001C3AC1" w:rsidRPr="00472738">
        <w:rPr>
          <w:rFonts w:ascii="Calibri" w:hAnsi="Calibri" w:cs="Calibri"/>
        </w:rPr>
        <w:t xml:space="preserve">past mistakes </w:t>
      </w:r>
      <w:r w:rsidR="009D2290" w:rsidRPr="00472738">
        <w:rPr>
          <w:rFonts w:ascii="Calibri" w:hAnsi="Calibri" w:cs="Calibri"/>
        </w:rPr>
        <w:t>undermines</w:t>
      </w:r>
      <w:r w:rsidRPr="00472738">
        <w:rPr>
          <w:rFonts w:ascii="Calibri" w:hAnsi="Calibri" w:cs="Calibri"/>
        </w:rPr>
        <w:t xml:space="preserve"> public trust, rooted in the Peelian principles</w:t>
      </w:r>
      <w:r w:rsidR="00BC0652" w:rsidRPr="00472738">
        <w:rPr>
          <w:rFonts w:ascii="Calibri" w:hAnsi="Calibri" w:cs="Calibri"/>
        </w:rPr>
        <w:t xml:space="preserve"> (Innes et al, 2020)</w:t>
      </w:r>
      <w:r w:rsidR="009D2290" w:rsidRPr="00472738">
        <w:rPr>
          <w:rFonts w:ascii="Calibri" w:hAnsi="Calibri" w:cs="Calibri"/>
        </w:rPr>
        <w:t xml:space="preserve"> of </w:t>
      </w:r>
      <w:r w:rsidR="00C24F7F">
        <w:rPr>
          <w:rFonts w:ascii="Calibri" w:hAnsi="Calibri" w:cs="Calibri"/>
        </w:rPr>
        <w:t xml:space="preserve">policing by public consent </w:t>
      </w:r>
      <w:sdt>
        <w:sdtPr>
          <w:rPr>
            <w:rFonts w:ascii="Calibri" w:hAnsi="Calibri" w:cs="Calibri"/>
            <w:i/>
            <w:iCs/>
          </w:rPr>
          <w:id w:val="573254501"/>
          <w:citation/>
        </w:sdtPr>
        <w:sdtEndPr/>
        <w:sdtContent>
          <w:r w:rsidR="00BC0652" w:rsidRPr="00EE4E19">
            <w:rPr>
              <w:rFonts w:ascii="Calibri" w:hAnsi="Calibri" w:cs="Calibri"/>
              <w:i/>
              <w:iCs/>
            </w:rPr>
            <w:fldChar w:fldCharType="begin"/>
          </w:r>
          <w:r w:rsidR="00BC0652" w:rsidRPr="00EE4E19">
            <w:rPr>
              <w:rFonts w:ascii="Calibri" w:hAnsi="Calibri" w:cs="Calibri"/>
              <w:i/>
              <w:iCs/>
            </w:rPr>
            <w:instrText xml:space="preserve"> CITATION Hom12 \l 2057 </w:instrText>
          </w:r>
          <w:r w:rsidR="00BC0652" w:rsidRPr="00EE4E19">
            <w:rPr>
              <w:rFonts w:ascii="Calibri" w:hAnsi="Calibri" w:cs="Calibri"/>
              <w:i/>
              <w:iCs/>
            </w:rPr>
            <w:fldChar w:fldCharType="separate"/>
          </w:r>
          <w:r w:rsidR="00BC0652" w:rsidRPr="00EE4E19">
            <w:rPr>
              <w:rFonts w:ascii="Calibri" w:hAnsi="Calibri" w:cs="Calibri"/>
              <w:noProof/>
            </w:rPr>
            <w:t>(Home Office, 2012)</w:t>
          </w:r>
          <w:r w:rsidR="00BC0652" w:rsidRPr="00EE4E19">
            <w:rPr>
              <w:rFonts w:ascii="Calibri" w:hAnsi="Calibri" w:cs="Calibri"/>
              <w:i/>
              <w:iCs/>
            </w:rPr>
            <w:fldChar w:fldCharType="end"/>
          </w:r>
        </w:sdtContent>
      </w:sdt>
      <w:r w:rsidR="00BC0652" w:rsidRPr="00EE4E19">
        <w:rPr>
          <w:rFonts w:ascii="Calibri" w:hAnsi="Calibri" w:cs="Calibri"/>
        </w:rPr>
        <w:t xml:space="preserve">.   </w:t>
      </w:r>
      <w:r w:rsidR="00C24F7F">
        <w:rPr>
          <w:rFonts w:ascii="Calibri" w:hAnsi="Calibri" w:cs="Calibri"/>
        </w:rPr>
        <w:t>E</w:t>
      </w:r>
      <w:r w:rsidR="009D2290">
        <w:rPr>
          <w:rFonts w:ascii="Calibri" w:hAnsi="Calibri" w:cs="Calibri"/>
        </w:rPr>
        <w:t>m</w:t>
      </w:r>
      <w:r w:rsidR="00ED55D2">
        <w:rPr>
          <w:rFonts w:ascii="Calibri" w:hAnsi="Calibri" w:cs="Calibri"/>
        </w:rPr>
        <w:t>phasis</w:t>
      </w:r>
      <w:r w:rsidR="00C24F7F">
        <w:rPr>
          <w:rFonts w:ascii="Calibri" w:hAnsi="Calibri" w:cs="Calibri"/>
        </w:rPr>
        <w:t>ing</w:t>
      </w:r>
      <w:r>
        <w:rPr>
          <w:rFonts w:ascii="Calibri" w:hAnsi="Calibri" w:cs="Calibri"/>
        </w:rPr>
        <w:t xml:space="preserve"> the </w:t>
      </w:r>
      <w:r w:rsidR="009D2290">
        <w:rPr>
          <w:rFonts w:ascii="Calibri" w:hAnsi="Calibri" w:cs="Calibri"/>
        </w:rPr>
        <w:t>need for</w:t>
      </w:r>
      <w:r>
        <w:rPr>
          <w:rFonts w:ascii="Calibri" w:hAnsi="Calibri" w:cs="Calibri"/>
        </w:rPr>
        <w:t xml:space="preserve"> willing cooperation from the public, </w:t>
      </w:r>
      <w:r w:rsidR="009D2290">
        <w:rPr>
          <w:rFonts w:ascii="Calibri" w:hAnsi="Calibri" w:cs="Calibri"/>
        </w:rPr>
        <w:t xml:space="preserve">since </w:t>
      </w:r>
      <w:r>
        <w:rPr>
          <w:rFonts w:ascii="Calibri" w:hAnsi="Calibri" w:cs="Calibri"/>
        </w:rPr>
        <w:t>law enforcement suffers</w:t>
      </w:r>
      <w:r w:rsidR="009D2290">
        <w:rPr>
          <w:rFonts w:ascii="Calibri" w:hAnsi="Calibri" w:cs="Calibri"/>
        </w:rPr>
        <w:t xml:space="preserve"> without it</w:t>
      </w:r>
      <w:r w:rsidR="00BC0652" w:rsidRPr="00EE4E19">
        <w:rPr>
          <w:rFonts w:ascii="Calibri" w:hAnsi="Calibri" w:cs="Calibri"/>
        </w:rPr>
        <w:t xml:space="preserve"> (Bolger and Walters, 2019</w:t>
      </w:r>
      <w:r w:rsidR="00BC0652" w:rsidRPr="00472738">
        <w:rPr>
          <w:rFonts w:ascii="Calibri" w:hAnsi="Calibri" w:cs="Calibri"/>
        </w:rPr>
        <w:t xml:space="preserve">).  </w:t>
      </w:r>
      <w:r w:rsidRPr="00472738">
        <w:rPr>
          <w:rFonts w:ascii="Calibri" w:hAnsi="Calibri" w:cs="Calibri"/>
        </w:rPr>
        <w:t xml:space="preserve">Moreover, </w:t>
      </w:r>
      <w:r w:rsidR="00472738" w:rsidRPr="00472738">
        <w:rPr>
          <w:rFonts w:ascii="Calibri" w:hAnsi="Calibri" w:cs="Calibri"/>
        </w:rPr>
        <w:t xml:space="preserve">policing </w:t>
      </w:r>
      <w:r w:rsidRPr="00472738">
        <w:rPr>
          <w:rFonts w:ascii="Calibri" w:hAnsi="Calibri" w:cs="Calibri"/>
        </w:rPr>
        <w:t xml:space="preserve">neglecting to learn </w:t>
      </w:r>
      <w:r w:rsidR="00472738" w:rsidRPr="00472738">
        <w:rPr>
          <w:rFonts w:ascii="Calibri" w:hAnsi="Calibri" w:cs="Calibri"/>
        </w:rPr>
        <w:t xml:space="preserve">from past failures </w:t>
      </w:r>
      <w:r w:rsidRPr="00472738">
        <w:rPr>
          <w:rFonts w:ascii="Calibri" w:hAnsi="Calibri" w:cs="Calibri"/>
        </w:rPr>
        <w:t xml:space="preserve">can </w:t>
      </w:r>
      <w:r w:rsidR="00533D6D" w:rsidRPr="00472738">
        <w:rPr>
          <w:rFonts w:ascii="Calibri" w:hAnsi="Calibri" w:cs="Calibri"/>
        </w:rPr>
        <w:t>result in</w:t>
      </w:r>
      <w:r w:rsidR="00BC0652" w:rsidRPr="00472738">
        <w:rPr>
          <w:rFonts w:ascii="Calibri" w:hAnsi="Calibri" w:cs="Calibri"/>
        </w:rPr>
        <w:t xml:space="preserve"> </w:t>
      </w:r>
      <w:r w:rsidR="009056A0" w:rsidRPr="00472738">
        <w:rPr>
          <w:rFonts w:ascii="Calibri" w:hAnsi="Calibri" w:cs="Calibri"/>
        </w:rPr>
        <w:t>fatalities</w:t>
      </w:r>
      <w:r w:rsidR="00F6170D" w:rsidRPr="00472738">
        <w:rPr>
          <w:rFonts w:ascii="Calibri" w:hAnsi="Calibri" w:cs="Calibri"/>
        </w:rPr>
        <w:t xml:space="preserve"> and </w:t>
      </w:r>
      <w:r w:rsidR="007E7E95">
        <w:rPr>
          <w:rFonts w:ascii="Calibri" w:hAnsi="Calibri" w:cs="Calibri"/>
        </w:rPr>
        <w:t xml:space="preserve">costly </w:t>
      </w:r>
      <w:bookmarkStart w:id="30" w:name="_Hlk138153849"/>
      <w:r w:rsidR="009056A0" w:rsidRPr="00472738">
        <w:rPr>
          <w:rFonts w:ascii="Calibri" w:hAnsi="Calibri" w:cs="Calibri"/>
        </w:rPr>
        <w:t>legal and financial ramifications</w:t>
      </w:r>
      <w:r w:rsidR="000A1A08" w:rsidRPr="00472738">
        <w:rPr>
          <w:rFonts w:ascii="Calibri" w:hAnsi="Calibri" w:cs="Calibri"/>
        </w:rPr>
        <w:t xml:space="preserve"> </w:t>
      </w:r>
      <w:bookmarkEnd w:id="30"/>
      <w:r w:rsidR="000A1A08" w:rsidRPr="00472738">
        <w:rPr>
          <w:rFonts w:ascii="Calibri" w:hAnsi="Calibri" w:cs="Calibri"/>
        </w:rPr>
        <w:t>which are</w:t>
      </w:r>
      <w:r w:rsidR="008B07AB" w:rsidRPr="00472738">
        <w:rPr>
          <w:rFonts w:ascii="Calibri" w:hAnsi="Calibri" w:cs="Calibri"/>
        </w:rPr>
        <w:t xml:space="preserve"> </w:t>
      </w:r>
      <w:r w:rsidR="006B6753" w:rsidRPr="00472738">
        <w:rPr>
          <w:rFonts w:ascii="Calibri" w:hAnsi="Calibri" w:cs="Calibri"/>
        </w:rPr>
        <w:t>remunerated</w:t>
      </w:r>
      <w:r w:rsidR="00745619" w:rsidRPr="00472738">
        <w:rPr>
          <w:rFonts w:ascii="Calibri" w:hAnsi="Calibri" w:cs="Calibri"/>
        </w:rPr>
        <w:t xml:space="preserve"> from</w:t>
      </w:r>
      <w:r w:rsidR="008B07AB" w:rsidRPr="00472738">
        <w:rPr>
          <w:rFonts w:ascii="Calibri" w:hAnsi="Calibri" w:cs="Calibri"/>
        </w:rPr>
        <w:t xml:space="preserve"> the public</w:t>
      </w:r>
      <w:r w:rsidR="00D07CB2">
        <w:rPr>
          <w:rFonts w:ascii="Calibri" w:hAnsi="Calibri" w:cs="Calibri"/>
        </w:rPr>
        <w:t xml:space="preserve"> </w:t>
      </w:r>
      <w:r w:rsidR="008B07AB" w:rsidRPr="00472738">
        <w:rPr>
          <w:rFonts w:ascii="Calibri" w:hAnsi="Calibri" w:cs="Calibri"/>
        </w:rPr>
        <w:t xml:space="preserve">purse, </w:t>
      </w:r>
      <w:r w:rsidR="00745619" w:rsidRPr="00472738">
        <w:rPr>
          <w:rFonts w:ascii="Calibri" w:hAnsi="Calibri" w:cs="Calibri"/>
        </w:rPr>
        <w:t xml:space="preserve">thus </w:t>
      </w:r>
      <w:r w:rsidR="008B07AB" w:rsidRPr="00472738">
        <w:rPr>
          <w:rFonts w:ascii="Calibri" w:hAnsi="Calibri" w:cs="Calibri"/>
        </w:rPr>
        <w:t xml:space="preserve">diverting resources </w:t>
      </w:r>
      <w:r w:rsidR="006B6753" w:rsidRPr="00472738">
        <w:rPr>
          <w:rFonts w:ascii="Calibri" w:hAnsi="Calibri" w:cs="Calibri"/>
        </w:rPr>
        <w:t xml:space="preserve">away </w:t>
      </w:r>
      <w:r w:rsidR="008B07AB" w:rsidRPr="00472738">
        <w:rPr>
          <w:rFonts w:ascii="Calibri" w:hAnsi="Calibri" w:cs="Calibri"/>
        </w:rPr>
        <w:t xml:space="preserve">from </w:t>
      </w:r>
      <w:r w:rsidR="00F6170D" w:rsidRPr="00472738">
        <w:rPr>
          <w:rFonts w:ascii="Calibri" w:hAnsi="Calibri" w:cs="Calibri"/>
        </w:rPr>
        <w:t>crime prevention</w:t>
      </w:r>
      <w:r w:rsidR="00BC0652" w:rsidRPr="00472738">
        <w:rPr>
          <w:rFonts w:ascii="Calibri" w:hAnsi="Calibri" w:cs="Calibri"/>
        </w:rPr>
        <w:t xml:space="preserve"> and </w:t>
      </w:r>
      <w:r w:rsidR="00F6170D" w:rsidRPr="00472738">
        <w:rPr>
          <w:rFonts w:ascii="Calibri" w:hAnsi="Calibri" w:cs="Calibri"/>
        </w:rPr>
        <w:t>public safety</w:t>
      </w:r>
      <w:r w:rsidR="008B07AB" w:rsidRPr="00472738">
        <w:rPr>
          <w:rFonts w:ascii="Calibri" w:hAnsi="Calibri" w:cs="Calibri"/>
        </w:rPr>
        <w:t xml:space="preserve"> to </w:t>
      </w:r>
      <w:r w:rsidR="00E80138" w:rsidRPr="00472738">
        <w:rPr>
          <w:rFonts w:ascii="Calibri" w:hAnsi="Calibri" w:cs="Calibri"/>
        </w:rPr>
        <w:t>compensate for</w:t>
      </w:r>
      <w:r w:rsidR="008B07AB" w:rsidRPr="00472738">
        <w:rPr>
          <w:rFonts w:ascii="Calibri" w:hAnsi="Calibri" w:cs="Calibri"/>
        </w:rPr>
        <w:t xml:space="preserve"> police failures.  </w:t>
      </w:r>
      <w:r w:rsidR="00BC0652" w:rsidRPr="00472738">
        <w:rPr>
          <w:rFonts w:ascii="Calibri" w:hAnsi="Calibri" w:cs="Calibri"/>
        </w:rPr>
        <w:t xml:space="preserve"> </w:t>
      </w:r>
    </w:p>
    <w:p w14:paraId="0BD3BDEE" w14:textId="2DE89C7D" w:rsidR="00FA23B6" w:rsidRDefault="00FA23B6" w:rsidP="00BC0652">
      <w:pPr>
        <w:spacing w:line="276" w:lineRule="auto"/>
        <w:jc w:val="both"/>
        <w:rPr>
          <w:rFonts w:ascii="Calibri" w:hAnsi="Calibri" w:cs="Calibri"/>
        </w:rPr>
      </w:pPr>
    </w:p>
    <w:p w14:paraId="6330D077" w14:textId="2CF2E3D3" w:rsidR="00BC0652" w:rsidRDefault="000936BF" w:rsidP="00BC0652">
      <w:pPr>
        <w:spacing w:line="276" w:lineRule="auto"/>
        <w:jc w:val="both"/>
        <w:rPr>
          <w:rFonts w:ascii="Calibri" w:hAnsi="Calibri" w:cs="Calibri"/>
        </w:rPr>
      </w:pPr>
      <w:r>
        <w:rPr>
          <w:rFonts w:ascii="Calibri" w:hAnsi="Calibri" w:cs="Calibri"/>
        </w:rPr>
        <w:t xml:space="preserve">Limited academic research exists </w:t>
      </w:r>
      <w:r w:rsidR="007E7E95">
        <w:rPr>
          <w:rFonts w:ascii="Calibri" w:hAnsi="Calibri" w:cs="Calibri"/>
        </w:rPr>
        <w:t xml:space="preserve">explicitly </w:t>
      </w:r>
      <w:r>
        <w:rPr>
          <w:rFonts w:ascii="Calibri" w:hAnsi="Calibri" w:cs="Calibri"/>
        </w:rPr>
        <w:t>addressing th</w:t>
      </w:r>
      <w:r w:rsidR="007E7E95">
        <w:rPr>
          <w:rFonts w:ascii="Calibri" w:hAnsi="Calibri" w:cs="Calibri"/>
        </w:rPr>
        <w:t xml:space="preserve">e study’s </w:t>
      </w:r>
      <w:r>
        <w:rPr>
          <w:rFonts w:ascii="Calibri" w:hAnsi="Calibri" w:cs="Calibri"/>
        </w:rPr>
        <w:t xml:space="preserve">topic.  </w:t>
      </w:r>
      <w:r w:rsidRPr="00EE4E19">
        <w:rPr>
          <w:rFonts w:ascii="Calibri" w:hAnsi="Calibri" w:cs="Calibri"/>
        </w:rPr>
        <w:t xml:space="preserve">A Scopus (2023) search </w:t>
      </w:r>
      <w:r>
        <w:rPr>
          <w:rFonts w:ascii="Calibri" w:hAnsi="Calibri" w:cs="Calibri"/>
        </w:rPr>
        <w:t>using</w:t>
      </w:r>
      <w:r w:rsidRPr="00EE4E19">
        <w:rPr>
          <w:rFonts w:ascii="Calibri" w:hAnsi="Calibri" w:cs="Calibri"/>
        </w:rPr>
        <w:t xml:space="preserve"> </w:t>
      </w:r>
      <w:r w:rsidR="00D07CB2">
        <w:rPr>
          <w:rFonts w:ascii="Calibri" w:hAnsi="Calibri" w:cs="Calibri"/>
        </w:rPr>
        <w:t xml:space="preserve">the </w:t>
      </w:r>
      <w:r w:rsidRPr="00EE4E19">
        <w:rPr>
          <w:rFonts w:ascii="Calibri" w:hAnsi="Calibri" w:cs="Calibri"/>
        </w:rPr>
        <w:t>keywords</w:t>
      </w:r>
      <w:r>
        <w:rPr>
          <w:rFonts w:ascii="Calibri" w:hAnsi="Calibri" w:cs="Calibri"/>
        </w:rPr>
        <w:t xml:space="preserve"> “</w:t>
      </w:r>
      <w:r w:rsidRPr="00EE4E19">
        <w:rPr>
          <w:rFonts w:ascii="Calibri" w:hAnsi="Calibri" w:cs="Calibri"/>
        </w:rPr>
        <w:t>police, learning, lessons, failings</w:t>
      </w:r>
      <w:r>
        <w:rPr>
          <w:rFonts w:ascii="Calibri" w:hAnsi="Calibri" w:cs="Calibri"/>
        </w:rPr>
        <w:t>”</w:t>
      </w:r>
      <w:r w:rsidRPr="00EE4E19">
        <w:rPr>
          <w:rFonts w:ascii="Calibri" w:hAnsi="Calibri" w:cs="Calibri"/>
        </w:rPr>
        <w:t xml:space="preserve"> </w:t>
      </w:r>
      <w:r>
        <w:rPr>
          <w:rFonts w:ascii="Calibri" w:hAnsi="Calibri" w:cs="Calibri"/>
        </w:rPr>
        <w:t>yielded</w:t>
      </w:r>
      <w:r w:rsidRPr="00EE4E19">
        <w:rPr>
          <w:rFonts w:ascii="Calibri" w:hAnsi="Calibri" w:cs="Calibri"/>
        </w:rPr>
        <w:t xml:space="preserve"> 1,435 academic journals</w:t>
      </w:r>
      <w:r>
        <w:rPr>
          <w:rFonts w:ascii="Calibri" w:hAnsi="Calibri" w:cs="Calibri"/>
        </w:rPr>
        <w:t xml:space="preserve">.  The scarcity of research can be attributable to practical challenges associated with </w:t>
      </w:r>
      <w:r w:rsidR="00C60FA0">
        <w:rPr>
          <w:rFonts w:ascii="Calibri" w:hAnsi="Calibri" w:cs="Calibri"/>
        </w:rPr>
        <w:t xml:space="preserve">sensitivities surrounding </w:t>
      </w:r>
      <w:r>
        <w:rPr>
          <w:rFonts w:ascii="Calibri" w:hAnsi="Calibri" w:cs="Calibri"/>
        </w:rPr>
        <w:t>studying law enforcement, and difficulties researchers face in obtaining restricted and confidential data.  Furthermore, inconsistent data collection and reporting practices across policing pose difficulties in acquiring comprehensive and comparable data for systematic analysis</w:t>
      </w:r>
      <w:r w:rsidR="00BC0652" w:rsidRPr="00EE4E19">
        <w:rPr>
          <w:rFonts w:ascii="Calibri" w:hAnsi="Calibri" w:cs="Calibri"/>
        </w:rPr>
        <w:t xml:space="preserve">.  </w:t>
      </w:r>
      <w:r w:rsidR="00BC0652" w:rsidRPr="00EE4E19">
        <w:rPr>
          <w:rFonts w:ascii="Calibri" w:hAnsi="Calibri" w:cs="Calibri"/>
          <w:color w:val="282828"/>
        </w:rPr>
        <w:t>Next, t</w:t>
      </w:r>
      <w:r w:rsidR="00BC0652" w:rsidRPr="00EE4E19">
        <w:rPr>
          <w:rFonts w:ascii="Calibri" w:hAnsi="Calibri" w:cs="Calibri"/>
        </w:rPr>
        <w:t xml:space="preserve">o </w:t>
      </w:r>
      <w:r w:rsidR="008B07AB">
        <w:rPr>
          <w:rFonts w:ascii="Calibri" w:hAnsi="Calibri" w:cs="Calibri"/>
        </w:rPr>
        <w:t xml:space="preserve">provide contextual background, a </w:t>
      </w:r>
      <w:r>
        <w:rPr>
          <w:rFonts w:ascii="Calibri" w:hAnsi="Calibri" w:cs="Calibri"/>
        </w:rPr>
        <w:t>concise</w:t>
      </w:r>
      <w:r w:rsidR="008B07AB">
        <w:rPr>
          <w:rFonts w:ascii="Calibri" w:hAnsi="Calibri" w:cs="Calibri"/>
        </w:rPr>
        <w:t xml:space="preserve"> overview of learning practices within DPP </w:t>
      </w:r>
      <w:r w:rsidR="00D07CB2">
        <w:rPr>
          <w:rFonts w:ascii="Calibri" w:hAnsi="Calibri" w:cs="Calibri"/>
        </w:rPr>
        <w:t>is</w:t>
      </w:r>
      <w:r w:rsidR="008B07AB">
        <w:rPr>
          <w:rFonts w:ascii="Calibri" w:hAnsi="Calibri" w:cs="Calibri"/>
        </w:rPr>
        <w:t xml:space="preserve"> presented.  </w:t>
      </w:r>
    </w:p>
    <w:bookmarkEnd w:id="29"/>
    <w:p w14:paraId="3031801C" w14:textId="5CE9BC0E" w:rsidR="00B02239" w:rsidRDefault="00B02239" w:rsidP="008B07AB">
      <w:pPr>
        <w:spacing w:line="276" w:lineRule="auto"/>
        <w:jc w:val="both"/>
        <w:rPr>
          <w:rFonts w:ascii="Calibri" w:hAnsi="Calibri" w:cs="Calibri"/>
        </w:rPr>
      </w:pPr>
    </w:p>
    <w:p w14:paraId="7648705F" w14:textId="22AF9E82" w:rsidR="00B02239" w:rsidRDefault="008B07AB" w:rsidP="008B07AB">
      <w:pPr>
        <w:spacing w:line="276" w:lineRule="auto"/>
        <w:jc w:val="both"/>
        <w:rPr>
          <w:rFonts w:ascii="Calibri" w:hAnsi="Calibri" w:cs="Calibri"/>
        </w:rPr>
      </w:pPr>
      <w:r w:rsidRPr="00EE4E19">
        <w:rPr>
          <w:rFonts w:ascii="Calibri" w:hAnsi="Calibri" w:cs="Calibri"/>
        </w:rPr>
        <w:t>In 2021, Dr</w:t>
      </w:r>
      <w:r w:rsidR="00C46EA7">
        <w:rPr>
          <w:rFonts w:ascii="Calibri" w:hAnsi="Calibri" w:cs="Calibri"/>
        </w:rPr>
        <w:t>.</w:t>
      </w:r>
      <w:r w:rsidRPr="00EE4E19">
        <w:rPr>
          <w:rFonts w:ascii="Calibri" w:hAnsi="Calibri" w:cs="Calibri"/>
        </w:rPr>
        <w:t xml:space="preserve"> Lewis </w:t>
      </w:r>
      <w:r>
        <w:rPr>
          <w:rFonts w:ascii="Calibri" w:hAnsi="Calibri" w:cs="Calibri"/>
        </w:rPr>
        <w:t xml:space="preserve">assumed the role of </w:t>
      </w:r>
      <w:r w:rsidRPr="00EE4E19">
        <w:rPr>
          <w:rFonts w:ascii="Calibri" w:hAnsi="Calibri" w:cs="Calibri"/>
        </w:rPr>
        <w:t>Chief Constable</w:t>
      </w:r>
      <w:r>
        <w:rPr>
          <w:rFonts w:ascii="Calibri" w:hAnsi="Calibri" w:cs="Calibri"/>
        </w:rPr>
        <w:t xml:space="preserve"> and</w:t>
      </w:r>
      <w:r w:rsidRPr="00EE4E19">
        <w:rPr>
          <w:rFonts w:ascii="Calibri" w:hAnsi="Calibri" w:cs="Calibri"/>
        </w:rPr>
        <w:t xml:space="preserve"> </w:t>
      </w:r>
      <w:r>
        <w:rPr>
          <w:rFonts w:ascii="Calibri" w:hAnsi="Calibri" w:cs="Calibri"/>
        </w:rPr>
        <w:t xml:space="preserve">outlined </w:t>
      </w:r>
      <w:r w:rsidRPr="00EE4E19">
        <w:rPr>
          <w:rFonts w:ascii="Calibri" w:hAnsi="Calibri" w:cs="Calibri"/>
        </w:rPr>
        <w:t>his vision for DPP</w:t>
      </w:r>
      <w:r w:rsidR="00A24C4D">
        <w:rPr>
          <w:rFonts w:ascii="Calibri" w:hAnsi="Calibri" w:cs="Calibri"/>
        </w:rPr>
        <w:t xml:space="preserve"> </w:t>
      </w:r>
      <w:sdt>
        <w:sdtPr>
          <w:rPr>
            <w:rFonts w:ascii="Calibri" w:hAnsi="Calibri" w:cs="Calibri"/>
          </w:rPr>
          <w:id w:val="2078938340"/>
          <w:citation/>
        </w:sdtPr>
        <w:sdtEndPr/>
        <w:sdtContent>
          <w:r w:rsidRPr="00EE4E19">
            <w:rPr>
              <w:rFonts w:ascii="Calibri" w:hAnsi="Calibri" w:cs="Calibri"/>
            </w:rPr>
            <w:fldChar w:fldCharType="begin"/>
          </w:r>
          <w:r w:rsidRPr="00EE4E19">
            <w:rPr>
              <w:rFonts w:ascii="Calibri" w:hAnsi="Calibri" w:cs="Calibri"/>
            </w:rPr>
            <w:instrText xml:space="preserve"> CITATION DPP21 \l 2057 </w:instrText>
          </w:r>
          <w:r w:rsidRPr="00EE4E19">
            <w:rPr>
              <w:rFonts w:ascii="Calibri" w:hAnsi="Calibri" w:cs="Calibri"/>
            </w:rPr>
            <w:fldChar w:fldCharType="separate"/>
          </w:r>
          <w:r w:rsidRPr="00EE4E19">
            <w:rPr>
              <w:rFonts w:ascii="Calibri" w:hAnsi="Calibri" w:cs="Calibri"/>
            </w:rPr>
            <w:t>(DPP, 2021)</w:t>
          </w:r>
          <w:r w:rsidRPr="00EE4E19">
            <w:rPr>
              <w:rFonts w:ascii="Calibri" w:hAnsi="Calibri" w:cs="Calibri"/>
            </w:rPr>
            <w:fldChar w:fldCharType="end"/>
          </w:r>
        </w:sdtContent>
      </w:sdt>
      <w:r w:rsidRPr="00EE4E19">
        <w:rPr>
          <w:rFonts w:ascii="Calibri" w:hAnsi="Calibri" w:cs="Calibri"/>
        </w:rPr>
        <w:t>.  In response, DPP initiated actions to formalise OL processes</w:t>
      </w:r>
      <w:r w:rsidR="000936BF">
        <w:rPr>
          <w:rFonts w:ascii="Calibri" w:hAnsi="Calibri" w:cs="Calibri"/>
        </w:rPr>
        <w:t xml:space="preserve">, including </w:t>
      </w:r>
      <w:r w:rsidR="00D07CB2">
        <w:rPr>
          <w:rFonts w:ascii="Calibri" w:hAnsi="Calibri" w:cs="Calibri"/>
        </w:rPr>
        <w:t xml:space="preserve">the </w:t>
      </w:r>
      <w:r w:rsidR="00900FA3">
        <w:rPr>
          <w:rFonts w:ascii="Calibri" w:hAnsi="Calibri" w:cs="Calibri"/>
        </w:rPr>
        <w:t>establish</w:t>
      </w:r>
      <w:r w:rsidR="000936BF">
        <w:rPr>
          <w:rFonts w:ascii="Calibri" w:hAnsi="Calibri" w:cs="Calibri"/>
        </w:rPr>
        <w:t>ment of</w:t>
      </w:r>
      <w:r w:rsidR="007E7E95">
        <w:rPr>
          <w:rFonts w:ascii="Calibri" w:hAnsi="Calibri" w:cs="Calibri"/>
        </w:rPr>
        <w:t xml:space="preserve"> governance arrangements through</w:t>
      </w:r>
      <w:r w:rsidR="000936BF">
        <w:rPr>
          <w:rFonts w:ascii="Calibri" w:hAnsi="Calibri" w:cs="Calibri"/>
        </w:rPr>
        <w:t xml:space="preserve"> a</w:t>
      </w:r>
      <w:r w:rsidR="00900FA3">
        <w:rPr>
          <w:rFonts w:ascii="Calibri" w:hAnsi="Calibri" w:cs="Calibri"/>
        </w:rPr>
        <w:t xml:space="preserve"> </w:t>
      </w:r>
      <w:r w:rsidRPr="00EE4E19">
        <w:rPr>
          <w:rFonts w:ascii="Calibri" w:hAnsi="Calibri" w:cs="Calibri"/>
        </w:rPr>
        <w:t>Learning-the-Lessons Board</w:t>
      </w:r>
      <w:r w:rsidR="00096F33">
        <w:rPr>
          <w:rFonts w:ascii="Calibri" w:hAnsi="Calibri" w:cs="Calibri"/>
        </w:rPr>
        <w:t xml:space="preserve">, which </w:t>
      </w:r>
      <w:r w:rsidR="00A24C4D" w:rsidRPr="00EE4E19">
        <w:rPr>
          <w:rFonts w:ascii="Calibri" w:hAnsi="Calibri" w:cs="Calibri"/>
        </w:rPr>
        <w:t>operates</w:t>
      </w:r>
      <w:r w:rsidR="00900FA3">
        <w:rPr>
          <w:rFonts w:ascii="Calibri" w:hAnsi="Calibri" w:cs="Calibri"/>
        </w:rPr>
        <w:t xml:space="preserve"> within a learning</w:t>
      </w:r>
      <w:r w:rsidRPr="00EE4E19">
        <w:rPr>
          <w:rFonts w:ascii="Calibri" w:hAnsi="Calibri" w:cs="Calibri"/>
        </w:rPr>
        <w:t xml:space="preserve"> </w:t>
      </w:r>
      <w:r w:rsidRPr="00E80138">
        <w:rPr>
          <w:rFonts w:ascii="Calibri" w:hAnsi="Calibri" w:cs="Calibri"/>
        </w:rPr>
        <w:t>framework (</w:t>
      </w:r>
      <w:r w:rsidRPr="00E80138">
        <w:rPr>
          <w:rFonts w:ascii="Calibri" w:hAnsi="Calibri" w:cs="Calibri"/>
          <w:i/>
          <w:iCs/>
        </w:rPr>
        <w:t>Appendix A</w:t>
      </w:r>
      <w:r w:rsidRPr="00E80138">
        <w:rPr>
          <w:rFonts w:ascii="Calibri" w:hAnsi="Calibri" w:cs="Calibri"/>
        </w:rPr>
        <w:t>).</w:t>
      </w:r>
      <w:r w:rsidRPr="00EE4E19">
        <w:rPr>
          <w:rFonts w:ascii="Calibri" w:hAnsi="Calibri" w:cs="Calibri"/>
        </w:rPr>
        <w:t xml:space="preserve">  </w:t>
      </w:r>
      <w:r w:rsidR="00B02239">
        <w:rPr>
          <w:rFonts w:ascii="Calibri" w:hAnsi="Calibri" w:cs="Calibri"/>
        </w:rPr>
        <w:t xml:space="preserve">The terms-of-reference </w:t>
      </w:r>
      <w:r w:rsidR="007E7E95">
        <w:rPr>
          <w:rFonts w:ascii="Calibri" w:hAnsi="Calibri" w:cs="Calibri"/>
        </w:rPr>
        <w:t>mandates</w:t>
      </w:r>
      <w:r w:rsidR="00A24C4D">
        <w:rPr>
          <w:rFonts w:ascii="Calibri" w:hAnsi="Calibri" w:cs="Calibri"/>
        </w:rPr>
        <w:t xml:space="preserve"> </w:t>
      </w:r>
      <w:r w:rsidR="00B02239">
        <w:rPr>
          <w:rFonts w:ascii="Calibri" w:hAnsi="Calibri" w:cs="Calibri"/>
        </w:rPr>
        <w:t>strategic oversight</w:t>
      </w:r>
      <w:r w:rsidR="00A24C4D">
        <w:rPr>
          <w:rFonts w:ascii="Calibri" w:hAnsi="Calibri" w:cs="Calibri"/>
        </w:rPr>
        <w:t>, promoting</w:t>
      </w:r>
      <w:r w:rsidR="00B02239">
        <w:rPr>
          <w:rFonts w:ascii="Calibri" w:hAnsi="Calibri" w:cs="Calibri"/>
        </w:rPr>
        <w:t xml:space="preserve"> organisational learning</w:t>
      </w:r>
      <w:r w:rsidR="00B27102">
        <w:rPr>
          <w:rFonts w:ascii="Calibri" w:hAnsi="Calibri" w:cs="Calibri"/>
        </w:rPr>
        <w:t>,</w:t>
      </w:r>
      <w:r w:rsidR="00B02239">
        <w:rPr>
          <w:rFonts w:ascii="Calibri" w:hAnsi="Calibri" w:cs="Calibri"/>
        </w:rPr>
        <w:t xml:space="preserve"> and implementation of changes based on analysis of incident and near-miss data.  </w:t>
      </w:r>
      <w:r w:rsidR="00096F33">
        <w:rPr>
          <w:rFonts w:ascii="Calibri" w:hAnsi="Calibri" w:cs="Calibri"/>
        </w:rPr>
        <w:t>Moreover</w:t>
      </w:r>
      <w:r w:rsidR="00B02239">
        <w:rPr>
          <w:rFonts w:ascii="Calibri" w:hAnsi="Calibri" w:cs="Calibri"/>
        </w:rPr>
        <w:t xml:space="preserve">, the objective is to disseminate </w:t>
      </w:r>
      <w:r w:rsidR="00A718E8">
        <w:rPr>
          <w:rFonts w:ascii="Calibri" w:hAnsi="Calibri" w:cs="Calibri"/>
        </w:rPr>
        <w:t>local and national lessons</w:t>
      </w:r>
      <w:r w:rsidR="00F30B24">
        <w:rPr>
          <w:rFonts w:ascii="Calibri" w:hAnsi="Calibri" w:cs="Calibri"/>
        </w:rPr>
        <w:t xml:space="preserve"> </w:t>
      </w:r>
      <w:r w:rsidR="00A718E8">
        <w:rPr>
          <w:rFonts w:ascii="Calibri" w:hAnsi="Calibri" w:cs="Calibri"/>
        </w:rPr>
        <w:t xml:space="preserve">learned </w:t>
      </w:r>
      <w:r w:rsidR="00B02239">
        <w:rPr>
          <w:rFonts w:ascii="Calibri" w:hAnsi="Calibri" w:cs="Calibri"/>
        </w:rPr>
        <w:t xml:space="preserve">to drive improvements, enhance efficiency, and build capability.  </w:t>
      </w:r>
    </w:p>
    <w:p w14:paraId="02A6D3ED" w14:textId="77777777" w:rsidR="008B07AB" w:rsidRPr="00EE4E19" w:rsidRDefault="008B07AB" w:rsidP="0034611F">
      <w:pPr>
        <w:spacing w:line="276" w:lineRule="auto"/>
        <w:jc w:val="both"/>
        <w:rPr>
          <w:rFonts w:ascii="Calibri" w:hAnsi="Calibri" w:cs="Calibri"/>
        </w:rPr>
      </w:pPr>
    </w:p>
    <w:p w14:paraId="23428247" w14:textId="33A9023D" w:rsidR="00096F33" w:rsidRPr="007E7E95" w:rsidRDefault="007E7E95" w:rsidP="0071249F">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29312" behindDoc="0" locked="0" layoutInCell="1" allowOverlap="1" wp14:anchorId="26667FF7" wp14:editId="7F1E98F3">
                <wp:simplePos x="0" y="0"/>
                <wp:positionH relativeFrom="page">
                  <wp:posOffset>5487062</wp:posOffset>
                </wp:positionH>
                <wp:positionV relativeFrom="paragraph">
                  <wp:posOffset>4098069</wp:posOffset>
                </wp:positionV>
                <wp:extent cx="3104642" cy="614400"/>
                <wp:effectExtent l="19050" t="0" r="19685" b="224155"/>
                <wp:wrapNone/>
                <wp:docPr id="693" name="Group 69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9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95" name="Picture 69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3F1A035" id="Group 693" o:spid="_x0000_s1026" style="position:absolute;margin-left:432.05pt;margin-top:322.7pt;width:244.45pt;height:48.4pt;z-index:25242931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TAuHAUAAJgNAAAOAAAAZHJzL2Uyb0RvYy54bWykV11v2zYUfR+w/0Do&#10;cUBry7bk2IhTpO1SFOi2oM2wZ5qiLKGSqJF0nPTX79xLSZETtwm6B9v8uDy899wPXp+/uasrcaut&#10;K02zieLX00joRpmsbHab6O+bq1dnkXBeNpmsTKM30b120ZuLX385P7RrPTOFqTJtBUAatz60m6jw&#10;vl1PJk4VupbutWl1g83c2Fp6TO1ukll5AHpdTWbTaTo5GJu11ijtHFbfh83ogvHzXCv/V5477UW1&#10;iaCb52/L31v6nlycy/XOyrYoVaeG/Aktalk2uHSAei+9FHtbPoGqS2WNM7l/rUw9MXleKs02wJp4&#10;+siaD9bsW7Zltz7s2oEmUPuIp5+GVX/efrDtl/bagolDuwMXPCNb7nJb0y+0FHdM2f1Amb7zQmFx&#10;Hk8X6WIWCYW9NF4sph2nqgDxdGw+O1st55HA/nyeLuJF4FwVv3cQy7PZKkngHIKIl/NkccYYk16D&#10;yZFehxaR4h7IcP+PjC+FbDVz7NYg49qKMoMlq0UkGlkjYq+s1hR/Io5Jc7oecsQYcePaT0Z9ddiA&#10;lqMdmjjIiO3hD5MBRu694Qh5xOqYnmSWpqtAT8/vMTlgbzlLSGIgR67V3vkP2rCr5O0n57GNQMww&#10;CoPOkBtQnNcVwvu3iUinS3Gg73DdLuuF4pHQVBQiTR9LwNkDTLxMT8PA4YNQsjyJA4YHkelplGQk&#10;sjg7iZKORGZJfBpnORJK05M4qFODNt8lZzUSmp22Kn4Zy6dphlcHv8mid6W6azpfYiQkVdYph1Jr&#10;HGUYORapc8PxCQhIkeO/Iwz3kfC8i6IfC8NHJNyH3I+F4QoS5pB6Vg3wTcIc7s8KE6kkHVKwFw+/&#10;HTUWpf5xkbeRQJHfhgBupSdGiRkaigOyHOEvCvymTGdtbvWNYQFPvPI2ru2r0cO+2m9L9VZ/G0sv&#10;qIRBetEVuJYx5qiHtJp0iRZWkTajVbLjCPB41h2ZIvieAC26RfYmDOM7Oz3Oeg8/iw37GZpP9Chx&#10;EiKlLwABGynGsmH1RZrPk+DrYyAq8nxpV18CfE/5bAii55UnJ/Ze6pXvcbrH6Bi89+eYZlhCUcGF&#10;dYgUNu+huDpTldlVWVUUIs7utu8qK24lOoury7crOJrWq32Ngh+W8Rj2zyGW6T1k6bRfBn4Hw/ce&#10;4Vecw42h+0K9Dyuam5oh6PMKcY/eS2yrvf0s6emaUyA6f4mg44vQkGWYcCRieG3wYuK9pcDMSrRC&#10;CatJZ8Diq5jOYCKrHRq6bRUJa/w/pS/4oXxIhpEe/PLRYxdex63J7vHw4RhJU3OIQWHst0gc0Ght&#10;IvfvXlodiepjA1VW1DSgM+PJIlnOMLHjne14RzYKUJTUKIQ0fOcxw5F9a8tdgZtidkNjLvHg5iU9&#10;hqxf0KqboH+4OG9Ltcan66owetJIPN994pTfky2hg61fhFFL+3XfvkIDiEgrt2VV+ntuZqE5KdXc&#10;XpeK2KTJuCfBcxh6EuzTtSJdcWXu5cIpRHKpuCsRjXlX4L3Ql65FmBA3RMexOE+PrtxWZduHOY07&#10;48Dzo67zBD+ho31v1L7WjQ8tutUV7DSNK8rWwblrXW91tonsxwzFROHvgUeDBP81PpRqZ9Vn6Atd&#10;kSDeaq+QmHKdIxW6dcqcfoMNeNCZrHth5zVbLpOnnWnfevWt6Hf7UhBtQ3UQNIBBUJqjr2/DqKp0&#10;ImTAkM0oEyfTm00JmcRD2MIRy+0/Rkf/L8Zzlnr4Q3XxH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M1gZPriAAAADAEAAA8AAABkcnMvZG93bnJl&#10;di54bWxMj8tqwzAQRfeF/oOYQneN/G5wLYcQ2q5CoUkhZDexJraJJRlLsZ2/r7Jql8Mc7j23WM2q&#10;YyMNtjVaQLgIgJGujGx1LeBn//GyBGYdaomd0STgRhZW5eNDgbk0k/6mcedq5kO0zVFA41yfc26r&#10;hhTahelJ+9/ZDAqdP4eaywEnH646HgVBxhW22jc02NOmoeqyuyoBnxNO6zh8H7eX8+Z23Kdfh21I&#10;Qjw/zes3YI5m9wfDXd+rQ+mdTuaqpWWdgGWWhB4VkCVpAuxOxGns550EvCZRBLws+P8R5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TkwLhwFAACYDQAADgAA&#10;AAAAAAAAAAAAAAA6AgAAZHJzL2Uyb0RvYy54bWxQSwECLQAKAAAAAAAAACEAY1qWnKQUAACkFAAA&#10;FAAAAAAAAAAAAAAAAACCBwAAZHJzL21lZGlhL2ltYWdlMS5wbmdQSwECLQAUAAYACAAAACEAzWBk&#10;+u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6htxAAAANwAAAAPAAAAZHJzL2Rvd25yZXYueG1sRI/RisIw&#10;FETfBf8hXME3TRWV3a5RRBFkH2St+wGX5tqUNjelibb+/UYQ9nGYmTPMetvbWjyo9aVjBbNpAoI4&#10;d7rkQsHv9Tj5AOEDssbaMSl4koftZjhYY6pdxxd6ZKEQEcI+RQUmhCaV0ueGLPqpa4ijd3OtxRBl&#10;W0jdYhfhtpbzJFlJiyXHBYMN7Q3lVXa3CqqfW/e96w/navZcJsvG3K/H+qzUeNTvvkAE6sN/+N0+&#10;aQWrzwW8zsQjIDd/AAAA//8DAFBLAQItABQABgAIAAAAIQDb4fbL7gAAAIUBAAATAAAAAAAAAAAA&#10;AAAAAAAAAABbQ29udGVudF9UeXBlc10ueG1sUEsBAi0AFAAGAAgAAAAhAFr0LFu/AAAAFQEAAAsA&#10;AAAAAAAAAAAAAAAAHwEAAF9yZWxzLy5yZWxzUEsBAi0AFAAGAAgAAAAhAKQjqG3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9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WKwwAAANwAAAAPAAAAZHJzL2Rvd25yZXYueG1sRI/NasMw&#10;EITvhbyD2EBvtZxAjeNYCUlKoT3G7SHHjbWxTayVsVTLffuqUOhxmJ+PKfez6cVEo+ssK1glKQji&#10;2uqOGwWfH69POQjnkTX2lknBNznY7xYPJRbaBj7TVPlGxBF2BSpovR8KKV3dkkGX2IE4ejc7GvRR&#10;jo3UI4Y4bnq5TtNMGuw4Eloc6NRSfa++TITcrD7m7+l1OvDlLF+GkIV1UOpxOR+2IDzN/j/8137T&#10;CrLNM/yeiUdA7n4AAAD//wMAUEsBAi0AFAAGAAgAAAAhANvh9svuAAAAhQEAABMAAAAAAAAAAAAA&#10;AAAAAAAAAFtDb250ZW50X1R5cGVzXS54bWxQSwECLQAUAAYACAAAACEAWvQsW78AAAAVAQAACwAA&#10;AAAAAAAAAAAAAAAfAQAAX3JlbHMvLnJlbHNQSwECLQAUAAYACAAAACEAcG21isMAAADcAAAADwAA&#10;AAAAAAAAAAAAAAAHAgAAZHJzL2Rvd25yZXYueG1sUEsFBgAAAAADAAMAtwAAAPcCAAAAAA==&#10;">
                  <v:imagedata r:id="rId26" o:title=""/>
                </v:shape>
                <w10:wrap anchorx="page"/>
              </v:group>
            </w:pict>
          </mc:Fallback>
        </mc:AlternateContent>
      </w:r>
      <w:r w:rsidR="0034611F">
        <w:rPr>
          <w:rFonts w:ascii="Calibri" w:hAnsi="Calibri" w:cs="Calibri"/>
        </w:rPr>
        <w:t>On the</w:t>
      </w:r>
      <w:r w:rsidR="00900FA3">
        <w:rPr>
          <w:rFonts w:ascii="Calibri" w:hAnsi="Calibri" w:cs="Calibri"/>
        </w:rPr>
        <w:t xml:space="preserve"> internal intranet site, a dedicated page titled ‘</w:t>
      </w:r>
      <w:r w:rsidR="008B07AB" w:rsidRPr="00EE4E19">
        <w:rPr>
          <w:rFonts w:ascii="Calibri" w:hAnsi="Calibri" w:cs="Calibri"/>
        </w:rPr>
        <w:t>Learning-the-Lessons</w:t>
      </w:r>
      <w:r w:rsidR="00900FA3">
        <w:rPr>
          <w:rFonts w:ascii="Calibri" w:hAnsi="Calibri" w:cs="Calibri"/>
        </w:rPr>
        <w:t>’</w:t>
      </w:r>
      <w:r w:rsidR="00096F33">
        <w:rPr>
          <w:rFonts w:ascii="Calibri" w:hAnsi="Calibri" w:cs="Calibri"/>
        </w:rPr>
        <w:t xml:space="preserve"> exists</w:t>
      </w:r>
      <w:r w:rsidR="00900FA3">
        <w:rPr>
          <w:rFonts w:ascii="Calibri" w:hAnsi="Calibri" w:cs="Calibri"/>
        </w:rPr>
        <w:t xml:space="preserve">, primarily focused on sharing lessons related to </w:t>
      </w:r>
      <w:r w:rsidR="008B07AB" w:rsidRPr="00EE4E19">
        <w:rPr>
          <w:rFonts w:ascii="Calibri" w:hAnsi="Calibri" w:cs="Calibri"/>
        </w:rPr>
        <w:t>custody issues.</w:t>
      </w:r>
      <w:r w:rsidR="0034611F">
        <w:rPr>
          <w:rFonts w:ascii="Calibri" w:hAnsi="Calibri" w:cs="Calibri"/>
        </w:rPr>
        <w:t xml:space="preserve">  </w:t>
      </w:r>
      <w:r w:rsidR="00096F33">
        <w:rPr>
          <w:rFonts w:ascii="Calibri" w:hAnsi="Calibri" w:cs="Calibri"/>
        </w:rPr>
        <w:t>However</w:t>
      </w:r>
      <w:r w:rsidR="0034611F">
        <w:rPr>
          <w:rFonts w:ascii="Calibri" w:hAnsi="Calibri" w:cs="Calibri"/>
        </w:rPr>
        <w:t>, th</w:t>
      </w:r>
      <w:r w:rsidR="00096F33">
        <w:rPr>
          <w:rFonts w:ascii="Calibri" w:hAnsi="Calibri" w:cs="Calibri"/>
        </w:rPr>
        <w:t>is</w:t>
      </w:r>
      <w:r w:rsidR="0034611F">
        <w:rPr>
          <w:rFonts w:ascii="Calibri" w:hAnsi="Calibri" w:cs="Calibri"/>
        </w:rPr>
        <w:t xml:space="preserve"> </w:t>
      </w:r>
      <w:r w:rsidR="00900FA3">
        <w:rPr>
          <w:rFonts w:ascii="Calibri" w:hAnsi="Calibri" w:cs="Calibri"/>
        </w:rPr>
        <w:t xml:space="preserve">page lacks </w:t>
      </w:r>
      <w:r w:rsidR="00B27102">
        <w:rPr>
          <w:rFonts w:ascii="Calibri" w:hAnsi="Calibri" w:cs="Calibri"/>
        </w:rPr>
        <w:t xml:space="preserve">the </w:t>
      </w:r>
      <w:r w:rsidR="008B07AB" w:rsidRPr="00EE4E19">
        <w:rPr>
          <w:rFonts w:ascii="Calibri" w:hAnsi="Calibri" w:cs="Calibri"/>
        </w:rPr>
        <w:t xml:space="preserve">functionality to hold debriefs or </w:t>
      </w:r>
      <w:r w:rsidR="0034611F">
        <w:rPr>
          <w:rFonts w:ascii="Calibri" w:hAnsi="Calibri" w:cs="Calibri"/>
        </w:rPr>
        <w:t>learning-lesson</w:t>
      </w:r>
      <w:r w:rsidR="008B07AB" w:rsidRPr="00EE4E19">
        <w:rPr>
          <w:rFonts w:ascii="Calibri" w:hAnsi="Calibri" w:cs="Calibri"/>
        </w:rPr>
        <w:t xml:space="preserve"> reports, </w:t>
      </w:r>
      <w:r w:rsidR="00900FA3">
        <w:rPr>
          <w:rFonts w:ascii="Calibri" w:hAnsi="Calibri" w:cs="Calibri"/>
        </w:rPr>
        <w:t xml:space="preserve">and it </w:t>
      </w:r>
      <w:r w:rsidR="00096F33">
        <w:rPr>
          <w:rFonts w:ascii="Calibri" w:hAnsi="Calibri" w:cs="Calibri"/>
        </w:rPr>
        <w:t>omits lessons from other policing areas</w:t>
      </w:r>
      <w:r w:rsidR="00900FA3">
        <w:rPr>
          <w:rFonts w:ascii="Calibri" w:hAnsi="Calibri" w:cs="Calibri"/>
        </w:rPr>
        <w:t xml:space="preserve">.  </w:t>
      </w:r>
      <w:r w:rsidR="008B07AB" w:rsidRPr="00EE4E19">
        <w:rPr>
          <w:rFonts w:ascii="Calibri" w:hAnsi="Calibri" w:cs="Calibri"/>
        </w:rPr>
        <w:t xml:space="preserve">CID </w:t>
      </w:r>
      <w:r w:rsidR="00900FA3">
        <w:rPr>
          <w:rFonts w:ascii="Calibri" w:hAnsi="Calibri" w:cs="Calibri"/>
        </w:rPr>
        <w:t>ha</w:t>
      </w:r>
      <w:r>
        <w:rPr>
          <w:rFonts w:ascii="Calibri" w:hAnsi="Calibri" w:cs="Calibri"/>
        </w:rPr>
        <w:t>ve</w:t>
      </w:r>
      <w:r w:rsidR="00900FA3">
        <w:rPr>
          <w:rFonts w:ascii="Calibri" w:hAnsi="Calibri" w:cs="Calibri"/>
        </w:rPr>
        <w:t xml:space="preserve"> a separate intranet page with </w:t>
      </w:r>
      <w:r w:rsidR="0034611F">
        <w:rPr>
          <w:rFonts w:ascii="Calibri" w:hAnsi="Calibri" w:cs="Calibri"/>
        </w:rPr>
        <w:t>the same</w:t>
      </w:r>
      <w:r w:rsidR="00900FA3">
        <w:rPr>
          <w:rFonts w:ascii="Calibri" w:hAnsi="Calibri" w:cs="Calibri"/>
        </w:rPr>
        <w:t xml:space="preserve"> title, </w:t>
      </w:r>
      <w:r w:rsidR="00B82122">
        <w:rPr>
          <w:rFonts w:ascii="Calibri" w:hAnsi="Calibri" w:cs="Calibri"/>
        </w:rPr>
        <w:t>conversely</w:t>
      </w:r>
      <w:r w:rsidR="00C46EA7">
        <w:rPr>
          <w:rFonts w:ascii="Calibri" w:hAnsi="Calibri" w:cs="Calibri"/>
        </w:rPr>
        <w:t>,</w:t>
      </w:r>
      <w:r w:rsidR="00B82122">
        <w:rPr>
          <w:rFonts w:ascii="Calibri" w:hAnsi="Calibri" w:cs="Calibri"/>
        </w:rPr>
        <w:t xml:space="preserve"> this page </w:t>
      </w:r>
      <w:r w:rsidR="0034611F">
        <w:rPr>
          <w:rFonts w:ascii="Calibri" w:hAnsi="Calibri" w:cs="Calibri"/>
        </w:rPr>
        <w:t xml:space="preserve">does have </w:t>
      </w:r>
      <w:r w:rsidR="00900FA3">
        <w:rPr>
          <w:rFonts w:ascii="Calibri" w:hAnsi="Calibri" w:cs="Calibri"/>
        </w:rPr>
        <w:t xml:space="preserve">functionality to </w:t>
      </w:r>
      <w:r>
        <w:rPr>
          <w:rFonts w:ascii="Calibri" w:hAnsi="Calibri" w:cs="Calibri"/>
        </w:rPr>
        <w:t>store</w:t>
      </w:r>
      <w:r w:rsidR="00900FA3">
        <w:rPr>
          <w:rFonts w:ascii="Calibri" w:hAnsi="Calibri" w:cs="Calibri"/>
        </w:rPr>
        <w:t xml:space="preserve"> debrief</w:t>
      </w:r>
      <w:r w:rsidR="00C46EA7">
        <w:rPr>
          <w:rFonts w:ascii="Calibri" w:hAnsi="Calibri" w:cs="Calibri"/>
        </w:rPr>
        <w:t>ing</w:t>
      </w:r>
      <w:r w:rsidR="00900FA3">
        <w:rPr>
          <w:rFonts w:ascii="Calibri" w:hAnsi="Calibri" w:cs="Calibri"/>
        </w:rPr>
        <w:t xml:space="preserve"> and </w:t>
      </w:r>
      <w:r w:rsidR="0034611F">
        <w:rPr>
          <w:rFonts w:ascii="Calibri" w:hAnsi="Calibri" w:cs="Calibri"/>
        </w:rPr>
        <w:t>learning</w:t>
      </w:r>
      <w:r w:rsidR="0048437C">
        <w:rPr>
          <w:rFonts w:ascii="Calibri" w:hAnsi="Calibri" w:cs="Calibri"/>
        </w:rPr>
        <w:t xml:space="preserve"> </w:t>
      </w:r>
      <w:r w:rsidR="0034611F">
        <w:rPr>
          <w:rFonts w:ascii="Calibri" w:hAnsi="Calibri" w:cs="Calibri"/>
        </w:rPr>
        <w:t>lesson</w:t>
      </w:r>
      <w:r w:rsidR="00900FA3">
        <w:rPr>
          <w:rFonts w:ascii="Calibri" w:hAnsi="Calibri" w:cs="Calibri"/>
        </w:rPr>
        <w:t xml:space="preserve"> reports.  Presently, it contains six debrief reports, including one for a homicide investigation and five for Organised Crime Investigations.  Notably, </w:t>
      </w:r>
      <w:r w:rsidR="00B82122">
        <w:rPr>
          <w:rFonts w:ascii="Calibri" w:hAnsi="Calibri" w:cs="Calibri"/>
        </w:rPr>
        <w:t>the page promotes</w:t>
      </w:r>
      <w:r w:rsidR="00900FA3">
        <w:rPr>
          <w:rFonts w:ascii="Calibri" w:hAnsi="Calibri" w:cs="Calibri"/>
        </w:rPr>
        <w:t xml:space="preserve"> the Gibbs Reflective Model for debrief</w:t>
      </w:r>
      <w:r w:rsidR="00EB7625">
        <w:rPr>
          <w:rFonts w:ascii="Calibri" w:hAnsi="Calibri" w:cs="Calibri"/>
        </w:rPr>
        <w:t xml:space="preserve">ing </w:t>
      </w:r>
      <w:r w:rsidR="00900FA3">
        <w:rPr>
          <w:rFonts w:ascii="Calibri" w:hAnsi="Calibri" w:cs="Calibri"/>
        </w:rPr>
        <w:t xml:space="preserve">practices </w:t>
      </w:r>
      <w:sdt>
        <w:sdtPr>
          <w:rPr>
            <w:rFonts w:ascii="Calibri" w:hAnsi="Calibri" w:cs="Calibri"/>
          </w:rPr>
          <w:id w:val="-1346243499"/>
          <w:citation/>
        </w:sdtPr>
        <w:sdtEndPr/>
        <w:sdtContent>
          <w:r w:rsidR="008B07AB" w:rsidRPr="00EE4E19">
            <w:rPr>
              <w:rFonts w:ascii="Calibri" w:hAnsi="Calibri" w:cs="Calibri"/>
            </w:rPr>
            <w:fldChar w:fldCharType="begin"/>
          </w:r>
          <w:r w:rsidR="008B07AB" w:rsidRPr="00EE4E19">
            <w:rPr>
              <w:rFonts w:ascii="Calibri" w:hAnsi="Calibri" w:cs="Calibri"/>
            </w:rPr>
            <w:instrText xml:space="preserve"> CITATION CoP0b \l 2057 </w:instrText>
          </w:r>
          <w:r w:rsidR="008B07AB" w:rsidRPr="00EE4E19">
            <w:rPr>
              <w:rFonts w:ascii="Calibri" w:hAnsi="Calibri" w:cs="Calibri"/>
            </w:rPr>
            <w:fldChar w:fldCharType="separate"/>
          </w:r>
          <w:r w:rsidR="008B07AB" w:rsidRPr="00EE4E19">
            <w:rPr>
              <w:rFonts w:ascii="Calibri" w:hAnsi="Calibri" w:cs="Calibri"/>
            </w:rPr>
            <w:t>(CoP, 2020b)</w:t>
          </w:r>
          <w:r w:rsidR="008B07AB" w:rsidRPr="00EE4E19">
            <w:rPr>
              <w:rFonts w:ascii="Calibri" w:hAnsi="Calibri" w:cs="Calibri"/>
            </w:rPr>
            <w:fldChar w:fldCharType="end"/>
          </w:r>
        </w:sdtContent>
      </w:sdt>
      <w:r w:rsidR="008B07AB" w:rsidRPr="00EE4E19">
        <w:rPr>
          <w:rFonts w:ascii="Calibri" w:hAnsi="Calibri" w:cs="Calibri"/>
        </w:rPr>
        <w:t xml:space="preserve"> </w:t>
      </w:r>
      <w:r w:rsidR="008B07AB" w:rsidRPr="0034611F">
        <w:rPr>
          <w:rFonts w:ascii="Calibri" w:hAnsi="Calibri" w:cs="Calibri"/>
        </w:rPr>
        <w:t>(</w:t>
      </w:r>
      <w:r w:rsidR="008B07AB" w:rsidRPr="0034611F">
        <w:rPr>
          <w:rFonts w:ascii="Calibri" w:hAnsi="Calibri" w:cs="Calibri"/>
          <w:i/>
          <w:iCs/>
        </w:rPr>
        <w:t>Appendix B</w:t>
      </w:r>
      <w:r w:rsidR="008B07AB" w:rsidRPr="0034611F">
        <w:rPr>
          <w:rFonts w:ascii="Calibri" w:hAnsi="Calibri" w:cs="Calibri"/>
        </w:rPr>
        <w:t>).</w:t>
      </w:r>
      <w:r w:rsidR="0034611F">
        <w:rPr>
          <w:rFonts w:ascii="Calibri" w:hAnsi="Calibri" w:cs="Calibri"/>
        </w:rPr>
        <w:t xml:space="preserve">  </w:t>
      </w:r>
      <w:r w:rsidR="008B07AB" w:rsidRPr="0034611F">
        <w:rPr>
          <w:rFonts w:ascii="Calibri" w:hAnsi="Calibri" w:cs="Calibri"/>
        </w:rPr>
        <w:t>A</w:t>
      </w:r>
      <w:r w:rsidR="00900FA3" w:rsidRPr="0034611F">
        <w:rPr>
          <w:rFonts w:ascii="Calibri" w:hAnsi="Calibri" w:cs="Calibri"/>
        </w:rPr>
        <w:t>n</w:t>
      </w:r>
      <w:r w:rsidR="00900FA3">
        <w:rPr>
          <w:rFonts w:ascii="Calibri" w:hAnsi="Calibri" w:cs="Calibri"/>
        </w:rPr>
        <w:t xml:space="preserve"> observation </w:t>
      </w:r>
      <w:r w:rsidR="0034611F">
        <w:rPr>
          <w:rFonts w:ascii="Calibri" w:hAnsi="Calibri" w:cs="Calibri"/>
        </w:rPr>
        <w:t>is</w:t>
      </w:r>
      <w:r w:rsidR="00900FA3">
        <w:rPr>
          <w:rFonts w:ascii="Calibri" w:hAnsi="Calibri" w:cs="Calibri"/>
        </w:rPr>
        <w:t xml:space="preserve"> made at this </w:t>
      </w:r>
      <w:r w:rsidR="0034611F">
        <w:rPr>
          <w:rFonts w:ascii="Calibri" w:hAnsi="Calibri" w:cs="Calibri"/>
        </w:rPr>
        <w:t>juncture</w:t>
      </w:r>
      <w:r w:rsidR="00900FA3">
        <w:rPr>
          <w:rFonts w:ascii="Calibri" w:hAnsi="Calibri" w:cs="Calibri"/>
        </w:rPr>
        <w:t xml:space="preserve">.  Despite </w:t>
      </w:r>
      <w:r w:rsidR="0034611F">
        <w:rPr>
          <w:rFonts w:ascii="Calibri" w:hAnsi="Calibri" w:cs="Calibri"/>
        </w:rPr>
        <w:t>DPP</w:t>
      </w:r>
      <w:r w:rsidR="00900FA3">
        <w:rPr>
          <w:rFonts w:ascii="Calibri" w:hAnsi="Calibri" w:cs="Calibri"/>
        </w:rPr>
        <w:t xml:space="preserve"> conducting </w:t>
      </w:r>
      <w:r w:rsidR="005041DA">
        <w:rPr>
          <w:rFonts w:ascii="Calibri" w:hAnsi="Calibri" w:cs="Calibri"/>
        </w:rPr>
        <w:t>38</w:t>
      </w:r>
      <w:r w:rsidR="00900FA3">
        <w:rPr>
          <w:rFonts w:ascii="Calibri" w:hAnsi="Calibri" w:cs="Calibri"/>
        </w:rPr>
        <w:t xml:space="preserve"> homicide investigations between 201</w:t>
      </w:r>
      <w:r w:rsidR="005041DA">
        <w:rPr>
          <w:rFonts w:ascii="Calibri" w:hAnsi="Calibri" w:cs="Calibri"/>
        </w:rPr>
        <w:t>7</w:t>
      </w:r>
      <w:r w:rsidR="00900FA3">
        <w:rPr>
          <w:rFonts w:ascii="Calibri" w:hAnsi="Calibri" w:cs="Calibri"/>
        </w:rPr>
        <w:t xml:space="preserve"> and 2022, averaging </w:t>
      </w:r>
      <w:r w:rsidR="005041DA">
        <w:rPr>
          <w:rFonts w:ascii="Calibri" w:hAnsi="Calibri" w:cs="Calibri"/>
        </w:rPr>
        <w:t>four</w:t>
      </w:r>
      <w:r w:rsidR="00900FA3">
        <w:rPr>
          <w:rFonts w:ascii="Calibri" w:hAnsi="Calibri" w:cs="Calibri"/>
        </w:rPr>
        <w:t xml:space="preserve"> murders per year </w:t>
      </w:r>
      <w:sdt>
        <w:sdtPr>
          <w:rPr>
            <w:rFonts w:ascii="Calibri" w:hAnsi="Calibri" w:cs="Calibri"/>
          </w:rPr>
          <w:id w:val="-698168907"/>
          <w:citation/>
        </w:sdtPr>
        <w:sdtEndPr/>
        <w:sdtContent>
          <w:r w:rsidR="008B07AB" w:rsidRPr="00EE4E19">
            <w:rPr>
              <w:rFonts w:ascii="Calibri" w:hAnsi="Calibri" w:cs="Calibri"/>
            </w:rPr>
            <w:fldChar w:fldCharType="begin"/>
          </w:r>
          <w:r w:rsidR="005041DA">
            <w:rPr>
              <w:rFonts w:ascii="Calibri" w:hAnsi="Calibri" w:cs="Calibri"/>
            </w:rPr>
            <w:instrText xml:space="preserve">CITATION HMI3b \l 2057 </w:instrText>
          </w:r>
          <w:r w:rsidR="008B07AB" w:rsidRPr="00EE4E19">
            <w:rPr>
              <w:rFonts w:ascii="Calibri" w:hAnsi="Calibri" w:cs="Calibri"/>
            </w:rPr>
            <w:fldChar w:fldCharType="separate"/>
          </w:r>
          <w:r w:rsidR="005041DA" w:rsidRPr="005041DA">
            <w:rPr>
              <w:rFonts w:ascii="Calibri" w:hAnsi="Calibri" w:cs="Calibri"/>
              <w:noProof/>
            </w:rPr>
            <w:t>(DCPP, 2023)</w:t>
          </w:r>
          <w:r w:rsidR="008B07AB" w:rsidRPr="00EE4E19">
            <w:rPr>
              <w:rFonts w:ascii="Calibri" w:hAnsi="Calibri" w:cs="Calibri"/>
            </w:rPr>
            <w:fldChar w:fldCharType="end"/>
          </w:r>
        </w:sdtContent>
      </w:sdt>
      <w:r w:rsidR="008B07AB" w:rsidRPr="00EE4E19">
        <w:rPr>
          <w:rFonts w:ascii="Calibri" w:hAnsi="Calibri" w:cs="Calibri"/>
        </w:rPr>
        <w:t xml:space="preserve">, </w:t>
      </w:r>
      <w:r w:rsidR="00096F33">
        <w:rPr>
          <w:rFonts w:ascii="Calibri" w:hAnsi="Calibri" w:cs="Calibri"/>
        </w:rPr>
        <w:t>only</w:t>
      </w:r>
      <w:r w:rsidR="00B82122">
        <w:rPr>
          <w:rFonts w:ascii="Calibri" w:hAnsi="Calibri" w:cs="Calibri"/>
        </w:rPr>
        <w:t xml:space="preserve"> </w:t>
      </w:r>
      <w:r w:rsidR="00900FA3">
        <w:rPr>
          <w:rFonts w:ascii="Calibri" w:hAnsi="Calibri" w:cs="Calibri"/>
        </w:rPr>
        <w:t xml:space="preserve">one debrief report for </w:t>
      </w:r>
      <w:r w:rsidR="00B82122">
        <w:rPr>
          <w:rFonts w:ascii="Calibri" w:hAnsi="Calibri" w:cs="Calibri"/>
        </w:rPr>
        <w:t xml:space="preserve">a homicide investigation </w:t>
      </w:r>
      <w:r w:rsidR="00900FA3">
        <w:rPr>
          <w:rFonts w:ascii="Calibri" w:hAnsi="Calibri" w:cs="Calibri"/>
        </w:rPr>
        <w:t xml:space="preserve">is available </w:t>
      </w:r>
      <w:r w:rsidR="008B07AB" w:rsidRPr="00EE4E19">
        <w:rPr>
          <w:rFonts w:ascii="Calibri" w:hAnsi="Calibri" w:cs="Calibri"/>
        </w:rPr>
        <w:t>on the CID</w:t>
      </w:r>
      <w:r w:rsidR="00297DD0">
        <w:rPr>
          <w:rFonts w:ascii="Calibri" w:hAnsi="Calibri" w:cs="Calibri"/>
        </w:rPr>
        <w:t xml:space="preserve"> learning-the-lessons</w:t>
      </w:r>
      <w:r w:rsidR="008B07AB" w:rsidRPr="00EE4E19">
        <w:rPr>
          <w:rFonts w:ascii="Calibri" w:hAnsi="Calibri" w:cs="Calibri"/>
        </w:rPr>
        <w:t xml:space="preserve"> intranet page.  This suggests</w:t>
      </w:r>
      <w:r w:rsidR="00900FA3">
        <w:rPr>
          <w:rFonts w:ascii="Calibri" w:hAnsi="Calibri" w:cs="Calibri"/>
        </w:rPr>
        <w:t xml:space="preserve"> lessons</w:t>
      </w:r>
      <w:r w:rsidR="00F30B24">
        <w:rPr>
          <w:rFonts w:ascii="Calibri" w:hAnsi="Calibri" w:cs="Calibri"/>
        </w:rPr>
        <w:t xml:space="preserve"> </w:t>
      </w:r>
      <w:r w:rsidR="00900FA3">
        <w:rPr>
          <w:rFonts w:ascii="Calibri" w:hAnsi="Calibri" w:cs="Calibri"/>
        </w:rPr>
        <w:t xml:space="preserve">learned from </w:t>
      </w:r>
      <w:r w:rsidR="008B07AB" w:rsidRPr="00EE4E19">
        <w:rPr>
          <w:rFonts w:ascii="Calibri" w:hAnsi="Calibri" w:cs="Calibri"/>
        </w:rPr>
        <w:t xml:space="preserve">homicides are not routinely shared with the </w:t>
      </w:r>
      <w:r w:rsidR="0034611F">
        <w:rPr>
          <w:rFonts w:ascii="Calibri" w:hAnsi="Calibri" w:cs="Calibri"/>
        </w:rPr>
        <w:t>broader</w:t>
      </w:r>
      <w:r w:rsidR="008B07AB" w:rsidRPr="00EE4E19">
        <w:rPr>
          <w:rFonts w:ascii="Calibri" w:hAnsi="Calibri" w:cs="Calibri"/>
        </w:rPr>
        <w:t xml:space="preserve"> organisation.</w:t>
      </w:r>
      <w:r w:rsidR="00FD2508">
        <w:rPr>
          <w:rFonts w:ascii="Calibri" w:hAnsi="Calibri" w:cs="Calibri"/>
        </w:rPr>
        <w:t xml:space="preserve">  </w:t>
      </w:r>
      <w:r w:rsidR="008B07AB" w:rsidRPr="00EE4E19">
        <w:rPr>
          <w:rFonts w:ascii="Calibri" w:hAnsi="Calibri" w:cs="Calibri"/>
        </w:rPr>
        <w:t xml:space="preserve">An </w:t>
      </w:r>
      <w:r w:rsidR="00FD2508">
        <w:rPr>
          <w:rFonts w:ascii="Calibri" w:hAnsi="Calibri" w:cs="Calibri"/>
        </w:rPr>
        <w:t xml:space="preserve">Inspection by the HMICFRS </w:t>
      </w:r>
      <w:r w:rsidR="00B82122">
        <w:rPr>
          <w:rFonts w:ascii="Calibri" w:hAnsi="Calibri" w:cs="Calibri"/>
        </w:rPr>
        <w:t xml:space="preserve">in </w:t>
      </w:r>
      <w:r w:rsidR="00B82122" w:rsidRPr="00EE4E19">
        <w:rPr>
          <w:rFonts w:ascii="Calibri" w:hAnsi="Calibri" w:cs="Calibri"/>
        </w:rPr>
        <w:t>2021</w:t>
      </w:r>
      <w:r w:rsidR="00B82122">
        <w:rPr>
          <w:rFonts w:ascii="Calibri" w:hAnsi="Calibri" w:cs="Calibri"/>
        </w:rPr>
        <w:t xml:space="preserve"> </w:t>
      </w:r>
      <w:r w:rsidR="00FD2508">
        <w:rPr>
          <w:rFonts w:ascii="Calibri" w:hAnsi="Calibri" w:cs="Calibri"/>
        </w:rPr>
        <w:t xml:space="preserve">highlighted </w:t>
      </w:r>
      <w:r w:rsidR="008B07AB" w:rsidRPr="00EE4E19">
        <w:rPr>
          <w:rFonts w:ascii="Calibri" w:hAnsi="Calibri" w:cs="Calibri"/>
        </w:rPr>
        <w:t xml:space="preserve">two areas for improvement </w:t>
      </w:r>
      <w:r w:rsidR="00FD2508">
        <w:rPr>
          <w:rFonts w:ascii="Calibri" w:hAnsi="Calibri" w:cs="Calibri"/>
        </w:rPr>
        <w:t>in</w:t>
      </w:r>
      <w:r w:rsidR="008B07AB" w:rsidRPr="00EE4E19">
        <w:rPr>
          <w:rFonts w:ascii="Calibri" w:hAnsi="Calibri" w:cs="Calibri"/>
        </w:rPr>
        <w:t xml:space="preserve"> DPP</w:t>
      </w:r>
      <w:r w:rsidR="00FD2508">
        <w:rPr>
          <w:rFonts w:ascii="Calibri" w:hAnsi="Calibri" w:cs="Calibri"/>
        </w:rPr>
        <w:t>’s learning practices</w:t>
      </w:r>
      <w:sdt>
        <w:sdtPr>
          <w:rPr>
            <w:rFonts w:ascii="Calibri" w:hAnsi="Calibri" w:cs="Calibri"/>
          </w:rPr>
          <w:id w:val="-1878455671"/>
          <w:citation/>
        </w:sdtPr>
        <w:sdtEndPr/>
        <w:sdtContent>
          <w:r w:rsidR="008B07AB" w:rsidRPr="00EE4E19">
            <w:rPr>
              <w:rFonts w:ascii="Calibri" w:hAnsi="Calibri" w:cs="Calibri"/>
            </w:rPr>
            <w:fldChar w:fldCharType="begin"/>
          </w:r>
          <w:r w:rsidR="008B07AB" w:rsidRPr="00EE4E19">
            <w:rPr>
              <w:rFonts w:ascii="Calibri" w:hAnsi="Calibri" w:cs="Calibri"/>
            </w:rPr>
            <w:instrText xml:space="preserve"> CITATION HMI2c \l 2057 </w:instrText>
          </w:r>
          <w:r w:rsidR="008B07AB" w:rsidRPr="00EE4E19">
            <w:rPr>
              <w:rFonts w:ascii="Calibri" w:hAnsi="Calibri" w:cs="Calibri"/>
            </w:rPr>
            <w:fldChar w:fldCharType="separate"/>
          </w:r>
          <w:r w:rsidR="008B07AB" w:rsidRPr="00EE4E19">
            <w:rPr>
              <w:rFonts w:ascii="Calibri" w:hAnsi="Calibri" w:cs="Calibri"/>
            </w:rPr>
            <w:t xml:space="preserve"> (HMICFRS, 2022c)</w:t>
          </w:r>
          <w:r w:rsidR="008B07AB" w:rsidRPr="00EE4E19">
            <w:rPr>
              <w:rFonts w:ascii="Calibri" w:hAnsi="Calibri" w:cs="Calibri"/>
            </w:rPr>
            <w:fldChar w:fldCharType="end"/>
          </w:r>
        </w:sdtContent>
      </w:sdt>
      <w:r w:rsidR="008B07AB" w:rsidRPr="00EE4E19">
        <w:rPr>
          <w:rFonts w:ascii="Calibri" w:hAnsi="Calibri" w:cs="Calibri"/>
        </w:rPr>
        <w:t xml:space="preserve">.  Firstly, DPP </w:t>
      </w:r>
      <w:r w:rsidR="00FD2508">
        <w:rPr>
          <w:rFonts w:ascii="Calibri" w:hAnsi="Calibri" w:cs="Calibri"/>
        </w:rPr>
        <w:t>lack</w:t>
      </w:r>
      <w:r w:rsidR="00B82122">
        <w:rPr>
          <w:rFonts w:ascii="Calibri" w:hAnsi="Calibri" w:cs="Calibri"/>
        </w:rPr>
        <w:t>ed</w:t>
      </w:r>
      <w:r w:rsidR="00FD2508">
        <w:rPr>
          <w:rFonts w:ascii="Calibri" w:hAnsi="Calibri" w:cs="Calibri"/>
        </w:rPr>
        <w:t xml:space="preserve"> a corporate debriefing process to capture and learn lessons from serious and organised crime incidents.  Secondly, the </w:t>
      </w:r>
      <w:r w:rsidR="008B07AB" w:rsidRPr="00EE4E19">
        <w:rPr>
          <w:rFonts w:ascii="Calibri" w:hAnsi="Calibri" w:cs="Calibri"/>
        </w:rPr>
        <w:t xml:space="preserve">performance framework </w:t>
      </w:r>
      <w:r w:rsidR="00FD2508">
        <w:rPr>
          <w:rFonts w:ascii="Calibri" w:hAnsi="Calibri" w:cs="Calibri"/>
        </w:rPr>
        <w:t>fail</w:t>
      </w:r>
      <w:r w:rsidR="00B82122">
        <w:rPr>
          <w:rFonts w:ascii="Calibri" w:hAnsi="Calibri" w:cs="Calibri"/>
        </w:rPr>
        <w:t>ed</w:t>
      </w:r>
      <w:r w:rsidR="00FD2508">
        <w:rPr>
          <w:rFonts w:ascii="Calibri" w:hAnsi="Calibri" w:cs="Calibri"/>
        </w:rPr>
        <w:t xml:space="preserve"> to </w:t>
      </w:r>
      <w:r w:rsidR="008B07AB" w:rsidRPr="00EE4E19">
        <w:rPr>
          <w:rFonts w:ascii="Calibri" w:hAnsi="Calibri" w:cs="Calibri"/>
        </w:rPr>
        <w:t>identify learning</w:t>
      </w:r>
      <w:r w:rsidR="00FD2508">
        <w:rPr>
          <w:rFonts w:ascii="Calibri" w:hAnsi="Calibri" w:cs="Calibri"/>
        </w:rPr>
        <w:t xml:space="preserve"> opportunities for broader </w:t>
      </w:r>
      <w:r w:rsidR="008B07AB" w:rsidRPr="00EE4E19">
        <w:rPr>
          <w:rFonts w:ascii="Calibri" w:hAnsi="Calibri" w:cs="Calibri"/>
        </w:rPr>
        <w:t xml:space="preserve">improvements.   </w:t>
      </w:r>
      <w:r>
        <w:rPr>
          <w:rFonts w:ascii="Calibri" w:hAnsi="Calibri" w:cs="Calibri"/>
        </w:rPr>
        <w:t>Conversely, the</w:t>
      </w:r>
      <w:r w:rsidR="00FD2508">
        <w:rPr>
          <w:rFonts w:ascii="Calibri" w:hAnsi="Calibri" w:cs="Calibri"/>
        </w:rPr>
        <w:t xml:space="preserve"> inspection commended DPP for </w:t>
      </w:r>
      <w:r w:rsidR="00096F33">
        <w:rPr>
          <w:rFonts w:ascii="Calibri" w:hAnsi="Calibri" w:cs="Calibri"/>
        </w:rPr>
        <w:t xml:space="preserve">its </w:t>
      </w:r>
      <w:r w:rsidR="00FD2508">
        <w:rPr>
          <w:rFonts w:ascii="Calibri" w:hAnsi="Calibri" w:cs="Calibri"/>
        </w:rPr>
        <w:t>effective collaborati</w:t>
      </w:r>
      <w:r w:rsidR="00096F33">
        <w:rPr>
          <w:rFonts w:ascii="Calibri" w:hAnsi="Calibri" w:cs="Calibri"/>
        </w:rPr>
        <w:t>on</w:t>
      </w:r>
      <w:r w:rsidR="00FD2508">
        <w:rPr>
          <w:rFonts w:ascii="Calibri" w:hAnsi="Calibri" w:cs="Calibri"/>
        </w:rPr>
        <w:t xml:space="preserve"> </w:t>
      </w:r>
      <w:r w:rsidR="00D5034A">
        <w:rPr>
          <w:rFonts w:ascii="Calibri" w:hAnsi="Calibri" w:cs="Calibri"/>
        </w:rPr>
        <w:t xml:space="preserve">in sharing learning </w:t>
      </w:r>
      <w:r w:rsidR="00FD2508">
        <w:rPr>
          <w:rFonts w:ascii="Calibri" w:hAnsi="Calibri" w:cs="Calibri"/>
        </w:rPr>
        <w:t xml:space="preserve">with partners in the </w:t>
      </w:r>
      <w:r w:rsidR="008B07AB" w:rsidRPr="00EE4E19">
        <w:rPr>
          <w:rFonts w:ascii="Calibri" w:hAnsi="Calibri" w:cs="Calibri"/>
        </w:rPr>
        <w:t>L</w:t>
      </w:r>
      <w:r w:rsidR="00FD2508">
        <w:rPr>
          <w:rFonts w:ascii="Calibri" w:hAnsi="Calibri" w:cs="Calibri"/>
        </w:rPr>
        <w:t xml:space="preserve">ocal </w:t>
      </w:r>
      <w:r w:rsidR="008B07AB" w:rsidRPr="00EE4E19">
        <w:rPr>
          <w:rFonts w:ascii="Calibri" w:hAnsi="Calibri" w:cs="Calibri"/>
        </w:rPr>
        <w:t>R</w:t>
      </w:r>
      <w:r w:rsidR="00FD2508">
        <w:rPr>
          <w:rFonts w:ascii="Calibri" w:hAnsi="Calibri" w:cs="Calibri"/>
        </w:rPr>
        <w:t xml:space="preserve">esilience </w:t>
      </w:r>
      <w:r w:rsidR="008B07AB" w:rsidRPr="00EE4E19">
        <w:rPr>
          <w:rFonts w:ascii="Calibri" w:hAnsi="Calibri" w:cs="Calibri"/>
        </w:rPr>
        <w:t>F</w:t>
      </w:r>
      <w:r w:rsidR="00FD2508">
        <w:rPr>
          <w:rFonts w:ascii="Calibri" w:hAnsi="Calibri" w:cs="Calibri"/>
        </w:rPr>
        <w:t>orum (LRF)</w:t>
      </w:r>
      <w:r w:rsidR="008B07AB" w:rsidRPr="00EE4E19">
        <w:rPr>
          <w:rFonts w:ascii="Calibri" w:hAnsi="Calibri" w:cs="Calibri"/>
        </w:rPr>
        <w:t xml:space="preserve"> to prepare for critical and major incidents </w:t>
      </w:r>
      <w:sdt>
        <w:sdtPr>
          <w:rPr>
            <w:rFonts w:ascii="Calibri" w:hAnsi="Calibri" w:cs="Calibri"/>
          </w:rPr>
          <w:id w:val="1662196833"/>
          <w:citation/>
        </w:sdtPr>
        <w:sdtEndPr/>
        <w:sdtContent>
          <w:r w:rsidR="008B07AB" w:rsidRPr="00EE4E19">
            <w:rPr>
              <w:rFonts w:ascii="Calibri" w:hAnsi="Calibri" w:cs="Calibri"/>
            </w:rPr>
            <w:fldChar w:fldCharType="begin"/>
          </w:r>
          <w:r w:rsidR="008B07AB" w:rsidRPr="00EE4E19">
            <w:rPr>
              <w:rFonts w:ascii="Calibri" w:hAnsi="Calibri" w:cs="Calibri"/>
            </w:rPr>
            <w:instrText xml:space="preserve"> CITATION Hom13 \l 2057 </w:instrText>
          </w:r>
          <w:r w:rsidR="008B07AB" w:rsidRPr="00EE4E19">
            <w:rPr>
              <w:rFonts w:ascii="Calibri" w:hAnsi="Calibri" w:cs="Calibri"/>
            </w:rPr>
            <w:fldChar w:fldCharType="separate"/>
          </w:r>
          <w:r w:rsidR="008B07AB" w:rsidRPr="00EE4E19">
            <w:rPr>
              <w:rFonts w:ascii="Calibri" w:hAnsi="Calibri" w:cs="Calibri"/>
            </w:rPr>
            <w:t>(Home Office, 2013)</w:t>
          </w:r>
          <w:r w:rsidR="008B07AB" w:rsidRPr="00EE4E19">
            <w:rPr>
              <w:rFonts w:ascii="Calibri" w:hAnsi="Calibri" w:cs="Calibri"/>
            </w:rPr>
            <w:fldChar w:fldCharType="end"/>
          </w:r>
        </w:sdtContent>
      </w:sdt>
      <w:r w:rsidR="00FD2508">
        <w:rPr>
          <w:rFonts w:ascii="Calibri" w:hAnsi="Calibri" w:cs="Calibri"/>
        </w:rPr>
        <w:t>, align</w:t>
      </w:r>
      <w:r w:rsidR="00B82122">
        <w:rPr>
          <w:rFonts w:ascii="Calibri" w:hAnsi="Calibri" w:cs="Calibri"/>
        </w:rPr>
        <w:t>ed</w:t>
      </w:r>
      <w:r w:rsidR="00FD2508">
        <w:rPr>
          <w:rFonts w:ascii="Calibri" w:hAnsi="Calibri" w:cs="Calibri"/>
        </w:rPr>
        <w:t xml:space="preserve"> with the Civil Contingencies Act </w:t>
      </w:r>
      <w:sdt>
        <w:sdtPr>
          <w:rPr>
            <w:rFonts w:ascii="Calibri" w:hAnsi="Calibri" w:cs="Calibri"/>
          </w:rPr>
          <w:id w:val="993373994"/>
          <w:citation/>
        </w:sdtPr>
        <w:sdtEndPr/>
        <w:sdtContent>
          <w:r w:rsidR="00FD2508">
            <w:rPr>
              <w:rFonts w:ascii="Calibri" w:hAnsi="Calibri" w:cs="Calibri"/>
            </w:rPr>
            <w:fldChar w:fldCharType="begin"/>
          </w:r>
          <w:r w:rsidR="00FD2508">
            <w:rPr>
              <w:rFonts w:ascii="Calibri" w:hAnsi="Calibri" w:cs="Calibri"/>
            </w:rPr>
            <w:instrText xml:space="preserve"> CITATION CCA04 \l 2057 </w:instrText>
          </w:r>
          <w:r w:rsidR="00FD2508">
            <w:rPr>
              <w:rFonts w:ascii="Calibri" w:hAnsi="Calibri" w:cs="Calibri"/>
            </w:rPr>
            <w:fldChar w:fldCharType="separate"/>
          </w:r>
          <w:r w:rsidR="00FD2508">
            <w:rPr>
              <w:rFonts w:ascii="Calibri" w:hAnsi="Calibri" w:cs="Calibri"/>
              <w:noProof/>
            </w:rPr>
            <w:t xml:space="preserve"> </w:t>
          </w:r>
          <w:r w:rsidR="00FD2508" w:rsidRPr="00FD2508">
            <w:rPr>
              <w:rFonts w:ascii="Calibri" w:hAnsi="Calibri" w:cs="Calibri"/>
              <w:noProof/>
            </w:rPr>
            <w:t>(CCA, 2004)</w:t>
          </w:r>
          <w:r w:rsidR="00FD2508">
            <w:rPr>
              <w:rFonts w:ascii="Calibri" w:hAnsi="Calibri" w:cs="Calibri"/>
            </w:rPr>
            <w:fldChar w:fldCharType="end"/>
          </w:r>
        </w:sdtContent>
      </w:sdt>
      <w:r w:rsidR="008B07AB" w:rsidRPr="00EE4E19">
        <w:rPr>
          <w:rFonts w:ascii="Calibri" w:hAnsi="Calibri" w:cs="Calibri"/>
        </w:rPr>
        <w:t xml:space="preserve"> and S</w:t>
      </w:r>
      <w:r w:rsidR="00FD2508">
        <w:rPr>
          <w:rFonts w:ascii="Calibri" w:hAnsi="Calibri" w:cs="Calibri"/>
        </w:rPr>
        <w:t xml:space="preserve">trategic </w:t>
      </w:r>
      <w:r w:rsidR="008B07AB" w:rsidRPr="00EE4E19">
        <w:rPr>
          <w:rFonts w:ascii="Calibri" w:hAnsi="Calibri" w:cs="Calibri"/>
        </w:rPr>
        <w:t>P</w:t>
      </w:r>
      <w:r w:rsidR="00FD2508">
        <w:rPr>
          <w:rFonts w:ascii="Calibri" w:hAnsi="Calibri" w:cs="Calibri"/>
        </w:rPr>
        <w:t xml:space="preserve">olicing </w:t>
      </w:r>
      <w:r w:rsidR="008B07AB" w:rsidRPr="00EE4E19">
        <w:rPr>
          <w:rFonts w:ascii="Calibri" w:hAnsi="Calibri" w:cs="Calibri"/>
        </w:rPr>
        <w:t>R</w:t>
      </w:r>
      <w:r w:rsidR="00FD2508">
        <w:rPr>
          <w:rFonts w:ascii="Calibri" w:hAnsi="Calibri" w:cs="Calibri"/>
        </w:rPr>
        <w:t>equirement</w:t>
      </w:r>
      <w:r w:rsidR="00B82122">
        <w:rPr>
          <w:rFonts w:ascii="Calibri" w:hAnsi="Calibri" w:cs="Calibri"/>
        </w:rPr>
        <w:t>s</w:t>
      </w:r>
      <w:r w:rsidR="008B07AB" w:rsidRPr="00EE4E19">
        <w:rPr>
          <w:rFonts w:ascii="Calibri" w:hAnsi="Calibri" w:cs="Calibri"/>
        </w:rPr>
        <w:t xml:space="preserve"> </w:t>
      </w:r>
      <w:sdt>
        <w:sdtPr>
          <w:rPr>
            <w:rFonts w:ascii="Calibri" w:hAnsi="Calibri" w:cs="Calibri"/>
          </w:rPr>
          <w:id w:val="234442632"/>
          <w:citation/>
        </w:sdtPr>
        <w:sdtEndPr/>
        <w:sdtContent>
          <w:r w:rsidR="008B07AB" w:rsidRPr="00EE4E19">
            <w:rPr>
              <w:rFonts w:ascii="Calibri" w:hAnsi="Calibri" w:cs="Calibri"/>
            </w:rPr>
            <w:fldChar w:fldCharType="begin"/>
          </w:r>
          <w:r w:rsidR="008B07AB" w:rsidRPr="00EE4E19">
            <w:rPr>
              <w:rFonts w:ascii="Calibri" w:hAnsi="Calibri" w:cs="Calibri"/>
            </w:rPr>
            <w:instrText xml:space="preserve"> CITATION Hom23 \l 2057 </w:instrText>
          </w:r>
          <w:r w:rsidR="008B07AB" w:rsidRPr="00EE4E19">
            <w:rPr>
              <w:rFonts w:ascii="Calibri" w:hAnsi="Calibri" w:cs="Calibri"/>
            </w:rPr>
            <w:fldChar w:fldCharType="separate"/>
          </w:r>
          <w:r w:rsidR="008B07AB" w:rsidRPr="00EE4E19">
            <w:rPr>
              <w:rFonts w:ascii="Calibri" w:hAnsi="Calibri" w:cs="Calibri"/>
            </w:rPr>
            <w:t>(Home Office, 2023)</w:t>
          </w:r>
          <w:r w:rsidR="008B07AB" w:rsidRPr="00EE4E19">
            <w:rPr>
              <w:rFonts w:ascii="Calibri" w:hAnsi="Calibri" w:cs="Calibri"/>
            </w:rPr>
            <w:fldChar w:fldCharType="end"/>
          </w:r>
        </w:sdtContent>
      </w:sdt>
      <w:r w:rsidR="008B07AB" w:rsidRPr="00EE4E19">
        <w:rPr>
          <w:rFonts w:ascii="Calibri" w:hAnsi="Calibri" w:cs="Calibri"/>
        </w:rPr>
        <w:t xml:space="preserve">. </w:t>
      </w:r>
    </w:p>
    <w:p w14:paraId="0518D208" w14:textId="2A513E8F" w:rsidR="00E65A35" w:rsidRPr="008158FE" w:rsidRDefault="00E65A35" w:rsidP="00F81BB4">
      <w:pPr>
        <w:pStyle w:val="Heading2"/>
        <w:rPr>
          <w:rFonts w:ascii="Calibri" w:hAnsi="Calibri" w:cs="Calibri"/>
          <w:color w:val="auto"/>
          <w:u w:val="single"/>
        </w:rPr>
      </w:pPr>
      <w:bookmarkStart w:id="31" w:name="_Toc138584835"/>
      <w:r w:rsidRPr="008158FE">
        <w:rPr>
          <w:rFonts w:ascii="Calibri" w:hAnsi="Calibri" w:cs="Calibri"/>
          <w:color w:val="auto"/>
          <w:u w:val="single"/>
        </w:rPr>
        <w:lastRenderedPageBreak/>
        <w:t>Aim and Objectives</w:t>
      </w:r>
      <w:bookmarkEnd w:id="31"/>
    </w:p>
    <w:p w14:paraId="143CC41F" w14:textId="0994813B" w:rsidR="00F81BB4" w:rsidRPr="00F81BB4" w:rsidRDefault="00F81BB4" w:rsidP="00F81BB4"/>
    <w:p w14:paraId="2017FD09" w14:textId="75C7B6CC" w:rsidR="007F21C1" w:rsidRDefault="00FD2508" w:rsidP="007F21C1">
      <w:pPr>
        <w:spacing w:line="276" w:lineRule="auto"/>
        <w:ind w:firstLine="360"/>
        <w:jc w:val="both"/>
        <w:rPr>
          <w:rFonts w:ascii="Calibri" w:hAnsi="Calibri" w:cs="Calibri"/>
        </w:rPr>
      </w:pPr>
      <w:bookmarkStart w:id="32" w:name="_Hlk135378788"/>
      <w:r w:rsidRPr="00EE4E19">
        <w:rPr>
          <w:rFonts w:ascii="Calibri" w:hAnsi="Calibri" w:cs="Calibri"/>
        </w:rPr>
        <w:t>Th</w:t>
      </w:r>
      <w:r w:rsidR="00096F33">
        <w:rPr>
          <w:rFonts w:ascii="Calibri" w:hAnsi="Calibri" w:cs="Calibri"/>
        </w:rPr>
        <w:t>e</w:t>
      </w:r>
      <w:r w:rsidRPr="00EE4E19">
        <w:rPr>
          <w:rFonts w:ascii="Calibri" w:hAnsi="Calibri" w:cs="Calibri"/>
        </w:rPr>
        <w:t xml:space="preserve"> research </w:t>
      </w:r>
      <w:r w:rsidR="00096F33">
        <w:rPr>
          <w:rFonts w:ascii="Calibri" w:hAnsi="Calibri" w:cs="Calibri"/>
        </w:rPr>
        <w:t>aims</w:t>
      </w:r>
      <w:r>
        <w:rPr>
          <w:rFonts w:ascii="Calibri" w:hAnsi="Calibri" w:cs="Calibri"/>
        </w:rPr>
        <w:t xml:space="preserve"> to </w:t>
      </w:r>
      <w:r w:rsidR="006A5B8C">
        <w:rPr>
          <w:rFonts w:ascii="Calibri" w:hAnsi="Calibri" w:cs="Calibri"/>
        </w:rPr>
        <w:t>determine</w:t>
      </w:r>
      <w:r>
        <w:rPr>
          <w:rFonts w:ascii="Calibri" w:hAnsi="Calibri" w:cs="Calibri"/>
        </w:rPr>
        <w:t xml:space="preserve"> </w:t>
      </w:r>
      <w:r w:rsidR="007F21C1">
        <w:rPr>
          <w:rFonts w:ascii="Calibri" w:hAnsi="Calibri" w:cs="Calibri"/>
        </w:rPr>
        <w:t xml:space="preserve">whether DPP is a learning organisation </w:t>
      </w:r>
      <w:r w:rsidR="00C46EA7">
        <w:rPr>
          <w:rFonts w:ascii="Calibri" w:hAnsi="Calibri" w:cs="Calibri"/>
        </w:rPr>
        <w:t>that</w:t>
      </w:r>
      <w:r w:rsidR="007F21C1">
        <w:rPr>
          <w:rFonts w:ascii="Calibri" w:hAnsi="Calibri" w:cs="Calibri"/>
        </w:rPr>
        <w:t xml:space="preserve"> learns lessons from failings identified within critical incidents or, whether it is an organisation that learn</w:t>
      </w:r>
      <w:r w:rsidR="00C46EA7">
        <w:rPr>
          <w:rFonts w:ascii="Calibri" w:hAnsi="Calibri" w:cs="Calibri"/>
        </w:rPr>
        <w:t>s</w:t>
      </w:r>
      <w:r w:rsidR="007F21C1">
        <w:rPr>
          <w:rFonts w:ascii="Calibri" w:hAnsi="Calibri" w:cs="Calibri"/>
        </w:rPr>
        <w:t xml:space="preserve"> i</w:t>
      </w:r>
      <w:r w:rsidR="00C46EA7">
        <w:rPr>
          <w:rFonts w:ascii="Calibri" w:hAnsi="Calibri" w:cs="Calibri"/>
        </w:rPr>
        <w:t>n</w:t>
      </w:r>
      <w:r w:rsidR="007F21C1">
        <w:rPr>
          <w:rFonts w:ascii="Calibri" w:hAnsi="Calibri" w:cs="Calibri"/>
        </w:rPr>
        <w:t xml:space="preserve"> silos and fails to maximise opportunities to capture corporate memory and share</w:t>
      </w:r>
      <w:r w:rsidR="00C46EA7">
        <w:rPr>
          <w:rFonts w:ascii="Calibri" w:hAnsi="Calibri" w:cs="Calibri"/>
        </w:rPr>
        <w:t>s</w:t>
      </w:r>
      <w:r w:rsidR="007F21C1">
        <w:rPr>
          <w:rFonts w:ascii="Calibri" w:hAnsi="Calibri" w:cs="Calibri"/>
        </w:rPr>
        <w:t xml:space="preserve"> lessons </w:t>
      </w:r>
      <w:r w:rsidR="007F21C1" w:rsidRPr="007F21C1">
        <w:rPr>
          <w:rFonts w:ascii="Calibri" w:hAnsi="Calibri" w:cs="Calibri"/>
        </w:rPr>
        <w:t xml:space="preserve">across the </w:t>
      </w:r>
      <w:r w:rsidR="007F21C1">
        <w:rPr>
          <w:rFonts w:ascii="Calibri" w:hAnsi="Calibri" w:cs="Calibri"/>
        </w:rPr>
        <w:t>wider</w:t>
      </w:r>
      <w:r w:rsidR="007F21C1" w:rsidRPr="007F21C1">
        <w:rPr>
          <w:rFonts w:ascii="Calibri" w:hAnsi="Calibri" w:cs="Calibri"/>
        </w:rPr>
        <w:t xml:space="preserve"> organisation to prevent re</w:t>
      </w:r>
      <w:r w:rsidR="007F21C1">
        <w:rPr>
          <w:rFonts w:ascii="Calibri" w:hAnsi="Calibri" w:cs="Calibri"/>
        </w:rPr>
        <w:t>o</w:t>
      </w:r>
      <w:r w:rsidR="007F21C1" w:rsidRPr="007F21C1">
        <w:rPr>
          <w:rFonts w:ascii="Calibri" w:hAnsi="Calibri" w:cs="Calibri"/>
        </w:rPr>
        <w:t>ccurrences</w:t>
      </w:r>
      <w:r w:rsidR="007F21C1">
        <w:rPr>
          <w:rFonts w:ascii="Calibri" w:hAnsi="Calibri" w:cs="Calibri"/>
        </w:rPr>
        <w:t xml:space="preserve"> emerging</w:t>
      </w:r>
      <w:r w:rsidR="007F21C1" w:rsidRPr="007F21C1">
        <w:rPr>
          <w:rFonts w:ascii="Calibri" w:hAnsi="Calibri" w:cs="Calibri"/>
        </w:rPr>
        <w:t xml:space="preserve">.  </w:t>
      </w:r>
    </w:p>
    <w:p w14:paraId="3203628A" w14:textId="77777777" w:rsidR="007F21C1" w:rsidRDefault="007F21C1" w:rsidP="00FD2508">
      <w:pPr>
        <w:spacing w:line="276" w:lineRule="auto"/>
        <w:jc w:val="both"/>
        <w:rPr>
          <w:rFonts w:ascii="Calibri" w:hAnsi="Calibri" w:cs="Calibri"/>
        </w:rPr>
      </w:pPr>
    </w:p>
    <w:p w14:paraId="5D18A8EC" w14:textId="343C284B" w:rsidR="00FD2508" w:rsidRDefault="00FD2508" w:rsidP="00FD2508">
      <w:pPr>
        <w:spacing w:line="276" w:lineRule="auto"/>
        <w:jc w:val="both"/>
        <w:rPr>
          <w:rFonts w:ascii="Calibri" w:hAnsi="Calibri" w:cs="Calibri"/>
        </w:rPr>
      </w:pPr>
      <w:r>
        <w:rPr>
          <w:rFonts w:ascii="Calibri" w:hAnsi="Calibri" w:cs="Calibri"/>
        </w:rPr>
        <w:t xml:space="preserve">To achieve this, the researcher has </w:t>
      </w:r>
      <w:r w:rsidR="00096F33">
        <w:rPr>
          <w:rFonts w:ascii="Calibri" w:hAnsi="Calibri" w:cs="Calibri"/>
        </w:rPr>
        <w:t>set</w:t>
      </w:r>
      <w:r>
        <w:rPr>
          <w:rFonts w:ascii="Calibri" w:hAnsi="Calibri" w:cs="Calibri"/>
        </w:rPr>
        <w:t xml:space="preserve"> the following objectives:</w:t>
      </w:r>
    </w:p>
    <w:p w14:paraId="7FDBBC64" w14:textId="77777777" w:rsidR="00E65A35" w:rsidRPr="00EE4E19" w:rsidRDefault="00E65A35" w:rsidP="00E65A35"/>
    <w:p w14:paraId="2BD75139" w14:textId="675305BE" w:rsidR="00E65A35" w:rsidRPr="00533D6D" w:rsidRDefault="00E65A35" w:rsidP="009D2329">
      <w:pPr>
        <w:pStyle w:val="ListParagraph"/>
        <w:numPr>
          <w:ilvl w:val="2"/>
          <w:numId w:val="1"/>
        </w:numPr>
        <w:spacing w:line="276" w:lineRule="auto"/>
        <w:jc w:val="both"/>
        <w:rPr>
          <w:rFonts w:ascii="Calibri" w:hAnsi="Calibri" w:cs="Calibri"/>
        </w:rPr>
      </w:pPr>
      <w:r w:rsidRPr="00533D6D">
        <w:rPr>
          <w:rFonts w:ascii="Calibri" w:hAnsi="Calibri" w:cs="Calibri"/>
        </w:rPr>
        <w:t xml:space="preserve">Compare and contrast organisational business functions, to determine how learning is being managed. </w:t>
      </w:r>
    </w:p>
    <w:p w14:paraId="7E53CC26" w14:textId="77777777" w:rsidR="00E65A35" w:rsidRPr="00533D6D" w:rsidRDefault="00E65A35" w:rsidP="00B7619E">
      <w:pPr>
        <w:spacing w:line="276" w:lineRule="auto"/>
        <w:jc w:val="both"/>
        <w:rPr>
          <w:rFonts w:ascii="Calibri" w:hAnsi="Calibri" w:cs="Calibri"/>
        </w:rPr>
      </w:pPr>
    </w:p>
    <w:p w14:paraId="6FCBC2D7" w14:textId="77777777" w:rsidR="00E65A35" w:rsidRPr="00533D6D" w:rsidRDefault="00E65A35" w:rsidP="009D2329">
      <w:pPr>
        <w:pStyle w:val="ListParagraph"/>
        <w:numPr>
          <w:ilvl w:val="2"/>
          <w:numId w:val="1"/>
        </w:numPr>
        <w:spacing w:line="276" w:lineRule="auto"/>
        <w:jc w:val="both"/>
      </w:pPr>
      <w:r w:rsidRPr="00533D6D">
        <w:rPr>
          <w:rFonts w:ascii="Calibri" w:hAnsi="Calibri" w:cs="Calibri"/>
        </w:rPr>
        <w:t xml:space="preserve">Critically examine whether DPP transparently records, coordinates, and shares learning from internal and external stakeholders with employees across the organisation. </w:t>
      </w:r>
    </w:p>
    <w:p w14:paraId="76FEA7D1" w14:textId="77777777" w:rsidR="00E65A35" w:rsidRPr="00533D6D" w:rsidRDefault="00E65A35" w:rsidP="00E65A35">
      <w:pPr>
        <w:spacing w:line="276" w:lineRule="auto"/>
        <w:jc w:val="both"/>
      </w:pPr>
    </w:p>
    <w:p w14:paraId="62521473" w14:textId="1771E282" w:rsidR="009B2777" w:rsidRPr="00533D6D" w:rsidRDefault="00E65A35" w:rsidP="00FD2508">
      <w:pPr>
        <w:pStyle w:val="ListParagraph"/>
        <w:numPr>
          <w:ilvl w:val="2"/>
          <w:numId w:val="1"/>
        </w:numPr>
        <w:spacing w:line="276" w:lineRule="auto"/>
        <w:jc w:val="both"/>
        <w:rPr>
          <w:rFonts w:ascii="Calibri" w:hAnsi="Calibri" w:cs="Calibri"/>
        </w:rPr>
      </w:pPr>
      <w:r w:rsidRPr="00533D6D">
        <w:rPr>
          <w:rFonts w:ascii="Calibri" w:hAnsi="Calibri" w:cs="Calibri"/>
        </w:rPr>
        <w:t xml:space="preserve">Use the findings of this research to identify areas for improvement, formulate conclusions and make recommendations to the DPP Senior Leadership Team. </w:t>
      </w:r>
      <w:bookmarkEnd w:id="32"/>
    </w:p>
    <w:p w14:paraId="070B4EA0" w14:textId="77777777" w:rsidR="00FD2508" w:rsidRPr="00FD2508" w:rsidRDefault="00FD2508" w:rsidP="00FD2508">
      <w:pPr>
        <w:spacing w:line="276" w:lineRule="auto"/>
        <w:jc w:val="both"/>
        <w:rPr>
          <w:sz w:val="23"/>
          <w:szCs w:val="23"/>
        </w:rPr>
      </w:pPr>
    </w:p>
    <w:p w14:paraId="6122453A" w14:textId="16E5E4D0" w:rsidR="00E65A35" w:rsidRPr="008158FE" w:rsidRDefault="0057461A" w:rsidP="00F81BB4">
      <w:pPr>
        <w:pStyle w:val="Heading2"/>
        <w:rPr>
          <w:rFonts w:ascii="Calibri" w:hAnsi="Calibri" w:cs="Calibri"/>
          <w:color w:val="auto"/>
          <w:u w:val="single"/>
        </w:rPr>
      </w:pPr>
      <w:bookmarkStart w:id="33" w:name="_Toc138584836"/>
      <w:r w:rsidRPr="008158FE">
        <w:rPr>
          <w:rFonts w:ascii="Calibri" w:hAnsi="Calibri" w:cs="Calibri"/>
          <w:color w:val="auto"/>
          <w:u w:val="single"/>
        </w:rPr>
        <w:t>Research</w:t>
      </w:r>
      <w:r w:rsidR="003B695B" w:rsidRPr="008158FE">
        <w:rPr>
          <w:rFonts w:ascii="Calibri" w:hAnsi="Calibri" w:cs="Calibri"/>
          <w:color w:val="auto"/>
          <w:u w:val="single"/>
        </w:rPr>
        <w:t xml:space="preserve"> Value</w:t>
      </w:r>
      <w:bookmarkEnd w:id="33"/>
    </w:p>
    <w:p w14:paraId="3ED21102" w14:textId="77777777" w:rsidR="00F81BB4" w:rsidRPr="008158FE" w:rsidRDefault="00F81BB4" w:rsidP="00F81BB4">
      <w:pPr>
        <w:rPr>
          <w:sz w:val="26"/>
          <w:szCs w:val="26"/>
        </w:rPr>
      </w:pPr>
    </w:p>
    <w:p w14:paraId="09A9F839" w14:textId="4BABA81F" w:rsidR="006A5B8C" w:rsidRDefault="00E65A35" w:rsidP="006A5B8C">
      <w:pPr>
        <w:spacing w:line="276" w:lineRule="auto"/>
        <w:jc w:val="both"/>
        <w:rPr>
          <w:rFonts w:ascii="Calibri" w:hAnsi="Calibri" w:cs="Calibri"/>
        </w:rPr>
      </w:pPr>
      <w:r w:rsidRPr="000E3E5E">
        <w:rPr>
          <w:sz w:val="23"/>
          <w:szCs w:val="23"/>
        </w:rPr>
        <w:tab/>
      </w:r>
      <w:r w:rsidR="00FD2508" w:rsidRPr="00EE4E19">
        <w:rPr>
          <w:rFonts w:ascii="Calibri" w:hAnsi="Calibri" w:cs="Calibri"/>
        </w:rPr>
        <w:t xml:space="preserve">The empirical </w:t>
      </w:r>
      <w:r w:rsidR="00C17F46">
        <w:rPr>
          <w:rFonts w:ascii="Calibri" w:hAnsi="Calibri" w:cs="Calibri"/>
        </w:rPr>
        <w:t xml:space="preserve">findings and recommendations of this study serve two purposes:  firstly, </w:t>
      </w:r>
      <w:r w:rsidR="006A5B8C">
        <w:rPr>
          <w:rFonts w:ascii="Calibri" w:hAnsi="Calibri" w:cs="Calibri"/>
        </w:rPr>
        <w:t xml:space="preserve">to </w:t>
      </w:r>
      <w:r w:rsidR="00C17F46">
        <w:rPr>
          <w:rFonts w:ascii="Calibri" w:hAnsi="Calibri" w:cs="Calibri"/>
        </w:rPr>
        <w:t xml:space="preserve">assist </w:t>
      </w:r>
      <w:r w:rsidR="006A5B8C">
        <w:rPr>
          <w:rFonts w:ascii="Calibri" w:hAnsi="Calibri" w:cs="Calibri"/>
        </w:rPr>
        <w:t xml:space="preserve">DPP </w:t>
      </w:r>
      <w:r w:rsidR="00C17F46">
        <w:rPr>
          <w:rFonts w:ascii="Calibri" w:hAnsi="Calibri" w:cs="Calibri"/>
        </w:rPr>
        <w:t xml:space="preserve">Senior Leadership Team </w:t>
      </w:r>
      <w:r w:rsidR="007E7E95">
        <w:rPr>
          <w:rFonts w:ascii="Calibri" w:hAnsi="Calibri" w:cs="Calibri"/>
        </w:rPr>
        <w:t>to</w:t>
      </w:r>
      <w:r w:rsidR="00C17F46">
        <w:rPr>
          <w:rFonts w:ascii="Calibri" w:hAnsi="Calibri" w:cs="Calibri"/>
        </w:rPr>
        <w:t xml:space="preserve"> improv</w:t>
      </w:r>
      <w:r w:rsidR="007E7E95">
        <w:rPr>
          <w:rFonts w:ascii="Calibri" w:hAnsi="Calibri" w:cs="Calibri"/>
        </w:rPr>
        <w:t>e</w:t>
      </w:r>
      <w:r w:rsidR="00C17F46">
        <w:rPr>
          <w:rFonts w:ascii="Calibri" w:hAnsi="Calibri" w:cs="Calibri"/>
        </w:rPr>
        <w:t xml:space="preserve"> public services, and secondly,</w:t>
      </w:r>
      <w:r w:rsidR="00080B28">
        <w:rPr>
          <w:rFonts w:ascii="Calibri" w:hAnsi="Calibri" w:cs="Calibri"/>
        </w:rPr>
        <w:t xml:space="preserve"> </w:t>
      </w:r>
      <w:r w:rsidR="006A5B8C">
        <w:rPr>
          <w:rFonts w:ascii="Calibri" w:hAnsi="Calibri" w:cs="Calibri"/>
        </w:rPr>
        <w:t xml:space="preserve">to </w:t>
      </w:r>
      <w:r w:rsidR="00C17F46">
        <w:rPr>
          <w:rFonts w:ascii="Calibri" w:hAnsi="Calibri" w:cs="Calibri"/>
        </w:rPr>
        <w:t>enhanc</w:t>
      </w:r>
      <w:r w:rsidR="006A5B8C">
        <w:rPr>
          <w:rFonts w:ascii="Calibri" w:hAnsi="Calibri" w:cs="Calibri"/>
        </w:rPr>
        <w:t>e</w:t>
      </w:r>
      <w:r w:rsidR="00C17F46">
        <w:rPr>
          <w:rFonts w:ascii="Calibri" w:hAnsi="Calibri" w:cs="Calibri"/>
        </w:rPr>
        <w:t xml:space="preserve"> workforce competence by </w:t>
      </w:r>
      <w:r w:rsidR="00080B28">
        <w:rPr>
          <w:rFonts w:ascii="Calibri" w:hAnsi="Calibri" w:cs="Calibri"/>
        </w:rPr>
        <w:t>enhancing</w:t>
      </w:r>
      <w:r w:rsidR="00C17F46">
        <w:rPr>
          <w:rFonts w:ascii="Calibri" w:hAnsi="Calibri" w:cs="Calibri"/>
        </w:rPr>
        <w:t xml:space="preserve"> employee knowledge and skills.  This, in turn, will enable </w:t>
      </w:r>
      <w:r w:rsidR="006A5B8C">
        <w:rPr>
          <w:rFonts w:ascii="Calibri" w:hAnsi="Calibri" w:cs="Calibri"/>
        </w:rPr>
        <w:t xml:space="preserve">employees </w:t>
      </w:r>
      <w:r w:rsidR="00C17F46">
        <w:rPr>
          <w:rFonts w:ascii="Calibri" w:hAnsi="Calibri" w:cs="Calibri"/>
        </w:rPr>
        <w:t xml:space="preserve">to make informed decisions and </w:t>
      </w:r>
      <w:r w:rsidR="006A5B8C">
        <w:rPr>
          <w:rFonts w:ascii="Calibri" w:hAnsi="Calibri" w:cs="Calibri"/>
        </w:rPr>
        <w:t>perform</w:t>
      </w:r>
      <w:r w:rsidR="00C17F46">
        <w:rPr>
          <w:rFonts w:ascii="Calibri" w:hAnsi="Calibri" w:cs="Calibri"/>
        </w:rPr>
        <w:t xml:space="preserve"> their duties </w:t>
      </w:r>
      <w:r w:rsidR="00FD2508" w:rsidRPr="00EE4E19">
        <w:rPr>
          <w:rFonts w:ascii="Calibri" w:hAnsi="Calibri" w:cs="Calibri"/>
        </w:rPr>
        <w:t>more effectively</w:t>
      </w:r>
      <w:r w:rsidR="00C17F46">
        <w:rPr>
          <w:rFonts w:ascii="Calibri" w:hAnsi="Calibri" w:cs="Calibri"/>
        </w:rPr>
        <w:t xml:space="preserve">, thereby preventing </w:t>
      </w:r>
      <w:r w:rsidR="00080B28">
        <w:rPr>
          <w:rFonts w:ascii="Calibri" w:hAnsi="Calibri" w:cs="Calibri"/>
        </w:rPr>
        <w:t>similar mistakes in the future</w:t>
      </w:r>
      <w:r w:rsidR="00FD2508" w:rsidRPr="00EE4E19">
        <w:rPr>
          <w:rFonts w:ascii="Calibri" w:hAnsi="Calibri" w:cs="Calibri"/>
        </w:rPr>
        <w:t xml:space="preserve">.  </w:t>
      </w:r>
      <w:r w:rsidR="00C17F46">
        <w:rPr>
          <w:rFonts w:ascii="Calibri" w:hAnsi="Calibri" w:cs="Calibri"/>
        </w:rPr>
        <w:t>Moreover, t</w:t>
      </w:r>
      <w:r w:rsidR="00FD2508" w:rsidRPr="00EE4E19">
        <w:rPr>
          <w:rFonts w:ascii="Calibri" w:hAnsi="Calibri" w:cs="Calibri"/>
        </w:rPr>
        <w:t xml:space="preserve">his study will enable DPP to identify systemic issues, develop evidence-based practices, and implement improvements to </w:t>
      </w:r>
      <w:r w:rsidR="00C17F46">
        <w:rPr>
          <w:rFonts w:ascii="Calibri" w:hAnsi="Calibri" w:cs="Calibri"/>
        </w:rPr>
        <w:t xml:space="preserve">avert </w:t>
      </w:r>
      <w:r w:rsidR="00080B28">
        <w:rPr>
          <w:rFonts w:ascii="Calibri" w:hAnsi="Calibri" w:cs="Calibri"/>
        </w:rPr>
        <w:t>repeating similar errors.</w:t>
      </w:r>
    </w:p>
    <w:p w14:paraId="35E0FFD9" w14:textId="77777777" w:rsidR="006A5B8C" w:rsidRDefault="006A5B8C" w:rsidP="006A5B8C">
      <w:pPr>
        <w:spacing w:line="276" w:lineRule="auto"/>
        <w:jc w:val="both"/>
        <w:rPr>
          <w:rFonts w:ascii="Calibri" w:hAnsi="Calibri" w:cs="Calibri"/>
        </w:rPr>
      </w:pPr>
    </w:p>
    <w:p w14:paraId="1BF3A54D" w14:textId="76294B6E" w:rsidR="00FD2508" w:rsidRDefault="00C17F46" w:rsidP="006A5B8C">
      <w:pPr>
        <w:spacing w:line="276" w:lineRule="auto"/>
        <w:jc w:val="both"/>
        <w:rPr>
          <w:rFonts w:ascii="Calibri" w:hAnsi="Calibri" w:cs="Calibri"/>
        </w:rPr>
      </w:pPr>
      <w:r>
        <w:rPr>
          <w:rFonts w:ascii="Calibri" w:hAnsi="Calibri" w:cs="Calibri"/>
        </w:rPr>
        <w:t xml:space="preserve">By addressing the </w:t>
      </w:r>
      <w:r w:rsidR="00080B28">
        <w:rPr>
          <w:rFonts w:ascii="Calibri" w:hAnsi="Calibri" w:cs="Calibri"/>
        </w:rPr>
        <w:t>limited</w:t>
      </w:r>
      <w:r>
        <w:rPr>
          <w:rFonts w:ascii="Calibri" w:hAnsi="Calibri" w:cs="Calibri"/>
        </w:rPr>
        <w:t xml:space="preserve"> literature on learning from past mistakes in policing, this research contributes to establishing </w:t>
      </w:r>
      <w:r w:rsidR="00FD2508" w:rsidRPr="00EE4E19">
        <w:rPr>
          <w:rFonts w:ascii="Calibri" w:hAnsi="Calibri" w:cs="Calibri"/>
        </w:rPr>
        <w:t xml:space="preserve">accountability mechanisms and </w:t>
      </w:r>
      <w:r>
        <w:rPr>
          <w:rFonts w:ascii="Calibri" w:hAnsi="Calibri" w:cs="Calibri"/>
        </w:rPr>
        <w:t>informing future strategies to enhance public trust</w:t>
      </w:r>
      <w:r w:rsidR="007E7E95">
        <w:rPr>
          <w:rFonts w:ascii="Calibri" w:hAnsi="Calibri" w:cs="Calibri"/>
        </w:rPr>
        <w:t xml:space="preserve"> and confidence</w:t>
      </w:r>
      <w:r>
        <w:rPr>
          <w:rFonts w:ascii="Calibri" w:hAnsi="Calibri" w:cs="Calibri"/>
        </w:rPr>
        <w:t xml:space="preserve">, </w:t>
      </w:r>
      <w:r w:rsidR="00080B28">
        <w:rPr>
          <w:rFonts w:ascii="Calibri" w:hAnsi="Calibri" w:cs="Calibri"/>
        </w:rPr>
        <w:t xml:space="preserve">reduce instances of </w:t>
      </w:r>
      <w:r>
        <w:rPr>
          <w:rFonts w:ascii="Calibri" w:hAnsi="Calibri" w:cs="Calibri"/>
        </w:rPr>
        <w:t xml:space="preserve">misconduct, and better safeguard the public.  </w:t>
      </w:r>
      <w:r w:rsidR="006A5B8C">
        <w:rPr>
          <w:rFonts w:ascii="Calibri" w:hAnsi="Calibri" w:cs="Calibri"/>
        </w:rPr>
        <w:t xml:space="preserve">Noteworthy, </w:t>
      </w:r>
      <w:r>
        <w:rPr>
          <w:rFonts w:ascii="Calibri" w:hAnsi="Calibri" w:cs="Calibri"/>
        </w:rPr>
        <w:t xml:space="preserve">studying </w:t>
      </w:r>
      <w:r w:rsidR="006A5B8C">
        <w:rPr>
          <w:rFonts w:ascii="Calibri" w:hAnsi="Calibri" w:cs="Calibri"/>
        </w:rPr>
        <w:t>one police</w:t>
      </w:r>
      <w:r>
        <w:rPr>
          <w:rFonts w:ascii="Calibri" w:hAnsi="Calibri" w:cs="Calibri"/>
        </w:rPr>
        <w:t xml:space="preserve"> force out of the </w:t>
      </w:r>
      <w:r w:rsidR="002F3698">
        <w:rPr>
          <w:rFonts w:ascii="Calibri" w:hAnsi="Calibri" w:cs="Calibri"/>
        </w:rPr>
        <w:t>43-force structure</w:t>
      </w:r>
      <w:r w:rsidR="006A5B8C">
        <w:rPr>
          <w:rFonts w:ascii="Calibri" w:hAnsi="Calibri" w:cs="Calibri"/>
        </w:rPr>
        <w:t xml:space="preserve"> </w:t>
      </w:r>
      <w:r>
        <w:rPr>
          <w:rFonts w:ascii="Calibri" w:hAnsi="Calibri" w:cs="Calibri"/>
        </w:rPr>
        <w:t xml:space="preserve">across England and Wales, </w:t>
      </w:r>
      <w:r w:rsidR="002F3698">
        <w:rPr>
          <w:rFonts w:ascii="Calibri" w:hAnsi="Calibri" w:cs="Calibri"/>
        </w:rPr>
        <w:t>may</w:t>
      </w:r>
      <w:r>
        <w:rPr>
          <w:rFonts w:ascii="Calibri" w:hAnsi="Calibri" w:cs="Calibri"/>
        </w:rPr>
        <w:t xml:space="preserve"> limit the researcher’s </w:t>
      </w:r>
      <w:r w:rsidR="00080B28">
        <w:rPr>
          <w:rFonts w:ascii="Calibri" w:hAnsi="Calibri" w:cs="Calibri"/>
        </w:rPr>
        <w:t xml:space="preserve">ability to generalise the findings to </w:t>
      </w:r>
      <w:r>
        <w:rPr>
          <w:rFonts w:ascii="Calibri" w:hAnsi="Calibri" w:cs="Calibri"/>
        </w:rPr>
        <w:t>the entire policing system</w:t>
      </w:r>
      <w:r w:rsidR="00080B28">
        <w:rPr>
          <w:rFonts w:ascii="Calibri" w:hAnsi="Calibri" w:cs="Calibri"/>
        </w:rPr>
        <w:t>, affecting reliability and generalisability</w:t>
      </w:r>
      <w:r>
        <w:rPr>
          <w:rFonts w:ascii="Calibri" w:hAnsi="Calibri" w:cs="Calibri"/>
        </w:rPr>
        <w:t xml:space="preserve">.  </w:t>
      </w:r>
    </w:p>
    <w:p w14:paraId="6D193F3B" w14:textId="77777777" w:rsidR="00FD2508" w:rsidRDefault="00FD2508" w:rsidP="00FD2508">
      <w:pPr>
        <w:jc w:val="both"/>
        <w:rPr>
          <w:rFonts w:ascii="Calibri" w:hAnsi="Calibri" w:cs="Calibri"/>
        </w:rPr>
      </w:pPr>
    </w:p>
    <w:p w14:paraId="27D3905B" w14:textId="7C9BA67A" w:rsidR="00FD2508" w:rsidRDefault="00FD2508" w:rsidP="00FD2508">
      <w:pPr>
        <w:spacing w:line="276" w:lineRule="auto"/>
        <w:jc w:val="both"/>
        <w:rPr>
          <w:sz w:val="23"/>
          <w:szCs w:val="23"/>
        </w:rPr>
      </w:pPr>
    </w:p>
    <w:p w14:paraId="444FB704" w14:textId="77777777" w:rsidR="00FD2508" w:rsidRDefault="00FD2508" w:rsidP="00FD2508">
      <w:pPr>
        <w:spacing w:line="276" w:lineRule="auto"/>
        <w:jc w:val="both"/>
        <w:rPr>
          <w:sz w:val="23"/>
          <w:szCs w:val="23"/>
        </w:rPr>
      </w:pPr>
    </w:p>
    <w:p w14:paraId="75BE2DE5" w14:textId="77777777" w:rsidR="00FD2508" w:rsidRDefault="00FD2508" w:rsidP="00FD2508">
      <w:pPr>
        <w:spacing w:line="276" w:lineRule="auto"/>
        <w:jc w:val="both"/>
        <w:rPr>
          <w:sz w:val="23"/>
          <w:szCs w:val="23"/>
        </w:rPr>
      </w:pPr>
    </w:p>
    <w:p w14:paraId="3B1AD90F" w14:textId="181A7F15" w:rsidR="00EE4E19" w:rsidRPr="00FD2508" w:rsidRDefault="00EE4E19" w:rsidP="00F46AAE">
      <w:pPr>
        <w:jc w:val="both"/>
        <w:rPr>
          <w:rFonts w:ascii="Calibri" w:hAnsi="Calibri" w:cs="Calibri"/>
          <w:color w:val="FF0000"/>
        </w:rPr>
      </w:pPr>
    </w:p>
    <w:p w14:paraId="4B8A1582" w14:textId="7993E376" w:rsidR="00EE4E19" w:rsidRPr="00FD2508" w:rsidRDefault="00EE4E19" w:rsidP="00F46AAE">
      <w:pPr>
        <w:jc w:val="both"/>
        <w:rPr>
          <w:rFonts w:ascii="Calibri" w:hAnsi="Calibri" w:cs="Calibri"/>
          <w:color w:val="FF0000"/>
        </w:rPr>
      </w:pPr>
    </w:p>
    <w:p w14:paraId="3B573589" w14:textId="0A435B69" w:rsidR="00EE4E19" w:rsidRDefault="00EE4E19" w:rsidP="00F46AAE">
      <w:pPr>
        <w:jc w:val="both"/>
        <w:rPr>
          <w:rFonts w:ascii="Calibri" w:hAnsi="Calibri" w:cs="Calibri"/>
        </w:rPr>
      </w:pPr>
    </w:p>
    <w:p w14:paraId="78947D5A" w14:textId="55167B06" w:rsidR="00EE4E19" w:rsidRPr="00EE4E19" w:rsidRDefault="008A0D45" w:rsidP="00F46AAE">
      <w:pPr>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27264" behindDoc="0" locked="0" layoutInCell="1" allowOverlap="1" wp14:anchorId="28B665D5" wp14:editId="617DE3D6">
                <wp:simplePos x="0" y="0"/>
                <wp:positionH relativeFrom="page">
                  <wp:posOffset>5495815</wp:posOffset>
                </wp:positionH>
                <wp:positionV relativeFrom="paragraph">
                  <wp:posOffset>502957</wp:posOffset>
                </wp:positionV>
                <wp:extent cx="3104642" cy="614400"/>
                <wp:effectExtent l="19050" t="0" r="19685" b="224155"/>
                <wp:wrapNone/>
                <wp:docPr id="690" name="Group 69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9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92" name="Picture 69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D5A5A21" id="Group 690" o:spid="_x0000_s1026" style="position:absolute;margin-left:432.75pt;margin-top:39.6pt;width:244.45pt;height:48.4pt;z-index:25242726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g4fAGwUAAJgNAAAOAAAAZHJzL2Uyb0RvYy54bWykV9tu4zYQfS/QfyD0&#10;WCCxJUvyBXEW2aQJFti2wW6KPtMUZQkriSpJx8l+fc+QkiInzibYPtjm5XA4c+bC8dmHh7pi91Kb&#10;UjXrIDydBkw2QmVls10Hf99dnywCZixvMl6pRq6DR2mCD+e//nK2b1cyUoWqMqkZhDRmtW/XQWFt&#10;u5pMjChkzc2pamWDzVzpmltM9XaSab6H9LqaRNNpOtkrnbVaCWkMVq/8ZnDu5Oe5FPavPDfSsmod&#10;QDfrvrX73tD35PyMr7aat0UpOjX4T2hR87LBpYOoK2452+nyhai6FFoZldtToeqJyvNSSGcDrAmn&#10;z6y50WrXOlu2q/22HWgCtc94+mmx4s/7G91+bW81mNi3W3DhZmTLQ65r+oWW7MFR9jhQJh8sE1ic&#10;hdM4jaOACeylYRxPO05FAeLp2CxaLOezgGF/NkvjMPaci+L3TsR8ES2TBM4hEeF8lsQLJ2PSazA5&#10;0GvfIlLMExnm/5HxteCtdBybFci41azMYMkyDFjDa0TstZaS4o+FIWlO1wNHjBE3pv2sxDeDDWg5&#10;2qGJAYZt9n+oDGL4zioXIc9YHdOTRGm69PT0/B6SA/bmUUKIgRy+Ejtjb6RyruL3n43FNgIxw8gP&#10;OkPuQHFeVwjv3yYsnc7Znr79ddusB8HuATRlBUvT5wg4e0CE8/S4GDh8ACXzo3LiEWR6XEoygsSL&#10;o1LSESRKwuNy5iNQmh6Vgzo1KPwqOcsRKDpuVfg+lo/TDK8OfuNF70rx0HS+xIhxqqxTF0qtMpRh&#10;5Fikzp2LT4gAihz/ChjuI/Csi6Ifg+EjAvch92MwXEFgF1JvqgG+CezC/U0wkUpon4I93P921GiU&#10;+udFXgcMRX7jA7jllhglZmjI9shyhD8r8Js6Omt1L++UA1ji1W3j2r4aPe2L3aYUH+X3MTqmEgZ0&#10;3BW41smYoR7SatIlml9F2oxWyY4DgYez7sgUwfdCUNwtOm/CMHdnp8ei9/CbsmG/E+1O9FLCxEdK&#10;XwC8bKSYw/rVd2k+S7yvDwVRkXeXdvXFi+8pj4Ygelt5cmLvpV75Xk73GB0K7/05phmWUFS4wjpE&#10;ijPvqbgaVZXZdVlVFCJGbzeXlWb3HJ3F9cXHJRxN69WuRsH3y3gM++cQy/QeOnTaL0N+J8bdeyC/&#10;cjncKLrP13u/Il1TMwR9XiHu0XuxTbXTXzg9XTMKRGMvEHTuIjRkGSYuEjG8VXgx8d5SYGYlWqHE&#10;qUlnwOJJSGcw4dUWDd2mCphW9p/SFu6hfEqGkR7u5aPHzr+OG5U94uHDMUJTc4hBofT3gO3RaK0D&#10;8++Oaxmw6lMDVZbUNKAzc5M4mUeY6PHOZrzDGwFRlNQohDS8tJjhyK7V5bbATaFzQ6Mu8ODmJT2G&#10;Tj+vVTdB/3B+1pZihU/XVWH0opF4u/vEKbsjW3wHW79LRs31t117ggYQkVZuyqq0j66ZheakVHN/&#10;WwpikybjngQJ6XsS7NO1LF1GlOQ9zp9CJJfCdSWsUZcF3gt5YVqECXFDdBzC3fTgyk1Vtn2Y07gz&#10;Djw/6zqP8OM72isldrVsrG/Rtaxgp2pMUbYGzl3JeiOzdaA/ZSgmAn8PLBok+K+xvlQbLb5AX+iK&#10;BLFaWoHE5KscqdCtU+b0G86AJ53Jund2XtF8nrzsTPvWq29FX+1LQbT21YHRAAZBaRd9fRtGVaWD&#10;kAFDNqNMHE1vZ4rPJDeELS5iXfuP0cH/i/HcoZ7+UJ3/B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dGkC1uIAAAALAQAADwAAAGRycy9kb3ducmV2&#10;LnhtbEyPwW6CQBCG7036Dptp0ltdUEFLWYwxbU+mSbWJ8TbCCER2lrAr4Nt3PbW3mcyXf74/XY26&#10;ET11tjasIJwEIIhzU9RcKvjZf7wsQViHXGBjmBTcyMIqe3xIMSnMwN/U71wpfAjbBBVUzrWJlDav&#10;SKOdmJbY386m0+j82pWy6HDw4bqR0yCIpcaa/YcKW9pUlF92V63gc8BhPQvf++3lvLkd99HXYRuS&#10;Us9P4/oNhKPR/cFw1/fqkHmnk7lyYUWjYBlHkUcVLF6nIO7ALJrPQZz8tIgDkFkq/3fIf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Lg4fAGwUAAJgNAAAOAAAA&#10;AAAAAAAAAAAAADoCAABkcnMvZTJvRG9jLnhtbFBLAQItAAoAAAAAAAAAIQBjWpacpBQAAKQUAAAU&#10;AAAAAAAAAAAAAAAAAIEHAABkcnMvbWVkaWEvaW1hZ2UxLnBuZ1BLAQItABQABgAIAAAAIQB0aQLW&#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Av1xAAAANwAAAAPAAAAZHJzL2Rvd25yZXYueG1sRI/RisIw&#10;FETfF/yHcAXfNO2C4lajiIsgPshu3Q+4NNemtLkpTbT1740g7OMwM2eY9XawjbhT5yvHCtJZAoK4&#10;cLriUsHf5TBdgvABWWPjmBQ8yMN2M/pYY6Zdz790z0MpIoR9hgpMCG0mpS8MWfQz1xJH7+o6iyHK&#10;rpS6wz7CbSM/k2QhLVYcFwy2tDdU1PnNKqh/rv1pN3yf6/QxT+atuV0OzVmpyXjYrUAEGsJ/+N0+&#10;agWLrxReZ+IRkJsnAAAA//8DAFBLAQItABQABgAIAAAAIQDb4fbL7gAAAIUBAAATAAAAAAAAAAAA&#10;AAAAAAAAAABbQ29udGVudF9UeXBlc10ueG1sUEsBAi0AFAAGAAgAAAAhAFr0LFu/AAAAFQEAAAsA&#10;AAAAAAAAAAAAAAAAHwEAAF9yZWxzLy5yZWxzUEsBAi0AFAAGAAgAAAAhALRUC/X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9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3+wgAAANwAAAAPAAAAZHJzL2Rvd25yZXYueG1sRI9Li8Iw&#10;FIX3wvyHcAdmp6ldFK1G8YEwLn0sZnmnubbF5qY0sen8+4kguDycx8dZrgfTiJ46V1tWMJ0kIIgL&#10;q2suFVwvh/EMhPPIGhvLpOCPHKxXH6Ml5toGPlF/9qWII+xyVFB53+ZSuqIig25iW+Lo3Wxn0EfZ&#10;lVJ3GOK4aWSaJJk0WHMkVNjSrqLifn6YCLlZvZ0dk99+wz8nuW9DFtKg1NfnsFmA8DT4d/jV/tYK&#10;snkKzzPxCMjVPwAAAP//AwBQSwECLQAUAAYACAAAACEA2+H2y+4AAACFAQAAEwAAAAAAAAAAAAAA&#10;AAAAAAAAW0NvbnRlbnRfVHlwZXNdLnhtbFBLAQItABQABgAIAAAAIQBa9CxbvwAAABUBAAALAAAA&#10;AAAAAAAAAAAAAB8BAABfcmVscy8ucmVsc1BLAQItABQABgAIAAAAIQD/hC3+wgAAANwAAAAPAAAA&#10;AAAAAAAAAAAAAAcCAABkcnMvZG93bnJldi54bWxQSwUGAAAAAAMAAwC3AAAA9gIAAAAA&#10;">
                  <v:imagedata r:id="rId26" o:title=""/>
                </v:shape>
                <w10:wrap anchorx="page"/>
              </v:group>
            </w:pict>
          </mc:Fallback>
        </mc:AlternateContent>
      </w:r>
    </w:p>
    <w:p w14:paraId="2ED13699" w14:textId="5AA31626" w:rsidR="00415B13" w:rsidRPr="008158FE" w:rsidRDefault="00B21086" w:rsidP="00F81BB4">
      <w:pPr>
        <w:pStyle w:val="Heading2"/>
        <w:rPr>
          <w:rFonts w:ascii="Calibri" w:hAnsi="Calibri" w:cs="Calibri"/>
          <w:color w:val="auto"/>
          <w:u w:val="single"/>
        </w:rPr>
      </w:pPr>
      <w:bookmarkStart w:id="34" w:name="_Toc138584837"/>
      <w:bookmarkEnd w:id="24"/>
      <w:bookmarkEnd w:id="25"/>
      <w:r w:rsidRPr="008158FE">
        <w:rPr>
          <w:rFonts w:ascii="Calibri" w:hAnsi="Calibri" w:cs="Calibri"/>
          <w:color w:val="auto"/>
          <w:u w:val="single"/>
        </w:rPr>
        <w:lastRenderedPageBreak/>
        <w:t>Structure and Approach</w:t>
      </w:r>
      <w:bookmarkEnd w:id="34"/>
    </w:p>
    <w:p w14:paraId="73B35608" w14:textId="77777777" w:rsidR="00F81BB4" w:rsidRPr="00F81BB4" w:rsidRDefault="00F81BB4" w:rsidP="00F81BB4"/>
    <w:p w14:paraId="7F72C8CD" w14:textId="2530F64C" w:rsidR="00415B13" w:rsidRDefault="00626610" w:rsidP="006A5B8C">
      <w:pPr>
        <w:spacing w:line="276" w:lineRule="auto"/>
        <w:ind w:firstLine="720"/>
        <w:rPr>
          <w:rFonts w:ascii="Calibri" w:hAnsi="Calibri" w:cs="Calibri"/>
        </w:rPr>
      </w:pPr>
      <w:r w:rsidRPr="00EE4E19">
        <w:rPr>
          <w:rFonts w:ascii="Calibri" w:hAnsi="Calibri" w:cs="Calibri"/>
        </w:rPr>
        <w:t xml:space="preserve">The report </w:t>
      </w:r>
      <w:r w:rsidR="00C17F46">
        <w:rPr>
          <w:rFonts w:ascii="Calibri" w:hAnsi="Calibri" w:cs="Calibri"/>
        </w:rPr>
        <w:t xml:space="preserve">comprises five main chapters, each serving a distinct purpose: </w:t>
      </w:r>
    </w:p>
    <w:p w14:paraId="626581F9" w14:textId="30029911" w:rsidR="00C17F46" w:rsidRDefault="00C17F46" w:rsidP="008A1F5C">
      <w:pPr>
        <w:spacing w:line="276" w:lineRule="auto"/>
        <w:ind w:firstLine="360"/>
        <w:rPr>
          <w:rFonts w:ascii="Calibri" w:hAnsi="Calibri" w:cs="Calibri"/>
        </w:rPr>
      </w:pPr>
    </w:p>
    <w:p w14:paraId="5D4A0FFD" w14:textId="676795D0" w:rsidR="00C17F46" w:rsidRPr="00EE4E19" w:rsidRDefault="00C17F46" w:rsidP="00C17F46">
      <w:pPr>
        <w:pStyle w:val="ListParagraph"/>
        <w:numPr>
          <w:ilvl w:val="0"/>
          <w:numId w:val="2"/>
        </w:numPr>
        <w:spacing w:line="276" w:lineRule="auto"/>
        <w:jc w:val="both"/>
        <w:rPr>
          <w:rFonts w:ascii="Calibri" w:eastAsiaTheme="minorEastAsia" w:hAnsi="Calibri" w:cs="Calibri"/>
        </w:rPr>
      </w:pPr>
      <w:r w:rsidRPr="00EE4E19">
        <w:rPr>
          <w:rFonts w:ascii="Calibri" w:hAnsi="Calibri" w:cs="Calibri"/>
          <w:b/>
          <w:bCs/>
        </w:rPr>
        <w:t>Chapter 1</w:t>
      </w:r>
      <w:r w:rsidRPr="00EE4E19">
        <w:rPr>
          <w:rFonts w:ascii="Calibri" w:hAnsi="Calibri" w:cs="Calibri"/>
        </w:rPr>
        <w:t xml:space="preserve">: </w:t>
      </w:r>
      <w:r>
        <w:rPr>
          <w:rFonts w:ascii="Calibri" w:hAnsi="Calibri" w:cs="Calibri"/>
        </w:rPr>
        <w:t xml:space="preserve">Introduction - </w:t>
      </w:r>
      <w:r w:rsidR="00080B28">
        <w:rPr>
          <w:rFonts w:ascii="Calibri" w:eastAsiaTheme="minorEastAsia" w:hAnsi="Calibri" w:cs="Calibri"/>
        </w:rPr>
        <w:t>P</w:t>
      </w:r>
      <w:r>
        <w:rPr>
          <w:rFonts w:ascii="Calibri" w:eastAsiaTheme="minorEastAsia" w:hAnsi="Calibri" w:cs="Calibri"/>
        </w:rPr>
        <w:t>rovides background</w:t>
      </w:r>
      <w:r w:rsidR="00080B28">
        <w:rPr>
          <w:rFonts w:ascii="Calibri" w:eastAsiaTheme="minorEastAsia" w:hAnsi="Calibri" w:cs="Calibri"/>
        </w:rPr>
        <w:t xml:space="preserve"> information on </w:t>
      </w:r>
      <w:r>
        <w:rPr>
          <w:rFonts w:ascii="Calibri" w:eastAsiaTheme="minorEastAsia" w:hAnsi="Calibri" w:cs="Calibri"/>
        </w:rPr>
        <w:t xml:space="preserve">the research area, </w:t>
      </w:r>
      <w:r w:rsidR="00080B28">
        <w:rPr>
          <w:rFonts w:ascii="Calibri" w:eastAsiaTheme="minorEastAsia" w:hAnsi="Calibri" w:cs="Calibri"/>
        </w:rPr>
        <w:t>including</w:t>
      </w:r>
      <w:r>
        <w:rPr>
          <w:rFonts w:ascii="Calibri" w:eastAsiaTheme="minorEastAsia" w:hAnsi="Calibri" w:cs="Calibri"/>
        </w:rPr>
        <w:t xml:space="preserve"> research aims, objectives</w:t>
      </w:r>
      <w:r w:rsidR="00A82C39">
        <w:rPr>
          <w:rFonts w:ascii="Calibri" w:eastAsiaTheme="minorEastAsia" w:hAnsi="Calibri" w:cs="Calibri"/>
        </w:rPr>
        <w:t>,</w:t>
      </w:r>
      <w:r>
        <w:rPr>
          <w:rFonts w:ascii="Calibri" w:eastAsiaTheme="minorEastAsia" w:hAnsi="Calibri" w:cs="Calibri"/>
        </w:rPr>
        <w:t xml:space="preserve"> and significance of the study. </w:t>
      </w:r>
    </w:p>
    <w:p w14:paraId="7D5432ED" w14:textId="77777777" w:rsidR="00C17F46" w:rsidRPr="00EE4E19" w:rsidRDefault="00C17F46" w:rsidP="00C17F46">
      <w:pPr>
        <w:pStyle w:val="ListParagraph"/>
        <w:spacing w:line="276" w:lineRule="auto"/>
        <w:ind w:left="360"/>
        <w:jc w:val="both"/>
        <w:rPr>
          <w:rFonts w:ascii="Calibri" w:hAnsi="Calibri" w:cs="Calibri"/>
        </w:rPr>
      </w:pPr>
    </w:p>
    <w:p w14:paraId="22329C05" w14:textId="2295BEE9" w:rsidR="00C17F46" w:rsidRPr="00EE4E19" w:rsidRDefault="00C17F46" w:rsidP="00C17F46">
      <w:pPr>
        <w:pStyle w:val="ListParagraph"/>
        <w:numPr>
          <w:ilvl w:val="0"/>
          <w:numId w:val="2"/>
        </w:numPr>
        <w:spacing w:line="276" w:lineRule="auto"/>
        <w:jc w:val="both"/>
        <w:rPr>
          <w:rFonts w:ascii="Calibri" w:hAnsi="Calibri" w:cs="Calibri"/>
        </w:rPr>
      </w:pPr>
      <w:r w:rsidRPr="00EE4E19">
        <w:rPr>
          <w:rFonts w:ascii="Calibri" w:hAnsi="Calibri" w:cs="Calibri"/>
          <w:b/>
          <w:bCs/>
        </w:rPr>
        <w:t>Chapter 2</w:t>
      </w:r>
      <w:r w:rsidRPr="00EE4E19">
        <w:rPr>
          <w:rFonts w:ascii="Calibri" w:hAnsi="Calibri" w:cs="Calibri"/>
        </w:rPr>
        <w:t>: Literature Review</w:t>
      </w:r>
      <w:r w:rsidR="00080B28">
        <w:rPr>
          <w:rFonts w:ascii="Calibri" w:hAnsi="Calibri" w:cs="Calibri"/>
        </w:rPr>
        <w:t xml:space="preserve"> – Presents and discusses</w:t>
      </w:r>
      <w:r>
        <w:rPr>
          <w:rFonts w:ascii="Calibri" w:hAnsi="Calibri" w:cs="Calibri"/>
        </w:rPr>
        <w:t xml:space="preserve"> r</w:t>
      </w:r>
      <w:r w:rsidRPr="00EE4E19">
        <w:rPr>
          <w:rFonts w:ascii="Calibri" w:hAnsi="Calibri" w:cs="Calibri"/>
        </w:rPr>
        <w:t>elevant literature, concepts</w:t>
      </w:r>
      <w:r w:rsidR="00EB7625">
        <w:rPr>
          <w:rFonts w:ascii="Calibri" w:hAnsi="Calibri" w:cs="Calibri"/>
        </w:rPr>
        <w:t>,</w:t>
      </w:r>
      <w:r w:rsidRPr="00EE4E19">
        <w:rPr>
          <w:rFonts w:ascii="Calibri" w:hAnsi="Calibri" w:cs="Calibri"/>
        </w:rPr>
        <w:t xml:space="preserve"> and theor</w:t>
      </w:r>
      <w:r w:rsidR="00080B28">
        <w:rPr>
          <w:rFonts w:ascii="Calibri" w:hAnsi="Calibri" w:cs="Calibri"/>
        </w:rPr>
        <w:t>ies</w:t>
      </w:r>
      <w:r w:rsidRPr="00EE4E19">
        <w:rPr>
          <w:rFonts w:ascii="Calibri" w:hAnsi="Calibri" w:cs="Calibri"/>
        </w:rPr>
        <w:t xml:space="preserve"> </w:t>
      </w:r>
      <w:r>
        <w:rPr>
          <w:rFonts w:ascii="Calibri" w:hAnsi="Calibri" w:cs="Calibri"/>
        </w:rPr>
        <w:t xml:space="preserve">pertaining </w:t>
      </w:r>
      <w:r w:rsidR="00EB7625">
        <w:rPr>
          <w:rFonts w:ascii="Calibri" w:hAnsi="Calibri" w:cs="Calibri"/>
        </w:rPr>
        <w:t xml:space="preserve">to </w:t>
      </w:r>
      <w:r>
        <w:rPr>
          <w:rFonts w:ascii="Calibri" w:hAnsi="Calibri" w:cs="Calibri"/>
        </w:rPr>
        <w:t xml:space="preserve">the research </w:t>
      </w:r>
      <w:r w:rsidRPr="00EE4E19">
        <w:rPr>
          <w:rFonts w:ascii="Calibri" w:hAnsi="Calibri" w:cs="Calibri"/>
        </w:rPr>
        <w:t>aim.</w:t>
      </w:r>
    </w:p>
    <w:p w14:paraId="0A983147" w14:textId="77777777" w:rsidR="00C17F46" w:rsidRPr="00EE4E19" w:rsidRDefault="00C17F46" w:rsidP="00C17F46">
      <w:pPr>
        <w:spacing w:line="276" w:lineRule="auto"/>
        <w:jc w:val="both"/>
        <w:rPr>
          <w:rFonts w:ascii="Calibri" w:hAnsi="Calibri" w:cs="Calibri"/>
        </w:rPr>
      </w:pPr>
    </w:p>
    <w:p w14:paraId="0BA732E2" w14:textId="4A26F346" w:rsidR="00C17F46" w:rsidRPr="00EE4E19" w:rsidRDefault="00C17F46" w:rsidP="00C17F46">
      <w:pPr>
        <w:pStyle w:val="ListParagraph"/>
        <w:numPr>
          <w:ilvl w:val="0"/>
          <w:numId w:val="2"/>
        </w:numPr>
        <w:spacing w:line="276" w:lineRule="auto"/>
        <w:jc w:val="both"/>
        <w:rPr>
          <w:rFonts w:ascii="Calibri" w:hAnsi="Calibri" w:cs="Calibri"/>
        </w:rPr>
      </w:pPr>
      <w:r w:rsidRPr="00EE4E19">
        <w:rPr>
          <w:rFonts w:ascii="Calibri" w:hAnsi="Calibri" w:cs="Calibri"/>
          <w:b/>
          <w:bCs/>
        </w:rPr>
        <w:t>Chapter 3</w:t>
      </w:r>
      <w:r w:rsidRPr="00EE4E19">
        <w:rPr>
          <w:rFonts w:ascii="Calibri" w:hAnsi="Calibri" w:cs="Calibri"/>
        </w:rPr>
        <w:t>: Research Methodology</w:t>
      </w:r>
      <w:r>
        <w:rPr>
          <w:rFonts w:ascii="Calibri" w:hAnsi="Calibri" w:cs="Calibri"/>
        </w:rPr>
        <w:t xml:space="preserve"> – </w:t>
      </w:r>
      <w:r w:rsidR="00080B28">
        <w:rPr>
          <w:rFonts w:ascii="Calibri" w:hAnsi="Calibri" w:cs="Calibri"/>
        </w:rPr>
        <w:t>I</w:t>
      </w:r>
      <w:r w:rsidRPr="00EE4E19">
        <w:rPr>
          <w:rFonts w:ascii="Calibri" w:hAnsi="Calibri" w:cs="Calibri"/>
        </w:rPr>
        <w:t>ntroduces</w:t>
      </w:r>
      <w:r>
        <w:rPr>
          <w:rFonts w:ascii="Calibri" w:hAnsi="Calibri" w:cs="Calibri"/>
        </w:rPr>
        <w:t xml:space="preserve"> </w:t>
      </w:r>
      <w:r w:rsidR="00080B28">
        <w:rPr>
          <w:rFonts w:ascii="Calibri" w:hAnsi="Calibri" w:cs="Calibri"/>
        </w:rPr>
        <w:t xml:space="preserve">the </w:t>
      </w:r>
      <w:r w:rsidRPr="00EE4E19">
        <w:rPr>
          <w:rFonts w:ascii="Calibri" w:hAnsi="Calibri" w:cs="Calibri"/>
        </w:rPr>
        <w:t xml:space="preserve">primary research and </w:t>
      </w:r>
      <w:r>
        <w:rPr>
          <w:rFonts w:ascii="Calibri" w:hAnsi="Calibri" w:cs="Calibri"/>
        </w:rPr>
        <w:t xml:space="preserve">justifies the </w:t>
      </w:r>
      <w:r w:rsidR="00080B28">
        <w:rPr>
          <w:rFonts w:ascii="Calibri" w:hAnsi="Calibri" w:cs="Calibri"/>
        </w:rPr>
        <w:t>use of</w:t>
      </w:r>
      <w:r w:rsidRPr="00EE4E19">
        <w:rPr>
          <w:rFonts w:ascii="Calibri" w:hAnsi="Calibri" w:cs="Calibri"/>
        </w:rPr>
        <w:t xml:space="preserve"> a questionnaire</w:t>
      </w:r>
      <w:r>
        <w:rPr>
          <w:rFonts w:ascii="Calibri" w:hAnsi="Calibri" w:cs="Calibri"/>
        </w:rPr>
        <w:t xml:space="preserve"> as the chosen method</w:t>
      </w:r>
      <w:r w:rsidRPr="00EE4E19">
        <w:rPr>
          <w:rFonts w:ascii="Calibri" w:hAnsi="Calibri" w:cs="Calibri"/>
        </w:rPr>
        <w:t xml:space="preserve">.   </w:t>
      </w:r>
    </w:p>
    <w:p w14:paraId="2857C385" w14:textId="77777777" w:rsidR="00C17F46" w:rsidRPr="00EE4E19" w:rsidRDefault="00C17F46" w:rsidP="00C17F46">
      <w:pPr>
        <w:spacing w:line="276" w:lineRule="auto"/>
        <w:jc w:val="both"/>
        <w:rPr>
          <w:rFonts w:ascii="Calibri" w:hAnsi="Calibri" w:cs="Calibri"/>
        </w:rPr>
      </w:pPr>
    </w:p>
    <w:p w14:paraId="49F4A0BB" w14:textId="32422698" w:rsidR="00C17F46" w:rsidRPr="00EE4E19" w:rsidRDefault="00C17F46" w:rsidP="00C17F46">
      <w:pPr>
        <w:pStyle w:val="ListParagraph"/>
        <w:numPr>
          <w:ilvl w:val="0"/>
          <w:numId w:val="2"/>
        </w:numPr>
        <w:spacing w:line="276" w:lineRule="auto"/>
        <w:jc w:val="both"/>
        <w:rPr>
          <w:rFonts w:ascii="Calibri" w:hAnsi="Calibri" w:cs="Calibri"/>
        </w:rPr>
      </w:pPr>
      <w:r w:rsidRPr="00EE4E19">
        <w:rPr>
          <w:rFonts w:ascii="Calibri" w:hAnsi="Calibri" w:cs="Calibri"/>
          <w:b/>
          <w:bCs/>
        </w:rPr>
        <w:t>Chapter 4</w:t>
      </w:r>
      <w:r w:rsidRPr="00EE4E19">
        <w:rPr>
          <w:rFonts w:ascii="Calibri" w:hAnsi="Calibri" w:cs="Calibri"/>
        </w:rPr>
        <w:t>: Analysis and Findings</w:t>
      </w:r>
      <w:r w:rsidR="00CB13A1">
        <w:rPr>
          <w:rFonts w:ascii="Calibri" w:hAnsi="Calibri" w:cs="Calibri"/>
        </w:rPr>
        <w:t xml:space="preserve"> – </w:t>
      </w:r>
      <w:r w:rsidR="00080B28">
        <w:rPr>
          <w:rFonts w:ascii="Calibri" w:hAnsi="Calibri" w:cs="Calibri"/>
        </w:rPr>
        <w:t>P</w:t>
      </w:r>
      <w:r w:rsidR="00CB13A1">
        <w:rPr>
          <w:rFonts w:ascii="Calibri" w:hAnsi="Calibri" w:cs="Calibri"/>
        </w:rPr>
        <w:t xml:space="preserve">resents and discusses the </w:t>
      </w:r>
      <w:r w:rsidRPr="00EE4E19">
        <w:rPr>
          <w:rFonts w:ascii="Calibri" w:hAnsi="Calibri" w:cs="Calibri"/>
        </w:rPr>
        <w:t>primary research</w:t>
      </w:r>
      <w:r w:rsidR="00CB13A1">
        <w:rPr>
          <w:rFonts w:ascii="Calibri" w:hAnsi="Calibri" w:cs="Calibri"/>
        </w:rPr>
        <w:t xml:space="preserve"> findings, </w:t>
      </w:r>
      <w:r w:rsidR="00080B28">
        <w:rPr>
          <w:rFonts w:ascii="Calibri" w:hAnsi="Calibri" w:cs="Calibri"/>
        </w:rPr>
        <w:t xml:space="preserve">along with a </w:t>
      </w:r>
      <w:r w:rsidR="001431D4">
        <w:rPr>
          <w:rFonts w:ascii="Calibri" w:hAnsi="Calibri" w:cs="Calibri"/>
        </w:rPr>
        <w:t>synthesis of</w:t>
      </w:r>
      <w:r w:rsidR="00CB13A1">
        <w:rPr>
          <w:rFonts w:ascii="Calibri" w:hAnsi="Calibri" w:cs="Calibri"/>
        </w:rPr>
        <w:t xml:space="preserve"> existing</w:t>
      </w:r>
      <w:r w:rsidRPr="00EE4E19">
        <w:rPr>
          <w:rFonts w:ascii="Calibri" w:hAnsi="Calibri" w:cs="Calibri"/>
        </w:rPr>
        <w:t xml:space="preserve"> literature.  </w:t>
      </w:r>
    </w:p>
    <w:p w14:paraId="48C6F07D" w14:textId="77777777" w:rsidR="00C17F46" w:rsidRPr="00EE4E19" w:rsidRDefault="00C17F46" w:rsidP="00C17F46">
      <w:pPr>
        <w:spacing w:line="276" w:lineRule="auto"/>
        <w:jc w:val="both"/>
        <w:rPr>
          <w:rFonts w:ascii="Calibri" w:hAnsi="Calibri" w:cs="Calibri"/>
        </w:rPr>
      </w:pPr>
    </w:p>
    <w:p w14:paraId="5970478F" w14:textId="2ED71CFC" w:rsidR="00F30B24" w:rsidRDefault="00C17F46" w:rsidP="00F30B24">
      <w:pPr>
        <w:pStyle w:val="ListParagraph"/>
        <w:numPr>
          <w:ilvl w:val="0"/>
          <w:numId w:val="2"/>
        </w:numPr>
        <w:spacing w:line="276" w:lineRule="auto"/>
        <w:jc w:val="both"/>
        <w:rPr>
          <w:rFonts w:ascii="Calibri" w:hAnsi="Calibri" w:cs="Calibri"/>
        </w:rPr>
      </w:pPr>
      <w:r w:rsidRPr="00EE4E19">
        <w:rPr>
          <w:rFonts w:ascii="Calibri" w:hAnsi="Calibri" w:cs="Calibri"/>
          <w:b/>
          <w:bCs/>
        </w:rPr>
        <w:t>Chapter 5</w:t>
      </w:r>
      <w:r w:rsidRPr="00EE4E19">
        <w:rPr>
          <w:rFonts w:ascii="Calibri" w:hAnsi="Calibri" w:cs="Calibri"/>
        </w:rPr>
        <w:t>:</w:t>
      </w:r>
      <w:r w:rsidR="00CB13A1">
        <w:rPr>
          <w:rFonts w:ascii="Calibri" w:hAnsi="Calibri" w:cs="Calibri"/>
        </w:rPr>
        <w:t xml:space="preserve"> </w:t>
      </w:r>
      <w:r w:rsidRPr="00EE4E19">
        <w:rPr>
          <w:rFonts w:ascii="Calibri" w:hAnsi="Calibri" w:cs="Calibri"/>
        </w:rPr>
        <w:t xml:space="preserve">Conclusions </w:t>
      </w:r>
      <w:r w:rsidR="00CB13A1">
        <w:rPr>
          <w:rFonts w:ascii="Calibri" w:hAnsi="Calibri" w:cs="Calibri"/>
        </w:rPr>
        <w:t xml:space="preserve">and Recommendations – </w:t>
      </w:r>
      <w:r w:rsidR="00080B28">
        <w:rPr>
          <w:rFonts w:ascii="Calibri" w:hAnsi="Calibri" w:cs="Calibri"/>
        </w:rPr>
        <w:t>Draws c</w:t>
      </w:r>
      <w:r w:rsidR="00CB13A1">
        <w:rPr>
          <w:rFonts w:ascii="Calibri" w:hAnsi="Calibri" w:cs="Calibri"/>
        </w:rPr>
        <w:t xml:space="preserve">onclusions </w:t>
      </w:r>
      <w:r w:rsidRPr="00EE4E19">
        <w:rPr>
          <w:rFonts w:ascii="Calibri" w:hAnsi="Calibri" w:cs="Calibri"/>
        </w:rPr>
        <w:t xml:space="preserve">from primary research and </w:t>
      </w:r>
      <w:r w:rsidR="00080B28">
        <w:rPr>
          <w:rFonts w:ascii="Calibri" w:hAnsi="Calibri" w:cs="Calibri"/>
        </w:rPr>
        <w:t xml:space="preserve">provides </w:t>
      </w:r>
      <w:r w:rsidR="00CB13A1">
        <w:rPr>
          <w:rFonts w:ascii="Calibri" w:hAnsi="Calibri" w:cs="Calibri"/>
        </w:rPr>
        <w:t xml:space="preserve">meaningful </w:t>
      </w:r>
      <w:r w:rsidRPr="00EE4E19">
        <w:rPr>
          <w:rFonts w:ascii="Calibri" w:hAnsi="Calibri" w:cs="Calibri"/>
        </w:rPr>
        <w:t xml:space="preserve">recommendations </w:t>
      </w:r>
      <w:r w:rsidR="00CB13A1">
        <w:rPr>
          <w:rFonts w:ascii="Calibri" w:hAnsi="Calibri" w:cs="Calibri"/>
        </w:rPr>
        <w:t>to enhance</w:t>
      </w:r>
      <w:r w:rsidRPr="00EE4E19">
        <w:rPr>
          <w:rFonts w:ascii="Calibri" w:hAnsi="Calibri" w:cs="Calibri"/>
        </w:rPr>
        <w:t xml:space="preserve"> policy and practice.  </w:t>
      </w:r>
    </w:p>
    <w:p w14:paraId="0D7FA9C5" w14:textId="77777777" w:rsidR="00F30B24" w:rsidRPr="003621AA" w:rsidRDefault="00F30B24" w:rsidP="003621AA">
      <w:pPr>
        <w:spacing w:line="276" w:lineRule="auto"/>
        <w:jc w:val="both"/>
        <w:rPr>
          <w:rFonts w:ascii="Calibri" w:hAnsi="Calibri" w:cs="Calibri"/>
        </w:rPr>
      </w:pPr>
    </w:p>
    <w:p w14:paraId="2405F20B" w14:textId="69201221" w:rsidR="00F81BB4" w:rsidRPr="002D7477" w:rsidRDefault="00916BED" w:rsidP="00F81BB4">
      <w:pPr>
        <w:pStyle w:val="Heading2"/>
        <w:rPr>
          <w:rFonts w:ascii="Calibri" w:hAnsi="Calibri" w:cs="Calibri"/>
          <w:color w:val="auto"/>
          <w:sz w:val="25"/>
          <w:szCs w:val="25"/>
          <w:u w:val="single"/>
        </w:rPr>
      </w:pPr>
      <w:bookmarkStart w:id="35" w:name="_Toc138584838"/>
      <w:r>
        <w:rPr>
          <w:rFonts w:ascii="Calibri" w:hAnsi="Calibri" w:cs="Calibri"/>
          <w:color w:val="auto"/>
          <w:sz w:val="25"/>
          <w:szCs w:val="25"/>
          <w:u w:val="single"/>
        </w:rPr>
        <w:t xml:space="preserve">Chapter </w:t>
      </w:r>
      <w:r w:rsidR="00280721" w:rsidRPr="002D7477">
        <w:rPr>
          <w:rFonts w:ascii="Calibri" w:hAnsi="Calibri" w:cs="Calibri"/>
          <w:color w:val="auto"/>
          <w:sz w:val="25"/>
          <w:szCs w:val="25"/>
          <w:u w:val="single"/>
        </w:rPr>
        <w:t>Summary</w:t>
      </w:r>
      <w:bookmarkEnd w:id="35"/>
      <w:r w:rsidR="00177117" w:rsidRPr="002D7477">
        <w:rPr>
          <w:rFonts w:ascii="Calibri" w:hAnsi="Calibri" w:cs="Calibri"/>
          <w:color w:val="auto"/>
          <w:sz w:val="25"/>
          <w:szCs w:val="25"/>
          <w:u w:val="single"/>
        </w:rPr>
        <w:t xml:space="preserve"> </w:t>
      </w:r>
    </w:p>
    <w:p w14:paraId="7082EEA9" w14:textId="77777777" w:rsidR="00F81BB4" w:rsidRPr="00F81BB4" w:rsidRDefault="00F81BB4" w:rsidP="00F81BB4"/>
    <w:p w14:paraId="2F001582" w14:textId="39C00B30" w:rsidR="00CB13A1" w:rsidRDefault="00BA458A" w:rsidP="003621AA">
      <w:pPr>
        <w:spacing w:line="276" w:lineRule="auto"/>
        <w:ind w:firstLine="720"/>
        <w:jc w:val="both"/>
        <w:rPr>
          <w:rFonts w:ascii="Calibri" w:hAnsi="Calibri" w:cs="Calibri"/>
          <w:noProof/>
        </w:rPr>
      </w:pPr>
      <w:r>
        <w:rPr>
          <w:rFonts w:ascii="Calibri" w:hAnsi="Calibri" w:cs="Calibri"/>
          <w:noProof/>
        </w:rPr>
        <w:t>This</w:t>
      </w:r>
      <w:r w:rsidR="00CB13A1" w:rsidRPr="00CB13A1">
        <w:rPr>
          <w:rFonts w:ascii="Calibri" w:hAnsi="Calibri" w:cs="Calibri"/>
          <w:noProof/>
        </w:rPr>
        <w:t xml:space="preserve"> chapter highlights the challenges </w:t>
      </w:r>
      <w:r w:rsidR="003621AA">
        <w:rPr>
          <w:rFonts w:ascii="Calibri" w:hAnsi="Calibri" w:cs="Calibri"/>
          <w:noProof/>
        </w:rPr>
        <w:t>faced by policing in rebuilding public trust and confidence, revealing recurring failures within the broader policing</w:t>
      </w:r>
      <w:r w:rsidR="00676C36">
        <w:rPr>
          <w:rFonts w:ascii="Calibri" w:hAnsi="Calibri" w:cs="Calibri"/>
          <w:noProof/>
        </w:rPr>
        <w:t xml:space="preserve"> </w:t>
      </w:r>
      <w:r w:rsidR="003621AA">
        <w:rPr>
          <w:rFonts w:ascii="Calibri" w:hAnsi="Calibri" w:cs="Calibri"/>
          <w:noProof/>
        </w:rPr>
        <w:t xml:space="preserve">system.  As a result, there is a pressing need for research to examine the capacity of DPP to learn from these failures and undertake meaningful reform.  The research aims and objectives are outlined, emphasising the value it will bring to DPP.  Next, the following chapter will </w:t>
      </w:r>
      <w:r>
        <w:rPr>
          <w:rFonts w:ascii="Calibri" w:hAnsi="Calibri" w:cs="Calibri"/>
          <w:noProof/>
        </w:rPr>
        <w:t>explore</w:t>
      </w:r>
      <w:r w:rsidR="00CB13A1" w:rsidRPr="00CB13A1">
        <w:rPr>
          <w:rFonts w:ascii="Calibri" w:hAnsi="Calibri" w:cs="Calibri"/>
          <w:noProof/>
        </w:rPr>
        <w:t xml:space="preserve"> </w:t>
      </w:r>
      <w:r>
        <w:rPr>
          <w:rFonts w:ascii="Calibri" w:hAnsi="Calibri" w:cs="Calibri"/>
          <w:noProof/>
        </w:rPr>
        <w:t>relevant</w:t>
      </w:r>
      <w:r w:rsidR="00CB13A1" w:rsidRPr="00CB13A1">
        <w:rPr>
          <w:rFonts w:ascii="Calibri" w:hAnsi="Calibri" w:cs="Calibri"/>
          <w:noProof/>
        </w:rPr>
        <w:t xml:space="preserve"> theories </w:t>
      </w:r>
      <w:r w:rsidR="003621AA">
        <w:rPr>
          <w:rFonts w:ascii="Calibri" w:hAnsi="Calibri" w:cs="Calibri"/>
          <w:noProof/>
        </w:rPr>
        <w:t>through a comprehensive</w:t>
      </w:r>
      <w:r>
        <w:rPr>
          <w:rFonts w:ascii="Calibri" w:hAnsi="Calibri" w:cs="Calibri"/>
          <w:noProof/>
        </w:rPr>
        <w:t xml:space="preserve"> literature review</w:t>
      </w:r>
      <w:r w:rsidR="00CB13A1" w:rsidRPr="00CB13A1">
        <w:rPr>
          <w:rFonts w:ascii="Calibri" w:hAnsi="Calibri" w:cs="Calibri"/>
          <w:noProof/>
        </w:rPr>
        <w:t>.</w:t>
      </w:r>
    </w:p>
    <w:p w14:paraId="622930ED" w14:textId="77777777" w:rsidR="00CB13A1" w:rsidRDefault="00CB13A1" w:rsidP="00053B4C">
      <w:pPr>
        <w:spacing w:line="276" w:lineRule="auto"/>
        <w:ind w:firstLine="720"/>
        <w:jc w:val="both"/>
        <w:rPr>
          <w:rFonts w:ascii="Calibri" w:hAnsi="Calibri" w:cs="Calibri"/>
          <w:noProof/>
        </w:rPr>
      </w:pPr>
    </w:p>
    <w:p w14:paraId="2E492E76" w14:textId="77777777" w:rsidR="00823B08" w:rsidRDefault="00823B08" w:rsidP="00053B4C">
      <w:pPr>
        <w:spacing w:line="276" w:lineRule="auto"/>
        <w:ind w:firstLine="720"/>
        <w:jc w:val="both"/>
        <w:rPr>
          <w:rFonts w:ascii="Calibri" w:hAnsi="Calibri" w:cs="Calibri"/>
          <w:noProof/>
          <w:sz w:val="23"/>
          <w:szCs w:val="23"/>
        </w:rPr>
      </w:pPr>
    </w:p>
    <w:p w14:paraId="78734E83" w14:textId="5BE9DD48" w:rsidR="005F3ACA" w:rsidRPr="000E3E5E" w:rsidRDefault="005F3ACA" w:rsidP="00170E31">
      <w:pPr>
        <w:rPr>
          <w:rFonts w:ascii="Calibri" w:hAnsi="Calibri" w:cs="Calibri"/>
          <w:sz w:val="23"/>
          <w:szCs w:val="23"/>
        </w:rPr>
      </w:pPr>
    </w:p>
    <w:p w14:paraId="26963D99" w14:textId="530DD390" w:rsidR="008F2E31" w:rsidRPr="000E3E5E" w:rsidRDefault="008F2E31" w:rsidP="00170E31">
      <w:pPr>
        <w:rPr>
          <w:rFonts w:ascii="Calibri" w:hAnsi="Calibri" w:cs="Calibri"/>
          <w:sz w:val="23"/>
          <w:szCs w:val="23"/>
        </w:rPr>
      </w:pPr>
      <w:bookmarkStart w:id="36" w:name="_Toc355467807"/>
      <w:bookmarkStart w:id="37" w:name="_Toc355468354"/>
    </w:p>
    <w:p w14:paraId="547A2EED" w14:textId="7394FAAF" w:rsidR="008F2E31" w:rsidRDefault="008F2E31" w:rsidP="00170E31">
      <w:pPr>
        <w:rPr>
          <w:rFonts w:ascii="Calibri" w:hAnsi="Calibri" w:cs="Calibri"/>
          <w:sz w:val="23"/>
          <w:szCs w:val="23"/>
        </w:rPr>
      </w:pPr>
    </w:p>
    <w:p w14:paraId="3561EE08" w14:textId="08F57676" w:rsidR="00EE4E19" w:rsidRDefault="00EE4E19" w:rsidP="00170E31">
      <w:pPr>
        <w:rPr>
          <w:rFonts w:ascii="Calibri" w:hAnsi="Calibri" w:cs="Calibri"/>
          <w:sz w:val="23"/>
          <w:szCs w:val="23"/>
        </w:rPr>
      </w:pPr>
    </w:p>
    <w:p w14:paraId="4BCE4045" w14:textId="428461C5" w:rsidR="00EE4E19" w:rsidRDefault="00EE4E19" w:rsidP="00170E31">
      <w:pPr>
        <w:rPr>
          <w:rFonts w:ascii="Calibri" w:hAnsi="Calibri" w:cs="Calibri"/>
          <w:sz w:val="23"/>
          <w:szCs w:val="23"/>
        </w:rPr>
      </w:pPr>
    </w:p>
    <w:p w14:paraId="6BA7A013" w14:textId="206AD014" w:rsidR="00EE4E19" w:rsidRDefault="00EE4E19" w:rsidP="00170E31">
      <w:pPr>
        <w:rPr>
          <w:rFonts w:ascii="Calibri" w:hAnsi="Calibri" w:cs="Calibri"/>
          <w:sz w:val="23"/>
          <w:szCs w:val="23"/>
        </w:rPr>
      </w:pPr>
    </w:p>
    <w:p w14:paraId="6FF9673F" w14:textId="4BD83C63" w:rsidR="00EE4E19" w:rsidRDefault="00EE4E19" w:rsidP="00170E31">
      <w:pPr>
        <w:rPr>
          <w:rFonts w:ascii="Calibri" w:hAnsi="Calibri" w:cs="Calibri"/>
          <w:sz w:val="23"/>
          <w:szCs w:val="23"/>
        </w:rPr>
      </w:pPr>
    </w:p>
    <w:p w14:paraId="28287ABA" w14:textId="5788D88B" w:rsidR="00EE4E19" w:rsidRDefault="00EE4E19" w:rsidP="00170E31">
      <w:pPr>
        <w:rPr>
          <w:rFonts w:ascii="Calibri" w:hAnsi="Calibri" w:cs="Calibri"/>
          <w:sz w:val="23"/>
          <w:szCs w:val="23"/>
        </w:rPr>
      </w:pPr>
    </w:p>
    <w:p w14:paraId="7274411E" w14:textId="2FFC3E11" w:rsidR="00EE4E19" w:rsidRDefault="00EE4E19" w:rsidP="00170E31">
      <w:pPr>
        <w:rPr>
          <w:rFonts w:ascii="Calibri" w:hAnsi="Calibri" w:cs="Calibri"/>
          <w:sz w:val="23"/>
          <w:szCs w:val="23"/>
        </w:rPr>
      </w:pPr>
    </w:p>
    <w:p w14:paraId="38B24CD1" w14:textId="41576DCC" w:rsidR="00EE4E19" w:rsidRDefault="00EE4E19" w:rsidP="00170E31">
      <w:pPr>
        <w:rPr>
          <w:rFonts w:ascii="Calibri" w:hAnsi="Calibri" w:cs="Calibri"/>
          <w:sz w:val="23"/>
          <w:szCs w:val="23"/>
        </w:rPr>
      </w:pPr>
    </w:p>
    <w:p w14:paraId="62F678C5" w14:textId="0E9914C2" w:rsidR="00EE4E19" w:rsidRDefault="00EE4E19" w:rsidP="00170E31">
      <w:pPr>
        <w:rPr>
          <w:rFonts w:ascii="Calibri" w:hAnsi="Calibri" w:cs="Calibri"/>
          <w:sz w:val="23"/>
          <w:szCs w:val="23"/>
        </w:rPr>
      </w:pPr>
    </w:p>
    <w:p w14:paraId="7812C74B" w14:textId="314EED6E" w:rsidR="00EE4E19" w:rsidRDefault="00EE4E19" w:rsidP="00170E31">
      <w:pPr>
        <w:rPr>
          <w:rFonts w:ascii="Calibri" w:hAnsi="Calibri" w:cs="Calibri"/>
          <w:sz w:val="23"/>
          <w:szCs w:val="23"/>
        </w:rPr>
      </w:pPr>
    </w:p>
    <w:p w14:paraId="255C1B4A" w14:textId="6AA75AE2" w:rsidR="00EE4E19" w:rsidRDefault="003621AA" w:rsidP="00170E31">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425216" behindDoc="0" locked="0" layoutInCell="1" allowOverlap="1" wp14:anchorId="6240E778" wp14:editId="7726A284">
                <wp:simplePos x="0" y="0"/>
                <wp:positionH relativeFrom="page">
                  <wp:posOffset>5496284</wp:posOffset>
                </wp:positionH>
                <wp:positionV relativeFrom="paragraph">
                  <wp:posOffset>357781</wp:posOffset>
                </wp:positionV>
                <wp:extent cx="3104642" cy="614400"/>
                <wp:effectExtent l="19050" t="0" r="19685" b="224155"/>
                <wp:wrapNone/>
                <wp:docPr id="687" name="Group 68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8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89" name="Picture 68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6894BAF" id="Group 687" o:spid="_x0000_s1026" style="position:absolute;margin-left:432.8pt;margin-top:28.15pt;width:244.45pt;height:48.4pt;z-index:25242521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XAPnGgUAAJgNAAAOAAAAZHJzL2Uyb0RvYy54bWykV11v2zYUfR+w/0Do&#10;cUBry5Zkx4hTpO1SFOi2oM2wZ5qiLKGSqJF0nPTX79xLyZETtwm6B9v8uDy899wPXp+/uWtqcaut&#10;q0y7juLX00joVpm8arfr6O+bq1fLSDgv21zWptXr6F676M3Fr7+c77uVnpnS1Lm2AiCtW+27dVR6&#10;360mE6dK3Uj32nS6xWZhbCM9pnY7ya3cA72pJ7PpNJvsjc07a5R2Dqvvw2Z0wfhFoZX/qyic9qJe&#10;R9DN87fl7w19Ty7O5WprZVdWqldD/oQWjaxaXHqAei+9FDtbPYFqKmWNM4V/rUwzMUVRKc02wJp4&#10;+siaD9bsOrZlu9pvuwNNoPYRTz8Nq/68/WC7L921BRP7bgsueEa23BW2oV9oKe6YsvsDZfrOC4XF&#10;eTxNsmQWCYW9LE6Sac+pKkE8HZvPlmeLeSSwP59nSZwEzlX5ew+xWM7O0hTOIYh4MU+TJWNMBg0m&#10;R3rtO0SKeyDD/T8yvpSy08yxW4GMayuqHJYsEbetbBCxV1Zrij8Rx6Q5XQ85Yoy4cd0no746bEDL&#10;0Q5NHGTEZv+HyQEjd95whDxidUxPOsuys0DPwO8xOWBvMUtJ4kCOXKmd8x+0YVfJ20/OYxuBmGMU&#10;Br0hN6C4aGqE928TkU0XYk/f4bptPgjFI6GpKEWWPZaAsw8w8SI7DQOHH4TSxUmcZCQyPY2SjkSS&#10;5UmUbCQyS+PTOIuRUJadxIG/Dwp/l5yzkdDstFXxy1g+TTO8evCbLAdXqru29yVGQlJlnXIodcZR&#10;hpFjkTo3HJ+AgBQ5/jvCcB8Jz/so+rEwfETCQ8j9WBiuIGEOqWfVAN8kzOH+rDCRStIhBQfx8NtT&#10;Y1HqHxd5GwkU+U0I4E56YpSYoaHYI8sR/qLEb8Z0NuZW3xgW8MQrb+PaoRo97KvdplJv9bexdEIl&#10;DNJJX+A6xpijHtJq2idaWEXajFbJjiPA41l/ZIrgewKU9IvsTRjGd/Z6LAcPP4sN+xmaTwwocRoi&#10;ZSgAARspxrJh9UWaz9Pg62MgKvJ8aV9fAvxA+ewQRM8rT04cvDQoP+D0j9Ex+ODPMc2whKKCC+sh&#10;Uti8h+LqTF3lV1VdU4g4u928q624legsri7fnsHRtF7vGhT8sIzHcHgOsUzvIUtnwzLwexi+9wi/&#10;5hxuDd0X6n1Y0dzUHIK+qBH36L3Ept7Zz5KerjkFovOXCDq+CA1ZjglHIobXBi8m3lsKzLxCK5Sy&#10;mnQGLL6K6Qwmst6iodvUkbDG/1P5kh/Kh2QY6cEvHz124XXcmPweDx+OkTQ1hxiUxn6LxB6N1jpy&#10;/+6k1ZGoP7ZQ5YyaBnRmPEnSxQwTO97ZjHdkqwBFSY1CSMN3HjMc2XW22pa4KWY3tOYSD25R0WPI&#10;+gWt+gn6h4vzrlIrfPquCqMnjcTz3SdO+R3ZEjrY5kUYjbRfd90rNICItGpT1ZW/52YWmpNS7e11&#10;pYhNmox7EiR76EmwT9eKbMn1c5ALpxDJleKuRLTmXYn3Ql+6DmFC3BAdx+I8PbpyU1fdEOY07o0D&#10;z4+6zhP8hI72vVG7Rrc+tOhW17DTtK6sOgfnrnSz0fk6sh9zFBOFvwceDRL81/pQqp1Vn6EvdEWC&#10;eKu9QmLKVYFU6Ncpc4YNNuBBZ7LuhZ3XbLFIn3amQ+s1tKLf7UtBtA3VQdAABkFpjr6hDaOq0ouQ&#10;AYdsRpk4md5sSsgkHsIWjlhu/zE6+n8xnrPUwx+qi/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e1SRs4QAAAAsBAAAPAAAAZHJzL2Rvd25yZXYu&#10;eG1sTI/BSsNAEIbvgu+wjODNbmLcUGI2pRT1VARbQbxNk2kSmp0N2W2Svr3bk73NMB//fH++mk0n&#10;Rhpca1lDvIhAEJe2arnW8L1/f1qCcB65ws4yabiQg1Vxf5djVtmJv2jc+VqEEHYZami87zMpXdmQ&#10;QbewPXG4He1g0Id1qGU14BTCTSefoyiVBlsOHxrsadNQedqdjYaPCad1Er+N29Nxc/ndq8+fbUxa&#10;Pz7M61cQnmb/D8NVP6hDEZwO9syVE52GZarSgGpQaQLiCiTqRYE4hEklMcgil7cdij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FwD5xoFAACYDQAADgAAAAAA&#10;AAAAAAAAAAA6AgAAZHJzL2Uyb0RvYy54bWxQSwECLQAKAAAAAAAAACEAY1qWnKQUAACkFAAAFAAA&#10;AAAAAAAAAAAAAACABwAAZHJzL21lZGlhL2ltYWdlMS5wbmdQSwECLQAUAAYACAAAACEAXtUkbO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zS1vQAAANwAAAAPAAAAZHJzL2Rvd25yZXYueG1sRE9LCsIw&#10;EN0L3iGM4E5TBUWqUUQRxIX4O8DQjE1pMylNtPX2ZiG4fLz/atPZSryp8YVjBZNxAoI4c7rgXMHj&#10;fhgtQPiArLFyTAo+5GGz7vdWmGrX8pXet5CLGMI+RQUmhDqV0meGLPqxq4kj93SNxRBhk0vdYBvD&#10;bSWnSTKXFguODQZr2hnKytvLKigvz/a07fbncvKZJbPavO6H6qzUcNBtlyACdeEv/rmPWsF8EdfG&#10;M/EIyPUXAAD//wMAUEsBAi0AFAAGAAgAAAAhANvh9svuAAAAhQEAABMAAAAAAAAAAAAAAAAAAAAA&#10;AFtDb250ZW50X1R5cGVzXS54bWxQSwECLQAUAAYACAAAACEAWvQsW78AAAAVAQAACwAAAAAAAAAA&#10;AAAAAAAfAQAAX3JlbHMvLnJlbHNQSwECLQAUAAYACAAAACEAoLc0tb0AAADcAAAADwAAAAAAAAAA&#10;AAAAAAAHAgAAZHJzL2Rvd25yZXYueG1sUEsFBgAAAAADAAMAtwAAAPECAAAAAA==&#10;" path="m607,c450,44,300,57,176,57,109,57,49,53,,48,66,58,152,66,251,66,358,66,480,56,607,27,607,,607,,607,e" fillcolor="#ffe497" stroked="f">
                  <v:path arrowok="t" o:connecttype="custom" o:connectlocs="7829550,0;2270183,1221808;0,1028891;3237590,1414725;7829550,578751;7829550,0" o:connectangles="0,0,0,0,0,0"/>
                </v:shape>
                <v:shape id="Picture 68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lSwwAAANwAAAAPAAAAZHJzL2Rvd25yZXYueG1sRI/NasMw&#10;EITvhbyD2EButVwfjOtaCWlCIT06zSHHjbWxTa2VsVTLffuqUOhxmJ+PqXaLGcRMk+stK3hKUhDE&#10;jdU9twouH2+PBQjnkTUOlknBNznYbVcPFZbaBq5pPvtWxBF2JSrovB9LKV3TkUGX2JE4enc7GfRR&#10;Tq3UE4Y4bgaZpWkuDfYcCR2OdOio+Tx/mQi5W/1avKe3ec/XWh7HkIcsKLVZL/sXEJ4W/x/+a5+0&#10;grx4ht8z8QjI7Q8AAAD//wMAUEsBAi0AFAAGAAgAAAAhANvh9svuAAAAhQEAABMAAAAAAAAAAAAA&#10;AAAAAAAAAFtDb250ZW50X1R5cGVzXS54bWxQSwECLQAUAAYACAAAACEAWvQsW78AAAAVAQAACwAA&#10;AAAAAAAAAAAAAAAfAQAAX3JlbHMvLnJlbHNQSwECLQAUAAYACAAAACEAdPkpUsMAAADcAAAADwAA&#10;AAAAAAAAAAAAAAAHAgAAZHJzL2Rvd25yZXYueG1sUEsFBgAAAAADAAMAtwAAAPcCAAAAAA==&#10;">
                  <v:imagedata r:id="rId26" o:title=""/>
                </v:shape>
                <w10:wrap anchorx="page"/>
              </v:group>
            </w:pict>
          </mc:Fallback>
        </mc:AlternateContent>
      </w:r>
    </w:p>
    <w:p w14:paraId="7811AC87" w14:textId="5F513EDA" w:rsidR="00EE4E19" w:rsidRDefault="00EE4E19" w:rsidP="00170E31">
      <w:pPr>
        <w:rPr>
          <w:rFonts w:ascii="Calibri" w:hAnsi="Calibri" w:cs="Calibri"/>
          <w:sz w:val="23"/>
          <w:szCs w:val="23"/>
        </w:rPr>
      </w:pPr>
    </w:p>
    <w:p w14:paraId="07994229" w14:textId="70CFB032" w:rsidR="00EE4E19" w:rsidRDefault="00EE4E19" w:rsidP="00170E31">
      <w:pPr>
        <w:rPr>
          <w:rFonts w:ascii="Calibri" w:hAnsi="Calibri" w:cs="Calibri"/>
          <w:sz w:val="23"/>
          <w:szCs w:val="23"/>
        </w:rPr>
      </w:pPr>
    </w:p>
    <w:p w14:paraId="1A4E5E73" w14:textId="34BBC2D9" w:rsidR="00EE4E19" w:rsidRPr="000E3E5E" w:rsidRDefault="00EE4E19" w:rsidP="00170E31">
      <w:pPr>
        <w:rPr>
          <w:rFonts w:ascii="Calibri" w:hAnsi="Calibri" w:cs="Calibri"/>
          <w:sz w:val="23"/>
          <w:szCs w:val="23"/>
        </w:rPr>
      </w:pPr>
    </w:p>
    <w:p w14:paraId="4C8B129F" w14:textId="3460E21B" w:rsidR="000C2344" w:rsidRPr="000E3E5E" w:rsidRDefault="000C2344" w:rsidP="00170E31">
      <w:pPr>
        <w:rPr>
          <w:rFonts w:ascii="Calibri" w:hAnsi="Calibri" w:cs="Calibri"/>
          <w:sz w:val="23"/>
          <w:szCs w:val="23"/>
        </w:rPr>
      </w:pPr>
    </w:p>
    <w:p w14:paraId="1EB501DC" w14:textId="21151F2E" w:rsidR="00AF67BC" w:rsidRDefault="00AF67BC" w:rsidP="00170E31">
      <w:pPr>
        <w:rPr>
          <w:rFonts w:ascii="Calibri" w:hAnsi="Calibri" w:cs="Calibri"/>
          <w:sz w:val="23"/>
          <w:szCs w:val="23"/>
        </w:rPr>
      </w:pPr>
    </w:p>
    <w:p w14:paraId="4259DB69" w14:textId="77777777" w:rsidR="00AF67BC" w:rsidRPr="000E3E5E" w:rsidRDefault="00AF67BC" w:rsidP="00170E31">
      <w:pPr>
        <w:rPr>
          <w:rFonts w:ascii="Calibri" w:hAnsi="Calibri" w:cs="Calibri"/>
          <w:sz w:val="23"/>
          <w:szCs w:val="23"/>
        </w:rPr>
      </w:pPr>
    </w:p>
    <w:p w14:paraId="50BBB73C" w14:textId="3324DB25" w:rsidR="008C1DC7" w:rsidRDefault="008C1DC7" w:rsidP="008C1DC7"/>
    <w:p w14:paraId="27F7F781" w14:textId="1A06B9BA" w:rsidR="00F81BB4" w:rsidRDefault="00F81BB4" w:rsidP="008C1DC7"/>
    <w:p w14:paraId="0F0FE26D" w14:textId="7097CB48" w:rsidR="00F81BB4" w:rsidRDefault="00F81BB4" w:rsidP="008C1DC7"/>
    <w:p w14:paraId="0A5E7655" w14:textId="14B8A0CA" w:rsidR="00F81BB4" w:rsidRDefault="00F81BB4" w:rsidP="008C1DC7"/>
    <w:p w14:paraId="13F08610" w14:textId="77777777" w:rsidR="00C5336F" w:rsidRDefault="00C5336F" w:rsidP="008C1DC7"/>
    <w:p w14:paraId="5868557E" w14:textId="23309E91" w:rsidR="00D5575E" w:rsidRPr="000E3E5E" w:rsidRDefault="00D5575E" w:rsidP="00EA6906">
      <w:pPr>
        <w:pStyle w:val="Heading1"/>
        <w:jc w:val="center"/>
        <w:rPr>
          <w:rFonts w:ascii="Calibri" w:hAnsi="Calibri" w:cs="Calibri"/>
          <w:color w:val="auto"/>
          <w:sz w:val="92"/>
          <w:szCs w:val="92"/>
        </w:rPr>
      </w:pPr>
      <w:bookmarkStart w:id="38" w:name="_Toc138584839"/>
      <w:r w:rsidRPr="000E3E5E">
        <w:rPr>
          <w:rFonts w:ascii="Calibri" w:hAnsi="Calibri" w:cs="Calibri"/>
          <w:color w:val="auto"/>
          <w:sz w:val="92"/>
          <w:szCs w:val="92"/>
        </w:rPr>
        <w:t>Chapter Two</w:t>
      </w:r>
      <w:bookmarkEnd w:id="36"/>
      <w:bookmarkEnd w:id="37"/>
      <w:bookmarkEnd w:id="38"/>
    </w:p>
    <w:p w14:paraId="3E7C88E9" w14:textId="4ED75F91" w:rsidR="008C1DC7" w:rsidRPr="002472E1" w:rsidRDefault="00D5575E" w:rsidP="0097698E">
      <w:pPr>
        <w:pStyle w:val="Heading1"/>
        <w:jc w:val="center"/>
        <w:rPr>
          <w:rFonts w:ascii="Calibri" w:hAnsi="Calibri" w:cs="Calibri"/>
          <w:color w:val="auto"/>
          <w:sz w:val="92"/>
          <w:szCs w:val="92"/>
        </w:rPr>
      </w:pPr>
      <w:bookmarkStart w:id="39" w:name="_Toc355467808"/>
      <w:bookmarkStart w:id="40" w:name="_Toc355468355"/>
      <w:bookmarkStart w:id="41" w:name="_Toc138584840"/>
      <w:r w:rsidRPr="000E3E5E">
        <w:rPr>
          <w:rFonts w:ascii="Calibri" w:hAnsi="Calibri" w:cs="Calibri"/>
          <w:color w:val="auto"/>
          <w:sz w:val="92"/>
          <w:szCs w:val="92"/>
        </w:rPr>
        <w:t>Review of Literature</w:t>
      </w:r>
      <w:bookmarkEnd w:id="39"/>
      <w:bookmarkEnd w:id="40"/>
      <w:bookmarkEnd w:id="41"/>
    </w:p>
    <w:p w14:paraId="0C52D09E" w14:textId="60AE0E48" w:rsidR="008C1DC7" w:rsidRDefault="008C1DC7" w:rsidP="00D5575E">
      <w:pPr>
        <w:spacing w:line="360" w:lineRule="auto"/>
        <w:jc w:val="both"/>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02624" behindDoc="0" locked="0" layoutInCell="1" allowOverlap="1" wp14:anchorId="04DBDF34" wp14:editId="7C19666B">
                <wp:simplePos x="0" y="0"/>
                <wp:positionH relativeFrom="margin">
                  <wp:posOffset>-758714</wp:posOffset>
                </wp:positionH>
                <wp:positionV relativeFrom="paragraph">
                  <wp:posOffset>204553</wp:posOffset>
                </wp:positionV>
                <wp:extent cx="7828915" cy="1734185"/>
                <wp:effectExtent l="19050" t="0" r="19685" b="494665"/>
                <wp:wrapNone/>
                <wp:docPr id="8" name="Group 8"/>
                <wp:cNvGraphicFramePr/>
                <a:graphic xmlns:a="http://schemas.openxmlformats.org/drawingml/2006/main">
                  <a:graphicData uri="http://schemas.microsoft.com/office/word/2010/wordprocessingGroup">
                    <wpg:wgp>
                      <wpg:cNvGrpSpPr/>
                      <wpg:grpSpPr>
                        <a:xfrm>
                          <a:off x="0" y="0"/>
                          <a:ext cx="7828915" cy="1734185"/>
                          <a:chOff x="328973" y="336414"/>
                          <a:chExt cx="7829550" cy="1735480"/>
                        </a:xfrm>
                      </wpg:grpSpPr>
                      <wps:wsp>
                        <wps:cNvPr id="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accent2">
                              <a:lumMod val="40000"/>
                              <a:lumOff val="60000"/>
                            </a:scheme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2" name="Picture 1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8B0D883" id="Group 8" o:spid="_x0000_s1026" style="position:absolute;margin-left:-59.75pt;margin-top:16.1pt;width:616.45pt;height:136.55pt;z-index:251802624;mso-position-horizontal-relative:margin;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TEGGQUAAJoNAAAOAAAAZHJzL2Uyb0RvYy54bWykV21v2zYQ/j5g/4HQ&#10;xwGpLduSHSNOkbVrUaDbgjbDPtMUZQmVRI2k46S/fs8dJVlO3SXoAsTmy/F499xzx/PV64e6Evfa&#10;utI0myh+NY2EbpTJyma3if66e3exioTzsslkZRq9iR61i15f//zT1aFd65kpTJVpK6CkcetDu4kK&#10;79v1ZOJUoWvpXplWN9jMja2lx9TuJpmVB2ivq8lsOk0nB2Oz1hqlncPq27AZXbP+PNfK/5nnTntR&#10;bSLY5vnT8ueWPifXV3K9s7ItStWZIX/AilqWDS4dVL2VXoq9Lb9RVZfKGmdy/0qZemLyvFSafYA3&#10;8fSJN++t2bfsy2592LUDTID2CU4/rFb9cf/etp/bWwskDu0OWPCMfHnIbU3fsFI8MGSPA2T6wQuF&#10;xeVqtrqMk0go7MXL+SJeJQFUVQB5OjeHxHIeCQjM5+kiXvT7vx11XCYJotPpSBYrDsykN2FyYtih&#10;BVXcEQ33/9D4XMhWM8huDTRurSizTXQZiUbWIOw7qzXRT8Qx2U2XQ4oAI2hc+9GoLw4bsHG0QxMH&#10;GbE9/G4yqJF7b5ggT0Adg5PM0vQygDOCdwQNsFvOGN4BGrlWe+ffa8ORkvcfnQ+UzjBiQmadI3cA&#10;OK8rsPuXiUinS3Ggz3DdbhCKR0JTUYg0fSoxG0nEy/S8GoR7uCtZntWzGIlMz2sBrQYti9VZLelI&#10;ZJbE5/UsR0JpelYPytRw1XfBASkGodl5r+KXoXweZkR118dNFn0o1UPTxRIjIamwTplKrXGUXxRY&#10;5NYd8xMqIEWB/44wwkfCcwrrs8KIEQn3lPtvzQgFCTOlntUMvEmY6f6sMIFK0iEFe/Hw3UFjUemf&#10;1ngbCdT4bSBwKz0hSsjQUBw2EdFfFPhOGc7a3Os7wwKecOVtXNvXouO+2m9L9av+OpZeUAGD9KIr&#10;by3rmE/DatIlWlhF2rBsWCU/ThSezrojU5AP6k8VLbpFjiYc4zs7O1Z9hJ/VDf9ZNZ/otcRJYEpf&#10;AIJupBjLhtUXWT5PQqxPFVGJ50u7+hLU95DPBhI9bzwFsY9Sb3yvp3vfT5X38RzDDE+IFZwSA1PY&#10;vWNxdaYqs3dlVRFFuEHRbyor7iVaC6mUbvyMeVTta9T8sL6Y4i8QEMv0ILJ42i/jikETX35yScWJ&#10;3Bi6NKRrWNHc2AzMzyuQH/2X2FZ7+0ni9UrnxEbnb0AYvgpNWYYJ0xHDW4NHE08usTMr0Q4lbCid&#10;AZQXMZ3BRFY7NHXbKhLW+L9LX/BbecyIkR38/NGLF57Ircke8frhGElTg4hBYezXSBzQbG0i989e&#10;Wh2J6kMDUy7jxQJinieLZDnDxI53tuMd2SioosxGNaThG48ZjuxbW+4K3BRzIBpzg1c3L+lFZPuC&#10;Vd0ELcT1VVuqNf67zgqjb3qJ5ztQnPJ78iV0sfWLdNTSftm3F2gCQbdyW1alf+SGFpaTUc39bakI&#10;TZoc25IYSRn6EmzTrQIrcK+XCmdA5lJxYyIa86bAk6FvXAuSEDIExqk4T08u3FZl2zOdxp1rQPlJ&#10;33kGndDTvjVqXyMlQpNudQUvTeOKsnUI7VrXW51tIvshQz1R+IHg0SMheo0PyeKs+gR7YSsSxFvt&#10;FXJTrnMkQrdOmdNvsANHm8m7FzZfs+Uy+bY17bsv9LPci363MQXQNhQIQQM4BKOZe30nRoWlEyEH&#10;hlyW6/PJza6EPOIhfGG+8g8AjE5+YYznLHX8SXX9LwA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J7ABNThAAAADAEAAA8AAABkcnMvZG93bnJldi54&#10;bWxMj8FKw0AQhu+C77CM4K3dbGJEYzalFPVUBFtBvE2TaRKanQ3ZbZK+vduTHmfm45/vz1ez6cRI&#10;g2sta1DLCARxaauWaw1f+7fFEwjnkSvsLJOGCzlYFbc3OWaVnfiTxp2vRQhhl6GGxvs+k9KVDRl0&#10;S9sTh9vRDgZ9GIdaVgNOIdx0Mo6iR2mw5fChwZ42DZWn3dloeJ9wWifqddyejpvLzz79+N4q0vr+&#10;bl6/gPA0+z8YrvpBHYrgdLBnrpzoNCyUek4DqyGJYxBXQqnkAcQhbKI0AVnk8n+J4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UwTEGGQUAAJoNAAAOAAAAAAAA&#10;AAAAAAAAADoCAABkcnMvZTJvRG9jLnhtbFBLAQItAAoAAAAAAAAAIQBjWpacpBQAAKQUAAAUAAAA&#10;AAAAAAAAAAAAAH8HAABkcnMvbWVkaWEvaW1hZ2UxLnBuZ1BLAQItABQABgAIAAAAIQCewATU4QAA&#10;AAwBAAAPAAAAAAAAAAAAAAAAAFUcAABkcnMvZG93bnJldi54bWxQSwECLQAUAAYACAAAACEAqiYO&#10;vrwAAAAhAQAAGQAAAAAAAAAAAAAAAABjHQAAZHJzL19yZWxzL2Uyb0RvYy54bWwucmVsc1BLBQYA&#10;AAAABgAGAHwBAABW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jncxAAAANoAAAAPAAAAZHJzL2Rvd25yZXYueG1sRI/BbsIw&#10;EETvlfgHa5F6Kw4coAQcBKiV6KEHKBLXJV6SQLxObYeEv68rVepxNDNvNMtVb2pxJ+crywrGowQE&#10;cW51xYWC49f7yysIH5A11pZJwYM8rLLB0xJTbTve0/0QChEh7FNUUIbQpFL6vCSDfmQb4uhdrDMY&#10;onSF1A67CDe1nCTJVBqsOC6U2NC2pPx2aI2CDzf7dLtzt//ezKbjLZ6Oj2v7ptTzsF8vQATqw3/4&#10;r73TCubweyXeAJn9AAAA//8DAFBLAQItABQABgAIAAAAIQDb4fbL7gAAAIUBAAATAAAAAAAAAAAA&#10;AAAAAAAAAABbQ29udGVudF9UeXBlc10ueG1sUEsBAi0AFAAGAAgAAAAhAFr0LFu/AAAAFQEAAAsA&#10;AAAAAAAAAAAAAAAAHwEAAF9yZWxzLy5yZWxzUEsBAi0AFAAGAAgAAAAhACcKOdzEAAAA2gAAAA8A&#10;AAAAAAAAAAAAAAAABwIAAGRycy9kb3ducmV2LnhtbFBLBQYAAAAAAwADALcAAAD4AgAAAAA=&#10;" path="m607,c450,44,300,57,176,57,109,57,49,53,,48,66,58,152,66,251,66,358,66,480,56,607,27,607,,607,,607,e" fillcolor="#ffe397 [1301]"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H6ewQAAANsAAAAPAAAAZHJzL2Rvd25yZXYueG1sRI9Bi8Iw&#10;EIXvgv8hjOBNU3sQqcZSlQU96u7B49iMbbGZlCbb1H+/WVjY2wzvzfve7PLRtGKg3jWWFayWCQji&#10;0uqGKwVfnx+LDQjnkTW2lknBmxzk++lkh5m2ga803HwlYgi7DBXU3neZlK6syaBb2o44ak/bG/Rx&#10;7Supewwx3LQyTZK1NNhwJNTY0bGm8nX7NhHytPqwuSSPoeD7VZ66sA5pUGo+G4stCE+j/zf/XZ91&#10;rJ/C7y9xALn/AQAA//8DAFBLAQItABQABgAIAAAAIQDb4fbL7gAAAIUBAAATAAAAAAAAAAAAAAAA&#10;AAAAAABbQ29udGVudF9UeXBlc10ueG1sUEsBAi0AFAAGAAgAAAAhAFr0LFu/AAAAFQEAAAsAAAAA&#10;AAAAAAAAAAAAHwEAAF9yZWxzLy5yZWxzUEsBAi0AFAAGAAgAAAAhAFngfp7BAAAA2wAAAA8AAAAA&#10;AAAAAAAAAAAABwIAAGRycy9kb3ducmV2LnhtbFBLBQYAAAAAAwADALcAAAD1AgAAAAA=&#10;">
                  <v:imagedata r:id="rId27" o:title=""/>
                </v:shape>
                <w10:wrap anchorx="margin"/>
              </v:group>
            </w:pict>
          </mc:Fallback>
        </mc:AlternateContent>
      </w:r>
    </w:p>
    <w:p w14:paraId="5DEFD668" w14:textId="55014B97" w:rsidR="008C1DC7" w:rsidRDefault="008C1DC7" w:rsidP="00D5575E">
      <w:pPr>
        <w:spacing w:line="360" w:lineRule="auto"/>
        <w:jc w:val="both"/>
        <w:rPr>
          <w:rFonts w:ascii="Calibri" w:hAnsi="Calibri" w:cs="Calibri"/>
          <w:sz w:val="23"/>
          <w:szCs w:val="23"/>
        </w:rPr>
      </w:pPr>
    </w:p>
    <w:p w14:paraId="2DBDCAB4" w14:textId="651635FA" w:rsidR="008C1DC7" w:rsidRDefault="008C1DC7" w:rsidP="00D5575E">
      <w:pPr>
        <w:spacing w:line="360" w:lineRule="auto"/>
        <w:jc w:val="both"/>
        <w:rPr>
          <w:rFonts w:ascii="Calibri" w:hAnsi="Calibri" w:cs="Calibri"/>
          <w:sz w:val="23"/>
          <w:szCs w:val="23"/>
        </w:rPr>
      </w:pPr>
    </w:p>
    <w:p w14:paraId="2021A8D0" w14:textId="46560A1B" w:rsidR="008C1DC7" w:rsidRDefault="008C1DC7" w:rsidP="00D5575E">
      <w:pPr>
        <w:spacing w:line="360" w:lineRule="auto"/>
        <w:jc w:val="both"/>
        <w:rPr>
          <w:rFonts w:ascii="Calibri" w:hAnsi="Calibri" w:cs="Calibri"/>
          <w:sz w:val="23"/>
          <w:szCs w:val="23"/>
        </w:rPr>
      </w:pPr>
    </w:p>
    <w:p w14:paraId="6DCE7FC7" w14:textId="2608EA8F" w:rsidR="008C1DC7" w:rsidRDefault="008C1DC7" w:rsidP="00D5575E">
      <w:pPr>
        <w:spacing w:line="360" w:lineRule="auto"/>
        <w:jc w:val="both"/>
        <w:rPr>
          <w:rFonts w:ascii="Calibri" w:hAnsi="Calibri" w:cs="Calibri"/>
          <w:sz w:val="23"/>
          <w:szCs w:val="23"/>
        </w:rPr>
      </w:pPr>
    </w:p>
    <w:p w14:paraId="3F1B2DC4" w14:textId="10B78C6D" w:rsidR="008C1DC7" w:rsidRDefault="008C1DC7" w:rsidP="00D5575E">
      <w:pPr>
        <w:spacing w:line="360" w:lineRule="auto"/>
        <w:jc w:val="both"/>
        <w:rPr>
          <w:rFonts w:ascii="Calibri" w:hAnsi="Calibri" w:cs="Calibri"/>
          <w:sz w:val="23"/>
          <w:szCs w:val="23"/>
        </w:rPr>
      </w:pPr>
    </w:p>
    <w:p w14:paraId="6C92EB5D" w14:textId="77777777" w:rsidR="008C1DC7" w:rsidRPr="000E3E5E" w:rsidRDefault="008C1DC7" w:rsidP="00D5575E">
      <w:pPr>
        <w:spacing w:line="360" w:lineRule="auto"/>
        <w:jc w:val="both"/>
        <w:rPr>
          <w:rFonts w:ascii="Calibri" w:hAnsi="Calibri" w:cs="Calibri"/>
          <w:sz w:val="23"/>
          <w:szCs w:val="23"/>
        </w:rPr>
      </w:pPr>
    </w:p>
    <w:p w14:paraId="4986E3E1" w14:textId="580059D1" w:rsidR="005215B7" w:rsidRDefault="005215B7" w:rsidP="00D5575E">
      <w:pPr>
        <w:spacing w:line="360" w:lineRule="auto"/>
        <w:jc w:val="both"/>
        <w:rPr>
          <w:rFonts w:ascii="Calibri" w:hAnsi="Calibri" w:cs="Calibri"/>
          <w:sz w:val="23"/>
          <w:szCs w:val="23"/>
        </w:rPr>
      </w:pPr>
    </w:p>
    <w:p w14:paraId="208280C4" w14:textId="77777777" w:rsidR="008C1DC7" w:rsidRPr="000E3E5E" w:rsidRDefault="008C1DC7" w:rsidP="00D5575E">
      <w:pPr>
        <w:spacing w:line="360" w:lineRule="auto"/>
        <w:jc w:val="both"/>
        <w:rPr>
          <w:rFonts w:ascii="Calibri" w:hAnsi="Calibri" w:cs="Calibri"/>
          <w:sz w:val="23"/>
          <w:szCs w:val="23"/>
        </w:rPr>
      </w:pPr>
    </w:p>
    <w:p w14:paraId="7F7BF629" w14:textId="77777777" w:rsidR="00E502F2" w:rsidRDefault="00E502F2" w:rsidP="00D5575E">
      <w:pPr>
        <w:spacing w:line="360" w:lineRule="auto"/>
        <w:jc w:val="both"/>
        <w:rPr>
          <w:rFonts w:ascii="Arial" w:hAnsi="Arial" w:cs="Arial"/>
          <w:color w:val="FF0000"/>
          <w:sz w:val="21"/>
          <w:szCs w:val="21"/>
          <w:shd w:val="clear" w:color="auto" w:fill="FFFFFF"/>
        </w:rPr>
      </w:pPr>
    </w:p>
    <w:p w14:paraId="70F93671" w14:textId="77777777" w:rsidR="00E502F2" w:rsidRDefault="00E502F2" w:rsidP="00D5575E">
      <w:pPr>
        <w:spacing w:line="360" w:lineRule="auto"/>
        <w:jc w:val="both"/>
        <w:rPr>
          <w:rFonts w:ascii="Arial" w:hAnsi="Arial" w:cs="Arial"/>
          <w:color w:val="FF0000"/>
          <w:sz w:val="21"/>
          <w:szCs w:val="21"/>
          <w:shd w:val="clear" w:color="auto" w:fill="FFFFFF"/>
        </w:rPr>
      </w:pPr>
    </w:p>
    <w:p w14:paraId="601C7264" w14:textId="77777777" w:rsidR="00E502F2" w:rsidRDefault="00E502F2" w:rsidP="00D5575E">
      <w:pPr>
        <w:spacing w:line="360" w:lineRule="auto"/>
        <w:jc w:val="both"/>
        <w:rPr>
          <w:rFonts w:ascii="Arial" w:hAnsi="Arial" w:cs="Arial"/>
          <w:color w:val="FF0000"/>
          <w:sz w:val="21"/>
          <w:szCs w:val="21"/>
          <w:shd w:val="clear" w:color="auto" w:fill="FFFFFF"/>
        </w:rPr>
      </w:pPr>
    </w:p>
    <w:p w14:paraId="1E087A0A" w14:textId="77777777" w:rsidR="00E502F2" w:rsidRDefault="00E502F2" w:rsidP="00D5575E">
      <w:pPr>
        <w:spacing w:line="360" w:lineRule="auto"/>
        <w:jc w:val="both"/>
        <w:rPr>
          <w:rFonts w:ascii="Arial" w:hAnsi="Arial" w:cs="Arial"/>
          <w:color w:val="FF0000"/>
          <w:sz w:val="21"/>
          <w:szCs w:val="21"/>
          <w:shd w:val="clear" w:color="auto" w:fill="FFFFFF"/>
        </w:rPr>
      </w:pPr>
    </w:p>
    <w:p w14:paraId="6BAA051F" w14:textId="77777777" w:rsidR="00E502F2" w:rsidRDefault="00E502F2" w:rsidP="00D5575E">
      <w:pPr>
        <w:spacing w:line="360" w:lineRule="auto"/>
        <w:jc w:val="both"/>
        <w:rPr>
          <w:rFonts w:ascii="Arial" w:hAnsi="Arial" w:cs="Arial"/>
          <w:color w:val="FF0000"/>
          <w:sz w:val="21"/>
          <w:szCs w:val="21"/>
          <w:shd w:val="clear" w:color="auto" w:fill="FFFFFF"/>
        </w:rPr>
      </w:pPr>
    </w:p>
    <w:p w14:paraId="344B0AA8" w14:textId="4A1EA7AF" w:rsidR="00E502F2" w:rsidRDefault="00E502F2" w:rsidP="00D5575E">
      <w:pPr>
        <w:spacing w:line="360" w:lineRule="auto"/>
        <w:jc w:val="both"/>
        <w:rPr>
          <w:rFonts w:ascii="Arial" w:hAnsi="Arial" w:cs="Arial"/>
          <w:color w:val="FF0000"/>
          <w:sz w:val="21"/>
          <w:szCs w:val="21"/>
          <w:shd w:val="clear" w:color="auto" w:fill="FFFFFF"/>
        </w:rPr>
      </w:pPr>
    </w:p>
    <w:p w14:paraId="1513C5FC" w14:textId="329F0D1E" w:rsidR="0092002C" w:rsidRDefault="0092002C" w:rsidP="00D5575E">
      <w:pPr>
        <w:spacing w:line="360" w:lineRule="auto"/>
        <w:jc w:val="both"/>
        <w:rPr>
          <w:rFonts w:ascii="Arial" w:hAnsi="Arial" w:cs="Arial"/>
          <w:color w:val="FF0000"/>
          <w:sz w:val="21"/>
          <w:szCs w:val="21"/>
          <w:shd w:val="clear" w:color="auto" w:fill="FFFFFF"/>
        </w:rPr>
      </w:pPr>
    </w:p>
    <w:p w14:paraId="2C032BE6" w14:textId="0C091E4B" w:rsidR="00EE4E19" w:rsidRDefault="00EE4E19" w:rsidP="00D5575E">
      <w:pPr>
        <w:spacing w:line="360" w:lineRule="auto"/>
        <w:jc w:val="both"/>
        <w:rPr>
          <w:rFonts w:ascii="Arial" w:hAnsi="Arial" w:cs="Arial"/>
          <w:color w:val="FF0000"/>
          <w:sz w:val="21"/>
          <w:szCs w:val="21"/>
          <w:shd w:val="clear" w:color="auto" w:fill="FFFFFF"/>
        </w:rPr>
      </w:pPr>
    </w:p>
    <w:p w14:paraId="54DBE446" w14:textId="4EF747E0" w:rsidR="009E484F" w:rsidRDefault="009E484F" w:rsidP="00D5575E">
      <w:pPr>
        <w:spacing w:line="360" w:lineRule="auto"/>
        <w:jc w:val="both"/>
        <w:rPr>
          <w:rFonts w:ascii="Arial" w:hAnsi="Arial" w:cs="Arial"/>
          <w:color w:val="FF0000"/>
          <w:sz w:val="21"/>
          <w:szCs w:val="21"/>
          <w:shd w:val="clear" w:color="auto" w:fill="FFFFFF"/>
        </w:rPr>
      </w:pPr>
    </w:p>
    <w:p w14:paraId="7F8D35FC" w14:textId="6B07341C" w:rsidR="008E37D6" w:rsidRDefault="008E37D6" w:rsidP="00D5575E">
      <w:pPr>
        <w:spacing w:line="360" w:lineRule="auto"/>
        <w:jc w:val="both"/>
        <w:rPr>
          <w:rFonts w:ascii="Arial" w:hAnsi="Arial" w:cs="Arial"/>
          <w:color w:val="FF0000"/>
          <w:sz w:val="21"/>
          <w:szCs w:val="21"/>
          <w:shd w:val="clear" w:color="auto" w:fill="FFFFFF"/>
        </w:rPr>
      </w:pPr>
    </w:p>
    <w:p w14:paraId="0E6710AF" w14:textId="77777777" w:rsidR="00073C74" w:rsidRDefault="00073C74" w:rsidP="00D5575E">
      <w:pPr>
        <w:spacing w:line="360" w:lineRule="auto"/>
        <w:jc w:val="both"/>
        <w:rPr>
          <w:rFonts w:ascii="Arial" w:hAnsi="Arial" w:cs="Arial"/>
          <w:color w:val="FF0000"/>
          <w:sz w:val="21"/>
          <w:szCs w:val="21"/>
          <w:shd w:val="clear" w:color="auto" w:fill="FFFFFF"/>
        </w:rPr>
      </w:pPr>
    </w:p>
    <w:p w14:paraId="243241E4" w14:textId="2F9C9B90" w:rsidR="00D61C0F" w:rsidRPr="008158FE" w:rsidRDefault="00D5575E" w:rsidP="00F81BB4">
      <w:pPr>
        <w:pStyle w:val="Heading2"/>
        <w:rPr>
          <w:rFonts w:ascii="Calibri" w:hAnsi="Calibri" w:cs="Calibri"/>
          <w:color w:val="auto"/>
          <w:u w:val="single"/>
        </w:rPr>
      </w:pPr>
      <w:bookmarkStart w:id="42" w:name="_Toc355467809"/>
      <w:bookmarkStart w:id="43" w:name="_Toc355468356"/>
      <w:bookmarkStart w:id="44" w:name="_Toc138584841"/>
      <w:r w:rsidRPr="008158FE">
        <w:rPr>
          <w:rFonts w:ascii="Calibri" w:hAnsi="Calibri" w:cs="Calibri"/>
          <w:color w:val="auto"/>
          <w:u w:val="single"/>
        </w:rPr>
        <w:lastRenderedPageBreak/>
        <w:t>Introduction</w:t>
      </w:r>
      <w:bookmarkEnd w:id="42"/>
      <w:bookmarkEnd w:id="43"/>
      <w:bookmarkEnd w:id="44"/>
      <w:r w:rsidRPr="008158FE">
        <w:rPr>
          <w:rFonts w:ascii="Calibri" w:hAnsi="Calibri" w:cs="Calibri"/>
          <w:color w:val="auto"/>
          <w:u w:val="single"/>
        </w:rPr>
        <w:t xml:space="preserve">   </w:t>
      </w:r>
    </w:p>
    <w:p w14:paraId="52094BF0" w14:textId="77777777" w:rsidR="00F81BB4" w:rsidRPr="00F81BB4" w:rsidRDefault="00F81BB4" w:rsidP="00F81BB4"/>
    <w:p w14:paraId="14D236B1" w14:textId="01B8E3DB" w:rsidR="00FD4EBA" w:rsidRDefault="00FD4EBA" w:rsidP="00FD4EBA">
      <w:pPr>
        <w:spacing w:line="276" w:lineRule="auto"/>
        <w:ind w:firstLine="720"/>
        <w:jc w:val="both"/>
        <w:rPr>
          <w:rFonts w:ascii="Calibri" w:hAnsi="Calibri" w:cs="Calibri"/>
        </w:rPr>
      </w:pPr>
      <w:r>
        <w:rPr>
          <w:rFonts w:ascii="Calibri" w:hAnsi="Calibri" w:cs="Calibri"/>
        </w:rPr>
        <w:t xml:space="preserve">This chapter presents key theoretical insights derived from a literature review on learning from critical incidents.  Credible scholarly sources were reviewed to establish the theoretical foundation for this research.  The review is divided into subsections, beginning with an overview of police organisations to provide context.  </w:t>
      </w:r>
      <w:r w:rsidR="007B096A">
        <w:rPr>
          <w:rFonts w:ascii="Calibri" w:hAnsi="Calibri" w:cs="Calibri"/>
        </w:rPr>
        <w:t>Then it</w:t>
      </w:r>
      <w:r>
        <w:rPr>
          <w:rFonts w:ascii="Calibri" w:hAnsi="Calibri" w:cs="Calibri"/>
        </w:rPr>
        <w:t xml:space="preserve"> </w:t>
      </w:r>
      <w:r w:rsidR="007B096A">
        <w:rPr>
          <w:rFonts w:ascii="Calibri" w:hAnsi="Calibri" w:cs="Calibri"/>
        </w:rPr>
        <w:t xml:space="preserve">examines </w:t>
      </w:r>
      <w:r>
        <w:rPr>
          <w:rFonts w:ascii="Calibri" w:hAnsi="Calibri" w:cs="Calibri"/>
        </w:rPr>
        <w:t xml:space="preserve">theoretical perspectives on </w:t>
      </w:r>
      <w:r w:rsidR="007B096A">
        <w:rPr>
          <w:rFonts w:ascii="Calibri" w:hAnsi="Calibri" w:cs="Calibri"/>
        </w:rPr>
        <w:t xml:space="preserve">organisational </w:t>
      </w:r>
      <w:r>
        <w:rPr>
          <w:rFonts w:ascii="Calibri" w:hAnsi="Calibri" w:cs="Calibri"/>
        </w:rPr>
        <w:t xml:space="preserve">learning </w:t>
      </w:r>
      <w:r w:rsidR="007B096A">
        <w:rPr>
          <w:rFonts w:ascii="Calibri" w:hAnsi="Calibri" w:cs="Calibri"/>
        </w:rPr>
        <w:t>and t</w:t>
      </w:r>
      <w:r>
        <w:rPr>
          <w:rFonts w:ascii="Calibri" w:hAnsi="Calibri" w:cs="Calibri"/>
        </w:rPr>
        <w:t xml:space="preserve">he chapter concludes with a summary. </w:t>
      </w:r>
    </w:p>
    <w:p w14:paraId="7FA4961D" w14:textId="0389B327" w:rsidR="004B44C6" w:rsidRPr="008158FE" w:rsidRDefault="00C441C9" w:rsidP="00F81BB4">
      <w:pPr>
        <w:pStyle w:val="Heading2"/>
        <w:rPr>
          <w:rFonts w:ascii="Calibri" w:hAnsi="Calibri" w:cs="Calibri"/>
          <w:color w:val="auto"/>
          <w:u w:val="single"/>
        </w:rPr>
      </w:pPr>
      <w:bookmarkStart w:id="45" w:name="_Toc138584842"/>
      <w:r w:rsidRPr="008158FE">
        <w:rPr>
          <w:rFonts w:ascii="Calibri" w:hAnsi="Calibri" w:cs="Calibri"/>
          <w:color w:val="auto"/>
          <w:u w:val="single"/>
        </w:rPr>
        <w:t xml:space="preserve">Police </w:t>
      </w:r>
      <w:r w:rsidR="00FC294D" w:rsidRPr="008158FE">
        <w:rPr>
          <w:rFonts w:ascii="Calibri" w:hAnsi="Calibri" w:cs="Calibri"/>
          <w:color w:val="auto"/>
          <w:u w:val="single"/>
        </w:rPr>
        <w:t>Organisations</w:t>
      </w:r>
      <w:bookmarkEnd w:id="45"/>
    </w:p>
    <w:p w14:paraId="506954FF" w14:textId="77777777" w:rsidR="0004727A" w:rsidRPr="0004727A" w:rsidRDefault="0004727A" w:rsidP="00483D8F">
      <w:pPr>
        <w:pBdr>
          <w:bottom w:val="single" w:sz="6" w:space="1" w:color="auto"/>
        </w:pBdr>
        <w:rPr>
          <w:rFonts w:ascii="Arial" w:eastAsia="Times New Roman" w:hAnsi="Arial" w:cs="Arial"/>
          <w:vanish/>
          <w:sz w:val="16"/>
          <w:szCs w:val="16"/>
          <w:lang w:eastAsia="en-GB"/>
        </w:rPr>
      </w:pPr>
      <w:r w:rsidRPr="0004727A">
        <w:rPr>
          <w:rFonts w:ascii="Arial" w:eastAsia="Times New Roman" w:hAnsi="Arial" w:cs="Arial"/>
          <w:vanish/>
          <w:sz w:val="16"/>
          <w:szCs w:val="16"/>
          <w:lang w:eastAsia="en-GB"/>
        </w:rPr>
        <w:t>Top of Form</w:t>
      </w:r>
    </w:p>
    <w:p w14:paraId="40B213DD" w14:textId="77777777" w:rsidR="0004727A" w:rsidRDefault="0004727A" w:rsidP="00483D8F">
      <w:pPr>
        <w:spacing w:line="276" w:lineRule="auto"/>
        <w:jc w:val="both"/>
        <w:rPr>
          <w:rFonts w:ascii="Calibri" w:hAnsi="Calibri" w:cs="Calibri"/>
        </w:rPr>
      </w:pPr>
    </w:p>
    <w:p w14:paraId="5E54F841" w14:textId="7E557C98" w:rsidR="001D602D" w:rsidRDefault="001D602D" w:rsidP="001D602D">
      <w:pPr>
        <w:spacing w:line="276" w:lineRule="auto"/>
        <w:ind w:firstLine="720"/>
        <w:jc w:val="both"/>
        <w:rPr>
          <w:rFonts w:ascii="Calibri" w:hAnsi="Calibri" w:cs="Calibri"/>
        </w:rPr>
      </w:pPr>
      <w:r>
        <w:rPr>
          <w:rFonts w:ascii="Calibri" w:hAnsi="Calibri" w:cs="Calibri"/>
        </w:rPr>
        <w:t xml:space="preserve">Organisational learning (OL) </w:t>
      </w:r>
      <w:r w:rsidRPr="00EE751B">
        <w:rPr>
          <w:rFonts w:ascii="Calibri" w:hAnsi="Calibri" w:cs="Calibri"/>
        </w:rPr>
        <w:t xml:space="preserve">cannot be </w:t>
      </w:r>
      <w:r>
        <w:rPr>
          <w:rFonts w:ascii="Calibri" w:hAnsi="Calibri" w:cs="Calibri"/>
        </w:rPr>
        <w:t xml:space="preserve">studied </w:t>
      </w:r>
      <w:r w:rsidRPr="00EE751B">
        <w:rPr>
          <w:rFonts w:ascii="Calibri" w:hAnsi="Calibri" w:cs="Calibri"/>
        </w:rPr>
        <w:t>in isolation</w:t>
      </w:r>
      <w:r>
        <w:rPr>
          <w:rFonts w:ascii="Calibri" w:hAnsi="Calibri" w:cs="Calibri"/>
        </w:rPr>
        <w:t>;</w:t>
      </w:r>
      <w:r w:rsidRPr="00EE751B">
        <w:rPr>
          <w:rFonts w:ascii="Calibri" w:hAnsi="Calibri" w:cs="Calibri"/>
        </w:rPr>
        <w:t xml:space="preserve"> </w:t>
      </w:r>
      <w:r>
        <w:rPr>
          <w:rFonts w:ascii="Calibri" w:hAnsi="Calibri" w:cs="Calibri"/>
        </w:rPr>
        <w:t>it must be examined within the broader context of a functioning organisation</w:t>
      </w:r>
      <w:r w:rsidRPr="00EE751B">
        <w:rPr>
          <w:rFonts w:ascii="Calibri" w:hAnsi="Calibri" w:cs="Calibri"/>
          <w:i/>
          <w:iCs/>
        </w:rPr>
        <w:t xml:space="preserve"> </w:t>
      </w:r>
      <w:r w:rsidRPr="00EE751B">
        <w:rPr>
          <w:rFonts w:ascii="Calibri" w:hAnsi="Calibri" w:cs="Calibri"/>
          <w:noProof/>
        </w:rPr>
        <w:t>(Ritchie, 2010)</w:t>
      </w:r>
      <w:r w:rsidRPr="00EE751B">
        <w:rPr>
          <w:rFonts w:ascii="Calibri" w:hAnsi="Calibri" w:cs="Calibri"/>
        </w:rPr>
        <w:t>.  Scholars define organisations as goal</w:t>
      </w:r>
      <w:r>
        <w:rPr>
          <w:rFonts w:ascii="Calibri" w:hAnsi="Calibri" w:cs="Calibri"/>
        </w:rPr>
        <w:t>-</w:t>
      </w:r>
      <w:r w:rsidRPr="00EE751B">
        <w:rPr>
          <w:rFonts w:ascii="Calibri" w:hAnsi="Calibri" w:cs="Calibri"/>
        </w:rPr>
        <w:t xml:space="preserve">orientated socio-technical systems (STS), </w:t>
      </w:r>
      <w:r>
        <w:rPr>
          <w:rFonts w:ascii="Calibri" w:hAnsi="Calibri" w:cs="Calibri"/>
        </w:rPr>
        <w:t>consisting</w:t>
      </w:r>
      <w:r w:rsidRPr="00EE751B">
        <w:rPr>
          <w:rFonts w:ascii="Calibri" w:hAnsi="Calibri" w:cs="Calibri"/>
        </w:rPr>
        <w:t xml:space="preserve"> of interacting sub-</w:t>
      </w:r>
      <w:r w:rsidRPr="001D602D">
        <w:rPr>
          <w:rFonts w:ascii="Calibri" w:hAnsi="Calibri" w:cs="Calibri"/>
        </w:rPr>
        <w:t>systems (</w:t>
      </w:r>
      <w:r w:rsidRPr="001D602D">
        <w:rPr>
          <w:rFonts w:ascii="Calibri" w:hAnsi="Calibri" w:cs="Calibri"/>
          <w:i/>
          <w:iCs/>
        </w:rPr>
        <w:t>Figure 1</w:t>
      </w:r>
      <w:r w:rsidRPr="001D602D">
        <w:rPr>
          <w:rFonts w:ascii="Calibri" w:hAnsi="Calibri" w:cs="Calibri"/>
        </w:rPr>
        <w:t>)</w:t>
      </w:r>
      <w:r>
        <w:rPr>
          <w:rFonts w:ascii="Calibri" w:hAnsi="Calibri" w:cs="Calibri"/>
        </w:rPr>
        <w:t xml:space="preserve"> that influence each other to achieve specific </w:t>
      </w:r>
      <w:r w:rsidRPr="001D602D">
        <w:rPr>
          <w:rFonts w:ascii="Calibri" w:hAnsi="Calibri" w:cs="Calibri"/>
        </w:rPr>
        <w:t xml:space="preserve">objectives </w:t>
      </w:r>
      <w:r w:rsidRPr="001D602D">
        <w:rPr>
          <w:rFonts w:ascii="Calibri" w:hAnsi="Calibri" w:cs="Calibri"/>
          <w:noProof/>
        </w:rPr>
        <w:t>(Toft and</w:t>
      </w:r>
      <w:r w:rsidRPr="00EE751B">
        <w:rPr>
          <w:rFonts w:ascii="Calibri" w:hAnsi="Calibri" w:cs="Calibri"/>
          <w:noProof/>
        </w:rPr>
        <w:t xml:space="preserve"> Reynolds, 2005; March and Simon, 1981)</w:t>
      </w:r>
      <w:r w:rsidRPr="00EE751B">
        <w:rPr>
          <w:rFonts w:ascii="Calibri" w:hAnsi="Calibri" w:cs="Calibri"/>
        </w:rPr>
        <w:t xml:space="preserve">.  In policing, it </w:t>
      </w:r>
      <w:r>
        <w:rPr>
          <w:rFonts w:ascii="Calibri" w:hAnsi="Calibri" w:cs="Calibri"/>
        </w:rPr>
        <w:t xml:space="preserve">extends beyond legal and </w:t>
      </w:r>
      <w:r w:rsidRPr="00EE751B">
        <w:rPr>
          <w:rFonts w:ascii="Calibri" w:hAnsi="Calibri" w:cs="Calibri"/>
        </w:rPr>
        <w:t xml:space="preserve">technical solutions, </w:t>
      </w:r>
      <w:r>
        <w:rPr>
          <w:rFonts w:ascii="Calibri" w:hAnsi="Calibri" w:cs="Calibri"/>
        </w:rPr>
        <w:t xml:space="preserve">encompassing the </w:t>
      </w:r>
      <w:r w:rsidRPr="00EE751B">
        <w:rPr>
          <w:rFonts w:ascii="Calibri" w:hAnsi="Calibri" w:cs="Calibri"/>
        </w:rPr>
        <w:t xml:space="preserve">interactions </w:t>
      </w:r>
      <w:r>
        <w:rPr>
          <w:rFonts w:ascii="Calibri" w:hAnsi="Calibri" w:cs="Calibri"/>
        </w:rPr>
        <w:t>among</w:t>
      </w:r>
      <w:r w:rsidRPr="00EE751B">
        <w:rPr>
          <w:rFonts w:ascii="Calibri" w:hAnsi="Calibri" w:cs="Calibri"/>
        </w:rPr>
        <w:t xml:space="preserve"> police officers, communities, and </w:t>
      </w:r>
      <w:r>
        <w:rPr>
          <w:rFonts w:ascii="Calibri" w:hAnsi="Calibri" w:cs="Calibri"/>
        </w:rPr>
        <w:t xml:space="preserve">supporting </w:t>
      </w:r>
      <w:r w:rsidRPr="00EE751B">
        <w:rPr>
          <w:rFonts w:ascii="Calibri" w:hAnsi="Calibri" w:cs="Calibri"/>
        </w:rPr>
        <w:t xml:space="preserve">organisational structures and </w:t>
      </w:r>
      <w:r w:rsidRPr="001D602D">
        <w:rPr>
          <w:rFonts w:ascii="Calibri" w:hAnsi="Calibri" w:cs="Calibri"/>
        </w:rPr>
        <w:t>systems (</w:t>
      </w:r>
      <w:r w:rsidR="002516B0">
        <w:rPr>
          <w:rFonts w:ascii="Calibri" w:hAnsi="Calibri" w:cs="Calibri"/>
        </w:rPr>
        <w:t xml:space="preserve">theory applied by the researcher, in </w:t>
      </w:r>
      <w:r w:rsidRPr="001D602D">
        <w:rPr>
          <w:rFonts w:ascii="Calibri" w:hAnsi="Calibri" w:cs="Calibri"/>
          <w:i/>
          <w:iCs/>
        </w:rPr>
        <w:t>Appendix D</w:t>
      </w:r>
      <w:r w:rsidRPr="001D602D">
        <w:rPr>
          <w:rFonts w:ascii="Calibri" w:hAnsi="Calibri" w:cs="Calibri"/>
        </w:rPr>
        <w:t>)</w:t>
      </w:r>
      <w:r w:rsidRPr="001D602D">
        <w:rPr>
          <w:rFonts w:ascii="Calibri" w:hAnsi="Calibri" w:cs="Calibri"/>
          <w:noProof/>
        </w:rPr>
        <w:t>.</w:t>
      </w:r>
      <w:r w:rsidRPr="001D602D">
        <w:rPr>
          <w:rFonts w:ascii="Calibri" w:hAnsi="Calibri" w:cs="Calibri"/>
        </w:rPr>
        <w:t xml:space="preserve">  </w:t>
      </w:r>
      <w:r>
        <w:rPr>
          <w:rFonts w:ascii="Calibri" w:hAnsi="Calibri" w:cs="Calibri"/>
        </w:rPr>
        <w:t xml:space="preserve">Failure in any of these </w:t>
      </w:r>
      <w:r w:rsidRPr="001D602D">
        <w:rPr>
          <w:rFonts w:ascii="Calibri" w:hAnsi="Calibri" w:cs="Calibri"/>
        </w:rPr>
        <w:t xml:space="preserve">sub-systems, whether human or technical, undermines the </w:t>
      </w:r>
      <w:r>
        <w:rPr>
          <w:rFonts w:ascii="Calibri" w:hAnsi="Calibri" w:cs="Calibri"/>
        </w:rPr>
        <w:t xml:space="preserve">overall </w:t>
      </w:r>
      <w:r w:rsidRPr="001D602D">
        <w:rPr>
          <w:rFonts w:ascii="Calibri" w:hAnsi="Calibri" w:cs="Calibri"/>
        </w:rPr>
        <w:t xml:space="preserve">functioning of the </w:t>
      </w:r>
      <w:r>
        <w:rPr>
          <w:rFonts w:ascii="Calibri" w:hAnsi="Calibri" w:cs="Calibri"/>
        </w:rPr>
        <w:t>entire</w:t>
      </w:r>
      <w:r w:rsidRPr="001D602D">
        <w:rPr>
          <w:rFonts w:ascii="Calibri" w:hAnsi="Calibri" w:cs="Calibri"/>
        </w:rPr>
        <w:t xml:space="preserve"> system</w:t>
      </w:r>
      <w:r w:rsidRPr="00EE751B">
        <w:rPr>
          <w:rFonts w:ascii="Calibri" w:hAnsi="Calibri" w:cs="Calibri"/>
        </w:rPr>
        <w:t xml:space="preserve"> </w:t>
      </w:r>
      <w:r w:rsidRPr="00EE751B">
        <w:rPr>
          <w:rFonts w:ascii="Calibri" w:hAnsi="Calibri" w:cs="Calibri"/>
          <w:noProof/>
        </w:rPr>
        <w:t>(Campbell and Craig, 2005</w:t>
      </w:r>
      <w:r w:rsidR="004A3E6D">
        <w:rPr>
          <w:rFonts w:ascii="Calibri" w:hAnsi="Calibri" w:cs="Calibri"/>
          <w:noProof/>
        </w:rPr>
        <w:t xml:space="preserve">; </w:t>
      </w:r>
      <w:r w:rsidR="004A3E6D" w:rsidRPr="004A3E6D">
        <w:rPr>
          <w:rFonts w:ascii="Calibri" w:hAnsi="Calibri" w:cs="Calibri"/>
          <w:noProof/>
        </w:rPr>
        <w:t>Huber, 1991</w:t>
      </w:r>
      <w:r w:rsidRPr="00EE751B">
        <w:rPr>
          <w:rFonts w:ascii="Calibri" w:hAnsi="Calibri" w:cs="Calibri"/>
          <w:noProof/>
        </w:rPr>
        <w:t>)</w:t>
      </w:r>
      <w:r w:rsidRPr="00EE751B">
        <w:rPr>
          <w:rFonts w:ascii="Calibri" w:hAnsi="Calibri" w:cs="Calibri"/>
        </w:rPr>
        <w:t xml:space="preserve">.  </w:t>
      </w:r>
      <w:r>
        <w:rPr>
          <w:rFonts w:ascii="Calibri" w:hAnsi="Calibri" w:cs="Calibri"/>
        </w:rPr>
        <w:t xml:space="preserve">Such failures in </w:t>
      </w:r>
      <w:r w:rsidRPr="00EE751B">
        <w:rPr>
          <w:rFonts w:ascii="Calibri" w:hAnsi="Calibri" w:cs="Calibri"/>
        </w:rPr>
        <w:t xml:space="preserve">policing can </w:t>
      </w:r>
      <w:r>
        <w:rPr>
          <w:rFonts w:ascii="Calibri" w:hAnsi="Calibri" w:cs="Calibri"/>
        </w:rPr>
        <w:t>significantly</w:t>
      </w:r>
      <w:r w:rsidRPr="00EE751B">
        <w:rPr>
          <w:rFonts w:ascii="Calibri" w:hAnsi="Calibri" w:cs="Calibri"/>
        </w:rPr>
        <w:t xml:space="preserve"> impact public trust</w:t>
      </w:r>
      <w:r>
        <w:rPr>
          <w:rFonts w:ascii="Calibri" w:hAnsi="Calibri" w:cs="Calibri"/>
        </w:rPr>
        <w:t xml:space="preserve">, at local, </w:t>
      </w:r>
      <w:r w:rsidRPr="00EE751B">
        <w:rPr>
          <w:rFonts w:ascii="Calibri" w:hAnsi="Calibri" w:cs="Calibri"/>
        </w:rPr>
        <w:t>national, and internationa</w:t>
      </w:r>
      <w:r>
        <w:rPr>
          <w:rFonts w:ascii="Calibri" w:hAnsi="Calibri" w:cs="Calibri"/>
        </w:rPr>
        <w:t xml:space="preserve">l levels, as exemplified by the murder of </w:t>
      </w:r>
      <w:r w:rsidRPr="00EE751B">
        <w:rPr>
          <w:rFonts w:ascii="Calibri" w:hAnsi="Calibri" w:cs="Calibri"/>
        </w:rPr>
        <w:t xml:space="preserve">George Floyd in the United States, and subsequent global and UK protests </w:t>
      </w:r>
      <w:sdt>
        <w:sdtPr>
          <w:rPr>
            <w:rFonts w:ascii="Calibri" w:hAnsi="Calibri" w:cs="Calibri"/>
          </w:rPr>
          <w:id w:val="40409783"/>
          <w:citation/>
        </w:sdtPr>
        <w:sdtEndPr/>
        <w:sdtContent>
          <w:r w:rsidRPr="00EE751B">
            <w:rPr>
              <w:rFonts w:ascii="Calibri" w:hAnsi="Calibri" w:cs="Calibri"/>
            </w:rPr>
            <w:fldChar w:fldCharType="begin"/>
          </w:r>
          <w:r w:rsidRPr="00EE751B">
            <w:rPr>
              <w:rFonts w:ascii="Calibri" w:hAnsi="Calibri" w:cs="Calibri"/>
            </w:rPr>
            <w:instrText xml:space="preserve">CITATION HMI21 \l 2057 </w:instrText>
          </w:r>
          <w:r w:rsidRPr="00EE751B">
            <w:rPr>
              <w:rFonts w:ascii="Calibri" w:hAnsi="Calibri" w:cs="Calibri"/>
            </w:rPr>
            <w:fldChar w:fldCharType="separate"/>
          </w:r>
          <w:r w:rsidRPr="00EE751B">
            <w:rPr>
              <w:rFonts w:ascii="Calibri" w:hAnsi="Calibri" w:cs="Calibri"/>
              <w:noProof/>
            </w:rPr>
            <w:t>(HMICFRS, 2021)</w:t>
          </w:r>
          <w:r w:rsidRPr="00EE751B">
            <w:rPr>
              <w:rFonts w:ascii="Calibri" w:hAnsi="Calibri" w:cs="Calibri"/>
            </w:rPr>
            <w:fldChar w:fldCharType="end"/>
          </w:r>
        </w:sdtContent>
      </w:sdt>
      <w:r w:rsidRPr="00EE751B">
        <w:rPr>
          <w:rFonts w:ascii="Calibri" w:hAnsi="Calibri" w:cs="Calibri"/>
        </w:rPr>
        <w:t>.</w:t>
      </w:r>
    </w:p>
    <w:p w14:paraId="77B3DD49" w14:textId="77777777" w:rsidR="001D602D" w:rsidRPr="00EE751B" w:rsidRDefault="001D602D" w:rsidP="001D602D">
      <w:pPr>
        <w:spacing w:line="276" w:lineRule="auto"/>
        <w:ind w:firstLine="720"/>
        <w:jc w:val="both"/>
        <w:rPr>
          <w:rFonts w:ascii="Calibri" w:hAnsi="Calibri" w:cs="Calibri"/>
        </w:rPr>
      </w:pPr>
    </w:p>
    <w:p w14:paraId="0F26E2D1" w14:textId="16BAA0CB" w:rsidR="00C441C9" w:rsidRPr="000E3E5E" w:rsidRDefault="00483D8F" w:rsidP="00C441C9">
      <w:pPr>
        <w:spacing w:line="276" w:lineRule="auto"/>
        <w:jc w:val="both"/>
        <w:rPr>
          <w:rFonts w:ascii="Calibri" w:hAnsi="Calibri" w:cs="Calibri"/>
          <w:sz w:val="23"/>
          <w:szCs w:val="23"/>
        </w:rPr>
      </w:pPr>
      <w:r w:rsidRPr="000E3E5E">
        <w:rPr>
          <w:noProof/>
          <w:sz w:val="23"/>
          <w:szCs w:val="23"/>
        </w:rPr>
        <w:drawing>
          <wp:anchor distT="0" distB="0" distL="114300" distR="114300" simplePos="0" relativeHeight="251905024" behindDoc="0" locked="0" layoutInCell="1" allowOverlap="1" wp14:anchorId="64D29C9F" wp14:editId="3FB7E134">
            <wp:simplePos x="0" y="0"/>
            <wp:positionH relativeFrom="margin">
              <wp:align>center</wp:align>
            </wp:positionH>
            <wp:positionV relativeFrom="paragraph">
              <wp:posOffset>27139</wp:posOffset>
            </wp:positionV>
            <wp:extent cx="4594225" cy="3042920"/>
            <wp:effectExtent l="19050" t="19050" r="15875" b="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31" r="-1"/>
                    <a:stretch/>
                  </pic:blipFill>
                  <pic:spPr bwMode="auto">
                    <a:xfrm>
                      <a:off x="0" y="0"/>
                      <a:ext cx="4594225" cy="3042920"/>
                    </a:xfrm>
                    <a:prstGeom prst="rect">
                      <a:avLst/>
                    </a:prstGeom>
                    <a:ln>
                      <a:solidFill>
                        <a:schemeClr val="accent2">
                          <a:lumMod val="60000"/>
                          <a:lumOff val="4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D8222C" w14:textId="3FF0DF7D" w:rsidR="00C441C9" w:rsidRPr="000E3E5E" w:rsidRDefault="00C441C9" w:rsidP="00C441C9">
      <w:pPr>
        <w:spacing w:line="360" w:lineRule="auto"/>
        <w:ind w:firstLine="720"/>
        <w:jc w:val="both"/>
        <w:rPr>
          <w:rFonts w:ascii="Calibri" w:hAnsi="Calibri" w:cs="Calibri"/>
          <w:sz w:val="23"/>
          <w:szCs w:val="23"/>
        </w:rPr>
      </w:pPr>
    </w:p>
    <w:p w14:paraId="3BA3DF4E" w14:textId="77777777" w:rsidR="00C441C9" w:rsidRPr="000E3E5E" w:rsidRDefault="00C441C9" w:rsidP="00C441C9">
      <w:pPr>
        <w:spacing w:line="360" w:lineRule="auto"/>
        <w:ind w:firstLine="720"/>
        <w:jc w:val="both"/>
        <w:rPr>
          <w:rFonts w:ascii="Calibri" w:hAnsi="Calibri" w:cs="Calibri"/>
          <w:color w:val="FF0000"/>
          <w:sz w:val="23"/>
          <w:szCs w:val="23"/>
        </w:rPr>
      </w:pPr>
    </w:p>
    <w:p w14:paraId="18BA8DB4" w14:textId="77777777" w:rsidR="00C441C9" w:rsidRPr="000E3E5E" w:rsidRDefault="00C441C9" w:rsidP="00C441C9">
      <w:pPr>
        <w:spacing w:line="360" w:lineRule="auto"/>
        <w:ind w:firstLine="720"/>
        <w:jc w:val="both"/>
        <w:rPr>
          <w:rFonts w:ascii="Calibri" w:hAnsi="Calibri" w:cs="Calibri"/>
          <w:color w:val="FF0000"/>
          <w:sz w:val="23"/>
          <w:szCs w:val="23"/>
        </w:rPr>
      </w:pPr>
    </w:p>
    <w:p w14:paraId="47DAE81D" w14:textId="77777777" w:rsidR="00C441C9" w:rsidRPr="000E3E5E" w:rsidRDefault="00C441C9" w:rsidP="00C441C9">
      <w:pPr>
        <w:spacing w:line="360" w:lineRule="auto"/>
        <w:ind w:firstLine="720"/>
        <w:jc w:val="both"/>
        <w:rPr>
          <w:rFonts w:ascii="Calibri" w:hAnsi="Calibri" w:cs="Calibri"/>
          <w:color w:val="FF0000"/>
          <w:sz w:val="23"/>
          <w:szCs w:val="23"/>
        </w:rPr>
      </w:pPr>
    </w:p>
    <w:p w14:paraId="34078371" w14:textId="77777777" w:rsidR="00C441C9" w:rsidRPr="000E3E5E" w:rsidRDefault="00C441C9" w:rsidP="00C441C9">
      <w:pPr>
        <w:spacing w:line="360" w:lineRule="auto"/>
        <w:ind w:firstLine="720"/>
        <w:jc w:val="both"/>
        <w:rPr>
          <w:rFonts w:ascii="Calibri" w:hAnsi="Calibri" w:cs="Calibri"/>
          <w:color w:val="FF0000"/>
          <w:sz w:val="23"/>
          <w:szCs w:val="23"/>
        </w:rPr>
      </w:pPr>
    </w:p>
    <w:p w14:paraId="1F4A56E7" w14:textId="77777777" w:rsidR="00C441C9" w:rsidRPr="000E3E5E" w:rsidRDefault="00C441C9" w:rsidP="00C441C9">
      <w:pPr>
        <w:spacing w:line="360" w:lineRule="auto"/>
        <w:ind w:firstLine="720"/>
        <w:jc w:val="both"/>
        <w:rPr>
          <w:rFonts w:ascii="Calibri" w:hAnsi="Calibri" w:cs="Calibri"/>
          <w:color w:val="FF0000"/>
          <w:sz w:val="23"/>
          <w:szCs w:val="23"/>
        </w:rPr>
      </w:pPr>
    </w:p>
    <w:p w14:paraId="01F48F06" w14:textId="77777777" w:rsidR="00C441C9" w:rsidRPr="000E3E5E" w:rsidRDefault="00C441C9" w:rsidP="00C441C9">
      <w:pPr>
        <w:spacing w:line="360" w:lineRule="auto"/>
        <w:ind w:firstLine="720"/>
        <w:jc w:val="both"/>
        <w:rPr>
          <w:rFonts w:ascii="Calibri" w:hAnsi="Calibri" w:cs="Calibri"/>
          <w:color w:val="FF0000"/>
          <w:sz w:val="23"/>
          <w:szCs w:val="23"/>
        </w:rPr>
      </w:pPr>
    </w:p>
    <w:p w14:paraId="1E1F8803" w14:textId="141121DB" w:rsidR="00C441C9" w:rsidRDefault="00C441C9" w:rsidP="00C441C9">
      <w:pPr>
        <w:spacing w:line="360" w:lineRule="auto"/>
        <w:ind w:firstLine="720"/>
        <w:jc w:val="both"/>
        <w:rPr>
          <w:rFonts w:ascii="Calibri" w:hAnsi="Calibri" w:cs="Calibri"/>
          <w:color w:val="FF0000"/>
          <w:sz w:val="23"/>
          <w:szCs w:val="23"/>
        </w:rPr>
      </w:pPr>
    </w:p>
    <w:p w14:paraId="4BBC7690" w14:textId="5515F063" w:rsidR="00C441C9" w:rsidRDefault="00C441C9" w:rsidP="00C441C9">
      <w:pPr>
        <w:rPr>
          <w:rFonts w:ascii="Calibri" w:hAnsi="Calibri" w:cs="Calibri"/>
          <w:color w:val="FF0000"/>
          <w:sz w:val="23"/>
          <w:szCs w:val="23"/>
        </w:rPr>
      </w:pPr>
    </w:p>
    <w:p w14:paraId="45B3F828" w14:textId="2443E97B" w:rsidR="00D93296" w:rsidRDefault="00D93296" w:rsidP="00C441C9">
      <w:pPr>
        <w:rPr>
          <w:rFonts w:ascii="Calibri" w:hAnsi="Calibri" w:cs="Calibri"/>
          <w:color w:val="FF0000"/>
          <w:sz w:val="23"/>
          <w:szCs w:val="23"/>
        </w:rPr>
      </w:pPr>
    </w:p>
    <w:p w14:paraId="5C60CA15" w14:textId="08355C87" w:rsidR="00D93296" w:rsidRDefault="00D93296" w:rsidP="00C441C9">
      <w:pPr>
        <w:rPr>
          <w:rFonts w:ascii="Calibri" w:hAnsi="Calibri" w:cs="Calibri"/>
          <w:color w:val="FF0000"/>
          <w:sz w:val="23"/>
          <w:szCs w:val="23"/>
        </w:rPr>
      </w:pPr>
    </w:p>
    <w:p w14:paraId="022B52CE" w14:textId="77777777" w:rsidR="00D93296" w:rsidRDefault="00D93296" w:rsidP="00C441C9">
      <w:pPr>
        <w:rPr>
          <w:rFonts w:ascii="Calibri" w:hAnsi="Calibri" w:cs="Calibri"/>
          <w:color w:val="FF0000"/>
          <w:sz w:val="23"/>
          <w:szCs w:val="23"/>
        </w:rPr>
      </w:pPr>
    </w:p>
    <w:p w14:paraId="3673387A" w14:textId="77777777" w:rsidR="00483D8F" w:rsidRDefault="00483D8F" w:rsidP="00C441C9">
      <w:pPr>
        <w:rPr>
          <w:sz w:val="23"/>
          <w:szCs w:val="23"/>
        </w:rPr>
      </w:pPr>
    </w:p>
    <w:p w14:paraId="2BCBD6C1" w14:textId="6CBF09FE" w:rsidR="00D93296" w:rsidRPr="00916BED" w:rsidRDefault="00916BED" w:rsidP="00916BED">
      <w:pPr>
        <w:pStyle w:val="Caption"/>
        <w:rPr>
          <w:rFonts w:ascii="Calibri" w:hAnsi="Calibri" w:cs="Calibri"/>
          <w:sz w:val="23"/>
          <w:szCs w:val="23"/>
        </w:rPr>
      </w:pPr>
      <w:bookmarkStart w:id="46" w:name="_Toc138413216"/>
      <w:r w:rsidRPr="00916BED">
        <w:rPr>
          <w:rFonts w:ascii="Calibri" w:hAnsi="Calibri" w:cs="Calibri"/>
        </w:rPr>
        <w:t xml:space="preserve">Figure </w:t>
      </w:r>
      <w:r w:rsidRPr="00916BED">
        <w:rPr>
          <w:rFonts w:ascii="Calibri" w:hAnsi="Calibri" w:cs="Calibri"/>
        </w:rPr>
        <w:fldChar w:fldCharType="begin"/>
      </w:r>
      <w:r w:rsidRPr="00916BED">
        <w:rPr>
          <w:rFonts w:ascii="Calibri" w:hAnsi="Calibri" w:cs="Calibri"/>
        </w:rPr>
        <w:instrText xml:space="preserve"> SEQ Figure \* ARABIC </w:instrText>
      </w:r>
      <w:r w:rsidRPr="00916BED">
        <w:rPr>
          <w:rFonts w:ascii="Calibri" w:hAnsi="Calibri" w:cs="Calibri"/>
        </w:rPr>
        <w:fldChar w:fldCharType="separate"/>
      </w:r>
      <w:r w:rsidR="00E03EE5">
        <w:rPr>
          <w:rFonts w:ascii="Calibri" w:hAnsi="Calibri" w:cs="Calibri"/>
          <w:noProof/>
        </w:rPr>
        <w:t>1</w:t>
      </w:r>
      <w:r w:rsidRPr="00916BED">
        <w:rPr>
          <w:rFonts w:ascii="Calibri" w:hAnsi="Calibri" w:cs="Calibri"/>
        </w:rPr>
        <w:fldChar w:fldCharType="end"/>
      </w:r>
      <w:r w:rsidRPr="00916BED">
        <w:rPr>
          <w:rFonts w:ascii="Calibri" w:hAnsi="Calibri" w:cs="Calibri"/>
        </w:rPr>
        <w:t xml:space="preserve"> - Socio-Technical Systems (STS) Theory </w:t>
      </w:r>
      <w:sdt>
        <w:sdtPr>
          <w:rPr>
            <w:rFonts w:ascii="Calibri" w:hAnsi="Calibri" w:cs="Calibri"/>
          </w:rPr>
          <w:id w:val="1177388799"/>
          <w:citation/>
        </w:sdtPr>
        <w:sdtEndPr/>
        <w:sdtContent>
          <w:r w:rsidRPr="00916BED">
            <w:rPr>
              <w:rFonts w:ascii="Calibri" w:hAnsi="Calibri" w:cs="Calibri"/>
            </w:rPr>
            <w:fldChar w:fldCharType="begin"/>
          </w:r>
          <w:r w:rsidRPr="00916BED">
            <w:rPr>
              <w:rFonts w:ascii="Calibri" w:hAnsi="Calibri" w:cs="Calibri"/>
            </w:rPr>
            <w:instrText xml:space="preserve"> CITATION Uni23 \l 2057 </w:instrText>
          </w:r>
          <w:r w:rsidRPr="00916BED">
            <w:rPr>
              <w:rFonts w:ascii="Calibri" w:hAnsi="Calibri" w:cs="Calibri"/>
            </w:rPr>
            <w:fldChar w:fldCharType="separate"/>
          </w:r>
          <w:r w:rsidRPr="00916BED">
            <w:rPr>
              <w:rFonts w:ascii="Calibri" w:hAnsi="Calibri" w:cs="Calibri"/>
              <w:noProof/>
            </w:rPr>
            <w:t>(University of Leeds, 2023)</w:t>
          </w:r>
          <w:r w:rsidRPr="00916BED">
            <w:rPr>
              <w:rFonts w:ascii="Calibri" w:hAnsi="Calibri" w:cs="Calibri"/>
            </w:rPr>
            <w:fldChar w:fldCharType="end"/>
          </w:r>
        </w:sdtContent>
      </w:sdt>
      <w:bookmarkEnd w:id="46"/>
    </w:p>
    <w:p w14:paraId="4E2EC249" w14:textId="143C27B2" w:rsidR="00916BED" w:rsidRDefault="00916BED" w:rsidP="00CF0AA9">
      <w:pPr>
        <w:spacing w:line="276" w:lineRule="auto"/>
        <w:jc w:val="both"/>
      </w:pPr>
    </w:p>
    <w:p w14:paraId="43B8F9F0" w14:textId="62CB9B53" w:rsidR="007B096A" w:rsidRDefault="008A0D45" w:rsidP="00CF0AA9">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23168" behindDoc="0" locked="0" layoutInCell="1" allowOverlap="1" wp14:anchorId="38C986EC" wp14:editId="6CDF533E">
                <wp:simplePos x="0" y="0"/>
                <wp:positionH relativeFrom="page">
                  <wp:posOffset>5464534</wp:posOffset>
                </wp:positionH>
                <wp:positionV relativeFrom="paragraph">
                  <wp:posOffset>667275</wp:posOffset>
                </wp:positionV>
                <wp:extent cx="3104642" cy="614400"/>
                <wp:effectExtent l="19050" t="0" r="19685" b="224155"/>
                <wp:wrapNone/>
                <wp:docPr id="684" name="Group 68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8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86" name="Picture 68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CA7A77E" id="Group 684" o:spid="_x0000_s1026" style="position:absolute;margin-left:430.3pt;margin-top:52.55pt;width:244.45pt;height:48.4pt;z-index:25242316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Cji7GwUAAJgNAAAOAAAAZHJzL2Uyb0RvYy54bWykV11v2zYUfR+w/0Do&#10;cUBry7Zkx4hTpO1SFOi2oM2wZ5qiLKGSqJF0nPTX79xLSZETtwm6B9v8uDy899wPXp+/uasrcaut&#10;K02zieLX00joRpmsbHab6O+bq1erSDgvm0xWptGb6F676M3Fr7+cH9q1npnCVJm2AiCNWx/aTVR4&#10;364nE6cKXUv32rS6wWZubC09pnY3yaw8AL2uJrPpNJ0cjM1aa5R2Dqvvw2Z0wfh5rpX/K8+d9qLa&#10;RNDN87fl7y19Ty7O5XpnZVuUqlND/oQWtSwbXDpAvZdeir0tn0DVpbLGmdy/VqaemDwvlWYbYE08&#10;fWTNB2v2LduyWx927UATqH3E00/Dqj9vP9j2S3ttwcSh3YELnpEtd7mt6Rdaijum7H6gTN95obA4&#10;j6eLdDGLhMJeGi8W045TVYB4Ojafrc6W80hgfz5PF/EicK6K3zuI5Wp2liRwDkHEy3myWDHGpNdg&#10;cqTXoUWkuAcy3P8j40shW80cuzXIuLaizGDJKolEI2tE7JXVmuJPxDFpTtdDjhgjblz7yaivDhvQ&#10;crRDEwcZsT38YTLAyL03HCGPWB3Tk8zS9CzQ0/N7TA7YW84SkhjIkWu1d/6DNuwqefvJeWwjEDOM&#10;wqAz5AYU53WF8P5tItLpUhzoO1y3y3qheCQ0FYVI08cScPYAEy/T0zBw+CCULE/iLEYi09MocMKA&#10;slidRElHIrMkPo2zHAml6Ukc1Knhqu+SczYSmp22Kn4Zy6dphlcHv8mid6W6azpfYiQkVdYph1Jr&#10;HGUYORapc8PxCQhIkeO/Iwz3kfC8i6IfC8NHJNyH3I+F4QoS5pB6Vg3wTcIc7s8KE6kkHVKwFw+/&#10;HTUWpf5xkbeRQJHfhgBupSdGiRkaigOyHOEvCvymTGdtbvWNYQFPvPI2ru2r0cO+2m9L9VZ/G0sv&#10;qIRBetEVuJYx5qiHtJp0iRZWkTajVbLjCPB41h2ZIvieAC26RfYmDOM7Oz1WvYefxYb9DM0nepQ4&#10;CZHSF4CAjRRj2bD6Is3nSfD1MRAVeb60qy8Bvqd8NgTR88qTE3sv9cr3ON1jdAze+3NMMyyhqODC&#10;OkQKm/dQXJ2pyuyqrCoKEWd323eVFbcSncXV5dszOJrWq32Ngh+W8Rj2zyGW6T1k6bRfBn4Hw/ce&#10;4Vecw42h+0K9Dyuam5oh6PMKcY/eS2yrvf0s6emaUyA6f4mg44vQkGWYcCRieG3wYuK9pcDMSrRC&#10;CatJZ8Diq5jOYCKrHRq6bRUJa/w/pS/4oXxIhpEe/PLRYxdex63J7vHw4RhJU3OIQWHst0gc0Ght&#10;IvfvXlodiepjA1XOqGlAZ8aTRbKcYWLHO9vxjmwUoCipUQhp+M5jhiP71pa7AjfF7IbGXOLBzUt6&#10;DFm/oFU3Qf9wcd6Wao1P11Vh9KSReL77xCm/J1tCB1u/CKOW9uu+fYUGEJFWbsuq9PfczEJzUqq5&#10;vS4VsUmTcU+CNA09CfbpWpGuOHt6uXAKkVwq7kpEY94VeC/0pWsRJsQN0XEsztOjK7dV2fZhTuPO&#10;OPD8qOs8wU/oaN8bta9140OLbnUFO03jirJ1cO5a11udbSL7MUMxUfh74NEgwX+ND6XaWfUZ+kJX&#10;JIi32iskplznSIVunTKn32ADHnQm617Yec2Wy+RpZ9q3Xn0r+t2+FETbUB0EDWAQlObo69swqiqd&#10;CBkwZDPKxMn0ZlNCJvEQtnDEcvuP0dH/i/GcpR7+UF38B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A+cONeIAAAAMAQAADwAAAGRycy9kb3ducmV2&#10;LnhtbEyPwWrDMBBE74X+g9hCb42kpDaJazmE0PYUCk0KpTfF2tgm1spYiu38fZVTe1zmMfM2X0+2&#10;ZQP2vnGkQM4EMKTSmYYqBV+Ht6clMB80Gd06QgVX9LAu7u9ynRk30icO+1CxWEI+0wrqELqMc1/W&#10;aLWfuQ4pZifXWx3i2Vfc9HqM5bblcyFSbnVDcaHWHW5rLM/7i1XwPupxs5Cvw+582l5/DsnH906i&#10;Uo8P0+YFWMAp/MFw04/qUESno7uQ8axVsExFGtEYiEQCuxGL51UC7KhgLuQKeJHz/08U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2Cji7GwUAAJgNAAAOAAAA&#10;AAAAAAAAAAAAADoCAABkcnMvZTJvRG9jLnhtbFBLAQItAAoAAAAAAAAAIQBjWpacpBQAAKQUAAAU&#10;AAAAAAAAAAAAAAAAAIEHAABkcnMvbWVkaWEvaW1hZ2UxLnBuZ1BLAQItABQABgAIAAAAIQAD5w41&#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srwwAAANwAAAAPAAAAZHJzL2Rvd25yZXYueG1sRI/disIw&#10;FITvBd8hHME7TV2oSDWKKMLihaw/D3Bojk1pc1KaaOvbG2HBy2FmvmFWm97W4kmtLx0rmE0TEMS5&#10;0yUXCm7Xw2QBwgdkjbVjUvAiD5v1cLDCTLuOz/S8hEJECPsMFZgQmkxKnxuy6KeuIY7e3bUWQ5Rt&#10;IXWLXYTbWv4kyVxaLDkuGGxoZyivLg+roPq7d8dtvz9Vs1eapI15XA/1SanxqN8uQQTqwzf83/7V&#10;CuaLFD5n4hGQ6zcAAAD//wMAUEsBAi0AFAAGAAgAAAAhANvh9svuAAAAhQEAABMAAAAAAAAAAAAA&#10;AAAAAAAAAFtDb250ZW50X1R5cGVzXS54bWxQSwECLQAUAAYACAAAACEAWvQsW78AAAAVAQAACwAA&#10;AAAAAAAAAAAAAAAfAQAAX3JlbHMvLnJlbHNQSwECLQAUAAYACAAAACEATrabK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8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r0gwgAAANwAAAAPAAAAZHJzL2Rvd25yZXYueG1sRI/LasMw&#10;EEX3hfyDmEB2tZwsjHGjhDwoNEu7XXQ5scYPYo2MpVru31eFQpeX+zjc/XExg5hpcr1lBdskBUFc&#10;W91zq+Dj/fU5B+E8ssbBMin4JgfHw+ppj4W2gUuaK9+KOMKuQAWd92Mhpas7MugSOxJHr7GTQR/l&#10;1Eo9YYjjZpC7NM2kwZ4jocORLh3Vj+rLREhj9Tm/pff5xJ+lvI4hC7ug1Ga9nF5AeFr8f/iv/aYV&#10;ZHkGv2fiEZCHHwAAAP//AwBQSwECLQAUAAYACAAAACEA2+H2y+4AAACFAQAAEwAAAAAAAAAAAAAA&#10;AAAAAAAAW0NvbnRlbnRfVHlwZXNdLnhtbFBLAQItABQABgAIAAAAIQBa9CxbvwAAABUBAAALAAAA&#10;AAAAAAAAAAAAAB8BAABfcmVscy8ucmVsc1BLAQItABQABgAIAAAAIQAFZr0gwgAAANwAAAAPAAAA&#10;AAAAAAAAAAAAAAcCAABkcnMvZG93bnJldi54bWxQSwUGAAAAAAMAAwC3AAAA9gIAAAAA&#10;">
                  <v:imagedata r:id="rId22" o:title=""/>
                </v:shape>
                <w10:wrap anchorx="page"/>
              </v:group>
            </w:pict>
          </mc:Fallback>
        </mc:AlternateContent>
      </w:r>
    </w:p>
    <w:p w14:paraId="46A30099" w14:textId="0CC3A330" w:rsidR="006C59EC" w:rsidRDefault="006C59EC" w:rsidP="00CF0AA9">
      <w:pPr>
        <w:spacing w:line="276" w:lineRule="auto"/>
        <w:jc w:val="both"/>
        <w:rPr>
          <w:rFonts w:ascii="Calibri" w:hAnsi="Calibri" w:cs="Calibri"/>
        </w:rPr>
      </w:pPr>
      <w:r>
        <w:rPr>
          <w:rFonts w:ascii="Calibri" w:hAnsi="Calibri" w:cs="Calibri"/>
        </w:rPr>
        <w:lastRenderedPageBreak/>
        <w:t>UK</w:t>
      </w:r>
      <w:r w:rsidR="00A82C39">
        <w:rPr>
          <w:rFonts w:ascii="Calibri" w:hAnsi="Calibri" w:cs="Calibri"/>
        </w:rPr>
        <w:t>-</w:t>
      </w:r>
      <w:r>
        <w:rPr>
          <w:rFonts w:ascii="Calibri" w:hAnsi="Calibri" w:cs="Calibri"/>
        </w:rPr>
        <w:t>Policing has a hierarchical structure comprising National, Regional</w:t>
      </w:r>
      <w:r w:rsidR="00A82C39">
        <w:rPr>
          <w:rFonts w:ascii="Calibri" w:hAnsi="Calibri" w:cs="Calibri"/>
        </w:rPr>
        <w:t>,</w:t>
      </w:r>
      <w:r>
        <w:rPr>
          <w:rFonts w:ascii="Calibri" w:hAnsi="Calibri" w:cs="Calibri"/>
        </w:rPr>
        <w:t xml:space="preserve"> and Local levels of authority.  Nationally the Home Office set overarching policies and provide</w:t>
      </w:r>
      <w:r w:rsidR="00A82C39">
        <w:rPr>
          <w:rFonts w:ascii="Calibri" w:hAnsi="Calibri" w:cs="Calibri"/>
        </w:rPr>
        <w:t>s</w:t>
      </w:r>
      <w:r>
        <w:rPr>
          <w:rFonts w:ascii="Calibri" w:hAnsi="Calibri" w:cs="Calibri"/>
        </w:rPr>
        <w:t xml:space="preserve"> strategic direction.  Regionally, there are 43 police forces, each responsible for a designated geographical area (Figure 2).  Locally, a Chief Constable leads each force and is held accountable by a PCC.  While individual forces have unique practices, structures</w:t>
      </w:r>
      <w:r w:rsidR="00A82C39">
        <w:rPr>
          <w:rFonts w:ascii="Calibri" w:hAnsi="Calibri" w:cs="Calibri"/>
        </w:rPr>
        <w:t>,</w:t>
      </w:r>
      <w:r>
        <w:rPr>
          <w:rFonts w:ascii="Calibri" w:hAnsi="Calibri" w:cs="Calibri"/>
        </w:rPr>
        <w:t xml:space="preserve"> and policies, their fundamental objective</w:t>
      </w:r>
      <w:r w:rsidR="007B096A">
        <w:rPr>
          <w:rFonts w:ascii="Calibri" w:hAnsi="Calibri" w:cs="Calibri"/>
        </w:rPr>
        <w:t>s</w:t>
      </w:r>
      <w:r>
        <w:rPr>
          <w:rFonts w:ascii="Calibri" w:hAnsi="Calibri" w:cs="Calibri"/>
        </w:rPr>
        <w:t xml:space="preserve"> </w:t>
      </w:r>
      <w:r w:rsidR="007B096A">
        <w:rPr>
          <w:rFonts w:ascii="Calibri" w:hAnsi="Calibri" w:cs="Calibri"/>
        </w:rPr>
        <w:t>remain</w:t>
      </w:r>
      <w:r>
        <w:rPr>
          <w:rFonts w:ascii="Calibri" w:hAnsi="Calibri" w:cs="Calibri"/>
        </w:rPr>
        <w:t xml:space="preserve"> the same, to serve and protect the public.  Consequently, lessons</w:t>
      </w:r>
      <w:r w:rsidR="00F30B24">
        <w:rPr>
          <w:rFonts w:ascii="Calibri" w:hAnsi="Calibri" w:cs="Calibri"/>
        </w:rPr>
        <w:t xml:space="preserve"> </w:t>
      </w:r>
      <w:r>
        <w:rPr>
          <w:rFonts w:ascii="Calibri" w:hAnsi="Calibri" w:cs="Calibri"/>
        </w:rPr>
        <w:t xml:space="preserve">learned in one force can be applied </w:t>
      </w:r>
      <w:r w:rsidR="00A82C39">
        <w:rPr>
          <w:rFonts w:ascii="Calibri" w:hAnsi="Calibri" w:cs="Calibri"/>
        </w:rPr>
        <w:t xml:space="preserve">to </w:t>
      </w:r>
      <w:r>
        <w:rPr>
          <w:rFonts w:ascii="Calibri" w:hAnsi="Calibri" w:cs="Calibri"/>
        </w:rPr>
        <w:t>others.</w:t>
      </w:r>
    </w:p>
    <w:p w14:paraId="19FE365E" w14:textId="2230F927" w:rsidR="00C5336F" w:rsidRPr="00EE751B" w:rsidRDefault="00C5336F" w:rsidP="00CF0AA9">
      <w:pPr>
        <w:spacing w:line="276" w:lineRule="auto"/>
        <w:jc w:val="both"/>
        <w:rPr>
          <w:rFonts w:ascii="Calibri" w:hAnsi="Calibri" w:cs="Calibri"/>
        </w:rPr>
      </w:pPr>
      <w:r w:rsidRPr="00EE751B">
        <w:rPr>
          <w:noProof/>
          <w:sz w:val="28"/>
          <w:szCs w:val="28"/>
        </w:rPr>
        <w:drawing>
          <wp:anchor distT="0" distB="0" distL="114300" distR="114300" simplePos="0" relativeHeight="251912192" behindDoc="0" locked="0" layoutInCell="1" allowOverlap="1" wp14:anchorId="18E8056C" wp14:editId="1E1F73FE">
            <wp:simplePos x="0" y="0"/>
            <wp:positionH relativeFrom="margin">
              <wp:posOffset>1540565</wp:posOffset>
            </wp:positionH>
            <wp:positionV relativeFrom="paragraph">
              <wp:posOffset>87437</wp:posOffset>
            </wp:positionV>
            <wp:extent cx="2744354" cy="3630991"/>
            <wp:effectExtent l="19050" t="19050" r="18415" b="26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5" r="4670" b="2538"/>
                    <a:stretch/>
                  </pic:blipFill>
                  <pic:spPr bwMode="auto">
                    <a:xfrm>
                      <a:off x="0" y="0"/>
                      <a:ext cx="2755661" cy="3645951"/>
                    </a:xfrm>
                    <a:prstGeom prst="rect">
                      <a:avLst/>
                    </a:prstGeom>
                    <a:ln>
                      <a:solidFill>
                        <a:schemeClr val="accent2">
                          <a:lumMod val="60000"/>
                          <a:lumOff val="4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7F7D1E" w14:textId="064A50BD" w:rsidR="001C6F91" w:rsidRDefault="001C6F91" w:rsidP="00EE245F">
      <w:pPr>
        <w:spacing w:line="276" w:lineRule="auto"/>
        <w:jc w:val="both"/>
        <w:rPr>
          <w:rFonts w:ascii="Calibri" w:hAnsi="Calibri" w:cs="Calibri"/>
          <w:sz w:val="23"/>
          <w:szCs w:val="23"/>
        </w:rPr>
      </w:pPr>
    </w:p>
    <w:p w14:paraId="49CEDBA6" w14:textId="568B7A5C" w:rsidR="001C6F91" w:rsidRDefault="001C6F91" w:rsidP="00EE245F">
      <w:pPr>
        <w:spacing w:line="276" w:lineRule="auto"/>
        <w:jc w:val="both"/>
        <w:rPr>
          <w:rFonts w:ascii="Calibri" w:hAnsi="Calibri" w:cs="Calibri"/>
          <w:sz w:val="23"/>
          <w:szCs w:val="23"/>
        </w:rPr>
      </w:pPr>
    </w:p>
    <w:p w14:paraId="2B61163E" w14:textId="7CA5F55B" w:rsidR="00CF0AA9" w:rsidRDefault="00CF0AA9" w:rsidP="00EE245F">
      <w:pPr>
        <w:spacing w:line="276" w:lineRule="auto"/>
        <w:jc w:val="both"/>
        <w:rPr>
          <w:rFonts w:ascii="Calibri" w:hAnsi="Calibri" w:cs="Calibri"/>
          <w:sz w:val="23"/>
          <w:szCs w:val="23"/>
        </w:rPr>
      </w:pPr>
    </w:p>
    <w:p w14:paraId="61945FDA" w14:textId="6BEC15F3" w:rsidR="00CF0AA9" w:rsidRDefault="00CF0AA9" w:rsidP="00EE245F">
      <w:pPr>
        <w:spacing w:line="276" w:lineRule="auto"/>
        <w:jc w:val="both"/>
        <w:rPr>
          <w:rFonts w:ascii="Calibri" w:hAnsi="Calibri" w:cs="Calibri"/>
          <w:sz w:val="23"/>
          <w:szCs w:val="23"/>
        </w:rPr>
      </w:pPr>
    </w:p>
    <w:p w14:paraId="48A5E886" w14:textId="3C6AE8AC" w:rsidR="00CF0AA9" w:rsidRDefault="00CF0AA9" w:rsidP="00EE245F">
      <w:pPr>
        <w:spacing w:line="276" w:lineRule="auto"/>
        <w:jc w:val="both"/>
        <w:rPr>
          <w:rFonts w:ascii="Calibri" w:hAnsi="Calibri" w:cs="Calibri"/>
          <w:sz w:val="23"/>
          <w:szCs w:val="23"/>
        </w:rPr>
      </w:pPr>
    </w:p>
    <w:p w14:paraId="768C2E48" w14:textId="5BEAEAA1" w:rsidR="00CF0AA9" w:rsidRDefault="00CF0AA9" w:rsidP="00EE245F">
      <w:pPr>
        <w:spacing w:line="276" w:lineRule="auto"/>
        <w:jc w:val="both"/>
        <w:rPr>
          <w:rFonts w:ascii="Calibri" w:hAnsi="Calibri" w:cs="Calibri"/>
          <w:sz w:val="23"/>
          <w:szCs w:val="23"/>
        </w:rPr>
      </w:pPr>
    </w:p>
    <w:p w14:paraId="5C03BAB9" w14:textId="7E042516" w:rsidR="00CF0AA9" w:rsidRDefault="00CF0AA9" w:rsidP="00EE245F">
      <w:pPr>
        <w:spacing w:line="276" w:lineRule="auto"/>
        <w:jc w:val="both"/>
        <w:rPr>
          <w:rFonts w:ascii="Calibri" w:hAnsi="Calibri" w:cs="Calibri"/>
          <w:sz w:val="23"/>
          <w:szCs w:val="23"/>
        </w:rPr>
      </w:pPr>
    </w:p>
    <w:p w14:paraId="6CE62B3A" w14:textId="4FD4F97F" w:rsidR="00CF0AA9" w:rsidRDefault="00CF0AA9" w:rsidP="00EE245F">
      <w:pPr>
        <w:spacing w:line="276" w:lineRule="auto"/>
        <w:jc w:val="both"/>
        <w:rPr>
          <w:rFonts w:ascii="Calibri" w:hAnsi="Calibri" w:cs="Calibri"/>
          <w:sz w:val="23"/>
          <w:szCs w:val="23"/>
        </w:rPr>
      </w:pPr>
    </w:p>
    <w:p w14:paraId="2A76A4A1" w14:textId="28BA249A" w:rsidR="00CF0AA9" w:rsidRDefault="00CF0AA9" w:rsidP="00EE245F">
      <w:pPr>
        <w:spacing w:line="276" w:lineRule="auto"/>
        <w:jc w:val="both"/>
        <w:rPr>
          <w:rFonts w:ascii="Calibri" w:hAnsi="Calibri" w:cs="Calibri"/>
          <w:sz w:val="23"/>
          <w:szCs w:val="23"/>
        </w:rPr>
      </w:pPr>
    </w:p>
    <w:p w14:paraId="3B66C626" w14:textId="0282FB83" w:rsidR="00CF0AA9" w:rsidRDefault="00CF0AA9" w:rsidP="00EE245F">
      <w:pPr>
        <w:spacing w:line="276" w:lineRule="auto"/>
        <w:jc w:val="both"/>
        <w:rPr>
          <w:rFonts w:ascii="Calibri" w:hAnsi="Calibri" w:cs="Calibri"/>
          <w:sz w:val="23"/>
          <w:szCs w:val="23"/>
        </w:rPr>
      </w:pPr>
    </w:p>
    <w:p w14:paraId="706ED495" w14:textId="37AC832C" w:rsidR="00CF0AA9" w:rsidRDefault="00CF0AA9" w:rsidP="00EE245F">
      <w:pPr>
        <w:spacing w:line="276" w:lineRule="auto"/>
        <w:jc w:val="both"/>
        <w:rPr>
          <w:rFonts w:ascii="Calibri" w:hAnsi="Calibri" w:cs="Calibri"/>
          <w:sz w:val="23"/>
          <w:szCs w:val="23"/>
        </w:rPr>
      </w:pPr>
    </w:p>
    <w:p w14:paraId="7AEF869F" w14:textId="520C887B" w:rsidR="00CF0AA9" w:rsidRDefault="00CF0AA9" w:rsidP="00EE245F">
      <w:pPr>
        <w:spacing w:line="276" w:lineRule="auto"/>
        <w:jc w:val="both"/>
        <w:rPr>
          <w:rFonts w:ascii="Calibri" w:hAnsi="Calibri" w:cs="Calibri"/>
          <w:sz w:val="23"/>
          <w:szCs w:val="23"/>
        </w:rPr>
      </w:pPr>
    </w:p>
    <w:p w14:paraId="45DCC74D" w14:textId="48860341" w:rsidR="00CF0AA9" w:rsidRDefault="00CF0AA9" w:rsidP="00EE245F">
      <w:pPr>
        <w:spacing w:line="276" w:lineRule="auto"/>
        <w:jc w:val="both"/>
        <w:rPr>
          <w:rFonts w:ascii="Calibri" w:hAnsi="Calibri" w:cs="Calibri"/>
          <w:sz w:val="23"/>
          <w:szCs w:val="23"/>
        </w:rPr>
      </w:pPr>
    </w:p>
    <w:p w14:paraId="4B867C92" w14:textId="5D37A6F4" w:rsidR="006029FC" w:rsidRDefault="006029FC" w:rsidP="00EE245F">
      <w:pPr>
        <w:spacing w:line="276" w:lineRule="auto"/>
        <w:jc w:val="both"/>
        <w:rPr>
          <w:rFonts w:ascii="Calibri" w:hAnsi="Calibri" w:cs="Calibri"/>
          <w:sz w:val="23"/>
          <w:szCs w:val="23"/>
        </w:rPr>
      </w:pPr>
    </w:p>
    <w:p w14:paraId="3FA2F747" w14:textId="100F0EBC" w:rsidR="00916BED" w:rsidRDefault="00916BED" w:rsidP="00916BED">
      <w:pPr>
        <w:pStyle w:val="Caption"/>
        <w:rPr>
          <w:rFonts w:ascii="Calibri" w:hAnsi="Calibri" w:cs="Calibri"/>
        </w:rPr>
      </w:pPr>
    </w:p>
    <w:p w14:paraId="2CB5018A" w14:textId="248BD820" w:rsidR="008A0D45" w:rsidRDefault="008A0D45" w:rsidP="008A0D45"/>
    <w:p w14:paraId="6745A42B" w14:textId="788867BA" w:rsidR="008A0D45" w:rsidRDefault="008A0D45" w:rsidP="008A0D45"/>
    <w:p w14:paraId="2400301A" w14:textId="77777777" w:rsidR="002516B0" w:rsidRPr="008A0D45" w:rsidRDefault="002516B0" w:rsidP="008A0D45"/>
    <w:p w14:paraId="4F8BC1F4" w14:textId="7B3C7E5D" w:rsidR="00916BED" w:rsidRPr="00916BED" w:rsidRDefault="00916BED" w:rsidP="00916BED">
      <w:pPr>
        <w:pStyle w:val="Caption"/>
        <w:rPr>
          <w:rFonts w:ascii="Calibri" w:hAnsi="Calibri" w:cs="Calibri"/>
          <w:sz w:val="23"/>
          <w:szCs w:val="23"/>
        </w:rPr>
      </w:pPr>
      <w:bookmarkStart w:id="47" w:name="_Toc138413217"/>
      <w:r w:rsidRPr="00916BED">
        <w:rPr>
          <w:rFonts w:ascii="Calibri" w:hAnsi="Calibri" w:cs="Calibri"/>
        </w:rPr>
        <w:t xml:space="preserve">Figure </w:t>
      </w:r>
      <w:r w:rsidRPr="00916BED">
        <w:rPr>
          <w:rFonts w:ascii="Calibri" w:hAnsi="Calibri" w:cs="Calibri"/>
        </w:rPr>
        <w:fldChar w:fldCharType="begin"/>
      </w:r>
      <w:r w:rsidRPr="00916BED">
        <w:rPr>
          <w:rFonts w:ascii="Calibri" w:hAnsi="Calibri" w:cs="Calibri"/>
        </w:rPr>
        <w:instrText xml:space="preserve"> SEQ Figure \* ARABIC </w:instrText>
      </w:r>
      <w:r w:rsidRPr="00916BED">
        <w:rPr>
          <w:rFonts w:ascii="Calibri" w:hAnsi="Calibri" w:cs="Calibri"/>
        </w:rPr>
        <w:fldChar w:fldCharType="separate"/>
      </w:r>
      <w:r w:rsidR="00E03EE5">
        <w:rPr>
          <w:rFonts w:ascii="Calibri" w:hAnsi="Calibri" w:cs="Calibri"/>
          <w:noProof/>
        </w:rPr>
        <w:t>2</w:t>
      </w:r>
      <w:r w:rsidRPr="00916BED">
        <w:rPr>
          <w:rFonts w:ascii="Calibri" w:hAnsi="Calibri" w:cs="Calibri"/>
        </w:rPr>
        <w:fldChar w:fldCharType="end"/>
      </w:r>
      <w:r w:rsidRPr="00916BED">
        <w:rPr>
          <w:rFonts w:ascii="Calibri" w:hAnsi="Calibri" w:cs="Calibri"/>
        </w:rPr>
        <w:t xml:space="preserve"> </w:t>
      </w:r>
      <w:r>
        <w:rPr>
          <w:rFonts w:ascii="Calibri" w:hAnsi="Calibri" w:cs="Calibri"/>
        </w:rPr>
        <w:t>–</w:t>
      </w:r>
      <w:r w:rsidRPr="00916BED">
        <w:rPr>
          <w:rFonts w:ascii="Calibri" w:hAnsi="Calibri" w:cs="Calibri"/>
        </w:rPr>
        <w:t xml:space="preserve"> </w:t>
      </w:r>
      <w:r w:rsidR="002516B0">
        <w:rPr>
          <w:rFonts w:ascii="Calibri" w:hAnsi="Calibri" w:cs="Calibri"/>
        </w:rPr>
        <w:t>43</w:t>
      </w:r>
      <w:r w:rsidRPr="00916BED">
        <w:rPr>
          <w:rFonts w:ascii="Calibri" w:hAnsi="Calibri" w:cs="Calibri"/>
        </w:rPr>
        <w:t xml:space="preserve"> Police Forces of England and Wales</w:t>
      </w:r>
      <w:r>
        <w:rPr>
          <w:rFonts w:ascii="Calibri" w:hAnsi="Calibri" w:cs="Calibri"/>
        </w:rPr>
        <w:t xml:space="preserve"> </w:t>
      </w:r>
      <w:sdt>
        <w:sdtPr>
          <w:rPr>
            <w:rFonts w:ascii="Calibri" w:hAnsi="Calibri" w:cs="Calibri"/>
          </w:rPr>
          <w:id w:val="1887991844"/>
          <w:citation/>
        </w:sdtPr>
        <w:sdtEndPr/>
        <w:sdtContent>
          <w:r>
            <w:rPr>
              <w:rFonts w:ascii="Calibri" w:hAnsi="Calibri" w:cs="Calibri"/>
            </w:rPr>
            <w:fldChar w:fldCharType="begin"/>
          </w:r>
          <w:r>
            <w:rPr>
              <w:rFonts w:ascii="Calibri" w:hAnsi="Calibri" w:cs="Calibri"/>
            </w:rPr>
            <w:instrText xml:space="preserve"> CITATION Rit10 \l 2057 </w:instrText>
          </w:r>
          <w:r>
            <w:rPr>
              <w:rFonts w:ascii="Calibri" w:hAnsi="Calibri" w:cs="Calibri"/>
            </w:rPr>
            <w:fldChar w:fldCharType="separate"/>
          </w:r>
          <w:r w:rsidRPr="00916BED">
            <w:rPr>
              <w:rFonts w:ascii="Calibri" w:hAnsi="Calibri" w:cs="Calibri"/>
              <w:noProof/>
            </w:rPr>
            <w:t>(Ritchie, 2010)</w:t>
          </w:r>
          <w:r>
            <w:rPr>
              <w:rFonts w:ascii="Calibri" w:hAnsi="Calibri" w:cs="Calibri"/>
            </w:rPr>
            <w:fldChar w:fldCharType="end"/>
          </w:r>
        </w:sdtContent>
      </w:sdt>
      <w:bookmarkEnd w:id="47"/>
    </w:p>
    <w:p w14:paraId="203E9D80" w14:textId="0AB16E41" w:rsidR="00761DE3" w:rsidRDefault="002516B0" w:rsidP="00D61DAE">
      <w:pPr>
        <w:spacing w:line="276" w:lineRule="auto"/>
        <w:jc w:val="both"/>
        <w:rPr>
          <w:rFonts w:ascii="Calibri" w:hAnsi="Calibri" w:cs="Calibri"/>
        </w:rPr>
      </w:pPr>
      <w:r>
        <w:rPr>
          <w:rFonts w:ascii="Calibri" w:hAnsi="Calibri" w:cs="Calibri"/>
        </w:rPr>
        <w:t>According to Kim (1993) a</w:t>
      </w:r>
      <w:r w:rsidR="00761DE3">
        <w:rPr>
          <w:rFonts w:ascii="Calibri" w:hAnsi="Calibri" w:cs="Calibri"/>
        </w:rPr>
        <w:t xml:space="preserve">ll organisations learn, </w:t>
      </w:r>
      <w:r>
        <w:rPr>
          <w:rFonts w:ascii="Calibri" w:hAnsi="Calibri" w:cs="Calibri"/>
        </w:rPr>
        <w:t xml:space="preserve">but </w:t>
      </w:r>
      <w:r w:rsidR="00761DE3">
        <w:rPr>
          <w:rFonts w:ascii="Calibri" w:hAnsi="Calibri" w:cs="Calibri"/>
        </w:rPr>
        <w:t>some learn poorly, while others maximise learning opportunities for continuous improvement</w:t>
      </w:r>
      <w:r>
        <w:rPr>
          <w:rFonts w:ascii="Calibri" w:hAnsi="Calibri" w:cs="Calibri"/>
        </w:rPr>
        <w:t>.  In this context, p</w:t>
      </w:r>
      <w:r w:rsidR="00761DE3">
        <w:rPr>
          <w:rFonts w:ascii="Calibri" w:hAnsi="Calibri" w:cs="Calibri"/>
        </w:rPr>
        <w:t xml:space="preserve">olicing faces political and public pressure to </w:t>
      </w:r>
      <w:r>
        <w:rPr>
          <w:rFonts w:ascii="Calibri" w:hAnsi="Calibri" w:cs="Calibri"/>
        </w:rPr>
        <w:t xml:space="preserve">learn quickly, to </w:t>
      </w:r>
      <w:r w:rsidR="00761DE3">
        <w:rPr>
          <w:rFonts w:ascii="Calibri" w:hAnsi="Calibri" w:cs="Calibri"/>
        </w:rPr>
        <w:t xml:space="preserve">improve performance by learning from the past to prevent comparable errors </w:t>
      </w:r>
      <w:sdt>
        <w:sdtPr>
          <w:rPr>
            <w:rFonts w:ascii="Calibri" w:hAnsi="Calibri" w:cs="Calibri"/>
          </w:rPr>
          <w:id w:val="1766269337"/>
          <w:citation/>
        </w:sdtPr>
        <w:sdtEndPr/>
        <w:sdtContent>
          <w:r w:rsidR="00761DE3" w:rsidRPr="00EE751B">
            <w:rPr>
              <w:rFonts w:ascii="Calibri" w:hAnsi="Calibri" w:cs="Calibri"/>
            </w:rPr>
            <w:fldChar w:fldCharType="begin"/>
          </w:r>
          <w:r w:rsidR="00761DE3" w:rsidRPr="00EE751B">
            <w:rPr>
              <w:rFonts w:ascii="Calibri" w:hAnsi="Calibri" w:cs="Calibri"/>
            </w:rPr>
            <w:instrText xml:space="preserve"> CITATION Bar22 \l 2057 </w:instrText>
          </w:r>
          <w:r w:rsidR="00761DE3" w:rsidRPr="00EE751B">
            <w:rPr>
              <w:rFonts w:ascii="Calibri" w:hAnsi="Calibri" w:cs="Calibri"/>
            </w:rPr>
            <w:fldChar w:fldCharType="separate"/>
          </w:r>
          <w:r w:rsidR="00761DE3" w:rsidRPr="00EE751B">
            <w:rPr>
              <w:rFonts w:ascii="Calibri" w:hAnsi="Calibri" w:cs="Calibri"/>
              <w:noProof/>
            </w:rPr>
            <w:t>(Barber, 2022)</w:t>
          </w:r>
          <w:r w:rsidR="00761DE3" w:rsidRPr="00EE751B">
            <w:rPr>
              <w:rFonts w:ascii="Calibri" w:hAnsi="Calibri" w:cs="Calibri"/>
            </w:rPr>
            <w:fldChar w:fldCharType="end"/>
          </w:r>
        </w:sdtContent>
      </w:sdt>
      <w:r w:rsidR="00761DE3">
        <w:rPr>
          <w:rFonts w:ascii="Calibri" w:hAnsi="Calibri" w:cs="Calibri"/>
        </w:rPr>
        <w:t>.</w:t>
      </w:r>
    </w:p>
    <w:p w14:paraId="6147239F" w14:textId="77777777" w:rsidR="00517204" w:rsidRDefault="00517204" w:rsidP="00D61DAE">
      <w:pPr>
        <w:spacing w:line="276" w:lineRule="auto"/>
        <w:jc w:val="both"/>
        <w:rPr>
          <w:rFonts w:ascii="Calibri" w:hAnsi="Calibri" w:cs="Calibri"/>
        </w:rPr>
      </w:pPr>
    </w:p>
    <w:p w14:paraId="04BDC9AA" w14:textId="4BD68527" w:rsidR="00727B47" w:rsidRPr="00192AA0" w:rsidRDefault="00EE245F" w:rsidP="00D61DAE">
      <w:pPr>
        <w:spacing w:line="276" w:lineRule="auto"/>
        <w:jc w:val="both"/>
        <w:rPr>
          <w:rFonts w:ascii="Calibri" w:hAnsi="Calibri" w:cs="Calibri"/>
        </w:rPr>
      </w:pPr>
      <w:r w:rsidRPr="00EE751B">
        <w:rPr>
          <w:rFonts w:ascii="Calibri" w:hAnsi="Calibri" w:cs="Calibri"/>
        </w:rPr>
        <w:t xml:space="preserve">OL </w:t>
      </w:r>
      <w:r w:rsidR="00047615" w:rsidRPr="00EE751B">
        <w:rPr>
          <w:rFonts w:ascii="Calibri" w:hAnsi="Calibri" w:cs="Calibri"/>
        </w:rPr>
        <w:t>is</w:t>
      </w:r>
      <w:r w:rsidR="006029FC" w:rsidRPr="00EE751B">
        <w:rPr>
          <w:rFonts w:ascii="Calibri" w:hAnsi="Calibri" w:cs="Calibri"/>
        </w:rPr>
        <w:t xml:space="preserve"> advocated as a</w:t>
      </w:r>
      <w:r w:rsidR="00047615" w:rsidRPr="00EE751B">
        <w:rPr>
          <w:rFonts w:ascii="Calibri" w:hAnsi="Calibri" w:cs="Calibri"/>
        </w:rPr>
        <w:t xml:space="preserve"> </w:t>
      </w:r>
      <w:r w:rsidR="005D466D" w:rsidRPr="00EE751B">
        <w:rPr>
          <w:rFonts w:ascii="Calibri" w:hAnsi="Calibri" w:cs="Calibri"/>
        </w:rPr>
        <w:t>concept</w:t>
      </w:r>
      <w:r w:rsidR="005D466D">
        <w:rPr>
          <w:rFonts w:ascii="Calibri" w:hAnsi="Calibri" w:cs="Calibri"/>
        </w:rPr>
        <w:t xml:space="preserve"> aiding</w:t>
      </w:r>
      <w:r w:rsidR="005D466D" w:rsidRPr="00EE751B">
        <w:rPr>
          <w:rFonts w:ascii="Calibri" w:hAnsi="Calibri" w:cs="Calibri"/>
        </w:rPr>
        <w:t xml:space="preserve"> organisation</w:t>
      </w:r>
      <w:r w:rsidR="005D466D">
        <w:rPr>
          <w:rFonts w:ascii="Calibri" w:hAnsi="Calibri" w:cs="Calibri"/>
        </w:rPr>
        <w:t>s</w:t>
      </w:r>
      <w:r w:rsidR="006029FC" w:rsidRPr="00EE751B">
        <w:rPr>
          <w:rFonts w:ascii="Calibri" w:hAnsi="Calibri" w:cs="Calibri"/>
        </w:rPr>
        <w:t xml:space="preserve"> </w:t>
      </w:r>
      <w:r w:rsidR="006C59EC">
        <w:rPr>
          <w:rFonts w:ascii="Calibri" w:hAnsi="Calibri" w:cs="Calibri"/>
        </w:rPr>
        <w:t xml:space="preserve">to </w:t>
      </w:r>
      <w:r w:rsidR="00047615" w:rsidRPr="00EE751B">
        <w:rPr>
          <w:rFonts w:ascii="Calibri" w:hAnsi="Calibri" w:cs="Calibri"/>
        </w:rPr>
        <w:t>acquire, retain, and apply knowledge to improve performance and adapt to changing environments</w:t>
      </w:r>
      <w:r w:rsidR="006029FC" w:rsidRPr="00EE751B">
        <w:rPr>
          <w:rFonts w:ascii="Calibri" w:hAnsi="Calibri" w:cs="Calibri"/>
        </w:rPr>
        <w:t xml:space="preserve"> </w:t>
      </w:r>
      <w:sdt>
        <w:sdtPr>
          <w:rPr>
            <w:rFonts w:ascii="Calibri" w:hAnsi="Calibri" w:cs="Calibri"/>
          </w:rPr>
          <w:id w:val="-1868832916"/>
          <w:citation/>
        </w:sdtPr>
        <w:sdtEndPr/>
        <w:sdtContent>
          <w:r w:rsidR="006029FC" w:rsidRPr="00EE751B">
            <w:rPr>
              <w:rFonts w:ascii="Calibri" w:hAnsi="Calibri" w:cs="Calibri"/>
            </w:rPr>
            <w:fldChar w:fldCharType="begin"/>
          </w:r>
          <w:r w:rsidR="006029FC" w:rsidRPr="00EE751B">
            <w:rPr>
              <w:rFonts w:ascii="Calibri" w:hAnsi="Calibri" w:cs="Calibri"/>
            </w:rPr>
            <w:instrText xml:space="preserve"> CITATION Rit10 \l 2057 </w:instrText>
          </w:r>
          <w:r w:rsidR="006029FC" w:rsidRPr="00EE751B">
            <w:rPr>
              <w:rFonts w:ascii="Calibri" w:hAnsi="Calibri" w:cs="Calibri"/>
            </w:rPr>
            <w:fldChar w:fldCharType="separate"/>
          </w:r>
          <w:r w:rsidR="006029FC" w:rsidRPr="00EE751B">
            <w:rPr>
              <w:rFonts w:ascii="Calibri" w:hAnsi="Calibri" w:cs="Calibri"/>
              <w:noProof/>
            </w:rPr>
            <w:t>(Ritchie, 2010)</w:t>
          </w:r>
          <w:r w:rsidR="006029FC" w:rsidRPr="00EE751B">
            <w:rPr>
              <w:rFonts w:ascii="Calibri" w:hAnsi="Calibri" w:cs="Calibri"/>
            </w:rPr>
            <w:fldChar w:fldCharType="end"/>
          </w:r>
        </w:sdtContent>
      </w:sdt>
      <w:r w:rsidR="00047615" w:rsidRPr="00EE751B">
        <w:rPr>
          <w:rFonts w:ascii="Calibri" w:hAnsi="Calibri" w:cs="Calibri"/>
        </w:rPr>
        <w:t xml:space="preserve">.  </w:t>
      </w:r>
      <w:r w:rsidR="006C59EC" w:rsidRPr="00192AA0">
        <w:rPr>
          <w:rFonts w:ascii="Calibri" w:hAnsi="Calibri" w:cs="Calibri"/>
        </w:rPr>
        <w:t xml:space="preserve">However, </w:t>
      </w:r>
      <w:r w:rsidR="00192AA0" w:rsidRPr="00192AA0">
        <w:rPr>
          <w:rFonts w:ascii="Calibri" w:hAnsi="Calibri" w:cs="Calibri"/>
        </w:rPr>
        <w:t xml:space="preserve">implementation </w:t>
      </w:r>
      <w:r w:rsidR="006C59EC" w:rsidRPr="00192AA0">
        <w:rPr>
          <w:rFonts w:ascii="Calibri" w:hAnsi="Calibri" w:cs="Calibri"/>
        </w:rPr>
        <w:t xml:space="preserve">challenges arise from limited guidance and empirical research, hindering the adoption of </w:t>
      </w:r>
      <w:r w:rsidR="00192AA0" w:rsidRPr="00192AA0">
        <w:rPr>
          <w:rFonts w:ascii="Calibri" w:hAnsi="Calibri" w:cs="Calibri"/>
        </w:rPr>
        <w:t>a single all-encompassing theory for</w:t>
      </w:r>
      <w:r w:rsidR="006C59EC" w:rsidRPr="00192AA0">
        <w:rPr>
          <w:rFonts w:ascii="Calibri" w:hAnsi="Calibri" w:cs="Calibri"/>
        </w:rPr>
        <w:t xml:space="preserve"> OL </w:t>
      </w:r>
      <w:r w:rsidR="006C59EC" w:rsidRPr="00EE751B">
        <w:rPr>
          <w:rFonts w:ascii="Calibri" w:hAnsi="Calibri" w:cs="Calibri"/>
        </w:rPr>
        <w:t>(Basten and Haamann, 2018</w:t>
      </w:r>
      <w:r w:rsidR="006C59EC">
        <w:rPr>
          <w:rFonts w:ascii="Calibri" w:hAnsi="Calibri" w:cs="Calibri"/>
        </w:rPr>
        <w:t>;</w:t>
      </w:r>
      <w:r w:rsidR="006C59EC" w:rsidRPr="00517204">
        <w:rPr>
          <w:rFonts w:ascii="Calibri" w:hAnsi="Calibri" w:cs="Calibri"/>
        </w:rPr>
        <w:t xml:space="preserve"> </w:t>
      </w:r>
      <w:r w:rsidR="006C59EC" w:rsidRPr="00EE751B">
        <w:rPr>
          <w:rFonts w:ascii="Calibri" w:hAnsi="Calibri" w:cs="Calibri"/>
        </w:rPr>
        <w:t>Garvin et al, 2008)</w:t>
      </w:r>
      <w:r w:rsidR="006C59EC">
        <w:rPr>
          <w:rFonts w:ascii="Calibri" w:hAnsi="Calibri" w:cs="Calibri"/>
        </w:rPr>
        <w:t xml:space="preserve">.  This literature review investigates diverse theoretical perspectives to </w:t>
      </w:r>
      <w:r w:rsidR="00192AA0">
        <w:rPr>
          <w:rFonts w:ascii="Calibri" w:hAnsi="Calibri" w:cs="Calibri"/>
        </w:rPr>
        <w:t>elucidate essential theories, mechanisms</w:t>
      </w:r>
      <w:r w:rsidR="00A82C39">
        <w:rPr>
          <w:rFonts w:ascii="Calibri" w:hAnsi="Calibri" w:cs="Calibri"/>
        </w:rPr>
        <w:t>,</w:t>
      </w:r>
      <w:r w:rsidR="00192AA0">
        <w:rPr>
          <w:rFonts w:ascii="Calibri" w:hAnsi="Calibri" w:cs="Calibri"/>
        </w:rPr>
        <w:t xml:space="preserve"> and practical implications of OL. </w:t>
      </w:r>
    </w:p>
    <w:p w14:paraId="209CC226" w14:textId="065ED012" w:rsidR="00727B47" w:rsidRPr="00192AA0" w:rsidRDefault="00727B47" w:rsidP="00D61DAE">
      <w:pPr>
        <w:spacing w:line="276" w:lineRule="auto"/>
        <w:jc w:val="both"/>
        <w:rPr>
          <w:rFonts w:ascii="Calibri" w:hAnsi="Calibri" w:cs="Calibri"/>
        </w:rPr>
      </w:pPr>
    </w:p>
    <w:p w14:paraId="615DD95A" w14:textId="40A28A3A" w:rsidR="00727B47" w:rsidRDefault="00727B47" w:rsidP="00D61DAE">
      <w:pPr>
        <w:spacing w:line="276" w:lineRule="auto"/>
        <w:jc w:val="both"/>
        <w:rPr>
          <w:rFonts w:ascii="Calibri" w:hAnsi="Calibri" w:cs="Calibri"/>
          <w:sz w:val="23"/>
          <w:szCs w:val="23"/>
        </w:rPr>
      </w:pPr>
    </w:p>
    <w:p w14:paraId="206E6D2F" w14:textId="1882F454" w:rsidR="00727B47" w:rsidRDefault="00727B47" w:rsidP="00D61DAE">
      <w:pPr>
        <w:spacing w:line="276" w:lineRule="auto"/>
        <w:jc w:val="both"/>
        <w:rPr>
          <w:rFonts w:ascii="Calibri" w:hAnsi="Calibri" w:cs="Calibri"/>
          <w:sz w:val="23"/>
          <w:szCs w:val="23"/>
        </w:rPr>
      </w:pPr>
    </w:p>
    <w:p w14:paraId="7301F08C" w14:textId="2299D2DF" w:rsidR="00727B47" w:rsidRDefault="00727B47" w:rsidP="00D61DAE">
      <w:pPr>
        <w:spacing w:line="276" w:lineRule="auto"/>
        <w:jc w:val="both"/>
        <w:rPr>
          <w:rFonts w:ascii="Calibri" w:hAnsi="Calibri" w:cs="Calibri"/>
          <w:sz w:val="23"/>
          <w:szCs w:val="23"/>
        </w:rPr>
      </w:pPr>
    </w:p>
    <w:p w14:paraId="4E13965F" w14:textId="1EC2D082" w:rsidR="00192AA0" w:rsidRPr="006F7308" w:rsidRDefault="008A0D45" w:rsidP="00D61DAE">
      <w:pPr>
        <w:spacing w:line="276" w:lineRule="auto"/>
        <w:jc w:val="both"/>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421120" behindDoc="0" locked="0" layoutInCell="1" allowOverlap="1" wp14:anchorId="32C5D422" wp14:editId="693570D8">
                <wp:simplePos x="0" y="0"/>
                <wp:positionH relativeFrom="page">
                  <wp:posOffset>5495566</wp:posOffset>
                </wp:positionH>
                <wp:positionV relativeFrom="paragraph">
                  <wp:posOffset>308445</wp:posOffset>
                </wp:positionV>
                <wp:extent cx="3104642" cy="614400"/>
                <wp:effectExtent l="19050" t="0" r="19685" b="224155"/>
                <wp:wrapNone/>
                <wp:docPr id="681" name="Group 68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8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83" name="Picture 68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FA435E0" id="Group 681" o:spid="_x0000_s1026" style="position:absolute;margin-left:432.7pt;margin-top:24.3pt;width:244.45pt;height:48.4pt;z-index:25242112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iyx5GgUAAJgNAAAOAAAAZHJzL2Uyb0RvYy54bWykV11v2zYUfR+w/0Do&#10;cUBry5Zkx4hTpO1SFOi2oM2wZ5qiLKGSqJF0nPTX79xLyZETtwm6B9v8uDy899wPXp+/uWtqcaut&#10;q0y7juLX00joVpm8arfr6O+bq1fLSDgv21zWptXr6F676M3Fr7+c77uVnpnS1Lm2AiCtW+27dVR6&#10;360mE6dK3Uj32nS6xWZhbCM9pnY7ya3cA72pJ7PpNJvsjc07a5R2Dqvvw2Z0wfhFoZX/qyic9qJe&#10;R9DN87fl7w19Ty7O5WprZVdWqldD/oQWjaxaXHqAei+9FDtbPYFqKmWNM4V/rUwzMUVRKc02wJp4&#10;+siaD9bsOrZlu9pvuwNNoPYRTz8Nq/68/WC7L921BRP7bgsueEa23BW2oV9oKe6YsvsDZfrOC4XF&#10;eTxNsmQWCYW9LE6Sac+pKkE8HZvPlmeLeSSwP59nSZwEzlX5ew+xWM7O0hTOIYh4MU+TJWNMBg0m&#10;R3rtO0SKeyDD/T8yvpSy08yxW4GMayuqHJYsYVIrG0TsldWa4k/EMWlO10OOGCNuXPfJqK8OG9By&#10;tEMTBxmx2f9hcsDInTccIY9YHdOTzrLsLNAz8HtMDthbzFKSOJAjV2rn/Adt2FXy9pPz2EYg5hiF&#10;QW/IDSgumhrh/dtEZNOF2NN3uG6bD0LxSGgqSpFljyXAzAEmXmSnYeDwg1C6OImTjESmp1HSkUiy&#10;PImSjURmaXwaZzESyrKTOKhTB4W/S87ZSGh22qr4ZSyfphlePfhNloMr1V3b+xIjIamyTjmUOuMo&#10;w8ixSJ0bjk9AQIoc/x1huI+E530U/VgYPiLhIeR+LAxXkDCH1LNqgG8S5nB/VphIJemQgoN4+O2p&#10;sSj1j4u8jQSK/CYEcCc9MUrM0FDskeUIf1HiN2M6G3OrbwwLeOKVt3HtUI0e9tVuU6m3+ttYOqES&#10;BumkL3AdY8xRD2k17RMtrCJtRqtkxxHg8aw/MkXwPQFK+kX2JgzjO3s9loOHn8WG/QzNJwaUOA2R&#10;MhSAgI0UY9mw+iLN52nw9TEQFXm+tK8vAX6gfHYIoueVJycOXhqUH3D6x+gYfPDnmGZYQlHBhfUQ&#10;KWzeQ3F1pq7yq6quKUSc3W7e1VbcSnQWV5dvz+BoWq93DQp+WMZjODyHWKb3kKWzYRn4PQzfe4Rf&#10;cw63hu4L9T6saG5qDkFf1Ih79F5iU+/sZ0lP15wC0flLBB1fhIYsx4QjEcNrgxcT7y0FZl6hFUpZ&#10;TToDFl/FdAYTWW/R0G3qSFjj/6l8yQ/lQzKM9OCXjx678DpuTH6Phw/HSJqaQwxKY79FYo9Gax25&#10;f3fS6kjUH1uockZNAzozniTpYoaJHe9sxjuyVYCipEYhpOE7jxmO7DpbbUvcFLMbWnOJB7eo6DFk&#10;/YJW/QT9w8V5V6kVPn1XhdGTRuL57hOn/I5sCR1s8yKMRtqvu+4VGkBEWrWp6srfczMLzUmp9va6&#10;UsQmTcY9CR7V0JNgn64V2ZITf5ALpxDJleKuRLTmXYn3Ql+6DmFC3BAdx+I8PbpyU1fdEOY07o0D&#10;z4+6zhP8hI72vVG7Rrc+tOhW17DTtK6sOgfnrnSz0fk6sh9zFBOFvwceDRL81/pQqp1Vn6EvdEWC&#10;eKu9QmLKVYFU6Ncpc4YNNuBBZ7LuhZ3XbLFIn3amQ+s1tKLf7UtBtA3VQdAABkFpjr6hDaOq0ouQ&#10;AYdsRpk4md5sSsgkHsIWjlhu/zE6+n8xnrPUwx+qi/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VhZiv4AAAAAsBAAAPAAAAZHJzL2Rvd25yZXYu&#10;eG1sTI9NS8NAEIbvgv9hGcGb3cR8EGI2pRT1VARbQbxtk2kSmp0N2W2S/nunJ73N8D6880yxXkwv&#10;JhxdZ0lBuApAIFW27qhR8HV4e8pAOK+p1r0lVHBFB+vy/q7QeW1n+sRp7xvBJeRyraD1fsildFWL&#10;RruVHZA4O9nRaM/r2Mh61DOXm14+B0Eqje6IL7R6wG2L1Xl/MQreZz1vovB12p1P2+vPIfn43oWo&#10;1OPDsnkB4XHxfzDc9FkdSnY62gvVTvQKsjSJGVUQZymIGxAlcQTiyFPMkSwL+f+H8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diyx5GgUAAJgNAAAOAAAAAAAA&#10;AAAAAAAAADoCAABkcnMvZTJvRG9jLnhtbFBLAQItAAoAAAAAAAAAIQBjWpacpBQAAKQUAAAUAAAA&#10;AAAAAAAAAAAAAIAHAABkcnMvbWVkaWEvaW1hZ2UxLnBuZ1BLAQItABQABgAIAAAAIQAVhZiv4AAA&#10;AAsBAAAPAAAAAAAAAAAAAAAAAFYcAABkcnMvZG93bnJldi54bWxQSwECLQAUAAYACAAAACEAqiYO&#10;vrwAAAAhAQAAGQAAAAAAAAAAAAAAAABjHQAAZHJzL19yZWxzL2Uyb0RvYy54bWwucmVsc1BLBQYA&#10;AAAABgAGAHwBAABW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NfwQAAANwAAAAPAAAAZHJzL2Rvd25yZXYueG1sRI/BysIw&#10;EITvgu8QVvCmqYIi1SiiCOJB/NUHWJq1KW02pYm2vr0RhP84zMw3zGrT2Uq8qPGFYwWTcQKCOHO6&#10;4FzB/XYYLUD4gKyxckwK3uRhs+73Vphq1/Ifva4hFxHCPkUFJoQ6ldJnhiz6sauJo/dwjcUQZZNL&#10;3WAb4baS0ySZS4sFxwWDNe0MZeX1aRWUl0d72nb7czl5z5JZbZ63Q3VWajjotksQgbrwH/61j1rB&#10;fDGF75l4BOT6AwAA//8DAFBLAQItABQABgAIAAAAIQDb4fbL7gAAAIUBAAATAAAAAAAAAAAAAAAA&#10;AAAAAABbQ29udGVudF9UeXBlc10ueG1sUEsBAi0AFAAGAAgAAAAhAFr0LFu/AAAAFQEAAAsAAAAA&#10;AAAAAAAAAAAAHwEAAF9yZWxzLy5yZWxzUEsBAi0AFAAGAAgAAAAhAMFfA1/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68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R64wgAAANwAAAAPAAAAZHJzL2Rvd25yZXYueG1sRI/NasMw&#10;EITvgb6D2EJusVwXjHGthLQl0B6d5tDj1trYptbKWIrlvH0VCPQ4zM/HVLvFDGKmyfWWFTwlKQji&#10;xuqeWwWnr8OmAOE8ssbBMim4koPd9mFVYalt4Jrmo29FHGFXooLO+7GU0jUdGXSJHYmjd7aTQR/l&#10;1Eo9YYjjZpBZmubSYM+R0OFIbx01v8eLiZCz1a/FZ/oz7/m7lu9jyEMWlFo/LvsXEJ4W/x++tz+0&#10;grx4htuZeATk9g8AAP//AwBQSwECLQAUAAYACAAAACEA2+H2y+4AAACFAQAAEwAAAAAAAAAAAAAA&#10;AAAAAAAAW0NvbnRlbnRfVHlwZXNdLnhtbFBLAQItABQABgAIAAAAIQBa9CxbvwAAABUBAAALAAAA&#10;AAAAAAAAAAAAAB8BAABfcmVscy8ucmVsc1BLAQItABQABgAIAAAAIQAVER64wgAAANwAAAAPAAAA&#10;AAAAAAAAAAAAAAcCAABkcnMvZG93bnJldi54bWxQSwUGAAAAAAMAAwC3AAAA9gIAAAAA&#10;">
                  <v:imagedata r:id="rId16" o:title=""/>
                </v:shape>
                <w10:wrap anchorx="page"/>
              </v:group>
            </w:pict>
          </mc:Fallback>
        </mc:AlternateContent>
      </w:r>
    </w:p>
    <w:p w14:paraId="669DE743" w14:textId="6DB0A960" w:rsidR="00CE3922" w:rsidRPr="008158FE" w:rsidRDefault="00CE3922" w:rsidP="00B32C85">
      <w:pPr>
        <w:pStyle w:val="Heading2"/>
        <w:rPr>
          <w:rFonts w:ascii="Calibri" w:hAnsi="Calibri" w:cs="Calibri"/>
          <w:color w:val="auto"/>
          <w:u w:val="single"/>
        </w:rPr>
      </w:pPr>
      <w:bookmarkStart w:id="48" w:name="_Toc138584843"/>
      <w:r w:rsidRPr="008158FE">
        <w:rPr>
          <w:rFonts w:ascii="Calibri" w:hAnsi="Calibri" w:cs="Calibri"/>
          <w:color w:val="auto"/>
          <w:u w:val="single"/>
        </w:rPr>
        <w:lastRenderedPageBreak/>
        <w:t>Theoretical Perspectives</w:t>
      </w:r>
      <w:bookmarkEnd w:id="48"/>
      <w:r w:rsidRPr="008158FE">
        <w:rPr>
          <w:rFonts w:ascii="Calibri" w:hAnsi="Calibri" w:cs="Calibri"/>
          <w:color w:val="auto"/>
          <w:u w:val="single"/>
        </w:rPr>
        <w:t xml:space="preserve"> </w:t>
      </w:r>
    </w:p>
    <w:p w14:paraId="34355ADF" w14:textId="1D4D244C" w:rsidR="00A56226" w:rsidRDefault="00A56226" w:rsidP="00BF0B71">
      <w:pPr>
        <w:spacing w:line="276" w:lineRule="auto"/>
        <w:jc w:val="both"/>
        <w:rPr>
          <w:rFonts w:ascii="Calibri" w:hAnsi="Calibri" w:cs="Calibri"/>
          <w:sz w:val="23"/>
          <w:szCs w:val="23"/>
        </w:rPr>
      </w:pPr>
    </w:p>
    <w:p w14:paraId="3B0CFD8C" w14:textId="1F11146B" w:rsidR="003466D4" w:rsidRDefault="002516B0" w:rsidP="003466D4">
      <w:pPr>
        <w:spacing w:line="276" w:lineRule="auto"/>
        <w:ind w:firstLine="720"/>
        <w:jc w:val="both"/>
        <w:rPr>
          <w:rFonts w:ascii="Calibri" w:hAnsi="Calibri" w:cs="Calibri"/>
        </w:rPr>
      </w:pPr>
      <w:r>
        <w:rPr>
          <w:rFonts w:ascii="Calibri" w:hAnsi="Calibri" w:cs="Calibri"/>
        </w:rPr>
        <w:t xml:space="preserve">The </w:t>
      </w:r>
      <w:r w:rsidR="003466D4">
        <w:rPr>
          <w:rFonts w:ascii="Calibri" w:hAnsi="Calibri" w:cs="Calibri"/>
        </w:rPr>
        <w:t xml:space="preserve">Easterby-Smith and Lyles (2011) framework outlines theory-practice and content-process dichotomies, encompassing four key concepts: Organisational Learning, The Learning Organisation, Organisational Knowledge, and Knowledge </w:t>
      </w:r>
      <w:r w:rsidR="003466D4" w:rsidRPr="003466D4">
        <w:rPr>
          <w:rFonts w:ascii="Calibri" w:hAnsi="Calibri" w:cs="Calibri"/>
        </w:rPr>
        <w:t xml:space="preserve">Management </w:t>
      </w:r>
      <w:r w:rsidR="003466D4" w:rsidRPr="003466D4">
        <w:rPr>
          <w:rFonts w:ascii="Calibri" w:hAnsi="Calibri" w:cs="Calibri"/>
          <w:i/>
          <w:iCs/>
        </w:rPr>
        <w:t>(Figure 3).</w:t>
      </w:r>
      <w:r w:rsidR="003466D4">
        <w:rPr>
          <w:rFonts w:ascii="Calibri" w:hAnsi="Calibri" w:cs="Calibri"/>
          <w:i/>
          <w:iCs/>
        </w:rPr>
        <w:t xml:space="preserve">  </w:t>
      </w:r>
      <w:r w:rsidRPr="002516B0">
        <w:rPr>
          <w:rFonts w:ascii="Calibri" w:hAnsi="Calibri" w:cs="Calibri"/>
        </w:rPr>
        <w:t xml:space="preserve">Next, </w:t>
      </w:r>
      <w:r>
        <w:rPr>
          <w:rFonts w:ascii="Calibri" w:hAnsi="Calibri" w:cs="Calibri"/>
        </w:rPr>
        <w:t xml:space="preserve">the </w:t>
      </w:r>
      <w:r w:rsidRPr="002516B0">
        <w:rPr>
          <w:rFonts w:ascii="Calibri" w:hAnsi="Calibri" w:cs="Calibri"/>
        </w:rPr>
        <w:t>subsequent</w:t>
      </w:r>
      <w:r w:rsidR="003466D4" w:rsidRPr="00D0448A">
        <w:rPr>
          <w:rFonts w:ascii="Calibri" w:hAnsi="Calibri" w:cs="Calibri"/>
        </w:rPr>
        <w:t xml:space="preserve"> sub-sections </w:t>
      </w:r>
      <w:r>
        <w:rPr>
          <w:rFonts w:ascii="Calibri" w:hAnsi="Calibri" w:cs="Calibri"/>
        </w:rPr>
        <w:t xml:space="preserve">will </w:t>
      </w:r>
      <w:r w:rsidR="003466D4">
        <w:rPr>
          <w:rFonts w:ascii="Calibri" w:hAnsi="Calibri" w:cs="Calibri"/>
        </w:rPr>
        <w:t xml:space="preserve">explore </w:t>
      </w:r>
      <w:r w:rsidR="003466D4" w:rsidRPr="00D0448A">
        <w:rPr>
          <w:rFonts w:ascii="Calibri" w:hAnsi="Calibri" w:cs="Calibri"/>
        </w:rPr>
        <w:t xml:space="preserve">their relevance </w:t>
      </w:r>
      <w:r w:rsidR="003466D4">
        <w:rPr>
          <w:rFonts w:ascii="Calibri" w:hAnsi="Calibri" w:cs="Calibri"/>
        </w:rPr>
        <w:t xml:space="preserve">within the research domain. </w:t>
      </w:r>
    </w:p>
    <w:p w14:paraId="5013B42B" w14:textId="23003C5A" w:rsidR="002916B6" w:rsidRDefault="0006101F" w:rsidP="002916B6">
      <w:r>
        <w:rPr>
          <w:noProof/>
        </w:rPr>
        <w:drawing>
          <wp:anchor distT="0" distB="0" distL="114300" distR="114300" simplePos="0" relativeHeight="251917312" behindDoc="0" locked="0" layoutInCell="1" allowOverlap="1" wp14:anchorId="6507DA42" wp14:editId="44436943">
            <wp:simplePos x="0" y="0"/>
            <wp:positionH relativeFrom="margin">
              <wp:align>center</wp:align>
            </wp:positionH>
            <wp:positionV relativeFrom="paragraph">
              <wp:posOffset>81026</wp:posOffset>
            </wp:positionV>
            <wp:extent cx="3619500" cy="2396525"/>
            <wp:effectExtent l="19050" t="19050" r="19050" b="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19500" cy="2396525"/>
                    </a:xfrm>
                    <a:prstGeom prst="rect">
                      <a:avLst/>
                    </a:prstGeom>
                    <a:ln>
                      <a:solidFill>
                        <a:schemeClr val="accent2">
                          <a:lumMod val="60000"/>
                          <a:lumOff val="40000"/>
                        </a:schemeClr>
                      </a:solidFill>
                    </a:ln>
                  </pic:spPr>
                </pic:pic>
              </a:graphicData>
            </a:graphic>
          </wp:anchor>
        </w:drawing>
      </w:r>
    </w:p>
    <w:p w14:paraId="07C6FAB6" w14:textId="76DB253D" w:rsidR="002916B6" w:rsidRDefault="002916B6" w:rsidP="002916B6"/>
    <w:p w14:paraId="7181FFD5" w14:textId="23FEE671" w:rsidR="002916B6" w:rsidRDefault="002916B6" w:rsidP="002916B6"/>
    <w:p w14:paraId="7EB63B5B" w14:textId="1D01E88A" w:rsidR="002916B6" w:rsidRDefault="002916B6" w:rsidP="002916B6"/>
    <w:p w14:paraId="294D5B0D" w14:textId="13AE65ED" w:rsidR="00101805" w:rsidRDefault="00101805" w:rsidP="002916B6"/>
    <w:p w14:paraId="6DF62508" w14:textId="6DF9A35F" w:rsidR="00101805" w:rsidRDefault="00101805" w:rsidP="002916B6"/>
    <w:p w14:paraId="328858B7" w14:textId="10E9CB8D" w:rsidR="00101805" w:rsidRDefault="00101805" w:rsidP="002916B6"/>
    <w:p w14:paraId="6E6EE0A0" w14:textId="1330BEFA" w:rsidR="00101805" w:rsidRDefault="00101805" w:rsidP="002916B6"/>
    <w:p w14:paraId="245D0256" w14:textId="1F2F6DB8" w:rsidR="00101805" w:rsidRDefault="00101805" w:rsidP="002916B6"/>
    <w:p w14:paraId="7990E277" w14:textId="1B344190" w:rsidR="00101805" w:rsidRDefault="00101805" w:rsidP="002916B6"/>
    <w:p w14:paraId="0D2ECDAB" w14:textId="73B6AC12" w:rsidR="00101805" w:rsidRDefault="00101805" w:rsidP="002916B6"/>
    <w:p w14:paraId="0317F425" w14:textId="6042A963" w:rsidR="00101805" w:rsidRDefault="00101805" w:rsidP="002916B6"/>
    <w:p w14:paraId="4F6CFDBE" w14:textId="6FACCC92" w:rsidR="00101805" w:rsidRDefault="00101805" w:rsidP="002916B6"/>
    <w:p w14:paraId="461CF4D0" w14:textId="3134DB7C" w:rsidR="00307525" w:rsidRDefault="00307525" w:rsidP="002916B6"/>
    <w:p w14:paraId="53D501A2" w14:textId="7FD7009B" w:rsidR="00916BED" w:rsidRPr="00916BED" w:rsidRDefault="00916BED" w:rsidP="00916BED">
      <w:pPr>
        <w:pStyle w:val="Caption"/>
        <w:rPr>
          <w:rFonts w:ascii="Calibri" w:hAnsi="Calibri" w:cs="Calibri"/>
        </w:rPr>
      </w:pPr>
      <w:bookmarkStart w:id="49" w:name="_Toc138413218"/>
      <w:r w:rsidRPr="00916BED">
        <w:rPr>
          <w:rFonts w:ascii="Calibri" w:hAnsi="Calibri" w:cs="Calibri"/>
        </w:rPr>
        <w:t xml:space="preserve">Figure </w:t>
      </w:r>
      <w:r w:rsidRPr="00916BED">
        <w:rPr>
          <w:rFonts w:ascii="Calibri" w:hAnsi="Calibri" w:cs="Calibri"/>
        </w:rPr>
        <w:fldChar w:fldCharType="begin"/>
      </w:r>
      <w:r w:rsidRPr="00916BED">
        <w:rPr>
          <w:rFonts w:ascii="Calibri" w:hAnsi="Calibri" w:cs="Calibri"/>
        </w:rPr>
        <w:instrText xml:space="preserve"> SEQ Figure \* ARABIC </w:instrText>
      </w:r>
      <w:r w:rsidRPr="00916BED">
        <w:rPr>
          <w:rFonts w:ascii="Calibri" w:hAnsi="Calibri" w:cs="Calibri"/>
        </w:rPr>
        <w:fldChar w:fldCharType="separate"/>
      </w:r>
      <w:r w:rsidR="00E03EE5">
        <w:rPr>
          <w:rFonts w:ascii="Calibri" w:hAnsi="Calibri" w:cs="Calibri"/>
          <w:noProof/>
        </w:rPr>
        <w:t>3</w:t>
      </w:r>
      <w:r w:rsidRPr="00916BED">
        <w:rPr>
          <w:rFonts w:ascii="Calibri" w:hAnsi="Calibri" w:cs="Calibri"/>
        </w:rPr>
        <w:fldChar w:fldCharType="end"/>
      </w:r>
      <w:r w:rsidRPr="00916BED">
        <w:rPr>
          <w:rFonts w:ascii="Calibri" w:hAnsi="Calibri" w:cs="Calibri"/>
        </w:rPr>
        <w:t xml:space="preserve"> - Mapping the Key Topics </w:t>
      </w:r>
      <w:r w:rsidRPr="00916BED">
        <w:rPr>
          <w:rFonts w:ascii="Calibri" w:hAnsi="Calibri" w:cs="Calibri"/>
          <w:noProof/>
        </w:rPr>
        <w:t>(Easterby-Smith, M., and Lyles, M. A, 2011, pg.4)</w:t>
      </w:r>
      <w:bookmarkEnd w:id="49"/>
    </w:p>
    <w:p w14:paraId="7561A5CE" w14:textId="5CA97DB1" w:rsidR="00366148" w:rsidRPr="00366148" w:rsidRDefault="00366148" w:rsidP="00366148">
      <w:pPr>
        <w:pStyle w:val="Heading4"/>
        <w:rPr>
          <w:rFonts w:ascii="Calibri" w:hAnsi="Calibri" w:cs="Calibri"/>
          <w:i w:val="0"/>
          <w:iCs w:val="0"/>
          <w:color w:val="000000" w:themeColor="text1"/>
          <w:u w:val="single"/>
        </w:rPr>
      </w:pPr>
      <w:r w:rsidRPr="00366148">
        <w:rPr>
          <w:rFonts w:ascii="Calibri" w:hAnsi="Calibri" w:cs="Calibri"/>
          <w:i w:val="0"/>
          <w:iCs w:val="0"/>
          <w:color w:val="000000" w:themeColor="text1"/>
          <w:u w:val="single"/>
        </w:rPr>
        <w:t xml:space="preserve">Organisational Learning (OL) </w:t>
      </w:r>
    </w:p>
    <w:p w14:paraId="3E22B776" w14:textId="56C3DD63" w:rsidR="00366148" w:rsidRPr="00366148" w:rsidRDefault="00366148" w:rsidP="00366148">
      <w:pPr>
        <w:rPr>
          <w:u w:val="single"/>
        </w:rPr>
      </w:pPr>
    </w:p>
    <w:p w14:paraId="6825CFB3" w14:textId="300E1E6F" w:rsidR="00145765" w:rsidRDefault="00F85B80" w:rsidP="002F791B">
      <w:pPr>
        <w:spacing w:line="276" w:lineRule="auto"/>
        <w:ind w:firstLine="720"/>
        <w:jc w:val="both"/>
        <w:rPr>
          <w:rFonts w:ascii="Calibri" w:hAnsi="Calibri" w:cs="Calibri"/>
        </w:rPr>
      </w:pPr>
      <w:r>
        <w:rPr>
          <w:rFonts w:ascii="Calibri" w:hAnsi="Calibri" w:cs="Calibri"/>
        </w:rPr>
        <w:t>OL, situated in the theoretical-process quadrant, explores</w:t>
      </w:r>
      <w:r w:rsidRPr="00F85B80">
        <w:rPr>
          <w:rFonts w:ascii="Calibri" w:hAnsi="Calibri" w:cs="Calibri"/>
        </w:rPr>
        <w:t xml:space="preserve"> </w:t>
      </w:r>
      <w:r w:rsidRPr="002516B0">
        <w:rPr>
          <w:rFonts w:ascii="Calibri" w:hAnsi="Calibri" w:cs="Calibri"/>
          <w:b/>
          <w:bCs/>
        </w:rPr>
        <w:t>how an organisation learns</w:t>
      </w:r>
      <w:r w:rsidRPr="00EE751B">
        <w:rPr>
          <w:rFonts w:ascii="Calibri" w:hAnsi="Calibri" w:cs="Calibri"/>
          <w:i/>
          <w:iCs/>
        </w:rPr>
        <w:t xml:space="preserve"> </w:t>
      </w:r>
      <w:sdt>
        <w:sdtPr>
          <w:rPr>
            <w:rFonts w:ascii="Calibri" w:hAnsi="Calibri" w:cs="Calibri"/>
            <w:i/>
            <w:iCs/>
          </w:rPr>
          <w:id w:val="1046641892"/>
          <w:citation/>
        </w:sdtPr>
        <w:sdtEndPr/>
        <w:sdtContent>
          <w:r w:rsidRPr="00EE751B">
            <w:rPr>
              <w:rFonts w:ascii="Calibri" w:hAnsi="Calibri" w:cs="Calibri"/>
              <w:i/>
              <w:iCs/>
            </w:rPr>
            <w:fldChar w:fldCharType="begin"/>
          </w:r>
          <w:r w:rsidRPr="00EE751B">
            <w:rPr>
              <w:rFonts w:ascii="Calibri" w:hAnsi="Calibri" w:cs="Calibri"/>
              <w:i/>
              <w:iCs/>
            </w:rPr>
            <w:instrText xml:space="preserve"> CITATION Ört01 \l 2057 </w:instrText>
          </w:r>
          <w:r w:rsidRPr="00EE751B">
            <w:rPr>
              <w:rFonts w:ascii="Calibri" w:hAnsi="Calibri" w:cs="Calibri"/>
              <w:i/>
              <w:iCs/>
            </w:rPr>
            <w:fldChar w:fldCharType="separate"/>
          </w:r>
          <w:r w:rsidRPr="00EE751B">
            <w:rPr>
              <w:rFonts w:ascii="Calibri" w:hAnsi="Calibri" w:cs="Calibri"/>
              <w:noProof/>
            </w:rPr>
            <w:t>(Örtenblad, 2001)</w:t>
          </w:r>
          <w:r w:rsidRPr="00EE751B">
            <w:rPr>
              <w:rFonts w:ascii="Calibri" w:hAnsi="Calibri" w:cs="Calibri"/>
              <w:i/>
              <w:iCs/>
            </w:rPr>
            <w:fldChar w:fldCharType="end"/>
          </w:r>
        </w:sdtContent>
      </w:sdt>
      <w:r>
        <w:rPr>
          <w:rFonts w:ascii="Calibri" w:hAnsi="Calibri" w:cs="Calibri"/>
          <w:i/>
          <w:iCs/>
        </w:rPr>
        <w:t xml:space="preserve">.  </w:t>
      </w:r>
      <w:r>
        <w:rPr>
          <w:rFonts w:ascii="Calibri" w:hAnsi="Calibri" w:cs="Calibri"/>
        </w:rPr>
        <w:t>E</w:t>
      </w:r>
      <w:r w:rsidRPr="00A15B14">
        <w:rPr>
          <w:rFonts w:ascii="Calibri" w:hAnsi="Calibri" w:cs="Calibri"/>
        </w:rPr>
        <w:t>arly 1950s literature</w:t>
      </w:r>
      <w:r>
        <w:rPr>
          <w:rFonts w:ascii="Calibri" w:hAnsi="Calibri" w:cs="Calibri"/>
        </w:rPr>
        <w:t xml:space="preserve"> briefly referenced the concept as a structure fostering organisational transformation through individual</w:t>
      </w:r>
      <w:r w:rsidR="0087565F">
        <w:rPr>
          <w:rFonts w:ascii="Calibri" w:hAnsi="Calibri" w:cs="Calibri"/>
        </w:rPr>
        <w:t>s</w:t>
      </w:r>
      <w:r>
        <w:rPr>
          <w:rFonts w:ascii="Calibri" w:hAnsi="Calibri" w:cs="Calibri"/>
        </w:rPr>
        <w:t xml:space="preserve"> learning</w:t>
      </w:r>
      <w:r>
        <w:rPr>
          <w:rFonts w:ascii="Calibri" w:hAnsi="Calibri" w:cs="Calibri"/>
          <w:i/>
          <w:iCs/>
        </w:rPr>
        <w:t xml:space="preserve"> </w:t>
      </w:r>
      <w:r w:rsidRPr="00EE751B">
        <w:rPr>
          <w:rFonts w:ascii="Calibri" w:hAnsi="Calibri" w:cs="Calibri"/>
          <w:noProof/>
        </w:rPr>
        <w:t>(Prange, 2006</w:t>
      </w:r>
      <w:r>
        <w:rPr>
          <w:rFonts w:ascii="Calibri" w:hAnsi="Calibri" w:cs="Calibri"/>
          <w:noProof/>
        </w:rPr>
        <w:t xml:space="preserve">; </w:t>
      </w:r>
      <w:r w:rsidRPr="00EE751B">
        <w:rPr>
          <w:rFonts w:ascii="Calibri" w:hAnsi="Calibri" w:cs="Calibri"/>
          <w:noProof/>
        </w:rPr>
        <w:t>Ritchie, 2010)</w:t>
      </w:r>
      <w:r>
        <w:rPr>
          <w:rFonts w:ascii="Calibri" w:hAnsi="Calibri" w:cs="Calibri"/>
        </w:rPr>
        <w:t>.  In the mid-1990s, OL gained prominence as scholars recognised its benefits for organisations to learn from past experiences to gain competitive advantage (</w:t>
      </w:r>
      <w:r w:rsidRPr="00EE751B">
        <w:rPr>
          <w:rFonts w:ascii="Calibri" w:hAnsi="Calibri" w:cs="Calibri"/>
          <w:noProof/>
        </w:rPr>
        <w:t>Argyris and Schön, 1996; Argyis, 1994</w:t>
      </w:r>
      <w:r>
        <w:rPr>
          <w:rFonts w:ascii="Calibri" w:hAnsi="Calibri" w:cs="Calibri"/>
          <w:noProof/>
        </w:rPr>
        <w:t xml:space="preserve">; </w:t>
      </w:r>
      <w:r w:rsidRPr="00EE751B">
        <w:rPr>
          <w:rFonts w:ascii="Calibri" w:hAnsi="Calibri" w:cs="Calibri"/>
          <w:noProof/>
        </w:rPr>
        <w:t>Collis, 1994; Senge, 1990</w:t>
      </w:r>
      <w:r>
        <w:rPr>
          <w:rFonts w:ascii="Calibri" w:hAnsi="Calibri" w:cs="Calibri"/>
          <w:noProof/>
        </w:rPr>
        <w:t xml:space="preserve">).  However, in policing, achieving strategic advantage outweighs the pursuit of competitive advantage </w:t>
      </w:r>
      <w:sdt>
        <w:sdtPr>
          <w:rPr>
            <w:rFonts w:ascii="Calibri" w:hAnsi="Calibri" w:cs="Calibri"/>
          </w:rPr>
          <w:id w:val="-1627075214"/>
          <w:citation/>
        </w:sdtPr>
        <w:sdtEndPr/>
        <w:sdtContent>
          <w:r w:rsidRPr="00EE751B">
            <w:rPr>
              <w:rFonts w:ascii="Calibri" w:hAnsi="Calibri" w:cs="Calibri"/>
            </w:rPr>
            <w:fldChar w:fldCharType="begin"/>
          </w:r>
          <w:r w:rsidRPr="00EE751B">
            <w:rPr>
              <w:rFonts w:ascii="Calibri" w:hAnsi="Calibri" w:cs="Calibri"/>
            </w:rPr>
            <w:instrText xml:space="preserve"> CITATION Rit10 \l 2057 </w:instrText>
          </w:r>
          <w:r w:rsidRPr="00EE751B">
            <w:rPr>
              <w:rFonts w:ascii="Calibri" w:hAnsi="Calibri" w:cs="Calibri"/>
            </w:rPr>
            <w:fldChar w:fldCharType="separate"/>
          </w:r>
          <w:r w:rsidRPr="00EE751B">
            <w:rPr>
              <w:rFonts w:ascii="Calibri" w:hAnsi="Calibri" w:cs="Calibri"/>
              <w:noProof/>
            </w:rPr>
            <w:t>(Ritchie, 2010)</w:t>
          </w:r>
          <w:r w:rsidRPr="00EE751B">
            <w:rPr>
              <w:rFonts w:ascii="Calibri" w:hAnsi="Calibri" w:cs="Calibri"/>
            </w:rPr>
            <w:fldChar w:fldCharType="end"/>
          </w:r>
        </w:sdtContent>
      </w:sdt>
      <w:r>
        <w:rPr>
          <w:rFonts w:ascii="Calibri" w:hAnsi="Calibri" w:cs="Calibri"/>
        </w:rPr>
        <w:t xml:space="preserve">. </w:t>
      </w:r>
    </w:p>
    <w:p w14:paraId="1176D022" w14:textId="77777777" w:rsidR="002F791B" w:rsidRDefault="002F791B" w:rsidP="002F791B">
      <w:pPr>
        <w:spacing w:line="276" w:lineRule="auto"/>
        <w:ind w:firstLine="720"/>
        <w:jc w:val="both"/>
        <w:rPr>
          <w:rFonts w:ascii="Calibri" w:hAnsi="Calibri" w:cs="Calibri"/>
        </w:rPr>
      </w:pPr>
    </w:p>
    <w:p w14:paraId="357C1E48" w14:textId="7F8D9F39" w:rsidR="003C7EB9" w:rsidRPr="00A15B14" w:rsidRDefault="003C7EB9" w:rsidP="003C7EB9">
      <w:pPr>
        <w:spacing w:line="276" w:lineRule="auto"/>
        <w:jc w:val="both"/>
        <w:rPr>
          <w:rFonts w:ascii="Calibri" w:hAnsi="Calibri" w:cs="Calibri"/>
          <w:i/>
          <w:iCs/>
        </w:rPr>
      </w:pPr>
      <w:r>
        <w:rPr>
          <w:rFonts w:ascii="Calibri" w:hAnsi="Calibri" w:cs="Calibri"/>
        </w:rPr>
        <w:t>Learning is a lasting change in thoughts, feelings</w:t>
      </w:r>
      <w:r w:rsidR="00A82C39">
        <w:rPr>
          <w:rFonts w:ascii="Calibri" w:hAnsi="Calibri" w:cs="Calibri"/>
        </w:rPr>
        <w:t xml:space="preserve">, </w:t>
      </w:r>
      <w:r>
        <w:rPr>
          <w:rFonts w:ascii="Calibri" w:hAnsi="Calibri" w:cs="Calibri"/>
        </w:rPr>
        <w:t xml:space="preserve">or </w:t>
      </w:r>
      <w:r w:rsidR="00A82C39">
        <w:rPr>
          <w:rFonts w:ascii="Calibri" w:hAnsi="Calibri" w:cs="Calibri"/>
        </w:rPr>
        <w:t>behaviour</w:t>
      </w:r>
      <w:r>
        <w:rPr>
          <w:rFonts w:ascii="Calibri" w:hAnsi="Calibri" w:cs="Calibri"/>
        </w:rPr>
        <w:t xml:space="preserve"> resulting from experience </w:t>
      </w:r>
      <w:r w:rsidRPr="00EE751B">
        <w:rPr>
          <w:rFonts w:ascii="Calibri" w:hAnsi="Calibri" w:cs="Calibri"/>
          <w:noProof/>
        </w:rPr>
        <w:t xml:space="preserve">(Lachman, 1997).  </w:t>
      </w:r>
      <w:r>
        <w:rPr>
          <w:rFonts w:ascii="Calibri" w:hAnsi="Calibri" w:cs="Calibri"/>
          <w:noProof/>
        </w:rPr>
        <w:t xml:space="preserve">Research suggests OL allows individuals and organisations to understand decision-making by reflecting on event outcomes </w:t>
      </w:r>
      <w:sdt>
        <w:sdtPr>
          <w:rPr>
            <w:rFonts w:ascii="Calibri" w:hAnsi="Calibri" w:cs="Calibri"/>
          </w:rPr>
          <w:id w:val="1103768902"/>
          <w:citation/>
        </w:sdtPr>
        <w:sdtEndPr/>
        <w:sdtContent>
          <w:r w:rsidRPr="00EE751B">
            <w:rPr>
              <w:rFonts w:ascii="Calibri" w:hAnsi="Calibri" w:cs="Calibri"/>
            </w:rPr>
            <w:fldChar w:fldCharType="begin"/>
          </w:r>
          <w:r w:rsidRPr="00EE751B">
            <w:rPr>
              <w:rFonts w:ascii="Calibri" w:hAnsi="Calibri" w:cs="Calibri"/>
            </w:rPr>
            <w:instrText xml:space="preserve"> CITATION Yan07 \l 2057 </w:instrText>
          </w:r>
          <w:r w:rsidRPr="00EE751B">
            <w:rPr>
              <w:rFonts w:ascii="Calibri" w:hAnsi="Calibri" w:cs="Calibri"/>
            </w:rPr>
            <w:fldChar w:fldCharType="separate"/>
          </w:r>
          <w:r w:rsidRPr="00EE751B">
            <w:rPr>
              <w:rFonts w:ascii="Calibri" w:hAnsi="Calibri" w:cs="Calibri"/>
              <w:noProof/>
            </w:rPr>
            <w:t>(Yang, 2007)</w:t>
          </w:r>
          <w:r w:rsidRPr="00EE751B">
            <w:rPr>
              <w:rFonts w:ascii="Calibri" w:hAnsi="Calibri" w:cs="Calibri"/>
            </w:rPr>
            <w:fldChar w:fldCharType="end"/>
          </w:r>
        </w:sdtContent>
      </w:sdt>
      <w:r>
        <w:rPr>
          <w:rFonts w:ascii="Calibri" w:hAnsi="Calibri" w:cs="Calibri"/>
        </w:rPr>
        <w:t xml:space="preserve">.  Many definitions of OL exist, but the core </w:t>
      </w:r>
      <w:r w:rsidR="002F791B">
        <w:rPr>
          <w:rFonts w:ascii="Calibri" w:hAnsi="Calibri" w:cs="Calibri"/>
        </w:rPr>
        <w:t>principles</w:t>
      </w:r>
      <w:r>
        <w:rPr>
          <w:rFonts w:ascii="Calibri" w:hAnsi="Calibri" w:cs="Calibri"/>
        </w:rPr>
        <w:t xml:space="preserve"> encompass learning from experience, reflective practice, continuous improvement</w:t>
      </w:r>
      <w:r w:rsidR="00A82C39">
        <w:rPr>
          <w:rFonts w:ascii="Calibri" w:hAnsi="Calibri" w:cs="Calibri"/>
        </w:rPr>
        <w:t>,</w:t>
      </w:r>
      <w:r>
        <w:rPr>
          <w:rFonts w:ascii="Calibri" w:hAnsi="Calibri" w:cs="Calibri"/>
        </w:rPr>
        <w:t xml:space="preserve"> and adapting to the environment </w:t>
      </w:r>
      <w:r w:rsidRPr="00EE751B">
        <w:rPr>
          <w:rFonts w:ascii="Calibri" w:hAnsi="Calibri" w:cs="Calibri"/>
        </w:rPr>
        <w:t>(Cyert and March, 1963)</w:t>
      </w:r>
      <w:r>
        <w:rPr>
          <w:rFonts w:ascii="Calibri" w:hAnsi="Calibri" w:cs="Calibri"/>
        </w:rPr>
        <w:t xml:space="preserve">.  Easterby-Smith and Araujo (2006) define OL as processing, interpreting, and responding to information.  While </w:t>
      </w:r>
      <w:r w:rsidRPr="00EE751B">
        <w:rPr>
          <w:rFonts w:ascii="Calibri" w:hAnsi="Calibri" w:cs="Calibri"/>
          <w:noProof/>
        </w:rPr>
        <w:t>Fiol and Lyles (1985)</w:t>
      </w:r>
      <w:r>
        <w:rPr>
          <w:rFonts w:ascii="Calibri" w:hAnsi="Calibri" w:cs="Calibri"/>
          <w:noProof/>
        </w:rPr>
        <w:t xml:space="preserve"> define OL as enhancing actions through knowledge sharing.  Senge (2006) </w:t>
      </w:r>
      <w:r w:rsidR="002F791B">
        <w:rPr>
          <w:rFonts w:ascii="Calibri" w:hAnsi="Calibri" w:cs="Calibri"/>
          <w:noProof/>
        </w:rPr>
        <w:t xml:space="preserve">provides </w:t>
      </w:r>
      <w:r>
        <w:rPr>
          <w:rFonts w:ascii="Calibri" w:hAnsi="Calibri" w:cs="Calibri"/>
          <w:noProof/>
        </w:rPr>
        <w:t>the most precise definition</w:t>
      </w:r>
      <w:r w:rsidR="002F791B">
        <w:rPr>
          <w:rFonts w:ascii="Calibri" w:hAnsi="Calibri" w:cs="Calibri"/>
          <w:noProof/>
        </w:rPr>
        <w:t>;</w:t>
      </w:r>
      <w:r>
        <w:rPr>
          <w:rFonts w:ascii="Calibri" w:hAnsi="Calibri" w:cs="Calibri"/>
          <w:noProof/>
        </w:rPr>
        <w:t xml:space="preserve"> OL involves developing increased knowledge capacity to enable effective action, through a supportive process of collective learning. </w:t>
      </w:r>
    </w:p>
    <w:p w14:paraId="72027A75" w14:textId="77777777" w:rsidR="00366148" w:rsidRPr="00EE751B" w:rsidRDefault="00366148" w:rsidP="003C7EB9">
      <w:pPr>
        <w:spacing w:line="276" w:lineRule="auto"/>
        <w:jc w:val="both"/>
        <w:rPr>
          <w:rFonts w:ascii="Calibri" w:hAnsi="Calibri" w:cs="Calibri"/>
        </w:rPr>
      </w:pPr>
    </w:p>
    <w:p w14:paraId="2809D44E" w14:textId="0479978F" w:rsidR="00ED20CA" w:rsidRDefault="00ED20CA" w:rsidP="00366148">
      <w:pPr>
        <w:spacing w:line="276" w:lineRule="auto"/>
        <w:jc w:val="both"/>
        <w:rPr>
          <w:rFonts w:ascii="Calibri" w:hAnsi="Calibri" w:cs="Calibri"/>
          <w:sz w:val="23"/>
          <w:szCs w:val="23"/>
        </w:rPr>
      </w:pPr>
    </w:p>
    <w:p w14:paraId="26284BA2" w14:textId="7AEA3406" w:rsidR="0007555C" w:rsidRDefault="008A0D45" w:rsidP="00366148">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19072" behindDoc="0" locked="0" layoutInCell="1" allowOverlap="1" wp14:anchorId="05DAC837" wp14:editId="1E11939F">
                <wp:simplePos x="0" y="0"/>
                <wp:positionH relativeFrom="page">
                  <wp:posOffset>5488388</wp:posOffset>
                </wp:positionH>
                <wp:positionV relativeFrom="paragraph">
                  <wp:posOffset>396931</wp:posOffset>
                </wp:positionV>
                <wp:extent cx="3104642" cy="614400"/>
                <wp:effectExtent l="19050" t="0" r="19685" b="224155"/>
                <wp:wrapNone/>
                <wp:docPr id="678" name="Group 678"/>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7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80" name="Picture 68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7400FC1" id="Group 678" o:spid="_x0000_s1026" style="position:absolute;margin-left:432.15pt;margin-top:31.25pt;width:244.45pt;height:48.4pt;z-index:25241907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w50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HCktkiYDWvELG3WkqKPxaGpDldDzlijLgxzWclvhlsQMvB&#10;Dk0MZNh694dKAcO3VrkIOWJ1SE88SZKFp6fj95AcsDebxCTRk8OXYmvsnVTOVfzxs7HYRiCmGPlB&#10;a8gDKM6qEuH924gl4xnb0be/bpN2QuFAaMxyliTHEnB2DxPOktMwcHgvFM9O4kQDkfFplHggEs1P&#10;oiQDkUkcnsaZDYSS5CQO6lSv8KvkICh6oclpq8L3sXyaZni19xvPO1eKp7r1JUaMU2Udu1BqlKEM&#10;I8cidR5cfAICUuT4V4ThPhKetlH0Y2H4iIS7kPuxMFxBwi6k3lQDfJOwC/c3hYlUkvYp2In735Ya&#10;jVJ/XOR1wFDk1z6AG26JUWKGhmyHLEf4sxy/iaOzUo/yQTkBS7y6bVzbVaP9vtiuC/FRfh9KR1TC&#10;IB21Ba5xGFPUQ1qN20Tzq0ibwSrZcQB4OGuPjBF8L4CidtF5E4a5O1s95p2H38SG/Q7anehQwthH&#10;SlcAPDZSzMn61XdpPo29rw+BqMi7S9v64uE7yid9EL2tPDmx81KnfIfTPkaH4J0/hzTDEooKV1j7&#10;SHHm7YurUWWR3hZlSSFi9GZ9XWr2yNFZ3F59XMDRtF5uKxR8v4zHsHsOsUzvoZNOumXgtzDu3gP8&#10;0uVwreg+X+/9inRNTR/0WYm4R+/F1uVWf+H0dE0pEI29QtC5i9CQpZi4SMTwXuHFxHtLgZkWaIVi&#10;pyadAYtnIZ3BhJcbNHTrMmBa2X8Km7uHcp8MAz3cy0ePnX8d1yp9xsOHYyRNzSEGudLfA7ZDo7UK&#10;zL9brmXAyk81VFlQ04DOzE2ieDbBRA931sMdXgtAUVKjENLw2mKGI9tGF5scN4XODbW6woObFfQY&#10;Ov28Vu0E/cPlRVOIJT5tV4XRi0bi7e4Tp+yWbPEdbPUujIrrb9vmDA0gIq1YF2Vhn10zC81Jqfrx&#10;vhDEJk0GPQlljO9JsE/XssR3Sp2cP4VILoTrSlitrnO8F/LKNAgT4oboOBR304Mr12XRdGFO49Y4&#10;8HzUdZ7gx3e0N0psK1lb36JrWcJOVZu8aAycu5TVWqarQH9KUUwE/h5YNEjwX219qTZafIG+0BUJ&#10;YrW0AonJlxlSoV2nzOk2nAF7ncm6d3Zek9ksftmZdq1X14q+2peCaO2rA6MBDILSLvq6NoyqSitC&#10;BvTZjDJxMr2dKT6T3BC2uIh17T9GB/8vhnMntf9Ddfkf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J+k02+IAAAALAQAADwAAAGRycy9kb3ducmV2&#10;LnhtbEyPwWrDMAyG74O9g9Fgt9VJvIQui1NK2XYqg7WDsZsbq0loLIfYTdK3n3tabxL6+PX9xWo2&#10;HRtxcK0lCfEiAoZUWd1SLeF7//60BOa8Iq06Syjhgg5W5f1doXJtJ/rCcedrFkLI5UpC432fc+6q&#10;Bo1yC9sjhdvRDkb5sA4114OaQrjpeBJFGTeqpfChUT1uGqxOu7OR8DGpaS3it3F7Om4uv/v082cb&#10;o5SPD/P6FZjH2f/DcNUP6lAGp4M9k3ask7DMnkVAJWRJCuwKiFQkwA5hSl8E8LLgtx3KP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zPw50GwUAAJgNAAAOAAAA&#10;AAAAAAAAAAAAADoCAABkcnMvZTJvRG9jLnhtbFBLAQItAAoAAAAAAAAAIQBjWpacpBQAAKQUAAAU&#10;AAAAAAAAAAAAAAAAAIEHAABkcnMvbWVkaWEvaW1hZ2UxLnBuZ1BLAQItABQABgAIAAAAIQAn6TTb&#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uEJwwAAANwAAAAPAAAAZHJzL2Rvd25yZXYueG1sRI/disIw&#10;FITvBd8hHGHvNFXwrxpFXIRlL8S/Bzg0x6a0OSlNtPXtNwuCl8PMfMOst52txJMaXzhWMB4lIIgz&#10;pwvOFdyuh+EChA/IGivHpOBFHrabfm+NqXYtn+l5CbmIEPYpKjAh1KmUPjNk0Y9cTRy9u2sshiib&#10;XOoG2wi3lZwkyUxaLDguGKxpbygrLw+roDzd299d930sx69pMq3N43qojkp9DbrdCkSgLnzC7/aP&#10;VjCbL+H/TDwCcvMHAAD//wMAUEsBAi0AFAAGAAgAAAAhANvh9svuAAAAhQEAABMAAAAAAAAAAAAA&#10;AAAAAAAAAFtDb250ZW50X1R5cGVzXS54bWxQSwECLQAUAAYACAAAACEAWvQsW78AAAAVAQAACwAA&#10;AAAAAAAAAAAAAAAfAQAAX3JlbHMvLnJlbHNQSwECLQAUAAYACAAAACEA+i7hCc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8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4DPvwAAANwAAAAPAAAAZHJzL2Rvd25yZXYueG1sRE87b8Iw&#10;EN6R+A/WIXUDpwxRlGIQFFVqRx4D4zU+koj4HMUmTv99b6jU8dP33uwm16mRhtB6NvC6ykARV962&#10;XBu4Xj6WBagQkS12nsnADwXYbeezDZbWJz7ReI61khAOJRpoYuxLrUPVkMOw8j2xcHc/OIwCh1rb&#10;AZOEu06vsyzXDluWhgZ7em+oepyfTkru3h6Kr+x73PPtpI99ytM6GfOymPZvoCJN8V/85/60BvJC&#10;5ssZOQJ6+wsAAP//AwBQSwECLQAUAAYACAAAACEA2+H2y+4AAACFAQAAEwAAAAAAAAAAAAAAAAAA&#10;AAAAW0NvbnRlbnRfVHlwZXNdLnhtbFBLAQItABQABgAIAAAAIQBa9CxbvwAAABUBAAALAAAAAAAA&#10;AAAAAAAAAB8BAABfcmVscy8ucmVsc1BLAQItABQABgAIAAAAIQDlw4DPvwAAANwAAAAPAAAAAAAA&#10;AAAAAAAAAAcCAABkcnMvZG93bnJldi54bWxQSwUGAAAAAAMAAwC3AAAA8wIAAAAA&#10;">
                  <v:imagedata r:id="rId22" o:title=""/>
                </v:shape>
                <w10:wrap anchorx="page"/>
              </v:group>
            </w:pict>
          </mc:Fallback>
        </mc:AlternateContent>
      </w:r>
    </w:p>
    <w:p w14:paraId="77A31182" w14:textId="49C3BAF1" w:rsidR="005E2D8B" w:rsidRDefault="005E2D8B" w:rsidP="005E2D8B">
      <w:pPr>
        <w:spacing w:line="276" w:lineRule="auto"/>
        <w:jc w:val="both"/>
        <w:rPr>
          <w:rFonts w:ascii="Calibri" w:hAnsi="Calibri" w:cs="Calibri"/>
        </w:rPr>
      </w:pPr>
      <w:r>
        <w:rPr>
          <w:rFonts w:ascii="Calibri" w:hAnsi="Calibri" w:cs="Calibri"/>
        </w:rPr>
        <w:lastRenderedPageBreak/>
        <w:t xml:space="preserve">HMICFRS defines OL as </w:t>
      </w:r>
      <w:r w:rsidRPr="00EE751B">
        <w:rPr>
          <w:rFonts w:ascii="Calibri" w:hAnsi="Calibri" w:cs="Calibri"/>
          <w:i/>
          <w:iCs/>
        </w:rPr>
        <w:t>‘creating, retaining, and transferring knowledge within an organisation’</w:t>
      </w:r>
      <w:r w:rsidRPr="00EE751B">
        <w:rPr>
          <w:rFonts w:ascii="Calibri" w:hAnsi="Calibri" w:cs="Calibri"/>
        </w:rPr>
        <w:t xml:space="preserve"> </w:t>
      </w:r>
      <w:sdt>
        <w:sdtPr>
          <w:rPr>
            <w:rFonts w:ascii="Calibri" w:hAnsi="Calibri" w:cs="Calibri"/>
          </w:rPr>
          <w:id w:val="897017970"/>
          <w:citation/>
        </w:sdtPr>
        <w:sdtEndPr/>
        <w:sdtContent>
          <w:r w:rsidRPr="00EE751B">
            <w:rPr>
              <w:rFonts w:ascii="Calibri" w:hAnsi="Calibri" w:cs="Calibri"/>
            </w:rPr>
            <w:fldChar w:fldCharType="begin"/>
          </w:r>
          <w:r w:rsidRPr="00EE751B">
            <w:rPr>
              <w:rFonts w:ascii="Calibri" w:hAnsi="Calibri" w:cs="Calibri"/>
            </w:rPr>
            <w:instrText xml:space="preserve">CITATION HMI22 \l 2057 </w:instrText>
          </w:r>
          <w:r w:rsidRPr="00EE751B">
            <w:rPr>
              <w:rFonts w:ascii="Calibri" w:hAnsi="Calibri" w:cs="Calibri"/>
            </w:rPr>
            <w:fldChar w:fldCharType="separate"/>
          </w:r>
          <w:r w:rsidRPr="00EE751B">
            <w:rPr>
              <w:rFonts w:ascii="Calibri" w:hAnsi="Calibri" w:cs="Calibri"/>
              <w:noProof/>
            </w:rPr>
            <w:t>(HMICFRS, 2022a)</w:t>
          </w:r>
          <w:r w:rsidRPr="00EE751B">
            <w:rPr>
              <w:rFonts w:ascii="Calibri" w:hAnsi="Calibri" w:cs="Calibri"/>
            </w:rPr>
            <w:fldChar w:fldCharType="end"/>
          </w:r>
        </w:sdtContent>
      </w:sdt>
      <w:r>
        <w:rPr>
          <w:rFonts w:ascii="Calibri" w:hAnsi="Calibri" w:cs="Calibri"/>
        </w:rPr>
        <w:t xml:space="preserve">.  This process enables organisations to learn from experiences, both successes and failures to prevent similar shortcomings in the future.  In 2006, an inspection highlighted the lack of robust mechanisms </w:t>
      </w:r>
      <w:r w:rsidR="0058409C">
        <w:rPr>
          <w:rFonts w:ascii="Calibri" w:hAnsi="Calibri" w:cs="Calibri"/>
        </w:rPr>
        <w:t>across policing nationally, to</w:t>
      </w:r>
      <w:r>
        <w:rPr>
          <w:rFonts w:ascii="Calibri" w:hAnsi="Calibri" w:cs="Calibri"/>
        </w:rPr>
        <w:t xml:space="preserve"> captur</w:t>
      </w:r>
      <w:r w:rsidR="0058409C">
        <w:rPr>
          <w:rFonts w:ascii="Calibri" w:hAnsi="Calibri" w:cs="Calibri"/>
        </w:rPr>
        <w:t>e</w:t>
      </w:r>
      <w:r>
        <w:rPr>
          <w:rFonts w:ascii="Calibri" w:hAnsi="Calibri" w:cs="Calibri"/>
        </w:rPr>
        <w:t xml:space="preserve"> and shar</w:t>
      </w:r>
      <w:r w:rsidR="0058409C">
        <w:rPr>
          <w:rFonts w:ascii="Calibri" w:hAnsi="Calibri" w:cs="Calibri"/>
        </w:rPr>
        <w:t>e</w:t>
      </w:r>
      <w:r>
        <w:rPr>
          <w:rFonts w:ascii="Calibri" w:hAnsi="Calibri" w:cs="Calibri"/>
        </w:rPr>
        <w:t xml:space="preserve"> OL from </w:t>
      </w:r>
      <w:r w:rsidR="00072867">
        <w:rPr>
          <w:rFonts w:ascii="Calibri" w:hAnsi="Calibri" w:cs="Calibri"/>
        </w:rPr>
        <w:t xml:space="preserve">public </w:t>
      </w:r>
      <w:r>
        <w:rPr>
          <w:rFonts w:ascii="Calibri" w:hAnsi="Calibri" w:cs="Calibri"/>
        </w:rPr>
        <w:t xml:space="preserve">complaints </w:t>
      </w:r>
      <w:r w:rsidRPr="00EE751B">
        <w:rPr>
          <w:rFonts w:ascii="Calibri" w:hAnsi="Calibri" w:cs="Calibri"/>
          <w:noProof/>
        </w:rPr>
        <w:t>(HMIC, 2006)</w:t>
      </w:r>
      <w:r>
        <w:rPr>
          <w:rFonts w:ascii="Calibri" w:hAnsi="Calibri" w:cs="Calibri"/>
          <w:noProof/>
        </w:rPr>
        <w:t xml:space="preserve">.  The inspection concluded that no force had demonstrated a </w:t>
      </w:r>
      <w:r w:rsidRPr="0007555C">
        <w:rPr>
          <w:rFonts w:ascii="Calibri" w:hAnsi="Calibri" w:cs="Calibri"/>
          <w:i/>
          <w:iCs/>
          <w:noProof/>
        </w:rPr>
        <w:t>‘systematic and structured approach to organisational learning’</w:t>
      </w:r>
      <w:r>
        <w:rPr>
          <w:rFonts w:ascii="Calibri" w:hAnsi="Calibri" w:cs="Calibri"/>
          <w:noProof/>
        </w:rPr>
        <w:t xml:space="preserve"> </w:t>
      </w:r>
      <w:r w:rsidRPr="00EE751B">
        <w:rPr>
          <w:rFonts w:ascii="Calibri" w:hAnsi="Calibri" w:cs="Calibri"/>
          <w:noProof/>
        </w:rPr>
        <w:t>(pg.221)</w:t>
      </w:r>
      <w:r>
        <w:rPr>
          <w:rFonts w:ascii="Calibri" w:hAnsi="Calibri" w:cs="Calibri"/>
          <w:noProof/>
        </w:rPr>
        <w:t xml:space="preserve">, emphasising the </w:t>
      </w:r>
      <w:r w:rsidR="00072867">
        <w:rPr>
          <w:rFonts w:ascii="Calibri" w:hAnsi="Calibri" w:cs="Calibri"/>
          <w:noProof/>
        </w:rPr>
        <w:t>need for</w:t>
      </w:r>
      <w:r>
        <w:rPr>
          <w:rFonts w:ascii="Calibri" w:hAnsi="Calibri" w:cs="Calibri"/>
          <w:noProof/>
        </w:rPr>
        <w:t xml:space="preserve"> </w:t>
      </w:r>
      <w:r w:rsidR="00072867">
        <w:rPr>
          <w:rFonts w:ascii="Calibri" w:hAnsi="Calibri" w:cs="Calibri"/>
          <w:noProof/>
        </w:rPr>
        <w:t xml:space="preserve">OL to be captured and </w:t>
      </w:r>
      <w:r>
        <w:rPr>
          <w:rFonts w:ascii="Calibri" w:hAnsi="Calibri" w:cs="Calibri"/>
          <w:noProof/>
        </w:rPr>
        <w:t>shar</w:t>
      </w:r>
      <w:r w:rsidR="00072867">
        <w:rPr>
          <w:rFonts w:ascii="Calibri" w:hAnsi="Calibri" w:cs="Calibri"/>
          <w:noProof/>
        </w:rPr>
        <w:t xml:space="preserve">ed </w:t>
      </w:r>
      <w:r w:rsidR="00A82C39">
        <w:rPr>
          <w:rFonts w:ascii="Calibri" w:hAnsi="Calibri" w:cs="Calibri"/>
          <w:noProof/>
        </w:rPr>
        <w:t>promptly</w:t>
      </w:r>
      <w:r>
        <w:rPr>
          <w:rFonts w:ascii="Calibri" w:hAnsi="Calibri" w:cs="Calibri"/>
          <w:noProof/>
        </w:rPr>
        <w:t xml:space="preserve">.  Research indicates that successful organisations learn quickly </w:t>
      </w:r>
      <w:r w:rsidRPr="00EE751B">
        <w:rPr>
          <w:rFonts w:ascii="Calibri" w:hAnsi="Calibri" w:cs="Calibri"/>
          <w:noProof/>
        </w:rPr>
        <w:t>(Peters and Waterman, 1982; Mullins, 2019),</w:t>
      </w:r>
      <w:r>
        <w:rPr>
          <w:rFonts w:ascii="Calibri" w:hAnsi="Calibri" w:cs="Calibri"/>
          <w:noProof/>
        </w:rPr>
        <w:t xml:space="preserve"> </w:t>
      </w:r>
      <w:bookmarkStart w:id="50" w:name="_Hlk138280577"/>
      <w:r>
        <w:rPr>
          <w:rFonts w:ascii="Calibri" w:hAnsi="Calibri" w:cs="Calibri"/>
          <w:noProof/>
        </w:rPr>
        <w:t xml:space="preserve">however many organisations are slow to adapt </w:t>
      </w:r>
      <w:r w:rsidRPr="00EE751B">
        <w:rPr>
          <w:rFonts w:ascii="Calibri" w:hAnsi="Calibri" w:cs="Calibri"/>
          <w:noProof/>
        </w:rPr>
        <w:t>(Finger and Bürgin Brand, 2006),</w:t>
      </w:r>
      <w:r>
        <w:rPr>
          <w:rFonts w:ascii="Calibri" w:hAnsi="Calibri" w:cs="Calibri"/>
          <w:noProof/>
        </w:rPr>
        <w:t xml:space="preserve"> often reacting to events instead of proactively designing whole-system solutions based on foresight and learning to prevent failings reoccurring </w:t>
      </w:r>
      <w:sdt>
        <w:sdtPr>
          <w:rPr>
            <w:rFonts w:ascii="Calibri" w:hAnsi="Calibri" w:cs="Calibri"/>
            <w:noProof/>
          </w:rPr>
          <w:id w:val="762272389"/>
          <w:citation/>
        </w:sdtPr>
        <w:sdtEndPr/>
        <w:sdtContent>
          <w:r w:rsidRPr="00EE751B">
            <w:rPr>
              <w:rFonts w:ascii="Calibri" w:hAnsi="Calibri" w:cs="Calibri"/>
              <w:noProof/>
            </w:rPr>
            <w:fldChar w:fldCharType="begin"/>
          </w:r>
          <w:r w:rsidRPr="00EE751B">
            <w:rPr>
              <w:rFonts w:ascii="Calibri" w:hAnsi="Calibri" w:cs="Calibri"/>
              <w:noProof/>
            </w:rPr>
            <w:instrText xml:space="preserve"> CITATION Sen90 \l 2057 </w:instrText>
          </w:r>
          <w:r w:rsidRPr="00EE751B">
            <w:rPr>
              <w:rFonts w:ascii="Calibri" w:hAnsi="Calibri" w:cs="Calibri"/>
              <w:noProof/>
            </w:rPr>
            <w:fldChar w:fldCharType="separate"/>
          </w:r>
          <w:r w:rsidRPr="00EE751B">
            <w:rPr>
              <w:rFonts w:ascii="Calibri" w:hAnsi="Calibri" w:cs="Calibri"/>
              <w:noProof/>
            </w:rPr>
            <w:t>(Senge, 2006)</w:t>
          </w:r>
          <w:r w:rsidRPr="00EE751B">
            <w:rPr>
              <w:rFonts w:ascii="Calibri" w:hAnsi="Calibri" w:cs="Calibri"/>
              <w:noProof/>
            </w:rPr>
            <w:fldChar w:fldCharType="end"/>
          </w:r>
        </w:sdtContent>
      </w:sdt>
      <w:r>
        <w:rPr>
          <w:rFonts w:ascii="Calibri" w:hAnsi="Calibri" w:cs="Calibri"/>
          <w:noProof/>
        </w:rPr>
        <w:t>.</w:t>
      </w:r>
    </w:p>
    <w:bookmarkEnd w:id="50"/>
    <w:p w14:paraId="5B3583AB" w14:textId="77777777" w:rsidR="003A19D9" w:rsidRPr="00EE751B" w:rsidRDefault="003A19D9" w:rsidP="00366148">
      <w:pPr>
        <w:spacing w:line="276" w:lineRule="auto"/>
        <w:jc w:val="both"/>
        <w:rPr>
          <w:rFonts w:ascii="Calibri" w:hAnsi="Calibri" w:cs="Calibri"/>
          <w:noProof/>
        </w:rPr>
      </w:pPr>
    </w:p>
    <w:p w14:paraId="2A0A0A74" w14:textId="06DE679E" w:rsidR="00072867" w:rsidRDefault="00072867" w:rsidP="00072867">
      <w:pPr>
        <w:spacing w:line="276" w:lineRule="auto"/>
        <w:jc w:val="both"/>
        <w:rPr>
          <w:rFonts w:ascii="Calibri" w:hAnsi="Calibri" w:cs="Calibri"/>
        </w:rPr>
      </w:pPr>
      <w:r>
        <w:rPr>
          <w:rFonts w:ascii="Calibri" w:hAnsi="Calibri" w:cs="Calibri"/>
        </w:rPr>
        <w:t xml:space="preserve">Senge (2006) has long influenced management literature, sparking debates on the theory of a learning organisation.  Advocates argue OL promotes a safety culture, creates foresight to prevent adversities, and enhances organisational performance </w:t>
      </w:r>
      <w:sdt>
        <w:sdtPr>
          <w:rPr>
            <w:rFonts w:ascii="Calibri" w:hAnsi="Calibri" w:cs="Calibri"/>
          </w:rPr>
          <w:id w:val="1166673007"/>
          <w:citation/>
        </w:sdtPr>
        <w:sdtEndPr/>
        <w:sdtContent>
          <w:r w:rsidR="003C0AA3">
            <w:rPr>
              <w:rFonts w:ascii="Calibri" w:hAnsi="Calibri" w:cs="Calibri"/>
            </w:rPr>
            <w:fldChar w:fldCharType="begin"/>
          </w:r>
          <w:r w:rsidR="003C0AA3">
            <w:rPr>
              <w:rFonts w:ascii="Calibri" w:hAnsi="Calibri" w:cs="Calibri"/>
              <w:noProof/>
            </w:rPr>
            <w:instrText xml:space="preserve"> CITATION Hak16 \l 2057 </w:instrText>
          </w:r>
          <w:r w:rsidR="003C0AA3">
            <w:rPr>
              <w:rFonts w:ascii="Calibri" w:hAnsi="Calibri" w:cs="Calibri"/>
            </w:rPr>
            <w:fldChar w:fldCharType="separate"/>
          </w:r>
          <w:r w:rsidR="003C0AA3" w:rsidRPr="003C0AA3">
            <w:rPr>
              <w:rFonts w:ascii="Calibri" w:hAnsi="Calibri" w:cs="Calibri"/>
              <w:noProof/>
            </w:rPr>
            <w:t>(Hakkyong, 2016)</w:t>
          </w:r>
          <w:r w:rsidR="003C0AA3">
            <w:rPr>
              <w:rFonts w:ascii="Calibri" w:hAnsi="Calibri" w:cs="Calibri"/>
            </w:rPr>
            <w:fldChar w:fldCharType="end"/>
          </w:r>
        </w:sdtContent>
      </w:sdt>
      <w:r>
        <w:rPr>
          <w:rFonts w:ascii="Calibri" w:hAnsi="Calibri" w:cs="Calibri"/>
          <w:noProof/>
        </w:rPr>
        <w:t xml:space="preserve">, which is vital in a rapidly changing environment </w:t>
      </w:r>
      <w:r w:rsidRPr="00EE751B">
        <w:rPr>
          <w:rFonts w:ascii="Calibri" w:hAnsi="Calibri" w:cs="Calibri"/>
          <w:noProof/>
        </w:rPr>
        <w:t>(Hsu and Lamb, 2020)</w:t>
      </w:r>
      <w:r>
        <w:rPr>
          <w:rFonts w:ascii="Calibri" w:hAnsi="Calibri" w:cs="Calibri"/>
          <w:noProof/>
        </w:rPr>
        <w:t>.  However, implement</w:t>
      </w:r>
      <w:r w:rsidR="00313372">
        <w:rPr>
          <w:rFonts w:ascii="Calibri" w:hAnsi="Calibri" w:cs="Calibri"/>
          <w:noProof/>
        </w:rPr>
        <w:t>ation</w:t>
      </w:r>
      <w:r>
        <w:rPr>
          <w:rFonts w:ascii="Calibri" w:hAnsi="Calibri" w:cs="Calibri"/>
          <w:noProof/>
        </w:rPr>
        <w:t xml:space="preserve"> challenges persist due to the concept</w:t>
      </w:r>
      <w:r w:rsidR="00A82C39">
        <w:rPr>
          <w:rFonts w:ascii="Calibri" w:hAnsi="Calibri" w:cs="Calibri"/>
          <w:noProof/>
        </w:rPr>
        <w:t>’s</w:t>
      </w:r>
      <w:r>
        <w:rPr>
          <w:rFonts w:ascii="Calibri" w:hAnsi="Calibri" w:cs="Calibri"/>
          <w:noProof/>
        </w:rPr>
        <w:t xml:space="preserve"> theoretical nature and a lack of practical guidance </w:t>
      </w:r>
      <w:r w:rsidRPr="00EE751B">
        <w:rPr>
          <w:rFonts w:ascii="Calibri" w:hAnsi="Calibri" w:cs="Calibri"/>
          <w:noProof/>
        </w:rPr>
        <w:t>(Garvin et al, 2008)</w:t>
      </w:r>
      <w:r>
        <w:rPr>
          <w:rFonts w:ascii="Calibri" w:hAnsi="Calibri" w:cs="Calibri"/>
          <w:noProof/>
        </w:rPr>
        <w:t xml:space="preserve">.  Critics dismiss it as a short-lived management fad without a clear definition </w:t>
      </w:r>
      <w:r w:rsidRPr="00EE751B">
        <w:rPr>
          <w:rFonts w:ascii="Calibri" w:hAnsi="Calibri" w:cs="Calibri"/>
          <w:noProof/>
        </w:rPr>
        <w:t>(Pedler and Burgoyne, 2017; Pedler and Hsu, 2014</w:t>
      </w:r>
      <w:r>
        <w:rPr>
          <w:rFonts w:ascii="Calibri" w:hAnsi="Calibri" w:cs="Calibri"/>
          <w:noProof/>
        </w:rPr>
        <w:t xml:space="preserve">; </w:t>
      </w:r>
      <w:r w:rsidRPr="00EE751B">
        <w:rPr>
          <w:rFonts w:ascii="Calibri" w:hAnsi="Calibri" w:cs="Calibri"/>
          <w:noProof/>
        </w:rPr>
        <w:t>Hsu and Lamb, 2020)</w:t>
      </w:r>
      <w:r>
        <w:rPr>
          <w:rFonts w:ascii="Calibri" w:hAnsi="Calibri" w:cs="Calibri"/>
          <w:noProof/>
        </w:rPr>
        <w:t xml:space="preserve">.  Additionally, Akella (2007) argues, the concept fosters managerial control and inequality, while </w:t>
      </w:r>
      <w:r w:rsidRPr="00EE751B">
        <w:rPr>
          <w:rFonts w:ascii="Calibri" w:hAnsi="Calibri" w:cs="Calibri"/>
          <w:noProof/>
        </w:rPr>
        <w:t>Pedler and Burgoyne</w:t>
      </w:r>
      <w:r>
        <w:rPr>
          <w:rFonts w:ascii="Calibri" w:hAnsi="Calibri" w:cs="Calibri"/>
          <w:noProof/>
        </w:rPr>
        <w:t xml:space="preserve"> (</w:t>
      </w:r>
      <w:r w:rsidRPr="00EE751B">
        <w:rPr>
          <w:rFonts w:ascii="Calibri" w:hAnsi="Calibri" w:cs="Calibri"/>
          <w:noProof/>
        </w:rPr>
        <w:t>2017</w:t>
      </w:r>
      <w:r>
        <w:rPr>
          <w:rFonts w:ascii="Calibri" w:hAnsi="Calibri" w:cs="Calibri"/>
          <w:noProof/>
        </w:rPr>
        <w:t>) highlight</w:t>
      </w:r>
      <w:r w:rsidRPr="00EE751B">
        <w:rPr>
          <w:rFonts w:ascii="Calibri" w:hAnsi="Calibri" w:cs="Calibri"/>
          <w:noProof/>
        </w:rPr>
        <w:t xml:space="preserve"> limited research support</w:t>
      </w:r>
      <w:r>
        <w:rPr>
          <w:rFonts w:ascii="Calibri" w:hAnsi="Calibri" w:cs="Calibri"/>
          <w:noProof/>
        </w:rPr>
        <w:t>ing the notion that</w:t>
      </w:r>
      <w:r w:rsidRPr="00EE751B">
        <w:rPr>
          <w:rFonts w:ascii="Calibri" w:hAnsi="Calibri" w:cs="Calibri"/>
          <w:noProof/>
        </w:rPr>
        <w:t xml:space="preserve"> learning organisations </w:t>
      </w:r>
      <w:r>
        <w:rPr>
          <w:rFonts w:ascii="Calibri" w:hAnsi="Calibri" w:cs="Calibri"/>
          <w:noProof/>
        </w:rPr>
        <w:t>outperform others.   Some consider the concept devoid of practical value, and lacking real-wor</w:t>
      </w:r>
      <w:r w:rsidR="00A82C39">
        <w:rPr>
          <w:rFonts w:ascii="Calibri" w:hAnsi="Calibri" w:cs="Calibri"/>
          <w:noProof/>
        </w:rPr>
        <w:t>l</w:t>
      </w:r>
      <w:r>
        <w:rPr>
          <w:rFonts w:ascii="Calibri" w:hAnsi="Calibri" w:cs="Calibri"/>
          <w:noProof/>
        </w:rPr>
        <w:t xml:space="preserve">d engagement </w:t>
      </w:r>
      <w:r w:rsidRPr="00EE751B">
        <w:rPr>
          <w:rFonts w:ascii="Calibri" w:hAnsi="Calibri" w:cs="Calibri"/>
          <w:noProof/>
        </w:rPr>
        <w:t>(Argyris and Schön, 1996; Adžic, 2018)</w:t>
      </w:r>
      <w:r>
        <w:rPr>
          <w:rFonts w:ascii="Calibri" w:hAnsi="Calibri" w:cs="Calibri"/>
          <w:noProof/>
        </w:rPr>
        <w:t>.</w:t>
      </w:r>
    </w:p>
    <w:p w14:paraId="63220837" w14:textId="77777777" w:rsidR="007271D3" w:rsidRDefault="007271D3" w:rsidP="00673FB7">
      <w:pPr>
        <w:spacing w:line="276" w:lineRule="auto"/>
        <w:jc w:val="both"/>
        <w:rPr>
          <w:rFonts w:ascii="Calibri" w:hAnsi="Calibri" w:cs="Calibri"/>
          <w:highlight w:val="yellow"/>
        </w:rPr>
      </w:pPr>
    </w:p>
    <w:p w14:paraId="4DA22F32" w14:textId="478CD27A" w:rsidR="00673FB7" w:rsidRDefault="00673FB7" w:rsidP="00673FB7">
      <w:pPr>
        <w:spacing w:line="276" w:lineRule="auto"/>
        <w:jc w:val="both"/>
        <w:rPr>
          <w:rFonts w:ascii="Calibri" w:hAnsi="Calibri" w:cs="Calibri"/>
          <w:noProof/>
        </w:rPr>
      </w:pPr>
      <w:r w:rsidRPr="007271D3">
        <w:rPr>
          <w:rFonts w:ascii="Calibri" w:hAnsi="Calibri" w:cs="Calibri"/>
        </w:rPr>
        <w:t xml:space="preserve">Despite differing opinions, applying OL in policing offers advantages for </w:t>
      </w:r>
      <w:r w:rsidR="007271D3" w:rsidRPr="007271D3">
        <w:rPr>
          <w:rFonts w:ascii="Calibri" w:hAnsi="Calibri" w:cs="Calibri"/>
        </w:rPr>
        <w:t>enhancing</w:t>
      </w:r>
      <w:r w:rsidRPr="007271D3">
        <w:rPr>
          <w:rFonts w:ascii="Calibri" w:hAnsi="Calibri" w:cs="Calibri"/>
        </w:rPr>
        <w:t xml:space="preserve"> public services </w:t>
      </w:r>
      <w:r w:rsidRPr="007271D3">
        <w:rPr>
          <w:rFonts w:ascii="Calibri" w:hAnsi="Calibri" w:cs="Calibri"/>
          <w:noProof/>
        </w:rPr>
        <w:t xml:space="preserve">(CoP, 2022a; Brockbank et al, 2002).  Specifically, OL facilitates knowledge accumulation and dissemination throughout the organisation, enabling officers to gain deeper insights into the </w:t>
      </w:r>
      <w:r w:rsidR="007271D3" w:rsidRPr="007271D3">
        <w:rPr>
          <w:rFonts w:ascii="Calibri" w:hAnsi="Calibri" w:cs="Calibri"/>
          <w:noProof/>
        </w:rPr>
        <w:t>root-</w:t>
      </w:r>
      <w:r w:rsidRPr="007271D3">
        <w:rPr>
          <w:rFonts w:ascii="Calibri" w:hAnsi="Calibri" w:cs="Calibri"/>
          <w:noProof/>
        </w:rPr>
        <w:t>cause of failures, learn from past experience</w:t>
      </w:r>
      <w:r w:rsidR="007271D3" w:rsidRPr="007271D3">
        <w:rPr>
          <w:rFonts w:ascii="Calibri" w:hAnsi="Calibri" w:cs="Calibri"/>
          <w:noProof/>
        </w:rPr>
        <w:t>s</w:t>
      </w:r>
      <w:r w:rsidRPr="007271D3">
        <w:rPr>
          <w:rFonts w:ascii="Calibri" w:hAnsi="Calibri" w:cs="Calibri"/>
          <w:noProof/>
        </w:rPr>
        <w:t xml:space="preserve">, and enhance </w:t>
      </w:r>
      <w:r w:rsidR="007271D3" w:rsidRPr="007271D3">
        <w:rPr>
          <w:rFonts w:ascii="Calibri" w:hAnsi="Calibri" w:cs="Calibri"/>
          <w:noProof/>
        </w:rPr>
        <w:t xml:space="preserve">their </w:t>
      </w:r>
      <w:r w:rsidRPr="007271D3">
        <w:rPr>
          <w:rFonts w:ascii="Calibri" w:hAnsi="Calibri" w:cs="Calibri"/>
          <w:noProof/>
        </w:rPr>
        <w:t>problem-solving abilities to make informed decisions.  Furthermore, by analysing past successes</w:t>
      </w:r>
      <w:r w:rsidR="00313372">
        <w:rPr>
          <w:rFonts w:ascii="Calibri" w:hAnsi="Calibri" w:cs="Calibri"/>
          <w:noProof/>
        </w:rPr>
        <w:t xml:space="preserve"> </w:t>
      </w:r>
      <w:r w:rsidRPr="007271D3">
        <w:rPr>
          <w:rFonts w:ascii="Calibri" w:hAnsi="Calibri" w:cs="Calibri"/>
          <w:noProof/>
        </w:rPr>
        <w:t>and</w:t>
      </w:r>
      <w:r w:rsidR="00313372">
        <w:rPr>
          <w:rFonts w:ascii="Calibri" w:hAnsi="Calibri" w:cs="Calibri"/>
          <w:noProof/>
        </w:rPr>
        <w:t xml:space="preserve"> </w:t>
      </w:r>
      <w:r w:rsidRPr="007271D3">
        <w:rPr>
          <w:rFonts w:ascii="Calibri" w:hAnsi="Calibri" w:cs="Calibri"/>
          <w:noProof/>
        </w:rPr>
        <w:t>failures, policing can develop best-practice, refine policies and procedures and adopt new technologies.  This iterative process, helps organisations</w:t>
      </w:r>
      <w:r w:rsidR="00184455">
        <w:rPr>
          <w:rFonts w:ascii="Calibri" w:hAnsi="Calibri" w:cs="Calibri"/>
          <w:noProof/>
        </w:rPr>
        <w:t xml:space="preserve"> </w:t>
      </w:r>
      <w:r w:rsidRPr="007271D3">
        <w:rPr>
          <w:rFonts w:ascii="Calibri" w:hAnsi="Calibri" w:cs="Calibri"/>
          <w:noProof/>
        </w:rPr>
        <w:t>contin</w:t>
      </w:r>
      <w:r w:rsidR="00A82C39">
        <w:rPr>
          <w:rFonts w:ascii="Calibri" w:hAnsi="Calibri" w:cs="Calibri"/>
          <w:noProof/>
        </w:rPr>
        <w:t>u</w:t>
      </w:r>
      <w:r w:rsidRPr="007271D3">
        <w:rPr>
          <w:rFonts w:ascii="Calibri" w:hAnsi="Calibri" w:cs="Calibri"/>
          <w:noProof/>
        </w:rPr>
        <w:t>ously improve performance (Saunders et al, 2016).</w:t>
      </w:r>
      <w:r w:rsidRPr="00EE751B">
        <w:rPr>
          <w:rFonts w:ascii="Calibri" w:hAnsi="Calibri" w:cs="Calibri"/>
          <w:noProof/>
        </w:rPr>
        <w:t xml:space="preserve">   </w:t>
      </w:r>
    </w:p>
    <w:p w14:paraId="229F1778" w14:textId="5F130A5F" w:rsidR="00673FB7" w:rsidRDefault="00673FB7" w:rsidP="00673FB7">
      <w:pPr>
        <w:spacing w:line="276" w:lineRule="auto"/>
        <w:jc w:val="both"/>
        <w:rPr>
          <w:rFonts w:ascii="Calibri" w:hAnsi="Calibri" w:cs="Calibri"/>
          <w:noProof/>
        </w:rPr>
      </w:pPr>
    </w:p>
    <w:p w14:paraId="659CD98B" w14:textId="125254F3" w:rsidR="00673FB7" w:rsidRDefault="007271D3" w:rsidP="00673FB7">
      <w:pPr>
        <w:spacing w:line="276" w:lineRule="auto"/>
        <w:jc w:val="both"/>
        <w:rPr>
          <w:rFonts w:ascii="Calibri" w:hAnsi="Calibri" w:cs="Calibri"/>
          <w:noProof/>
        </w:rPr>
      </w:pPr>
      <w:r>
        <w:rPr>
          <w:rFonts w:ascii="Calibri" w:hAnsi="Calibri" w:cs="Calibri"/>
          <w:noProof/>
        </w:rPr>
        <w:t>However, drawbacks exist.  Huber (1991) arg</w:t>
      </w:r>
      <w:r w:rsidR="005E79D6">
        <w:rPr>
          <w:rFonts w:ascii="Calibri" w:hAnsi="Calibri" w:cs="Calibri"/>
          <w:noProof/>
        </w:rPr>
        <w:t>u</w:t>
      </w:r>
      <w:r>
        <w:rPr>
          <w:rFonts w:ascii="Calibri" w:hAnsi="Calibri" w:cs="Calibri"/>
          <w:noProof/>
        </w:rPr>
        <w:t>es OL can be dysfunctional, where organisations may possess accurate but misinterpreted knowledge, or inaccurate but consistently applied knowledge, thereby undermining the reliab</w:t>
      </w:r>
      <w:r w:rsidR="00A82C39">
        <w:rPr>
          <w:rFonts w:ascii="Calibri" w:hAnsi="Calibri" w:cs="Calibri"/>
          <w:noProof/>
        </w:rPr>
        <w:t>i</w:t>
      </w:r>
      <w:r>
        <w:rPr>
          <w:rFonts w:ascii="Calibri" w:hAnsi="Calibri" w:cs="Calibri"/>
          <w:noProof/>
        </w:rPr>
        <w:t>lity of</w:t>
      </w:r>
      <w:r w:rsidR="00313372">
        <w:rPr>
          <w:rFonts w:ascii="Calibri" w:hAnsi="Calibri" w:cs="Calibri"/>
          <w:noProof/>
        </w:rPr>
        <w:t xml:space="preserve"> the</w:t>
      </w:r>
      <w:r>
        <w:rPr>
          <w:rFonts w:ascii="Calibri" w:hAnsi="Calibri" w:cs="Calibri"/>
          <w:noProof/>
        </w:rPr>
        <w:t xml:space="preserve"> information.  Additionally, policing’s institution culture often resists change due to hierarchical structures and rigid command-and-control systems</w:t>
      </w:r>
      <w:r w:rsidR="00184455">
        <w:rPr>
          <w:rFonts w:ascii="Calibri" w:hAnsi="Calibri" w:cs="Calibri"/>
          <w:noProof/>
        </w:rPr>
        <w:t xml:space="preserve"> </w:t>
      </w:r>
      <w:sdt>
        <w:sdtPr>
          <w:rPr>
            <w:rFonts w:ascii="Calibri" w:hAnsi="Calibri" w:cs="Calibri"/>
            <w:noProof/>
          </w:rPr>
          <w:id w:val="-140428500"/>
          <w:citation/>
        </w:sdtPr>
        <w:sdtEndPr/>
        <w:sdtContent>
          <w:r w:rsidR="00673FB7" w:rsidRPr="00EE751B">
            <w:rPr>
              <w:rFonts w:ascii="Calibri" w:hAnsi="Calibri" w:cs="Calibri"/>
              <w:noProof/>
            </w:rPr>
            <w:fldChar w:fldCharType="begin"/>
          </w:r>
          <w:r w:rsidR="00673FB7" w:rsidRPr="00EE751B">
            <w:rPr>
              <w:rFonts w:ascii="Calibri" w:hAnsi="Calibri" w:cs="Calibri"/>
              <w:noProof/>
            </w:rPr>
            <w:instrText xml:space="preserve"> CITATION The18 \l 2057 </w:instrText>
          </w:r>
          <w:r w:rsidR="00673FB7" w:rsidRPr="00EE751B">
            <w:rPr>
              <w:rFonts w:ascii="Calibri" w:hAnsi="Calibri" w:cs="Calibri"/>
              <w:noProof/>
            </w:rPr>
            <w:fldChar w:fldCharType="separate"/>
          </w:r>
          <w:r w:rsidR="00673FB7" w:rsidRPr="00EE751B">
            <w:rPr>
              <w:rFonts w:ascii="Calibri" w:hAnsi="Calibri" w:cs="Calibri"/>
              <w:noProof/>
            </w:rPr>
            <w:t>(Higgins, 2018)</w:t>
          </w:r>
          <w:r w:rsidR="00673FB7" w:rsidRPr="00EE751B">
            <w:rPr>
              <w:rFonts w:ascii="Calibri" w:hAnsi="Calibri" w:cs="Calibri"/>
              <w:noProof/>
            </w:rPr>
            <w:fldChar w:fldCharType="end"/>
          </w:r>
        </w:sdtContent>
      </w:sdt>
      <w:r w:rsidR="00673FB7">
        <w:rPr>
          <w:rFonts w:ascii="Calibri" w:hAnsi="Calibri" w:cs="Calibri"/>
          <w:noProof/>
        </w:rPr>
        <w:t>.  The prevailing culture values conformity, and adherence to existing norms, making it challenging to acknowledge lessons</w:t>
      </w:r>
      <w:r w:rsidR="00F30B24">
        <w:rPr>
          <w:rFonts w:ascii="Calibri" w:hAnsi="Calibri" w:cs="Calibri"/>
          <w:noProof/>
        </w:rPr>
        <w:t xml:space="preserve"> </w:t>
      </w:r>
      <w:r w:rsidR="00673FB7">
        <w:rPr>
          <w:rFonts w:ascii="Calibri" w:hAnsi="Calibri" w:cs="Calibri"/>
          <w:noProof/>
        </w:rPr>
        <w:t xml:space="preserve">learned and for new practices to embed </w:t>
      </w:r>
      <w:r w:rsidR="00673FB7" w:rsidRPr="00EE751B">
        <w:rPr>
          <w:rFonts w:ascii="Calibri" w:hAnsi="Calibri" w:cs="Calibri"/>
          <w:noProof/>
        </w:rPr>
        <w:t>(Reisig and Parks, 2004)</w:t>
      </w:r>
      <w:r w:rsidR="00673FB7">
        <w:rPr>
          <w:rFonts w:ascii="Calibri" w:hAnsi="Calibri" w:cs="Calibri"/>
          <w:noProof/>
        </w:rPr>
        <w:t>.</w:t>
      </w:r>
    </w:p>
    <w:p w14:paraId="517D2A68" w14:textId="77777777" w:rsidR="00673FB7" w:rsidRPr="00EE751B" w:rsidRDefault="00673FB7" w:rsidP="00673FB7">
      <w:pPr>
        <w:spacing w:line="276" w:lineRule="auto"/>
        <w:jc w:val="both"/>
        <w:rPr>
          <w:rFonts w:ascii="Calibri" w:hAnsi="Calibri" w:cs="Calibri"/>
          <w:noProof/>
        </w:rPr>
      </w:pPr>
    </w:p>
    <w:p w14:paraId="4B33B6CE" w14:textId="7670FDA6" w:rsidR="00EE751B" w:rsidRDefault="00EE751B" w:rsidP="00366148">
      <w:pPr>
        <w:spacing w:line="276" w:lineRule="auto"/>
        <w:jc w:val="both"/>
        <w:rPr>
          <w:rFonts w:ascii="Calibri" w:hAnsi="Calibri" w:cs="Calibri"/>
          <w:noProof/>
        </w:rPr>
      </w:pPr>
    </w:p>
    <w:p w14:paraId="7867D280" w14:textId="494995A1" w:rsidR="00EE751B" w:rsidRDefault="00EE751B" w:rsidP="00366148">
      <w:pPr>
        <w:spacing w:line="276" w:lineRule="auto"/>
        <w:jc w:val="both"/>
        <w:rPr>
          <w:rFonts w:ascii="Calibri" w:hAnsi="Calibri" w:cs="Calibri"/>
          <w:noProof/>
        </w:rPr>
      </w:pPr>
    </w:p>
    <w:p w14:paraId="24CAB4C7" w14:textId="6FA95256" w:rsidR="00184455" w:rsidRPr="00EE751B" w:rsidRDefault="00184455" w:rsidP="00366148">
      <w:pPr>
        <w:spacing w:line="276" w:lineRule="auto"/>
        <w:jc w:val="both"/>
        <w:rPr>
          <w:rFonts w:ascii="Calibri" w:hAnsi="Calibri" w:cs="Calibri"/>
          <w:noProof/>
        </w:rPr>
      </w:pPr>
    </w:p>
    <w:p w14:paraId="26C86EE7" w14:textId="26FE0A9F" w:rsidR="00246830" w:rsidRDefault="008A0D45" w:rsidP="00366148">
      <w:pPr>
        <w:spacing w:line="276" w:lineRule="auto"/>
        <w:jc w:val="both"/>
        <w:rPr>
          <w:rFonts w:ascii="Calibri" w:hAnsi="Calibri" w:cs="Calibri"/>
          <w:noProof/>
          <w:highlight w:val="yellow"/>
        </w:rPr>
      </w:pPr>
      <w:r w:rsidRPr="000E3E5E">
        <w:rPr>
          <w:rFonts w:ascii="Calibri" w:hAnsi="Calibri" w:cs="Calibri"/>
          <w:noProof/>
          <w:sz w:val="23"/>
          <w:szCs w:val="23"/>
          <w:lang w:val="en-US"/>
        </w:rPr>
        <mc:AlternateContent>
          <mc:Choice Requires="wpg">
            <w:drawing>
              <wp:anchor distT="0" distB="0" distL="114300" distR="114300" simplePos="0" relativeHeight="252417024" behindDoc="0" locked="0" layoutInCell="1" allowOverlap="1" wp14:anchorId="27EEAADF" wp14:editId="71C7B17E">
                <wp:simplePos x="0" y="0"/>
                <wp:positionH relativeFrom="page">
                  <wp:posOffset>5488388</wp:posOffset>
                </wp:positionH>
                <wp:positionV relativeFrom="paragraph">
                  <wp:posOffset>414213</wp:posOffset>
                </wp:positionV>
                <wp:extent cx="3104642" cy="614400"/>
                <wp:effectExtent l="19050" t="0" r="19685" b="224155"/>
                <wp:wrapNone/>
                <wp:docPr id="675" name="Group 67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7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77" name="Picture 67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21A5B90" id="Group 675" o:spid="_x0000_s1026" style="position:absolute;margin-left:432.15pt;margin-top:32.6pt;width:244.45pt;height:48.4pt;z-index:25241702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DkAGwUAAJgNAAAOAAAAZHJzL2Uyb0RvYy54bWykV9tu4zYQfS/QfyD0&#10;WCCxZesSG3EW2aQJFti2wW6KPtMUZQkriSpJx8l+fc+QkiwnzibYPtjmZXg4c+bC8fmHx7piD1Kb&#10;UjWrIDydBkw2QmVls1kFf9/fnJwFzFjeZLxSjVwFT9IEHy5+/eV81y7lTBWqyqRmAGnMcteugsLa&#10;djmZGFHImptT1coGm7nSNbeY6s0k03wH9LqazKbTZLJTOmu1EtIYrF77zeDC4ee5FPavPDfSsmoV&#10;QDfrvrX7XtP35OKcLzeat0UpOjX4T2hR87LBpQPUNbecbXX5AqouhVZG5fZUqHqi8rwU0tkAa8Lp&#10;M2tutdq2zpbNcrdpB5pA7TOefhpW/Plwq9uv7Z0GE7t2Ay7cjGx5zHVNv9CSPTrKngbK5KNlAovz&#10;cBol0SxgAntJGEXTjlNRgHg6Np+dLdJ5wLA/nydRGHnORfF7B5GezRZxDOcQRJjO4+jMYUx6DSYH&#10;eu1aRIrZk2H+HxlfC95Kx7FZgow7zcoMlqRJwBpeI2JvtJQUfywMSXO6HnLEGHFj2s9KfDPYgJaj&#10;HZoYyLD17g+VAYZvrXIR8ozVMT3xLEkWnp6e30NywF46i0liIIcvxdbYW6mcq/jDZ2OxjUDMMPKD&#10;zpB7UJzXFcL7twlLpinb0be/bpP1QuFIaMoKliTPJeDsASZMk+MwcPggFKdHcaKRyPQ4SjwSic6O&#10;osBPw0WzODyOk46EkuQoDurUgPMqOYuR0Oy4VeH7WD5OM7w6+I0XvSvFY9P5EiPGqbJOXSi1ylCG&#10;kWOROvcuPgEBKXL8K8JwHwnPuyj6sTB8RMJ9yP1YGK4gYRdSb6oBvknYhfubwkQqSfsU7MX9b0eN&#10;Rql/XuR1wFDk1z6AW26JUWKGhmyHLEf4swK/iaOzVg/yXjkBS7y6bVzbV6P9vtiuS/FRfh9LR1TC&#10;IB11Ba51GHPUQ1qNu0Tzq0ib0SrZcQB4OOuOTBF8L4CibtF5E4a5Ozs9znoPv4kN+x20O9GjhLGP&#10;lL4AeGykmJP1q+/SfB57Xx8CUZF3l3b1xcP3lM+GIHpbeXJi76Ve+R6ne4wOwXt/jmmGJRQVrrAO&#10;keLM2xdXo6oyuymrikLE6M36qtLsgaOzuLn8uICjab3a1ij4fhmPYf8cYpneQyed9MvA72DcvQf4&#10;lcvhRtF9vt77FemamiHo8wpxj96Lraut/sLp6ZpTIBp7iaBzF6EhyzBxkYjhncKLifeWAjMr0QrF&#10;Tk06AxZPQjqDCa82aOjWVcC0sv+UtnAP5T4ZRnq4l48eO/86rlX2hIcPx0iamkMMCqW/B2yHRmsV&#10;mH+3XMuAVZ8aqLKgpgGdmZtEcTrDRI931uMd3ghAUVKjENLwymKGI9tWl5sCN4XODY26xIObl/QY&#10;Ov28Vt0E/cPFeVuKJT5dV4XRi0bi7e4Tp+yWbPEdbP0ujJrrb9v2BA0gIq1cl1Vpn1wzC81Jqebh&#10;rhTEJk3GPQkC3fck2KdrWZK6POnl/ClEcilcV8IadVXgvZCXpkWYEDdEx6G4mx5cua7Ktg9zGnfG&#10;gednXecRfnxHe63EtpaN9S26lhXsVI0pytbAuUtZr2W2CvSnDMVE4O+BRYME/zXWl2qjxRfoC12R&#10;IFZLK5CYfJkjFbp1ypx+wxmw15mse2fnNUvT+GVn2rdefSv6al8KorWvDowGMAhKu+jr2zCqKp0I&#10;GTBkM8rE0fR2pvhMckPY4iLWtf8YHfy/GM+d1P4P1c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J7+YFeEAAAALAQAADwAAAGRycy9kb3ducmV2&#10;LnhtbEyPTWuDQBCG74X+h2UCvTXrR5VgXEMIbU+h0KRQepvoRCXurrgbNf++k1N7e4d5eOeZfDPr&#10;Tow0uNYaBeEyAEGmtFVragVfx7fnFQjn0VTYWUMKbuRgUzw+5JhVdjKfNB58LbjEuAwVNN73mZSu&#10;bEijW9qeDO/OdtDoeRxqWQ04cbnuZBQEqdTYGr7QYE+7hsrL4aoVvE84bePwddxfzrvbzzH5+N6H&#10;pNTTYt6uQXia/R8Md31Wh4KdTvZqKic6Bav0JWZUQZpEIO5AnMScTpzSKABZ5PL/D8U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Iv4OQAbBQAAmA0AAA4AAAAA&#10;AAAAAAAAAAAAOgIAAGRycy9lMm9Eb2MueG1sUEsBAi0ACgAAAAAAAAAhAGNalpykFAAApBQAABQA&#10;AAAAAAAAAAAAAAAAgQcAAGRycy9tZWRpYS9pbWFnZTEucG5nUEsBAi0AFAAGAAgAAAAhACe/mBX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V7wwAAANwAAAAPAAAAZHJzL2Rvd25yZXYueG1sRI/disIw&#10;FITvF3yHcATv1lTB7lKNIoogXog/+wCH5tiUNieliba+vRGEvRxm5htmseptLR7U+tKxgsk4AUGc&#10;O11yoeDvuvv+BeEDssbaMSl4kofVcvC1wEy7js/0uIRCRAj7DBWYEJpMSp8bsujHriGO3s21FkOU&#10;bSF1i12E21pOkySVFkuOCwYb2hjKq8vdKqhOt+6w7rfHavKcJbPG3K+7+qjUaNiv5yAC9eE//Gnv&#10;tYL0J4X3mXgE5PIFAAD//wMAUEsBAi0AFAAGAAgAAAAhANvh9svuAAAAhQEAABMAAAAAAAAAAAAA&#10;AAAAAAAAAFtDb250ZW50X1R5cGVzXS54bWxQSwECLQAUAAYACAAAACEAWvQsW78AAAAVAQAACwAA&#10;AAAAAAAAAAAAAAAfAQAAX3JlbHMvLnJlbHNQSwECLQAUAAYACAAAACEAi7F1e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7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icwwAAANwAAAAPAAAAZHJzL2Rvd25yZXYueG1sRI/NasMw&#10;EITvgb6D2EJvsVwfHONGCU5DoT3G7aHHrbWxTayVsRTLffsqEOhxmJ+P2e4XM4iZJtdbVvCcpCCI&#10;G6t7bhV8fb6tCxDOI2scLJOCX3Kw3z2stlhqG/hEc+1bEUfYlaig834spXRNRwZdYkfi6J3tZNBH&#10;ObVSTxjiuBlklqa5NNhzJHQ40mtHzaW+mgg5W30oPtKfueLvkzyOIQ9ZUOrpcaleQHha/H/43n7X&#10;CvLNBm5n4hGQuz8AAAD//wMAUEsBAi0AFAAGAAgAAAAhANvh9svuAAAAhQEAABMAAAAAAAAAAAAA&#10;AAAAAAAAAFtDb250ZW50X1R5cGVzXS54bWxQSwECLQAUAAYACAAAACEAWvQsW78AAAAVAQAACwAA&#10;AAAAAAAAAAAAAAAfAQAAX3JlbHMvLnJlbHNQSwECLQAUAAYACAAAACEAX/9onMMAAADcAAAADwAA&#10;AAAAAAAAAAAAAAAHAgAAZHJzL2Rvd25yZXYueG1sUEsFBgAAAAADAAMAtwAAAPcCAAAAAA==&#10;">
                  <v:imagedata r:id="rId31" o:title=""/>
                </v:shape>
                <w10:wrap anchorx="page"/>
              </v:group>
            </w:pict>
          </mc:Fallback>
        </mc:AlternateContent>
      </w:r>
    </w:p>
    <w:p w14:paraId="6389C2D8" w14:textId="169934D7" w:rsidR="00246830" w:rsidRDefault="00246830" w:rsidP="00246830">
      <w:pPr>
        <w:spacing w:line="276" w:lineRule="auto"/>
        <w:jc w:val="both"/>
        <w:rPr>
          <w:rFonts w:ascii="Calibri" w:hAnsi="Calibri" w:cs="Calibri"/>
          <w:noProof/>
        </w:rPr>
      </w:pPr>
      <w:r w:rsidRPr="00246830">
        <w:rPr>
          <w:rFonts w:ascii="Calibri" w:hAnsi="Calibri" w:cs="Calibri"/>
          <w:noProof/>
        </w:rPr>
        <w:lastRenderedPageBreak/>
        <w:t xml:space="preserve">Furthermore, Goldstein (2003) highlights the lack of effective learning mechanisms in policing, </w:t>
      </w:r>
      <w:r>
        <w:rPr>
          <w:rFonts w:ascii="Calibri" w:hAnsi="Calibri" w:cs="Calibri"/>
          <w:noProof/>
        </w:rPr>
        <w:t xml:space="preserve">which </w:t>
      </w:r>
      <w:r w:rsidRPr="00246830">
        <w:rPr>
          <w:rFonts w:ascii="Calibri" w:hAnsi="Calibri" w:cs="Calibri"/>
          <w:noProof/>
        </w:rPr>
        <w:t>hinder</w:t>
      </w:r>
      <w:r>
        <w:rPr>
          <w:rFonts w:ascii="Calibri" w:hAnsi="Calibri" w:cs="Calibri"/>
          <w:noProof/>
        </w:rPr>
        <w:t xml:space="preserve">s </w:t>
      </w:r>
      <w:r w:rsidR="00313372">
        <w:rPr>
          <w:rFonts w:ascii="Calibri" w:hAnsi="Calibri" w:cs="Calibri"/>
          <w:noProof/>
        </w:rPr>
        <w:t xml:space="preserve">the </w:t>
      </w:r>
      <w:r w:rsidRPr="00246830">
        <w:rPr>
          <w:rFonts w:ascii="Calibri" w:hAnsi="Calibri" w:cs="Calibri"/>
          <w:noProof/>
        </w:rPr>
        <w:t>dissemination of best practice</w:t>
      </w:r>
      <w:r w:rsidR="00A82C39">
        <w:rPr>
          <w:rFonts w:ascii="Calibri" w:hAnsi="Calibri" w:cs="Calibri"/>
          <w:noProof/>
        </w:rPr>
        <w:t>s</w:t>
      </w:r>
      <w:r w:rsidRPr="00246830">
        <w:rPr>
          <w:rFonts w:ascii="Calibri" w:hAnsi="Calibri" w:cs="Calibri"/>
          <w:noProof/>
        </w:rPr>
        <w:t>, and impedes learning from internal and external sources.  Without such mechanisms, policing will struggle to leverage lessons</w:t>
      </w:r>
      <w:r w:rsidR="00F30B24">
        <w:rPr>
          <w:rFonts w:ascii="Calibri" w:hAnsi="Calibri" w:cs="Calibri"/>
          <w:noProof/>
        </w:rPr>
        <w:t xml:space="preserve"> </w:t>
      </w:r>
      <w:r w:rsidRPr="00246830">
        <w:rPr>
          <w:rFonts w:ascii="Calibri" w:hAnsi="Calibri" w:cs="Calibri"/>
          <w:noProof/>
        </w:rPr>
        <w:t xml:space="preserve">learned from past experiences. </w:t>
      </w:r>
      <w:r>
        <w:rPr>
          <w:rFonts w:ascii="Calibri" w:hAnsi="Calibri" w:cs="Calibri"/>
          <w:noProof/>
        </w:rPr>
        <w:t>Furthermore, learning is impossible when failures are concealed</w:t>
      </w:r>
      <w:r w:rsidRPr="00246830">
        <w:rPr>
          <w:rFonts w:ascii="Calibri" w:hAnsi="Calibri" w:cs="Calibri"/>
          <w:noProof/>
        </w:rPr>
        <w:t xml:space="preserve">.  Organisations </w:t>
      </w:r>
      <w:r>
        <w:rPr>
          <w:rFonts w:ascii="Calibri" w:hAnsi="Calibri" w:cs="Calibri"/>
          <w:noProof/>
        </w:rPr>
        <w:t>consist</w:t>
      </w:r>
      <w:r w:rsidRPr="00246830">
        <w:rPr>
          <w:rFonts w:ascii="Calibri" w:hAnsi="Calibri" w:cs="Calibri"/>
          <w:noProof/>
        </w:rPr>
        <w:t xml:space="preserve"> of people, and if knowledge remains confined </w:t>
      </w:r>
      <w:r w:rsidR="00A82C39">
        <w:rPr>
          <w:rFonts w:ascii="Calibri" w:hAnsi="Calibri" w:cs="Calibri"/>
          <w:noProof/>
        </w:rPr>
        <w:t>to</w:t>
      </w:r>
      <w:r w:rsidRPr="00246830">
        <w:rPr>
          <w:rFonts w:ascii="Calibri" w:hAnsi="Calibri" w:cs="Calibri"/>
          <w:noProof/>
        </w:rPr>
        <w:t xml:space="preserve"> individuals, without being shared with the wider organisation, the organisation will </w:t>
      </w:r>
      <w:r>
        <w:rPr>
          <w:rFonts w:ascii="Calibri" w:hAnsi="Calibri" w:cs="Calibri"/>
          <w:noProof/>
        </w:rPr>
        <w:t xml:space="preserve">have less knowledge </w:t>
      </w:r>
      <w:r w:rsidRPr="00246830">
        <w:rPr>
          <w:rFonts w:ascii="Calibri" w:hAnsi="Calibri" w:cs="Calibri"/>
          <w:noProof/>
        </w:rPr>
        <w:t>than its people (</w:t>
      </w:r>
      <w:r w:rsidRPr="00246830">
        <w:rPr>
          <w:rFonts w:ascii="Calibri" w:hAnsi="Calibri" w:cs="Calibri"/>
        </w:rPr>
        <w:t>Argyris</w:t>
      </w:r>
      <w:r w:rsidRPr="00246830">
        <w:rPr>
          <w:rFonts w:ascii="Calibri" w:hAnsi="Calibri" w:cs="Calibri"/>
          <w:noProof/>
        </w:rPr>
        <w:t xml:space="preserve"> and Schön, 1996).  This increases the risk of hidden errors and recurring failures.  Therefore policing, </w:t>
      </w:r>
      <w:r>
        <w:rPr>
          <w:rFonts w:ascii="Calibri" w:hAnsi="Calibri" w:cs="Calibri"/>
          <w:noProof/>
        </w:rPr>
        <w:t xml:space="preserve">especially </w:t>
      </w:r>
      <w:r w:rsidRPr="00246830">
        <w:rPr>
          <w:rFonts w:ascii="Calibri" w:hAnsi="Calibri" w:cs="Calibri"/>
          <w:noProof/>
        </w:rPr>
        <w:t xml:space="preserve">DPP, </w:t>
      </w:r>
      <w:r>
        <w:rPr>
          <w:rFonts w:ascii="Calibri" w:hAnsi="Calibri" w:cs="Calibri"/>
          <w:noProof/>
        </w:rPr>
        <w:t>should</w:t>
      </w:r>
      <w:r w:rsidRPr="00246830">
        <w:rPr>
          <w:rFonts w:ascii="Calibri" w:hAnsi="Calibri" w:cs="Calibri"/>
          <w:noProof/>
        </w:rPr>
        <w:t xml:space="preserve"> adopt a holistic, whole-system approach to facilitate OL (Boreham and Morgan, 2004).</w:t>
      </w:r>
      <w:r>
        <w:rPr>
          <w:rFonts w:ascii="Calibri" w:hAnsi="Calibri" w:cs="Calibri"/>
          <w:noProof/>
        </w:rPr>
        <w:t xml:space="preserve">  </w:t>
      </w:r>
    </w:p>
    <w:p w14:paraId="49D2D58D" w14:textId="77777777" w:rsidR="004F0D6A" w:rsidRDefault="004F0D6A" w:rsidP="00366148">
      <w:pPr>
        <w:spacing w:line="276" w:lineRule="auto"/>
        <w:jc w:val="both"/>
        <w:rPr>
          <w:rFonts w:ascii="Calibri" w:hAnsi="Calibri" w:cs="Calibri"/>
          <w:noProof/>
        </w:rPr>
      </w:pPr>
    </w:p>
    <w:p w14:paraId="3B148391" w14:textId="0259BB1A" w:rsidR="00246830" w:rsidRDefault="00246830" w:rsidP="00246830">
      <w:pPr>
        <w:spacing w:line="276" w:lineRule="auto"/>
        <w:jc w:val="both"/>
        <w:rPr>
          <w:rFonts w:ascii="Calibri" w:hAnsi="Calibri" w:cs="Calibri"/>
          <w:noProof/>
        </w:rPr>
      </w:pPr>
      <w:r w:rsidRPr="008319E2">
        <w:rPr>
          <w:rFonts w:ascii="Calibri" w:hAnsi="Calibri" w:cs="Calibri"/>
          <w:noProof/>
        </w:rPr>
        <w:t xml:space="preserve">When considering the best approach, Vera and Crossan (2003) argue against </w:t>
      </w:r>
      <w:r w:rsidR="00ED001B">
        <w:rPr>
          <w:rFonts w:ascii="Calibri" w:hAnsi="Calibri" w:cs="Calibri"/>
          <w:noProof/>
        </w:rPr>
        <w:t>applying</w:t>
      </w:r>
      <w:r w:rsidRPr="008319E2">
        <w:rPr>
          <w:rFonts w:ascii="Calibri" w:hAnsi="Calibri" w:cs="Calibri"/>
          <w:noProof/>
        </w:rPr>
        <w:t xml:space="preserve"> OL in isolation, and propose an integrative framework encompassing three key concepts (</w:t>
      </w:r>
      <w:r w:rsidRPr="008319E2">
        <w:rPr>
          <w:rFonts w:ascii="Calibri" w:hAnsi="Calibri" w:cs="Calibri"/>
          <w:i/>
          <w:iCs/>
          <w:noProof/>
        </w:rPr>
        <w:t>Figure 4</w:t>
      </w:r>
      <w:r w:rsidRPr="008319E2">
        <w:rPr>
          <w:rFonts w:ascii="Calibri" w:hAnsi="Calibri" w:cs="Calibri"/>
          <w:noProof/>
        </w:rPr>
        <w:t>).  Moving horizontally, Organisational Knowledge (OK) creates a knowledge need, which converts into potential through Knowledge Management (KM) and translat</w:t>
      </w:r>
      <w:r w:rsidR="008319E2" w:rsidRPr="008319E2">
        <w:rPr>
          <w:rFonts w:ascii="Calibri" w:hAnsi="Calibri" w:cs="Calibri"/>
          <w:noProof/>
        </w:rPr>
        <w:t>es</w:t>
      </w:r>
      <w:r w:rsidRPr="008319E2">
        <w:rPr>
          <w:rFonts w:ascii="Calibri" w:hAnsi="Calibri" w:cs="Calibri"/>
          <w:noProof/>
        </w:rPr>
        <w:t xml:space="preserve"> into behaviour and action through OL.</w:t>
      </w:r>
      <w:r w:rsidRPr="00EE751B">
        <w:rPr>
          <w:rFonts w:ascii="Calibri" w:hAnsi="Calibri" w:cs="Calibri"/>
          <w:noProof/>
        </w:rPr>
        <w:t xml:space="preserve">  </w:t>
      </w:r>
    </w:p>
    <w:p w14:paraId="490741DA" w14:textId="77777777" w:rsidR="00180AD5" w:rsidRPr="00EE751B" w:rsidRDefault="00180AD5" w:rsidP="00366148">
      <w:pPr>
        <w:spacing w:line="276" w:lineRule="auto"/>
        <w:jc w:val="both"/>
        <w:rPr>
          <w:rFonts w:ascii="Calibri" w:hAnsi="Calibri" w:cs="Calibri"/>
          <w:noProof/>
        </w:rPr>
      </w:pPr>
    </w:p>
    <w:p w14:paraId="1A80B62A" w14:textId="5AB25821" w:rsidR="008D35AD" w:rsidRDefault="009B3C5B" w:rsidP="00366148">
      <w:pPr>
        <w:spacing w:line="276" w:lineRule="auto"/>
        <w:jc w:val="both"/>
        <w:rPr>
          <w:rFonts w:ascii="Calibri" w:hAnsi="Calibri" w:cs="Calibri"/>
          <w:noProof/>
          <w:sz w:val="23"/>
          <w:szCs w:val="23"/>
        </w:rPr>
      </w:pPr>
      <w:r>
        <w:rPr>
          <w:noProof/>
        </w:rPr>
        <w:drawing>
          <wp:anchor distT="0" distB="0" distL="114300" distR="114300" simplePos="0" relativeHeight="251914240" behindDoc="0" locked="0" layoutInCell="1" allowOverlap="1" wp14:anchorId="7476042B" wp14:editId="64105945">
            <wp:simplePos x="0" y="0"/>
            <wp:positionH relativeFrom="margin">
              <wp:align>center</wp:align>
            </wp:positionH>
            <wp:positionV relativeFrom="paragraph">
              <wp:posOffset>14148</wp:posOffset>
            </wp:positionV>
            <wp:extent cx="5238750" cy="3215005"/>
            <wp:effectExtent l="19050" t="19050" r="19050" b="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38750" cy="3215005"/>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560A020F" w14:textId="725C5193" w:rsidR="00366148" w:rsidRDefault="00366148" w:rsidP="00366148">
      <w:pPr>
        <w:spacing w:line="276" w:lineRule="auto"/>
        <w:jc w:val="both"/>
        <w:rPr>
          <w:rFonts w:ascii="Calibri" w:hAnsi="Calibri" w:cs="Calibri"/>
          <w:noProof/>
          <w:sz w:val="23"/>
          <w:szCs w:val="23"/>
        </w:rPr>
      </w:pPr>
    </w:p>
    <w:p w14:paraId="506FE573" w14:textId="0CBEEB64" w:rsidR="00366148" w:rsidRDefault="00366148" w:rsidP="00366148">
      <w:pPr>
        <w:spacing w:line="276" w:lineRule="auto"/>
        <w:jc w:val="both"/>
        <w:rPr>
          <w:rFonts w:ascii="Calibri" w:hAnsi="Calibri" w:cs="Calibri"/>
          <w:noProof/>
          <w:sz w:val="23"/>
          <w:szCs w:val="23"/>
        </w:rPr>
      </w:pPr>
    </w:p>
    <w:p w14:paraId="0E9CC4B9" w14:textId="47CD668E" w:rsidR="00366148" w:rsidRDefault="00366148" w:rsidP="00366148">
      <w:pPr>
        <w:spacing w:line="276" w:lineRule="auto"/>
        <w:jc w:val="both"/>
        <w:rPr>
          <w:rFonts w:ascii="Calibri" w:hAnsi="Calibri" w:cs="Calibri"/>
          <w:noProof/>
          <w:sz w:val="23"/>
          <w:szCs w:val="23"/>
        </w:rPr>
      </w:pPr>
    </w:p>
    <w:p w14:paraId="5CA80816" w14:textId="0E021254" w:rsidR="0095565F" w:rsidRDefault="0095565F" w:rsidP="00366148">
      <w:pPr>
        <w:spacing w:line="276" w:lineRule="auto"/>
        <w:jc w:val="both"/>
        <w:rPr>
          <w:rFonts w:ascii="Calibri" w:hAnsi="Calibri" w:cs="Calibri"/>
          <w:noProof/>
          <w:sz w:val="23"/>
          <w:szCs w:val="23"/>
        </w:rPr>
      </w:pPr>
    </w:p>
    <w:p w14:paraId="1DFC37EC" w14:textId="26C7B254" w:rsidR="0095565F" w:rsidRDefault="0095565F" w:rsidP="00366148">
      <w:pPr>
        <w:spacing w:line="276" w:lineRule="auto"/>
        <w:jc w:val="both"/>
        <w:rPr>
          <w:rFonts w:ascii="Calibri" w:hAnsi="Calibri" w:cs="Calibri"/>
          <w:noProof/>
          <w:sz w:val="23"/>
          <w:szCs w:val="23"/>
        </w:rPr>
      </w:pPr>
    </w:p>
    <w:p w14:paraId="6676E801" w14:textId="509E415A" w:rsidR="0095565F" w:rsidRDefault="0095565F" w:rsidP="00366148">
      <w:pPr>
        <w:spacing w:line="276" w:lineRule="auto"/>
        <w:jc w:val="both"/>
        <w:rPr>
          <w:rFonts w:ascii="Calibri" w:hAnsi="Calibri" w:cs="Calibri"/>
          <w:noProof/>
          <w:sz w:val="23"/>
          <w:szCs w:val="23"/>
        </w:rPr>
      </w:pPr>
    </w:p>
    <w:p w14:paraId="6D658BB0" w14:textId="381AB036" w:rsidR="00366148" w:rsidRDefault="00366148" w:rsidP="00366148">
      <w:pPr>
        <w:spacing w:line="276" w:lineRule="auto"/>
        <w:jc w:val="both"/>
        <w:rPr>
          <w:rFonts w:ascii="Calibri" w:hAnsi="Calibri" w:cs="Calibri"/>
          <w:noProof/>
          <w:sz w:val="23"/>
          <w:szCs w:val="23"/>
        </w:rPr>
      </w:pPr>
    </w:p>
    <w:p w14:paraId="72E6C727" w14:textId="26FCF84D" w:rsidR="0095565F" w:rsidRDefault="0095565F" w:rsidP="00366148">
      <w:pPr>
        <w:spacing w:line="276" w:lineRule="auto"/>
        <w:jc w:val="both"/>
        <w:rPr>
          <w:rFonts w:ascii="Calibri" w:hAnsi="Calibri" w:cs="Calibri"/>
          <w:noProof/>
          <w:sz w:val="23"/>
          <w:szCs w:val="23"/>
        </w:rPr>
      </w:pPr>
    </w:p>
    <w:p w14:paraId="4E4EC330" w14:textId="41E409BA" w:rsidR="0095565F" w:rsidRDefault="0095565F" w:rsidP="00366148">
      <w:pPr>
        <w:spacing w:line="276" w:lineRule="auto"/>
        <w:jc w:val="both"/>
        <w:rPr>
          <w:rFonts w:ascii="Calibri" w:hAnsi="Calibri" w:cs="Calibri"/>
          <w:noProof/>
          <w:sz w:val="23"/>
          <w:szCs w:val="23"/>
        </w:rPr>
      </w:pPr>
    </w:p>
    <w:p w14:paraId="0C679198" w14:textId="7C492E5C" w:rsidR="0095565F" w:rsidRDefault="0095565F" w:rsidP="00366148">
      <w:pPr>
        <w:spacing w:line="276" w:lineRule="auto"/>
        <w:jc w:val="both"/>
        <w:rPr>
          <w:rFonts w:ascii="Calibri" w:hAnsi="Calibri" w:cs="Calibri"/>
          <w:noProof/>
          <w:sz w:val="23"/>
          <w:szCs w:val="23"/>
        </w:rPr>
      </w:pPr>
    </w:p>
    <w:p w14:paraId="1E847DD4" w14:textId="5BDBF1F9" w:rsidR="0095565F" w:rsidRDefault="0095565F" w:rsidP="00366148">
      <w:pPr>
        <w:spacing w:line="276" w:lineRule="auto"/>
        <w:jc w:val="both"/>
        <w:rPr>
          <w:rFonts w:ascii="Calibri" w:hAnsi="Calibri" w:cs="Calibri"/>
          <w:noProof/>
          <w:sz w:val="23"/>
          <w:szCs w:val="23"/>
        </w:rPr>
      </w:pPr>
    </w:p>
    <w:p w14:paraId="1FDED3FF" w14:textId="42779EC0" w:rsidR="0095565F" w:rsidRDefault="0095565F" w:rsidP="00366148">
      <w:pPr>
        <w:spacing w:line="276" w:lineRule="auto"/>
        <w:jc w:val="both"/>
        <w:rPr>
          <w:rFonts w:ascii="Calibri" w:hAnsi="Calibri" w:cs="Calibri"/>
          <w:noProof/>
          <w:sz w:val="23"/>
          <w:szCs w:val="23"/>
        </w:rPr>
      </w:pPr>
    </w:p>
    <w:p w14:paraId="0211FFAC" w14:textId="469DC948" w:rsidR="0095565F" w:rsidRDefault="0095565F" w:rsidP="00366148">
      <w:pPr>
        <w:spacing w:line="276" w:lineRule="auto"/>
        <w:jc w:val="both"/>
        <w:rPr>
          <w:rFonts w:ascii="Calibri" w:hAnsi="Calibri" w:cs="Calibri"/>
          <w:noProof/>
          <w:sz w:val="23"/>
          <w:szCs w:val="23"/>
        </w:rPr>
      </w:pPr>
    </w:p>
    <w:p w14:paraId="5B09BE12" w14:textId="1FCDA687" w:rsidR="0095565F" w:rsidRDefault="0095565F" w:rsidP="00366148">
      <w:pPr>
        <w:spacing w:line="276" w:lineRule="auto"/>
        <w:jc w:val="both"/>
        <w:rPr>
          <w:rFonts w:ascii="Calibri" w:hAnsi="Calibri" w:cs="Calibri"/>
          <w:noProof/>
          <w:sz w:val="23"/>
          <w:szCs w:val="23"/>
        </w:rPr>
      </w:pPr>
    </w:p>
    <w:p w14:paraId="49CAA1B0" w14:textId="32EE215E" w:rsidR="0023117E" w:rsidRDefault="0023117E" w:rsidP="00366148">
      <w:pPr>
        <w:spacing w:line="276" w:lineRule="auto"/>
        <w:jc w:val="both"/>
        <w:rPr>
          <w:rFonts w:ascii="Calibri" w:hAnsi="Calibri" w:cs="Calibri"/>
          <w:noProof/>
          <w:sz w:val="23"/>
          <w:szCs w:val="23"/>
        </w:rPr>
      </w:pPr>
    </w:p>
    <w:p w14:paraId="7A6DF911" w14:textId="247CD680" w:rsidR="009B3C5B" w:rsidRDefault="009B3C5B" w:rsidP="008D35AD"/>
    <w:p w14:paraId="5755BAF6" w14:textId="58D21531" w:rsidR="00EE751B" w:rsidRPr="00123A7E" w:rsidRDefault="00123A7E" w:rsidP="00123A7E">
      <w:pPr>
        <w:pStyle w:val="Caption"/>
        <w:rPr>
          <w:rFonts w:ascii="Calibri" w:hAnsi="Calibri" w:cs="Calibri"/>
        </w:rPr>
      </w:pPr>
      <w:bookmarkStart w:id="51" w:name="_Toc138413219"/>
      <w:r w:rsidRPr="00123A7E">
        <w:rPr>
          <w:rFonts w:ascii="Calibri" w:hAnsi="Calibri" w:cs="Calibri"/>
        </w:rPr>
        <w:t xml:space="preserve">Figure </w:t>
      </w:r>
      <w:r w:rsidRPr="00123A7E">
        <w:rPr>
          <w:rFonts w:ascii="Calibri" w:hAnsi="Calibri" w:cs="Calibri"/>
        </w:rPr>
        <w:fldChar w:fldCharType="begin"/>
      </w:r>
      <w:r w:rsidRPr="00123A7E">
        <w:rPr>
          <w:rFonts w:ascii="Calibri" w:hAnsi="Calibri" w:cs="Calibri"/>
        </w:rPr>
        <w:instrText xml:space="preserve"> SEQ Figure \* ARABIC </w:instrText>
      </w:r>
      <w:r w:rsidRPr="00123A7E">
        <w:rPr>
          <w:rFonts w:ascii="Calibri" w:hAnsi="Calibri" w:cs="Calibri"/>
        </w:rPr>
        <w:fldChar w:fldCharType="separate"/>
      </w:r>
      <w:r w:rsidR="00E03EE5">
        <w:rPr>
          <w:rFonts w:ascii="Calibri" w:hAnsi="Calibri" w:cs="Calibri"/>
          <w:noProof/>
        </w:rPr>
        <w:t>4</w:t>
      </w:r>
      <w:r w:rsidRPr="00123A7E">
        <w:rPr>
          <w:rFonts w:ascii="Calibri" w:hAnsi="Calibri" w:cs="Calibri"/>
        </w:rPr>
        <w:fldChar w:fldCharType="end"/>
      </w:r>
      <w:r w:rsidRPr="00123A7E">
        <w:rPr>
          <w:rFonts w:ascii="Calibri" w:hAnsi="Calibri" w:cs="Calibri"/>
        </w:rPr>
        <w:t xml:space="preserve"> - Knowing and Learning in Organisations </w:t>
      </w:r>
      <w:r w:rsidRPr="00123A7E">
        <w:rPr>
          <w:rFonts w:ascii="Calibri" w:hAnsi="Calibri" w:cs="Calibri"/>
          <w:noProof/>
        </w:rPr>
        <w:t>(Vera and Crossan, 2003; Ritchie, 2010)</w:t>
      </w:r>
      <w:bookmarkEnd w:id="51"/>
    </w:p>
    <w:p w14:paraId="130707F3" w14:textId="1957E6C2" w:rsidR="001D5E14" w:rsidRDefault="001D5E14" w:rsidP="008D35AD"/>
    <w:p w14:paraId="7F540EE8" w14:textId="4B55A13A" w:rsidR="00EE751B" w:rsidRDefault="00EE751B" w:rsidP="008D35AD"/>
    <w:p w14:paraId="0B149C3F" w14:textId="29811754" w:rsidR="004F0D6A" w:rsidRDefault="004F0D6A" w:rsidP="008D35AD"/>
    <w:p w14:paraId="09B01345" w14:textId="34FAC692" w:rsidR="004F0D6A" w:rsidRDefault="004F0D6A" w:rsidP="008D35AD"/>
    <w:p w14:paraId="27169294" w14:textId="4E1595B6" w:rsidR="004F0D6A" w:rsidRDefault="004F0D6A" w:rsidP="008D35AD"/>
    <w:p w14:paraId="71F17E69" w14:textId="36A8EF6B" w:rsidR="004F0D6A" w:rsidRDefault="004F0D6A" w:rsidP="008D35AD"/>
    <w:p w14:paraId="78A5C07F" w14:textId="1FEED33C" w:rsidR="004F0D6A" w:rsidRDefault="004F0D6A" w:rsidP="008D35AD"/>
    <w:p w14:paraId="282A69BC" w14:textId="1C28F825" w:rsidR="00123A7E" w:rsidRDefault="00123A7E" w:rsidP="008D35AD"/>
    <w:p w14:paraId="3A8FEA5C" w14:textId="3049C483" w:rsidR="00123A7E" w:rsidRDefault="00123A7E" w:rsidP="008D35AD"/>
    <w:p w14:paraId="49BED36E" w14:textId="6AC455F1" w:rsidR="008319E2" w:rsidRPr="008D35AD" w:rsidRDefault="008A0D45" w:rsidP="008D35AD">
      <w:r w:rsidRPr="000E3E5E">
        <w:rPr>
          <w:rFonts w:ascii="Calibri" w:hAnsi="Calibri" w:cs="Calibri"/>
          <w:noProof/>
          <w:sz w:val="23"/>
          <w:szCs w:val="23"/>
          <w:lang w:val="en-US"/>
        </w:rPr>
        <mc:AlternateContent>
          <mc:Choice Requires="wpg">
            <w:drawing>
              <wp:anchor distT="0" distB="0" distL="114300" distR="114300" simplePos="0" relativeHeight="252414976" behindDoc="0" locked="0" layoutInCell="1" allowOverlap="1" wp14:anchorId="6E78CE1F" wp14:editId="016B3B94">
                <wp:simplePos x="0" y="0"/>
                <wp:positionH relativeFrom="page">
                  <wp:posOffset>5488388</wp:posOffset>
                </wp:positionH>
                <wp:positionV relativeFrom="paragraph">
                  <wp:posOffset>613852</wp:posOffset>
                </wp:positionV>
                <wp:extent cx="3104642" cy="614400"/>
                <wp:effectExtent l="19050" t="0" r="19685" b="224155"/>
                <wp:wrapNone/>
                <wp:docPr id="672" name="Group 67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7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74" name="Picture 67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E8F7957" id="Group 672" o:spid="_x0000_s1026" style="position:absolute;margin-left:432.15pt;margin-top:48.35pt;width:244.45pt;height:48.4pt;z-index:25241497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5r92GQ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ktI41Y2iNgrqzXFn4hj0pyuhxwxRty47pNRXx02oOVo&#10;hyYOMmK9+8PkgJFbbzhCnrA6piedZdlZoGfg95AcsLeYpSSxJ0cu1db5a23YVfLuk/PYRiDmGIVB&#10;b8gtKC6aGuH920Rk04XY0Xe4bpMPQvFIaCpKkWVPJeDsPUy8yI7DgL69ULo4ipOMRKbHUdKRSHJ6&#10;FCUbiczS+DjOYiSUZUdxUKf2Cn+XnLOR0Oy4VfHrWD5OM7y695ssB1eq+7b3JUZCUmWdcih1xlGG&#10;kWOROrccn4CAFDn+O8JwHwnP+yj6sTB8RMJDyP1YGK4gYQ6pF9UA3yTM4f6iMJFK0iEFB/Hw21Nj&#10;UeqfFnkbCRT5dQjgTnpilJihodghyxH+osRvxnQ25k7fGhbwxCtv49qhGj3uq+26Uu/0t7F0QiUM&#10;0klf4DrGmKMe0mraJ1pYRdqMVsmOA8DDWX9kiuB7BpT0i+xNGMZ39nqcDh5+ERv2MzSfGFDiNETK&#10;UAACNlKMZcPqqzSfp8HXh0BU5PnSvr4E+IHy2T6IXlaenDh4aVB+wOkfo0PwwZ9jmmEJRQUX1n2k&#10;sHmPxdWZusqvqrqmEHF2s35fW3En0VlcXb47g6Npvd42KPhhGY/h8Bximd5Dls6GZeD3MHzvAX7N&#10;Odwaui/U+7CiuanZB31RI+7Re4l1vbWfJT1dcwpE5y8RdHwRGrIcE45EDG8MXky8txSYeYVWKGU1&#10;6QxYfBPTGUxkvUFDt64jYY3/p/IlP5SPyTDSg18+euzC67g2+QMePhwjaWoOMSiN/RaJHRqtVeT+&#10;3UqrI1F/bKHKGTUN6Mx4kqSLGSZ2vLMe78hWAYqSGoWQhu89Zjiy7Wy1KXFTzG5ozSUe3KKix5D1&#10;C1r1E/QPF+ddpZb49F0VRs8aiZe7T5zyW7IldLDNqzAaab9uuzdoABFp1bqqK//AzSw0J6Xau5tK&#10;EZs0GfckqMahJ8E+XSuyBRebQS6cQiRXirsS0Zr3Jd4Lfek6hAlxQ3QcivP04Mp1XXVDmNO4Nw48&#10;P+k6j/ATOtoPRm0b3frQoltdw07TurLqHJy71M1a56vIfsxRTBT+Hng0SPBf60OpdlZ9hr7QFQni&#10;rfYKiSmXBVKhX6fMGTbYgEedybpXdl6zxSJ93pkOrdfQin63LwXRNlQHQQMYBKU5+oY2jKpKL0IG&#10;7LMZZeJoerMpIZN4CFs4Yrn9x+jg/8V4zlKPf6gu/gM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A/ojYfiAAAACwEAAA8AAABkcnMvZG93bnJldi54&#10;bWxMj8FOwzAMhu9IvENkJG4s7ULLVppO0wScpklsSIhb1nhttcapmqzt3p7sBDdb/vT7+/PVZFo2&#10;YO8aSxLiWQQMqbS6oUrC1+H9aQHMeUVatZZQwhUdrIr7u1xl2o70icPeVyyEkMuUhNr7LuPclTUa&#10;5Wa2Qwq3k+2N8mHtK657NYZw0/J5FKXcqIbCh1p1uKmxPO8vRsLHqMa1iN+G7fm0uf4ckt33NkYp&#10;Hx+m9Sswj5P/g+GmH9ShCE5HeyHtWCthkT6LgEpYpi/AboBIxBzYMUxLkQAvcv6/Q/E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2ea/dhkFAACYDQAADgAAAAAA&#10;AAAAAAAAAAA6AgAAZHJzL2Uyb0RvYy54bWxQSwECLQAKAAAAAAAAACEAY1qWnKQUAACkFAAAFAAA&#10;AAAAAAAAAAAAAAB/BwAAZHJzL21lZGlhL2ltYWdlMS5wbmdQSwECLQAUAAYACAAAACEAD+iNh+IA&#10;AAALAQAADwAAAAAAAAAAAAAAAABV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tbjxAAAANwAAAAPAAAAZHJzL2Rvd25yZXYueG1sRI/RisIw&#10;FETfBf8hXME3TVV0l65RRBFkH2St+wGX5tqUNjelibb+/UYQ9nGYmTPMetvbWjyo9aVjBbNpAoI4&#10;d7rkQsHv9Tj5BOEDssbaMSl4koftZjhYY6pdxxd6ZKEQEcI+RQUmhCaV0ueGLPqpa4ijd3OtxRBl&#10;W0jdYhfhtpbzJFlJiyXHBYMN7Q3lVXa3CqqfW/e96w/navZcJsvG3K/H+qzUeNTvvkAE6sN/+N0+&#10;aQWrjwW8zsQjIDd/AAAA//8DAFBLAQItABQABgAIAAAAIQDb4fbL7gAAAIUBAAATAAAAAAAAAAAA&#10;AAAAAAAAAABbQ29udGVudF9UeXBlc10ueG1sUEsBAi0AFAAGAAgAAAAhAFr0LFu/AAAAFQEAAAsA&#10;AAAAAAAAAAAAAAAAHwEAAF9yZWxzLy5yZWxzUEsBAi0AFAAGAAgAAAAhAJvG1uP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7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fbrwgAAANwAAAAPAAAAZHJzL2Rvd25yZXYueG1sRI9Li8Iw&#10;FIX3A/6HcIXZjakyVKlG8YEws/SxcHltrm2xuSlNbDr/fiIILg/n8XEWq97UoqPWVZYVjEcJCOLc&#10;6ooLBefT/msGwnlkjbVlUvBHDlbLwccCM20DH6g7+kLEEXYZKii9bzIpXV6SQTeyDXH0brY16KNs&#10;C6lbDHHc1HKSJKk0WHEklNjQtqT8fnyYCLlZvZn9JtduzZeD3DUhDZOg1OewX89BeOr9O/xq/2gF&#10;6fQbnmfiEZDLfwAAAP//AwBQSwECLQAUAAYACAAAACEA2+H2y+4AAACFAQAAEwAAAAAAAAAAAAAA&#10;AAAAAAAAW0NvbnRlbnRfVHlwZXNdLnhtbFBLAQItABQABgAIAAAAIQBa9CxbvwAAABUBAAALAAAA&#10;AAAAAAAAAAAAAB8BAABfcmVscy8ucmVsc1BLAQItABQABgAIAAAAIQCvLfbrwgAAANwAAAAPAAAA&#10;AAAAAAAAAAAAAAcCAABkcnMvZG93bnJldi54bWxQSwUGAAAAAAMAAwC3AAAA9gIAAAAA&#10;">
                  <v:imagedata r:id="rId31" o:title=""/>
                </v:shape>
                <w10:wrap anchorx="page"/>
              </v:group>
            </w:pict>
          </mc:Fallback>
        </mc:AlternateContent>
      </w:r>
    </w:p>
    <w:p w14:paraId="72E59DFE" w14:textId="6D47DBA5" w:rsidR="0095565F" w:rsidRPr="0095565F" w:rsidRDefault="00366148" w:rsidP="0095565F">
      <w:pPr>
        <w:pStyle w:val="Heading4"/>
        <w:rPr>
          <w:rFonts w:ascii="Calibri" w:hAnsi="Calibri" w:cs="Calibri"/>
          <w:i w:val="0"/>
          <w:iCs w:val="0"/>
          <w:color w:val="auto"/>
          <w:u w:val="single"/>
        </w:rPr>
      </w:pPr>
      <w:r w:rsidRPr="007835E8">
        <w:rPr>
          <w:rFonts w:ascii="Calibri" w:hAnsi="Calibri" w:cs="Calibri"/>
          <w:i w:val="0"/>
          <w:iCs w:val="0"/>
          <w:color w:val="auto"/>
          <w:u w:val="single"/>
        </w:rPr>
        <w:lastRenderedPageBreak/>
        <w:t xml:space="preserve">The Learning Organisation </w:t>
      </w:r>
      <w:r w:rsidR="00F81BB4">
        <w:rPr>
          <w:rFonts w:ascii="Calibri" w:hAnsi="Calibri" w:cs="Calibri"/>
          <w:i w:val="0"/>
          <w:iCs w:val="0"/>
          <w:color w:val="auto"/>
          <w:u w:val="single"/>
        </w:rPr>
        <w:t>(TLO)</w:t>
      </w:r>
    </w:p>
    <w:p w14:paraId="3D374BFB" w14:textId="77777777" w:rsidR="00366148" w:rsidRDefault="00366148" w:rsidP="00366148"/>
    <w:p w14:paraId="528CCABB" w14:textId="0709BA64" w:rsidR="008C709E" w:rsidRDefault="008C709E" w:rsidP="008C709E">
      <w:pPr>
        <w:spacing w:line="276" w:lineRule="auto"/>
        <w:ind w:firstLine="720"/>
        <w:jc w:val="both"/>
        <w:rPr>
          <w:rFonts w:ascii="Calibri" w:hAnsi="Calibri" w:cs="Calibri"/>
        </w:rPr>
      </w:pPr>
      <w:r w:rsidRPr="00EE751B">
        <w:rPr>
          <w:rFonts w:ascii="Calibri" w:hAnsi="Calibri" w:cs="Calibri"/>
        </w:rPr>
        <w:t>TLO is in the process-practice quadrant</w:t>
      </w:r>
      <w:r>
        <w:rPr>
          <w:rFonts w:ascii="Calibri" w:hAnsi="Calibri" w:cs="Calibri"/>
        </w:rPr>
        <w:t xml:space="preserve">, focusing </w:t>
      </w:r>
      <w:r w:rsidRPr="00EE751B">
        <w:rPr>
          <w:rFonts w:ascii="Calibri" w:hAnsi="Calibri" w:cs="Calibri"/>
        </w:rPr>
        <w:t xml:space="preserve">on an </w:t>
      </w:r>
      <w:r w:rsidRPr="00405625">
        <w:rPr>
          <w:rFonts w:ascii="Calibri" w:hAnsi="Calibri" w:cs="Calibri"/>
          <w:b/>
          <w:bCs/>
        </w:rPr>
        <w:t>organisations ability to learn</w:t>
      </w:r>
      <w:r w:rsidRPr="00EE650A">
        <w:rPr>
          <w:rFonts w:ascii="Calibri" w:hAnsi="Calibri" w:cs="Calibri"/>
        </w:rPr>
        <w:t xml:space="preserve"> </w:t>
      </w:r>
      <w:r w:rsidRPr="00405625">
        <w:rPr>
          <w:rFonts w:ascii="Calibri" w:hAnsi="Calibri" w:cs="Calibri"/>
          <w:b/>
          <w:bCs/>
        </w:rPr>
        <w:t>and change behaviour</w:t>
      </w:r>
      <w:r w:rsidRPr="00EE650A">
        <w:rPr>
          <w:rFonts w:ascii="Calibri" w:hAnsi="Calibri" w:cs="Calibri"/>
        </w:rPr>
        <w:t xml:space="preserve"> </w:t>
      </w:r>
      <w:sdt>
        <w:sdtPr>
          <w:rPr>
            <w:rFonts w:ascii="Calibri" w:hAnsi="Calibri" w:cs="Calibri"/>
          </w:rPr>
          <w:id w:val="-133725656"/>
          <w:citation/>
        </w:sdtPr>
        <w:sdtEndPr/>
        <w:sdtContent>
          <w:r w:rsidRPr="00EE650A">
            <w:rPr>
              <w:rFonts w:ascii="Calibri" w:hAnsi="Calibri" w:cs="Calibri"/>
            </w:rPr>
            <w:fldChar w:fldCharType="begin"/>
          </w:r>
          <w:r w:rsidRPr="00EE650A">
            <w:rPr>
              <w:rFonts w:ascii="Calibri" w:hAnsi="Calibri" w:cs="Calibri"/>
            </w:rPr>
            <w:instrText xml:space="preserve"> CITATION Ört01 \l 2057 </w:instrText>
          </w:r>
          <w:r w:rsidRPr="00EE650A">
            <w:rPr>
              <w:rFonts w:ascii="Calibri" w:hAnsi="Calibri" w:cs="Calibri"/>
            </w:rPr>
            <w:fldChar w:fldCharType="separate"/>
          </w:r>
          <w:r w:rsidRPr="00EE650A">
            <w:rPr>
              <w:rFonts w:ascii="Calibri" w:hAnsi="Calibri" w:cs="Calibri"/>
              <w:noProof/>
            </w:rPr>
            <w:t>(Örtenblad, 2001)</w:t>
          </w:r>
          <w:r w:rsidRPr="00EE650A">
            <w:rPr>
              <w:rFonts w:ascii="Calibri" w:hAnsi="Calibri" w:cs="Calibri"/>
            </w:rPr>
            <w:fldChar w:fldCharType="end"/>
          </w:r>
        </w:sdtContent>
      </w:sdt>
      <w:r w:rsidRPr="00EE650A">
        <w:rPr>
          <w:rFonts w:ascii="Calibri" w:hAnsi="Calibri" w:cs="Calibri"/>
        </w:rPr>
        <w:t>.  Literature emerged in the 1</w:t>
      </w:r>
      <w:r w:rsidRPr="00EE751B">
        <w:rPr>
          <w:rFonts w:ascii="Calibri" w:hAnsi="Calibri" w:cs="Calibri"/>
        </w:rPr>
        <w:t xml:space="preserve">980s </w:t>
      </w:r>
      <w:r w:rsidRPr="00EE751B">
        <w:rPr>
          <w:rFonts w:ascii="Calibri" w:hAnsi="Calibri" w:cs="Calibri"/>
          <w:noProof/>
        </w:rPr>
        <w:t>(Garratt, 1987; Pedler et al, 1989) and was popularised by Senge (1990), advocat</w:t>
      </w:r>
      <w:r>
        <w:rPr>
          <w:rFonts w:ascii="Calibri" w:hAnsi="Calibri" w:cs="Calibri"/>
          <w:noProof/>
        </w:rPr>
        <w:t>ing</w:t>
      </w:r>
      <w:r w:rsidRPr="00EE751B">
        <w:rPr>
          <w:rFonts w:ascii="Calibri" w:hAnsi="Calibri" w:cs="Calibri"/>
          <w:noProof/>
        </w:rPr>
        <w:t xml:space="preserve"> for organisational re</w:t>
      </w:r>
      <w:r>
        <w:rPr>
          <w:rFonts w:ascii="Calibri" w:hAnsi="Calibri" w:cs="Calibri"/>
          <w:noProof/>
        </w:rPr>
        <w:t>n</w:t>
      </w:r>
      <w:r w:rsidRPr="00EE751B">
        <w:rPr>
          <w:rFonts w:ascii="Calibri" w:hAnsi="Calibri" w:cs="Calibri"/>
          <w:noProof/>
        </w:rPr>
        <w:t xml:space="preserve">ewal and growth </w:t>
      </w:r>
      <w:r>
        <w:rPr>
          <w:rFonts w:ascii="Calibri" w:hAnsi="Calibri" w:cs="Calibri"/>
          <w:noProof/>
        </w:rPr>
        <w:t>for</w:t>
      </w:r>
      <w:r w:rsidRPr="00EE751B">
        <w:rPr>
          <w:rFonts w:ascii="Calibri" w:hAnsi="Calibri" w:cs="Calibri"/>
          <w:noProof/>
        </w:rPr>
        <w:t xml:space="preserve"> </w:t>
      </w:r>
      <w:r>
        <w:rPr>
          <w:rFonts w:ascii="Calibri" w:hAnsi="Calibri" w:cs="Calibri"/>
          <w:noProof/>
        </w:rPr>
        <w:t>improved</w:t>
      </w:r>
      <w:r w:rsidRPr="00EE751B">
        <w:rPr>
          <w:rFonts w:ascii="Calibri" w:hAnsi="Calibri" w:cs="Calibri"/>
          <w:noProof/>
        </w:rPr>
        <w:t xml:space="preserve"> performance.   </w:t>
      </w:r>
      <w:r>
        <w:rPr>
          <w:rFonts w:ascii="Calibri" w:hAnsi="Calibri" w:cs="Calibri"/>
          <w:noProof/>
        </w:rPr>
        <w:t>It emphasises</w:t>
      </w:r>
      <w:r>
        <w:rPr>
          <w:rFonts w:ascii="Calibri" w:hAnsi="Calibri" w:cs="Calibri"/>
        </w:rPr>
        <w:t xml:space="preserve"> </w:t>
      </w:r>
      <w:r w:rsidRPr="00EE751B">
        <w:rPr>
          <w:rFonts w:ascii="Calibri" w:hAnsi="Calibri" w:cs="Calibri"/>
        </w:rPr>
        <w:t>creat</w:t>
      </w:r>
      <w:r>
        <w:rPr>
          <w:rFonts w:ascii="Calibri" w:hAnsi="Calibri" w:cs="Calibri"/>
        </w:rPr>
        <w:t>ing</w:t>
      </w:r>
      <w:r w:rsidRPr="00EE751B">
        <w:rPr>
          <w:rFonts w:ascii="Calibri" w:hAnsi="Calibri" w:cs="Calibri"/>
        </w:rPr>
        <w:t xml:space="preserve"> a</w:t>
      </w:r>
      <w:r>
        <w:rPr>
          <w:rFonts w:ascii="Calibri" w:hAnsi="Calibri" w:cs="Calibri"/>
        </w:rPr>
        <w:t xml:space="preserve"> supportive </w:t>
      </w:r>
      <w:r w:rsidRPr="00EE751B">
        <w:rPr>
          <w:rFonts w:ascii="Calibri" w:hAnsi="Calibri" w:cs="Calibri"/>
        </w:rPr>
        <w:t xml:space="preserve">culture and structure </w:t>
      </w:r>
      <w:r>
        <w:rPr>
          <w:rFonts w:ascii="Calibri" w:hAnsi="Calibri" w:cs="Calibri"/>
        </w:rPr>
        <w:t>for</w:t>
      </w:r>
      <w:r w:rsidRPr="00EE751B">
        <w:rPr>
          <w:rFonts w:ascii="Calibri" w:hAnsi="Calibri" w:cs="Calibri"/>
        </w:rPr>
        <w:t xml:space="preserve"> continuous learning and knowledge sharing</w:t>
      </w:r>
      <w:r>
        <w:rPr>
          <w:rFonts w:ascii="Calibri" w:hAnsi="Calibri" w:cs="Calibri"/>
        </w:rPr>
        <w:t xml:space="preserve">, </w:t>
      </w:r>
      <w:r w:rsidRPr="00EE751B">
        <w:rPr>
          <w:rFonts w:ascii="Calibri" w:hAnsi="Calibri" w:cs="Calibri"/>
        </w:rPr>
        <w:t>adopt</w:t>
      </w:r>
      <w:r>
        <w:rPr>
          <w:rFonts w:ascii="Calibri" w:hAnsi="Calibri" w:cs="Calibri"/>
        </w:rPr>
        <w:t>ing</w:t>
      </w:r>
      <w:r w:rsidRPr="00EE751B">
        <w:rPr>
          <w:rFonts w:ascii="Calibri" w:hAnsi="Calibri" w:cs="Calibri"/>
        </w:rPr>
        <w:t xml:space="preserve"> </w:t>
      </w:r>
      <w:r>
        <w:rPr>
          <w:rFonts w:ascii="Calibri" w:hAnsi="Calibri" w:cs="Calibri"/>
        </w:rPr>
        <w:t xml:space="preserve">a </w:t>
      </w:r>
      <w:r w:rsidRPr="00EE751B">
        <w:rPr>
          <w:rFonts w:ascii="Calibri" w:hAnsi="Calibri" w:cs="Calibri"/>
        </w:rPr>
        <w:t xml:space="preserve">systems-thinking </w:t>
      </w:r>
      <w:r>
        <w:rPr>
          <w:rFonts w:ascii="Calibri" w:hAnsi="Calibri" w:cs="Calibri"/>
        </w:rPr>
        <w:t xml:space="preserve">approach </w:t>
      </w:r>
      <w:sdt>
        <w:sdtPr>
          <w:rPr>
            <w:rFonts w:ascii="Calibri" w:hAnsi="Calibri" w:cs="Calibri"/>
          </w:rPr>
          <w:id w:val="-66347585"/>
          <w:citation/>
        </w:sdtPr>
        <w:sdtEndPr/>
        <w:sdtContent>
          <w:r w:rsidR="002A63FC">
            <w:rPr>
              <w:rFonts w:ascii="Calibri" w:hAnsi="Calibri" w:cs="Calibri"/>
            </w:rPr>
            <w:fldChar w:fldCharType="begin"/>
          </w:r>
          <w:r w:rsidR="002A63FC">
            <w:rPr>
              <w:rFonts w:ascii="Calibri" w:hAnsi="Calibri" w:cs="Calibri"/>
            </w:rPr>
            <w:instrText xml:space="preserve"> CITATION Rit10 \l 2057 </w:instrText>
          </w:r>
          <w:r w:rsidR="002A63FC">
            <w:rPr>
              <w:rFonts w:ascii="Calibri" w:hAnsi="Calibri" w:cs="Calibri"/>
            </w:rPr>
            <w:fldChar w:fldCharType="separate"/>
          </w:r>
          <w:r w:rsidR="002A63FC" w:rsidRPr="002A63FC">
            <w:rPr>
              <w:rFonts w:ascii="Calibri" w:hAnsi="Calibri" w:cs="Calibri"/>
              <w:noProof/>
            </w:rPr>
            <w:t>(Ritchie, 2010)</w:t>
          </w:r>
          <w:r w:rsidR="002A63FC">
            <w:rPr>
              <w:rFonts w:ascii="Calibri" w:hAnsi="Calibri" w:cs="Calibri"/>
            </w:rPr>
            <w:fldChar w:fldCharType="end"/>
          </w:r>
        </w:sdtContent>
      </w:sdt>
      <w:r w:rsidR="002A63FC">
        <w:rPr>
          <w:rFonts w:ascii="Calibri" w:hAnsi="Calibri" w:cs="Calibri"/>
        </w:rPr>
        <w:t xml:space="preserve">.  </w:t>
      </w:r>
      <w:r>
        <w:rPr>
          <w:rFonts w:ascii="Calibri" w:hAnsi="Calibri" w:cs="Calibri"/>
        </w:rPr>
        <w:t xml:space="preserve">However, contrasting views exist.  </w:t>
      </w:r>
      <w:r w:rsidRPr="00EE751B">
        <w:rPr>
          <w:rFonts w:ascii="Calibri" w:hAnsi="Calibri" w:cs="Calibri"/>
        </w:rPr>
        <w:t xml:space="preserve">Lipshitz et al, (2002) argue </w:t>
      </w:r>
      <w:r w:rsidRPr="00A91FEE">
        <w:rPr>
          <w:rFonts w:ascii="Calibri" w:hAnsi="Calibri" w:cs="Calibri"/>
        </w:rPr>
        <w:t>no organi</w:t>
      </w:r>
      <w:r>
        <w:rPr>
          <w:rFonts w:ascii="Calibri" w:hAnsi="Calibri" w:cs="Calibri"/>
        </w:rPr>
        <w:t>s</w:t>
      </w:r>
      <w:r w:rsidRPr="00A91FEE">
        <w:rPr>
          <w:rFonts w:ascii="Calibri" w:hAnsi="Calibri" w:cs="Calibri"/>
        </w:rPr>
        <w:t>ation can truly become a learning organi</w:t>
      </w:r>
      <w:r>
        <w:rPr>
          <w:rFonts w:ascii="Calibri" w:hAnsi="Calibri" w:cs="Calibri"/>
        </w:rPr>
        <w:t>s</w:t>
      </w:r>
      <w:r w:rsidRPr="00A91FEE">
        <w:rPr>
          <w:rFonts w:ascii="Calibri" w:hAnsi="Calibri" w:cs="Calibri"/>
        </w:rPr>
        <w:t>atio</w:t>
      </w:r>
      <w:r>
        <w:rPr>
          <w:rFonts w:ascii="Calibri" w:hAnsi="Calibri" w:cs="Calibri"/>
        </w:rPr>
        <w:t xml:space="preserve">n, while </w:t>
      </w:r>
      <w:r w:rsidRPr="00EE751B">
        <w:rPr>
          <w:rFonts w:ascii="Calibri" w:hAnsi="Calibri" w:cs="Calibri"/>
        </w:rPr>
        <w:t>Ritchie (2010)</w:t>
      </w:r>
      <w:r>
        <w:rPr>
          <w:rFonts w:ascii="Calibri" w:hAnsi="Calibri" w:cs="Calibri"/>
        </w:rPr>
        <w:t xml:space="preserve"> suggests TLO is a fleeting notion, </w:t>
      </w:r>
      <w:r w:rsidR="00C52008">
        <w:rPr>
          <w:rFonts w:ascii="Calibri" w:hAnsi="Calibri" w:cs="Calibri"/>
        </w:rPr>
        <w:t>overlooking</w:t>
      </w:r>
      <w:r>
        <w:rPr>
          <w:rFonts w:ascii="Calibri" w:hAnsi="Calibri" w:cs="Calibri"/>
        </w:rPr>
        <w:t xml:space="preserve"> organisational dynamics and </w:t>
      </w:r>
      <w:r w:rsidR="00C52008">
        <w:rPr>
          <w:rFonts w:ascii="Calibri" w:hAnsi="Calibri" w:cs="Calibri"/>
        </w:rPr>
        <w:t>prioritising</w:t>
      </w:r>
      <w:r>
        <w:rPr>
          <w:rFonts w:ascii="Calibri" w:hAnsi="Calibri" w:cs="Calibri"/>
        </w:rPr>
        <w:t xml:space="preserve"> goals over employee autonomy </w:t>
      </w:r>
      <w:r w:rsidRPr="00EE751B">
        <w:rPr>
          <w:rFonts w:ascii="Calibri" w:hAnsi="Calibri" w:cs="Calibri"/>
          <w:noProof/>
        </w:rPr>
        <w:t>(Yeo, 2005; Örtenblad, 2004)</w:t>
      </w:r>
      <w:r>
        <w:rPr>
          <w:rFonts w:ascii="Calibri" w:hAnsi="Calibri" w:cs="Calibri"/>
          <w:noProof/>
        </w:rPr>
        <w:t xml:space="preserve">.  </w:t>
      </w:r>
      <w:r>
        <w:rPr>
          <w:rFonts w:ascii="Calibri" w:hAnsi="Calibri" w:cs="Calibri"/>
        </w:rPr>
        <w:t xml:space="preserve"> </w:t>
      </w:r>
    </w:p>
    <w:p w14:paraId="0CB1490B" w14:textId="77777777" w:rsidR="007D2E53" w:rsidRDefault="007D2E53" w:rsidP="007D2E53">
      <w:pPr>
        <w:spacing w:line="276" w:lineRule="auto"/>
        <w:jc w:val="both"/>
        <w:rPr>
          <w:rFonts w:ascii="Calibri" w:hAnsi="Calibri" w:cs="Calibri"/>
        </w:rPr>
      </w:pPr>
    </w:p>
    <w:p w14:paraId="67007A52" w14:textId="37AC0B37" w:rsidR="00C52008" w:rsidRDefault="00C52008" w:rsidP="00C52008">
      <w:pPr>
        <w:spacing w:line="276" w:lineRule="auto"/>
        <w:jc w:val="both"/>
        <w:rPr>
          <w:rFonts w:ascii="Calibri" w:hAnsi="Calibri" w:cs="Calibri"/>
        </w:rPr>
      </w:pPr>
      <w:r w:rsidRPr="00EE751B">
        <w:rPr>
          <w:rFonts w:ascii="Calibri" w:hAnsi="Calibri" w:cs="Calibri"/>
        </w:rPr>
        <w:t>Nonetheless,</w:t>
      </w:r>
      <w:r>
        <w:rPr>
          <w:rFonts w:ascii="Calibri" w:hAnsi="Calibri" w:cs="Calibri"/>
        </w:rPr>
        <w:t xml:space="preserve"> in policing, TLO offers advantages by promoting adaptability in a dynamic policing environment </w:t>
      </w:r>
      <w:sdt>
        <w:sdtPr>
          <w:rPr>
            <w:rFonts w:ascii="Calibri" w:hAnsi="Calibri" w:cs="Calibri"/>
          </w:rPr>
          <w:id w:val="1354387579"/>
          <w:citation/>
        </w:sdtPr>
        <w:sdtEndPr/>
        <w:sdtContent>
          <w:r>
            <w:rPr>
              <w:rFonts w:ascii="Calibri" w:hAnsi="Calibri" w:cs="Calibri"/>
            </w:rPr>
            <w:fldChar w:fldCharType="begin"/>
          </w:r>
          <w:r>
            <w:rPr>
              <w:rFonts w:ascii="Calibri" w:hAnsi="Calibri" w:cs="Calibri"/>
            </w:rPr>
            <w:instrText xml:space="preserve"> CITATION FOE20 \l 2057 </w:instrText>
          </w:r>
          <w:r>
            <w:rPr>
              <w:rFonts w:ascii="Calibri" w:hAnsi="Calibri" w:cs="Calibri"/>
            </w:rPr>
            <w:fldChar w:fldCharType="separate"/>
          </w:r>
          <w:r w:rsidRPr="002973C7">
            <w:rPr>
              <w:rFonts w:ascii="Calibri" w:hAnsi="Calibri" w:cs="Calibri"/>
              <w:noProof/>
            </w:rPr>
            <w:t>(FOE, 2020)</w:t>
          </w:r>
          <w:r>
            <w:rPr>
              <w:rFonts w:ascii="Calibri" w:hAnsi="Calibri" w:cs="Calibri"/>
            </w:rPr>
            <w:fldChar w:fldCharType="end"/>
          </w:r>
        </w:sdtContent>
      </w:sdt>
      <w:r>
        <w:rPr>
          <w:rFonts w:ascii="Calibri" w:hAnsi="Calibri" w:cs="Calibri"/>
        </w:rPr>
        <w:t xml:space="preserve">.  Learning organisations </w:t>
      </w:r>
      <w:r w:rsidR="00055055">
        <w:rPr>
          <w:rFonts w:ascii="Calibri" w:hAnsi="Calibri" w:cs="Calibri"/>
        </w:rPr>
        <w:t xml:space="preserve">facilitate collective learning, problem-solving, and </w:t>
      </w:r>
      <w:r>
        <w:rPr>
          <w:rFonts w:ascii="Calibri" w:hAnsi="Calibri" w:cs="Calibri"/>
        </w:rPr>
        <w:t>accountability</w:t>
      </w:r>
      <w:r w:rsidR="00055055">
        <w:rPr>
          <w:rFonts w:ascii="Calibri" w:hAnsi="Calibri" w:cs="Calibri"/>
        </w:rPr>
        <w:t xml:space="preserve"> through knowledge sharing</w:t>
      </w:r>
      <w:r>
        <w:rPr>
          <w:rFonts w:ascii="Calibri" w:hAnsi="Calibri" w:cs="Calibri"/>
        </w:rPr>
        <w:t>.  Additionally, the mindset encourages experimentation with new strategies, technologies, and approaches, leading to more effective and efficient policing methods.  However, implementing a TLO model necessitates a cultural shift</w:t>
      </w:r>
      <w:r w:rsidR="00055055">
        <w:rPr>
          <w:rFonts w:ascii="Calibri" w:hAnsi="Calibri" w:cs="Calibri"/>
        </w:rPr>
        <w:t xml:space="preserve"> as policing resists</w:t>
      </w:r>
      <w:r>
        <w:rPr>
          <w:rFonts w:ascii="Calibri" w:hAnsi="Calibri" w:cs="Calibri"/>
        </w:rPr>
        <w:t xml:space="preserve"> change due to traditions, hierarchical structures, and fear of disrupting routines </w:t>
      </w:r>
      <w:sdt>
        <w:sdtPr>
          <w:rPr>
            <w:rFonts w:ascii="Calibri" w:hAnsi="Calibri" w:cs="Calibri"/>
          </w:rPr>
          <w:id w:val="-743491249"/>
          <w:citation/>
        </w:sdtPr>
        <w:sdtEndPr/>
        <w:sdtContent>
          <w:r w:rsidRPr="00EE751B">
            <w:rPr>
              <w:rFonts w:ascii="Calibri" w:hAnsi="Calibri" w:cs="Calibri"/>
            </w:rPr>
            <w:fldChar w:fldCharType="begin"/>
          </w:r>
          <w:r w:rsidRPr="00EE751B">
            <w:rPr>
              <w:rFonts w:ascii="Calibri" w:hAnsi="Calibri" w:cs="Calibri"/>
            </w:rPr>
            <w:instrText xml:space="preserve"> CITATION HMI22 \l 2057 </w:instrText>
          </w:r>
          <w:r w:rsidRPr="00EE751B">
            <w:rPr>
              <w:rFonts w:ascii="Calibri" w:hAnsi="Calibri" w:cs="Calibri"/>
            </w:rPr>
            <w:fldChar w:fldCharType="separate"/>
          </w:r>
          <w:r w:rsidRPr="00EE751B">
            <w:rPr>
              <w:rFonts w:ascii="Calibri" w:hAnsi="Calibri" w:cs="Calibri"/>
              <w:noProof/>
            </w:rPr>
            <w:t>(HMICFRS, 2022a)</w:t>
          </w:r>
          <w:r w:rsidRPr="00EE751B">
            <w:rPr>
              <w:rFonts w:ascii="Calibri" w:hAnsi="Calibri" w:cs="Calibri"/>
            </w:rPr>
            <w:fldChar w:fldCharType="end"/>
          </w:r>
        </w:sdtContent>
      </w:sdt>
      <w:r>
        <w:rPr>
          <w:rFonts w:ascii="Calibri" w:hAnsi="Calibri" w:cs="Calibri"/>
        </w:rPr>
        <w:t>.  Overcoming these barriers enhanc</w:t>
      </w:r>
      <w:r w:rsidR="00055055">
        <w:rPr>
          <w:rFonts w:ascii="Calibri" w:hAnsi="Calibri" w:cs="Calibri"/>
        </w:rPr>
        <w:t>es</w:t>
      </w:r>
      <w:r>
        <w:rPr>
          <w:rFonts w:ascii="Calibri" w:hAnsi="Calibri" w:cs="Calibri"/>
        </w:rPr>
        <w:t xml:space="preserve"> policing’s ability to learn</w:t>
      </w:r>
      <w:r w:rsidR="00313372">
        <w:rPr>
          <w:rFonts w:ascii="Calibri" w:hAnsi="Calibri" w:cs="Calibri"/>
        </w:rPr>
        <w:t xml:space="preserve"> </w:t>
      </w:r>
      <w:r>
        <w:rPr>
          <w:rFonts w:ascii="Calibri" w:hAnsi="Calibri" w:cs="Calibri"/>
        </w:rPr>
        <w:t>lessons and prevent recurring failings</w:t>
      </w:r>
      <w:sdt>
        <w:sdtPr>
          <w:rPr>
            <w:rFonts w:ascii="Calibri" w:hAnsi="Calibri" w:cs="Calibri"/>
          </w:rPr>
          <w:id w:val="-693073853"/>
          <w:citation/>
        </w:sdtPr>
        <w:sdtEndPr/>
        <w:sdtContent>
          <w:r w:rsidRPr="00EE751B">
            <w:rPr>
              <w:rFonts w:ascii="Calibri" w:hAnsi="Calibri" w:cs="Calibri"/>
            </w:rPr>
            <w:fldChar w:fldCharType="begin"/>
          </w:r>
          <w:r w:rsidRPr="00EE751B">
            <w:rPr>
              <w:rFonts w:ascii="Calibri" w:hAnsi="Calibri" w:cs="Calibri"/>
            </w:rPr>
            <w:instrText xml:space="preserve"> CITATION Sen901 \l 2057 </w:instrText>
          </w:r>
          <w:r w:rsidRPr="00EE751B">
            <w:rPr>
              <w:rFonts w:ascii="Calibri" w:hAnsi="Calibri" w:cs="Calibri"/>
            </w:rPr>
            <w:fldChar w:fldCharType="separate"/>
          </w:r>
          <w:r w:rsidRPr="00EE751B">
            <w:rPr>
              <w:rFonts w:ascii="Calibri" w:hAnsi="Calibri" w:cs="Calibri"/>
              <w:noProof/>
            </w:rPr>
            <w:t xml:space="preserve"> (Senge, 1990)</w:t>
          </w:r>
          <w:r w:rsidRPr="00EE751B">
            <w:rPr>
              <w:rFonts w:ascii="Calibri" w:hAnsi="Calibri" w:cs="Calibri"/>
            </w:rPr>
            <w:fldChar w:fldCharType="end"/>
          </w:r>
        </w:sdtContent>
      </w:sdt>
      <w:r>
        <w:rPr>
          <w:rFonts w:ascii="Calibri" w:hAnsi="Calibri" w:cs="Calibri"/>
        </w:rPr>
        <w:t>.</w:t>
      </w:r>
    </w:p>
    <w:p w14:paraId="734F4974" w14:textId="625249C3" w:rsidR="008B2FA9" w:rsidRDefault="008B2FA9" w:rsidP="00366148"/>
    <w:p w14:paraId="58FDDA68" w14:textId="78C23BCE" w:rsidR="00366148" w:rsidRPr="00101805" w:rsidRDefault="00366148" w:rsidP="00366148">
      <w:pPr>
        <w:pStyle w:val="Heading4"/>
        <w:rPr>
          <w:rFonts w:ascii="Calibri" w:hAnsi="Calibri" w:cs="Calibri"/>
          <w:i w:val="0"/>
          <w:iCs w:val="0"/>
          <w:color w:val="auto"/>
          <w:u w:val="single"/>
        </w:rPr>
      </w:pPr>
      <w:r w:rsidRPr="00BE2E2F">
        <w:rPr>
          <w:rFonts w:ascii="Calibri" w:hAnsi="Calibri" w:cs="Calibri"/>
          <w:i w:val="0"/>
          <w:iCs w:val="0"/>
          <w:color w:val="auto"/>
          <w:u w:val="single"/>
        </w:rPr>
        <w:t xml:space="preserve">Organisational Knowledge </w:t>
      </w:r>
      <w:r w:rsidR="0023117E" w:rsidRPr="00BE2E2F">
        <w:rPr>
          <w:rFonts w:ascii="Calibri" w:hAnsi="Calibri" w:cs="Calibri"/>
          <w:i w:val="0"/>
          <w:iCs w:val="0"/>
          <w:color w:val="auto"/>
          <w:u w:val="single"/>
        </w:rPr>
        <w:t>(OK)</w:t>
      </w:r>
    </w:p>
    <w:p w14:paraId="1DB0A345" w14:textId="77777777" w:rsidR="00366148" w:rsidRDefault="00366148" w:rsidP="00366148"/>
    <w:p w14:paraId="5D4F9940" w14:textId="295302ED" w:rsidR="00F34366" w:rsidRPr="00F34366" w:rsidRDefault="00F34366" w:rsidP="00F34366">
      <w:pPr>
        <w:spacing w:line="276" w:lineRule="auto"/>
        <w:ind w:firstLine="720"/>
        <w:jc w:val="both"/>
        <w:rPr>
          <w:rFonts w:ascii="Calibri" w:hAnsi="Calibri" w:cs="Calibri"/>
        </w:rPr>
      </w:pPr>
      <w:r w:rsidRPr="00F34366">
        <w:rPr>
          <w:rFonts w:ascii="Calibri" w:hAnsi="Calibri" w:cs="Calibri"/>
        </w:rPr>
        <w:t xml:space="preserve">OK is in the theory-content quadrant, </w:t>
      </w:r>
      <w:r w:rsidR="00A82C39" w:rsidRPr="00F34366">
        <w:rPr>
          <w:rFonts w:ascii="Calibri" w:hAnsi="Calibri" w:cs="Calibri"/>
        </w:rPr>
        <w:t>cent</w:t>
      </w:r>
      <w:r w:rsidR="00A82C39">
        <w:rPr>
          <w:rFonts w:ascii="Calibri" w:hAnsi="Calibri" w:cs="Calibri"/>
        </w:rPr>
        <w:t xml:space="preserve">red </w:t>
      </w:r>
      <w:r w:rsidRPr="00F34366">
        <w:rPr>
          <w:rFonts w:ascii="Calibri" w:hAnsi="Calibri" w:cs="Calibri"/>
        </w:rPr>
        <w:t>on</w:t>
      </w:r>
      <w:r w:rsidR="00313372">
        <w:rPr>
          <w:rFonts w:ascii="Calibri" w:hAnsi="Calibri" w:cs="Calibri"/>
        </w:rPr>
        <w:t xml:space="preserve"> the</w:t>
      </w:r>
      <w:r w:rsidRPr="00F34366">
        <w:rPr>
          <w:rFonts w:ascii="Calibri" w:hAnsi="Calibri" w:cs="Calibri"/>
        </w:rPr>
        <w:t xml:space="preserve"> </w:t>
      </w:r>
      <w:r w:rsidRPr="00405625">
        <w:rPr>
          <w:rFonts w:ascii="Calibri" w:hAnsi="Calibri" w:cs="Calibri"/>
          <w:b/>
          <w:bCs/>
        </w:rPr>
        <w:t>collective knowledge of individuals</w:t>
      </w:r>
      <w:r w:rsidRPr="00F34366">
        <w:rPr>
          <w:rFonts w:ascii="Calibri" w:hAnsi="Calibri" w:cs="Calibri"/>
        </w:rPr>
        <w:t xml:space="preserve"> </w:t>
      </w:r>
      <w:r>
        <w:rPr>
          <w:rFonts w:ascii="Calibri" w:hAnsi="Calibri" w:cs="Calibri"/>
        </w:rPr>
        <w:t>within</w:t>
      </w:r>
      <w:r w:rsidRPr="00F34366">
        <w:rPr>
          <w:rFonts w:ascii="Calibri" w:hAnsi="Calibri" w:cs="Calibri"/>
        </w:rPr>
        <w:t xml:space="preserve"> an organisation </w:t>
      </w:r>
      <w:sdt>
        <w:sdtPr>
          <w:rPr>
            <w:rFonts w:ascii="Calibri" w:hAnsi="Calibri" w:cs="Calibri"/>
          </w:rPr>
          <w:id w:val="1076788340"/>
          <w:citation/>
        </w:sdtPr>
        <w:sdtEndPr/>
        <w:sdtContent>
          <w:r w:rsidRPr="00F34366">
            <w:rPr>
              <w:rFonts w:ascii="Calibri" w:hAnsi="Calibri" w:cs="Calibri"/>
            </w:rPr>
            <w:fldChar w:fldCharType="begin"/>
          </w:r>
          <w:r w:rsidRPr="00F34366">
            <w:rPr>
              <w:rFonts w:ascii="Calibri" w:hAnsi="Calibri" w:cs="Calibri"/>
            </w:rPr>
            <w:instrText xml:space="preserve"> CITATION Non91 \l 2057 </w:instrText>
          </w:r>
          <w:r w:rsidRPr="00F34366">
            <w:rPr>
              <w:rFonts w:ascii="Calibri" w:hAnsi="Calibri" w:cs="Calibri"/>
            </w:rPr>
            <w:fldChar w:fldCharType="separate"/>
          </w:r>
          <w:r w:rsidRPr="00F34366">
            <w:rPr>
              <w:rFonts w:ascii="Calibri" w:hAnsi="Calibri" w:cs="Calibri"/>
              <w:noProof/>
            </w:rPr>
            <w:t>(Nonaka, 1991)</w:t>
          </w:r>
          <w:r w:rsidRPr="00F34366">
            <w:rPr>
              <w:rFonts w:ascii="Calibri" w:hAnsi="Calibri" w:cs="Calibri"/>
            </w:rPr>
            <w:fldChar w:fldCharType="end"/>
          </w:r>
        </w:sdtContent>
      </w:sdt>
      <w:r w:rsidRPr="00F34366">
        <w:rPr>
          <w:rFonts w:ascii="Calibri" w:hAnsi="Calibri" w:cs="Calibri"/>
        </w:rPr>
        <w:t xml:space="preserve">.  It encompasses employees’ knowledge of experiences, processes, cultures, skills, and operating models.  OK is critical component of OL (Cheng et al, 2014) and </w:t>
      </w:r>
      <w:r>
        <w:rPr>
          <w:rFonts w:ascii="Calibri" w:hAnsi="Calibri" w:cs="Calibri"/>
        </w:rPr>
        <w:t xml:space="preserve">relates to </w:t>
      </w:r>
      <w:r w:rsidRPr="00F34366">
        <w:rPr>
          <w:rFonts w:ascii="Calibri" w:hAnsi="Calibri" w:cs="Calibri"/>
        </w:rPr>
        <w:t xml:space="preserve">corporate memory, representing latent knowledge held by organisations (Bedford and Mazerolle, 2014; Ritchie, 2010).  </w:t>
      </w:r>
      <w:r>
        <w:rPr>
          <w:rFonts w:ascii="Calibri" w:hAnsi="Calibri" w:cs="Calibri"/>
        </w:rPr>
        <w:t>OK</w:t>
      </w:r>
      <w:r w:rsidRPr="00F34366">
        <w:rPr>
          <w:rFonts w:ascii="Calibri" w:hAnsi="Calibri" w:cs="Calibri"/>
        </w:rPr>
        <w:t xml:space="preserve"> encapsulate</w:t>
      </w:r>
      <w:r>
        <w:rPr>
          <w:rFonts w:ascii="Calibri" w:hAnsi="Calibri" w:cs="Calibri"/>
        </w:rPr>
        <w:t>s and retains</w:t>
      </w:r>
      <w:r w:rsidRPr="00F34366">
        <w:rPr>
          <w:rFonts w:ascii="Calibri" w:hAnsi="Calibri" w:cs="Calibri"/>
        </w:rPr>
        <w:t xml:space="preserve"> an organisations history and wisdom learned from past successes-and-failures, to enhance decision-making</w:t>
      </w:r>
      <w:r>
        <w:rPr>
          <w:rFonts w:ascii="Calibri" w:hAnsi="Calibri" w:cs="Calibri"/>
        </w:rPr>
        <w:t xml:space="preserve"> and performance</w:t>
      </w:r>
      <w:r w:rsidRPr="00F34366">
        <w:rPr>
          <w:rFonts w:ascii="Calibri" w:hAnsi="Calibri" w:cs="Calibri"/>
        </w:rPr>
        <w:t xml:space="preserve"> (Walsh and Ungson, 1991</w:t>
      </w:r>
      <w:r>
        <w:rPr>
          <w:rFonts w:ascii="Calibri" w:hAnsi="Calibri" w:cs="Calibri"/>
        </w:rPr>
        <w:t xml:space="preserve">; </w:t>
      </w:r>
      <w:r w:rsidRPr="00F34366">
        <w:rPr>
          <w:rFonts w:ascii="Calibri" w:hAnsi="Calibri" w:cs="Calibri"/>
        </w:rPr>
        <w:t xml:space="preserve">Stein and Zwass, 1995).  However, caution is advised, as Hayek (1945) argues, OK </w:t>
      </w:r>
      <w:r>
        <w:rPr>
          <w:rFonts w:ascii="Calibri" w:hAnsi="Calibri" w:cs="Calibri"/>
        </w:rPr>
        <w:t>consists of</w:t>
      </w:r>
      <w:r w:rsidRPr="00F34366">
        <w:rPr>
          <w:rFonts w:ascii="Calibri" w:hAnsi="Calibri" w:cs="Calibri"/>
        </w:rPr>
        <w:t xml:space="preserve"> dispersed, incomplete, and often contradictory knowledge possessed by individuals.  </w:t>
      </w:r>
    </w:p>
    <w:p w14:paraId="78B23897" w14:textId="77777777" w:rsidR="00162346" w:rsidRPr="00F34366" w:rsidRDefault="00162346" w:rsidP="00162346">
      <w:pPr>
        <w:spacing w:line="276" w:lineRule="auto"/>
        <w:jc w:val="both"/>
        <w:rPr>
          <w:rFonts w:ascii="Calibri" w:hAnsi="Calibri" w:cs="Calibri"/>
          <w:color w:val="FF0000"/>
        </w:rPr>
      </w:pPr>
    </w:p>
    <w:p w14:paraId="1E526ED8" w14:textId="04748D53" w:rsidR="00C82149" w:rsidRPr="00C82149" w:rsidRDefault="008A0D45" w:rsidP="00A62B2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12928" behindDoc="0" locked="0" layoutInCell="1" allowOverlap="1" wp14:anchorId="33C651DD" wp14:editId="52488A8E">
                <wp:simplePos x="0" y="0"/>
                <wp:positionH relativeFrom="page">
                  <wp:posOffset>5511828</wp:posOffset>
                </wp:positionH>
                <wp:positionV relativeFrom="paragraph">
                  <wp:posOffset>2464683</wp:posOffset>
                </wp:positionV>
                <wp:extent cx="3104642" cy="614400"/>
                <wp:effectExtent l="19050" t="0" r="19685" b="224155"/>
                <wp:wrapNone/>
                <wp:docPr id="669" name="Group 66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7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71" name="Picture 67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D20010B" id="Group 669" o:spid="_x0000_s1026" style="position:absolute;margin-left:434pt;margin-top:194.05pt;width:244.45pt;height:48.4pt;z-index:25241292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tdx1GgUAAJgNAAAOAAAAZHJzL2Uyb0RvYy54bWykV11v2zYUfR+w/0Do&#10;cUBjy7akxIhTpO0SFOi2oM2wZ5qiLKGSqJF0nPTX79xLyZETtwm6B9v8uDy899wPXp+/vW9qcaet&#10;q0y7iuKTaSR0q0xetZtV9Pft1ZvTSDgv21zWptWr6EG76O3Fr7+c77qlnpnS1Lm2AiCtW+66VVR6&#10;3y0nE6dK3Uh3YjrdYrMwtpEeU7uZ5FbugN7Uk9l0mk52xuadNUo7h9UPYTO6YPyi0Mr/VRROe1Gv&#10;Iujm+dvy95q+Jxfncrmxsisr1ashf0KLRlYtLt1DfZBeiq2tnkE1lbLGmcKfKNNMTFFUSrMNsCae&#10;PrHm2pptx7ZslrtNt6cJ1D7h6adh1Z9317b70t1YMLHrNuCCZ2TLfWEb+oWW4p4pe9hTpu+9UFic&#10;x9NFuphFQmEvjReLac+pKkE8HZvPTs+yeSSwP5+ni3gROFfl7z1Edjo7SxI4hyDibJ4sThljMmgw&#10;OdBr1yFS3CMZ7v+R8aWUnWaO3RJk3FhR5bAkgz6tbBCxV1Zrij8Rx6Q5XQ85Yoy4cd0no746bEDL&#10;0Q5NHGTEeveHyQEjt95whDxhdUxPMkvTs0DPwO8hOWAvmyUksSdHLtXW+Wtt2FXy7pPz2EYg5hiF&#10;QW/ILUwqmhrh/dtEpNNM7Og7XLfJB6F4JDQVpUjTpxJw9h4mztLjMHD4XijJjuIsRiLT4yjJSGRx&#10;ehQlHYnMkvg4TjYSStOjOKhTe4W/S87ZSGh23Kr4dSwfpxle3ftNloMr1X3b+xIjIamyTjmUOuMo&#10;w8ixSJ1bjk9AQIoc/x1huI+E530U/VgYPiLhIeR+LAxXkDCH1ItqgG8S5nB/UZhIJemQgoN4+O2p&#10;sSj1T4u8jQSK/DoEcCc9MUrM0FDskOUIf1HiN2U6G3Onbw0LeOKVt3HtUI0e99V2Xal3+ttYekEl&#10;DNKLvsB1jDFHPaTVpE+0sIq0Ga2SHQeAh7P+yBTB9wxo0S+yN2EY39nrcTp4+EVs2M/QfGJAiZMQ&#10;KUMBCNhIMZYNq6/SfJ4EXx8CUZHnS/v6EuAHymf7IHpZeXLi4KVB+QGnf4wOwQd/jmmGJRQVXFj3&#10;kcLmPRZXZ+oqv6rqmkLE2c36fW3FnURncXX57gyOpvV626Dgh2U8hsNziGV6D1k6HZaB38PwvQf4&#10;Nedwa+i+UO/DiuamZh/0RY24R+8l1vXWfpb0dM0pEJ2/RNDxRWjIckw4EjG8MXgx8d5SYOYVWqGE&#10;1aQzYPFNTGcwkfUGDd26joQ1/p/Kl/xQPibDSA9++eixC6/j2uQPePhwjKSpOcSgNPZbJHZotFaR&#10;+3crrY5E/bGFKmfUNKAz48kiyWaY2PHOerwjWwUoSmoUQhq+95jhyLaz1abETTG7oTWXeHCLih5D&#10;1i9o1U/QP1ycd5Va4tN3VRg9ayRe7j5xym/JltDBNq/CaKT9uu3eoAFEpFXrqq78Azez0JyUau9u&#10;KkVs0mTckyD1Qk+CfbpWpBnX/EEunEIkV4q7EtGa9yXeC33pOoQJcUN0HIrz9ODKdV11Q5jTuDcO&#10;PD/pOo/wEzraD0ZtG9360KJbXcNO07qy6hycu9TNWueryH7MYZHC3wOPBgn+a30o1c6qz9AXuiJB&#10;vNVeITHlskAq9OuUOcMGG/CoM1n3ys5rlmXJ8850aL2GVvS7fSmItqE6CBrAICjN0Te0YVRVehEy&#10;YJ/NKBNH05tNCZnEQ9jCEcvtP0YH/y/Gc5Z6/EN18R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Dk2JZ/4gAAAAwBAAAPAAAAZHJzL2Rvd25yZXYu&#10;eG1sTI9Ba8JAFITvhf6H5RV6q5s0GtaYjYi0PUmhWije1uwzCWbfhuyaxH/f9dQehxlmvsnXk2nZ&#10;gL1rLEmIZxEwpNLqhioJ34f3FwHMeUVatZZQwg0drIvHh1xl2o70hcPeVyyUkMuUhNr7LuPclTUa&#10;5Wa2Qwre2fZG+SD7iutejaHctPw1ilJuVENhoVYdbmssL/urkfAxqnGTxG/D7nLe3o6HxefPLkYp&#10;n5+mzQqYx8n/heGOH9ChCEwneyXtWCtBpCJ88RISIWJg90SySJfAThLmYr4EXuT8/4ni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y13HUaBQAAmA0AAA4AAAAA&#10;AAAAAAAAAAAAOgIAAGRycy9lMm9Eb2MueG1sUEsBAi0ACgAAAAAAAAAhAGNalpykFAAApBQAABQA&#10;AAAAAAAAAAAAAAAAgAcAAGRycy9tZWRpYS9pbWFnZTEucG5nUEsBAi0AFAAGAAgAAAAhAOTYln/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EiUwQAAANwAAAAPAAAAZHJzL2Rvd25yZXYueG1sRE/dasIw&#10;FL4f7B3CGXi3ph3opBpFFGF4IZv1AQ7NsSltTkoT2/r25kLY5cf3v95OthUD9b52rCBLUhDEpdM1&#10;VwquxfFzCcIHZI2tY1LwIA/bzfvbGnPtRv6j4RIqEUPY56jAhNDlUvrSkEWfuI44cjfXWwwR9pXU&#10;PY4x3LbyK00X0mLNscFgR3tDZXO5WwXN72087abDucke83TemXtxbM9KzT6m3QpEoCn8i1/uH61g&#10;8R3nxzPxCMjNEwAA//8DAFBLAQItABQABgAIAAAAIQDb4fbL7gAAAIUBAAATAAAAAAAAAAAAAAAA&#10;AAAAAABbQ29udGVudF9UeXBlc10ueG1sUEsBAi0AFAAGAAgAAAAhAFr0LFu/AAAAFQEAAAsAAAAA&#10;AAAAAAAAAAAAHwEAAF9yZWxzLy5yZWxzUEsBAi0AFAAGAAgAAAAhAGsUSJT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67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VzwwAAANwAAAAPAAAAZHJzL2Rvd25yZXYueG1sRI/LasMw&#10;EEX3hfyDmEB2jRwvXONECXlQSJd2u+hyYk1sE2tkLNVy/74qFLq83Mfh7g6z6cVEo+ssK9isExDE&#10;tdUdNwo+3l+fcxDOI2vsLZOCb3Jw2C+edlhoG7ikqfKNiCPsClTQej8UUrq6JYNubQfi6N3taNBH&#10;OTZSjxjiuOllmiSZNNhxJLQ40Lml+lF9mQi5W33K35LbdOTPUl6GkIU0KLVazsctCE+z/w//ta9a&#10;Qfaygd8z8QjI/Q8AAAD//wMAUEsBAi0AFAAGAAgAAAAhANvh9svuAAAAhQEAABMAAAAAAAAAAAAA&#10;AAAAAAAAAFtDb250ZW50X1R5cGVzXS54bWxQSwECLQAUAAYACAAAACEAWvQsW78AAAAVAQAACwAA&#10;AAAAAAAAAAAAAAAfAQAAX3JlbHMvLnJlbHNQSwECLQAUAAYACAAAACEAv1pVc8MAAADcAAAADwAA&#10;AAAAAAAAAAAAAAAHAgAAZHJzL2Rvd25yZXYueG1sUEsFBgAAAAADAAMAtwAAAPcCAAAAAA==&#10;">
                  <v:imagedata r:id="rId22" o:title=""/>
                </v:shape>
                <w10:wrap anchorx="page"/>
              </v:group>
            </w:pict>
          </mc:Fallback>
        </mc:AlternateContent>
      </w:r>
      <w:r w:rsidR="00C82149">
        <w:rPr>
          <w:rFonts w:ascii="Calibri" w:hAnsi="Calibri" w:cs="Calibri"/>
        </w:rPr>
        <w:t xml:space="preserve">Corporate memory is a dynamic resource of data and information </w:t>
      </w:r>
      <w:sdt>
        <w:sdtPr>
          <w:rPr>
            <w:rFonts w:ascii="Calibri" w:hAnsi="Calibri" w:cs="Calibri"/>
          </w:rPr>
          <w:id w:val="-2126074330"/>
          <w:citation/>
        </w:sdtPr>
        <w:sdtEndPr/>
        <w:sdtContent>
          <w:r w:rsidR="00C82149" w:rsidRPr="00EE751B">
            <w:rPr>
              <w:rFonts w:ascii="Calibri" w:hAnsi="Calibri" w:cs="Calibri"/>
            </w:rPr>
            <w:fldChar w:fldCharType="begin"/>
          </w:r>
          <w:r w:rsidR="00C82149" w:rsidRPr="00EE751B">
            <w:rPr>
              <w:rFonts w:ascii="Calibri" w:hAnsi="Calibri" w:cs="Calibri"/>
            </w:rPr>
            <w:instrText xml:space="preserve"> CITATION Hub91 \l 2057 </w:instrText>
          </w:r>
          <w:r w:rsidR="00C82149" w:rsidRPr="00EE751B">
            <w:rPr>
              <w:rFonts w:ascii="Calibri" w:hAnsi="Calibri" w:cs="Calibri"/>
            </w:rPr>
            <w:fldChar w:fldCharType="separate"/>
          </w:r>
          <w:r w:rsidR="00C82149" w:rsidRPr="00EE751B">
            <w:rPr>
              <w:rFonts w:ascii="Calibri" w:hAnsi="Calibri" w:cs="Calibri"/>
              <w:noProof/>
            </w:rPr>
            <w:t>(Huber, 1991)</w:t>
          </w:r>
          <w:r w:rsidR="00C82149" w:rsidRPr="00EE751B">
            <w:rPr>
              <w:rFonts w:ascii="Calibri" w:hAnsi="Calibri" w:cs="Calibri"/>
            </w:rPr>
            <w:fldChar w:fldCharType="end"/>
          </w:r>
        </w:sdtContent>
      </w:sdt>
      <w:r w:rsidR="00C82149">
        <w:rPr>
          <w:rFonts w:ascii="Calibri" w:hAnsi="Calibri" w:cs="Calibri"/>
        </w:rPr>
        <w:t xml:space="preserve"> existing in various forms: technical repositories (documentation, electronic databases), and human repositories (knowledge held in individuals</w:t>
      </w:r>
      <w:r w:rsidR="00A82C39">
        <w:rPr>
          <w:rFonts w:ascii="Calibri" w:hAnsi="Calibri" w:cs="Calibri"/>
        </w:rPr>
        <w:t>’</w:t>
      </w:r>
      <w:r w:rsidR="00C82149">
        <w:rPr>
          <w:rFonts w:ascii="Calibri" w:hAnsi="Calibri" w:cs="Calibri"/>
        </w:rPr>
        <w:t xml:space="preserve"> minds) (</w:t>
      </w:r>
      <w:r w:rsidR="00C82149" w:rsidRPr="00EE751B">
        <w:rPr>
          <w:rFonts w:ascii="Calibri" w:hAnsi="Calibri" w:cs="Calibri"/>
        </w:rPr>
        <w:t>Alavi and Leidner, 2001)</w:t>
      </w:r>
      <w:r w:rsidR="00C82149">
        <w:rPr>
          <w:rFonts w:ascii="Calibri" w:hAnsi="Calibri" w:cs="Calibri"/>
        </w:rPr>
        <w:t xml:space="preserve">.  Developing corporate memory involves active-learning methods.  Some organisations rely on technology as a knowledge repository, while others depend on employee recollections </w:t>
      </w:r>
      <w:r w:rsidR="00C82149" w:rsidRPr="00EE751B">
        <w:rPr>
          <w:rFonts w:ascii="Calibri" w:hAnsi="Calibri" w:cs="Calibri"/>
          <w:noProof/>
        </w:rPr>
        <w:t>(Hansen et al, 1999)</w:t>
      </w:r>
      <w:r w:rsidR="00C82149">
        <w:rPr>
          <w:rFonts w:ascii="Calibri" w:hAnsi="Calibri" w:cs="Calibri"/>
          <w:noProof/>
        </w:rPr>
        <w:t xml:space="preserve">.  However, the latter approach is risky due to knowledge gaps from employee departures </w:t>
      </w:r>
      <w:sdt>
        <w:sdtPr>
          <w:rPr>
            <w:rFonts w:ascii="Calibri" w:hAnsi="Calibri" w:cs="Calibri"/>
            <w:noProof/>
          </w:rPr>
          <w:id w:val="1490667796"/>
          <w:citation/>
        </w:sdtPr>
        <w:sdtEndPr/>
        <w:sdtContent>
          <w:r w:rsidR="00C82149" w:rsidRPr="00EE751B">
            <w:rPr>
              <w:rFonts w:ascii="Calibri" w:hAnsi="Calibri" w:cs="Calibri"/>
              <w:noProof/>
            </w:rPr>
            <w:fldChar w:fldCharType="begin"/>
          </w:r>
          <w:r w:rsidR="00C82149" w:rsidRPr="00EE751B">
            <w:rPr>
              <w:rFonts w:ascii="Calibri" w:hAnsi="Calibri" w:cs="Calibri"/>
              <w:noProof/>
            </w:rPr>
            <w:instrText xml:space="preserve"> CITATION Han07 \l 2057 </w:instrText>
          </w:r>
          <w:r w:rsidR="00C82149" w:rsidRPr="00EE751B">
            <w:rPr>
              <w:rFonts w:ascii="Calibri" w:hAnsi="Calibri" w:cs="Calibri"/>
              <w:noProof/>
            </w:rPr>
            <w:fldChar w:fldCharType="separate"/>
          </w:r>
          <w:r w:rsidR="00C82149" w:rsidRPr="00EE751B">
            <w:rPr>
              <w:rFonts w:ascii="Calibri" w:hAnsi="Calibri" w:cs="Calibri"/>
              <w:noProof/>
            </w:rPr>
            <w:t>(Handzic, 2007)</w:t>
          </w:r>
          <w:r w:rsidR="00C82149" w:rsidRPr="00EE751B">
            <w:rPr>
              <w:rFonts w:ascii="Calibri" w:hAnsi="Calibri" w:cs="Calibri"/>
              <w:noProof/>
            </w:rPr>
            <w:fldChar w:fldCharType="end"/>
          </w:r>
        </w:sdtContent>
      </w:sdt>
      <w:r w:rsidR="00C82149">
        <w:rPr>
          <w:rFonts w:ascii="Calibri" w:hAnsi="Calibri" w:cs="Calibri"/>
          <w:noProof/>
        </w:rPr>
        <w:t xml:space="preserve">.  Active-learning entails using past events to drive improvements and overcome adversity </w:t>
      </w:r>
      <w:sdt>
        <w:sdtPr>
          <w:rPr>
            <w:rFonts w:ascii="Calibri" w:hAnsi="Calibri" w:cs="Calibri"/>
            <w:noProof/>
          </w:rPr>
          <w:id w:val="1903405134"/>
          <w:citation/>
        </w:sdtPr>
        <w:sdtEndPr/>
        <w:sdtContent>
          <w:r w:rsidR="00C82149" w:rsidRPr="00EE751B">
            <w:rPr>
              <w:rFonts w:ascii="Calibri" w:hAnsi="Calibri" w:cs="Calibri"/>
              <w:noProof/>
            </w:rPr>
            <w:fldChar w:fldCharType="begin"/>
          </w:r>
          <w:r w:rsidR="00C82149" w:rsidRPr="00EE751B">
            <w:rPr>
              <w:rFonts w:ascii="Calibri" w:hAnsi="Calibri" w:cs="Calibri"/>
              <w:noProof/>
            </w:rPr>
            <w:instrText xml:space="preserve"> CITATION Par17 \l 2057 </w:instrText>
          </w:r>
          <w:r w:rsidR="00C82149" w:rsidRPr="00EE751B">
            <w:rPr>
              <w:rFonts w:ascii="Calibri" w:hAnsi="Calibri" w:cs="Calibri"/>
              <w:noProof/>
            </w:rPr>
            <w:fldChar w:fldCharType="separate"/>
          </w:r>
          <w:r w:rsidR="00C82149" w:rsidRPr="00EE751B">
            <w:rPr>
              <w:rFonts w:ascii="Calibri" w:hAnsi="Calibri" w:cs="Calibri"/>
              <w:noProof/>
            </w:rPr>
            <w:t>(Parent, 2017)</w:t>
          </w:r>
          <w:r w:rsidR="00C82149" w:rsidRPr="00EE751B">
            <w:rPr>
              <w:rFonts w:ascii="Calibri" w:hAnsi="Calibri" w:cs="Calibri"/>
              <w:noProof/>
            </w:rPr>
            <w:fldChar w:fldCharType="end"/>
          </w:r>
        </w:sdtContent>
      </w:sdt>
      <w:r w:rsidR="00C82149">
        <w:rPr>
          <w:rFonts w:ascii="Calibri" w:hAnsi="Calibri" w:cs="Calibri"/>
          <w:noProof/>
        </w:rPr>
        <w:t>.  Handzic (2007), highlights two goals of corporate memory: preventing the recurrence of past mistakes and integrating knowledge across the organisation.  Home Office (2020) guidance supports this concept, emphasising the sharing of learning beyond indiv</w:t>
      </w:r>
      <w:r w:rsidR="00C833EE">
        <w:rPr>
          <w:rFonts w:ascii="Calibri" w:hAnsi="Calibri" w:cs="Calibri"/>
          <w:noProof/>
        </w:rPr>
        <w:t>i</w:t>
      </w:r>
      <w:r w:rsidR="00C82149">
        <w:rPr>
          <w:rFonts w:ascii="Calibri" w:hAnsi="Calibri" w:cs="Calibri"/>
          <w:noProof/>
        </w:rPr>
        <w:t xml:space="preserve">duals directly involved in an incident to the wider organisation.  </w:t>
      </w:r>
    </w:p>
    <w:p w14:paraId="59F8EDDF" w14:textId="43E777ED" w:rsidR="00C82149" w:rsidRDefault="00C82149" w:rsidP="00C82149">
      <w:pPr>
        <w:spacing w:line="276" w:lineRule="auto"/>
        <w:jc w:val="both"/>
        <w:rPr>
          <w:rFonts w:ascii="Calibri" w:hAnsi="Calibri" w:cs="Calibri"/>
        </w:rPr>
      </w:pPr>
      <w:r>
        <w:rPr>
          <w:rFonts w:ascii="Calibri" w:hAnsi="Calibri" w:cs="Calibri"/>
          <w:noProof/>
        </w:rPr>
        <w:lastRenderedPageBreak/>
        <w:t>OK</w:t>
      </w:r>
      <w:r w:rsidR="00C833EE">
        <w:rPr>
          <w:rFonts w:ascii="Calibri" w:hAnsi="Calibri" w:cs="Calibri"/>
          <w:noProof/>
        </w:rPr>
        <w:t>,</w:t>
      </w:r>
      <w:r>
        <w:rPr>
          <w:rFonts w:ascii="Calibri" w:hAnsi="Calibri" w:cs="Calibri"/>
          <w:noProof/>
        </w:rPr>
        <w:t xml:space="preserve"> theory, influenced by </w:t>
      </w:r>
      <w:r w:rsidRPr="00EE751B">
        <w:rPr>
          <w:rFonts w:ascii="Calibri" w:hAnsi="Calibri" w:cs="Calibri"/>
        </w:rPr>
        <w:t>economists Nelson and Winter (1982)</w:t>
      </w:r>
      <w:r>
        <w:rPr>
          <w:rFonts w:ascii="Calibri" w:hAnsi="Calibri" w:cs="Calibri"/>
        </w:rPr>
        <w:t xml:space="preserve"> focuses on tacit knowledge (personal experience) and explicit knowledge (codified, formal).  </w:t>
      </w:r>
      <w:r w:rsidRPr="00996E9C">
        <w:rPr>
          <w:rFonts w:ascii="Calibri" w:hAnsi="Calibri" w:cs="Calibri"/>
          <w:noProof/>
        </w:rPr>
        <w:t>Nonaka and Takeuchi (1995)</w:t>
      </w:r>
      <w:r>
        <w:rPr>
          <w:rFonts w:ascii="Calibri" w:hAnsi="Calibri" w:cs="Calibri"/>
          <w:noProof/>
        </w:rPr>
        <w:t xml:space="preserve"> expanded the theory, creating a highly influential model in knowledge literature </w:t>
      </w:r>
      <w:sdt>
        <w:sdtPr>
          <w:rPr>
            <w:rFonts w:ascii="Calibri" w:hAnsi="Calibri" w:cs="Calibri"/>
          </w:rPr>
          <w:id w:val="1042789585"/>
          <w:citation/>
        </w:sdtPr>
        <w:sdtEndPr/>
        <w:sdtContent>
          <w:r w:rsidRPr="00996E9C">
            <w:rPr>
              <w:rFonts w:ascii="Calibri" w:hAnsi="Calibri" w:cs="Calibri"/>
            </w:rPr>
            <w:fldChar w:fldCharType="begin"/>
          </w:r>
          <w:r w:rsidRPr="00996E9C">
            <w:rPr>
              <w:rFonts w:ascii="Calibri" w:hAnsi="Calibri" w:cs="Calibri"/>
            </w:rPr>
            <w:instrText xml:space="preserve"> CITATION Gou06 \l 2057 </w:instrText>
          </w:r>
          <w:r w:rsidRPr="00996E9C">
            <w:rPr>
              <w:rFonts w:ascii="Calibri" w:hAnsi="Calibri" w:cs="Calibri"/>
            </w:rPr>
            <w:fldChar w:fldCharType="separate"/>
          </w:r>
          <w:r w:rsidRPr="00996E9C">
            <w:rPr>
              <w:rFonts w:ascii="Calibri" w:hAnsi="Calibri" w:cs="Calibri"/>
              <w:noProof/>
            </w:rPr>
            <w:t>(Gourlay, 2006)</w:t>
          </w:r>
          <w:r w:rsidRPr="00996E9C">
            <w:rPr>
              <w:rFonts w:ascii="Calibri" w:hAnsi="Calibri" w:cs="Calibri"/>
            </w:rPr>
            <w:fldChar w:fldCharType="end"/>
          </w:r>
        </w:sdtContent>
      </w:sdt>
      <w:r>
        <w:rPr>
          <w:rFonts w:ascii="Calibri" w:hAnsi="Calibri" w:cs="Calibri"/>
        </w:rPr>
        <w:t xml:space="preserve">.  The model consists of four continuous </w:t>
      </w:r>
      <w:r w:rsidRPr="00C82149">
        <w:rPr>
          <w:rFonts w:ascii="Calibri" w:hAnsi="Calibri" w:cs="Calibri"/>
        </w:rPr>
        <w:t>phases (</w:t>
      </w:r>
      <w:r w:rsidRPr="00C82149">
        <w:rPr>
          <w:rFonts w:ascii="Calibri" w:hAnsi="Calibri" w:cs="Calibri"/>
          <w:i/>
          <w:iCs/>
        </w:rPr>
        <w:t xml:space="preserve">Figure 5), </w:t>
      </w:r>
      <w:r w:rsidRPr="00C82149">
        <w:rPr>
          <w:rFonts w:ascii="Calibri" w:hAnsi="Calibri" w:cs="Calibri"/>
        </w:rPr>
        <w:t>for the</w:t>
      </w:r>
      <w:r w:rsidRPr="003B6165">
        <w:rPr>
          <w:rFonts w:ascii="Calibri" w:hAnsi="Calibri" w:cs="Calibri"/>
        </w:rPr>
        <w:t xml:space="preserve"> socialisation of tacit and explicit knowledge </w:t>
      </w:r>
      <w:r w:rsidR="00247C6C" w:rsidRPr="003B6165">
        <w:rPr>
          <w:rFonts w:ascii="Calibri" w:hAnsi="Calibri" w:cs="Calibri"/>
          <w:noProof/>
        </w:rPr>
        <w:t>(Nonaka, 1991</w:t>
      </w:r>
      <w:r w:rsidR="00247C6C">
        <w:rPr>
          <w:rFonts w:ascii="Calibri" w:hAnsi="Calibri" w:cs="Calibri"/>
          <w:noProof/>
        </w:rPr>
        <w:t xml:space="preserve">; </w:t>
      </w:r>
      <w:r w:rsidR="00247C6C" w:rsidRPr="00C82149">
        <w:rPr>
          <w:rFonts w:ascii="Calibri" w:hAnsi="Calibri" w:cs="Calibri"/>
          <w:noProof/>
        </w:rPr>
        <w:t>Nonaka and Konno, 1998</w:t>
      </w:r>
      <w:r w:rsidR="00247C6C" w:rsidRPr="003B6165">
        <w:rPr>
          <w:rFonts w:ascii="Calibri" w:hAnsi="Calibri" w:cs="Calibri"/>
          <w:noProof/>
        </w:rPr>
        <w:t>)</w:t>
      </w:r>
      <w:r w:rsidRPr="003B6165">
        <w:rPr>
          <w:rFonts w:ascii="Calibri" w:hAnsi="Calibri" w:cs="Calibri"/>
        </w:rPr>
        <w:t xml:space="preserve">, </w:t>
      </w:r>
      <w:r>
        <w:rPr>
          <w:rFonts w:ascii="Calibri" w:hAnsi="Calibri" w:cs="Calibri"/>
        </w:rPr>
        <w:t>namely</w:t>
      </w:r>
      <w:r w:rsidRPr="003B6165">
        <w:rPr>
          <w:rFonts w:ascii="Calibri" w:hAnsi="Calibri" w:cs="Calibri"/>
        </w:rPr>
        <w:t xml:space="preserve">: </w:t>
      </w:r>
      <w:r>
        <w:rPr>
          <w:rFonts w:ascii="Calibri" w:hAnsi="Calibri" w:cs="Calibri"/>
        </w:rPr>
        <w:t xml:space="preserve"> </w:t>
      </w:r>
    </w:p>
    <w:p w14:paraId="391AE0E8" w14:textId="77777777" w:rsidR="00C82149" w:rsidRDefault="00C82149" w:rsidP="00C82149">
      <w:pPr>
        <w:spacing w:line="276" w:lineRule="auto"/>
        <w:jc w:val="both"/>
        <w:rPr>
          <w:rFonts w:ascii="Calibri" w:hAnsi="Calibri" w:cs="Calibri"/>
        </w:rPr>
      </w:pPr>
    </w:p>
    <w:p w14:paraId="7CB40F58" w14:textId="77777777" w:rsidR="00C82149" w:rsidRDefault="003B6165" w:rsidP="00C82149">
      <w:pPr>
        <w:pStyle w:val="ListParagraph"/>
        <w:numPr>
          <w:ilvl w:val="0"/>
          <w:numId w:val="9"/>
        </w:numPr>
        <w:spacing w:line="276" w:lineRule="auto"/>
        <w:jc w:val="both"/>
        <w:rPr>
          <w:rFonts w:ascii="Calibri" w:hAnsi="Calibri" w:cs="Calibri"/>
        </w:rPr>
      </w:pPr>
      <w:r w:rsidRPr="00C82149">
        <w:rPr>
          <w:rFonts w:ascii="Calibri" w:hAnsi="Calibri" w:cs="Calibri"/>
          <w:b/>
          <w:bCs/>
        </w:rPr>
        <w:t>Socialization</w:t>
      </w:r>
      <w:r w:rsidRPr="00C82149">
        <w:rPr>
          <w:rFonts w:ascii="Calibri" w:hAnsi="Calibri" w:cs="Calibri"/>
        </w:rPr>
        <w:t xml:space="preserve"> (tacit-to-tacit): sharing tacit knowledge through observation</w:t>
      </w:r>
    </w:p>
    <w:p w14:paraId="5503DA19" w14:textId="2D53109D" w:rsidR="00C82149" w:rsidRDefault="00C82149" w:rsidP="00C82149">
      <w:pPr>
        <w:pStyle w:val="ListParagraph"/>
        <w:numPr>
          <w:ilvl w:val="0"/>
          <w:numId w:val="9"/>
        </w:numPr>
        <w:spacing w:line="276" w:lineRule="auto"/>
        <w:jc w:val="both"/>
        <w:rPr>
          <w:rFonts w:ascii="Calibri" w:hAnsi="Calibri" w:cs="Calibri"/>
        </w:rPr>
      </w:pPr>
      <w:r w:rsidRPr="00C82149">
        <w:rPr>
          <w:rFonts w:ascii="Calibri" w:hAnsi="Calibri" w:cs="Calibri"/>
          <w:b/>
          <w:bCs/>
        </w:rPr>
        <w:t>E</w:t>
      </w:r>
      <w:r w:rsidR="003B6165" w:rsidRPr="00C82149">
        <w:rPr>
          <w:rFonts w:ascii="Calibri" w:hAnsi="Calibri" w:cs="Calibri"/>
          <w:b/>
          <w:bCs/>
        </w:rPr>
        <w:t>xternalization</w:t>
      </w:r>
      <w:r>
        <w:rPr>
          <w:rFonts w:ascii="Calibri" w:hAnsi="Calibri" w:cs="Calibri"/>
        </w:rPr>
        <w:t xml:space="preserve"> </w:t>
      </w:r>
      <w:r w:rsidR="003B6165" w:rsidRPr="00C82149">
        <w:rPr>
          <w:rFonts w:ascii="Calibri" w:hAnsi="Calibri" w:cs="Calibri"/>
        </w:rPr>
        <w:t xml:space="preserve">(tacit-to-explicit): expression </w:t>
      </w:r>
      <w:r>
        <w:rPr>
          <w:rFonts w:ascii="Calibri" w:hAnsi="Calibri" w:cs="Calibri"/>
        </w:rPr>
        <w:t xml:space="preserve">of </w:t>
      </w:r>
      <w:r w:rsidR="003B6165" w:rsidRPr="00C82149">
        <w:rPr>
          <w:rFonts w:ascii="Calibri" w:hAnsi="Calibri" w:cs="Calibri"/>
        </w:rPr>
        <w:t>tacit knowledge and sharing ideas among groups</w:t>
      </w:r>
    </w:p>
    <w:p w14:paraId="199382D4" w14:textId="77777777" w:rsidR="00C82149" w:rsidRDefault="00C82149" w:rsidP="00C82149">
      <w:pPr>
        <w:pStyle w:val="ListParagraph"/>
        <w:numPr>
          <w:ilvl w:val="0"/>
          <w:numId w:val="9"/>
        </w:numPr>
        <w:spacing w:line="276" w:lineRule="auto"/>
        <w:jc w:val="both"/>
        <w:rPr>
          <w:rFonts w:ascii="Calibri" w:hAnsi="Calibri" w:cs="Calibri"/>
        </w:rPr>
      </w:pPr>
      <w:r>
        <w:rPr>
          <w:rFonts w:ascii="Calibri" w:hAnsi="Calibri" w:cs="Calibri"/>
          <w:b/>
          <w:bCs/>
        </w:rPr>
        <w:t>C</w:t>
      </w:r>
      <w:r w:rsidR="003B6165" w:rsidRPr="00C82149">
        <w:rPr>
          <w:rFonts w:ascii="Calibri" w:hAnsi="Calibri" w:cs="Calibri"/>
          <w:b/>
          <w:bCs/>
        </w:rPr>
        <w:t>ombination</w:t>
      </w:r>
      <w:r w:rsidR="003B6165" w:rsidRPr="00C82149">
        <w:rPr>
          <w:rFonts w:ascii="Calibri" w:hAnsi="Calibri" w:cs="Calibri"/>
        </w:rPr>
        <w:t xml:space="preserve"> (explicit-to-explicit): processing knowledge into a system (e.g., electronic record), </w:t>
      </w:r>
      <w:r w:rsidR="00A62B22" w:rsidRPr="00C82149">
        <w:rPr>
          <w:rFonts w:ascii="Calibri" w:hAnsi="Calibri" w:cs="Calibri"/>
        </w:rPr>
        <w:t>for</w:t>
      </w:r>
      <w:r w:rsidR="003B6165" w:rsidRPr="00C82149">
        <w:rPr>
          <w:rFonts w:ascii="Calibri" w:hAnsi="Calibri" w:cs="Calibri"/>
        </w:rPr>
        <w:t xml:space="preserve"> wider organisation</w:t>
      </w:r>
      <w:r w:rsidR="00A62B22" w:rsidRPr="00C82149">
        <w:rPr>
          <w:rFonts w:ascii="Calibri" w:hAnsi="Calibri" w:cs="Calibri"/>
        </w:rPr>
        <w:t>al sharing</w:t>
      </w:r>
    </w:p>
    <w:p w14:paraId="0A50E8CC" w14:textId="3F66C5CA" w:rsidR="00162346" w:rsidRDefault="00C82149" w:rsidP="00A62B22">
      <w:pPr>
        <w:pStyle w:val="ListParagraph"/>
        <w:numPr>
          <w:ilvl w:val="0"/>
          <w:numId w:val="9"/>
        </w:numPr>
        <w:spacing w:line="276" w:lineRule="auto"/>
        <w:jc w:val="both"/>
        <w:rPr>
          <w:rFonts w:ascii="Calibri" w:hAnsi="Calibri" w:cs="Calibri"/>
        </w:rPr>
      </w:pPr>
      <w:r>
        <w:rPr>
          <w:rFonts w:ascii="Calibri" w:hAnsi="Calibri" w:cs="Calibri"/>
          <w:b/>
          <w:bCs/>
        </w:rPr>
        <w:t>I</w:t>
      </w:r>
      <w:r w:rsidR="003B6165" w:rsidRPr="00C82149">
        <w:rPr>
          <w:rFonts w:ascii="Calibri" w:hAnsi="Calibri" w:cs="Calibri"/>
          <w:b/>
          <w:bCs/>
        </w:rPr>
        <w:t>nternalization</w:t>
      </w:r>
      <w:r w:rsidR="003B6165" w:rsidRPr="00C82149">
        <w:rPr>
          <w:rFonts w:ascii="Calibri" w:hAnsi="Calibri" w:cs="Calibri"/>
        </w:rPr>
        <w:t xml:space="preserve"> (explicit-to-tacit): </w:t>
      </w:r>
      <w:r w:rsidR="00A62B22" w:rsidRPr="00C82149">
        <w:rPr>
          <w:rFonts w:ascii="Calibri" w:hAnsi="Calibri" w:cs="Calibri"/>
        </w:rPr>
        <w:t xml:space="preserve">internalising </w:t>
      </w:r>
      <w:r w:rsidR="003B6165" w:rsidRPr="00C82149">
        <w:rPr>
          <w:rFonts w:ascii="Calibri" w:hAnsi="Calibri" w:cs="Calibri"/>
        </w:rPr>
        <w:t xml:space="preserve">explicit knowledge </w:t>
      </w:r>
      <w:r w:rsidR="00A62B22" w:rsidRPr="00C82149">
        <w:rPr>
          <w:rFonts w:ascii="Calibri" w:hAnsi="Calibri" w:cs="Calibri"/>
        </w:rPr>
        <w:t>for use</w:t>
      </w:r>
      <w:r w:rsidR="003B6165" w:rsidRPr="00C82149">
        <w:rPr>
          <w:rFonts w:ascii="Calibri" w:hAnsi="Calibri" w:cs="Calibri"/>
        </w:rPr>
        <w:t xml:space="preserve"> as tacit knowledge</w:t>
      </w:r>
      <w:r w:rsidR="00A62B22" w:rsidRPr="00C82149">
        <w:rPr>
          <w:rFonts w:ascii="Calibri" w:hAnsi="Calibri" w:cs="Calibri"/>
        </w:rPr>
        <w:t xml:space="preserve"> throughout the organisation</w:t>
      </w:r>
      <w:r w:rsidR="003B6165" w:rsidRPr="00C82149">
        <w:rPr>
          <w:rFonts w:ascii="Calibri" w:hAnsi="Calibri" w:cs="Calibri"/>
          <w:noProof/>
        </w:rPr>
        <w:t xml:space="preserve">.  </w:t>
      </w:r>
    </w:p>
    <w:p w14:paraId="52BB7C8A" w14:textId="252EF67A" w:rsidR="00C82149" w:rsidRDefault="00C82149" w:rsidP="00C82149">
      <w:pPr>
        <w:spacing w:line="276" w:lineRule="auto"/>
        <w:jc w:val="both"/>
        <w:rPr>
          <w:rFonts w:ascii="Calibri" w:hAnsi="Calibri" w:cs="Calibri"/>
        </w:rPr>
      </w:pPr>
    </w:p>
    <w:p w14:paraId="6C827705" w14:textId="1CD8F9BB" w:rsidR="00C671D1" w:rsidRDefault="00C82149" w:rsidP="00E918F9">
      <w:pPr>
        <w:spacing w:line="276" w:lineRule="auto"/>
        <w:jc w:val="both"/>
        <w:rPr>
          <w:rFonts w:ascii="Calibri" w:hAnsi="Calibri" w:cs="Calibri"/>
        </w:rPr>
      </w:pPr>
      <w:r w:rsidRPr="00247C6C">
        <w:rPr>
          <w:rFonts w:ascii="Calibri" w:hAnsi="Calibri" w:cs="Calibri"/>
        </w:rPr>
        <w:t>The purpose is to make tacit knowledge explicit, unlocking an individual</w:t>
      </w:r>
      <w:r w:rsidR="00C833EE">
        <w:rPr>
          <w:rFonts w:ascii="Calibri" w:hAnsi="Calibri" w:cs="Calibri"/>
        </w:rPr>
        <w:t>’</w:t>
      </w:r>
      <w:r w:rsidRPr="00247C6C">
        <w:rPr>
          <w:rFonts w:ascii="Calibri" w:hAnsi="Calibri" w:cs="Calibri"/>
        </w:rPr>
        <w:t>s knowledge, and sharing it with the wider organisation to future-proof corporate memory.  This concept is important for policing to learn</w:t>
      </w:r>
      <w:r w:rsidR="00313372">
        <w:rPr>
          <w:rFonts w:ascii="Calibri" w:hAnsi="Calibri" w:cs="Calibri"/>
        </w:rPr>
        <w:t xml:space="preserve"> </w:t>
      </w:r>
      <w:r w:rsidRPr="00247C6C">
        <w:rPr>
          <w:rFonts w:ascii="Calibri" w:hAnsi="Calibri" w:cs="Calibri"/>
        </w:rPr>
        <w:t xml:space="preserve">lessons from the past, prepare for the future and prevent comparable errors.  However, Gourlay’s (2006) research, argues Nonaka’s proposition is an ambitious one, </w:t>
      </w:r>
      <w:r w:rsidR="00247C6C" w:rsidRPr="00247C6C">
        <w:rPr>
          <w:rFonts w:ascii="Calibri" w:hAnsi="Calibri" w:cs="Calibri"/>
        </w:rPr>
        <w:t>lacking in</w:t>
      </w:r>
      <w:r w:rsidRPr="00247C6C">
        <w:rPr>
          <w:rFonts w:ascii="Calibri" w:hAnsi="Calibri" w:cs="Calibri"/>
        </w:rPr>
        <w:t xml:space="preserve"> empirical and conceptual </w:t>
      </w:r>
      <w:r w:rsidR="00247C6C" w:rsidRPr="00247C6C">
        <w:rPr>
          <w:rFonts w:ascii="Calibri" w:hAnsi="Calibri" w:cs="Calibri"/>
        </w:rPr>
        <w:t xml:space="preserve">support.  Gourlay </w:t>
      </w:r>
      <w:r w:rsidRPr="00247C6C">
        <w:rPr>
          <w:rFonts w:ascii="Calibri" w:hAnsi="Calibri" w:cs="Calibri"/>
        </w:rPr>
        <w:t xml:space="preserve">argues against the claim that only tacit knowledge </w:t>
      </w:r>
      <w:r w:rsidR="00247C6C" w:rsidRPr="00247C6C">
        <w:rPr>
          <w:rFonts w:ascii="Calibri" w:hAnsi="Calibri" w:cs="Calibri"/>
        </w:rPr>
        <w:t>generate</w:t>
      </w:r>
      <w:r w:rsidRPr="00247C6C">
        <w:rPr>
          <w:rFonts w:ascii="Calibri" w:hAnsi="Calibri" w:cs="Calibri"/>
        </w:rPr>
        <w:t xml:space="preserve">s new knowledge, as new knowledge can </w:t>
      </w:r>
      <w:r w:rsidR="00247C6C" w:rsidRPr="00247C6C">
        <w:rPr>
          <w:rFonts w:ascii="Calibri" w:hAnsi="Calibri" w:cs="Calibri"/>
        </w:rPr>
        <w:t>also originate from</w:t>
      </w:r>
      <w:r w:rsidRPr="00247C6C">
        <w:rPr>
          <w:rFonts w:ascii="Calibri" w:hAnsi="Calibri" w:cs="Calibri"/>
        </w:rPr>
        <w:t xml:space="preserve"> explicit knowledge.  </w:t>
      </w:r>
      <w:bookmarkStart w:id="52" w:name="_Hlk137573213"/>
      <w:r w:rsidR="00A62B22">
        <w:rPr>
          <w:rFonts w:ascii="Calibri" w:hAnsi="Calibri" w:cs="Calibri"/>
        </w:rPr>
        <w:t>Moreover</w:t>
      </w:r>
      <w:r w:rsidR="00E918F9">
        <w:rPr>
          <w:rFonts w:ascii="Calibri" w:hAnsi="Calibri" w:cs="Calibri"/>
        </w:rPr>
        <w:t xml:space="preserve">, </w:t>
      </w:r>
      <w:r w:rsidR="00A62B22">
        <w:rPr>
          <w:rFonts w:ascii="Calibri" w:hAnsi="Calibri" w:cs="Calibri"/>
        </w:rPr>
        <w:t xml:space="preserve">according to </w:t>
      </w:r>
      <w:r w:rsidR="00E918F9">
        <w:rPr>
          <w:rFonts w:ascii="Calibri" w:hAnsi="Calibri" w:cs="Calibri"/>
        </w:rPr>
        <w:t xml:space="preserve">Bereiter (2002) </w:t>
      </w:r>
      <w:r w:rsidR="00E918F9" w:rsidRPr="00FF32F6">
        <w:rPr>
          <w:rFonts w:ascii="Calibri" w:hAnsi="Calibri" w:cs="Calibri"/>
        </w:rPr>
        <w:t xml:space="preserve">observing </w:t>
      </w:r>
      <w:r w:rsidR="00A62B22">
        <w:rPr>
          <w:rFonts w:ascii="Calibri" w:hAnsi="Calibri" w:cs="Calibri"/>
        </w:rPr>
        <w:t xml:space="preserve">someone during </w:t>
      </w:r>
      <w:r w:rsidR="00E918F9">
        <w:rPr>
          <w:rFonts w:ascii="Calibri" w:hAnsi="Calibri" w:cs="Calibri"/>
        </w:rPr>
        <w:t>sociali</w:t>
      </w:r>
      <w:r w:rsidR="00A62B22">
        <w:rPr>
          <w:rFonts w:ascii="Calibri" w:hAnsi="Calibri" w:cs="Calibri"/>
        </w:rPr>
        <w:t>s</w:t>
      </w:r>
      <w:r w:rsidR="00E918F9">
        <w:rPr>
          <w:rFonts w:ascii="Calibri" w:hAnsi="Calibri" w:cs="Calibri"/>
        </w:rPr>
        <w:t>ation, doesn</w:t>
      </w:r>
      <w:r w:rsidR="00247C6C">
        <w:rPr>
          <w:rFonts w:ascii="Calibri" w:hAnsi="Calibri" w:cs="Calibri"/>
        </w:rPr>
        <w:t>’</w:t>
      </w:r>
      <w:r w:rsidR="00E918F9">
        <w:rPr>
          <w:rFonts w:ascii="Calibri" w:hAnsi="Calibri" w:cs="Calibri"/>
        </w:rPr>
        <w:t xml:space="preserve">t </w:t>
      </w:r>
      <w:r w:rsidR="00A62B22">
        <w:rPr>
          <w:rFonts w:ascii="Calibri" w:hAnsi="Calibri" w:cs="Calibri"/>
        </w:rPr>
        <w:t xml:space="preserve">guarantee the </w:t>
      </w:r>
      <w:r w:rsidR="00E918F9">
        <w:rPr>
          <w:rFonts w:ascii="Calibri" w:hAnsi="Calibri" w:cs="Calibri"/>
        </w:rPr>
        <w:t>transfer or repli</w:t>
      </w:r>
      <w:r w:rsidR="00A62B22">
        <w:rPr>
          <w:rFonts w:ascii="Calibri" w:hAnsi="Calibri" w:cs="Calibri"/>
        </w:rPr>
        <w:t>cation of knowledge</w:t>
      </w:r>
      <w:r w:rsidR="00E918F9">
        <w:rPr>
          <w:rFonts w:ascii="Calibri" w:hAnsi="Calibri" w:cs="Calibri"/>
        </w:rPr>
        <w:t xml:space="preserve">, </w:t>
      </w:r>
      <w:r w:rsidR="00A62B22">
        <w:rPr>
          <w:rFonts w:ascii="Calibri" w:hAnsi="Calibri" w:cs="Calibri"/>
        </w:rPr>
        <w:t>he argued that merely observing and mimicking birds</w:t>
      </w:r>
      <w:r w:rsidR="00C833EE">
        <w:rPr>
          <w:rFonts w:ascii="Calibri" w:hAnsi="Calibri" w:cs="Calibri"/>
        </w:rPr>
        <w:t>,</w:t>
      </w:r>
      <w:r w:rsidR="00A62B22">
        <w:rPr>
          <w:rFonts w:ascii="Calibri" w:hAnsi="Calibri" w:cs="Calibri"/>
        </w:rPr>
        <w:t xml:space="preserve"> for example, does not enable us to fly.</w:t>
      </w:r>
      <w:r w:rsidR="00162346">
        <w:rPr>
          <w:rFonts w:ascii="Calibri" w:hAnsi="Calibri" w:cs="Calibri"/>
        </w:rPr>
        <w:t xml:space="preserve">  </w:t>
      </w:r>
      <w:r w:rsidR="00A62B22">
        <w:rPr>
          <w:rFonts w:ascii="Calibri" w:hAnsi="Calibri" w:cs="Calibri"/>
        </w:rPr>
        <w:t xml:space="preserve">Therefore, the </w:t>
      </w:r>
      <w:r w:rsidR="00E918F9">
        <w:rPr>
          <w:rFonts w:ascii="Calibri" w:hAnsi="Calibri" w:cs="Calibri"/>
        </w:rPr>
        <w:t xml:space="preserve">assumption that tacit-to-tacit knowledge </w:t>
      </w:r>
      <w:r w:rsidR="00A62B22">
        <w:rPr>
          <w:rFonts w:ascii="Calibri" w:hAnsi="Calibri" w:cs="Calibri"/>
        </w:rPr>
        <w:t xml:space="preserve">leads to </w:t>
      </w:r>
      <w:r w:rsidR="00E918F9">
        <w:rPr>
          <w:rFonts w:ascii="Calibri" w:hAnsi="Calibri" w:cs="Calibri"/>
        </w:rPr>
        <w:t xml:space="preserve">transformation </w:t>
      </w:r>
      <w:r w:rsidR="00162346">
        <w:rPr>
          <w:rFonts w:ascii="Calibri" w:hAnsi="Calibri" w:cs="Calibri"/>
        </w:rPr>
        <w:t>is</w:t>
      </w:r>
      <w:r w:rsidR="00E918F9">
        <w:rPr>
          <w:rFonts w:ascii="Calibri" w:hAnsi="Calibri" w:cs="Calibri"/>
        </w:rPr>
        <w:t xml:space="preserve"> flawed</w:t>
      </w:r>
      <w:r w:rsidR="00247C6C">
        <w:rPr>
          <w:rFonts w:ascii="Calibri" w:hAnsi="Calibri" w:cs="Calibri"/>
        </w:rPr>
        <w:t xml:space="preserve">.  Bereiter </w:t>
      </w:r>
      <w:r w:rsidR="00162346">
        <w:rPr>
          <w:rFonts w:ascii="Calibri" w:hAnsi="Calibri" w:cs="Calibri"/>
        </w:rPr>
        <w:t xml:space="preserve">advocates that </w:t>
      </w:r>
      <w:r w:rsidR="00A62B22">
        <w:rPr>
          <w:rFonts w:ascii="Calibri" w:hAnsi="Calibri" w:cs="Calibri"/>
        </w:rPr>
        <w:t>true transformation necessitates learning</w:t>
      </w:r>
      <w:r w:rsidR="00E918F9">
        <w:rPr>
          <w:rFonts w:ascii="Calibri" w:hAnsi="Calibri" w:cs="Calibri"/>
        </w:rPr>
        <w:t>-by-doing</w:t>
      </w:r>
      <w:r w:rsidR="00162346">
        <w:rPr>
          <w:rFonts w:ascii="Calibri" w:hAnsi="Calibri" w:cs="Calibri"/>
          <w:noProof/>
        </w:rPr>
        <w:t>.</w:t>
      </w:r>
    </w:p>
    <w:p w14:paraId="31EF40AE" w14:textId="0163F016" w:rsidR="00C671D1" w:rsidRDefault="00247C6C" w:rsidP="00E918F9">
      <w:pPr>
        <w:spacing w:line="276" w:lineRule="auto"/>
        <w:jc w:val="both"/>
        <w:rPr>
          <w:rFonts w:ascii="Calibri" w:hAnsi="Calibri" w:cs="Calibri"/>
        </w:rPr>
      </w:pPr>
      <w:r>
        <w:rPr>
          <w:noProof/>
        </w:rPr>
        <w:drawing>
          <wp:anchor distT="0" distB="0" distL="114300" distR="114300" simplePos="0" relativeHeight="251925504" behindDoc="0" locked="0" layoutInCell="1" allowOverlap="1" wp14:anchorId="3681CE4E" wp14:editId="364A2B2A">
            <wp:simplePos x="0" y="0"/>
            <wp:positionH relativeFrom="margin">
              <wp:align>center</wp:align>
            </wp:positionH>
            <wp:positionV relativeFrom="paragraph">
              <wp:posOffset>119159</wp:posOffset>
            </wp:positionV>
            <wp:extent cx="3262579" cy="3402260"/>
            <wp:effectExtent l="19050" t="19050" r="14605" b="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62579" cy="3402260"/>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bookmarkEnd w:id="52"/>
    <w:p w14:paraId="23097371" w14:textId="2DA62441" w:rsidR="0092605D" w:rsidRDefault="0092605D" w:rsidP="00E918F9">
      <w:pPr>
        <w:spacing w:line="276" w:lineRule="auto"/>
        <w:jc w:val="both"/>
        <w:rPr>
          <w:rFonts w:ascii="Calibri" w:hAnsi="Calibri" w:cs="Calibri"/>
        </w:rPr>
      </w:pPr>
    </w:p>
    <w:p w14:paraId="34D67452" w14:textId="7DDAA948" w:rsidR="00BC7F4F" w:rsidRDefault="00BC7F4F" w:rsidP="00E918F9">
      <w:pPr>
        <w:spacing w:line="276" w:lineRule="auto"/>
        <w:jc w:val="both"/>
        <w:rPr>
          <w:rFonts w:ascii="Calibri" w:hAnsi="Calibri" w:cs="Calibri"/>
        </w:rPr>
      </w:pPr>
    </w:p>
    <w:p w14:paraId="7EEBB1FB" w14:textId="265FA005" w:rsidR="006F6412" w:rsidRDefault="006F6412" w:rsidP="006F6412">
      <w:pPr>
        <w:jc w:val="both"/>
        <w:rPr>
          <w:rFonts w:ascii="Calibri" w:hAnsi="Calibri" w:cs="Calibri"/>
          <w:noProof/>
        </w:rPr>
      </w:pPr>
    </w:p>
    <w:p w14:paraId="13FEB96D" w14:textId="68180F55" w:rsidR="00A00A02" w:rsidRDefault="00A00A02" w:rsidP="00A00A02">
      <w:pPr>
        <w:jc w:val="both"/>
        <w:rPr>
          <w:rFonts w:ascii="Calibri" w:hAnsi="Calibri" w:cs="Calibri"/>
        </w:rPr>
      </w:pPr>
    </w:p>
    <w:p w14:paraId="0B0AC1A6" w14:textId="221808CE" w:rsidR="00A00A02" w:rsidRDefault="00A00A02" w:rsidP="00A00A02">
      <w:pPr>
        <w:jc w:val="both"/>
        <w:rPr>
          <w:rFonts w:ascii="Calibri" w:hAnsi="Calibri" w:cs="Calibri"/>
        </w:rPr>
      </w:pPr>
    </w:p>
    <w:p w14:paraId="2788EF35" w14:textId="3D5AC524" w:rsidR="00A00A02" w:rsidRDefault="00A00A02" w:rsidP="00A00A02">
      <w:pPr>
        <w:jc w:val="both"/>
        <w:rPr>
          <w:rFonts w:ascii="Calibri" w:hAnsi="Calibri" w:cs="Calibri"/>
        </w:rPr>
      </w:pPr>
    </w:p>
    <w:p w14:paraId="7A46E0F1" w14:textId="50B59905" w:rsidR="00A00A02" w:rsidRDefault="00A00A02" w:rsidP="00A00A02">
      <w:pPr>
        <w:jc w:val="both"/>
        <w:rPr>
          <w:rFonts w:ascii="Calibri" w:hAnsi="Calibri" w:cs="Calibri"/>
        </w:rPr>
      </w:pPr>
    </w:p>
    <w:p w14:paraId="39D3F831" w14:textId="13E538EF" w:rsidR="00A00A02" w:rsidRDefault="00A00A02" w:rsidP="00A00A02">
      <w:pPr>
        <w:jc w:val="both"/>
        <w:rPr>
          <w:rFonts w:ascii="Calibri" w:hAnsi="Calibri" w:cs="Calibri"/>
        </w:rPr>
      </w:pPr>
    </w:p>
    <w:p w14:paraId="5BC5E717" w14:textId="489F3672" w:rsidR="00A00A02" w:rsidRDefault="00A00A02" w:rsidP="00A00A02">
      <w:pPr>
        <w:jc w:val="both"/>
        <w:rPr>
          <w:rFonts w:ascii="Calibri" w:hAnsi="Calibri" w:cs="Calibri"/>
        </w:rPr>
      </w:pPr>
    </w:p>
    <w:p w14:paraId="11A50667" w14:textId="023127EA" w:rsidR="00A00A02" w:rsidRDefault="00A00A02" w:rsidP="00A00A02">
      <w:pPr>
        <w:jc w:val="both"/>
        <w:rPr>
          <w:rFonts w:ascii="Calibri" w:hAnsi="Calibri" w:cs="Calibri"/>
        </w:rPr>
      </w:pPr>
    </w:p>
    <w:p w14:paraId="32D4F448" w14:textId="0AC81DD8" w:rsidR="00A00A02" w:rsidRDefault="00A00A02" w:rsidP="00A00A02">
      <w:pPr>
        <w:jc w:val="both"/>
        <w:rPr>
          <w:rFonts w:ascii="Calibri" w:hAnsi="Calibri" w:cs="Calibri"/>
        </w:rPr>
      </w:pPr>
    </w:p>
    <w:p w14:paraId="1EF1B13E" w14:textId="33DB6E1B" w:rsidR="00A00A02" w:rsidRDefault="00A00A02" w:rsidP="00A00A02">
      <w:pPr>
        <w:jc w:val="both"/>
        <w:rPr>
          <w:rFonts w:ascii="Calibri" w:hAnsi="Calibri" w:cs="Calibri"/>
        </w:rPr>
      </w:pPr>
    </w:p>
    <w:p w14:paraId="00AD8AFC" w14:textId="0EDE0F68" w:rsidR="00A00A02" w:rsidRDefault="00A00A02" w:rsidP="00A00A02">
      <w:pPr>
        <w:jc w:val="both"/>
        <w:rPr>
          <w:rFonts w:ascii="Calibri" w:hAnsi="Calibri" w:cs="Calibri"/>
        </w:rPr>
      </w:pPr>
    </w:p>
    <w:p w14:paraId="18B17B87" w14:textId="6BDC996F" w:rsidR="00A00A02" w:rsidRDefault="00A00A02" w:rsidP="00A00A02">
      <w:pPr>
        <w:jc w:val="both"/>
        <w:rPr>
          <w:rFonts w:ascii="Calibri" w:hAnsi="Calibri" w:cs="Calibri"/>
        </w:rPr>
      </w:pPr>
    </w:p>
    <w:p w14:paraId="08F7200A" w14:textId="2808242B" w:rsidR="00A00A02" w:rsidRDefault="00A00A02" w:rsidP="00A00A02">
      <w:pPr>
        <w:jc w:val="both"/>
        <w:rPr>
          <w:rFonts w:ascii="Calibri" w:hAnsi="Calibri" w:cs="Calibri"/>
        </w:rPr>
      </w:pPr>
    </w:p>
    <w:p w14:paraId="696D9415" w14:textId="2BD6C69E" w:rsidR="00A00A02" w:rsidRDefault="00A00A02" w:rsidP="00A00A02">
      <w:pPr>
        <w:jc w:val="both"/>
        <w:rPr>
          <w:rFonts w:ascii="Calibri" w:hAnsi="Calibri" w:cs="Calibri"/>
        </w:rPr>
      </w:pPr>
    </w:p>
    <w:p w14:paraId="698E5ED5" w14:textId="7760028C" w:rsidR="00A00A02" w:rsidRDefault="00A00A02" w:rsidP="00A00A02">
      <w:pPr>
        <w:jc w:val="both"/>
        <w:rPr>
          <w:rFonts w:ascii="Calibri" w:hAnsi="Calibri" w:cs="Calibri"/>
        </w:rPr>
      </w:pPr>
    </w:p>
    <w:p w14:paraId="711B898D" w14:textId="65889DD5" w:rsidR="00E918F9" w:rsidRDefault="00E918F9" w:rsidP="00A00A02">
      <w:pPr>
        <w:jc w:val="both"/>
        <w:rPr>
          <w:rFonts w:ascii="Calibri" w:hAnsi="Calibri" w:cs="Calibri"/>
        </w:rPr>
      </w:pPr>
    </w:p>
    <w:bookmarkStart w:id="53" w:name="_Toc138413220"/>
    <w:p w14:paraId="0056EC44" w14:textId="0EF4853E" w:rsidR="00A51C92" w:rsidRPr="00123A7E" w:rsidRDefault="008A0D45" w:rsidP="00123A7E">
      <w:pPr>
        <w:pStyle w:val="Caption"/>
        <w:rPr>
          <w:rFonts w:ascii="Calibri" w:hAnsi="Calibri" w:cs="Calibri"/>
          <w:noProof/>
        </w:rPr>
      </w:pPr>
      <w:r w:rsidRPr="000E3E5E">
        <w:rPr>
          <w:rFonts w:ascii="Calibri" w:hAnsi="Calibri" w:cs="Calibri"/>
          <w:noProof/>
          <w:sz w:val="23"/>
          <w:szCs w:val="23"/>
          <w:lang w:val="en-US"/>
        </w:rPr>
        <mc:AlternateContent>
          <mc:Choice Requires="wpg">
            <w:drawing>
              <wp:anchor distT="0" distB="0" distL="114300" distR="114300" simplePos="0" relativeHeight="252410880" behindDoc="0" locked="0" layoutInCell="1" allowOverlap="1" wp14:anchorId="2B91722C" wp14:editId="6D9E9E6E">
                <wp:simplePos x="0" y="0"/>
                <wp:positionH relativeFrom="page">
                  <wp:posOffset>5480437</wp:posOffset>
                </wp:positionH>
                <wp:positionV relativeFrom="paragraph">
                  <wp:posOffset>405516</wp:posOffset>
                </wp:positionV>
                <wp:extent cx="3104642" cy="614400"/>
                <wp:effectExtent l="19050" t="0" r="19685" b="224155"/>
                <wp:wrapNone/>
                <wp:docPr id="666" name="Group 66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6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68" name="Picture 66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173802" id="Group 666" o:spid="_x0000_s1026" style="position:absolute;margin-left:431.55pt;margin-top:31.95pt;width:244.45pt;height:48.4pt;z-index:25241088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BLmGwUAAJgNAAAOAAAAZHJzL2Uyb0RvYy54bWykV11v2zYUfR+w/0Do&#10;cUBry5bkxIhTpO1SFOi2oM2wZ5qiLKGSqJF0nPTX79xLyZYTtwm6hyj8uDy899wPXl+8uW9qcaet&#10;q0y7iuLX00joVpm8ajer6O/b61dnkXBetrmsTatX0YN20ZvLX3+52HVLPTOlqXNtBUBat9x1q6j0&#10;vltOJk6VupHutel0i83C2EZ6TO1mklu5A3pTT2bTaTbZGZt31ijtHFbfh83okvGLQiv/V1E47UW9&#10;iqCb56/l75q+k8sLudxY2ZWV6tWQP6FFI6sWl+6h3ksvxdZWT6CaSlnjTOFfK9NMTFFUSrMNsCae&#10;PrLmgzXbjm3ZLHebbk8TqH3E00/Dqj/vPtjuS3djwcSu24ALnpEt94Vt6D+0FPdM2cOeMn3vhcLi&#10;PJ4mWTKLhMJeFifJtOdUlSCejs1nZ+eLeSSwP59nSZwEzlX5ew+xOJudpymcQxDxYp4mZ4wxGTSY&#10;HOm16xAp7kCG+39kfCllp5ljtwQZN1ZUOSzJFpFoZYOIvbZaU/yJOCbN6XrIEWPEjes+GfXVYQNa&#10;jnZo4iAj1rs/TA4YufWGI+QRq2N60lmWnQd6Bn6PyQF7i1lKEnty5FJtnf+gDbtK3n1yHtsIxByj&#10;MOgNuQXFRVMjvH+biGy6EDv6hus2+SAUj4SmohRZ9lgCzt7DxIvsNAwcvhdKFydxkpHI9DRKOhJJ&#10;zk6iZCORWRqfxoEz99pk2Ukc1KmDyPfIOR8JzU5bFb+M5dM0w6t7v8lycKW6b3tfYiQkVdYph1Jn&#10;HGUYORapc8vxCQhIkeO/Iwz3kfC8j6IfC8NHJDyE3I+F4QoS5pB6Vg3wTcIc7s8KE6kkHVJwEA//&#10;e2osSv3jIm8jgSK/DgHcSU+MEjM0FDtkOcJflJTtTGdj7vStYQFPvPI2rh2q0WFfbdeVequ/jaUT&#10;KmGQTvoC1zHGHPWQVtM+0cIq0ma0SnYcAR7P+iNTBN8ToKRfZG/CML6z1+Ns8PCz2LCfofnEgBKn&#10;IVKGAhCwkWIsG1ZfpPk8Db4+BqIiz5f29SXAD5TP9kH0vPLkxMFLg/IDTv8YHYMP/hzTDEsoKriw&#10;7iOFzTsUV2fqKr+u6ppCxNnN+l1txZ1EZ3F99fYcjqb1etug4IdlPIbDc4hleg9ZOhuWgd/D8L1H&#10;+DXncGvovlDvw4rmpmYf9EWNuEfvJdb11n6W9HTNKRCdv0LQ8UVoyHJMOBIxvDF4MfHeUmDmFVqh&#10;lNWkM2DxVUxnMJH1Bg3duo6ENf6fypf8UB6SYaQHv3z02IXXcW3yBzx8OEbS1BxiUBr7LRI7NFqr&#10;yP27lVZHov7YQpVzahrQmfEkSRczTOx4Zz3eka0CFCU1CiEN33nMcGTb2WpT4qaY3dCaKzy4RUWP&#10;IesXtOon6B8uL7pKLfHXd1UYPWkknu8+ccpvyZbQwTYvwmik/brtXqEBRKRV66qu/AM3s9CclGrv&#10;bipFbNJk3JMgj0JPgn26Fo8zp+wgF04hkivFXYlozbsS74W+ch3ChLghOo7FeXp05bquuiHMadwb&#10;B54fdZ0n+Akd7Xujto1ufWjRra5hp2ldWXUOzl3qZq3zVWQ/5igmCj8PPBok+K/1oVQ7qz5DX+iK&#10;BPFWe4XElMsCqdCvU+YMG2zAQWey7oWd12yxSJ92pkPrNbSi3+1LQbQN1UHQAAZBaY6+oQ2jqtKL&#10;kAH7bEaZOJnebErIJB7CFo5Ybv8xOvp9MZ6z1OEH1e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5KVHSeEAAAALAQAADwAAAGRycy9kb3ducmV2&#10;LnhtbEyPwUrDQBCG74LvsIzgzW7S0FhjNqUU9VSEtoJ4m2anSWh2NmS3Sfr2bk96m2E+/vn+fDWZ&#10;VgzUu8aygngWgSAurW64UvB1eH9agnAeWWNrmRRcycGquL/LMdN25B0Ne1+JEMIuQwW1910mpStr&#10;MuhmtiMOt5PtDfqw9pXUPY4h3LRyHkWpNNhw+FBjR5uayvP+YhR8jDiuk/ht2J5Pm+vPYfH5vY1J&#10;qceHaf0KwtPk/2C46Qd1KILT0V5YO9EqWKZJHFAFafIC4gYki3lodwxTGj2DLHL5v0Px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0gEuYbBQAAmA0AAA4AAAAA&#10;AAAAAAAAAAAAOgIAAGRycy9lMm9Eb2MueG1sUEsBAi0ACgAAAAAAAAAhAGNalpykFAAApBQAABQA&#10;AAAAAAAAAAAAAAAAgQcAAGRycy9tZWRpYS9pbWFnZTEucG5nUEsBAi0AFAAGAAgAAAAhAOSlR0n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EY9wwAAANwAAAAPAAAAZHJzL2Rvd25yZXYueG1sRI/disIw&#10;FITvF3yHcATv1lTB7lKNIoogXog/+wCH5tiUNieliba+vRGEvRxm5htmseptLR7U+tKxgsk4AUGc&#10;O11yoeDvuvv+BeEDssbaMSl4kofVcvC1wEy7js/0uIRCRAj7DBWYEJpMSp8bsujHriGO3s21FkOU&#10;bSF1i12E21pOkySVFkuOCwYb2hjKq8vdKqhOt+6w7rfHavKcJbPG3K+7+qjUaNiv5yAC9eE//Gnv&#10;tYI0/YH3mXgE5PIFAAD//wMAUEsBAi0AFAAGAAgAAAAhANvh9svuAAAAhQEAABMAAAAAAAAAAAAA&#10;AAAAAAAAAFtDb250ZW50X1R5cGVzXS54bWxQSwECLQAUAAYACAAAACEAWvQsW78AAAAVAQAACwAA&#10;AAAAAAAAAAAAAAAfAQAAX3JlbHMvLnJlbHNQSwECLQAUAAYACAAAACEAYSRGPc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6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WozvwAAANwAAAAPAAAAZHJzL2Rvd25yZXYueG1sRE87b8Iw&#10;EN4r8R+sQ+pWHBgiFDCIhyqVEdqB8YiPJCI+R7GJw7/vDZU6fvre6+3oWjVQHxrPBuazDBRx6W3D&#10;lYGf78+PJagQkS22nsnAiwJsN5O3NRbWJz7TcImVkhAOBRqoY+wKrUNZk8Mw8x2xcHffO4wC+0rb&#10;HpOEu1YvsizXDhuWhho7OtRUPi5PJyV3b/fLU3Ybdnw962OX8rRIxrxPx90KVKQx/ov/3F/WQJ7L&#10;WjkjR0BvfgEAAP//AwBQSwECLQAUAAYACAAAACEA2+H2y+4AAACFAQAAEwAAAAAAAAAAAAAAAAAA&#10;AAAAW0NvbnRlbnRfVHlwZXNdLnhtbFBLAQItABQABgAIAAAAIQBa9CxbvwAAABUBAAALAAAAAAAA&#10;AAAAAAAAAB8BAABfcmVscy8ucmVsc1BLAQItABQABgAIAAAAIQCruWozvwAAANwAAAAPAAAAAAAA&#10;AAAAAAAAAAcCAABkcnMvZG93bnJldi54bWxQSwUGAAAAAAMAAwC3AAAA8wIAAAAA&#10;">
                  <v:imagedata r:id="rId22" o:title=""/>
                </v:shape>
                <w10:wrap anchorx="page"/>
              </v:group>
            </w:pict>
          </mc:Fallback>
        </mc:AlternateContent>
      </w:r>
      <w:r w:rsidR="00123A7E" w:rsidRPr="00123A7E">
        <w:rPr>
          <w:rFonts w:ascii="Calibri" w:hAnsi="Calibri" w:cs="Calibri"/>
        </w:rPr>
        <w:t xml:space="preserve">Figure </w:t>
      </w:r>
      <w:r w:rsidR="00123A7E" w:rsidRPr="00123A7E">
        <w:rPr>
          <w:rFonts w:ascii="Calibri" w:hAnsi="Calibri" w:cs="Calibri"/>
        </w:rPr>
        <w:fldChar w:fldCharType="begin"/>
      </w:r>
      <w:r w:rsidR="00123A7E" w:rsidRPr="00123A7E">
        <w:rPr>
          <w:rFonts w:ascii="Calibri" w:hAnsi="Calibri" w:cs="Calibri"/>
        </w:rPr>
        <w:instrText xml:space="preserve"> SEQ Figure \* ARABIC </w:instrText>
      </w:r>
      <w:r w:rsidR="00123A7E" w:rsidRPr="00123A7E">
        <w:rPr>
          <w:rFonts w:ascii="Calibri" w:hAnsi="Calibri" w:cs="Calibri"/>
        </w:rPr>
        <w:fldChar w:fldCharType="separate"/>
      </w:r>
      <w:r w:rsidR="00E03EE5">
        <w:rPr>
          <w:rFonts w:ascii="Calibri" w:hAnsi="Calibri" w:cs="Calibri"/>
          <w:noProof/>
        </w:rPr>
        <w:t>5</w:t>
      </w:r>
      <w:r w:rsidR="00123A7E" w:rsidRPr="00123A7E">
        <w:rPr>
          <w:rFonts w:ascii="Calibri" w:hAnsi="Calibri" w:cs="Calibri"/>
        </w:rPr>
        <w:fldChar w:fldCharType="end"/>
      </w:r>
      <w:r w:rsidR="00123A7E" w:rsidRPr="00123A7E">
        <w:rPr>
          <w:rFonts w:ascii="Calibri" w:hAnsi="Calibri" w:cs="Calibri"/>
        </w:rPr>
        <w:t xml:space="preserve"> - Spiral of Organizational Knowledge Creation </w:t>
      </w:r>
      <w:r w:rsidR="00123A7E" w:rsidRPr="00123A7E">
        <w:rPr>
          <w:rFonts w:ascii="Calibri" w:hAnsi="Calibri" w:cs="Calibri"/>
          <w:noProof/>
        </w:rPr>
        <w:t>(Nonaka and Konno, 1998)</w:t>
      </w:r>
      <w:bookmarkEnd w:id="53"/>
      <w:r w:rsidRPr="008A0D45">
        <w:rPr>
          <w:rFonts w:ascii="Calibri" w:hAnsi="Calibri" w:cs="Calibri"/>
          <w:noProof/>
          <w:sz w:val="23"/>
          <w:szCs w:val="23"/>
          <w:lang w:val="en-US"/>
        </w:rPr>
        <w:t xml:space="preserve"> </w:t>
      </w:r>
    </w:p>
    <w:p w14:paraId="5B8E9B4D" w14:textId="01750271" w:rsidR="001E505B" w:rsidRDefault="001E505B" w:rsidP="002F50C3">
      <w:pPr>
        <w:spacing w:line="276" w:lineRule="auto"/>
        <w:jc w:val="both"/>
        <w:rPr>
          <w:rFonts w:ascii="Calibri" w:hAnsi="Calibri" w:cs="Calibri"/>
          <w:noProof/>
        </w:rPr>
      </w:pPr>
      <w:r>
        <w:rPr>
          <w:rFonts w:ascii="Calibri" w:hAnsi="Calibri" w:cs="Calibri"/>
          <w:noProof/>
        </w:rPr>
        <w:lastRenderedPageBreak/>
        <w:t xml:space="preserve">Despite the </w:t>
      </w:r>
      <w:r w:rsidR="006F1A15">
        <w:rPr>
          <w:rFonts w:ascii="Calibri" w:hAnsi="Calibri" w:cs="Calibri"/>
          <w:noProof/>
        </w:rPr>
        <w:t>benefits</w:t>
      </w:r>
      <w:r>
        <w:rPr>
          <w:rFonts w:ascii="Calibri" w:hAnsi="Calibri" w:cs="Calibri"/>
          <w:noProof/>
        </w:rPr>
        <w:t xml:space="preserve"> of adopting OK models in policing, certain drawbacks should be acknowledged.  Policing faces high turnover and retirement of experienced personnel.  </w:t>
      </w:r>
      <w:r w:rsidR="006F1A15">
        <w:rPr>
          <w:rFonts w:ascii="Calibri" w:hAnsi="Calibri" w:cs="Calibri"/>
          <w:noProof/>
        </w:rPr>
        <w:t>M</w:t>
      </w:r>
      <w:r>
        <w:rPr>
          <w:rFonts w:ascii="Calibri" w:hAnsi="Calibri" w:cs="Calibri"/>
          <w:noProof/>
        </w:rPr>
        <w:t>aintaining a comprehensive corporate memory</w:t>
      </w:r>
      <w:r w:rsidR="006F1A15">
        <w:rPr>
          <w:rFonts w:ascii="Calibri" w:hAnsi="Calibri" w:cs="Calibri"/>
          <w:noProof/>
        </w:rPr>
        <w:t xml:space="preserve"> preserves </w:t>
      </w:r>
      <w:r>
        <w:rPr>
          <w:rFonts w:ascii="Calibri" w:hAnsi="Calibri" w:cs="Calibri"/>
          <w:noProof/>
        </w:rPr>
        <w:t xml:space="preserve">valuable institutional knowledge and expertise, preventing loss when employees leave.  </w:t>
      </w:r>
      <w:r w:rsidR="006F1A15">
        <w:rPr>
          <w:rFonts w:ascii="Calibri" w:hAnsi="Calibri" w:cs="Calibri"/>
          <w:noProof/>
        </w:rPr>
        <w:t>C</w:t>
      </w:r>
      <w:r>
        <w:rPr>
          <w:rFonts w:ascii="Calibri" w:hAnsi="Calibri" w:cs="Calibri"/>
          <w:noProof/>
        </w:rPr>
        <w:t>apturing and sharing lessons</w:t>
      </w:r>
      <w:r w:rsidR="00F30B24">
        <w:rPr>
          <w:rFonts w:ascii="Calibri" w:hAnsi="Calibri" w:cs="Calibri"/>
          <w:noProof/>
        </w:rPr>
        <w:t xml:space="preserve"> </w:t>
      </w:r>
      <w:r>
        <w:rPr>
          <w:rFonts w:ascii="Calibri" w:hAnsi="Calibri" w:cs="Calibri"/>
          <w:noProof/>
        </w:rPr>
        <w:t>learned from past investigations, operations</w:t>
      </w:r>
      <w:r w:rsidR="00C833EE">
        <w:rPr>
          <w:rFonts w:ascii="Calibri" w:hAnsi="Calibri" w:cs="Calibri"/>
          <w:noProof/>
        </w:rPr>
        <w:t>,</w:t>
      </w:r>
      <w:r>
        <w:rPr>
          <w:rFonts w:ascii="Calibri" w:hAnsi="Calibri" w:cs="Calibri"/>
          <w:noProof/>
        </w:rPr>
        <w:t xml:space="preserve"> and incidents </w:t>
      </w:r>
      <w:r w:rsidR="006F1A15">
        <w:rPr>
          <w:rFonts w:ascii="Calibri" w:hAnsi="Calibri" w:cs="Calibri"/>
          <w:noProof/>
        </w:rPr>
        <w:t>enables</w:t>
      </w:r>
      <w:r>
        <w:rPr>
          <w:rFonts w:ascii="Calibri" w:hAnsi="Calibri" w:cs="Calibri"/>
          <w:noProof/>
        </w:rPr>
        <w:t xml:space="preserve"> informed decision</w:t>
      </w:r>
      <w:r w:rsidR="006F1A15">
        <w:rPr>
          <w:rFonts w:ascii="Calibri" w:hAnsi="Calibri" w:cs="Calibri"/>
          <w:noProof/>
        </w:rPr>
        <w:t>-making</w:t>
      </w:r>
      <w:r>
        <w:rPr>
          <w:rFonts w:ascii="Calibri" w:hAnsi="Calibri" w:cs="Calibri"/>
          <w:noProof/>
        </w:rPr>
        <w:t>, and effective</w:t>
      </w:r>
      <w:r w:rsidR="006F1A15">
        <w:rPr>
          <w:rFonts w:ascii="Calibri" w:hAnsi="Calibri" w:cs="Calibri"/>
          <w:noProof/>
        </w:rPr>
        <w:t xml:space="preserve"> response, </w:t>
      </w:r>
      <w:r>
        <w:rPr>
          <w:rFonts w:ascii="Calibri" w:hAnsi="Calibri" w:cs="Calibri"/>
          <w:noProof/>
        </w:rPr>
        <w:t xml:space="preserve">promoting continuity and workforce development. </w:t>
      </w:r>
    </w:p>
    <w:p w14:paraId="09FCEF5C" w14:textId="4777463B" w:rsidR="001E505B" w:rsidRDefault="001E505B" w:rsidP="002F50C3">
      <w:pPr>
        <w:spacing w:line="276" w:lineRule="auto"/>
        <w:jc w:val="both"/>
        <w:rPr>
          <w:rFonts w:ascii="Calibri" w:hAnsi="Calibri" w:cs="Calibri"/>
          <w:noProof/>
        </w:rPr>
      </w:pPr>
    </w:p>
    <w:p w14:paraId="41105C20" w14:textId="2BF467A0" w:rsidR="001E505B" w:rsidRPr="0092605D" w:rsidRDefault="001E505B" w:rsidP="001E505B">
      <w:pPr>
        <w:spacing w:line="276" w:lineRule="auto"/>
        <w:jc w:val="both"/>
        <w:rPr>
          <w:rFonts w:ascii="Calibri" w:hAnsi="Calibri" w:cs="Calibri"/>
          <w:noProof/>
        </w:rPr>
      </w:pPr>
      <w:r>
        <w:rPr>
          <w:rFonts w:ascii="Calibri" w:hAnsi="Calibri" w:cs="Calibri"/>
          <w:noProof/>
        </w:rPr>
        <w:t>However, policing may encounter information overload</w:t>
      </w:r>
      <w:r w:rsidRPr="001E505B">
        <w:rPr>
          <w:rFonts w:ascii="Calibri" w:hAnsi="Calibri" w:cs="Calibri"/>
          <w:noProof/>
        </w:rPr>
        <w:t xml:space="preserve"> </w:t>
      </w:r>
      <w:r>
        <w:rPr>
          <w:rFonts w:ascii="Calibri" w:hAnsi="Calibri" w:cs="Calibri"/>
          <w:noProof/>
        </w:rPr>
        <w:t xml:space="preserve">as it </w:t>
      </w:r>
      <w:r w:rsidRPr="00EE751B">
        <w:rPr>
          <w:rFonts w:ascii="Calibri" w:hAnsi="Calibri" w:cs="Calibri"/>
          <w:noProof/>
        </w:rPr>
        <w:t>generates a vast amount of data and information daily</w:t>
      </w:r>
      <w:r>
        <w:rPr>
          <w:rFonts w:ascii="Calibri" w:hAnsi="Calibri" w:cs="Calibri"/>
          <w:noProof/>
        </w:rPr>
        <w:t xml:space="preserve">.  Without proper </w:t>
      </w:r>
      <w:r w:rsidRPr="00EE751B">
        <w:rPr>
          <w:rFonts w:ascii="Calibri" w:hAnsi="Calibri" w:cs="Calibri"/>
          <w:noProof/>
        </w:rPr>
        <w:t>management and filtering mechanisms, th</w:t>
      </w:r>
      <w:r>
        <w:rPr>
          <w:rFonts w:ascii="Calibri" w:hAnsi="Calibri" w:cs="Calibri"/>
          <w:noProof/>
        </w:rPr>
        <w:t>is</w:t>
      </w:r>
      <w:r w:rsidRPr="00EE751B">
        <w:rPr>
          <w:rFonts w:ascii="Calibri" w:hAnsi="Calibri" w:cs="Calibri"/>
          <w:noProof/>
        </w:rPr>
        <w:t xml:space="preserve"> volume could become overwhelming, </w:t>
      </w:r>
      <w:r w:rsidR="006F1A15">
        <w:rPr>
          <w:rFonts w:ascii="Calibri" w:hAnsi="Calibri" w:cs="Calibri"/>
          <w:noProof/>
        </w:rPr>
        <w:t>hindering</w:t>
      </w:r>
      <w:r w:rsidRPr="00EE751B">
        <w:rPr>
          <w:rFonts w:ascii="Calibri" w:hAnsi="Calibri" w:cs="Calibri"/>
          <w:noProof/>
        </w:rPr>
        <w:t xml:space="preserve"> the organisations’ ability to locate relevant, and useful knowledge.  Furthermore, knowledge may become compartmentalised within different police departments</w:t>
      </w:r>
      <w:r>
        <w:rPr>
          <w:rFonts w:ascii="Calibri" w:hAnsi="Calibri" w:cs="Calibri"/>
          <w:noProof/>
        </w:rPr>
        <w:t xml:space="preserve">, leading to siloed knowledge sharing and restricted </w:t>
      </w:r>
      <w:r w:rsidRPr="00EE751B">
        <w:rPr>
          <w:rFonts w:ascii="Calibri" w:hAnsi="Calibri" w:cs="Calibri"/>
          <w:noProof/>
        </w:rPr>
        <w:t xml:space="preserve">information flow.  </w:t>
      </w:r>
      <w:r>
        <w:rPr>
          <w:rFonts w:ascii="Calibri" w:hAnsi="Calibri" w:cs="Calibri"/>
          <w:noProof/>
        </w:rPr>
        <w:t>Therefore</w:t>
      </w:r>
      <w:r w:rsidRPr="00EE751B">
        <w:rPr>
          <w:rFonts w:ascii="Calibri" w:hAnsi="Calibri" w:cs="Calibri"/>
          <w:noProof/>
        </w:rPr>
        <w:t>, implement</w:t>
      </w:r>
      <w:r>
        <w:rPr>
          <w:rFonts w:ascii="Calibri" w:hAnsi="Calibri" w:cs="Calibri"/>
          <w:noProof/>
        </w:rPr>
        <w:t>ing</w:t>
      </w:r>
      <w:r w:rsidRPr="00EE751B">
        <w:rPr>
          <w:rFonts w:ascii="Calibri" w:hAnsi="Calibri" w:cs="Calibri"/>
          <w:noProof/>
        </w:rPr>
        <w:t xml:space="preserve"> strategies that </w:t>
      </w:r>
      <w:r>
        <w:rPr>
          <w:rFonts w:ascii="Calibri" w:hAnsi="Calibri" w:cs="Calibri"/>
          <w:noProof/>
        </w:rPr>
        <w:t>facilitate</w:t>
      </w:r>
      <w:r w:rsidRPr="00EE751B">
        <w:rPr>
          <w:rFonts w:ascii="Calibri" w:hAnsi="Calibri" w:cs="Calibri"/>
          <w:noProof/>
        </w:rPr>
        <w:t xml:space="preserve"> knowledge exchange </w:t>
      </w:r>
      <w:r>
        <w:rPr>
          <w:rFonts w:ascii="Calibri" w:hAnsi="Calibri" w:cs="Calibri"/>
          <w:noProof/>
        </w:rPr>
        <w:t xml:space="preserve">becomes crucial to </w:t>
      </w:r>
      <w:r w:rsidRPr="00EE751B">
        <w:rPr>
          <w:rFonts w:ascii="Calibri" w:hAnsi="Calibri" w:cs="Calibri"/>
          <w:noProof/>
        </w:rPr>
        <w:t xml:space="preserve">breakdown </w:t>
      </w:r>
      <w:r>
        <w:rPr>
          <w:rFonts w:ascii="Calibri" w:hAnsi="Calibri" w:cs="Calibri"/>
          <w:noProof/>
        </w:rPr>
        <w:t xml:space="preserve">these </w:t>
      </w:r>
      <w:r w:rsidRPr="00EE751B">
        <w:rPr>
          <w:rFonts w:ascii="Calibri" w:hAnsi="Calibri" w:cs="Calibri"/>
          <w:noProof/>
        </w:rPr>
        <w:t xml:space="preserve">silos. </w:t>
      </w:r>
      <w:r w:rsidRPr="00BF1078">
        <w:rPr>
          <w:rFonts w:ascii="Arial" w:eastAsia="Times New Roman" w:hAnsi="Arial" w:cs="Arial"/>
          <w:vanish/>
          <w:sz w:val="16"/>
          <w:szCs w:val="16"/>
          <w:lang w:eastAsia="en-GB"/>
        </w:rPr>
        <w:t>Top of Form</w:t>
      </w:r>
    </w:p>
    <w:p w14:paraId="31A84F5F" w14:textId="77777777" w:rsidR="001E505B" w:rsidRPr="007835E8" w:rsidRDefault="001E505B" w:rsidP="00366148">
      <w:pPr>
        <w:rPr>
          <w:rFonts w:ascii="Calibri" w:hAnsi="Calibri" w:cs="Calibri"/>
        </w:rPr>
      </w:pPr>
    </w:p>
    <w:p w14:paraId="6316672F" w14:textId="4E7D3935" w:rsidR="00366148" w:rsidRDefault="00366148" w:rsidP="00366148">
      <w:pPr>
        <w:pStyle w:val="Heading4"/>
        <w:rPr>
          <w:rFonts w:ascii="Calibri" w:hAnsi="Calibri" w:cs="Calibri"/>
          <w:i w:val="0"/>
          <w:iCs w:val="0"/>
          <w:color w:val="auto"/>
          <w:u w:val="single"/>
        </w:rPr>
      </w:pPr>
      <w:r w:rsidRPr="00101805">
        <w:rPr>
          <w:rFonts w:ascii="Calibri" w:hAnsi="Calibri" w:cs="Calibri"/>
          <w:i w:val="0"/>
          <w:iCs w:val="0"/>
          <w:color w:val="auto"/>
          <w:u w:val="single"/>
        </w:rPr>
        <w:t>Knowledge Management</w:t>
      </w:r>
      <w:r w:rsidR="0023117E">
        <w:rPr>
          <w:rFonts w:ascii="Calibri" w:hAnsi="Calibri" w:cs="Calibri"/>
          <w:i w:val="0"/>
          <w:iCs w:val="0"/>
          <w:color w:val="auto"/>
          <w:u w:val="single"/>
        </w:rPr>
        <w:t xml:space="preserve"> (KM)</w:t>
      </w:r>
    </w:p>
    <w:p w14:paraId="5CAE26E7" w14:textId="0FE21C76" w:rsidR="00273523" w:rsidRDefault="00273523" w:rsidP="00273523">
      <w:pPr>
        <w:spacing w:line="276" w:lineRule="auto"/>
        <w:jc w:val="both"/>
        <w:rPr>
          <w:rFonts w:ascii="Calibri" w:hAnsi="Calibri" w:cs="Calibri"/>
        </w:rPr>
      </w:pPr>
    </w:p>
    <w:p w14:paraId="6882F45E" w14:textId="604F6B52" w:rsidR="001A36CB" w:rsidRDefault="00846002" w:rsidP="001A36CB">
      <w:pPr>
        <w:spacing w:line="276" w:lineRule="auto"/>
        <w:ind w:firstLine="720"/>
        <w:jc w:val="both"/>
        <w:rPr>
          <w:rFonts w:ascii="Calibri" w:hAnsi="Calibri" w:cs="Calibri"/>
        </w:rPr>
      </w:pPr>
      <w:r w:rsidRPr="00EE751B">
        <w:rPr>
          <w:rFonts w:ascii="Calibri" w:hAnsi="Calibri" w:cs="Calibri"/>
        </w:rPr>
        <w:t xml:space="preserve">KM </w:t>
      </w:r>
      <w:r w:rsidR="00366148" w:rsidRPr="00EE751B">
        <w:rPr>
          <w:rFonts w:ascii="Calibri" w:hAnsi="Calibri" w:cs="Calibri"/>
        </w:rPr>
        <w:t>is</w:t>
      </w:r>
      <w:r w:rsidR="000742C1" w:rsidRPr="00EE751B">
        <w:rPr>
          <w:rFonts w:ascii="Calibri" w:hAnsi="Calibri" w:cs="Calibri"/>
        </w:rPr>
        <w:t xml:space="preserve"> </w:t>
      </w:r>
      <w:r w:rsidRPr="00EE751B">
        <w:rPr>
          <w:rFonts w:ascii="Calibri" w:hAnsi="Calibri" w:cs="Calibri"/>
        </w:rPr>
        <w:t>in the practice</w:t>
      </w:r>
      <w:r w:rsidR="00E62956" w:rsidRPr="00EE751B">
        <w:rPr>
          <w:rFonts w:ascii="Calibri" w:hAnsi="Calibri" w:cs="Calibri"/>
        </w:rPr>
        <w:t>-</w:t>
      </w:r>
      <w:r w:rsidRPr="00EE751B">
        <w:rPr>
          <w:rFonts w:ascii="Calibri" w:hAnsi="Calibri" w:cs="Calibri"/>
        </w:rPr>
        <w:t xml:space="preserve">content quadrant.  </w:t>
      </w:r>
      <w:r w:rsidR="002973C7" w:rsidRPr="00EE751B">
        <w:rPr>
          <w:rFonts w:ascii="Calibri" w:hAnsi="Calibri" w:cs="Calibri"/>
        </w:rPr>
        <w:t xml:space="preserve">It starts with acknowledging the significance of </w:t>
      </w:r>
      <w:r w:rsidR="00DF4C4B">
        <w:rPr>
          <w:rFonts w:ascii="Calibri" w:hAnsi="Calibri" w:cs="Calibri"/>
        </w:rPr>
        <w:t>OK</w:t>
      </w:r>
      <w:r w:rsidR="002973C7" w:rsidRPr="00EE751B">
        <w:rPr>
          <w:rFonts w:ascii="Calibri" w:hAnsi="Calibri" w:cs="Calibri"/>
        </w:rPr>
        <w:t xml:space="preserve"> and uses a technical solution</w:t>
      </w:r>
      <w:r w:rsidR="002973C7" w:rsidRPr="00EE751B">
        <w:rPr>
          <w:rFonts w:ascii="Calibri" w:hAnsi="Calibri" w:cs="Calibri"/>
          <w:noProof/>
        </w:rPr>
        <w:t xml:space="preserve"> </w:t>
      </w:r>
      <w:sdt>
        <w:sdtPr>
          <w:rPr>
            <w:rFonts w:ascii="Calibri" w:hAnsi="Calibri" w:cs="Calibri"/>
            <w:noProof/>
          </w:rPr>
          <w:id w:val="959999098"/>
          <w:citation/>
        </w:sdtPr>
        <w:sdtEndPr/>
        <w:sdtContent>
          <w:r w:rsidR="002973C7" w:rsidRPr="00EE751B">
            <w:rPr>
              <w:rFonts w:ascii="Calibri" w:hAnsi="Calibri" w:cs="Calibri"/>
              <w:noProof/>
            </w:rPr>
            <w:fldChar w:fldCharType="begin"/>
          </w:r>
          <w:r w:rsidR="002973C7" w:rsidRPr="00EE751B">
            <w:rPr>
              <w:rFonts w:ascii="Calibri" w:hAnsi="Calibri" w:cs="Calibri"/>
              <w:noProof/>
            </w:rPr>
            <w:instrText xml:space="preserve"> CITATION Sal06 \l 2057 </w:instrText>
          </w:r>
          <w:r w:rsidR="002973C7" w:rsidRPr="00EE751B">
            <w:rPr>
              <w:rFonts w:ascii="Calibri" w:hAnsi="Calibri" w:cs="Calibri"/>
              <w:noProof/>
            </w:rPr>
            <w:fldChar w:fldCharType="separate"/>
          </w:r>
          <w:r w:rsidR="002973C7" w:rsidRPr="00EE751B">
            <w:rPr>
              <w:rFonts w:ascii="Calibri" w:hAnsi="Calibri" w:cs="Calibri"/>
              <w:noProof/>
            </w:rPr>
            <w:t>(Salder-Smith, 2006)</w:t>
          </w:r>
          <w:r w:rsidR="002973C7" w:rsidRPr="00EE751B">
            <w:rPr>
              <w:rFonts w:ascii="Calibri" w:hAnsi="Calibri" w:cs="Calibri"/>
              <w:noProof/>
            </w:rPr>
            <w:fldChar w:fldCharType="end"/>
          </w:r>
        </w:sdtContent>
      </w:sdt>
      <w:r w:rsidR="002973C7" w:rsidRPr="00EE751B">
        <w:rPr>
          <w:rFonts w:ascii="Calibri" w:hAnsi="Calibri" w:cs="Calibri"/>
        </w:rPr>
        <w:t xml:space="preserve"> to facilitate action through the systematic </w:t>
      </w:r>
      <w:r w:rsidR="002973C7" w:rsidRPr="002973C7">
        <w:rPr>
          <w:rFonts w:ascii="Calibri" w:hAnsi="Calibri" w:cs="Calibri"/>
          <w:b/>
          <w:bCs/>
        </w:rPr>
        <w:t>‘</w:t>
      </w:r>
      <w:r w:rsidR="002973C7" w:rsidRPr="002973C7">
        <w:rPr>
          <w:rFonts w:ascii="Calibri" w:hAnsi="Calibri" w:cs="Calibri"/>
          <w:b/>
          <w:bCs/>
          <w:i/>
          <w:iCs/>
        </w:rPr>
        <w:t>creation, storage, retrieval, transfer, sharing and application’</w:t>
      </w:r>
      <w:r w:rsidR="002973C7" w:rsidRPr="00EE751B">
        <w:rPr>
          <w:rFonts w:ascii="Calibri" w:hAnsi="Calibri" w:cs="Calibri"/>
          <w:i/>
          <w:iCs/>
        </w:rPr>
        <w:t xml:space="preserve"> </w:t>
      </w:r>
      <w:r w:rsidR="002973C7" w:rsidRPr="00EE751B">
        <w:rPr>
          <w:rFonts w:ascii="Calibri" w:hAnsi="Calibri" w:cs="Calibri"/>
        </w:rPr>
        <w:t xml:space="preserve">of knowledge </w:t>
      </w:r>
      <w:r w:rsidR="002973C7" w:rsidRPr="00EE751B">
        <w:rPr>
          <w:rFonts w:ascii="Calibri" w:hAnsi="Calibri" w:cs="Calibri"/>
          <w:noProof/>
        </w:rPr>
        <w:t>(Scarborough et al, 1999; Easterby-Smith and Lyles, 2011,</w:t>
      </w:r>
      <w:r w:rsidR="00C833EE">
        <w:rPr>
          <w:rFonts w:ascii="Calibri" w:hAnsi="Calibri" w:cs="Calibri"/>
          <w:noProof/>
        </w:rPr>
        <w:t xml:space="preserve"> </w:t>
      </w:r>
      <w:r w:rsidR="002973C7" w:rsidRPr="00EE751B">
        <w:rPr>
          <w:rFonts w:ascii="Calibri" w:hAnsi="Calibri" w:cs="Calibri"/>
          <w:noProof/>
        </w:rPr>
        <w:t>pg.106).</w:t>
      </w:r>
      <w:r w:rsidR="001A36CB">
        <w:rPr>
          <w:rFonts w:ascii="Calibri" w:hAnsi="Calibri" w:cs="Calibri"/>
        </w:rPr>
        <w:t xml:space="preserve">  </w:t>
      </w:r>
      <w:r w:rsidR="001A36CB">
        <w:rPr>
          <w:rFonts w:ascii="Calibri" w:hAnsi="Calibri" w:cs="Calibri"/>
          <w:noProof/>
        </w:rPr>
        <w:t xml:space="preserve">Knowledge </w:t>
      </w:r>
      <w:r w:rsidR="001A36CB" w:rsidRPr="001A36CB">
        <w:rPr>
          <w:rFonts w:ascii="Calibri" w:hAnsi="Calibri" w:cs="Calibri"/>
          <w:b/>
          <w:bCs/>
          <w:noProof/>
        </w:rPr>
        <w:t>creation</w:t>
      </w:r>
      <w:r w:rsidR="001A36CB">
        <w:rPr>
          <w:rFonts w:ascii="Calibri" w:hAnsi="Calibri" w:cs="Calibri"/>
          <w:noProof/>
        </w:rPr>
        <w:t xml:space="preserve"> generates new knowledge in organisations.  </w:t>
      </w:r>
      <w:r w:rsidR="001A36CB" w:rsidRPr="001A36CB">
        <w:rPr>
          <w:rFonts w:ascii="Calibri" w:hAnsi="Calibri" w:cs="Calibri"/>
          <w:b/>
          <w:bCs/>
          <w:noProof/>
        </w:rPr>
        <w:t>Storage</w:t>
      </w:r>
      <w:r w:rsidR="001A36CB">
        <w:rPr>
          <w:rFonts w:ascii="Calibri" w:hAnsi="Calibri" w:cs="Calibri"/>
          <w:noProof/>
        </w:rPr>
        <w:t xml:space="preserve"> and </w:t>
      </w:r>
      <w:r w:rsidR="001A36CB" w:rsidRPr="001A36CB">
        <w:rPr>
          <w:rFonts w:ascii="Calibri" w:hAnsi="Calibri" w:cs="Calibri"/>
          <w:b/>
          <w:bCs/>
          <w:noProof/>
        </w:rPr>
        <w:t>retrieval</w:t>
      </w:r>
      <w:r w:rsidR="001A36CB">
        <w:rPr>
          <w:rFonts w:ascii="Calibri" w:hAnsi="Calibri" w:cs="Calibri"/>
          <w:noProof/>
        </w:rPr>
        <w:t xml:space="preserve"> rely on the development of internal and external corporate memory: Internal memory includes indivdiuals</w:t>
      </w:r>
      <w:r w:rsidR="00C833EE">
        <w:rPr>
          <w:rFonts w:ascii="Calibri" w:hAnsi="Calibri" w:cs="Calibri"/>
          <w:noProof/>
        </w:rPr>
        <w:t>’</w:t>
      </w:r>
      <w:r w:rsidR="001A36CB">
        <w:rPr>
          <w:rFonts w:ascii="Calibri" w:hAnsi="Calibri" w:cs="Calibri"/>
          <w:noProof/>
        </w:rPr>
        <w:t xml:space="preserve"> knowledge, while external encompasses codified and explicit organisational knowledge from policies and databases </w:t>
      </w:r>
      <w:r w:rsidR="001A36CB" w:rsidRPr="00EE751B">
        <w:rPr>
          <w:rFonts w:ascii="Calibri" w:hAnsi="Calibri" w:cs="Calibri"/>
          <w:noProof/>
        </w:rPr>
        <w:t>(Easterby-Smith and Lyles, 2011)</w:t>
      </w:r>
      <w:r w:rsidR="001A36CB">
        <w:rPr>
          <w:rFonts w:ascii="Calibri" w:hAnsi="Calibri" w:cs="Calibri"/>
          <w:noProof/>
        </w:rPr>
        <w:t xml:space="preserve">.  Knowledge </w:t>
      </w:r>
      <w:r w:rsidR="001A36CB" w:rsidRPr="005654A2">
        <w:rPr>
          <w:rFonts w:ascii="Calibri" w:hAnsi="Calibri" w:cs="Calibri"/>
          <w:b/>
          <w:bCs/>
          <w:noProof/>
        </w:rPr>
        <w:t xml:space="preserve">transfer </w:t>
      </w:r>
      <w:r w:rsidR="001A36CB" w:rsidRPr="005654A2">
        <w:rPr>
          <w:rFonts w:ascii="Calibri" w:hAnsi="Calibri" w:cs="Calibri"/>
          <w:noProof/>
        </w:rPr>
        <w:t>involves acquiring knowledge from a source</w:t>
      </w:r>
      <w:r w:rsidR="001A36CB">
        <w:rPr>
          <w:rFonts w:ascii="Calibri" w:hAnsi="Calibri" w:cs="Calibri"/>
          <w:noProof/>
        </w:rPr>
        <w:t xml:space="preserve">, so it is learned and applied by the recipient </w:t>
      </w:r>
      <w:r w:rsidR="001A36CB" w:rsidRPr="00EE751B">
        <w:rPr>
          <w:rFonts w:ascii="Calibri" w:hAnsi="Calibri" w:cs="Calibri"/>
          <w:noProof/>
        </w:rPr>
        <w:t>(Ko et al, 2005)</w:t>
      </w:r>
      <w:r w:rsidR="001A36CB">
        <w:rPr>
          <w:rFonts w:ascii="Calibri" w:hAnsi="Calibri" w:cs="Calibri"/>
          <w:noProof/>
        </w:rPr>
        <w:t xml:space="preserve">. </w:t>
      </w:r>
      <w:r w:rsidR="001A36CB" w:rsidRPr="001A36CB">
        <w:rPr>
          <w:rFonts w:ascii="Calibri" w:hAnsi="Calibri" w:cs="Calibri"/>
          <w:b/>
          <w:bCs/>
          <w:noProof/>
        </w:rPr>
        <w:t>Sharing</w:t>
      </w:r>
      <w:r w:rsidR="001A36CB">
        <w:rPr>
          <w:rFonts w:ascii="Calibri" w:hAnsi="Calibri" w:cs="Calibri"/>
          <w:noProof/>
        </w:rPr>
        <w:t xml:space="preserve"> exchanges knowledge between individuals through repositories, while </w:t>
      </w:r>
      <w:r w:rsidR="001A36CB" w:rsidRPr="001A36CB">
        <w:rPr>
          <w:rFonts w:ascii="Calibri" w:hAnsi="Calibri" w:cs="Calibri"/>
          <w:b/>
          <w:bCs/>
          <w:noProof/>
        </w:rPr>
        <w:t>application</w:t>
      </w:r>
      <w:r w:rsidR="001A36CB">
        <w:rPr>
          <w:rFonts w:ascii="Calibri" w:hAnsi="Calibri" w:cs="Calibri"/>
          <w:noProof/>
        </w:rPr>
        <w:t xml:space="preserve"> utilises knowledge for decision-makin</w:t>
      </w:r>
      <w:r w:rsidR="00C833EE">
        <w:rPr>
          <w:rFonts w:ascii="Calibri" w:hAnsi="Calibri" w:cs="Calibri"/>
          <w:noProof/>
        </w:rPr>
        <w:t>g</w:t>
      </w:r>
      <w:r w:rsidR="001A36CB">
        <w:rPr>
          <w:rFonts w:ascii="Calibri" w:hAnsi="Calibri" w:cs="Calibri"/>
          <w:noProof/>
        </w:rPr>
        <w:t xml:space="preserve"> and problem-solving </w:t>
      </w:r>
      <w:r w:rsidR="001A36CB" w:rsidRPr="00EE751B">
        <w:rPr>
          <w:rFonts w:ascii="Calibri" w:hAnsi="Calibri" w:cs="Calibri"/>
          <w:noProof/>
        </w:rPr>
        <w:t>(Easterby-Smith and Lyles, 2011</w:t>
      </w:r>
      <w:r w:rsidR="001A36CB">
        <w:rPr>
          <w:rFonts w:ascii="Calibri" w:hAnsi="Calibri" w:cs="Calibri"/>
          <w:noProof/>
        </w:rPr>
        <w:t>)</w:t>
      </w:r>
      <w:r w:rsidR="001A36CB" w:rsidRPr="00EE751B">
        <w:rPr>
          <w:rFonts w:ascii="Calibri" w:hAnsi="Calibri" w:cs="Calibri"/>
          <w:noProof/>
        </w:rPr>
        <w:t>.</w:t>
      </w:r>
    </w:p>
    <w:p w14:paraId="2F72E517" w14:textId="1B904036" w:rsidR="00273523" w:rsidRDefault="00273523" w:rsidP="00366148">
      <w:pPr>
        <w:spacing w:line="276" w:lineRule="auto"/>
        <w:jc w:val="both"/>
        <w:rPr>
          <w:rFonts w:ascii="Calibri" w:hAnsi="Calibri" w:cs="Calibri"/>
          <w:noProof/>
        </w:rPr>
      </w:pPr>
      <w:r>
        <w:rPr>
          <w:noProof/>
        </w:rPr>
        <w:drawing>
          <wp:anchor distT="0" distB="0" distL="114300" distR="114300" simplePos="0" relativeHeight="251926528" behindDoc="0" locked="0" layoutInCell="1" allowOverlap="1" wp14:anchorId="292735B0" wp14:editId="6BC0FD9E">
            <wp:simplePos x="0" y="0"/>
            <wp:positionH relativeFrom="margin">
              <wp:posOffset>567441</wp:posOffset>
            </wp:positionH>
            <wp:positionV relativeFrom="paragraph">
              <wp:posOffset>8035</wp:posOffset>
            </wp:positionV>
            <wp:extent cx="4901184" cy="1114088"/>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01184" cy="1114088"/>
                    </a:xfrm>
                    <a:prstGeom prst="rect">
                      <a:avLst/>
                    </a:prstGeom>
                  </pic:spPr>
                </pic:pic>
              </a:graphicData>
            </a:graphic>
            <wp14:sizeRelH relativeFrom="margin">
              <wp14:pctWidth>0</wp14:pctWidth>
            </wp14:sizeRelH>
            <wp14:sizeRelV relativeFrom="margin">
              <wp14:pctHeight>0</wp14:pctHeight>
            </wp14:sizeRelV>
          </wp:anchor>
        </w:drawing>
      </w:r>
    </w:p>
    <w:p w14:paraId="4904EA8E" w14:textId="2903A609" w:rsidR="00273523" w:rsidRDefault="00273523" w:rsidP="00366148">
      <w:pPr>
        <w:spacing w:line="276" w:lineRule="auto"/>
        <w:jc w:val="both"/>
        <w:rPr>
          <w:rFonts w:ascii="Calibri" w:hAnsi="Calibri" w:cs="Calibri"/>
          <w:noProof/>
        </w:rPr>
      </w:pPr>
    </w:p>
    <w:p w14:paraId="1154D1CD" w14:textId="7E0160F6" w:rsidR="00273523" w:rsidRDefault="00273523" w:rsidP="00366148">
      <w:pPr>
        <w:spacing w:line="276" w:lineRule="auto"/>
        <w:jc w:val="both"/>
        <w:rPr>
          <w:rFonts w:ascii="Calibri" w:hAnsi="Calibri" w:cs="Calibri"/>
          <w:noProof/>
        </w:rPr>
      </w:pPr>
    </w:p>
    <w:p w14:paraId="15F1C61D" w14:textId="774A0D0A" w:rsidR="00273523" w:rsidRDefault="00273523" w:rsidP="00366148">
      <w:pPr>
        <w:spacing w:line="276" w:lineRule="auto"/>
        <w:jc w:val="both"/>
        <w:rPr>
          <w:rFonts w:ascii="Calibri" w:hAnsi="Calibri" w:cs="Calibri"/>
          <w:noProof/>
        </w:rPr>
      </w:pPr>
    </w:p>
    <w:p w14:paraId="3710DF7B" w14:textId="0EC4EE16" w:rsidR="001A36CB" w:rsidRDefault="001A36CB" w:rsidP="001A36CB">
      <w:pPr>
        <w:spacing w:line="276" w:lineRule="auto"/>
        <w:jc w:val="both"/>
        <w:rPr>
          <w:rFonts w:ascii="Calibri" w:hAnsi="Calibri" w:cs="Calibri"/>
          <w:noProof/>
        </w:rPr>
      </w:pPr>
    </w:p>
    <w:p w14:paraId="33EE6E20" w14:textId="77777777" w:rsidR="001A36CB" w:rsidRDefault="001A36CB" w:rsidP="001A36CB">
      <w:pPr>
        <w:spacing w:line="276" w:lineRule="auto"/>
        <w:jc w:val="both"/>
        <w:rPr>
          <w:rFonts w:ascii="Calibri" w:hAnsi="Calibri" w:cs="Calibri"/>
          <w:noProof/>
        </w:rPr>
      </w:pPr>
    </w:p>
    <w:p w14:paraId="42FE2E3E" w14:textId="1058C46A" w:rsidR="004F649F" w:rsidRDefault="000344A5" w:rsidP="00366148">
      <w:pPr>
        <w:spacing w:line="276" w:lineRule="auto"/>
        <w:jc w:val="both"/>
        <w:rPr>
          <w:rFonts w:ascii="Calibri" w:hAnsi="Calibri" w:cs="Calibri"/>
          <w:noProof/>
        </w:rPr>
      </w:pPr>
      <w:r w:rsidRPr="000E3E5E">
        <w:rPr>
          <w:rFonts w:ascii="Calibri" w:hAnsi="Calibri" w:cs="Calibri"/>
          <w:noProof/>
          <w:sz w:val="23"/>
          <w:szCs w:val="23"/>
          <w:lang w:val="en-US"/>
        </w:rPr>
        <mc:AlternateContent>
          <mc:Choice Requires="wpg">
            <w:drawing>
              <wp:anchor distT="0" distB="0" distL="114300" distR="114300" simplePos="0" relativeHeight="252408832" behindDoc="0" locked="0" layoutInCell="1" allowOverlap="1" wp14:anchorId="4C9182AC" wp14:editId="233E789A">
                <wp:simplePos x="0" y="0"/>
                <wp:positionH relativeFrom="page">
                  <wp:posOffset>5488057</wp:posOffset>
                </wp:positionH>
                <wp:positionV relativeFrom="paragraph">
                  <wp:posOffset>1982111</wp:posOffset>
                </wp:positionV>
                <wp:extent cx="3104515" cy="614045"/>
                <wp:effectExtent l="19050" t="0" r="19685" b="224155"/>
                <wp:wrapNone/>
                <wp:docPr id="663" name="Group 663"/>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66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65" name="Picture 66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D6334B2" id="Group 663" o:spid="_x0000_s1026" style="position:absolute;margin-left:432.15pt;margin-top:156.05pt;width:244.45pt;height:48.35pt;z-index:25240883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HupCGgUAAJg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phSZZEopUNIvbaak3xJ+KYNKfrIUeMETeu+2jUF4cNaDnZ&#10;oYmDjNgefjc5YOTeG46QJ6xO6UkXWXYe6Bn4PSYH7K0WTPBIjlyrvfMftGFXybuPzoeYzjHiiMx7&#10;Q25BcdHUCO9fZiKbr8SBPsN1u1EongjNRSmy7KnEYiIRr7LTMHD4eFe6OokDhkeR+WkUxNUokpyd&#10;RMkmIos0Po2zmghl2Ukc1Knxqu+Scz4RWpy2Kn4Zy6dphld3g99kObhS3be9LzESkirrnEOpM44y&#10;jByL1Lnl+AQEpMjx3xGG+0h4SW59Vhg+IuEh5P4bGa4gYQ6pZ5HBNwlzuD8rTKSSdEjBQTx899RY&#10;lPqnRd5GAkV+GwK4k54YJWZoKA7IcoS/KCnbmc7G3OlbwwKeeOVtXDtUo8d9td9W6q3+OpVOqIRB&#10;OukLXMcYy3lYTftEC6tIG5YNq2THEeDxrD8yR/AB/hgo6RfZmzCM7+z1OBs8/Cw27GdoPjGgxGmI&#10;lKEABGykGMuG1RdpvkyDr4+BqMjzpX19CfAD5YsxiJ5Xnpw4eGlQfsDpH/hj8MGfU5phCUUFp8QY&#10;KWzeY3F1pq7y66quKUSc3W3f1VbcSXQW11dvz+FoWq/3DQp+WE7m+AvRh2V6D1k6G5aB38PwvUf4&#10;Nedwa+i+kKlhRXNTMwZ9USPu0XuJbb23nyQ9XUsKROevECt8ERqyHBOORAxvDF5MvLcUmHmFVihl&#10;NekMWHwV0xlMZL1DQ7etI2GN/7vyJT+Uj8kw0YNfPnrswuu4NfkDHj4cI2lqDjEojf0aiQMarU3k&#10;/tlLqyNR/9ZClfM4SSDmeZKkqwUmdrqzne7IVgGKkhqFkIbvPGY4su9stStxU8xuaM0VHtyioseQ&#10;9Qta9RP0D5cXXaXW+O+7Koy+aSSe7z5xyu/JltDBNi/CaKT9su9eoQFEpFXbqq78Azez0JyUau9u&#10;KkVs0mTak+A5DD0J9ulaPM5cmQe5cAqRXCnuSkRr3pV4L/SV6xAmxA3RcSzO06Mrt3XVDWFO4944&#10;8Pyk6zzBT+ho3xu1b3TrQ4tudQ07TevKqnNw7lo3W51vIvtbjmKi8PPAo0GC/1ofksVZ9Qn6Qlck&#10;iLfaKySmXBdIhX6dMmfYYAMedSbrXth5LVar9NvOdGi9hlb0u30piLahOggawCAozdE3tGFUVXoR&#10;MmDMZpSJk+nNpoRM4iFs4Yjl9h+jo98X0zlLPf6guvwX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EpeRP4gAAAAwBAAAPAAAAZHJzL2Rvd25yZXYu&#10;eG1sTI9Ba8JAEIXvBf/DMkJvdbOJSkgzEZG2JylUC6W3NTsmwexuyK5J/PddT/U4vI/3vsk3k27Z&#10;QL1rrEEQiwgYmdKqxlQI38f3lxSY89Io2VpDCDdysClmT7nMlB3NFw0HX7FQYlwmEWrvu4xzV9ak&#10;pVvYjkzIzrbX0oezr7jq5RjKdcvjKFpzLRsTFmrZ0a6m8nK4aoSPUY7bRLwN+8t5d/s9rj5/9oIQ&#10;n+fT9hWYp8n/w3DXD+pQBKeTvRrlWIuQrpdJQBESEQtgdyJZJTGwE8IySlPgRc4fn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ce6kIaBQAAmA0AAA4AAAAA&#10;AAAAAAAAAAAAOgIAAGRycy9lMm9Eb2MueG1sUEsBAi0ACgAAAAAAAAAhAGNalpykFAAApBQAABQA&#10;AAAAAAAAAAAAAAAAgAcAAGRycy9tZWRpYS9pbWFnZTEucG5nUEsBAi0AFAAGAAgAAAAhAASl5E/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thKwwAAANwAAAAPAAAAZHJzL2Rvd25yZXYueG1sRI/disIw&#10;FITvF3yHcATv1lTRslSjiCKIF+LPPsChOTalzUlpoq1vb4SFvRxm5htmue5tLZ7U+tKxgsk4AUGc&#10;O11yoeD3tv/+AeEDssbaMSl4kYf1avC1xEy7ji/0vIZCRAj7DBWYEJpMSp8bsujHriGO3t21FkOU&#10;bSF1i12E21pOkySVFkuOCwYb2hrKq+vDKqjO9+646XenavKaJ/PGPG77+qTUaNhvFiAC9eE//Nc+&#10;aAVpOoPPmXgE5OoNAAD//wMAUEsBAi0AFAAGAAgAAAAhANvh9svuAAAAhQEAABMAAAAAAAAAAAAA&#10;AAAAAAAAAFtDb250ZW50X1R5cGVzXS54bWxQSwECLQAUAAYACAAAACEAWvQsW78AAAAVAQAACwAA&#10;AAAAAAAAAAAAAAAfAQAAX3JlbHMvLnJlbHNQSwECLQAUAAYACAAAACEAkfbYS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6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MWtwgAAANwAAAAPAAAAZHJzL2Rvd25yZXYueG1sRI/NasMw&#10;EITvhbyD2EBvjRxDTHCjBCchkB7t5tDj1trYptbKWIrlvn1VKPQ4zM/H7A6z6cVEo+ssK1ivEhDE&#10;tdUdNwpu75eXLQjnkTX2lknBNzk47BdPO8y1DVzSVPlGxBF2OSpovR9yKV3dkkG3sgNx9O52NOij&#10;HBupRwxx3PQyTZJMGuw4Eloc6NRS/VU9TITcrT5u35LPqeCPUp6HkIU0KPW8nItXEJ5m/x/+a1+1&#10;gizbwO+ZeATk/gcAAP//AwBQSwECLQAUAAYACAAAACEA2+H2y+4AAACFAQAAEwAAAAAAAAAAAAAA&#10;AAAAAAAAW0NvbnRlbnRfVHlwZXNdLnhtbFBLAQItABQABgAIAAAAIQBa9CxbvwAAABUBAAALAAAA&#10;AAAAAAAAAAAAAB8BAABfcmVscy8ucmVsc1BLAQItABQABgAIAAAAIQBFuMWtwgAAANwAAAAPAAAA&#10;AAAAAAAAAAAAAAcCAABkcnMvZG93bnJldi54bWxQSwUGAAAAAAMAAwC3AAAA9gIAAAAA&#10;">
                  <v:imagedata r:id="rId22" o:title=""/>
                </v:shape>
                <w10:wrap anchorx="page"/>
              </v:group>
            </w:pict>
          </mc:Fallback>
        </mc:AlternateContent>
      </w:r>
      <w:r w:rsidR="001A36CB">
        <w:rPr>
          <w:rFonts w:ascii="Calibri" w:hAnsi="Calibri" w:cs="Calibri"/>
          <w:noProof/>
        </w:rPr>
        <w:t>Two quotes, from two prominent figures</w:t>
      </w:r>
      <w:r w:rsidR="00C833EE">
        <w:rPr>
          <w:rFonts w:ascii="Calibri" w:hAnsi="Calibri" w:cs="Calibri"/>
          <w:noProof/>
        </w:rPr>
        <w:t>,</w:t>
      </w:r>
      <w:r w:rsidR="001A36CB">
        <w:rPr>
          <w:rFonts w:ascii="Calibri" w:hAnsi="Calibri" w:cs="Calibri"/>
          <w:noProof/>
        </w:rPr>
        <w:t xml:space="preserve"> present contradictory assumptions about the value of knowledge.  While these quotes lack academic findings, they </w:t>
      </w:r>
      <w:r w:rsidR="00ED001B">
        <w:rPr>
          <w:rFonts w:ascii="Calibri" w:hAnsi="Calibri" w:cs="Calibri"/>
          <w:noProof/>
        </w:rPr>
        <w:t xml:space="preserve">should </w:t>
      </w:r>
      <w:r w:rsidR="001A36CB">
        <w:rPr>
          <w:rFonts w:ascii="Calibri" w:hAnsi="Calibri" w:cs="Calibri"/>
          <w:noProof/>
        </w:rPr>
        <w:t xml:space="preserve">prompt scholars to pause </w:t>
      </w:r>
      <w:r w:rsidR="001A36CB" w:rsidRPr="00273523">
        <w:rPr>
          <w:rFonts w:ascii="Calibri" w:hAnsi="Calibri" w:cs="Calibri"/>
          <w:noProof/>
        </w:rPr>
        <w:t>(Schultze</w:t>
      </w:r>
      <w:r w:rsidR="001A36CB">
        <w:rPr>
          <w:rFonts w:ascii="Calibri" w:hAnsi="Calibri" w:cs="Calibri"/>
          <w:noProof/>
        </w:rPr>
        <w:t xml:space="preserve"> </w:t>
      </w:r>
      <w:r w:rsidR="001A36CB" w:rsidRPr="00273523">
        <w:rPr>
          <w:rFonts w:ascii="Calibri" w:hAnsi="Calibri" w:cs="Calibri"/>
          <w:noProof/>
        </w:rPr>
        <w:t>and Stabell, 2004)</w:t>
      </w:r>
      <w:r w:rsidR="001A36CB">
        <w:rPr>
          <w:rFonts w:ascii="Calibri" w:hAnsi="Calibri" w:cs="Calibri"/>
          <w:noProof/>
        </w:rPr>
        <w:t xml:space="preserve">.  Some argue knowledge and management are contradictory concepts </w:t>
      </w:r>
      <w:r w:rsidR="001A36CB">
        <w:rPr>
          <w:rFonts w:ascii="Calibri" w:hAnsi="Calibri" w:cs="Calibri"/>
        </w:rPr>
        <w:t xml:space="preserve">(Alvesson and </w:t>
      </w:r>
      <w:r w:rsidR="001A36CB" w:rsidRPr="00320BDC">
        <w:rPr>
          <w:rFonts w:ascii="Calibri" w:hAnsi="Calibri" w:cs="Calibri"/>
        </w:rPr>
        <w:t>Kärreman</w:t>
      </w:r>
      <w:r w:rsidR="001A36CB">
        <w:rPr>
          <w:rFonts w:ascii="Calibri" w:hAnsi="Calibri" w:cs="Calibri"/>
        </w:rPr>
        <w:t>, 2001)</w:t>
      </w:r>
      <w:r w:rsidR="001A36CB">
        <w:rPr>
          <w:rFonts w:ascii="Calibri" w:hAnsi="Calibri" w:cs="Calibri"/>
          <w:noProof/>
        </w:rPr>
        <w:t>, given the dual nature of knowledge.  On one hand, insuffic</w:t>
      </w:r>
      <w:r w:rsidR="00C833EE">
        <w:rPr>
          <w:rFonts w:ascii="Calibri" w:hAnsi="Calibri" w:cs="Calibri"/>
          <w:noProof/>
        </w:rPr>
        <w:t>i</w:t>
      </w:r>
      <w:r w:rsidR="001A36CB">
        <w:rPr>
          <w:rFonts w:ascii="Calibri" w:hAnsi="Calibri" w:cs="Calibri"/>
          <w:noProof/>
        </w:rPr>
        <w:t xml:space="preserve">ent knowledge leads to uncertainty and inefficiencies, while excessive knowledge can result in counterproductive inflexibilities and hinder diverse perspectives  </w:t>
      </w:r>
      <w:r w:rsidR="001A36CB" w:rsidRPr="0065675A">
        <w:rPr>
          <w:rFonts w:ascii="Calibri" w:hAnsi="Calibri" w:cs="Calibri"/>
          <w:noProof/>
        </w:rPr>
        <w:t>(March, 1991</w:t>
      </w:r>
      <w:r w:rsidR="001A36CB">
        <w:rPr>
          <w:rFonts w:ascii="Calibri" w:hAnsi="Calibri" w:cs="Calibri"/>
          <w:noProof/>
        </w:rPr>
        <w:t xml:space="preserve">; </w:t>
      </w:r>
      <w:r w:rsidR="001A36CB" w:rsidRPr="0065675A">
        <w:rPr>
          <w:rFonts w:ascii="Calibri" w:hAnsi="Calibri" w:cs="Calibri"/>
          <w:noProof/>
        </w:rPr>
        <w:t>Leonard-Barton, 1992</w:t>
      </w:r>
      <w:r w:rsidR="001A36CB">
        <w:rPr>
          <w:rFonts w:ascii="Calibri" w:hAnsi="Calibri" w:cs="Calibri"/>
          <w:noProof/>
        </w:rPr>
        <w:t xml:space="preserve">; </w:t>
      </w:r>
      <w:r w:rsidR="001A36CB" w:rsidRPr="0065675A">
        <w:rPr>
          <w:rFonts w:ascii="Calibri" w:hAnsi="Calibri" w:cs="Calibri"/>
          <w:noProof/>
        </w:rPr>
        <w:t>Bowker</w:t>
      </w:r>
      <w:r w:rsidR="001A36CB">
        <w:rPr>
          <w:rFonts w:ascii="Calibri" w:hAnsi="Calibri" w:cs="Calibri"/>
          <w:noProof/>
        </w:rPr>
        <w:t xml:space="preserve"> </w:t>
      </w:r>
      <w:r w:rsidR="001A36CB" w:rsidRPr="0065675A">
        <w:rPr>
          <w:rFonts w:ascii="Calibri" w:hAnsi="Calibri" w:cs="Calibri"/>
          <w:noProof/>
        </w:rPr>
        <w:t>and Star, 1999)</w:t>
      </w:r>
      <w:r w:rsidR="001A36CB">
        <w:rPr>
          <w:rFonts w:ascii="Calibri" w:hAnsi="Calibri" w:cs="Calibri"/>
          <w:noProof/>
        </w:rPr>
        <w:t xml:space="preserve">.  </w:t>
      </w:r>
      <w:r w:rsidR="00ED001B">
        <w:rPr>
          <w:rFonts w:ascii="Calibri" w:hAnsi="Calibri" w:cs="Calibri"/>
          <w:noProof/>
        </w:rPr>
        <w:t>Whilst</w:t>
      </w:r>
      <w:r w:rsidR="001A36CB">
        <w:rPr>
          <w:rFonts w:ascii="Calibri" w:hAnsi="Calibri" w:cs="Calibri"/>
          <w:noProof/>
        </w:rPr>
        <w:t>, KM theory has garnered minimal critique, it</w:t>
      </w:r>
      <w:r w:rsidR="00313372">
        <w:rPr>
          <w:rFonts w:ascii="Calibri" w:hAnsi="Calibri" w:cs="Calibri"/>
          <w:noProof/>
        </w:rPr>
        <w:t xml:space="preserve"> </w:t>
      </w:r>
      <w:r w:rsidR="001A36CB">
        <w:rPr>
          <w:rFonts w:ascii="Calibri" w:hAnsi="Calibri" w:cs="Calibri"/>
          <w:noProof/>
        </w:rPr>
        <w:t xml:space="preserve">is widely advocated as one of the most crucial learning resources for organiations </w:t>
      </w:r>
      <w:r w:rsidR="001A36CB" w:rsidRPr="00273523">
        <w:rPr>
          <w:rFonts w:ascii="Calibri" w:hAnsi="Calibri" w:cs="Calibri"/>
          <w:noProof/>
        </w:rPr>
        <w:t>(Schultze</w:t>
      </w:r>
      <w:r w:rsidR="001A36CB">
        <w:rPr>
          <w:rFonts w:ascii="Calibri" w:hAnsi="Calibri" w:cs="Calibri"/>
          <w:noProof/>
        </w:rPr>
        <w:t xml:space="preserve"> </w:t>
      </w:r>
      <w:r w:rsidR="001A36CB" w:rsidRPr="00273523">
        <w:rPr>
          <w:rFonts w:ascii="Calibri" w:hAnsi="Calibri" w:cs="Calibri"/>
          <w:noProof/>
        </w:rPr>
        <w:t>and Stabell, 2004)</w:t>
      </w:r>
      <w:r w:rsidR="001A36CB">
        <w:rPr>
          <w:rFonts w:ascii="Calibri" w:hAnsi="Calibri" w:cs="Calibri"/>
          <w:noProof/>
        </w:rPr>
        <w:t xml:space="preserve">.  </w:t>
      </w:r>
    </w:p>
    <w:p w14:paraId="42867A34" w14:textId="7E3243CC" w:rsidR="004D3957" w:rsidRDefault="00ED001B" w:rsidP="004D3957">
      <w:pPr>
        <w:spacing w:line="276" w:lineRule="auto"/>
        <w:jc w:val="both"/>
        <w:rPr>
          <w:rFonts w:ascii="Calibri" w:hAnsi="Calibri" w:cs="Calibri"/>
        </w:rPr>
      </w:pPr>
      <w:r>
        <w:rPr>
          <w:rFonts w:ascii="Calibri" w:hAnsi="Calibri" w:cs="Calibri"/>
        </w:rPr>
        <w:lastRenderedPageBreak/>
        <w:t>Therefore</w:t>
      </w:r>
      <w:r w:rsidR="004D3957" w:rsidRPr="004D3957">
        <w:rPr>
          <w:rFonts w:ascii="Calibri" w:hAnsi="Calibri" w:cs="Calibri"/>
        </w:rPr>
        <w:t xml:space="preserve">, KM is </w:t>
      </w:r>
      <w:r>
        <w:rPr>
          <w:rFonts w:ascii="Calibri" w:hAnsi="Calibri" w:cs="Calibri"/>
        </w:rPr>
        <w:t xml:space="preserve">a </w:t>
      </w:r>
      <w:r w:rsidR="004D3957" w:rsidRPr="004D3957">
        <w:rPr>
          <w:rFonts w:ascii="Calibri" w:hAnsi="Calibri" w:cs="Calibri"/>
        </w:rPr>
        <w:t>valuable</w:t>
      </w:r>
      <w:r>
        <w:rPr>
          <w:rFonts w:ascii="Calibri" w:hAnsi="Calibri" w:cs="Calibri"/>
        </w:rPr>
        <w:t xml:space="preserve"> notion</w:t>
      </w:r>
      <w:r w:rsidR="004D3957" w:rsidRPr="004D3957">
        <w:rPr>
          <w:rFonts w:ascii="Calibri" w:hAnsi="Calibri" w:cs="Calibri"/>
        </w:rPr>
        <w:t xml:space="preserve"> for policing to learn from the past and prepare for the future, utilising internal and external sources </w:t>
      </w:r>
      <w:r w:rsidR="004D3957">
        <w:rPr>
          <w:rFonts w:ascii="Calibri" w:hAnsi="Calibri" w:cs="Calibri"/>
        </w:rPr>
        <w:t xml:space="preserve">like </w:t>
      </w:r>
      <w:r w:rsidR="004D3957" w:rsidRPr="004D3957">
        <w:rPr>
          <w:rFonts w:ascii="Calibri" w:hAnsi="Calibri" w:cs="Calibri"/>
        </w:rPr>
        <w:t xml:space="preserve">independent </w:t>
      </w:r>
      <w:r w:rsidR="00C833EE">
        <w:rPr>
          <w:rFonts w:ascii="Calibri" w:hAnsi="Calibri" w:cs="Calibri"/>
        </w:rPr>
        <w:t>i</w:t>
      </w:r>
      <w:r w:rsidR="004D3957" w:rsidRPr="004D3957">
        <w:rPr>
          <w:rFonts w:ascii="Calibri" w:hAnsi="Calibri" w:cs="Calibri"/>
        </w:rPr>
        <w:t xml:space="preserve">nquiries.  However, maintenance and updates pose disadvantages as technological solutions require regular investment to </w:t>
      </w:r>
      <w:r w:rsidR="004D3957">
        <w:rPr>
          <w:rFonts w:ascii="Calibri" w:hAnsi="Calibri" w:cs="Calibri"/>
        </w:rPr>
        <w:t>stay</w:t>
      </w:r>
      <w:r w:rsidR="004D3957" w:rsidRPr="004D3957">
        <w:rPr>
          <w:rFonts w:ascii="Calibri" w:hAnsi="Calibri" w:cs="Calibri"/>
        </w:rPr>
        <w:t xml:space="preserve"> effective.  Neglecting system maintenance leads to outdated, unreliable, and error-prone systems.  </w:t>
      </w:r>
      <w:r w:rsidR="004D3957">
        <w:rPr>
          <w:rFonts w:ascii="Calibri" w:hAnsi="Calibri" w:cs="Calibri"/>
        </w:rPr>
        <w:t>P</w:t>
      </w:r>
      <w:r w:rsidR="004D3957" w:rsidRPr="004D3957">
        <w:rPr>
          <w:rFonts w:ascii="Calibri" w:hAnsi="Calibri" w:cs="Calibri"/>
        </w:rPr>
        <w:t xml:space="preserve">olicing deals with sensitive and confidential information and </w:t>
      </w:r>
      <w:r w:rsidR="004D3957">
        <w:rPr>
          <w:rFonts w:ascii="Calibri" w:hAnsi="Calibri" w:cs="Calibri"/>
        </w:rPr>
        <w:t>adheres</w:t>
      </w:r>
      <w:r w:rsidR="004D3957" w:rsidRPr="004D3957">
        <w:rPr>
          <w:rFonts w:ascii="Calibri" w:hAnsi="Calibri" w:cs="Calibri"/>
        </w:rPr>
        <w:t xml:space="preserve"> to robust data protection legislation.  Therefore, KM systems must ensure security measures to </w:t>
      </w:r>
      <w:r w:rsidR="004D3957">
        <w:rPr>
          <w:rFonts w:ascii="Calibri" w:hAnsi="Calibri" w:cs="Calibri"/>
        </w:rPr>
        <w:t>prevent</w:t>
      </w:r>
      <w:r w:rsidR="004D3957" w:rsidRPr="004D3957">
        <w:rPr>
          <w:rFonts w:ascii="Calibri" w:hAnsi="Calibri" w:cs="Calibri"/>
        </w:rPr>
        <w:t xml:space="preserve"> unauthorised access or breaches.</w:t>
      </w:r>
      <w:r w:rsidR="004D3957" w:rsidRPr="00EE751B">
        <w:rPr>
          <w:rFonts w:ascii="Calibri" w:hAnsi="Calibri" w:cs="Calibri"/>
        </w:rPr>
        <w:t xml:space="preserve">    </w:t>
      </w:r>
    </w:p>
    <w:p w14:paraId="3660E37D" w14:textId="3E040B80" w:rsidR="004D3957" w:rsidRDefault="004D3957" w:rsidP="004D3957">
      <w:pPr>
        <w:spacing w:line="276" w:lineRule="auto"/>
        <w:jc w:val="both"/>
        <w:rPr>
          <w:rFonts w:ascii="Calibri" w:hAnsi="Calibri" w:cs="Calibri"/>
        </w:rPr>
      </w:pPr>
    </w:p>
    <w:p w14:paraId="190D4838" w14:textId="6F25AE6A" w:rsidR="004D3957" w:rsidRPr="00B7442E" w:rsidRDefault="004D3957" w:rsidP="004D3957">
      <w:pPr>
        <w:spacing w:line="276" w:lineRule="auto"/>
        <w:jc w:val="both"/>
        <w:rPr>
          <w:rFonts w:ascii="Calibri" w:hAnsi="Calibri" w:cs="Calibri"/>
        </w:rPr>
      </w:pPr>
      <w:r w:rsidRPr="00B7442E">
        <w:rPr>
          <w:rFonts w:ascii="Calibri" w:hAnsi="Calibri" w:cs="Calibri"/>
        </w:rPr>
        <w:t>KM offers advantages to future-proof organisational efficiency.  However, to be effective</w:t>
      </w:r>
      <w:r w:rsidR="00B7442E" w:rsidRPr="00B7442E">
        <w:rPr>
          <w:rFonts w:ascii="Calibri" w:hAnsi="Calibri" w:cs="Calibri"/>
        </w:rPr>
        <w:t>,</w:t>
      </w:r>
      <w:r w:rsidRPr="00B7442E">
        <w:rPr>
          <w:rFonts w:ascii="Calibri" w:hAnsi="Calibri" w:cs="Calibri"/>
        </w:rPr>
        <w:t xml:space="preserve"> the police knowledge bank (corporate memory) requires a continuous flow of knowledge that is ‘created, stored, shared, and applied’ through a secure, user-friendly technological solution accessible to the wider organisation (Handzic, 2007, pg.24; Handzic and Zhou, 2005). </w:t>
      </w:r>
    </w:p>
    <w:p w14:paraId="047B0A2E" w14:textId="77777777" w:rsidR="006C21AD" w:rsidRPr="006C21AD" w:rsidRDefault="006C21AD" w:rsidP="00366148">
      <w:pPr>
        <w:spacing w:line="276" w:lineRule="auto"/>
        <w:jc w:val="both"/>
        <w:rPr>
          <w:rFonts w:ascii="Calibri" w:hAnsi="Calibri" w:cs="Calibri"/>
          <w:noProof/>
        </w:rPr>
      </w:pPr>
    </w:p>
    <w:p w14:paraId="4EC5642A" w14:textId="35088B55" w:rsidR="00AA5EEF" w:rsidRPr="00717AE4" w:rsidRDefault="00AA5EEF" w:rsidP="00AA5EEF">
      <w:pPr>
        <w:pStyle w:val="Heading4"/>
        <w:rPr>
          <w:rFonts w:ascii="Calibri" w:hAnsi="Calibri" w:cs="Calibri"/>
          <w:i w:val="0"/>
          <w:iCs w:val="0"/>
          <w:color w:val="auto"/>
          <w:u w:val="single"/>
        </w:rPr>
      </w:pPr>
      <w:r w:rsidRPr="00717AE4">
        <w:rPr>
          <w:rFonts w:ascii="Calibri" w:hAnsi="Calibri" w:cs="Calibri"/>
          <w:i w:val="0"/>
          <w:iCs w:val="0"/>
          <w:color w:val="auto"/>
          <w:u w:val="single"/>
        </w:rPr>
        <w:t xml:space="preserve">Isomorphic learning </w:t>
      </w:r>
      <w:r>
        <w:rPr>
          <w:rFonts w:ascii="Calibri" w:hAnsi="Calibri" w:cs="Calibri"/>
          <w:i w:val="0"/>
          <w:iCs w:val="0"/>
          <w:color w:val="auto"/>
          <w:u w:val="single"/>
        </w:rPr>
        <w:t>(IL)</w:t>
      </w:r>
    </w:p>
    <w:p w14:paraId="05A06FCF" w14:textId="77777777" w:rsidR="00AA5EEF" w:rsidRPr="000E3E5E" w:rsidRDefault="00AA5EEF" w:rsidP="00AA5EEF">
      <w:pPr>
        <w:rPr>
          <w:sz w:val="23"/>
          <w:szCs w:val="23"/>
        </w:rPr>
      </w:pPr>
    </w:p>
    <w:p w14:paraId="15835A27" w14:textId="77777777" w:rsidR="00050870" w:rsidRDefault="00B7442E" w:rsidP="00C0053C">
      <w:pPr>
        <w:spacing w:line="276" w:lineRule="auto"/>
        <w:ind w:firstLine="720"/>
        <w:jc w:val="both"/>
        <w:rPr>
          <w:rFonts w:ascii="Calibri" w:hAnsi="Calibri" w:cs="Calibri"/>
          <w:noProof/>
        </w:rPr>
      </w:pPr>
      <w:r>
        <w:rPr>
          <w:rFonts w:ascii="Calibri" w:hAnsi="Calibri" w:cs="Calibri"/>
        </w:rPr>
        <w:t xml:space="preserve">IL examines the </w:t>
      </w:r>
      <w:r w:rsidRPr="00ED001B">
        <w:rPr>
          <w:rFonts w:ascii="Calibri" w:hAnsi="Calibri" w:cs="Calibri"/>
          <w:b/>
          <w:bCs/>
        </w:rPr>
        <w:t>relationship between organisations</w:t>
      </w:r>
      <w:r>
        <w:rPr>
          <w:rFonts w:ascii="Calibri" w:hAnsi="Calibri" w:cs="Calibri"/>
        </w:rPr>
        <w:t xml:space="preserve"> and their ability to learn from disasters.  While each disaster is unique, they share common features at certain analysis levels </w:t>
      </w:r>
      <w:sdt>
        <w:sdtPr>
          <w:rPr>
            <w:rFonts w:ascii="Calibri" w:hAnsi="Calibri" w:cs="Calibri"/>
            <w:noProof/>
          </w:rPr>
          <w:id w:val="1759406498"/>
          <w:citation/>
        </w:sdtPr>
        <w:sdtEndPr/>
        <w:sdtContent>
          <w:r w:rsidRPr="00892A89">
            <w:rPr>
              <w:rFonts w:ascii="Calibri" w:hAnsi="Calibri" w:cs="Calibri"/>
              <w:noProof/>
            </w:rPr>
            <w:fldChar w:fldCharType="begin"/>
          </w:r>
          <w:r w:rsidRPr="00892A89">
            <w:rPr>
              <w:rFonts w:ascii="Calibri" w:hAnsi="Calibri" w:cs="Calibri"/>
              <w:noProof/>
            </w:rPr>
            <w:instrText xml:space="preserve"> CITATION Par17 \l 2057 </w:instrText>
          </w:r>
          <w:r w:rsidRPr="00892A89">
            <w:rPr>
              <w:rFonts w:ascii="Calibri" w:hAnsi="Calibri" w:cs="Calibri"/>
              <w:noProof/>
            </w:rPr>
            <w:fldChar w:fldCharType="separate"/>
          </w:r>
          <w:r w:rsidRPr="00892A89">
            <w:rPr>
              <w:rFonts w:ascii="Calibri" w:hAnsi="Calibri" w:cs="Calibri"/>
              <w:noProof/>
            </w:rPr>
            <w:t>(Parent, 2017)</w:t>
          </w:r>
          <w:r w:rsidRPr="00892A89">
            <w:rPr>
              <w:rFonts w:ascii="Calibri" w:hAnsi="Calibri" w:cs="Calibri"/>
              <w:noProof/>
            </w:rPr>
            <w:fldChar w:fldCharType="end"/>
          </w:r>
        </w:sdtContent>
      </w:sdt>
      <w:r>
        <w:rPr>
          <w:rFonts w:ascii="Calibri" w:hAnsi="Calibri" w:cs="Calibri"/>
          <w:noProof/>
        </w:rPr>
        <w:t>.  IL involves organisations in the same field shar</w:t>
      </w:r>
      <w:r w:rsidR="00C0053C">
        <w:rPr>
          <w:rFonts w:ascii="Calibri" w:hAnsi="Calibri" w:cs="Calibri"/>
          <w:noProof/>
        </w:rPr>
        <w:t xml:space="preserve">ing </w:t>
      </w:r>
      <w:r>
        <w:rPr>
          <w:rFonts w:ascii="Calibri" w:hAnsi="Calibri" w:cs="Calibri"/>
          <w:noProof/>
        </w:rPr>
        <w:t>lessons, knowledge</w:t>
      </w:r>
      <w:r w:rsidR="00C833EE">
        <w:rPr>
          <w:rFonts w:ascii="Calibri" w:hAnsi="Calibri" w:cs="Calibri"/>
          <w:noProof/>
        </w:rPr>
        <w:t>,</w:t>
      </w:r>
      <w:r>
        <w:rPr>
          <w:rFonts w:ascii="Calibri" w:hAnsi="Calibri" w:cs="Calibri"/>
          <w:noProof/>
        </w:rPr>
        <w:t xml:space="preserve"> and insights derived from events to prevent similar occurrences in the future </w:t>
      </w:r>
      <w:sdt>
        <w:sdtPr>
          <w:rPr>
            <w:rFonts w:ascii="Calibri" w:hAnsi="Calibri" w:cs="Calibri"/>
            <w:noProof/>
          </w:rPr>
          <w:id w:val="-962346510"/>
          <w:citation/>
        </w:sdtPr>
        <w:sdtEndPr/>
        <w:sdtContent>
          <w:r w:rsidRPr="00892A89">
            <w:rPr>
              <w:rFonts w:ascii="Calibri" w:hAnsi="Calibri" w:cs="Calibri"/>
              <w:noProof/>
            </w:rPr>
            <w:fldChar w:fldCharType="begin"/>
          </w:r>
          <w:r w:rsidRPr="00892A89">
            <w:rPr>
              <w:rFonts w:ascii="Calibri" w:hAnsi="Calibri" w:cs="Calibri"/>
              <w:noProof/>
            </w:rPr>
            <w:instrText xml:space="preserve"> CITATION Buc11 \l 2057 </w:instrText>
          </w:r>
          <w:r w:rsidRPr="00892A89">
            <w:rPr>
              <w:rFonts w:ascii="Calibri" w:hAnsi="Calibri" w:cs="Calibri"/>
              <w:noProof/>
            </w:rPr>
            <w:fldChar w:fldCharType="separate"/>
          </w:r>
          <w:r w:rsidRPr="00892A89">
            <w:rPr>
              <w:rFonts w:ascii="Calibri" w:hAnsi="Calibri" w:cs="Calibri"/>
              <w:noProof/>
            </w:rPr>
            <w:t>(Buchanan, 2011)</w:t>
          </w:r>
          <w:r w:rsidRPr="00892A89">
            <w:rPr>
              <w:rFonts w:ascii="Calibri" w:hAnsi="Calibri" w:cs="Calibri"/>
              <w:noProof/>
            </w:rPr>
            <w:fldChar w:fldCharType="end"/>
          </w:r>
        </w:sdtContent>
      </w:sdt>
      <w:r>
        <w:rPr>
          <w:rFonts w:ascii="Calibri" w:hAnsi="Calibri" w:cs="Calibri"/>
          <w:noProof/>
        </w:rPr>
        <w:t xml:space="preserve">.  Theoretical assumptions of </w:t>
      </w:r>
      <w:r w:rsidRPr="00892A89">
        <w:rPr>
          <w:rFonts w:ascii="Calibri" w:hAnsi="Calibri" w:cs="Calibri"/>
          <w:noProof/>
        </w:rPr>
        <w:t>Toft and Reynolds (2005)</w:t>
      </w:r>
      <w:r>
        <w:rPr>
          <w:rFonts w:ascii="Calibri" w:hAnsi="Calibri" w:cs="Calibri"/>
          <w:noProof/>
        </w:rPr>
        <w:t xml:space="preserve"> argue systems are </w:t>
      </w:r>
      <w:r w:rsidRPr="00AF34D1">
        <w:rPr>
          <w:rFonts w:ascii="Calibri" w:hAnsi="Calibri" w:cs="Calibri"/>
          <w:noProof/>
        </w:rPr>
        <w:t xml:space="preserve">formed on </w:t>
      </w:r>
      <w:r w:rsidRPr="00AF34D1">
        <w:rPr>
          <w:rFonts w:ascii="Calibri" w:hAnsi="Calibri" w:cs="Calibri"/>
          <w:i/>
          <w:iCs/>
          <w:noProof/>
        </w:rPr>
        <w:t xml:space="preserve">‘underlying similarities and common characteristics’ </w:t>
      </w:r>
      <w:r w:rsidRPr="00AF34D1">
        <w:rPr>
          <w:rFonts w:ascii="Calibri" w:hAnsi="Calibri" w:cs="Calibri"/>
          <w:noProof/>
        </w:rPr>
        <w:t xml:space="preserve">(cited in Hakkyong, 2016, pg.1218).  Sharing lessons </w:t>
      </w:r>
      <w:r>
        <w:rPr>
          <w:rFonts w:ascii="Calibri" w:hAnsi="Calibri" w:cs="Calibri"/>
          <w:noProof/>
        </w:rPr>
        <w:t xml:space="preserve">from one system failure with another enables the implementation of measures to prevent errors in other areas. </w:t>
      </w:r>
      <w:r w:rsidR="00C0053C">
        <w:rPr>
          <w:rFonts w:ascii="Calibri" w:hAnsi="Calibri" w:cs="Calibri"/>
          <w:noProof/>
        </w:rPr>
        <w:t>Instead of focusing on improving a specific sub-system, such as an individual, it is prudent to consider repeated failures for similar reasons as a whole-system issue, identifying root causes, and improving future practices</w:t>
      </w:r>
      <w:r>
        <w:rPr>
          <w:rFonts w:ascii="Calibri" w:hAnsi="Calibri" w:cs="Calibri"/>
          <w:noProof/>
        </w:rPr>
        <w:t xml:space="preserve"> (</w:t>
      </w:r>
      <w:r w:rsidRPr="00892A89">
        <w:rPr>
          <w:rFonts w:ascii="Calibri" w:hAnsi="Calibri" w:cs="Calibri"/>
          <w:noProof/>
        </w:rPr>
        <w:t>Campbell and Craig, 2005)</w:t>
      </w:r>
      <w:r>
        <w:rPr>
          <w:rFonts w:ascii="Calibri" w:hAnsi="Calibri" w:cs="Calibri"/>
          <w:noProof/>
        </w:rPr>
        <w:t xml:space="preserve">.   </w:t>
      </w:r>
    </w:p>
    <w:p w14:paraId="3EBEB58D" w14:textId="77777777" w:rsidR="00050870" w:rsidRDefault="00050870" w:rsidP="00050870">
      <w:pPr>
        <w:spacing w:line="276" w:lineRule="auto"/>
        <w:jc w:val="both"/>
        <w:rPr>
          <w:rFonts w:ascii="Calibri" w:hAnsi="Calibri" w:cs="Calibri"/>
          <w:noProof/>
        </w:rPr>
      </w:pPr>
    </w:p>
    <w:p w14:paraId="6C6A8CAB" w14:textId="6FDAFA3C" w:rsidR="00B7442E" w:rsidRPr="009B7CB9" w:rsidRDefault="00B7442E" w:rsidP="00050870">
      <w:pPr>
        <w:spacing w:line="276" w:lineRule="auto"/>
        <w:jc w:val="both"/>
        <w:rPr>
          <w:rFonts w:ascii="Calibri" w:hAnsi="Calibri" w:cs="Calibri"/>
          <w:noProof/>
        </w:rPr>
      </w:pPr>
      <w:r w:rsidRPr="00892A89">
        <w:rPr>
          <w:rFonts w:ascii="Calibri" w:hAnsi="Calibri" w:cs="Calibri"/>
          <w:noProof/>
        </w:rPr>
        <w:t>Toft and Reynolds (2005)</w:t>
      </w:r>
      <w:r>
        <w:rPr>
          <w:rFonts w:ascii="Calibri" w:hAnsi="Calibri" w:cs="Calibri"/>
          <w:noProof/>
        </w:rPr>
        <w:t xml:space="preserve"> classify isomorphism into four categories </w:t>
      </w:r>
      <w:r w:rsidRPr="00C0053C">
        <w:rPr>
          <w:rFonts w:ascii="Calibri" w:hAnsi="Calibri" w:cs="Calibri"/>
          <w:i/>
          <w:iCs/>
          <w:noProof/>
        </w:rPr>
        <w:t xml:space="preserve">(Figure 6).  </w:t>
      </w:r>
      <w:r w:rsidR="00C0053C">
        <w:rPr>
          <w:rFonts w:ascii="Calibri" w:hAnsi="Calibri" w:cs="Calibri"/>
          <w:noProof/>
        </w:rPr>
        <w:t>I</w:t>
      </w:r>
      <w:r w:rsidRPr="00892A89">
        <w:rPr>
          <w:rFonts w:ascii="Calibri" w:hAnsi="Calibri" w:cs="Calibri"/>
          <w:noProof/>
        </w:rPr>
        <w:t xml:space="preserve">somorphism theory offers advantages and disadvantages for policing, </w:t>
      </w:r>
      <w:r w:rsidR="00C0053C">
        <w:rPr>
          <w:rFonts w:ascii="Calibri" w:hAnsi="Calibri" w:cs="Calibri"/>
          <w:noProof/>
        </w:rPr>
        <w:t>with</w:t>
      </w:r>
      <w:r w:rsidRPr="00892A89">
        <w:rPr>
          <w:rFonts w:ascii="Calibri" w:hAnsi="Calibri" w:cs="Calibri"/>
          <w:noProof/>
        </w:rPr>
        <w:t xml:space="preserve"> the researcher explor</w:t>
      </w:r>
      <w:r w:rsidR="00C0053C">
        <w:rPr>
          <w:rFonts w:ascii="Calibri" w:hAnsi="Calibri" w:cs="Calibri"/>
          <w:noProof/>
        </w:rPr>
        <w:t>ing</w:t>
      </w:r>
      <w:r w:rsidRPr="00892A89">
        <w:rPr>
          <w:rFonts w:ascii="Calibri" w:hAnsi="Calibri" w:cs="Calibri"/>
          <w:noProof/>
        </w:rPr>
        <w:t xml:space="preserve"> two areas:  </w:t>
      </w:r>
    </w:p>
    <w:p w14:paraId="5DD46DA2" w14:textId="49C5D2EA" w:rsidR="00C0053C" w:rsidRDefault="00C0053C" w:rsidP="00C0053C">
      <w:pPr>
        <w:spacing w:line="276" w:lineRule="auto"/>
        <w:jc w:val="both"/>
        <w:rPr>
          <w:rFonts w:ascii="Calibri" w:hAnsi="Calibri" w:cs="Calibri"/>
          <w:color w:val="FF0000"/>
        </w:rPr>
      </w:pPr>
    </w:p>
    <w:p w14:paraId="41145ED4" w14:textId="26CFA075" w:rsidR="00C0053C" w:rsidRPr="0091519E" w:rsidRDefault="00C0053C" w:rsidP="00C0053C">
      <w:pPr>
        <w:spacing w:line="276" w:lineRule="auto"/>
        <w:jc w:val="both"/>
        <w:rPr>
          <w:rFonts w:ascii="Calibri" w:hAnsi="Calibri" w:cs="Calibri"/>
          <w:noProof/>
        </w:rPr>
      </w:pPr>
      <w:r w:rsidRPr="0091519E">
        <w:rPr>
          <w:rFonts w:ascii="Calibri" w:hAnsi="Calibri" w:cs="Calibri"/>
          <w:b/>
          <w:bCs/>
          <w:noProof/>
        </w:rPr>
        <w:t>Cross-organisational Isomorphism</w:t>
      </w:r>
      <w:r>
        <w:rPr>
          <w:rFonts w:ascii="Calibri" w:hAnsi="Calibri" w:cs="Calibri"/>
          <w:b/>
          <w:bCs/>
          <w:noProof/>
        </w:rPr>
        <w:t xml:space="preserve">: </w:t>
      </w:r>
      <w:r w:rsidRPr="00C0053C">
        <w:rPr>
          <w:rFonts w:ascii="Calibri" w:hAnsi="Calibri" w:cs="Calibri"/>
          <w:noProof/>
        </w:rPr>
        <w:t>Police forces</w:t>
      </w:r>
      <w:r>
        <w:rPr>
          <w:rFonts w:ascii="Calibri" w:hAnsi="Calibri" w:cs="Calibri"/>
          <w:b/>
          <w:bCs/>
          <w:noProof/>
        </w:rPr>
        <w:t xml:space="preserve"> </w:t>
      </w:r>
      <w:r w:rsidRPr="0091519E">
        <w:rPr>
          <w:rFonts w:ascii="Calibri" w:hAnsi="Calibri" w:cs="Calibri"/>
          <w:noProof/>
        </w:rPr>
        <w:t xml:space="preserve">have identical functions and operate </w:t>
      </w:r>
      <w:r>
        <w:rPr>
          <w:rFonts w:ascii="Calibri" w:hAnsi="Calibri" w:cs="Calibri"/>
          <w:noProof/>
        </w:rPr>
        <w:t xml:space="preserve">under </w:t>
      </w:r>
      <w:r w:rsidRPr="0091519E">
        <w:rPr>
          <w:rFonts w:ascii="Calibri" w:hAnsi="Calibri" w:cs="Calibri"/>
          <w:noProof/>
        </w:rPr>
        <w:t xml:space="preserve">identical regulations, </w:t>
      </w:r>
      <w:r>
        <w:rPr>
          <w:rFonts w:ascii="Calibri" w:hAnsi="Calibri" w:cs="Calibri"/>
          <w:noProof/>
        </w:rPr>
        <w:t xml:space="preserve">making them susceptible to </w:t>
      </w:r>
      <w:r w:rsidRPr="0091519E">
        <w:rPr>
          <w:rFonts w:ascii="Calibri" w:hAnsi="Calibri" w:cs="Calibri"/>
          <w:noProof/>
        </w:rPr>
        <w:t xml:space="preserve">similar errors.  </w:t>
      </w:r>
      <w:r>
        <w:rPr>
          <w:rFonts w:ascii="Calibri" w:hAnsi="Calibri" w:cs="Calibri"/>
          <w:noProof/>
        </w:rPr>
        <w:t>Sharing</w:t>
      </w:r>
      <w:r w:rsidRPr="0091519E">
        <w:rPr>
          <w:rFonts w:ascii="Calibri" w:hAnsi="Calibri" w:cs="Calibri"/>
          <w:noProof/>
        </w:rPr>
        <w:t xml:space="preserve"> knowledge </w:t>
      </w:r>
      <w:r>
        <w:rPr>
          <w:rFonts w:ascii="Calibri" w:hAnsi="Calibri" w:cs="Calibri"/>
          <w:noProof/>
        </w:rPr>
        <w:t>among forces enables sector-wide learning to prevent recurring</w:t>
      </w:r>
      <w:r w:rsidRPr="0091519E">
        <w:rPr>
          <w:rFonts w:ascii="Calibri" w:hAnsi="Calibri" w:cs="Calibri"/>
          <w:noProof/>
        </w:rPr>
        <w:t xml:space="preserve"> fail</w:t>
      </w:r>
      <w:r>
        <w:rPr>
          <w:rFonts w:ascii="Calibri" w:hAnsi="Calibri" w:cs="Calibri"/>
          <w:noProof/>
        </w:rPr>
        <w:t>ures</w:t>
      </w:r>
      <w:r w:rsidRPr="0091519E">
        <w:rPr>
          <w:rFonts w:ascii="Calibri" w:hAnsi="Calibri" w:cs="Calibri"/>
          <w:noProof/>
        </w:rPr>
        <w:t xml:space="preserve"> elsewhere.  However,  contextual differences </w:t>
      </w:r>
      <w:r>
        <w:rPr>
          <w:rFonts w:ascii="Calibri" w:hAnsi="Calibri" w:cs="Calibri"/>
          <w:noProof/>
        </w:rPr>
        <w:t xml:space="preserve">exist </w:t>
      </w:r>
      <w:r w:rsidRPr="0091519E">
        <w:rPr>
          <w:rFonts w:ascii="Calibri" w:hAnsi="Calibri" w:cs="Calibri"/>
          <w:noProof/>
        </w:rPr>
        <w:t xml:space="preserve">between forces, as </w:t>
      </w:r>
      <w:r>
        <w:rPr>
          <w:rFonts w:ascii="Calibri" w:hAnsi="Calibri" w:cs="Calibri"/>
          <w:noProof/>
        </w:rPr>
        <w:t xml:space="preserve">they </w:t>
      </w:r>
      <w:r w:rsidRPr="0091519E">
        <w:rPr>
          <w:rFonts w:ascii="Calibri" w:hAnsi="Calibri" w:cs="Calibri"/>
          <w:noProof/>
        </w:rPr>
        <w:t xml:space="preserve">all operate in </w:t>
      </w:r>
      <w:r>
        <w:rPr>
          <w:rFonts w:ascii="Calibri" w:hAnsi="Calibri" w:cs="Calibri"/>
          <w:noProof/>
        </w:rPr>
        <w:t>diverse</w:t>
      </w:r>
      <w:r w:rsidRPr="0091519E">
        <w:rPr>
          <w:rFonts w:ascii="Calibri" w:hAnsi="Calibri" w:cs="Calibri"/>
          <w:noProof/>
        </w:rPr>
        <w:t xml:space="preserve"> environments </w:t>
      </w:r>
      <w:r>
        <w:rPr>
          <w:rFonts w:ascii="Calibri" w:hAnsi="Calibri" w:cs="Calibri"/>
          <w:noProof/>
        </w:rPr>
        <w:t>with</w:t>
      </w:r>
      <w:r w:rsidRPr="0091519E">
        <w:rPr>
          <w:rFonts w:ascii="Calibri" w:hAnsi="Calibri" w:cs="Calibri"/>
          <w:noProof/>
        </w:rPr>
        <w:t xml:space="preserve"> unique challenges and cultural </w:t>
      </w:r>
      <w:r>
        <w:rPr>
          <w:rFonts w:ascii="Calibri" w:hAnsi="Calibri" w:cs="Calibri"/>
          <w:noProof/>
        </w:rPr>
        <w:t>variations</w:t>
      </w:r>
      <w:r w:rsidRPr="0091519E">
        <w:rPr>
          <w:rFonts w:ascii="Calibri" w:hAnsi="Calibri" w:cs="Calibri"/>
          <w:noProof/>
        </w:rPr>
        <w:t>.  Blindly, adopting practices from other organisations without consider</w:t>
      </w:r>
      <w:r>
        <w:rPr>
          <w:rFonts w:ascii="Calibri" w:hAnsi="Calibri" w:cs="Calibri"/>
          <w:noProof/>
        </w:rPr>
        <w:t>ing these</w:t>
      </w:r>
      <w:r w:rsidRPr="0091519E">
        <w:rPr>
          <w:rFonts w:ascii="Calibri" w:hAnsi="Calibri" w:cs="Calibri"/>
          <w:noProof/>
        </w:rPr>
        <w:t xml:space="preserve"> factors may </w:t>
      </w:r>
      <w:r>
        <w:rPr>
          <w:rFonts w:ascii="Calibri" w:hAnsi="Calibri" w:cs="Calibri"/>
          <w:noProof/>
        </w:rPr>
        <w:t>result in</w:t>
      </w:r>
      <w:r w:rsidRPr="0091519E">
        <w:rPr>
          <w:rFonts w:ascii="Calibri" w:hAnsi="Calibri" w:cs="Calibri"/>
          <w:noProof/>
        </w:rPr>
        <w:t xml:space="preserve"> inefficiencies.   </w:t>
      </w:r>
    </w:p>
    <w:p w14:paraId="2565A62D" w14:textId="77777777" w:rsidR="0091519E" w:rsidRPr="00892A89" w:rsidRDefault="0091519E" w:rsidP="00AA5EEF">
      <w:pPr>
        <w:spacing w:line="276" w:lineRule="auto"/>
        <w:jc w:val="both"/>
        <w:rPr>
          <w:rFonts w:ascii="Calibri" w:hAnsi="Calibri" w:cs="Calibri"/>
          <w:noProof/>
        </w:rPr>
      </w:pPr>
    </w:p>
    <w:p w14:paraId="0BA0BC31" w14:textId="4F7CD1F4" w:rsidR="00C0053C" w:rsidRPr="00892A89" w:rsidRDefault="00C0053C" w:rsidP="00C0053C">
      <w:pPr>
        <w:spacing w:line="276" w:lineRule="auto"/>
        <w:jc w:val="both"/>
        <w:rPr>
          <w:rFonts w:ascii="Calibri" w:hAnsi="Calibri" w:cs="Calibri"/>
          <w:noProof/>
        </w:rPr>
      </w:pPr>
      <w:r w:rsidRPr="00892A89">
        <w:rPr>
          <w:rFonts w:ascii="Calibri" w:hAnsi="Calibri" w:cs="Calibri"/>
          <w:b/>
          <w:bCs/>
          <w:noProof/>
        </w:rPr>
        <w:t>Self-isomorphism</w:t>
      </w:r>
      <w:r>
        <w:rPr>
          <w:rFonts w:ascii="Calibri" w:hAnsi="Calibri" w:cs="Calibri"/>
          <w:noProof/>
        </w:rPr>
        <w:t>: Police</w:t>
      </w:r>
      <w:r w:rsidRPr="00892A89">
        <w:rPr>
          <w:rFonts w:ascii="Calibri" w:hAnsi="Calibri" w:cs="Calibri"/>
          <w:noProof/>
        </w:rPr>
        <w:t xml:space="preserve"> force</w:t>
      </w:r>
      <w:r>
        <w:rPr>
          <w:rFonts w:ascii="Calibri" w:hAnsi="Calibri" w:cs="Calibri"/>
          <w:noProof/>
        </w:rPr>
        <w:t>s</w:t>
      </w:r>
      <w:r w:rsidRPr="00892A89">
        <w:rPr>
          <w:rFonts w:ascii="Calibri" w:hAnsi="Calibri" w:cs="Calibri"/>
          <w:noProof/>
        </w:rPr>
        <w:t xml:space="preserve"> ha</w:t>
      </w:r>
      <w:r>
        <w:rPr>
          <w:rFonts w:ascii="Calibri" w:hAnsi="Calibri" w:cs="Calibri"/>
          <w:noProof/>
        </w:rPr>
        <w:t>ve</w:t>
      </w:r>
      <w:r w:rsidRPr="00892A89">
        <w:rPr>
          <w:rFonts w:ascii="Calibri" w:hAnsi="Calibri" w:cs="Calibri"/>
          <w:noProof/>
        </w:rPr>
        <w:t xml:space="preserve"> </w:t>
      </w:r>
      <w:r>
        <w:rPr>
          <w:rFonts w:ascii="Calibri" w:hAnsi="Calibri" w:cs="Calibri"/>
          <w:noProof/>
        </w:rPr>
        <w:t>sub-units that perform similar functions, like custody suites that share the common goal of safely detaining arrested indi</w:t>
      </w:r>
      <w:r w:rsidR="00DF07E6">
        <w:rPr>
          <w:rFonts w:ascii="Calibri" w:hAnsi="Calibri" w:cs="Calibri"/>
          <w:noProof/>
        </w:rPr>
        <w:t>viduals</w:t>
      </w:r>
      <w:r w:rsidRPr="00892A89">
        <w:rPr>
          <w:rFonts w:ascii="Calibri" w:hAnsi="Calibri" w:cs="Calibri"/>
          <w:noProof/>
        </w:rPr>
        <w:t>.  Should an adverse incident occur in one suite due to local practice, the lessons</w:t>
      </w:r>
      <w:r w:rsidR="00882F4C">
        <w:rPr>
          <w:rFonts w:ascii="Calibri" w:hAnsi="Calibri" w:cs="Calibri"/>
          <w:noProof/>
        </w:rPr>
        <w:t xml:space="preserve"> </w:t>
      </w:r>
      <w:r w:rsidRPr="00892A89">
        <w:rPr>
          <w:rFonts w:ascii="Calibri" w:hAnsi="Calibri" w:cs="Calibri"/>
          <w:noProof/>
        </w:rPr>
        <w:t xml:space="preserve">learnt should be </w:t>
      </w:r>
      <w:r w:rsidR="00DF07E6">
        <w:rPr>
          <w:rFonts w:ascii="Calibri" w:hAnsi="Calibri" w:cs="Calibri"/>
          <w:noProof/>
        </w:rPr>
        <w:t>applied</w:t>
      </w:r>
      <w:r w:rsidRPr="00892A89">
        <w:rPr>
          <w:rFonts w:ascii="Calibri" w:hAnsi="Calibri" w:cs="Calibri"/>
          <w:noProof/>
        </w:rPr>
        <w:t xml:space="preserve"> </w:t>
      </w:r>
      <w:r w:rsidR="00DF07E6">
        <w:rPr>
          <w:rFonts w:ascii="Calibri" w:hAnsi="Calibri" w:cs="Calibri"/>
          <w:noProof/>
        </w:rPr>
        <w:t>to</w:t>
      </w:r>
      <w:r w:rsidRPr="00892A89">
        <w:rPr>
          <w:rFonts w:ascii="Calibri" w:hAnsi="Calibri" w:cs="Calibri"/>
          <w:noProof/>
        </w:rPr>
        <w:t xml:space="preserve"> all other suites to prevent comparable failings.  However, </w:t>
      </w:r>
      <w:r>
        <w:rPr>
          <w:rFonts w:ascii="Calibri" w:hAnsi="Calibri" w:cs="Calibri"/>
          <w:noProof/>
        </w:rPr>
        <w:t>caution is necessary to address resist</w:t>
      </w:r>
      <w:r w:rsidR="00882F4C">
        <w:rPr>
          <w:rFonts w:ascii="Calibri" w:hAnsi="Calibri" w:cs="Calibri"/>
          <w:noProof/>
        </w:rPr>
        <w:t>ance</w:t>
      </w:r>
      <w:r>
        <w:rPr>
          <w:rFonts w:ascii="Calibri" w:hAnsi="Calibri" w:cs="Calibri"/>
          <w:noProof/>
        </w:rPr>
        <w:t xml:space="preserve"> and unintended consequences that may arise from </w:t>
      </w:r>
      <w:r w:rsidR="00DF07E6">
        <w:rPr>
          <w:rFonts w:ascii="Calibri" w:hAnsi="Calibri" w:cs="Calibri"/>
          <w:noProof/>
        </w:rPr>
        <w:t xml:space="preserve">implementing </w:t>
      </w:r>
      <w:r w:rsidRPr="00892A89">
        <w:rPr>
          <w:rFonts w:ascii="Calibri" w:hAnsi="Calibri" w:cs="Calibri"/>
          <w:noProof/>
        </w:rPr>
        <w:t xml:space="preserve">broad-brush </w:t>
      </w:r>
      <w:r>
        <w:rPr>
          <w:rFonts w:ascii="Calibri" w:hAnsi="Calibri" w:cs="Calibri"/>
          <w:noProof/>
        </w:rPr>
        <w:t xml:space="preserve">changes </w:t>
      </w:r>
      <w:r w:rsidRPr="00892A89">
        <w:rPr>
          <w:rFonts w:ascii="Calibri" w:hAnsi="Calibri" w:cs="Calibri"/>
          <w:noProof/>
        </w:rPr>
        <w:t xml:space="preserve">without </w:t>
      </w:r>
      <w:r w:rsidR="00DF07E6">
        <w:rPr>
          <w:rFonts w:ascii="Calibri" w:hAnsi="Calibri" w:cs="Calibri"/>
          <w:noProof/>
        </w:rPr>
        <w:t>proper</w:t>
      </w:r>
      <w:r w:rsidRPr="00892A89">
        <w:rPr>
          <w:rFonts w:ascii="Calibri" w:hAnsi="Calibri" w:cs="Calibri"/>
          <w:noProof/>
        </w:rPr>
        <w:t xml:space="preserve"> evaluation.  </w:t>
      </w:r>
    </w:p>
    <w:p w14:paraId="6257C977" w14:textId="297458C1" w:rsidR="00ED20CA" w:rsidRPr="00892A89" w:rsidRDefault="000344A5" w:rsidP="00AA5EEF">
      <w:pPr>
        <w:spacing w:line="276" w:lineRule="auto"/>
        <w:jc w:val="both"/>
        <w:rPr>
          <w:rFonts w:ascii="Calibri" w:hAnsi="Calibri" w:cs="Calibri"/>
          <w:noProof/>
        </w:rPr>
      </w:pPr>
      <w:r w:rsidRPr="000E3E5E">
        <w:rPr>
          <w:rFonts w:ascii="Calibri" w:hAnsi="Calibri" w:cs="Calibri"/>
          <w:noProof/>
          <w:sz w:val="23"/>
          <w:szCs w:val="23"/>
          <w:lang w:val="en-US"/>
        </w:rPr>
        <mc:AlternateContent>
          <mc:Choice Requires="wpg">
            <w:drawing>
              <wp:anchor distT="0" distB="0" distL="114300" distR="114300" simplePos="0" relativeHeight="252406784" behindDoc="0" locked="0" layoutInCell="1" allowOverlap="1" wp14:anchorId="6F7DB8B4" wp14:editId="21117EB6">
                <wp:simplePos x="0" y="0"/>
                <wp:positionH relativeFrom="page">
                  <wp:posOffset>5488388</wp:posOffset>
                </wp:positionH>
                <wp:positionV relativeFrom="paragraph">
                  <wp:posOffset>477078</wp:posOffset>
                </wp:positionV>
                <wp:extent cx="3104642" cy="614400"/>
                <wp:effectExtent l="19050" t="0" r="19685" b="224155"/>
                <wp:wrapNone/>
                <wp:docPr id="660" name="Group 66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6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62" name="Picture 66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7E4507E" id="Group 660" o:spid="_x0000_s1026" style="position:absolute;margin-left:432.15pt;margin-top:37.55pt;width:244.45pt;height:48.4pt;z-index:25240678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htTgGwUAAJgNAAAOAAAAZHJzL2Uyb0RvYy54bWykV9tu4zYQfS/QfyD0&#10;WCCxJUtybMRZZJMmWGDbBrsp+kxTlCWsJKokHSf79T1DSrKcOJtg+xCFl8PhzJkLx+cfHuuKPUht&#10;StWsgvB0GjDZCJWVzWYV/H1/c3IWMGN5k/FKNXIVPEkTfLj49ZfzXbuUkSpUlUnNIKQxy127Cgpr&#10;2+VkYkQha25OVSsbbOZK19xiqjeTTPMdpNfVJJpO08lO6azVSkhjsHrtN4MLJz/PpbB/5bmRllWr&#10;ALpZ99Xuu6bv5OKcLzeat0UpOjX4T2hR87LBpYOoa2452+ryhai6FFoZldtToeqJyvNSSGcDrAmn&#10;z6y51WrbOls2y92mHWgCtc94+mmx4s+HW91+be80mNi1G3DhZmTLY65r+g8t2aOj7GmgTD5aJrA4&#10;C6dxGkcBE9hLwziedpyKAsTTsVl0tpjPAob92SyNw9hzLorfOxHzs2iRJHAOiQjnsyQ+czImvQaT&#10;A712LSLF7Mkw/4+MrwVvpePYLEHGnWZlBkvSMGANrxGxN1pKij8WhqQ5XQ8cMUbcmPazEt8MNqDl&#10;aIcmBhi23v2hMojhW6tchDxjdUxPEqXpwtPT83tIDtibRwkhBnL4UmyNvZXKuYo/fDYW2wjEDCM/&#10;6Ay5B8V5XSG8f5uwdDpnO/r66zZZD4LdA2jKCpamzxFw9oAI5+lxMXD4AErmR+XEI8j0uJRkBInP&#10;jkpJR5AoCY/LmY9AaXpUDurUoPCr5CxGoOi4VeH7WD5OM7w6+I0XvSvFY9P5EiPGqbJOXSi1ylCG&#10;kWOROvcuPiECKHL8K2C4j8CzLop+DIaPCNyH3I/BcAWBXUi9qQb4JrAL9zfBRCqhfQr2cP+/o0aj&#10;1D8v8jpgKPJrH8Att8QoMUNDtkOWI/xZQdnu6KzVg7xXDmCJV7eNa/tqtN8X23UpPsrvY3RMJQzo&#10;uCtwrZMxQz2k1aRLNL+KtBmtkh0HAg9n3ZEpgu+FoLhbdN6EYe7OTo+z3sNvyob9TrQ70UsJEx8p&#10;fQHwspFiDutX36X5LPG+PhRERd5d2tUXL76nPBqC6G3lyYm9l3rlezndY3QovPfnmGZYQlHhCusQ&#10;Kc68fXE1qiqzm7KqKESM3qyvKs0eODqLm8uPCzia1qttjYLvl/EY9s8hluk9dOi0X4b8Toy790B+&#10;5XK4UXSfr/d+RbqmZgj6vELco/di62qrv3B6umYUiMZeIujcRWjIMkxcJGJ4p/Bi4r2lwMxKtEKJ&#10;U5POgMWTkM5gwqsNGrp1FTCt7D+lLdxDuU+GkR7u5aPHzr+Oa5U94eHDMUJTc4hBofT3gO3QaK0C&#10;8++Waxmw6lMDVRbUNKAzc5M4mUeY6PHOerzDGwFRlNQohDS8spjhyLbV5abATaFzQ6Mu8eDmJT2G&#10;Tj+vVTdB/3Bx3pZiib+uq8LoRSPxdveJU3ZLtvgOtn6XjJrrb9v2BA0gIq1cl1Vpn1wzC81Jqebh&#10;rhTEJk3GPQkS0vck2Kdr8ThHlOQ9zp9CJJfCdSWsUVcF3gt5aVqECXFDdBzC3fTgynVVtn2Y07gz&#10;Djw/6zqP8OM72msltrVsrG/Rtaxgp2pMUbYGzl3Kei2zVaA/ZSgmAj8PLBok+K+xvlQbLb5AX+iK&#10;BLFaWoHE5MscqdCtU+b0G86Avc5k3Ts7r2g+T152pn3r1beir/alIFr76sBoAIOgtIu+vg2jqtJB&#10;yIAhm1Emjqa3M8VnkhvCFhexrv3H6OD3xXjuUPsfVBf/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jn4EGeIAAAALAQAADwAAAGRycy9kb3ducmV2&#10;LnhtbEyPy2rDMBBF94X+g5hCd42suM7DtRxCaLsKgSaFkt3EmtgmlmQsxXb+vsqq3c0whzvnZqtR&#10;N6ynztXWSBCTCBiZwqralBK+Dx8vC2DOo1HYWEMSbuRglT8+ZJgqO5gv6ve+ZCHEuBQlVN63Keeu&#10;qEijm9iWTLidbafRh7UruepwCOG64dMomnGNtQkfKmxpU1Fx2V+1hM8Bh3Us3vvt5by5HQ/J7mcr&#10;SMrnp3H9BszT6P9guOsHdciD08lejXKskbCYvcYBlTBPBLA7ECfxFNgpTHOxBJ5n/H+H/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HhtTgGwUAAJgNAAAOAAAA&#10;AAAAAAAAAAAAADoCAABkcnMvZTJvRG9jLnhtbFBLAQItAAoAAAAAAAAAIQBjWpacpBQAAKQUAAAU&#10;AAAAAAAAAAAAAAAAAIEHAABkcnMvbWVkaWEvaW1hZ2UxLnBuZ1BLAQItABQABgAIAAAAIQCOfgQZ&#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XvSwwAAANwAAAAPAAAAZHJzL2Rvd25yZXYueG1sRI/RisIw&#10;FETfF/yHcAXf1rSCZalGEUUQH2RX/YBLc21Km5vSRFv/3gjCPg4zc4ZZrgfbiAd1vnKsIJ0mIIgL&#10;pysuFVwv++8fED4ga2wck4IneVivRl9LzLXr+Y8e51CKCGGfowITQptL6QtDFv3UtcTRu7nOYoiy&#10;K6XusI9w28hZkmTSYsVxwWBLW0NFfb5bBfXvrT9uht2pTp/zZN6a+2XfnJSajIfNAkSgIfyHP+2D&#10;VpBlKbzPxCMgVy8AAAD//wMAUEsBAi0AFAAGAAgAAAAhANvh9svuAAAAhQEAABMAAAAAAAAAAAAA&#10;AAAAAAAAAFtDb250ZW50X1R5cGVzXS54bWxQSwECLQAUAAYACAAAACEAWvQsW78AAAAVAQAACwAA&#10;AAAAAAAAAAAAAAAfAQAAX3JlbHMvLnJlbHNQSwECLQAUAAYACAAAACEAgYF70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6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3ZwgAAANwAAAAPAAAAZHJzL2Rvd25yZXYueG1sRI/LasMw&#10;EEX3hfyDmEB2tRwvjHGjhDwoNMu4XXQ5scYPYo2MpVru31eFQpeX+zjc3WExg5hpcr1lBdskBUFc&#10;W91zq+Dj/fW5AOE8ssbBMin4JgeH/epph6W2gW80V74VcYRdiQo678dSSld3ZNAldiSOXmMngz7K&#10;qZV6whDHzSCzNM2lwZ4jocORzh3Vj+rLREhj9am4pvf5yJ83eRlDHrKg1Ga9HF9AeFr8f/iv/aYV&#10;5HkGv2fiEZD7HwAAAP//AwBQSwECLQAUAAYACAAAACEA2+H2y+4AAACFAQAAEwAAAAAAAAAAAAAA&#10;AAAAAAAAW0NvbnRlbnRfVHlwZXNdLnhtbFBLAQItABQABgAIAAAAIQBa9CxbvwAAABUBAAALAAAA&#10;AAAAAAAAAAAAAB8BAABfcmVscy8ucmVsc1BLAQItABQABgAIAAAAIQDKUV3ZwgAAANwAAAAPAAAA&#10;AAAAAAAAAAAAAAcCAABkcnMvZG93bnJldi54bWxQSwUGAAAAAAMAAwC3AAAA9gIAAAAA&#10;">
                  <v:imagedata r:id="rId31" o:title=""/>
                </v:shape>
                <w10:wrap anchorx="page"/>
              </v:group>
            </w:pict>
          </mc:Fallback>
        </mc:AlternateContent>
      </w:r>
    </w:p>
    <w:p w14:paraId="44A8B10E" w14:textId="64405827" w:rsidR="00DF07E6" w:rsidRDefault="00DF07E6" w:rsidP="00DF07E6">
      <w:pPr>
        <w:spacing w:line="276" w:lineRule="auto"/>
        <w:jc w:val="both"/>
        <w:rPr>
          <w:rFonts w:ascii="Calibri" w:hAnsi="Calibri" w:cs="Calibri"/>
          <w:noProof/>
        </w:rPr>
      </w:pPr>
      <w:r>
        <w:rPr>
          <w:rFonts w:ascii="Calibri" w:hAnsi="Calibri" w:cs="Calibri"/>
          <w:noProof/>
        </w:rPr>
        <w:lastRenderedPageBreak/>
        <w:t>I</w:t>
      </w:r>
      <w:r w:rsidRPr="00892A89">
        <w:rPr>
          <w:rFonts w:ascii="Calibri" w:hAnsi="Calibri" w:cs="Calibri"/>
          <w:noProof/>
        </w:rPr>
        <w:t xml:space="preserve">somorphism </w:t>
      </w:r>
      <w:r>
        <w:rPr>
          <w:rFonts w:ascii="Calibri" w:hAnsi="Calibri" w:cs="Calibri"/>
          <w:noProof/>
        </w:rPr>
        <w:t xml:space="preserve">offers </w:t>
      </w:r>
      <w:r w:rsidRPr="00892A89">
        <w:rPr>
          <w:rFonts w:ascii="Calibri" w:hAnsi="Calibri" w:cs="Calibri"/>
          <w:noProof/>
        </w:rPr>
        <w:t xml:space="preserve">a valuable framework for policing to </w:t>
      </w:r>
      <w:r>
        <w:rPr>
          <w:rFonts w:ascii="Calibri" w:hAnsi="Calibri" w:cs="Calibri"/>
          <w:noProof/>
        </w:rPr>
        <w:t xml:space="preserve">learn from similar functions, mitigating risk and enhancing practice by developing foresight through hindsight </w:t>
      </w:r>
      <w:r w:rsidRPr="00892A89">
        <w:rPr>
          <w:rFonts w:ascii="Calibri" w:hAnsi="Calibri" w:cs="Calibri"/>
          <w:noProof/>
        </w:rPr>
        <w:t>(Hakkyong, 2016)</w:t>
      </w:r>
      <w:r>
        <w:rPr>
          <w:rFonts w:ascii="Calibri" w:hAnsi="Calibri" w:cs="Calibri"/>
          <w:noProof/>
        </w:rPr>
        <w:t>.  Nonetheless, police policymakers should adapt IL theories to the specific needs, cultural context, community dynamics, and legal frameworks of their respective organisations. Striking a balance is cru</w:t>
      </w:r>
      <w:r w:rsidR="00C833EE">
        <w:rPr>
          <w:rFonts w:ascii="Calibri" w:hAnsi="Calibri" w:cs="Calibri"/>
          <w:noProof/>
        </w:rPr>
        <w:t>c</w:t>
      </w:r>
      <w:r>
        <w:rPr>
          <w:rFonts w:ascii="Calibri" w:hAnsi="Calibri" w:cs="Calibri"/>
          <w:noProof/>
        </w:rPr>
        <w:t xml:space="preserve">ial to account for the unique challenges and characteristics of modern-day policing.  </w:t>
      </w:r>
    </w:p>
    <w:p w14:paraId="1382B5EC" w14:textId="77777777" w:rsidR="00ED7F09" w:rsidRDefault="00ED7F09" w:rsidP="00DF07E6">
      <w:pPr>
        <w:spacing w:line="276" w:lineRule="auto"/>
        <w:jc w:val="both"/>
        <w:rPr>
          <w:rFonts w:ascii="Calibri" w:hAnsi="Calibri" w:cs="Calibri"/>
          <w:noProof/>
        </w:rPr>
      </w:pPr>
    </w:p>
    <w:p w14:paraId="253A7EE6" w14:textId="6A889E91" w:rsidR="00050870" w:rsidRDefault="00050870" w:rsidP="00DF07E6">
      <w:pPr>
        <w:spacing w:line="276" w:lineRule="auto"/>
        <w:jc w:val="both"/>
        <w:rPr>
          <w:rFonts w:ascii="Calibri" w:hAnsi="Calibri" w:cs="Calibri"/>
          <w:noProof/>
        </w:rPr>
      </w:pPr>
      <w:r w:rsidRPr="000E3E5E">
        <w:rPr>
          <w:noProof/>
          <w:sz w:val="23"/>
          <w:szCs w:val="23"/>
        </w:rPr>
        <w:drawing>
          <wp:anchor distT="0" distB="0" distL="114300" distR="114300" simplePos="0" relativeHeight="251919360" behindDoc="0" locked="0" layoutInCell="1" allowOverlap="1" wp14:anchorId="693D48C7" wp14:editId="163812CB">
            <wp:simplePos x="0" y="0"/>
            <wp:positionH relativeFrom="margin">
              <wp:align>center</wp:align>
            </wp:positionH>
            <wp:positionV relativeFrom="paragraph">
              <wp:posOffset>77829</wp:posOffset>
            </wp:positionV>
            <wp:extent cx="5212908" cy="3621916"/>
            <wp:effectExtent l="19050" t="19050" r="26035" b="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12908" cy="3621916"/>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6A964E45" w14:textId="76886B48" w:rsidR="00050870" w:rsidRPr="009B7CB9" w:rsidRDefault="00050870" w:rsidP="00DF07E6">
      <w:pPr>
        <w:spacing w:line="276" w:lineRule="auto"/>
        <w:jc w:val="both"/>
        <w:rPr>
          <w:rFonts w:ascii="Calibri" w:hAnsi="Calibri" w:cs="Calibri"/>
          <w:noProof/>
        </w:rPr>
      </w:pPr>
    </w:p>
    <w:p w14:paraId="2068CF62" w14:textId="3CF722BF" w:rsidR="00DF07E6" w:rsidRDefault="00DF07E6" w:rsidP="00AA5EEF">
      <w:pPr>
        <w:spacing w:line="276" w:lineRule="auto"/>
        <w:jc w:val="both"/>
        <w:rPr>
          <w:rFonts w:ascii="Calibri" w:hAnsi="Calibri" w:cs="Calibri"/>
          <w:noProof/>
          <w:color w:val="FF0000"/>
        </w:rPr>
      </w:pPr>
    </w:p>
    <w:p w14:paraId="12DB8909" w14:textId="4950E7EB" w:rsidR="00AA5EEF" w:rsidRPr="000E3E5E" w:rsidRDefault="00AA5EEF" w:rsidP="00AA5EEF">
      <w:pPr>
        <w:spacing w:line="276" w:lineRule="auto"/>
        <w:jc w:val="both"/>
        <w:rPr>
          <w:rFonts w:ascii="Calibri" w:hAnsi="Calibri" w:cs="Calibri"/>
          <w:noProof/>
          <w:sz w:val="23"/>
          <w:szCs w:val="23"/>
        </w:rPr>
      </w:pPr>
    </w:p>
    <w:p w14:paraId="0B24C77C" w14:textId="77777777" w:rsidR="00AA5EEF" w:rsidRPr="000E3E5E" w:rsidRDefault="00AA5EEF" w:rsidP="00AA5EEF">
      <w:pPr>
        <w:spacing w:line="276" w:lineRule="auto"/>
        <w:jc w:val="both"/>
        <w:rPr>
          <w:rFonts w:ascii="Calibri" w:hAnsi="Calibri" w:cs="Calibri"/>
          <w:noProof/>
          <w:sz w:val="23"/>
          <w:szCs w:val="23"/>
        </w:rPr>
      </w:pPr>
    </w:p>
    <w:p w14:paraId="1D058FC7" w14:textId="77777777" w:rsidR="00AA5EEF" w:rsidRPr="000E3E5E" w:rsidRDefault="00AA5EEF" w:rsidP="00AA5EEF">
      <w:pPr>
        <w:spacing w:line="276" w:lineRule="auto"/>
        <w:jc w:val="both"/>
        <w:rPr>
          <w:rFonts w:ascii="Calibri" w:hAnsi="Calibri" w:cs="Calibri"/>
          <w:noProof/>
          <w:sz w:val="23"/>
          <w:szCs w:val="23"/>
        </w:rPr>
      </w:pPr>
    </w:p>
    <w:p w14:paraId="796993D1" w14:textId="15A7F3CE" w:rsidR="00AA5EEF" w:rsidRDefault="00AA5EEF" w:rsidP="00AA5EEF">
      <w:pPr>
        <w:spacing w:line="276" w:lineRule="auto"/>
        <w:jc w:val="both"/>
        <w:rPr>
          <w:rFonts w:ascii="Calibri" w:hAnsi="Calibri" w:cs="Calibri"/>
          <w:noProof/>
          <w:sz w:val="23"/>
          <w:szCs w:val="23"/>
        </w:rPr>
      </w:pPr>
    </w:p>
    <w:p w14:paraId="6740D6C3" w14:textId="3D7BE822" w:rsidR="00F14D01" w:rsidRDefault="00F14D01" w:rsidP="00AA5EEF">
      <w:pPr>
        <w:spacing w:line="276" w:lineRule="auto"/>
        <w:jc w:val="both"/>
        <w:rPr>
          <w:rFonts w:ascii="Calibri" w:hAnsi="Calibri" w:cs="Calibri"/>
          <w:noProof/>
          <w:sz w:val="23"/>
          <w:szCs w:val="23"/>
        </w:rPr>
      </w:pPr>
    </w:p>
    <w:p w14:paraId="55852C67" w14:textId="71055344" w:rsidR="00F14D01" w:rsidRDefault="00F14D01" w:rsidP="00AA5EEF">
      <w:pPr>
        <w:spacing w:line="276" w:lineRule="auto"/>
        <w:jc w:val="both"/>
        <w:rPr>
          <w:rFonts w:ascii="Calibri" w:hAnsi="Calibri" w:cs="Calibri"/>
          <w:noProof/>
          <w:sz w:val="23"/>
          <w:szCs w:val="23"/>
        </w:rPr>
      </w:pPr>
    </w:p>
    <w:p w14:paraId="74584E76" w14:textId="7AC70152" w:rsidR="00F14D01" w:rsidRDefault="00F14D01" w:rsidP="00AA5EEF">
      <w:pPr>
        <w:spacing w:line="276" w:lineRule="auto"/>
        <w:jc w:val="both"/>
        <w:rPr>
          <w:rFonts w:ascii="Calibri" w:hAnsi="Calibri" w:cs="Calibri"/>
          <w:noProof/>
          <w:sz w:val="23"/>
          <w:szCs w:val="23"/>
        </w:rPr>
      </w:pPr>
    </w:p>
    <w:p w14:paraId="3F8A9BC1" w14:textId="4386036B" w:rsidR="00F14D01" w:rsidRDefault="00F14D01" w:rsidP="00AA5EEF">
      <w:pPr>
        <w:spacing w:line="276" w:lineRule="auto"/>
        <w:jc w:val="both"/>
        <w:rPr>
          <w:rFonts w:ascii="Calibri" w:hAnsi="Calibri" w:cs="Calibri"/>
          <w:noProof/>
          <w:sz w:val="23"/>
          <w:szCs w:val="23"/>
        </w:rPr>
      </w:pPr>
    </w:p>
    <w:p w14:paraId="073E0494" w14:textId="71425A09" w:rsidR="00F14D01" w:rsidRDefault="00F14D01" w:rsidP="00AA5EEF">
      <w:pPr>
        <w:spacing w:line="276" w:lineRule="auto"/>
        <w:jc w:val="both"/>
        <w:rPr>
          <w:rFonts w:ascii="Calibri" w:hAnsi="Calibri" w:cs="Calibri"/>
          <w:noProof/>
          <w:sz w:val="23"/>
          <w:szCs w:val="23"/>
        </w:rPr>
      </w:pPr>
    </w:p>
    <w:p w14:paraId="1984F4EC" w14:textId="1CB4B9B5" w:rsidR="00F14D01" w:rsidRDefault="00F14D01" w:rsidP="00AA5EEF">
      <w:pPr>
        <w:spacing w:line="276" w:lineRule="auto"/>
        <w:jc w:val="both"/>
        <w:rPr>
          <w:rFonts w:ascii="Calibri" w:hAnsi="Calibri" w:cs="Calibri"/>
          <w:noProof/>
          <w:sz w:val="23"/>
          <w:szCs w:val="23"/>
        </w:rPr>
      </w:pPr>
    </w:p>
    <w:p w14:paraId="5C452287" w14:textId="77777777" w:rsidR="00F14D01" w:rsidRPr="000E3E5E" w:rsidRDefault="00F14D01" w:rsidP="00AA5EEF">
      <w:pPr>
        <w:spacing w:line="276" w:lineRule="auto"/>
        <w:jc w:val="both"/>
        <w:rPr>
          <w:rFonts w:ascii="Calibri" w:hAnsi="Calibri" w:cs="Calibri"/>
          <w:noProof/>
          <w:sz w:val="23"/>
          <w:szCs w:val="23"/>
        </w:rPr>
      </w:pPr>
    </w:p>
    <w:p w14:paraId="6258A08D" w14:textId="46852F7D" w:rsidR="00AA5EEF" w:rsidRDefault="00AA5EEF" w:rsidP="00AA5EEF">
      <w:pPr>
        <w:rPr>
          <w:sz w:val="23"/>
          <w:szCs w:val="23"/>
        </w:rPr>
      </w:pPr>
    </w:p>
    <w:p w14:paraId="7E7BB50F" w14:textId="27B390CF" w:rsidR="00050870" w:rsidRDefault="00050870" w:rsidP="00AA5EEF">
      <w:pPr>
        <w:rPr>
          <w:sz w:val="23"/>
          <w:szCs w:val="23"/>
        </w:rPr>
      </w:pPr>
    </w:p>
    <w:p w14:paraId="2EC7235A" w14:textId="28A3F87B" w:rsidR="00050870" w:rsidRDefault="00050870" w:rsidP="00AA5EEF">
      <w:pPr>
        <w:rPr>
          <w:sz w:val="23"/>
          <w:szCs w:val="23"/>
        </w:rPr>
      </w:pPr>
    </w:p>
    <w:p w14:paraId="358056C8" w14:textId="6193D448" w:rsidR="00050870" w:rsidRDefault="00050870" w:rsidP="00AA5EEF">
      <w:pPr>
        <w:rPr>
          <w:sz w:val="23"/>
          <w:szCs w:val="23"/>
        </w:rPr>
      </w:pPr>
    </w:p>
    <w:p w14:paraId="7F43B2B5" w14:textId="632BC0D0" w:rsidR="00050870" w:rsidRDefault="00050870" w:rsidP="00AA5EEF">
      <w:pPr>
        <w:rPr>
          <w:sz w:val="23"/>
          <w:szCs w:val="23"/>
        </w:rPr>
      </w:pPr>
    </w:p>
    <w:p w14:paraId="7D142327" w14:textId="37816902" w:rsidR="00AA5EEF" w:rsidRPr="000E3E5E" w:rsidRDefault="00AA5EEF" w:rsidP="00AA5EEF">
      <w:pPr>
        <w:rPr>
          <w:sz w:val="23"/>
          <w:szCs w:val="23"/>
        </w:rPr>
      </w:pPr>
    </w:p>
    <w:p w14:paraId="792EDB82" w14:textId="47737A1A" w:rsidR="00F14D01" w:rsidRPr="00123A7E" w:rsidRDefault="00123A7E" w:rsidP="00123A7E">
      <w:pPr>
        <w:pStyle w:val="Caption"/>
        <w:rPr>
          <w:rFonts w:ascii="Calibri" w:hAnsi="Calibri" w:cs="Calibri"/>
        </w:rPr>
      </w:pPr>
      <w:bookmarkStart w:id="54" w:name="_Toc138413221"/>
      <w:r w:rsidRPr="00123A7E">
        <w:rPr>
          <w:rFonts w:ascii="Calibri" w:hAnsi="Calibri" w:cs="Calibri"/>
        </w:rPr>
        <w:t xml:space="preserve">Figure </w:t>
      </w:r>
      <w:r w:rsidRPr="00123A7E">
        <w:rPr>
          <w:rFonts w:ascii="Calibri" w:hAnsi="Calibri" w:cs="Calibri"/>
        </w:rPr>
        <w:fldChar w:fldCharType="begin"/>
      </w:r>
      <w:r w:rsidRPr="00123A7E">
        <w:rPr>
          <w:rFonts w:ascii="Calibri" w:hAnsi="Calibri" w:cs="Calibri"/>
        </w:rPr>
        <w:instrText xml:space="preserve"> SEQ Figure \* ARABIC </w:instrText>
      </w:r>
      <w:r w:rsidRPr="00123A7E">
        <w:rPr>
          <w:rFonts w:ascii="Calibri" w:hAnsi="Calibri" w:cs="Calibri"/>
        </w:rPr>
        <w:fldChar w:fldCharType="separate"/>
      </w:r>
      <w:r w:rsidR="00E03EE5">
        <w:rPr>
          <w:rFonts w:ascii="Calibri" w:hAnsi="Calibri" w:cs="Calibri"/>
          <w:noProof/>
        </w:rPr>
        <w:t>6</w:t>
      </w:r>
      <w:r w:rsidRPr="00123A7E">
        <w:rPr>
          <w:rFonts w:ascii="Calibri" w:hAnsi="Calibri" w:cs="Calibri"/>
        </w:rPr>
        <w:fldChar w:fldCharType="end"/>
      </w:r>
      <w:r w:rsidRPr="00123A7E">
        <w:rPr>
          <w:rFonts w:ascii="Calibri" w:hAnsi="Calibri" w:cs="Calibri"/>
        </w:rPr>
        <w:t xml:space="preserve"> - Isomorphic Learning Categories (adapted from Toft and Reynolds, 1994)</w:t>
      </w:r>
      <w:bookmarkEnd w:id="54"/>
    </w:p>
    <w:p w14:paraId="02EED147" w14:textId="77777777" w:rsidR="00050870" w:rsidRDefault="00050870" w:rsidP="00050870">
      <w:pPr>
        <w:rPr>
          <w:noProof/>
        </w:rPr>
      </w:pPr>
    </w:p>
    <w:p w14:paraId="48023BE2" w14:textId="4128DB25" w:rsidR="00050870" w:rsidRDefault="00050870" w:rsidP="00050870">
      <w:pPr>
        <w:rPr>
          <w:noProof/>
        </w:rPr>
      </w:pPr>
    </w:p>
    <w:p w14:paraId="576BE0CC" w14:textId="609BE173" w:rsidR="00123A7E" w:rsidRDefault="00123A7E" w:rsidP="00050870">
      <w:pPr>
        <w:rPr>
          <w:noProof/>
        </w:rPr>
      </w:pPr>
    </w:p>
    <w:p w14:paraId="5724F5D5" w14:textId="3FF7CC4A" w:rsidR="00123A7E" w:rsidRDefault="00123A7E" w:rsidP="00050870">
      <w:pPr>
        <w:rPr>
          <w:noProof/>
        </w:rPr>
      </w:pPr>
    </w:p>
    <w:p w14:paraId="2064F98B" w14:textId="5CC607FC" w:rsidR="00123A7E" w:rsidRDefault="00123A7E" w:rsidP="00050870">
      <w:pPr>
        <w:rPr>
          <w:noProof/>
        </w:rPr>
      </w:pPr>
    </w:p>
    <w:p w14:paraId="342D3B1E" w14:textId="4641CF4E" w:rsidR="00123A7E" w:rsidRDefault="00123A7E" w:rsidP="00050870">
      <w:pPr>
        <w:rPr>
          <w:noProof/>
        </w:rPr>
      </w:pPr>
    </w:p>
    <w:p w14:paraId="65BAC245" w14:textId="48BBB03A" w:rsidR="00123A7E" w:rsidRDefault="00123A7E" w:rsidP="00050870">
      <w:pPr>
        <w:rPr>
          <w:noProof/>
        </w:rPr>
      </w:pPr>
    </w:p>
    <w:p w14:paraId="63646EC5" w14:textId="77777777" w:rsidR="00123A7E" w:rsidRDefault="00123A7E" w:rsidP="00050870">
      <w:pPr>
        <w:rPr>
          <w:noProof/>
        </w:rPr>
      </w:pPr>
    </w:p>
    <w:p w14:paraId="1C07DB3B" w14:textId="6DA36921" w:rsidR="00050870" w:rsidRDefault="00050870" w:rsidP="00050870">
      <w:pPr>
        <w:rPr>
          <w:noProof/>
        </w:rPr>
      </w:pPr>
    </w:p>
    <w:p w14:paraId="57D49744" w14:textId="11BBE2D9" w:rsidR="00050870" w:rsidRDefault="00050870" w:rsidP="00050870">
      <w:pPr>
        <w:rPr>
          <w:noProof/>
        </w:rPr>
      </w:pPr>
    </w:p>
    <w:p w14:paraId="6FFA5BD2" w14:textId="3F6659D8" w:rsidR="00050870" w:rsidRDefault="00050870" w:rsidP="00050870">
      <w:pPr>
        <w:rPr>
          <w:noProof/>
        </w:rPr>
      </w:pPr>
    </w:p>
    <w:p w14:paraId="39030817" w14:textId="445A38D7" w:rsidR="00050870" w:rsidRDefault="00050870" w:rsidP="00050870">
      <w:pPr>
        <w:rPr>
          <w:noProof/>
        </w:rPr>
      </w:pPr>
    </w:p>
    <w:p w14:paraId="54436BD1" w14:textId="398C175A" w:rsidR="00050870" w:rsidRDefault="00050870" w:rsidP="00050870">
      <w:pPr>
        <w:rPr>
          <w:noProof/>
        </w:rPr>
      </w:pPr>
    </w:p>
    <w:p w14:paraId="4E68BD26" w14:textId="15DB730F" w:rsidR="00050870" w:rsidRDefault="00050870" w:rsidP="00050870">
      <w:pPr>
        <w:rPr>
          <w:noProof/>
        </w:rPr>
      </w:pPr>
    </w:p>
    <w:p w14:paraId="403E820A" w14:textId="47110205" w:rsidR="00050870" w:rsidRDefault="00050870" w:rsidP="00050870">
      <w:pPr>
        <w:rPr>
          <w:noProof/>
        </w:rPr>
      </w:pPr>
    </w:p>
    <w:p w14:paraId="41F330FF" w14:textId="7287523B" w:rsidR="00050870" w:rsidRDefault="000344A5" w:rsidP="00050870">
      <w:pPr>
        <w:rPr>
          <w:noProof/>
        </w:rPr>
      </w:pPr>
      <w:r w:rsidRPr="000E3E5E">
        <w:rPr>
          <w:rFonts w:ascii="Calibri" w:hAnsi="Calibri" w:cs="Calibri"/>
          <w:noProof/>
          <w:sz w:val="23"/>
          <w:szCs w:val="23"/>
          <w:lang w:val="en-US"/>
        </w:rPr>
        <mc:AlternateContent>
          <mc:Choice Requires="wpg">
            <w:drawing>
              <wp:anchor distT="0" distB="0" distL="114300" distR="114300" simplePos="0" relativeHeight="252404736" behindDoc="0" locked="0" layoutInCell="1" allowOverlap="1" wp14:anchorId="527BDA6B" wp14:editId="66AA2C5A">
                <wp:simplePos x="0" y="0"/>
                <wp:positionH relativeFrom="page">
                  <wp:posOffset>5480436</wp:posOffset>
                </wp:positionH>
                <wp:positionV relativeFrom="paragraph">
                  <wp:posOffset>691128</wp:posOffset>
                </wp:positionV>
                <wp:extent cx="3104642" cy="614400"/>
                <wp:effectExtent l="19050" t="0" r="19685" b="224155"/>
                <wp:wrapNone/>
                <wp:docPr id="657" name="Group 65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5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59" name="Picture 65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642535F" id="Group 657" o:spid="_x0000_s1026" style="position:absolute;margin-left:431.55pt;margin-top:54.4pt;width:244.45pt;height:48.4pt;z-index:25240473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pqOCFgUAAJgNAAAOAAAAZHJzL2Uyb0RvYy54bWykV11v2zYUfR+w/0Do&#10;cUBiy7bkxIhTpO0SFOi2oM2wZ5qiLKGSqJF0nPTX79xLyZEdpwm6B9v8uDy899wPXl+8e6grca+t&#10;K02zjOLTcSR0o0xWNutl9Pfd9clZJJyXTSYr0+hl9Khd9O7y118utu1CT0xhqkxbAZDGLbbtMiq8&#10;bxejkVOFrqU7Na1usJkbW0uPqV2PMiu3QK+r0WQ8TkdbY7PWGqWdw+rHsBldMn6ea+X/ynOnvaiW&#10;EXTz/G35e0Xfo8sLuVhb2Ral6tSQP6FFLcsGl+6gPkovxcaWz6DqUlnjTO5PlalHJs9LpdkGWBOP&#10;D6y5sWbTsi3rxXbd7mgCtQc8/TSs+vP+xrZf21sLJrbtGlzwjGx5yG1Nv9BSPDBljzvK9IMXCovT&#10;eDxLZ5NIKOyl8Ww27jhVBYinY9PJ2fl8GgnsT6fpLJ4FzlXxewcxP5ucJwmcQxDxfJrMzhhj1Gsw&#10;2tNr2yJS3BMZ7v+R8bWQrWaO3QJk3FpRZrAkQdw2skbEXlutKf5EHJPmdD3kiDHixrWfjfrmsAEt&#10;Bzs0cZARq+0fJgOM3HjDEXLA6pCeZJKm54Gent99csDefJKQxI4cuVAb52+0YVfJ+8/OYxuBmGEU&#10;Bp0hd6A4ryuE928jkY7nYkvf4bp11gvFA6GxKESaHkrA2TuYeJ4eh4HDd0LJ/CjObCAyPo6SDERm&#10;Z0dR0oHIJImP48wHQml6FAf+3in8IjnnA6HJcavit7F8nGZ4dec3WfSuVA9N50uMhKTKOuZQao2j&#10;DCPHInXuOD4BASly/AvCcB8JT7so+rEwfETCfcj9WBiuIGEOqVfVAN8kzOH+qjCRStIhBXvx8NtR&#10;Y1HqD4u8jQSK/CoEcCs9MUrM0FBskeUIf1HgN2U6a3Ov7wwLeOKVt3FtX42e9tVmVar3+vtQekYl&#10;DNKzrsC1jDFFPaTVpEu0sIq0GaySHXuA+7PuyBjB9wxo1i2yN2EY39npcdZ7+FVs2M/QfKJHiZMQ&#10;KX0BCNhIMZYNq2/SfEq1FJrvA1GR50u7+hLge8onuyB6XXlyIuC7d2cf5+XFA9UxpajgwrqLFJZ5&#10;Kq7OVGV2XVYVhYiz69WHyop7ic7i+ur9ORxN69WmRsEPy3gM++cQy/QesnTaLwO/g+F79/ArzuHG&#10;0H2h3ocVzU3NLujzCnGP3kusqo39IunpmlIgOn+FoOOL0JBlmHAkYnhr8GLivaXAzEq0QgmrSWfA&#10;4klMZzCR1RoN3aqKhDX+n9IX/FA+JcNAD3756LELr+PKZI94+HCMpKk5xKAw9nsktmi0lpH7dyOt&#10;jkT1qYEq59Q0oDPjySyZTzCxw53VcEc2ClCU1CiENPzgMcORTWvLdYGbYnZDY67w4OYlPYasX9Cq&#10;m6B/uLxoS7XAp+uqMHrWSLzefeKU35AtoYOt34RRS/tt056gAUSklauyKv0jN7PQnJRq7m9LRWzS&#10;ZNiTINlDT4J9ulakCdfPXi6cQiSXirsS0ZgPBd4LfeVahAlxQ3Tsi/N078pVVbZ9mNO4Mw48H3Sd&#10;R/gJHe1Hoza1bnxo0a2uYKdpXFG2Ds5d6Hqls2VkP2UoJgp/DzwaJPiv8aFUO6u+QF/oigTxVnuF&#10;xJSLHKnQrVPm9BtswJPOZN0bO6/JfJ4870z71qtvRV/sS0G0DdVB0AAGQWmOvr4No6rSiZABu2xG&#10;mTia3mxKyCQewhaOWG7/Mdr7fzGcs9TTH6rL/wAAAP//AwBQSwMECgAAAAAAAAAhAGNalpykFAAA&#10;pBQAABQAAABkcnMvbWVkaWEvaW1hZ2UxLnBuZ4lQTkcNChoKAAAADUlIRFIAAACHAAAAhwgGAAAA&#10;POdKCgAAAAFzUkdCAK7OHOkAAAAEZ0FNQQAAsY8L/GEFAAAACXBIWXMAACHVAAAh1QEEnLSdAAAU&#10;OUlEQVR4Xu2dC7AkVXmA7/JQWfbh3ud0n0f3rEsqkkhSbIELwt65PTOIECtqiISoFU2FGCsxWMQH&#10;BVRJgqLyKEMBZVaxUB7uzp3pubsoliFaqEkgKyoxQQUEeT/iIxawC+x0T0/OP/vfm57TZ+b2zO2Z&#10;23fmfFV/1b39/93n9P//033O6dOnxzSH8cv5/X61WPMr+f24SaMRiVHN39lYOKOxKL7rfBNVmlGn&#10;7hafDidHvVp8FlWaUae+UHimJTnc4nOo0ow6Ojk0bdHJsYZp7Nq+vjE2tg7/TZxBJgecR1DacQz+&#10;q1kJomv5fb9aqNWr+V8EN59wLG5OlEElR3Bz8Vg4DzgfOC/crOkFv+r8VThoXjn/KKoSZVDJ4Vfn&#10;HgmX45dzf40qTbfUy/mbws4E8fbOnoPqxBhEcgTVne8Il9EspzJ3C6o13RJUT5oQgQrCDoVRzMYf&#10;jx2JJonQ7+SA+jbr3VpG0Lh9dhJNNL1Qcwt7wk5tOrbiXIXqRKhXi4+3HL9aeBJViXConLsyfHyQ&#10;muuUUK3pFeipeFWnHnYs/OqCr297NZqsmFpp5ynh4wfl009F1YqBespXv+b53L59PZpoVkJQnftI&#10;2LkgtYrzBKoTIVg4ndXd/GWN+QLHTYngzecfk+seVHIfRbVmpTQ+PnaE7xZ/GXZw8+qxN/dGNEkl&#10;tXLujfJVw68UfwXngyaaJAgWnNPDTgbxKoW+DVYlgV/NPyvXOajmZlGtSRKvWngq4uzSDoLqVNG4&#10;Lb9VrivUH9WapGnMv4mLnkRL4zRwT5lGdapo3HbalnA9xW0xCG49xUK1ph/U3blPwH0cxHcL38XN&#10;cTlyYmJio23Qj1qU/oudYU+8zrIDIQ1ZtnLLtwh/MEv4Xsug5xmGAb2Lrp7v1MvOPYt1rVfyn8TN&#10;mn7yQum0qZd3z9r4b0fMjRsneIbsthl7PMutuioR4opNWc3m1v2WyT8tDh1rIC4oOUQPdqUIvplv&#10;sU16Bfz6VUFOSrhJahYhZ4l7xWuwaE1amZmZyVqmuV8kxYquEN2KuJp4nPA9ogqJDutrEmByctIQ&#10;7Yg7VIFrJ5BAWyl71Kb0W1lCvmSZ1hdEO2SXTcgN3KBfzjJ2l7gNPQyBV+2vEjimuJJcKaqkryRp&#10;gBH2xbhXCtHu2G1MGieKKwzMC4nbuFw3Pj6+ic7MnCyS56uq48oi2iavMMMo4v6aQUPHx4n4dT+l&#10;Cs6iiF/9i8wk17GJCRN3SwQyOXlcVlxdLEIPqcpdFFG/u4W5foYi07hr9qh+Te2jlP6NKhiLYjF+&#10;gE5kTkLzvkJN809EkryiqseiiNvecWieOOBn/DP9NO4aOwqmwB0e+Mn7frVwPqqSYJ1F2S2qAICI&#10;NsIB22Tnou1AEbeRD4nbm3LMBIRTmujDtmDB+Qu/UvCafgZ/r4Uk8dzZM8MjgyBepfDCofJpJ6BJ&#10;z4gG5E9UjgcRSfN5NFtNjoTBNVX9QGxCP4d2PXNoYecbam7++YiP9+TejCbpJXDnPihXfFG8knNv&#10;4yarl5b8OpEYP1U5XPxaD5qT5m+hXSrgpnlqu0Yyo+wONOsKmBfizxe+p/IrSODm/xZN00twy8mb&#10;4EqhOgEQr3xGUK8W/qGxa/vRuMtyHC0alg8rHB1kqfUDtEkjrxK9Ixiel+vdELe+KtosC/ipvlD8&#10;e/Cbyp8gTX/Pb9+Mu6Sbxvzxr/LL+X2qE1mUupt/xavMnYW7tIVmyDdVDoZupVD37V2WhDjCYuxB&#10;Vf25SWEIviNeZedZ4CeV/xbFLxf3gb9xl7VDsG92m19x7lOd1KIEe3fOoXkElmGfUTqW0ivQZE0g&#10;EvlrqvNgM+Y70SSCuE1E2m5hAb8GlULfekEDIyidfnLdLTZb1rIcqswqJ+zYhnGG7EzoDcD4Apqs&#10;KSzCvyufDwiM7qJJCzU3F2l0goAfwZ9oNhzAvbNWdj7mV1qTRHR1L0KTFkQD9GXZkcLBd6J6LbIu&#10;S2mkUZ1lXDkByK/MXdriJ+G3WmXuoi7aamsTr5LbX6/m/0c4ANoNETjjkfu0cOxQrJkhGqkH5HPj&#10;JvlnVLdQc2dL4krxnL+Q06sNAWxm5q2y84RDa3QTHUeTNQ08OZa7ufD/zOaZWPNTRposIb8JOw6E&#10;E3I2qocCy2SXyOdomfy/UK1RQSn9oOw0cdWAh1dDh03os/K5EkLegmqNxNFyIxR6J+YWk6F+qDAm&#10;je1wfuHz5ZQ9hmpNGDI9vSPsKBBKiLLBOiyIRvZ98jmbk5OpehSQCrKEtlw1RBfPR9Uw85rwOTfP&#10;m9BnUKcBxsfHqewku8cHVGsNi/H98rmLzXpZqEVUczQgYVA91HDDOFE+d0bI5ajWiIao3HIPUDUS&#10;SOfesDhPdAWBtcxRcqvdovTvUDcSWIRcFz5/8IfYrF9zoDP0fWHHgGQ2bJhCddcE+5wZr5z/jF8t&#10;PuLjoi9eNf9iverc4Vfm/hTNegL2ry84X/OqhRcPPxdy6n618Ei9kv80lItmXSNuoUT2waDmwKYa&#10;uUGGv5qe1q/wKoW7ww+rVFJbyPlByTked4lFsHvn62E/1fHC4pede3CXbjlavnqKBnmvxxoebMZr&#10;YadAsqAqNs0pdNK6Xp3Er+brfil/Ie7ekWDe+RDYq46jElhfrJclqbKU/bDFD5QdQtXoEnYICDOM&#10;q1EVC1glxysXHlQFajnxyrk8HkZJUHHmVPstJ96881C3q/fY08YNsi9QNZoYGzZMyg7hhLwH1bEI&#10;qoULlAFynQNeee4a0S64pO4W7lLZiPZCvTGvbvg1GmNHNPWq/SrOt4Vc4rn5q6EctU28K9MizDTf&#10;K/ti8+bNW1A9etAMPUl2CJuZ+R1ULwtMfJGDAmthiMBFejuNhdnXelUncuupiwRCkxZEI/Mq2VYk&#10;mth/9rVosoS/N38hlCvbdzO3MzOeeb3sC0rp6C4RxUz2TtkhYnPsVxeCavEMOSBepdj23ZDg2m2v&#10;lu3r1cKvUd1CHRZ2k2w7tSVEY/iGiP1CIfa7JHRs7BjZF53mmKYWuBR7lfyjsjPaie+KBmB5LnKi&#10;lml+QHYIqmIhft1fiZTX6DwjXezzubC9v5D35QX3xRVpPWwP29Xd2V2oVgKvfvqV1quHKGs3qmMh&#10;+8Im7P2oWiLY65wD/gyX00macWpz6+wLQTn/h6qKdBJxf67h7kvYjL1fdgiqYiF6KPfI5aCqI/I+&#10;QTU/gaomQWnHuGwTp4FZW5hrCVp9odjVXBTZF5ZBIvNrwY/hMuKJ8zbcvf94pZ1vV1eivXjV4su4&#10;+xI24efLDkFVLOpVJ5HkODA/m0FVk8AtTss2PSVHpbCi5OCm+WFULeG5xZfDZcSSyuzgkqN5CRWN&#10;M2UjTCH1hYIfLMxFeiFZSv9cdgiqYlF3FbeVGANo8j5JJAeUW5uXbivVld5WSOS24pecd4t20rID&#10;ciAQH/EDehzihbsPBigQFkODF2s6yr7ZbfCKJO7Wgjj598gOEZtjP64OynORBqlwyHWobou8TxLJ&#10;IQJ2rbxPUOnq5eYjZF9wSt+FuhbAn02/qvwdFlisbtCJkRRkmkRmf0GXDtXLAl1FOSAgh9y593Vy&#10;imy/kuSAckTX+b0Re5AuurJTU1MZ2RckQ5Z9XXSY2Sg7pNtBML/NW/3iCvKbmuvcVncLV9TdM1ok&#10;Yit+9a02xX+M2JSLn2q1EcetFm6FcmRbEL+SuwCrGAtqGG+TfQGvMaB6NJEdwgjpbvi8OZLp/FQV&#10;oNUS0dV8oNvuo2h8flL2BapGF/lp5FbW29NIzy28pArUoAXqgVXqCnjVs8UPh59OjzYW49+TnFIX&#10;m7setIE2gbjM75EHogYlUG7ddUpxurwKYHGalgnWwi8/Q93oYkwbxbBTQDKZTO+TfW4+4VjRHrjR&#10;K+efEW2DA9CNhgdoYYkEVtLHsYHjwvH9ZjmFG1fyWVNYglv2gWWaXT24G1aOjDqmv9ME5cAnNQjW&#10;K9AIl30gNg/32/RxsRn7hcI5fUMO/OonB22Z8GQz/itUaWzCbwo7B2Ry/XrloiZJIAd+NZNDNb4x&#10;Ku/sxGLL2Nhm2UG45ldfkAO/mskhrpoV+dynp6e3oloDCKe0dGmzjEOvpS/IgV/V5KAsskQ2qjSL&#10;wELyspM44109uIqLHPjVSg5xdYy86TfqQ+btWJfl/GDYUTAQBPNMUZ8YcuBXKTk2yQOAWW55Ynti&#10;H1MeKkTfPvKCU5ax76A6MeTAr0ZyMMaq8rlySj+Cao0K21Qs+2SaBVQnghz4QSeHuIVGltEUbY/n&#10;Ua1pByHkbIXjaklO05cDP8jkgA/72IpPcHBCzkGT0SW4hh5Tc52SXyk+Xa86ygVnxe3lXtl5WUJ/&#10;juoVIwd+kMlhMf7f8rlZlD2E6hZqwj9NPy0488E1O4Z7zQ7fzV0MU9fCTq+7OeVaFMJhkW+rcTOZ&#10;9ke4fJBBJQej7C75nMRVUbmCkUiIy8Plg9/86tylqB4evFLu7Hq12HwzXZZaxVHea5nigdxhZ658&#10;3XO5DoNIDouwy1TnQzIZ5QqCtXJBOYmovlB80XPza3/pTfiUuF8pPKw6yUUJXKfth/IYYVerHGqb&#10;dEW/ILkO/U4Oi5CL1efBbkOTCEE5l4/UISQiSR5O66fal8UvO/vkW0hYvHIx8Er5M9G8LVlC9iod&#10;a5gumnSNXJd+Jodtmq6q/lnT/AaatAW+nNDpOyvg39p87nY0Tz/B3lM3epVC23crxAl5nuvsgom5&#10;uMuyZCn9ucrB4hbzdaHuena1XKd+JYdoI31DVe+sSR5Fk2UBP3luYZdfbX0DLyz+fP4g+B13SS9B&#10;Jf8B1QmA+K5zb48ncZTowTyicjQ36I/QJjZyvfqRHCxDImuMgojeypNC3fXHc+B1BPBfpF4ofjn3&#10;Z2iaXmq7d54uV7w2n38ycGd3oEnPiF/it5UOJ+x6NImFXL+kk8My2PXqevJ/RZOeqe2Z3QH+lOsn&#10;rsbp/8gxONGbn3tosdJBde48VCWCaNwpv7442cXKv2GngiSZHPANWVX9OOHKz2b0iujWnrdYt5pb&#10;eKyX296qEdx46sZu2hXdIBp5t8rOF5fr2LeXlqALSTI5OGU/kuvGCdmD6sRp3BRdL2Tk2cqtl8IB&#10;gCecMDSN6o7IgU8qOSYmJjZGnrRSFnmBXNNnVNPrGGOnobojcuCTSg7V4v7tvuGm6TNZxls+iSW6&#10;tj9EVUfkwCeVHKLB3LJsps14Ty84aRIgS6ynw8EAQVVH5MAnlRziltL6eS7KlF++1AyArYw9EA4G&#10;CKo6Igc++Err6sNB6bQp2aaX5BDtjZ+gSjNoek0Ozy0sDUl7sL7W7dvXo6oJ/F8PjUg27WP0vHRy&#10;pIhek8Mv5c71yvmDXiV/8FDJeTdubsHfk39X00ZIsJA7Fzd3RCdHiug1OfqFTo4UoZND05YsY/8Z&#10;DgYIqlaFSHIwdh+qNIPGorQcDgbIag06waCcSI6W0VGoH6o1g4abZj4cDJAs455FyPWWYVzUrdgm&#10;/bCViS5YRzOZM5lhfEy1Dwgj5DooV64LJ8TBQ2hWAzkgKxX49WcymaWP9TDFQ764gofQrBaw4h58&#10;g1YVnF7FDn2ATyRLyyuacQTqw6amXoeH0KwmlNJtWW61PGdZidiU/jseeixLeGSIvpOIehyE+uDu&#10;mpRwlLgFXKgKWDeCs7WWhsphrQyLsudUtrJYpgnLVenlmtKKHDBCyHGoShS4OshloUqTVuSA6eTQ&#10;LCEHjExPn4CqRKHT02+Qy0KVJq1steTvs/5/4zJJxHH/LVwOlIsqTVrJEhpZ30Ns+zEn5BMWY5d1&#10;Etvkl2YUg2DMZG/llH4cbOA4NiE/lsuwRblorkkrVoa8RQ5ctzIzM/O7eLgxatKbVTayWESv5bUm&#10;yDJ2tyqAcSU8CJaVZrmrRJSnPy2+FoDXE1QB7EZgHQ083FjWZE+pbGTZsmXLZtxFk1ZgWQNV8OKK&#10;ZZJ7xWGWBsHI+DjNmtb/qmzDYjPWl2UxNQkirwgEi8CapnkqqhOBG8ab5MVl263Qo0kR4YCBiN7H&#10;smuA9IJhGG+Wy0KVJq3IAbOnyO+hKlGy0+QEuSxUadKKPFUviWUPVHDGvxMuB8pFlSat2IQ8Hw4a&#10;iG3y+7OEXCW6qJ/qJKJLerlqHgafIWfblF7RtDl8nPvlMixC9SKzaQcCKQeuWxHtlJPwcPChnC+p&#10;bGThM+Yf4C6aNJOl7D9UAYwr9uGlmZrEGQSzTL4fzTVpBgaj5Fng3cpWwu/Ew43ZlD+psgkLlKcH&#10;wdYANmM3qgIYV+ChGh6qyYaxDZMWt15U2YZFXK0+j7to0oo82Vg0FA/RTGYnqhMBjmeL44bLgXJR&#10;rUkr4YCBkMlJ5fLRK4VO6UGwNYccMGvK/H1UJQrMMJPLQpUmrciNUdEWWHrCmiQ2pd8KlwPlokqT&#10;VizGIo1Hi7IHLUKuzGQyFpotQWaIwwj5jNBfFUdEUnwWjieXwfWXltIPyZB3yIELi+hyMjQds0z2&#10;BZVNL0IN4+14WE2aEd3Rx1UBBLEZhy8wNhE9mcjntHoRKA8PqVkLiMB/VRVIliF3owksla38GkM3&#10;opdZWKOMH3MMFb/qH4jG4kvwzdYsYw+gqsn4+DjJGuavhd5fTkQitK69YRL45pweFR11OCF/FE4M&#10;EDpDT0a1Zhg4/NlOfj7vbtrgOtFO+aWcHGL7kYfVmmHgiK2UvbwYXHE1+L7YtuzaotzgkSe8WcqV&#10;nzzVrFG4Qf5SDrK4IjzBDeNENGmBZzLHg17eB9ouerH7IQOG0eVAg4jGZpBl/AWbMjdL6bUW4fvE&#10;38/DdpU9I+QCPKRmmLAJ+6Iq4HGFU/pPeCjNMGIzdkO7q0I7EfZ1i7CL8RCaYYZOTW3LEivWABhn&#10;7EFjwvht3FUzKmzatGmcE7ZbNDwfEleUF6A3I/5+XsjPRC/ly2xiwkTTEWRs7P8AOK4DGnVy7yoA&#10;AAAASUVORK5CYIJQSwMEFAAGAAgAAAAhAJauiAfgAAAADAEAAA8AAABkcnMvZG93bnJldi54bWxM&#10;j0Frg0AQhe+F/odlCr01uyqKWNcQQttTKDQJlN427kQl7q64GzX/vpNTexze4833levF9GzC0XfO&#10;SohWAhja2unONhKOh/eXHJgPymrVO4sSbuhhXT0+lKrQbrZfOO1Dw2jE+kJJaEMYCs593aJRfuUG&#10;tJSd3WhUoHNsuB7VTOOm57EQGTeqs/ShVQNuW6wv+6uR8DGreZNEb9Puct7efg7p5/cuQimfn5bN&#10;K7CAS/grwx2f0KEippO7Wu1ZLyHPkoiqFIicHO6NJI1J7yQhFmkGvCr5f4nq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Aamo4IWBQAAmA0AAA4AAAAAAAAAAAAA&#10;AAAAOgIAAGRycy9lMm9Eb2MueG1sUEsBAi0ACgAAAAAAAAAhAGNalpykFAAApBQAABQAAAAAAAAA&#10;AAAAAAAAfAcAAGRycy9tZWRpYS9pbWFnZTEucG5nUEsBAi0AFAAGAAgAAAAhAJauiAfgAAAADAEA&#10;AA8AAAAAAAAAAAAAAAAAUhwAAGRycy9kb3ducmV2LnhtbFBLAQItABQABgAIAAAAIQCqJg6+vAAA&#10;ACEBAAAZAAAAAAAAAAAAAAAAAF8dAABkcnMvX3JlbHMvZTJvRG9jLnhtbC5yZWxzUEsFBgAAAAAG&#10;AAYAfAEAAFI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xjywQAAANwAAAAPAAAAZHJzL2Rvd25yZXYueG1sRE/daoMw&#10;FL4f7B3CGexujR0owzaWslEYu5DO9gEO5mhEcyImrfr2y8Wglx/f//6w2EHcafKdYwXbTQKCuHa6&#10;41bB9XJ6+wDhA7LGwTEpWMnDoXh+2mOu3cy/dK9CK2II+xwVmBDGXEpfG7LoN24kjlzjJoshwqmV&#10;esI5httBvidJJi12HBsMjvRpqO6rm1XQn5v557h8lf12TZN0NLfLaSiVen1ZjjsQgZbwEP+7v7WC&#10;LI1r45l4BGTxBwAA//8DAFBLAQItABQABgAIAAAAIQDb4fbL7gAAAIUBAAATAAAAAAAAAAAAAAAA&#10;AAAAAABbQ29udGVudF9UeXBlc10ueG1sUEsBAi0AFAAGAAgAAAAhAFr0LFu/AAAAFQEAAAsAAAAA&#10;AAAAAAAAAAAAHwEAAF9yZWxzLy5yZWxzUEsBAi0AFAAGAAgAAAAhAN7XGPL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65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UVwwAAANwAAAAPAAAAZHJzL2Rvd25yZXYueG1sRI/NasMw&#10;EITvhbyD2EBvtZxAjeNYCUlKoT3G7SHHjbWxTayVsVTLffuqUOhxmJ+PKfez6cVEo+ssK1glKQji&#10;2uqOGwWfH69POQjnkTX2lknBNznY7xYPJRbaBj7TVPlGxBF2BSpovR8KKV3dkkGX2IE4ejc7GvRR&#10;jo3UI4Y4bnq5TtNMGuw4Eloc6NRSfa++TITcrD7m7+l1OvDlLF+GkIV1UOpxOR+2IDzN/j/8137T&#10;CrLnDfyeiUdA7n4AAAD//wMAUEsBAi0AFAAGAAgAAAAhANvh9svuAAAAhQEAABMAAAAAAAAAAAAA&#10;AAAAAAAAAFtDb250ZW50X1R5cGVzXS54bWxQSwECLQAUAAYACAAAACEAWvQsW78AAAAVAQAACwAA&#10;AAAAAAAAAAAAAAAfAQAAX3JlbHMvLnJlbHNQSwECLQAUAAYACAAAACEACpkFFcMAAADcAAAADwAA&#10;AAAAAAAAAAAAAAAHAgAAZHJzL2Rvd25yZXYueG1sUEsFBgAAAAADAAMAtwAAAPcCAAAAAA==&#10;">
                  <v:imagedata r:id="rId31" o:title=""/>
                </v:shape>
                <w10:wrap anchorx="page"/>
              </v:group>
            </w:pict>
          </mc:Fallback>
        </mc:AlternateContent>
      </w:r>
    </w:p>
    <w:p w14:paraId="3C4AFE5B" w14:textId="23D616FE" w:rsidR="00C033A3" w:rsidRPr="008158FE" w:rsidRDefault="00C033A3" w:rsidP="007835E8">
      <w:pPr>
        <w:pStyle w:val="Heading2"/>
        <w:rPr>
          <w:rFonts w:ascii="Calibri" w:hAnsi="Calibri" w:cs="Calibri"/>
          <w:noProof/>
        </w:rPr>
      </w:pPr>
      <w:bookmarkStart w:id="55" w:name="_Toc138584844"/>
      <w:r w:rsidRPr="008158FE">
        <w:rPr>
          <w:rFonts w:ascii="Calibri" w:hAnsi="Calibri" w:cs="Calibri"/>
          <w:noProof/>
          <w:color w:val="auto"/>
        </w:rPr>
        <w:lastRenderedPageBreak/>
        <w:t>Learning Theories</w:t>
      </w:r>
      <w:bookmarkEnd w:id="55"/>
      <w:r w:rsidRPr="008158FE">
        <w:rPr>
          <w:rFonts w:ascii="Calibri" w:hAnsi="Calibri" w:cs="Calibri"/>
          <w:noProof/>
          <w:color w:val="auto"/>
        </w:rPr>
        <w:t xml:space="preserve"> </w:t>
      </w:r>
    </w:p>
    <w:p w14:paraId="73EBBEB3" w14:textId="77777777" w:rsidR="00C033A3" w:rsidRPr="00C033A3" w:rsidRDefault="00C033A3" w:rsidP="00C033A3"/>
    <w:p w14:paraId="2A573A2D" w14:textId="673CE351" w:rsidR="00CE3922" w:rsidRPr="007835E8" w:rsidRDefault="00CE3922" w:rsidP="00C033A3">
      <w:pPr>
        <w:pStyle w:val="Heading4"/>
        <w:rPr>
          <w:rFonts w:ascii="Calibri" w:hAnsi="Calibri" w:cs="Calibri"/>
          <w:i w:val="0"/>
          <w:iCs w:val="0"/>
          <w:noProof/>
          <w:color w:val="auto"/>
          <w:u w:val="single"/>
        </w:rPr>
      </w:pPr>
      <w:r w:rsidRPr="007835E8">
        <w:rPr>
          <w:rFonts w:ascii="Calibri" w:hAnsi="Calibri" w:cs="Calibri"/>
          <w:i w:val="0"/>
          <w:iCs w:val="0"/>
          <w:noProof/>
          <w:color w:val="auto"/>
          <w:u w:val="single"/>
        </w:rPr>
        <w:t>Single-and-double loop learning</w:t>
      </w:r>
    </w:p>
    <w:p w14:paraId="6F5F91E8" w14:textId="77777777" w:rsidR="00CE3922" w:rsidRPr="00D76504" w:rsidRDefault="00CE3922" w:rsidP="00CE3922">
      <w:pPr>
        <w:spacing w:line="276" w:lineRule="auto"/>
        <w:jc w:val="both"/>
        <w:rPr>
          <w:sz w:val="23"/>
          <w:szCs w:val="23"/>
          <w:u w:val="single"/>
        </w:rPr>
      </w:pPr>
    </w:p>
    <w:p w14:paraId="40C7BC61" w14:textId="4CE1FA5D" w:rsidR="00B70500" w:rsidRDefault="00B70500" w:rsidP="00B70500">
      <w:pPr>
        <w:spacing w:line="276" w:lineRule="auto"/>
        <w:ind w:firstLine="720"/>
        <w:jc w:val="both"/>
        <w:rPr>
          <w:rFonts w:ascii="Calibri" w:hAnsi="Calibri" w:cs="Calibri"/>
          <w:noProof/>
        </w:rPr>
      </w:pPr>
      <w:r>
        <w:rPr>
          <w:rFonts w:ascii="Calibri" w:hAnsi="Calibri" w:cs="Calibri"/>
          <w:noProof/>
        </w:rPr>
        <w:t xml:space="preserve">Argyris and </w:t>
      </w:r>
      <w:r w:rsidRPr="00892A89">
        <w:rPr>
          <w:rFonts w:ascii="Calibri" w:hAnsi="Calibri" w:cs="Calibri"/>
          <w:noProof/>
        </w:rPr>
        <w:t>Schön</w:t>
      </w:r>
      <w:r>
        <w:rPr>
          <w:rFonts w:ascii="Calibri" w:hAnsi="Calibri" w:cs="Calibri"/>
          <w:noProof/>
        </w:rPr>
        <w:t>’s</w:t>
      </w:r>
      <w:r w:rsidRPr="00892A89">
        <w:rPr>
          <w:rFonts w:ascii="Calibri" w:hAnsi="Calibri" w:cs="Calibri"/>
          <w:noProof/>
        </w:rPr>
        <w:t xml:space="preserve"> (1978; 1996)</w:t>
      </w:r>
      <w:r>
        <w:rPr>
          <w:rFonts w:ascii="Calibri" w:hAnsi="Calibri" w:cs="Calibri"/>
          <w:noProof/>
        </w:rPr>
        <w:t xml:space="preserve"> theory</w:t>
      </w:r>
      <w:r w:rsidRPr="00892A89">
        <w:rPr>
          <w:rFonts w:ascii="Calibri" w:hAnsi="Calibri" w:cs="Calibri"/>
          <w:noProof/>
        </w:rPr>
        <w:t>,</w:t>
      </w:r>
      <w:r>
        <w:rPr>
          <w:rFonts w:ascii="Calibri" w:hAnsi="Calibri" w:cs="Calibri"/>
          <w:noProof/>
        </w:rPr>
        <w:t xml:space="preserve"> categorises OL into two levels: Single-loop-learning and double-loop-learning </w:t>
      </w:r>
      <w:r w:rsidRPr="00B70500">
        <w:rPr>
          <w:rFonts w:ascii="Calibri" w:hAnsi="Calibri" w:cs="Calibri"/>
          <w:noProof/>
        </w:rPr>
        <w:t>(</w:t>
      </w:r>
      <w:r w:rsidRPr="00B70500">
        <w:rPr>
          <w:rFonts w:ascii="Calibri" w:hAnsi="Calibri" w:cs="Calibri"/>
          <w:i/>
          <w:iCs/>
          <w:noProof/>
        </w:rPr>
        <w:t>Figure 7</w:t>
      </w:r>
      <w:r w:rsidRPr="00B70500">
        <w:rPr>
          <w:rFonts w:ascii="Calibri" w:hAnsi="Calibri" w:cs="Calibri"/>
          <w:noProof/>
        </w:rPr>
        <w:t>).</w:t>
      </w:r>
      <w:r>
        <w:rPr>
          <w:rFonts w:ascii="Calibri" w:hAnsi="Calibri" w:cs="Calibri"/>
          <w:noProof/>
        </w:rPr>
        <w:t xml:space="preserve">  Single-loop-learning involves making minor adj</w:t>
      </w:r>
      <w:r w:rsidR="00C833EE">
        <w:rPr>
          <w:rFonts w:ascii="Calibri" w:hAnsi="Calibri" w:cs="Calibri"/>
          <w:noProof/>
        </w:rPr>
        <w:t>u</w:t>
      </w:r>
      <w:r>
        <w:rPr>
          <w:rFonts w:ascii="Calibri" w:hAnsi="Calibri" w:cs="Calibri"/>
          <w:noProof/>
        </w:rPr>
        <w:t xml:space="preserve">stments to existing practices based on evaluating successes-and-failures, without challenging assumptions or changing established modes of operation </w:t>
      </w:r>
      <w:sdt>
        <w:sdtPr>
          <w:rPr>
            <w:rFonts w:ascii="Calibri" w:hAnsi="Calibri" w:cs="Calibri"/>
            <w:noProof/>
          </w:rPr>
          <w:id w:val="1420989514"/>
          <w:citation/>
        </w:sdtPr>
        <w:sdtEndPr/>
        <w:sdtContent>
          <w:r w:rsidRPr="00892A89">
            <w:rPr>
              <w:rFonts w:ascii="Calibri" w:hAnsi="Calibri" w:cs="Calibri"/>
              <w:noProof/>
            </w:rPr>
            <w:fldChar w:fldCharType="begin"/>
          </w:r>
          <w:r w:rsidRPr="00892A89">
            <w:rPr>
              <w:rFonts w:ascii="Calibri" w:hAnsi="Calibri" w:cs="Calibri"/>
              <w:noProof/>
            </w:rPr>
            <w:instrText xml:space="preserve"> CITATION Sal06 \l 2057 </w:instrText>
          </w:r>
          <w:r w:rsidRPr="00892A89">
            <w:rPr>
              <w:rFonts w:ascii="Calibri" w:hAnsi="Calibri" w:cs="Calibri"/>
              <w:noProof/>
            </w:rPr>
            <w:fldChar w:fldCharType="separate"/>
          </w:r>
          <w:r w:rsidRPr="00892A89">
            <w:rPr>
              <w:rFonts w:ascii="Calibri" w:hAnsi="Calibri" w:cs="Calibri"/>
              <w:noProof/>
            </w:rPr>
            <w:t>(Salder-Smith, 2006)</w:t>
          </w:r>
          <w:r w:rsidRPr="00892A89">
            <w:rPr>
              <w:rFonts w:ascii="Calibri" w:hAnsi="Calibri" w:cs="Calibri"/>
              <w:noProof/>
            </w:rPr>
            <w:fldChar w:fldCharType="end"/>
          </w:r>
        </w:sdtContent>
      </w:sdt>
      <w:r>
        <w:rPr>
          <w:rFonts w:ascii="Calibri" w:hAnsi="Calibri" w:cs="Calibri"/>
          <w:noProof/>
        </w:rPr>
        <w:t xml:space="preserve">.  It achieves immediate improvements but leaves underlying values and practices unchanged </w:t>
      </w:r>
      <w:r w:rsidRPr="00892A89">
        <w:rPr>
          <w:rFonts w:ascii="Calibri" w:hAnsi="Calibri" w:cs="Calibri"/>
          <w:noProof/>
        </w:rPr>
        <w:t>(Brockbank et al, 2002)</w:t>
      </w:r>
      <w:r>
        <w:rPr>
          <w:rFonts w:ascii="Calibri" w:hAnsi="Calibri" w:cs="Calibri"/>
          <w:noProof/>
        </w:rPr>
        <w:t xml:space="preserve">.  </w:t>
      </w:r>
      <w:r w:rsidRPr="00892A89">
        <w:rPr>
          <w:rFonts w:ascii="Calibri" w:hAnsi="Calibri" w:cs="Calibri"/>
          <w:noProof/>
        </w:rPr>
        <w:t xml:space="preserve">In policing, </w:t>
      </w:r>
      <w:r>
        <w:rPr>
          <w:rFonts w:ascii="Calibri" w:hAnsi="Calibri" w:cs="Calibri"/>
          <w:noProof/>
        </w:rPr>
        <w:t>this could include</w:t>
      </w:r>
      <w:r w:rsidRPr="00892A89">
        <w:rPr>
          <w:rFonts w:ascii="Calibri" w:hAnsi="Calibri" w:cs="Calibri"/>
          <w:noProof/>
        </w:rPr>
        <w:t xml:space="preserve"> modifying patrol plans, or implementing a training program.  While single-loop-learning </w:t>
      </w:r>
      <w:r>
        <w:rPr>
          <w:rFonts w:ascii="Calibri" w:hAnsi="Calibri" w:cs="Calibri"/>
          <w:noProof/>
        </w:rPr>
        <w:t xml:space="preserve">improves </w:t>
      </w:r>
      <w:r w:rsidRPr="00892A89">
        <w:rPr>
          <w:rFonts w:ascii="Calibri" w:hAnsi="Calibri" w:cs="Calibri"/>
          <w:noProof/>
        </w:rPr>
        <w:t xml:space="preserve">short-term efficiency, it </w:t>
      </w:r>
      <w:r>
        <w:rPr>
          <w:rFonts w:ascii="Calibri" w:hAnsi="Calibri" w:cs="Calibri"/>
          <w:noProof/>
        </w:rPr>
        <w:t>falls short in addressing</w:t>
      </w:r>
      <w:r w:rsidRPr="00892A89">
        <w:rPr>
          <w:rFonts w:ascii="Calibri" w:hAnsi="Calibri" w:cs="Calibri"/>
          <w:noProof/>
        </w:rPr>
        <w:t xml:space="preserve"> more complex issues.  </w:t>
      </w:r>
    </w:p>
    <w:p w14:paraId="79056688" w14:textId="23A05BC1" w:rsidR="00DB01AD" w:rsidRPr="00B70500" w:rsidRDefault="00DB01AD" w:rsidP="00B70500">
      <w:pPr>
        <w:spacing w:line="276" w:lineRule="auto"/>
        <w:jc w:val="both"/>
        <w:rPr>
          <w:rFonts w:ascii="Calibri" w:hAnsi="Calibri" w:cs="Calibri"/>
          <w:noProof/>
          <w:color w:val="FF0000"/>
        </w:rPr>
      </w:pPr>
    </w:p>
    <w:p w14:paraId="5AE02957" w14:textId="028F656C" w:rsidR="00DB01AD" w:rsidRPr="00B70500" w:rsidRDefault="00DB01AD" w:rsidP="00B70500">
      <w:pPr>
        <w:spacing w:line="276" w:lineRule="auto"/>
        <w:jc w:val="both"/>
        <w:rPr>
          <w:rFonts w:ascii="Calibri" w:hAnsi="Calibri" w:cs="Calibri"/>
          <w:noProof/>
        </w:rPr>
      </w:pPr>
      <w:r w:rsidRPr="00B70500">
        <w:rPr>
          <w:rFonts w:ascii="Calibri" w:hAnsi="Calibri" w:cs="Calibri"/>
          <w:noProof/>
        </w:rPr>
        <w:t>In contrast, double-loop-learning questions ‘taken-for-granteds’</w:t>
      </w:r>
      <w:r w:rsidR="005E1E26" w:rsidRPr="00B70500">
        <w:rPr>
          <w:rFonts w:ascii="Calibri" w:hAnsi="Calibri" w:cs="Calibri"/>
          <w:noProof/>
        </w:rPr>
        <w:t xml:space="preserve"> and evaluates underlying assumptions, values</w:t>
      </w:r>
      <w:r w:rsidR="00C833EE">
        <w:rPr>
          <w:rFonts w:ascii="Calibri" w:hAnsi="Calibri" w:cs="Calibri"/>
          <w:noProof/>
        </w:rPr>
        <w:t>,</w:t>
      </w:r>
      <w:r w:rsidR="005E1E26" w:rsidRPr="00B70500">
        <w:rPr>
          <w:rFonts w:ascii="Calibri" w:hAnsi="Calibri" w:cs="Calibri"/>
          <w:noProof/>
        </w:rPr>
        <w:t xml:space="preserve"> and beliefs (Brockbank et al, 2002, pg.11).  Disentangling these ‘taken-for-granteds’ can be challenging due to human nature, when individuals have an unpleasant experience</w:t>
      </w:r>
      <w:r w:rsidR="00C833EE">
        <w:rPr>
          <w:rFonts w:ascii="Calibri" w:hAnsi="Calibri" w:cs="Calibri"/>
          <w:noProof/>
        </w:rPr>
        <w:t xml:space="preserve"> </w:t>
      </w:r>
      <w:r w:rsidR="005E1E26" w:rsidRPr="00B70500">
        <w:rPr>
          <w:rFonts w:ascii="Calibri" w:hAnsi="Calibri" w:cs="Calibri"/>
          <w:noProof/>
        </w:rPr>
        <w:t>or their professionalism is threatened to self-preserve and offer defensive reasoning (Easterby-Smith and Lyle, 2011, Whittingham, 2004).  Defensive reasoning, described as cognitive dissonance by Festinger (1957), involves individuals justifying and excusing their actions when feel</w:t>
      </w:r>
      <w:r w:rsidR="00B70500" w:rsidRPr="00B70500">
        <w:rPr>
          <w:rFonts w:ascii="Calibri" w:hAnsi="Calibri" w:cs="Calibri"/>
          <w:noProof/>
        </w:rPr>
        <w:t>ing</w:t>
      </w:r>
      <w:r w:rsidR="005E1E26" w:rsidRPr="00B70500">
        <w:rPr>
          <w:rFonts w:ascii="Calibri" w:hAnsi="Calibri" w:cs="Calibri"/>
          <w:noProof/>
        </w:rPr>
        <w:t xml:space="preserve"> threatened or embarrassed</w:t>
      </w:r>
      <w:sdt>
        <w:sdtPr>
          <w:rPr>
            <w:rFonts w:ascii="Calibri" w:hAnsi="Calibri" w:cs="Calibri"/>
            <w:noProof/>
          </w:rPr>
          <w:id w:val="46653278"/>
          <w:citation/>
        </w:sdtPr>
        <w:sdtEndPr/>
        <w:sdtContent>
          <w:r w:rsidR="005E1E26" w:rsidRPr="00B70500">
            <w:rPr>
              <w:rFonts w:ascii="Calibri" w:hAnsi="Calibri" w:cs="Calibri"/>
              <w:noProof/>
            </w:rPr>
            <w:fldChar w:fldCharType="begin"/>
          </w:r>
          <w:r w:rsidR="005E1E26" w:rsidRPr="00B70500">
            <w:rPr>
              <w:rFonts w:ascii="Calibri" w:hAnsi="Calibri" w:cs="Calibri"/>
              <w:noProof/>
            </w:rPr>
            <w:instrText xml:space="preserve"> CITATION Arg10 \l 2057 </w:instrText>
          </w:r>
          <w:r w:rsidR="005E1E26" w:rsidRPr="00B70500">
            <w:rPr>
              <w:rFonts w:ascii="Calibri" w:hAnsi="Calibri" w:cs="Calibri"/>
              <w:noProof/>
            </w:rPr>
            <w:fldChar w:fldCharType="separate"/>
          </w:r>
          <w:r w:rsidR="005E1E26" w:rsidRPr="00B70500">
            <w:rPr>
              <w:rFonts w:ascii="Calibri" w:hAnsi="Calibri" w:cs="Calibri"/>
              <w:noProof/>
            </w:rPr>
            <w:t xml:space="preserve"> (Argyris, 2010)</w:t>
          </w:r>
          <w:r w:rsidR="005E1E26" w:rsidRPr="00B70500">
            <w:rPr>
              <w:rFonts w:ascii="Calibri" w:hAnsi="Calibri" w:cs="Calibri"/>
              <w:noProof/>
            </w:rPr>
            <w:fldChar w:fldCharType="end"/>
          </w:r>
        </w:sdtContent>
      </w:sdt>
      <w:r w:rsidR="005E1E26" w:rsidRPr="00B70500">
        <w:rPr>
          <w:rFonts w:ascii="Calibri" w:hAnsi="Calibri" w:cs="Calibri"/>
          <w:noProof/>
        </w:rPr>
        <w:t>.</w:t>
      </w:r>
    </w:p>
    <w:p w14:paraId="47196484" w14:textId="77777777" w:rsidR="00B70500" w:rsidRDefault="00B70500" w:rsidP="00CE3922">
      <w:pPr>
        <w:spacing w:line="276" w:lineRule="auto"/>
        <w:jc w:val="both"/>
        <w:rPr>
          <w:rFonts w:ascii="Calibri" w:hAnsi="Calibri" w:cs="Calibri"/>
          <w:noProof/>
        </w:rPr>
      </w:pPr>
    </w:p>
    <w:p w14:paraId="58751E76" w14:textId="5232834D" w:rsidR="00B70500" w:rsidRPr="00C44E68" w:rsidRDefault="00B70500" w:rsidP="00B70500">
      <w:pPr>
        <w:spacing w:line="276" w:lineRule="auto"/>
        <w:jc w:val="both"/>
        <w:rPr>
          <w:rFonts w:ascii="Calibri" w:hAnsi="Calibri" w:cs="Calibri"/>
          <w:noProof/>
        </w:rPr>
      </w:pPr>
      <w:r w:rsidRPr="00C44E68">
        <w:rPr>
          <w:rFonts w:ascii="Calibri" w:hAnsi="Calibri" w:cs="Calibri"/>
          <w:noProof/>
        </w:rPr>
        <w:t>Higgins (2018, pg.5) argues</w:t>
      </w:r>
      <w:r w:rsidR="00DB2D37">
        <w:rPr>
          <w:rFonts w:ascii="Calibri" w:hAnsi="Calibri" w:cs="Calibri"/>
          <w:noProof/>
        </w:rPr>
        <w:t xml:space="preserve"> </w:t>
      </w:r>
      <w:r w:rsidRPr="00C44E68">
        <w:rPr>
          <w:rFonts w:ascii="Calibri" w:hAnsi="Calibri" w:cs="Calibri"/>
          <w:noProof/>
        </w:rPr>
        <w:t xml:space="preserve">policing </w:t>
      </w:r>
      <w:r w:rsidR="00C44E68" w:rsidRPr="00C44E68">
        <w:rPr>
          <w:rFonts w:ascii="Calibri" w:hAnsi="Calibri" w:cs="Calibri"/>
          <w:noProof/>
        </w:rPr>
        <w:t xml:space="preserve">is plagued by </w:t>
      </w:r>
      <w:r w:rsidRPr="00C44E68">
        <w:rPr>
          <w:rFonts w:ascii="Calibri" w:hAnsi="Calibri" w:cs="Calibri"/>
          <w:noProof/>
        </w:rPr>
        <w:t>‘</w:t>
      </w:r>
      <w:r w:rsidRPr="00C44E68">
        <w:rPr>
          <w:rFonts w:ascii="Calibri" w:hAnsi="Calibri" w:cs="Calibri"/>
          <w:i/>
          <w:iCs/>
          <w:noProof/>
        </w:rPr>
        <w:t>unconscious organisational defensiveness</w:t>
      </w:r>
      <w:r w:rsidRPr="00C44E68">
        <w:rPr>
          <w:rFonts w:ascii="Calibri" w:hAnsi="Calibri" w:cs="Calibri"/>
          <w:noProof/>
        </w:rPr>
        <w:t>’, due to concerns about legal and civil ramifications.  Syed (2016) highlights society’s psychological belief that failure is shameful, lead</w:t>
      </w:r>
      <w:r w:rsidR="00C44E68" w:rsidRPr="00C44E68">
        <w:rPr>
          <w:rFonts w:ascii="Calibri" w:hAnsi="Calibri" w:cs="Calibri"/>
          <w:noProof/>
        </w:rPr>
        <w:t>ing</w:t>
      </w:r>
      <w:r w:rsidRPr="00C44E68">
        <w:rPr>
          <w:rFonts w:ascii="Calibri" w:hAnsi="Calibri" w:cs="Calibri"/>
          <w:noProof/>
        </w:rPr>
        <w:t xml:space="preserve"> individuals to delete failures from memory to conceal errors and protect themselves.  However, </w:t>
      </w:r>
      <w:r w:rsidR="00C44E68" w:rsidRPr="00C44E68">
        <w:rPr>
          <w:rFonts w:ascii="Calibri" w:hAnsi="Calibri" w:cs="Calibri"/>
          <w:noProof/>
        </w:rPr>
        <w:t xml:space="preserve">valuable </w:t>
      </w:r>
      <w:r w:rsidRPr="00C44E68">
        <w:rPr>
          <w:rFonts w:ascii="Calibri" w:hAnsi="Calibri" w:cs="Calibri"/>
          <w:noProof/>
        </w:rPr>
        <w:t xml:space="preserve">learning opportunities are missed when errors are </w:t>
      </w:r>
      <w:r w:rsidR="00C44E68" w:rsidRPr="00C44E68">
        <w:rPr>
          <w:rFonts w:ascii="Calibri" w:hAnsi="Calibri" w:cs="Calibri"/>
          <w:noProof/>
        </w:rPr>
        <w:t>disregarded</w:t>
      </w:r>
      <w:r w:rsidRPr="00C44E68">
        <w:rPr>
          <w:rFonts w:ascii="Calibri" w:hAnsi="Calibri" w:cs="Calibri"/>
          <w:noProof/>
        </w:rPr>
        <w:t xml:space="preserve">, </w:t>
      </w:r>
      <w:r w:rsidR="00C44E68" w:rsidRPr="00C44E68">
        <w:rPr>
          <w:rFonts w:ascii="Calibri" w:hAnsi="Calibri" w:cs="Calibri"/>
          <w:noProof/>
        </w:rPr>
        <w:t>since</w:t>
      </w:r>
      <w:r w:rsidRPr="00C44E68">
        <w:rPr>
          <w:rFonts w:ascii="Calibri" w:hAnsi="Calibri" w:cs="Calibri"/>
          <w:noProof/>
        </w:rPr>
        <w:t xml:space="preserve"> </w:t>
      </w:r>
      <w:r w:rsidRPr="00C44E68">
        <w:rPr>
          <w:rFonts w:ascii="Calibri" w:hAnsi="Calibri" w:cs="Calibri"/>
          <w:i/>
          <w:iCs/>
          <w:noProof/>
        </w:rPr>
        <w:t>‘we progress fastest when we face up to failure and learn from it’</w:t>
      </w:r>
      <w:r w:rsidRPr="00C44E68">
        <w:rPr>
          <w:rFonts w:ascii="Calibri" w:hAnsi="Calibri" w:cs="Calibri"/>
          <w:noProof/>
        </w:rPr>
        <w:t xml:space="preserve"> (Syed, 2016, pg.282).  Double-loop-learning enables organisations to </w:t>
      </w:r>
      <w:r w:rsidR="00C44E68" w:rsidRPr="00C44E68">
        <w:rPr>
          <w:rFonts w:ascii="Calibri" w:hAnsi="Calibri" w:cs="Calibri"/>
          <w:noProof/>
        </w:rPr>
        <w:t xml:space="preserve">examine </w:t>
      </w:r>
      <w:r w:rsidRPr="00C44E68">
        <w:rPr>
          <w:rFonts w:ascii="Calibri" w:hAnsi="Calibri" w:cs="Calibri"/>
          <w:noProof/>
        </w:rPr>
        <w:t xml:space="preserve">contributory factors and </w:t>
      </w:r>
      <w:r w:rsidR="00C44E68" w:rsidRPr="00C44E68">
        <w:rPr>
          <w:rFonts w:ascii="Calibri" w:hAnsi="Calibri" w:cs="Calibri"/>
          <w:noProof/>
        </w:rPr>
        <w:t>comprehend</w:t>
      </w:r>
      <w:r w:rsidRPr="00C44E68">
        <w:rPr>
          <w:rFonts w:ascii="Calibri" w:hAnsi="Calibri" w:cs="Calibri"/>
          <w:noProof/>
        </w:rPr>
        <w:t xml:space="preserve"> the impact of decisions and actions.  It involves critical reflection and may require transformative changes, or the implementation of new systems </w:t>
      </w:r>
      <w:sdt>
        <w:sdtPr>
          <w:rPr>
            <w:rFonts w:ascii="Calibri" w:hAnsi="Calibri" w:cs="Calibri"/>
            <w:noProof/>
          </w:rPr>
          <w:id w:val="-792285729"/>
          <w:citation/>
        </w:sdtPr>
        <w:sdtEndPr/>
        <w:sdtContent>
          <w:r w:rsidRPr="00C44E68">
            <w:rPr>
              <w:rFonts w:ascii="Calibri" w:hAnsi="Calibri" w:cs="Calibri"/>
              <w:noProof/>
            </w:rPr>
            <w:fldChar w:fldCharType="begin"/>
          </w:r>
          <w:r w:rsidRPr="00C44E68">
            <w:rPr>
              <w:rFonts w:ascii="Calibri" w:hAnsi="Calibri" w:cs="Calibri"/>
              <w:noProof/>
            </w:rPr>
            <w:instrText xml:space="preserve"> CITATION Sal06 \l 2057 </w:instrText>
          </w:r>
          <w:r w:rsidRPr="00C44E68">
            <w:rPr>
              <w:rFonts w:ascii="Calibri" w:hAnsi="Calibri" w:cs="Calibri"/>
              <w:noProof/>
            </w:rPr>
            <w:fldChar w:fldCharType="separate"/>
          </w:r>
          <w:r w:rsidRPr="00C44E68">
            <w:rPr>
              <w:rFonts w:ascii="Calibri" w:hAnsi="Calibri" w:cs="Calibri"/>
              <w:noProof/>
            </w:rPr>
            <w:t>(Salder-Smith, 2006)</w:t>
          </w:r>
          <w:r w:rsidRPr="00C44E68">
            <w:rPr>
              <w:rFonts w:ascii="Calibri" w:hAnsi="Calibri" w:cs="Calibri"/>
              <w:noProof/>
            </w:rPr>
            <w:fldChar w:fldCharType="end"/>
          </w:r>
        </w:sdtContent>
      </w:sdt>
      <w:r w:rsidRPr="00C44E68">
        <w:rPr>
          <w:rFonts w:ascii="Calibri" w:hAnsi="Calibri" w:cs="Calibri"/>
          <w:noProof/>
        </w:rPr>
        <w:t xml:space="preserve">.  While time-consuming, double-loop-learning is crucial for evaluating </w:t>
      </w:r>
      <w:r w:rsidR="00C44E68" w:rsidRPr="00C44E68">
        <w:rPr>
          <w:rFonts w:ascii="Calibri" w:hAnsi="Calibri" w:cs="Calibri"/>
          <w:noProof/>
        </w:rPr>
        <w:t>whether</w:t>
      </w:r>
      <w:r w:rsidRPr="00C44E68">
        <w:rPr>
          <w:rFonts w:ascii="Calibri" w:hAnsi="Calibri" w:cs="Calibri"/>
          <w:noProof/>
        </w:rPr>
        <w:t xml:space="preserve"> the organisation </w:t>
      </w:r>
      <w:r w:rsidR="00C44E68" w:rsidRPr="00C44E68">
        <w:rPr>
          <w:rFonts w:ascii="Calibri" w:hAnsi="Calibri" w:cs="Calibri"/>
          <w:noProof/>
        </w:rPr>
        <w:t>is</w:t>
      </w:r>
      <w:r w:rsidRPr="00C44E68">
        <w:rPr>
          <w:rFonts w:ascii="Calibri" w:hAnsi="Calibri" w:cs="Calibri"/>
          <w:noProof/>
        </w:rPr>
        <w:t xml:space="preserve"> achieving its objectives, and addressing systematic issues to create sustainable change.  Both types of learning are valuable to policing, depending on the nature of the issue being addressed.</w:t>
      </w:r>
    </w:p>
    <w:p w14:paraId="201E89D5" w14:textId="77777777" w:rsidR="00B70500" w:rsidRPr="00C44E68" w:rsidRDefault="00B70500" w:rsidP="00B70500">
      <w:pPr>
        <w:spacing w:line="276" w:lineRule="auto"/>
        <w:jc w:val="both"/>
        <w:rPr>
          <w:rFonts w:ascii="Calibri" w:hAnsi="Calibri" w:cs="Calibri"/>
          <w:noProof/>
        </w:rPr>
      </w:pPr>
    </w:p>
    <w:p w14:paraId="4C583DA8" w14:textId="232565B9" w:rsidR="00050870" w:rsidRDefault="000344A5" w:rsidP="00C44E68">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402688" behindDoc="0" locked="0" layoutInCell="1" allowOverlap="1" wp14:anchorId="70937CC3" wp14:editId="6A669311">
                <wp:simplePos x="0" y="0"/>
                <wp:positionH relativeFrom="page">
                  <wp:posOffset>5464534</wp:posOffset>
                </wp:positionH>
                <wp:positionV relativeFrom="paragraph">
                  <wp:posOffset>2157288</wp:posOffset>
                </wp:positionV>
                <wp:extent cx="3104642" cy="614400"/>
                <wp:effectExtent l="19050" t="0" r="19685" b="224155"/>
                <wp:wrapNone/>
                <wp:docPr id="654" name="Group 65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5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56" name="Picture 65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F82C453" id="Group 654" o:spid="_x0000_s1026" style="position:absolute;margin-left:430.3pt;margin-top:169.85pt;width:244.45pt;height:48.4pt;z-index:25240268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JjeGw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rAkSSLRyBoRe2W1pvgTcUya0/WQI8aIG9d+Muqrwwa0&#10;HO3QxEFGbPZ/mAwwcucNR8gTVsf0JLM0PQv09PwekgP2lrOEJAZy5ErtnL/Whl0l7z45j20EYoZR&#10;GHSG3ILivK4Q3r9NRDpdij19h+u2WS8Uj4SmohBp+lQCzh5g4mV6HAYOH4SS5VGcxUhkehwFThhQ&#10;FqdHUdKRyCyJj+MsR0JpehQHdWq46rvknI2EZsetil/H8nGa4dXBb7LoXanum86XGAlJlXXKodQa&#10;RxlGjkXq3HJ8AgJS5PjvCMN9JDzvoujHwvARCfch92NhuIKEOaReVAN8kzCH+4vCRCpJhxTsxcNv&#10;R41FqX9a5G0kUOQ3IYBb6YlRYoaGYo8sR/iLAr8p01mbO31rWMATr7yNa/tq9LivdptSvdPfxtIL&#10;KmGQXnQFrmWMOeohrSZdooVVpM1olew4ADycdUemCL5nQItukb0Jw/jOTo/T3sMvYsN+huYTPUqc&#10;hEjpC0DARoqxbFh9lebzJPj6EIiKPF/a1ZcA31M+G4LoZeXJib2XeuV7nO4xOgTv/TmmGZZQVHBh&#10;HSKFzXssrs5UZXZVVhWFiLPbzfvKijuJzuLq8t0ZHE3r1a5GwQ/LeAz75xDL9B6ydNovA7+D4XsP&#10;8CvO4cbQfaHehxXNTc0Q9HmFuEfvJTbVzn6W9HTNKRCdv0TQ8UVoyDJMOBIxvDF4MfHeUmBmJVqh&#10;hNWkM2DxTUxnMJHVFg3dpoqENf6f0hf8UD4mw0gPfvnosQuv48ZkD3j4cIykqTnEoDD2WyT2aLTW&#10;kft3J62ORPWxgSpn1DSgM+PJIlnOMLHjnc14RzYKUJTUKIQ0fO8xw5Fda8ttgZtidkNjLvHg5iU9&#10;hqxf0KqboH+4OG9LtcKn66owetZIvNx94pTfkS2hg61fhVFL+3XXvkEDiEgrN2VV+gduZqE5KdXc&#10;3ZSK2KTJuCdBmoaeBPt0rUgTzp5eLpxCJJeKuxLRmPcF3gt96VqECXFDdByK8/Tgyk1Vtn2Y07gz&#10;Djw/6TqP8BM62g9G7Wrd+NCiW13BTtO4omwdnLvS9UZn68h+zFBMFP4eeDRI8F/jQ6l2Vn2GvtAV&#10;CeKt9gqJKVc5UqFbp8zpN9iAR53Juld2XrPlMnnemfatV9+KfrcvBdE2VAdBAxgEpTn6+jaMqkon&#10;QgYM2YwycTS92ZSQSTyELRyx3P5jdPD/Yjxnqcc/VBf/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v2HQf+MAAAAMAQAADwAAAGRycy9kb3ducmV2&#10;LnhtbEyPwU7DMBBE70j8g7VI3KgT3IQ2xKmqCjhVlWiREDc33iZR43UUu0n697gnOK7maeZtvppM&#10;ywbsXWNJQjyLgCGVVjdUSfg6vD8tgDmvSKvWEkq4ooNVcX+Xq0zbkT5x2PuKhRJymZJQe99lnLuy&#10;RqPczHZIITvZ3igfzr7iuldjKDctf46ilBvVUFioVYebGsvz/mIkfIxqXIv4bdieT5vrzyHZfW9j&#10;lPLxYVq/AvM4+T8YbvpBHYrgdLQX0o61EhZplAZUghDLF2A3QsyXCbCjhLlIE+BFzv8/Ufw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NPCY3hsFAACYDQAADgAA&#10;AAAAAAAAAAAAAAA6AgAAZHJzL2Uyb0RvYy54bWxQSwECLQAKAAAAAAAAACEAY1qWnKQUAACkFAAA&#10;FAAAAAAAAAAAAAAAAACBBwAAZHJzL21lZGlhL2ltYWdlMS5wbmdQSwECLQAUAAYACAAAACEAv2HQ&#10;f+MAAAAMAQAADwAAAAAAAAAAAAAAAABX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rdswgAAANwAAAAPAAAAZHJzL2Rvd25yZXYueG1sRI/RisIw&#10;FETfBf8hXME3TRUqSzWKKMKyD+KqH3Bprk1pc1OaaOvfG0HwcZiZM8xq09taPKj1pWMFs2kCgjh3&#10;uuRCwfVymPyA8AFZY+2YFDzJw2Y9HKww067jf3qcQyEihH2GCkwITSalzw1Z9FPXEEfv5lqLIcq2&#10;kLrFLsJtLedJspAWS44LBhvaGcqr890qqE637m/b74/V7JkmaWPul0N9VGo86rdLEIH68A1/2r9a&#10;wSJN4X0mHgG5fgEAAP//AwBQSwECLQAUAAYACAAAACEA2+H2y+4AAACFAQAAEwAAAAAAAAAAAAAA&#10;AAAAAAAAW0NvbnRlbnRfVHlwZXNdLnhtbFBLAQItABQABgAIAAAAIQBa9CxbvwAAABUBAAALAAAA&#10;AAAAAAAAAAAAAB8BAABfcmVscy8ucmVsc1BLAQItABQABgAIAAAAIQAw1rds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65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pFnwgAAANwAAAAPAAAAZHJzL2Rvd25yZXYueG1sRI/NasMw&#10;EITvhbyD2EBvjRxDTHCjBCchkB7t5tDj1trYptbKWIrlvn1VKPQ4zM/H7A6z6cVEo+ssK1ivEhDE&#10;tdUdNwpu75eXLQjnkTX2lknBNzk47BdPO8y1DVzSVPlGxBF2OSpovR9yKV3dkkG3sgNx9O52NOij&#10;HBupRwxx3PQyTZJMGuw4Eloc6NRS/VU9TITcrT5u35LPqeCPUp6HkIU0KPW8nItXEJ5m/x/+a1+1&#10;gmyTwe+ZeATk/gcAAP//AwBQSwECLQAUAAYACAAAACEA2+H2y+4AAACFAQAAEwAAAAAAAAAAAAAA&#10;AAAAAAAAW0NvbnRlbnRfVHlwZXNdLnhtbFBLAQItABQABgAIAAAAIQBa9CxbvwAAABUBAAALAAAA&#10;AAAAAAAAAAAAAB8BAABfcmVscy8ucmVsc1BLAQItABQABgAIAAAAIQB7BpFnwgAAANwAAAAPAAAA&#10;AAAAAAAAAAAAAAcCAABkcnMvZG93bnJldi54bWxQSwUGAAAAAAMAAwC3AAAA9gIAAAAA&#10;">
                  <v:imagedata r:id="rId22" o:title=""/>
                </v:shape>
                <w10:wrap anchorx="page"/>
              </v:group>
            </w:pict>
          </mc:Fallback>
        </mc:AlternateContent>
      </w:r>
      <w:r w:rsidR="00B70500" w:rsidRPr="00C44E68">
        <w:rPr>
          <w:rFonts w:ascii="Calibri" w:hAnsi="Calibri" w:cs="Calibri"/>
          <w:noProof/>
        </w:rPr>
        <w:t>According to Bedford and Mazerolle (2014)</w:t>
      </w:r>
      <w:r w:rsidR="00C833EE">
        <w:rPr>
          <w:rFonts w:ascii="Calibri" w:hAnsi="Calibri" w:cs="Calibri"/>
          <w:noProof/>
        </w:rPr>
        <w:t>,</w:t>
      </w:r>
      <w:r w:rsidR="00B70500" w:rsidRPr="00C44E68">
        <w:rPr>
          <w:rFonts w:ascii="Calibri" w:hAnsi="Calibri" w:cs="Calibri"/>
          <w:noProof/>
        </w:rPr>
        <w:t xml:space="preserve"> defensive reasoning tend</w:t>
      </w:r>
      <w:r w:rsidR="00C44E68" w:rsidRPr="00C44E68">
        <w:rPr>
          <w:rFonts w:ascii="Calibri" w:hAnsi="Calibri" w:cs="Calibri"/>
          <w:noProof/>
        </w:rPr>
        <w:t>s</w:t>
      </w:r>
      <w:r w:rsidR="00B70500" w:rsidRPr="00C44E68">
        <w:rPr>
          <w:rFonts w:ascii="Calibri" w:hAnsi="Calibri" w:cs="Calibri"/>
          <w:noProof/>
        </w:rPr>
        <w:t xml:space="preserve"> to creep into single-loop-learning, as attitudes go unchallenged and policing often relies on single-loop-learning </w:t>
      </w:r>
      <w:r w:rsidR="00C44E68" w:rsidRPr="00C44E68">
        <w:rPr>
          <w:rFonts w:ascii="Calibri" w:hAnsi="Calibri" w:cs="Calibri"/>
          <w:noProof/>
        </w:rPr>
        <w:t>to</w:t>
      </w:r>
      <w:r w:rsidR="00B70500" w:rsidRPr="00C44E68">
        <w:rPr>
          <w:rFonts w:ascii="Calibri" w:hAnsi="Calibri" w:cs="Calibri"/>
          <w:noProof/>
        </w:rPr>
        <w:t xml:space="preserve"> mak</w:t>
      </w:r>
      <w:r w:rsidR="00C44E68" w:rsidRPr="00C44E68">
        <w:rPr>
          <w:rFonts w:ascii="Calibri" w:hAnsi="Calibri" w:cs="Calibri"/>
          <w:noProof/>
        </w:rPr>
        <w:t xml:space="preserve">e </w:t>
      </w:r>
      <w:r w:rsidR="00B70500" w:rsidRPr="00C44E68">
        <w:rPr>
          <w:rFonts w:ascii="Calibri" w:hAnsi="Calibri" w:cs="Calibri"/>
          <w:noProof/>
        </w:rPr>
        <w:t xml:space="preserve">short-term adjustments within existing frameworks to address challenges.  </w:t>
      </w:r>
      <w:r w:rsidR="00C44E68">
        <w:rPr>
          <w:rFonts w:ascii="Calibri" w:hAnsi="Calibri" w:cs="Calibri"/>
          <w:noProof/>
        </w:rPr>
        <w:t xml:space="preserve">Many cases exist highlighting this point, </w:t>
      </w:r>
      <w:r w:rsidR="00DB2D37" w:rsidRPr="00892A89">
        <w:rPr>
          <w:rFonts w:ascii="Calibri" w:hAnsi="Calibri" w:cs="Calibri"/>
          <w:noProof/>
        </w:rPr>
        <w:t>specifically</w:t>
      </w:r>
      <w:r w:rsidR="00C44E68" w:rsidRPr="00892A89">
        <w:rPr>
          <w:rFonts w:ascii="Calibri" w:hAnsi="Calibri" w:cs="Calibri"/>
          <w:noProof/>
        </w:rPr>
        <w:t xml:space="preserve"> </w:t>
      </w:r>
      <w:r w:rsidR="004B61DC">
        <w:rPr>
          <w:rFonts w:ascii="Calibri" w:hAnsi="Calibri" w:cs="Calibri"/>
          <w:noProof/>
        </w:rPr>
        <w:t xml:space="preserve">in </w:t>
      </w:r>
      <w:r w:rsidR="00C44E68">
        <w:rPr>
          <w:rFonts w:ascii="Calibri" w:hAnsi="Calibri" w:cs="Calibri"/>
          <w:noProof/>
        </w:rPr>
        <w:t>the Stephen Port Murders, police failed to identify similarities between the deaths of four homosexual males, attributing them to accidental drug overdoses</w:t>
      </w:r>
      <w:r w:rsidR="004B61DC">
        <w:rPr>
          <w:rFonts w:ascii="Calibri" w:hAnsi="Calibri" w:cs="Calibri"/>
          <w:noProof/>
        </w:rPr>
        <w:t xml:space="preserve">, while Port used </w:t>
      </w:r>
      <w:r w:rsidR="00C44E68">
        <w:rPr>
          <w:rFonts w:ascii="Calibri" w:hAnsi="Calibri" w:cs="Calibri"/>
          <w:noProof/>
        </w:rPr>
        <w:t xml:space="preserve">date-rape drugs to incapacitate </w:t>
      </w:r>
      <w:r w:rsidR="00DB2D37">
        <w:rPr>
          <w:rFonts w:ascii="Calibri" w:hAnsi="Calibri" w:cs="Calibri"/>
          <w:noProof/>
        </w:rPr>
        <w:t>each</w:t>
      </w:r>
      <w:r w:rsidR="00C44E68">
        <w:rPr>
          <w:rFonts w:ascii="Calibri" w:hAnsi="Calibri" w:cs="Calibri"/>
          <w:noProof/>
        </w:rPr>
        <w:t xml:space="preserve"> victim</w:t>
      </w:r>
      <w:r w:rsidR="004B61DC">
        <w:rPr>
          <w:rFonts w:ascii="Calibri" w:hAnsi="Calibri" w:cs="Calibri"/>
          <w:noProof/>
        </w:rPr>
        <w:t>.  A</w:t>
      </w:r>
      <w:r w:rsidR="00AD2FCC">
        <w:rPr>
          <w:rFonts w:ascii="Calibri" w:hAnsi="Calibri" w:cs="Calibri"/>
          <w:noProof/>
        </w:rPr>
        <w:t xml:space="preserve">n </w:t>
      </w:r>
      <w:r w:rsidR="004B61DC">
        <w:rPr>
          <w:rFonts w:ascii="Calibri" w:hAnsi="Calibri" w:cs="Calibri"/>
          <w:noProof/>
        </w:rPr>
        <w:t xml:space="preserve">inspection </w:t>
      </w:r>
      <w:r w:rsidR="00AD2FCC">
        <w:rPr>
          <w:rFonts w:ascii="Calibri" w:hAnsi="Calibri" w:cs="Calibri"/>
          <w:noProof/>
        </w:rPr>
        <w:t xml:space="preserve">conducted </w:t>
      </w:r>
      <w:r w:rsidR="004B61DC">
        <w:rPr>
          <w:rFonts w:ascii="Calibri" w:hAnsi="Calibri" w:cs="Calibri"/>
          <w:noProof/>
        </w:rPr>
        <w:t>eight</w:t>
      </w:r>
      <w:r w:rsidR="00882F4C">
        <w:rPr>
          <w:rFonts w:ascii="Calibri" w:hAnsi="Calibri" w:cs="Calibri"/>
          <w:noProof/>
        </w:rPr>
        <w:t xml:space="preserve"> </w:t>
      </w:r>
      <w:r w:rsidR="004B61DC">
        <w:rPr>
          <w:rFonts w:ascii="Calibri" w:hAnsi="Calibri" w:cs="Calibri"/>
          <w:noProof/>
        </w:rPr>
        <w:t>years later revealed the same failings could occur today, as minor changes were made to working practices, and underlying assumptions</w:t>
      </w:r>
      <w:r w:rsidR="00DB2D37">
        <w:rPr>
          <w:rFonts w:ascii="Calibri" w:hAnsi="Calibri" w:cs="Calibri"/>
          <w:noProof/>
        </w:rPr>
        <w:t xml:space="preserve"> were unaddressed </w:t>
      </w:r>
      <w:sdt>
        <w:sdtPr>
          <w:rPr>
            <w:rFonts w:ascii="Calibri" w:hAnsi="Calibri" w:cs="Calibri"/>
          </w:rPr>
          <w:id w:val="-1459489068"/>
          <w:citation/>
        </w:sdtPr>
        <w:sdtEndPr/>
        <w:sdtContent>
          <w:r w:rsidR="00C44E68" w:rsidRPr="00892A89">
            <w:rPr>
              <w:rFonts w:ascii="Calibri" w:hAnsi="Calibri" w:cs="Calibri"/>
            </w:rPr>
            <w:fldChar w:fldCharType="begin"/>
          </w:r>
          <w:r w:rsidR="00C44E68" w:rsidRPr="00892A89">
            <w:rPr>
              <w:rFonts w:ascii="Calibri" w:hAnsi="Calibri" w:cs="Calibri"/>
            </w:rPr>
            <w:instrText xml:space="preserve">CITATION HMI23 \l 2057 </w:instrText>
          </w:r>
          <w:r w:rsidR="00C44E68" w:rsidRPr="00892A89">
            <w:rPr>
              <w:rFonts w:ascii="Calibri" w:hAnsi="Calibri" w:cs="Calibri"/>
            </w:rPr>
            <w:fldChar w:fldCharType="separate"/>
          </w:r>
          <w:r w:rsidR="00C44E68" w:rsidRPr="00892A89">
            <w:rPr>
              <w:rFonts w:ascii="Calibri" w:hAnsi="Calibri" w:cs="Calibri"/>
              <w:noProof/>
            </w:rPr>
            <w:t>(HMICFRS, 2023)</w:t>
          </w:r>
          <w:r w:rsidR="00C44E68" w:rsidRPr="00892A89">
            <w:rPr>
              <w:rFonts w:ascii="Calibri" w:hAnsi="Calibri" w:cs="Calibri"/>
            </w:rPr>
            <w:fldChar w:fldCharType="end"/>
          </w:r>
        </w:sdtContent>
      </w:sdt>
      <w:r w:rsidR="00C44E68">
        <w:rPr>
          <w:rFonts w:ascii="Calibri" w:hAnsi="Calibri" w:cs="Calibri"/>
        </w:rPr>
        <w:t xml:space="preserve">.  </w:t>
      </w:r>
    </w:p>
    <w:p w14:paraId="07789A0F" w14:textId="3BC389AE" w:rsidR="00AD2FCC" w:rsidRDefault="00AD2FCC" w:rsidP="00C44E68">
      <w:pPr>
        <w:spacing w:line="276" w:lineRule="auto"/>
        <w:jc w:val="both"/>
        <w:rPr>
          <w:rFonts w:ascii="Calibri" w:hAnsi="Calibri" w:cs="Calibri"/>
          <w:noProof/>
        </w:rPr>
      </w:pPr>
      <w:r>
        <w:rPr>
          <w:rFonts w:ascii="Calibri" w:hAnsi="Calibri" w:cs="Calibri"/>
        </w:rPr>
        <w:lastRenderedPageBreak/>
        <w:t>This example</w:t>
      </w:r>
      <w:r w:rsidR="00C44E68">
        <w:rPr>
          <w:rFonts w:ascii="Calibri" w:hAnsi="Calibri" w:cs="Calibri"/>
        </w:rPr>
        <w:t xml:space="preserve"> indicate</w:t>
      </w:r>
      <w:r>
        <w:rPr>
          <w:rFonts w:ascii="Calibri" w:hAnsi="Calibri" w:cs="Calibri"/>
        </w:rPr>
        <w:t>s</w:t>
      </w:r>
      <w:r w:rsidR="00C44E68">
        <w:rPr>
          <w:rFonts w:ascii="Calibri" w:hAnsi="Calibri" w:cs="Calibri"/>
        </w:rPr>
        <w:t xml:space="preserve"> a problem within the policing</w:t>
      </w:r>
      <w:r w:rsidR="00882F4C">
        <w:rPr>
          <w:rFonts w:ascii="Calibri" w:hAnsi="Calibri" w:cs="Calibri"/>
        </w:rPr>
        <w:t xml:space="preserve"> </w:t>
      </w:r>
      <w:r>
        <w:rPr>
          <w:rFonts w:ascii="Calibri" w:hAnsi="Calibri" w:cs="Calibri"/>
        </w:rPr>
        <w:t>system and</w:t>
      </w:r>
      <w:r w:rsidR="00C44E68">
        <w:rPr>
          <w:rFonts w:ascii="Calibri" w:hAnsi="Calibri" w:cs="Calibri"/>
        </w:rPr>
        <w:t xml:space="preserve"> highlights the </w:t>
      </w:r>
      <w:r w:rsidR="004B61DC">
        <w:rPr>
          <w:rFonts w:ascii="Calibri" w:hAnsi="Calibri" w:cs="Calibri"/>
        </w:rPr>
        <w:t>risks</w:t>
      </w:r>
      <w:r w:rsidR="00C44E68">
        <w:rPr>
          <w:rFonts w:ascii="Calibri" w:hAnsi="Calibri" w:cs="Calibri"/>
        </w:rPr>
        <w:t xml:space="preserve"> of </w:t>
      </w:r>
      <w:r w:rsidR="004B61DC">
        <w:rPr>
          <w:rFonts w:ascii="Calibri" w:hAnsi="Calibri" w:cs="Calibri"/>
        </w:rPr>
        <w:t>relying solely</w:t>
      </w:r>
      <w:r w:rsidR="00C44E68">
        <w:rPr>
          <w:rFonts w:ascii="Calibri" w:hAnsi="Calibri" w:cs="Calibri"/>
        </w:rPr>
        <w:t xml:space="preserve"> on single-loop-learning.  </w:t>
      </w:r>
      <w:r>
        <w:rPr>
          <w:rFonts w:ascii="Calibri" w:hAnsi="Calibri" w:cs="Calibri"/>
        </w:rPr>
        <w:t>In this case, d</w:t>
      </w:r>
      <w:r w:rsidR="00C44E68">
        <w:rPr>
          <w:rFonts w:ascii="Calibri" w:hAnsi="Calibri" w:cs="Calibri"/>
        </w:rPr>
        <w:t>ouble-loop-learning</w:t>
      </w:r>
      <w:r w:rsidR="004B61DC">
        <w:rPr>
          <w:rFonts w:ascii="Calibri" w:hAnsi="Calibri" w:cs="Calibri"/>
        </w:rPr>
        <w:t xml:space="preserve">, </w:t>
      </w:r>
      <w:r>
        <w:rPr>
          <w:rFonts w:ascii="Calibri" w:hAnsi="Calibri" w:cs="Calibri"/>
        </w:rPr>
        <w:t>by</w:t>
      </w:r>
      <w:r w:rsidR="004B61DC">
        <w:rPr>
          <w:rFonts w:ascii="Calibri" w:hAnsi="Calibri" w:cs="Calibri"/>
        </w:rPr>
        <w:t xml:space="preserve"> questioning </w:t>
      </w:r>
      <w:r w:rsidR="00C44E68">
        <w:rPr>
          <w:rFonts w:ascii="Calibri" w:hAnsi="Calibri" w:cs="Calibri"/>
        </w:rPr>
        <w:t xml:space="preserve">assumptions, and </w:t>
      </w:r>
      <w:r w:rsidR="004B61DC">
        <w:rPr>
          <w:rFonts w:ascii="Calibri" w:hAnsi="Calibri" w:cs="Calibri"/>
        </w:rPr>
        <w:t xml:space="preserve">examining </w:t>
      </w:r>
      <w:r w:rsidR="00C44E68">
        <w:rPr>
          <w:rFonts w:ascii="Calibri" w:hAnsi="Calibri" w:cs="Calibri"/>
        </w:rPr>
        <w:t xml:space="preserve">contributing </w:t>
      </w:r>
      <w:r>
        <w:rPr>
          <w:rFonts w:ascii="Calibri" w:hAnsi="Calibri" w:cs="Calibri"/>
        </w:rPr>
        <w:t xml:space="preserve">factors, </w:t>
      </w:r>
      <w:r w:rsidR="004B61DC">
        <w:rPr>
          <w:rFonts w:ascii="Calibri" w:hAnsi="Calibri" w:cs="Calibri"/>
        </w:rPr>
        <w:t>could</w:t>
      </w:r>
      <w:r w:rsidR="00C44E68">
        <w:rPr>
          <w:rFonts w:ascii="Calibri" w:hAnsi="Calibri" w:cs="Calibri"/>
        </w:rPr>
        <w:t xml:space="preserve"> have identified links and similarities.</w:t>
      </w:r>
      <w:r>
        <w:rPr>
          <w:rFonts w:ascii="Calibri" w:hAnsi="Calibri" w:cs="Calibri"/>
        </w:rPr>
        <w:t xml:space="preserve">  </w:t>
      </w:r>
      <w:r w:rsidR="004B61DC">
        <w:rPr>
          <w:rFonts w:ascii="Calibri" w:hAnsi="Calibri" w:cs="Calibri"/>
          <w:noProof/>
        </w:rPr>
        <w:t>While</w:t>
      </w:r>
      <w:r w:rsidR="00C44E68">
        <w:rPr>
          <w:rFonts w:ascii="Calibri" w:hAnsi="Calibri" w:cs="Calibri"/>
          <w:noProof/>
        </w:rPr>
        <w:t xml:space="preserve"> single-loop-learning improves efficiencies by promptly rectifyin</w:t>
      </w:r>
      <w:r w:rsidR="004B61DC">
        <w:rPr>
          <w:rFonts w:ascii="Calibri" w:hAnsi="Calibri" w:cs="Calibri"/>
          <w:noProof/>
        </w:rPr>
        <w:t>g</w:t>
      </w:r>
      <w:r w:rsidR="00C44E68">
        <w:rPr>
          <w:rFonts w:ascii="Calibri" w:hAnsi="Calibri" w:cs="Calibri"/>
          <w:noProof/>
        </w:rPr>
        <w:t xml:space="preserve"> errors within established procedures, overreliance without critical evaluation can result in </w:t>
      </w:r>
      <w:r w:rsidR="004B61DC">
        <w:rPr>
          <w:rFonts w:ascii="Calibri" w:hAnsi="Calibri" w:cs="Calibri"/>
          <w:noProof/>
        </w:rPr>
        <w:t>recurring failures</w:t>
      </w:r>
      <w:r w:rsidR="00C44E68">
        <w:rPr>
          <w:rFonts w:ascii="Calibri" w:hAnsi="Calibri" w:cs="Calibri"/>
          <w:noProof/>
        </w:rPr>
        <w:t>.  Double-loop-learning, despite being more time-intensive, is prefer</w:t>
      </w:r>
      <w:r w:rsidR="004B61DC">
        <w:rPr>
          <w:rFonts w:ascii="Calibri" w:hAnsi="Calibri" w:cs="Calibri"/>
          <w:noProof/>
        </w:rPr>
        <w:t>able</w:t>
      </w:r>
      <w:r w:rsidR="00C44E68">
        <w:rPr>
          <w:rFonts w:ascii="Calibri" w:hAnsi="Calibri" w:cs="Calibri"/>
          <w:noProof/>
        </w:rPr>
        <w:t xml:space="preserve"> as it allows policing to learn </w:t>
      </w:r>
      <w:r w:rsidR="004B61DC">
        <w:rPr>
          <w:rFonts w:ascii="Calibri" w:hAnsi="Calibri" w:cs="Calibri"/>
          <w:noProof/>
        </w:rPr>
        <w:t>by</w:t>
      </w:r>
      <w:r w:rsidR="00C44E68">
        <w:rPr>
          <w:rFonts w:ascii="Calibri" w:hAnsi="Calibri" w:cs="Calibri"/>
          <w:noProof/>
        </w:rPr>
        <w:t xml:space="preserve"> critical</w:t>
      </w:r>
      <w:r w:rsidR="004B61DC">
        <w:rPr>
          <w:rFonts w:ascii="Calibri" w:hAnsi="Calibri" w:cs="Calibri"/>
          <w:noProof/>
        </w:rPr>
        <w:t>ly</w:t>
      </w:r>
      <w:r w:rsidR="00C44E68">
        <w:rPr>
          <w:rFonts w:ascii="Calibri" w:hAnsi="Calibri" w:cs="Calibri"/>
          <w:noProof/>
        </w:rPr>
        <w:t xml:space="preserve"> examin</w:t>
      </w:r>
      <w:r w:rsidR="004B61DC">
        <w:rPr>
          <w:rFonts w:ascii="Calibri" w:hAnsi="Calibri" w:cs="Calibri"/>
          <w:noProof/>
        </w:rPr>
        <w:t xml:space="preserve">ing </w:t>
      </w:r>
      <w:r w:rsidR="00C44E68">
        <w:rPr>
          <w:rFonts w:ascii="Calibri" w:hAnsi="Calibri" w:cs="Calibri"/>
          <w:noProof/>
        </w:rPr>
        <w:t xml:space="preserve">underlying assumptions.  It challenges existing paradigms, and enhances adaptability in complex, and rapidly changing environments, </w:t>
      </w:r>
      <w:r w:rsidR="004B61DC">
        <w:rPr>
          <w:rFonts w:ascii="Calibri" w:hAnsi="Calibri" w:cs="Calibri"/>
          <w:noProof/>
        </w:rPr>
        <w:t>thereby</w:t>
      </w:r>
      <w:r w:rsidR="00C44E68">
        <w:rPr>
          <w:rFonts w:ascii="Calibri" w:hAnsi="Calibri" w:cs="Calibri"/>
          <w:noProof/>
        </w:rPr>
        <w:t xml:space="preserve"> better prepar</w:t>
      </w:r>
      <w:r w:rsidR="004B61DC">
        <w:rPr>
          <w:rFonts w:ascii="Calibri" w:hAnsi="Calibri" w:cs="Calibri"/>
          <w:noProof/>
        </w:rPr>
        <w:t>ing</w:t>
      </w:r>
      <w:r w:rsidR="00C44E68">
        <w:rPr>
          <w:rFonts w:ascii="Calibri" w:hAnsi="Calibri" w:cs="Calibri"/>
          <w:noProof/>
        </w:rPr>
        <w:t xml:space="preserve"> for the future.</w:t>
      </w:r>
    </w:p>
    <w:p w14:paraId="3963AAF5" w14:textId="77733DC6" w:rsidR="00050870" w:rsidRDefault="00050870" w:rsidP="00C44E68">
      <w:pPr>
        <w:spacing w:line="276" w:lineRule="auto"/>
        <w:jc w:val="both"/>
        <w:rPr>
          <w:rFonts w:ascii="Calibri" w:hAnsi="Calibri" w:cs="Calibri"/>
          <w:noProof/>
        </w:rPr>
      </w:pPr>
      <w:r w:rsidRPr="000E3E5E">
        <w:rPr>
          <w:noProof/>
          <w:sz w:val="23"/>
          <w:szCs w:val="23"/>
        </w:rPr>
        <w:drawing>
          <wp:anchor distT="0" distB="0" distL="114300" distR="114300" simplePos="0" relativeHeight="251908096" behindDoc="0" locked="0" layoutInCell="1" allowOverlap="1" wp14:anchorId="355F42E3" wp14:editId="514C140A">
            <wp:simplePos x="0" y="0"/>
            <wp:positionH relativeFrom="margin">
              <wp:align>center</wp:align>
            </wp:positionH>
            <wp:positionV relativeFrom="paragraph">
              <wp:posOffset>128270</wp:posOffset>
            </wp:positionV>
            <wp:extent cx="5030028" cy="3240273"/>
            <wp:effectExtent l="19050" t="19050" r="18415" b="1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7735" t="6742" r="11590" b="7152"/>
                    <a:stretch/>
                  </pic:blipFill>
                  <pic:spPr bwMode="auto">
                    <a:xfrm>
                      <a:off x="0" y="0"/>
                      <a:ext cx="5030028" cy="3240273"/>
                    </a:xfrm>
                    <a:prstGeom prst="rect">
                      <a:avLst/>
                    </a:prstGeom>
                    <a:ln>
                      <a:solidFill>
                        <a:schemeClr val="accent2">
                          <a:lumMod val="60000"/>
                          <a:lumOff val="4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DC109D" w14:textId="73F41FC2" w:rsidR="00C44E68" w:rsidRDefault="00C44E68" w:rsidP="00CB7C10">
      <w:pPr>
        <w:spacing w:line="276" w:lineRule="auto"/>
        <w:jc w:val="both"/>
        <w:rPr>
          <w:rFonts w:ascii="Calibri" w:hAnsi="Calibri" w:cs="Calibri"/>
          <w:noProof/>
          <w:color w:val="FF0000"/>
        </w:rPr>
      </w:pPr>
    </w:p>
    <w:p w14:paraId="42DE74C9" w14:textId="1C79D175" w:rsidR="00C44E68" w:rsidRDefault="00C44E68" w:rsidP="00CB7C10">
      <w:pPr>
        <w:spacing w:line="276" w:lineRule="auto"/>
        <w:jc w:val="both"/>
        <w:rPr>
          <w:rFonts w:ascii="Calibri" w:hAnsi="Calibri" w:cs="Calibri"/>
          <w:noProof/>
          <w:color w:val="FF0000"/>
        </w:rPr>
      </w:pPr>
    </w:p>
    <w:p w14:paraId="220C7F6D" w14:textId="211735E4" w:rsidR="00C44E68" w:rsidRDefault="00C44E68" w:rsidP="00CB7C10">
      <w:pPr>
        <w:spacing w:line="276" w:lineRule="auto"/>
        <w:jc w:val="both"/>
        <w:rPr>
          <w:rFonts w:ascii="Calibri" w:hAnsi="Calibri" w:cs="Calibri"/>
          <w:noProof/>
          <w:color w:val="FF0000"/>
        </w:rPr>
      </w:pPr>
    </w:p>
    <w:p w14:paraId="48640B20" w14:textId="3197C5CE" w:rsidR="00CB7C10" w:rsidRPr="00C44E68" w:rsidRDefault="00CB7C10" w:rsidP="00CB7C10">
      <w:pPr>
        <w:spacing w:line="276" w:lineRule="auto"/>
        <w:jc w:val="both"/>
        <w:rPr>
          <w:rFonts w:ascii="Calibri" w:hAnsi="Calibri" w:cs="Calibri"/>
          <w:noProof/>
          <w:color w:val="FF0000"/>
        </w:rPr>
      </w:pPr>
    </w:p>
    <w:p w14:paraId="6968DA74" w14:textId="363164AC" w:rsidR="00206882" w:rsidRDefault="00206882" w:rsidP="00416BF1">
      <w:pPr>
        <w:spacing w:line="276" w:lineRule="auto"/>
        <w:jc w:val="both"/>
        <w:rPr>
          <w:rFonts w:ascii="Calibri" w:hAnsi="Calibri" w:cs="Calibri"/>
          <w:noProof/>
        </w:rPr>
      </w:pPr>
    </w:p>
    <w:p w14:paraId="2E7351EC" w14:textId="77777777" w:rsidR="00C671D1" w:rsidRPr="00892A89" w:rsidRDefault="00C671D1" w:rsidP="00CE3922">
      <w:pPr>
        <w:spacing w:line="276" w:lineRule="auto"/>
        <w:jc w:val="both"/>
        <w:rPr>
          <w:rFonts w:ascii="Calibri" w:hAnsi="Calibri" w:cs="Calibri"/>
          <w:noProof/>
        </w:rPr>
      </w:pPr>
    </w:p>
    <w:p w14:paraId="11677210" w14:textId="4E7731EB" w:rsidR="00CE3922" w:rsidRPr="000E3E5E" w:rsidRDefault="00CE3922" w:rsidP="00CE3922">
      <w:pPr>
        <w:spacing w:line="276" w:lineRule="auto"/>
        <w:jc w:val="both"/>
        <w:rPr>
          <w:rFonts w:ascii="Calibri" w:hAnsi="Calibri" w:cs="Calibri"/>
          <w:sz w:val="23"/>
          <w:szCs w:val="23"/>
        </w:rPr>
      </w:pPr>
    </w:p>
    <w:p w14:paraId="488F78B9" w14:textId="691CA72E" w:rsidR="00CE3922" w:rsidRPr="000E3E5E" w:rsidRDefault="00CE3922" w:rsidP="00CE3922">
      <w:pPr>
        <w:spacing w:line="276" w:lineRule="auto"/>
        <w:jc w:val="both"/>
        <w:rPr>
          <w:rFonts w:ascii="Calibri" w:hAnsi="Calibri" w:cs="Calibri"/>
          <w:sz w:val="23"/>
          <w:szCs w:val="23"/>
        </w:rPr>
      </w:pPr>
    </w:p>
    <w:p w14:paraId="431731CA" w14:textId="77777777" w:rsidR="00CE3922" w:rsidRPr="000E3E5E" w:rsidRDefault="00CE3922" w:rsidP="00CE3922">
      <w:pPr>
        <w:spacing w:line="276" w:lineRule="auto"/>
        <w:jc w:val="both"/>
        <w:rPr>
          <w:rFonts w:ascii="Calibri" w:hAnsi="Calibri" w:cs="Calibri"/>
          <w:sz w:val="23"/>
          <w:szCs w:val="23"/>
        </w:rPr>
      </w:pPr>
    </w:p>
    <w:p w14:paraId="6BDDF164" w14:textId="6CEBD4DC" w:rsidR="00CE3922" w:rsidRPr="000E3E5E" w:rsidRDefault="00CE3922" w:rsidP="00CE3922">
      <w:pPr>
        <w:spacing w:line="276" w:lineRule="auto"/>
        <w:jc w:val="both"/>
        <w:rPr>
          <w:rFonts w:ascii="Calibri" w:hAnsi="Calibri" w:cs="Calibri"/>
          <w:sz w:val="23"/>
          <w:szCs w:val="23"/>
        </w:rPr>
      </w:pPr>
    </w:p>
    <w:p w14:paraId="3C826F75" w14:textId="457632F6" w:rsidR="00CE3922" w:rsidRDefault="00CE3922" w:rsidP="00CE3922">
      <w:pPr>
        <w:spacing w:line="276" w:lineRule="auto"/>
        <w:jc w:val="both"/>
        <w:rPr>
          <w:rFonts w:ascii="Calibri" w:hAnsi="Calibri" w:cs="Calibri"/>
          <w:noProof/>
          <w:sz w:val="23"/>
          <w:szCs w:val="23"/>
        </w:rPr>
      </w:pPr>
    </w:p>
    <w:p w14:paraId="628DEDF1" w14:textId="4BB76291" w:rsidR="00050870" w:rsidRDefault="00050870" w:rsidP="00CE3922">
      <w:pPr>
        <w:spacing w:line="276" w:lineRule="auto"/>
        <w:jc w:val="both"/>
        <w:rPr>
          <w:rFonts w:ascii="Calibri" w:hAnsi="Calibri" w:cs="Calibri"/>
          <w:noProof/>
          <w:sz w:val="23"/>
          <w:szCs w:val="23"/>
        </w:rPr>
      </w:pPr>
    </w:p>
    <w:p w14:paraId="554D370E" w14:textId="0E4600E3" w:rsidR="00050870" w:rsidRDefault="00050870" w:rsidP="00CE3922">
      <w:pPr>
        <w:spacing w:line="276" w:lineRule="auto"/>
        <w:jc w:val="both"/>
        <w:rPr>
          <w:rFonts w:ascii="Calibri" w:hAnsi="Calibri" w:cs="Calibri"/>
          <w:noProof/>
          <w:sz w:val="23"/>
          <w:szCs w:val="23"/>
        </w:rPr>
      </w:pPr>
    </w:p>
    <w:p w14:paraId="2E9CAE0D" w14:textId="4BCDFB4B" w:rsidR="00050870" w:rsidRDefault="00050870" w:rsidP="00CE3922">
      <w:pPr>
        <w:spacing w:line="276" w:lineRule="auto"/>
        <w:jc w:val="both"/>
        <w:rPr>
          <w:rFonts w:ascii="Calibri" w:hAnsi="Calibri" w:cs="Calibri"/>
          <w:noProof/>
          <w:sz w:val="23"/>
          <w:szCs w:val="23"/>
        </w:rPr>
      </w:pPr>
    </w:p>
    <w:p w14:paraId="382E4C88" w14:textId="633AC08A" w:rsidR="00050870" w:rsidRDefault="00050870" w:rsidP="00CE3922">
      <w:pPr>
        <w:spacing w:line="276" w:lineRule="auto"/>
        <w:jc w:val="both"/>
        <w:rPr>
          <w:rFonts w:ascii="Calibri" w:hAnsi="Calibri" w:cs="Calibri"/>
          <w:noProof/>
          <w:sz w:val="23"/>
          <w:szCs w:val="23"/>
        </w:rPr>
      </w:pPr>
    </w:p>
    <w:p w14:paraId="3416BA65" w14:textId="66F97966" w:rsidR="00050870" w:rsidRDefault="00050870" w:rsidP="00CE3922">
      <w:pPr>
        <w:spacing w:line="276" w:lineRule="auto"/>
        <w:jc w:val="both"/>
        <w:rPr>
          <w:rFonts w:ascii="Calibri" w:hAnsi="Calibri" w:cs="Calibri"/>
          <w:noProof/>
          <w:sz w:val="23"/>
          <w:szCs w:val="23"/>
        </w:rPr>
      </w:pPr>
    </w:p>
    <w:p w14:paraId="0BB32D8D" w14:textId="54FADED6" w:rsidR="00050870" w:rsidRPr="00123A7E" w:rsidRDefault="00123A7E" w:rsidP="00123A7E">
      <w:pPr>
        <w:pStyle w:val="Caption"/>
        <w:rPr>
          <w:rFonts w:ascii="Calibri" w:hAnsi="Calibri" w:cs="Calibri"/>
          <w:noProof/>
          <w:sz w:val="23"/>
          <w:szCs w:val="23"/>
        </w:rPr>
      </w:pPr>
      <w:bookmarkStart w:id="56" w:name="_Toc138413222"/>
      <w:r w:rsidRPr="00123A7E">
        <w:rPr>
          <w:rFonts w:ascii="Calibri" w:hAnsi="Calibri" w:cs="Calibri"/>
        </w:rPr>
        <w:t xml:space="preserve">Figure </w:t>
      </w:r>
      <w:r w:rsidRPr="00123A7E">
        <w:rPr>
          <w:rFonts w:ascii="Calibri" w:hAnsi="Calibri" w:cs="Calibri"/>
        </w:rPr>
        <w:fldChar w:fldCharType="begin"/>
      </w:r>
      <w:r w:rsidRPr="00123A7E">
        <w:rPr>
          <w:rFonts w:ascii="Calibri" w:hAnsi="Calibri" w:cs="Calibri"/>
        </w:rPr>
        <w:instrText xml:space="preserve"> SEQ Figure \* ARABIC </w:instrText>
      </w:r>
      <w:r w:rsidRPr="00123A7E">
        <w:rPr>
          <w:rFonts w:ascii="Calibri" w:hAnsi="Calibri" w:cs="Calibri"/>
        </w:rPr>
        <w:fldChar w:fldCharType="separate"/>
      </w:r>
      <w:r w:rsidR="00E03EE5">
        <w:rPr>
          <w:rFonts w:ascii="Calibri" w:hAnsi="Calibri" w:cs="Calibri"/>
          <w:noProof/>
        </w:rPr>
        <w:t>7</w:t>
      </w:r>
      <w:r w:rsidRPr="00123A7E">
        <w:rPr>
          <w:rFonts w:ascii="Calibri" w:hAnsi="Calibri" w:cs="Calibri"/>
        </w:rPr>
        <w:fldChar w:fldCharType="end"/>
      </w:r>
      <w:r w:rsidRPr="00123A7E">
        <w:rPr>
          <w:rFonts w:ascii="Calibri" w:hAnsi="Calibri" w:cs="Calibri"/>
        </w:rPr>
        <w:t xml:space="preserve"> - Single and Double Loop Learning </w:t>
      </w:r>
      <w:r w:rsidRPr="00123A7E">
        <w:rPr>
          <w:rFonts w:ascii="Calibri" w:hAnsi="Calibri" w:cs="Calibri"/>
          <w:noProof/>
        </w:rPr>
        <w:t>(Argyris and Schön, 1978)</w:t>
      </w:r>
      <w:bookmarkEnd w:id="56"/>
      <w:r w:rsidRPr="00123A7E">
        <w:rPr>
          <w:rFonts w:ascii="Calibri" w:hAnsi="Calibri" w:cs="Calibri"/>
        </w:rPr>
        <w:t xml:space="preserve"> </w:t>
      </w:r>
    </w:p>
    <w:p w14:paraId="086EEB14" w14:textId="4B4B6788" w:rsidR="00050870" w:rsidRDefault="00050870" w:rsidP="00CE3922">
      <w:pPr>
        <w:spacing w:line="276" w:lineRule="auto"/>
        <w:jc w:val="both"/>
        <w:rPr>
          <w:rFonts w:ascii="Calibri" w:hAnsi="Calibri" w:cs="Calibri"/>
          <w:noProof/>
          <w:sz w:val="23"/>
          <w:szCs w:val="23"/>
        </w:rPr>
      </w:pPr>
    </w:p>
    <w:p w14:paraId="1EE0D50A" w14:textId="50F8DF47" w:rsidR="00050870" w:rsidRPr="000E3E5E" w:rsidRDefault="00050870" w:rsidP="00CE3922">
      <w:pPr>
        <w:spacing w:line="276" w:lineRule="auto"/>
        <w:jc w:val="both"/>
        <w:rPr>
          <w:rFonts w:ascii="Calibri" w:hAnsi="Calibri" w:cs="Calibri"/>
          <w:noProof/>
          <w:sz w:val="23"/>
          <w:szCs w:val="23"/>
        </w:rPr>
      </w:pPr>
    </w:p>
    <w:p w14:paraId="72FAA528" w14:textId="759AC7A2" w:rsidR="00CE3922" w:rsidRDefault="00CE3922" w:rsidP="00CE3922">
      <w:pPr>
        <w:spacing w:line="276" w:lineRule="auto"/>
        <w:jc w:val="both"/>
        <w:rPr>
          <w:rFonts w:ascii="Calibri" w:hAnsi="Calibri" w:cs="Calibri"/>
          <w:noProof/>
          <w:sz w:val="23"/>
          <w:szCs w:val="23"/>
        </w:rPr>
      </w:pPr>
    </w:p>
    <w:p w14:paraId="42748DEA" w14:textId="0D521CC9" w:rsidR="00123A7E" w:rsidRDefault="00123A7E" w:rsidP="00CE3922">
      <w:pPr>
        <w:spacing w:line="276" w:lineRule="auto"/>
        <w:jc w:val="both"/>
        <w:rPr>
          <w:rFonts w:ascii="Calibri" w:hAnsi="Calibri" w:cs="Calibri"/>
          <w:noProof/>
          <w:sz w:val="23"/>
          <w:szCs w:val="23"/>
        </w:rPr>
      </w:pPr>
    </w:p>
    <w:p w14:paraId="22271400" w14:textId="202093C4" w:rsidR="00123A7E" w:rsidRDefault="00123A7E" w:rsidP="00CE3922">
      <w:pPr>
        <w:spacing w:line="276" w:lineRule="auto"/>
        <w:jc w:val="both"/>
        <w:rPr>
          <w:rFonts w:ascii="Calibri" w:hAnsi="Calibri" w:cs="Calibri"/>
          <w:noProof/>
          <w:sz w:val="23"/>
          <w:szCs w:val="23"/>
        </w:rPr>
      </w:pPr>
    </w:p>
    <w:p w14:paraId="6D07D835" w14:textId="60FE5646" w:rsidR="00123A7E" w:rsidRDefault="00123A7E" w:rsidP="00CE3922">
      <w:pPr>
        <w:spacing w:line="276" w:lineRule="auto"/>
        <w:jc w:val="both"/>
        <w:rPr>
          <w:rFonts w:ascii="Calibri" w:hAnsi="Calibri" w:cs="Calibri"/>
          <w:noProof/>
          <w:sz w:val="23"/>
          <w:szCs w:val="23"/>
        </w:rPr>
      </w:pPr>
    </w:p>
    <w:p w14:paraId="1840A05C" w14:textId="0F53CECF" w:rsidR="00123A7E" w:rsidRDefault="00123A7E" w:rsidP="00CE3922">
      <w:pPr>
        <w:spacing w:line="276" w:lineRule="auto"/>
        <w:jc w:val="both"/>
        <w:rPr>
          <w:rFonts w:ascii="Calibri" w:hAnsi="Calibri" w:cs="Calibri"/>
          <w:noProof/>
          <w:sz w:val="23"/>
          <w:szCs w:val="23"/>
        </w:rPr>
      </w:pPr>
    </w:p>
    <w:p w14:paraId="06EDE8DF" w14:textId="0810FD4D" w:rsidR="00123A7E" w:rsidRDefault="00123A7E" w:rsidP="00CE3922">
      <w:pPr>
        <w:spacing w:line="276" w:lineRule="auto"/>
        <w:jc w:val="both"/>
        <w:rPr>
          <w:rFonts w:ascii="Calibri" w:hAnsi="Calibri" w:cs="Calibri"/>
          <w:noProof/>
          <w:sz w:val="23"/>
          <w:szCs w:val="23"/>
        </w:rPr>
      </w:pPr>
    </w:p>
    <w:p w14:paraId="7F7A9DE7" w14:textId="439BEC9A" w:rsidR="00050870" w:rsidRDefault="00050870" w:rsidP="00CE3922">
      <w:pPr>
        <w:spacing w:line="276" w:lineRule="auto"/>
        <w:jc w:val="both"/>
        <w:rPr>
          <w:rFonts w:ascii="Calibri" w:hAnsi="Calibri" w:cs="Calibri"/>
          <w:noProof/>
          <w:sz w:val="23"/>
          <w:szCs w:val="23"/>
        </w:rPr>
      </w:pPr>
    </w:p>
    <w:p w14:paraId="4F3388A9" w14:textId="497D9C50" w:rsidR="00050870" w:rsidRDefault="00050870" w:rsidP="00CE3922">
      <w:pPr>
        <w:spacing w:line="276" w:lineRule="auto"/>
        <w:jc w:val="both"/>
        <w:rPr>
          <w:rFonts w:ascii="Calibri" w:hAnsi="Calibri" w:cs="Calibri"/>
          <w:noProof/>
          <w:sz w:val="23"/>
          <w:szCs w:val="23"/>
        </w:rPr>
      </w:pPr>
    </w:p>
    <w:p w14:paraId="562988D6" w14:textId="0E87D6C4" w:rsidR="00050870" w:rsidRDefault="00050870" w:rsidP="00CE3922">
      <w:pPr>
        <w:spacing w:line="276" w:lineRule="auto"/>
        <w:jc w:val="both"/>
        <w:rPr>
          <w:rFonts w:ascii="Calibri" w:hAnsi="Calibri" w:cs="Calibri"/>
          <w:noProof/>
          <w:sz w:val="23"/>
          <w:szCs w:val="23"/>
        </w:rPr>
      </w:pPr>
    </w:p>
    <w:p w14:paraId="711781BC" w14:textId="2DD8EB74" w:rsidR="00050870" w:rsidRDefault="00050870" w:rsidP="00CE3922">
      <w:pPr>
        <w:spacing w:line="276" w:lineRule="auto"/>
        <w:jc w:val="both"/>
        <w:rPr>
          <w:rFonts w:ascii="Calibri" w:hAnsi="Calibri" w:cs="Calibri"/>
          <w:noProof/>
          <w:sz w:val="23"/>
          <w:szCs w:val="23"/>
        </w:rPr>
      </w:pPr>
    </w:p>
    <w:p w14:paraId="75CD992E" w14:textId="6B7A63F5" w:rsidR="00050870" w:rsidRDefault="00050870" w:rsidP="00CE3922">
      <w:pPr>
        <w:spacing w:line="276" w:lineRule="auto"/>
        <w:jc w:val="both"/>
        <w:rPr>
          <w:rFonts w:ascii="Calibri" w:hAnsi="Calibri" w:cs="Calibri"/>
          <w:noProof/>
          <w:sz w:val="23"/>
          <w:szCs w:val="23"/>
        </w:rPr>
      </w:pPr>
    </w:p>
    <w:p w14:paraId="51599DB9" w14:textId="6A1CC76F" w:rsidR="00050870" w:rsidRDefault="00050870" w:rsidP="00CE3922">
      <w:pPr>
        <w:spacing w:line="276" w:lineRule="auto"/>
        <w:jc w:val="both"/>
        <w:rPr>
          <w:rFonts w:ascii="Calibri" w:hAnsi="Calibri" w:cs="Calibri"/>
          <w:noProof/>
          <w:sz w:val="23"/>
          <w:szCs w:val="23"/>
        </w:rPr>
      </w:pPr>
    </w:p>
    <w:p w14:paraId="28E6556A" w14:textId="49B74E98" w:rsidR="00050870" w:rsidRDefault="00050870" w:rsidP="00CE3922">
      <w:pPr>
        <w:spacing w:line="276" w:lineRule="auto"/>
        <w:jc w:val="both"/>
        <w:rPr>
          <w:rFonts w:ascii="Calibri" w:hAnsi="Calibri" w:cs="Calibri"/>
          <w:noProof/>
          <w:sz w:val="23"/>
          <w:szCs w:val="23"/>
        </w:rPr>
      </w:pPr>
    </w:p>
    <w:p w14:paraId="5FF6096F" w14:textId="6D1BD64C" w:rsidR="00206882" w:rsidRPr="00D60E72" w:rsidRDefault="000344A5" w:rsidP="00C033A3">
      <w:pPr>
        <w:spacing w:line="276" w:lineRule="auto"/>
        <w:jc w:val="both"/>
        <w:rPr>
          <w:rFonts w:ascii="Calibri" w:hAnsi="Calibri" w:cs="Calibri"/>
          <w:noProof/>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400640" behindDoc="0" locked="0" layoutInCell="1" allowOverlap="1" wp14:anchorId="00D3C2CE" wp14:editId="0FA7B19B">
                <wp:simplePos x="0" y="0"/>
                <wp:positionH relativeFrom="page">
                  <wp:posOffset>5488388</wp:posOffset>
                </wp:positionH>
                <wp:positionV relativeFrom="paragraph">
                  <wp:posOffset>416726</wp:posOffset>
                </wp:positionV>
                <wp:extent cx="3104642" cy="614400"/>
                <wp:effectExtent l="19050" t="0" r="19685" b="224155"/>
                <wp:wrapNone/>
                <wp:docPr id="651" name="Group 65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5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53" name="Picture 65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720A858" id="Group 651" o:spid="_x0000_s1026" style="position:absolute;margin-left:432.15pt;margin-top:32.8pt;width:244.45pt;height:48.4pt;z-index:25240064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YwcFwUAAJgNAAAOAAAAZHJzL2Uyb0RvYy54bWykV11v2zYUfR+w/0Do&#10;cUBry5bkxIhTpO1SFOi2oM2wZ5qiLKGSqJF0nPTX79xLyZFdpwm6B9v8uDy899wPXl+8uW9qcaet&#10;q0y7iuLX00joVpm8ajer6O/b61dnkXBetrmsTatX0YN20ZvLX3+52HVLPTOlqXNtBUBat9x1q6j0&#10;vltOJk6VupHutel0i83C2EZ6TO1mklu5A3pTT2bTaTbZGZt31ijtHFbfh83okvGLQiv/V1E47UW9&#10;iqCb52/L32v6nlxeyOXGyq6sVK+G/AktGlm1uHQP9V56Kba2+g6qqZQ1zhT+tTLNxBRFpTTbAGvi&#10;6ZE1H6zZdmzLZrnbdHuaQO0RTz8Nq/68+2C7L92NBRO7bgMueEa23Be2oV9oKe6Zsoc9ZfreC4XF&#10;eTxNsmQWCYW9LE6Sac+pKkE8HZvPzs4X80hgfz7PkjgJnKvy9x5icTY7T1M4hyDixTxNzhhjMmgw&#10;OdBr1yFS3CMZ7v+R8aWUnWaO3RJk3FhR5bAkhUmtbBCx11Zrij8Rx6Q5XQ85Yoy4cd0no746bEDL&#10;0Q5NHGTEeveHyQEjt95whByxOqYnnWXZeaBn4PeQHLC3mKUksSdHLtXW+Q/asKvk3SfnsY1AzDEK&#10;g96QW1BcNDXC+7eJyKYLsaPvcN0mH4TikdBUlCLLjiXAzB4mXmSnYeDwvVC6OImTjESmp1HSkUhy&#10;dhIlG4nM0vg0zmIklGUncVCn9go/Sc75SGh22qr4ZSyfphle3ftNloMr1X3b+xIjIamyTjmUOuMo&#10;w8ixSJ1bjk9AQIoc/4Qw3EfC8z6KfiwMH5HwEHI/FoYrSJhD6lk1wDcJc7g/K0ykknRIwUE8/PbU&#10;WJT64yJvI4Eivw4B3ElPjBIzNBQ7ZDnCX5T4zZjOxtzpW8MCnnjlbVw7VKPHfbVdV+qt/jaWTqiE&#10;QTrpC1zHGHPUQ1pN+0QLq0ib0SrZcQB4OOuPTBF83wEl/SJ7E4bxnb0eZ4OHn8WG/QzNJwaUmEog&#10;LhwKQMBGio1WX6T5PA2+PgSiIs+X9vUlwA+Uz/ZB9Lzy5ETo2b87hzhPLx6pjilFBRfWfaSwzGNx&#10;daau8uuqrilEnN2s39VW3El0FtdXb8/haFqvtw0KfljGYzg8h1im95Cls2EZ+D0M33uAX3MOt4bu&#10;C/U+rGhuavZBX9SIe/ReYl1v7WdJT9ecAtH5KwQdX4SGLMeEIxHDG4MXE+8tBWZeoRVKWU06AxZf&#10;xXQGE1lv0NCt60hY4/+pfMkP5WMyjPTgl48eu/A6rk3+gIcPx0iamkMMSmO/RWKHRmsVuX+30upI&#10;1B9bqHJOTQM6M54k6WKGiR3vrMc7slWAoqRGIaThO48Zjmw7W21K3BSzG1pzhQe3qOgxZP2CVv0E&#10;/cPlRVepJT59V4XRd43E890nTvkt2RI62OZFGI20X7fdKzSAiLRqXdWVf+BmFpqTUu3dTaWITZqM&#10;exI8qqEnwT5dK7KUE3+QC6cQyZXirkS05l2J90JfuQ5hQtwQHYfiPD24cl1X3RDmNO6NA89HXecJ&#10;fkJH+96obaNbH1p0q2vYaVpXVp2Dc5e6Wet8FdmPOYqJwt8DjwYJ/mt9KNXOqs/QF7oiQbzVXiEx&#10;5bJAKvTrlDnDBhvwqDNZ98LOa7ZYgEAqHuPOdGi9hlb0yb4URNtQHQQNYBCU5ugb2jCqKr0IGbDP&#10;ZpSJk+nNpoRM4iFs4Yjl9h+jg/8X4zlLPf6huvwPAAD//wMAUEsDBAoAAAAAAAAAIQBjWpacpBQA&#10;AKQUAAAUAAAAZHJzL21lZGlhL2ltYWdlMS5wbmeJUE5HDQoaCgAAAA1JSERSAAAAhwAAAIcIBgAA&#10;ADznSgoAAAABc1JHQgCuzhzpAAAABGdBTUEAALGPC/xhBQAAAAlwSFlzAAAh1QAAIdUBBJy0nQAA&#10;FDlJREFUeF7tnQuwJFV5gO/yUFn24d7ndJ9H96xLKpJIUmyBC8LeuT0ziBAraoiEqBVNhRgrMVjE&#10;BwVUSYKi8ihDAWVWsVAe7s6d6bm7KJYhWqhJICsqMUEFBHk/4iMWsAvsdE9Pzj/735ue02fm9szt&#10;mdt35nxVf9W9/f/d5/T//9N9zunTp8c0h/HL+f1+tVjzK/n9uEmjEYlRzd/ZWDijsSi+63wTVZpR&#10;p+4Wnw4nR71afBZVmlGnvlB4piU53OJzqNKMOjo5NG3RybGGaezavr4xNrYO/02cQSYHnEdQ2nEM&#10;/qtZCaJr+X2/WqjVq/lfBDefcCxuTpRBJUdwc/FYOA84Hzgv3KzpBb/q/FU4aF45/yiqEmVQyeFX&#10;5x4Jl+OXc3+NKk231Mv5m8LOBPH2zp6D6sQYRHIE1Z3vCJfRLKcydwuqNd0SVE+aEIEKwg6FUczG&#10;H48diSaJ0O/kgPo2691aRtC4fXYSTTS9UHMLe8JObTq24lyF6kSoV4uPtxy/WngSVYlwqJy7Mnx8&#10;kJrrlFCt6RXoqXhVpx52LPzqgq9vezWarJhaaecp4eMH5dNPRdWKgXrKV7/m+dy+fT2aaFZCUJ37&#10;SNi5ILWK8wSqEyFYOJ3V3fxljfkCx02J4M3nH5PrHlRyH0W1ZqU0Pj52hO8Wfxl2cPPqsTf3RjRJ&#10;JbVy7o3yVcOvFH8F54MmmiQIFpzTw04G8SqFvg1WJYFfzT8r1zmo5mZRrUkSr1p4KuLs0g6C6lTR&#10;uC2/Va4r1B/VmqRpzL+Ji55ES+M0cE+ZRnWqaNx22pZwPcVtMQhuPcVCtaYf1N25T8B9HMR3C9/F&#10;zXE5cmJiYqNt0I9alP6LnWFPvM6yAyENWbZyy7cIfzBL+F7LoOcZhgG9i66e79TLzj2Lda1X8p/E&#10;zZp+8kLptKmXd8/a+G9HzI0bJ3iG7LYZezzLrboqEeKKTVnN5tb9lsk/LQ4dayAuKDlED3alCL6Z&#10;b7FNegX8+lVBTkq4SWoWIWeJe8VrsGhNWpmZmclaprlfJMWKrhDdiriaeJzwPaIKiQ7raxJgcnLS&#10;EO2IO1SBayeQQFspe9Sm9FtZQr5kmdYXRDtkl03IDdygX84ydpe4DT0MgVftrxI4priSXCmqpK8k&#10;aYAR9sW4VwrR7thtTBoniisMzAuJ27hcNz4+vonOzJwskuerquPKItomrzDDKOL+mkFDx8eJ+HU/&#10;pQrOoohf/YvMJNexiQkTd0sEMjl5XFZcXSxCD6nKXRRRv7uFuX6GItO4a/aofk3to5T+jSoYi2Ix&#10;foBOZE5C875CTfNPRJK8oqrHoojb3nFonjjgZ/wz/TTuGjsKpsAdHvjJ+361cD6qkmCdRdktqgCA&#10;iDbCAdtk56LtQBG3kQ+J25tyzASEU5row7ZgwfkLv1Lwmn4Gf6+FJPHc2TPDI4MgXqXwwqHyaSeg&#10;Sc+IBuRPVI4HEUnzeTRbTY6EwTVV/UBsQj+Hdj1zaGHnG2pu/vmIj/fk3owm6SVw5z4oV3xRvJJz&#10;b+Mmq5eW/DqRGD9VOVz8Wg+ak+ZvoV0q4KZ5artGMqPsDjTrCpgX4s8XvqfyK0jg5v8WTdNLcMvJ&#10;m+BKoToBEK98RlCvFv6hsWv70bjLchwtGpYPKxwdZKn1A7RJI68SvSMYnpfr3RC3viraLAv4qb5Q&#10;/Hvwm8qfIE1/z2/fjLukm8b88a/yy/l9qhNZlLqbf8WrzJ2Fu7SFZsg3VQ6GbqVQ9+1dloQ4wmLs&#10;QVX9uUlhCL4jXmXnWeAnlf8WxS8X94G/cZe1Q7Bvdptfce5TndSiBHt3zqF5BJZhn1E6ltIr0GRN&#10;IBL5a6rzYDPmO9EkgrhNRNpuYQG/BpVC33pBAyMonX5y3S02W9ayHKrMKifs2IZxhuxM6A3A+AKa&#10;rCkswr8rnw8IjO6iSQs1NxdpdIKAH8GfaDYcwL2zVnY+5ldak0R0dS9CkxZEA/Rl2ZHCwXeiei2y&#10;LktppFGdZVw5AcivzF3a4ifht1pl7qIu2mprE6+S21+v5v9HOADaDRE445H7tHDsUKyZIRqpB+Rz&#10;4yb5Z1S3UHNnS+JK8Zy/kNOrDQFsZuatsvOEQ2t0Ex1HkzUNPDmWu7nw/8zmmVjzU0aaLCG/CTsO&#10;hBNyNqqHAstkl8jnaJn8v1CtUUEp/aDsNHHVgIdXQ4dN6LPyuRJC3oJqjcTRciMUeifmFpOhfqgw&#10;Jo3tcH7h8+WUPYZqTRgyPb0j7CgQSoiywTosiEb2ffI5m5OTqXoUkAqyhLZcNUQXz0fVMPOa8Dk3&#10;z5vQZ1CnAcbHx6nsJLvHB1RrDYvx/fK5i816WahFVHM0IGFQPdRwwzhRPndGyOWo1oiGqNxyD1A1&#10;Ekjn3rA4T3QFgbXMUXKr3aL071A3EliEXBc+f/CH2Kxfc6Az9H1hx4BkNmyYQnXXBPucGa+c/4xf&#10;LT7i46IvXjX/Yr3q3OFX5v4UzXoC9q8vOF/zqoUXDz8Xcup+tfBIvZL/NJSLZl0jbqFE9sGg5sCm&#10;GrlBhr+antav8CqFu8MPq1RSW8j5Qck5HneJRbB75+thP9XxwuKXnXtwl245Wr56igZ5r8caHmzG&#10;a2GnQLKgKjbNKXTSul6dxK/m634pfyHu3pFg3vkQ2KuOoxJYX6yXJamylP2wxQ+UHULV6BJ2CAgz&#10;jKtRFQtYJccrFx5UBWo58cq5PB5GSVBx5lT7LSfevPNQt6v32NPGDbIvUDWaGBs2TMoO4YS8B9Wx&#10;CKqFC5QBcp0DXnnuGtEuuKTuFu5S2Yj2Qr0xr274NRpjRzT1qv0qzreFXOK5+auhHLVNvCvTIsw0&#10;3yv7YvPmzVtQPXrQDD1JdgibmfkdVC8LTHyRgwJrYYjARXo7jYXZ13pVJ3LrqYsEQpMWRCPzKtlW&#10;JJrYf/a1aLKEvzd/IZQr23cztzMznnm97AtK6eguEcVM9k7ZIWJz7FcXgmrxDDkgXqXY9t2Q4Npt&#10;r5bt69XCr1HdQh0WdpNsO7UlRGP4hoj9QiH2uyR0bOwY2Red5pimFrgUe5X8o7Iz2onvigZgeS5y&#10;opZpfkB2CKpiIX7dX4mU1+g8I13s87mwvb+Q9+UF98UVaT1sD9vV3dldqFYCr376ldarhyhrN6pj&#10;IfvCJuz9qFoi2OucA/4Ml9NJmnFqc+vsC0E5/4eqinQScX+u4e5L2Iy9X3YIqmIheij3yOWgqiPy&#10;PkE1P4GqJkFpx7hsE6eBWVuYawlafaHY1VwU2ReWQSLza8GP4TLiifM23L3/eKWdb1dXor141eLL&#10;uPsSNuHnyw5BVSzqVSeR5DgwP5tBVZPALU7LNj0lR6WwouTgpvlhVC3hucWXw2XEksrs4JKjeQkV&#10;jTNlI0wh9YWCHyzMRXohWUr/XHYIqmJRdxW3lRgDaPI+SSQHlFubl24r1ZXeVkjktuKXnHeLdtKy&#10;A3IgEB/xA3oc4oW7DwYoEBZDgxdrOsq+2W3wiiTu1oI4+ffIDhGbYz+uDspzkQapcMh1qG6LvE8S&#10;ySECdq28T1Dp6uXmI2RfcErfhboWwJ9Nv6r8HRZYrG7QiZEUZJpEZn9Blw7VywJdRTkgIIfcufd1&#10;copsv5LkgHJE1/m9EXuQLrqyU1NTGdkXJEOWfV10mNkoO6TbQTC/zVv94grym5rr3FZ3C1fU3TNa&#10;JGIrfvWtNsV/jNiUi59qtRHHrRZuhXJkWxC/krsAqxgLahhvk30BrzGgejSRHcII6W74vDmS6fxU&#10;FaDVEtHVfKDb7qNofH5S9gWqRhf5aeRW1tvTSM8tvKQK1KAF6oFV6gp41bPFD4efTo82FuPfk5xS&#10;F5u7HrSBNoG4zO+RB6IGJVBu3XVKcbq8CmBxmpYJ1sIvP0Pd6GJMG8WwU0AymUzvk31uPuFY0R64&#10;0SvnnxFtgwPQjYYHaGGJBFbSx7GB48Lx/WY5hRtX8llTWIJb9oFlml09uBtWjow6pr/TBOXAJzUI&#10;1ivQCJd9IDYP99v0cbEZ+4XCOX1DDvzqJwdtmfBkM/4rVGlswm8KOwdkcv165aImSSAHfjWTQzW+&#10;MSrv7MRiy9jYZtlBuOZXX5ADv5rJIa6aFfncp6ent6JaAwintHRps4xDr6UvyIFf1eSgLLJENqo0&#10;i8BC8rKTOONdPbiKixz41UoOcXWMvOk36kPm7ViX5fxg2FEwEATzTFGfGHLgVyk5NskDgFlueWJ7&#10;Yh9THipE3z7yglOWse+gOjHkwK9GcjDGqvK5cko/gmqNCttULPtkmgVUJ4Ic+EEnh7iFRpbRFG2P&#10;51GtaQch5GyF42pJTtOXAz/I5IAP+9iKT3BwQs5Bk9EluIYeU3Odkl8pPl2vOsoFZ8Xt5V7ZeVlC&#10;f47qFSMHfpDJYTH+3/K5WZQ9hOoWasI/TT8tOPPBNTuGe80O381dDFPXwk6vuznlWhTCYZFvq3Ez&#10;mfZHuHyQQSUHo+wu+ZzEVVG5gpFIiMvD5YPf/OrcpageHrxS7ux6tdh8M12WWsVR3muZ4oHcYWeu&#10;fN1zuQ6DSA6LsMtU50MyGeUKgrVyQTmJqL5QfNFz82t/6U34lLhfKTysOslFCVyn7YfyGGFXqxxq&#10;m3RFvyC5Dv1ODouQi9XnwW5DkwhBOZeP1CEkIkkeTuun2pfFLzv75FtIWLxyMfBK+TPRvC1ZQvYq&#10;HWuYLpp0jVyXfiaHbZquqv5Z0/wGmrQFvpzQ6Tsr4N/afO52NE8/wd5TN3qVQtt3K8QJeZ7r7IKJ&#10;ubjLsmQp/bnKweIW83Wh7np2tVynfiWHaCN9Q1XvrEkeRZNlAT95bmGXX219Ay8s/nz+IPgdd0kv&#10;QSX/AdUJgPiuc2+PJ3GU6ME8onI0N+iP0CY2cr36kRwsQyJrjIKI3sqTQt31x3PgdQTwX6ReKH45&#10;92doml5qu3eeLle8Np9/MnBnd6BJz4hf4reVDifsejSJhVy/pJPDMtj16nryf0WTnqntmd0B/pTr&#10;J67G6f/IMTjRm597aLHSQXXuPFQlgmjcKb++ONnFyr9hp4IkmRzwDVlV/Tjhys9m9Iro1p63WLea&#10;W3isl9veqhHceOrGbtoV3SAaebfKzheX69i3l5agC0kyOThlP5LrxgnZg+rEadwUXS9k5NnKrZfC&#10;AYAnnDA0jeqOyIFPKjkmJiY2Rp60UhZ5gVzTZ1TT6xhjp6G6I3Lgk0oO1eL+7b7hpukzWcZbPokl&#10;urY/RFVH5MAnlRyiwdyybKbNeE8vOGkSIEusp8PBAEFVR+TAJ5Uc4pbS+nkuypRfvtQMgK2MPRAO&#10;BgiqOiIHPvhK6+rDQem0Kdmml+QQ7Y2foEozaHpNDs8tLA1Je7C+1u3b16OqCfxfD41INu1j9Lx0&#10;cqSIXpPDL+XO9cr5g14lf/BQyXk3bm7B35N/V9NGSLCQOxc3d0QnR4roNTn6hU6OFKGTQ9OWLGP/&#10;GQ4GCKpWhUhyMHYfqjSDxqK0HA4GyGoNOsGgnEiOltFRqB+qNYOGm2Y+HAyQLOOeRcj1lmFc1K3Y&#10;Jv2wlYkuWEczmTOZYXxMtQ8II+Q6KFeuCyfEwUNoVgM5ICsV+PVnMpmlj/UwxUO+uIKH0KwWsOIe&#10;fINWFZxexQ59gE8kS8srmnEE6sOmpl6Hh9CsJpTSbVlutTxnWYnYlP47HnosS3hkiL6TiHochPrg&#10;7pqUcJS4BVyoClg3grO1lobKYa0Mi7LnVLayWKYJy1Xp5ZrSihwwQshxqEoUuDrIZaFKk1bkgOnk&#10;0CwhB4xMT5+AqkSh09NvkMtClSatbLXk77P+f+MyScRx/y1cDpSLKk1ayRIaWd9DbPsxJ+QTFmOX&#10;dRLb5JdmFINgzGRv5ZR+HGzgODYhP5bLsEW5aK5JK1aGvEUOXLcyMzPzu3i4MWrSm1U2slhEr+W1&#10;JsgydrcqgHElPAiWlWa5q0SUpz8tvhaA1xNUAexGYB0NPNxY1mRPqWxk2bJly2bcRZNWYFkDVfDi&#10;imWSe8VhlgbByPg4zZrW/6psw2Iz1pdlMTUJIq8IBIvAmqZ5KqoTgRvGm+TFZdut0KNJEeGAgYje&#10;x7JrgPSCYRhvlstClSatyAGzp8jvoSpRstPkBLksVGnSijxVL4llD1Rwxr8TLgfKRZUmrdiEPB8O&#10;Goht8vuzhFwluqif6iSiS3q5ah4GnyFn25Re0bQ5fJz75TIsQvUis2kHAikHrlsR7ZST8HDwoZwv&#10;qWxk4TPmH+AumjSTpew/VAGMK/bhpZmaxBkEs0y+H801aQYGo+RZ4N3KVsLvxMON2ZQ/qbIJC5Sn&#10;B8HWADZjN6oCGFfgoRoeqsmGsQ2TFrdeVNmGRVytPo+7aNKKPNlYNBQP0UxmJ6oTAY5ni+OGy4Fy&#10;Ua1JK+GAgZDJSeXy0SuFTulBsDWHHDBryvx9VCUKzDCTy0KVJq3IjVHRFlh6wpokNqXfCpcD5aJK&#10;k1YsxiKNR4uyBy1CrsxkMhaaLUFmiMMI+YzQXxVHRFJ8Fo4nl8H1l5bSD8mQd8iBC4vocjI0HbNM&#10;9gWVTS9CDePteFhNmhHd0cdVAQSxGYcvMDYRPZnI57R6ESgPD6lZC4jAf1UVSJYhd6MJLJWt/BpD&#10;N6KXWVijjB9zDBW/6h+IxuJL8M3WLGMPoKrJ+Pg4yRrmr4XeX05EIrSuvWES+OacHhUddTghfxRO&#10;DBA6Q09GtWYYOPzZTn4+727a4DrRTvmlnBxi+5GH1Zph4IitlL28GFxxNfi+2Lbs2qLc4JEnvFnK&#10;lZ881axRuEH+Ug6yuCI8wQ3jRDRpgWcyx4Ne3gfaLnqx+yEDhtHlQIOIxmaQZfwFmzI3S+m1FuH7&#10;xN/Pw3aVPSPkAjykZpiwCfuiKuBxhVP6T3gozTBiM3ZDu6tCOxH2dYuwi/EQmmGGTk1tyxIr1gAY&#10;Z+xBY8L4bdxVMyps2rRpnBO2WzQ8HxJXlBegNyP+fl7Iz0Qv5ctsYsJE0xFkbOz/ADiuAxp1cu8q&#10;AAAAAElFTkSuQmCCUEsDBBQABgAIAAAAIQCOT0Cn4QAAAAsBAAAPAAAAZHJzL2Rvd25yZXYueG1s&#10;TI/LasMwEEX3hf6DmEJ3jfyIRXAthxDarkKhSaF0N7EmtoklGUuxnb+vsmp2M8zhzrnFetYdG2lw&#10;rTUS4kUEjExlVWtqCd+H95cVMOfRKOysIQlXcrAuHx8KzJWdzBeNe1+zEGJcjhIa7/ucc1c1pNEt&#10;bE8m3E520OjDOtRcDTiFcN3xJIoE19ia8KHBnrYNVef9RUv4mHDapPHbuDufttffQ/b5s4tJyuen&#10;efMKzNPs/2G46Qd1KIPT0V6McqyTsBLLNKASRCaA3YA0SxNgxzCJZAm8LPh9h/IP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n3GMHBcFAACYDQAADgAAAAAAAAAA&#10;AAAAAAA6AgAAZHJzL2Uyb0RvYy54bWxQSwECLQAKAAAAAAAAACEAY1qWnKQUAACkFAAAFAAAAAAA&#10;AAAAAAAAAAB9BwAAZHJzL21lZGlhL2ltYWdlMS5wbmdQSwECLQAUAAYACAAAACEAjk9Ap+EAAAAL&#10;AQAADwAAAAAAAAAAAAAAAABTHAAAZHJzL2Rvd25yZXYueG1sUEsBAi0AFAAGAAgAAAAhAKomDr68&#10;AAAAIQEAABkAAAAAAAAAAAAAAAAAYR0AAGRycy9fcmVscy9lMm9Eb2MueG1sLnJlbHNQSwUGAAAA&#10;AAYABgB8AQAAVB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8YwgAAANwAAAAPAAAAZHJzL2Rvd25yZXYueG1sRI/RisIw&#10;FETfBf8hXME3TRUqSzWKKMKyD+KqH3Bprk1pc1OaaOvfG0HwcZiZM8xq09taPKj1pWMFs2kCgjh3&#10;uuRCwfVymPyA8AFZY+2YFDzJw2Y9HKww067jf3qcQyEihH2GCkwITSalzw1Z9FPXEEfv5lqLIcq2&#10;kLrFLsJtLedJspAWS44LBhvaGcqr890qqE637m/b74/V7JkmaWPul0N9VGo86rdLEIH68A1/2r9a&#10;wSKdw/tMPAJy/QIAAP//AwBQSwECLQAUAAYACAAAACEA2+H2y+4AAACFAQAAEwAAAAAAAAAAAAAA&#10;AAAAAAAAW0NvbnRlbnRfVHlwZXNdLnhtbFBLAQItABQABgAIAAAAIQBa9CxbvwAAABUBAAALAAAA&#10;AAAAAAAAAAAAAB8BAABfcmVscy8ucmVsc1BLAQItABQABgAIAAAAIQC/Py8Y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65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TL/wgAAANwAAAAPAAAAZHJzL2Rvd25yZXYueG1sRI9Li8Iw&#10;FIX3A/6HcIXZjakOFqlG8YEws/SxcHltrm2xuSlNbDr/fiIILg/n8XEWq97UoqPWVZYVjEcJCOLc&#10;6ooLBefT/msGwnlkjbVlUvBHDlbLwccCM20DH6g7+kLEEXYZKii9bzIpXV6SQTeyDXH0brY16KNs&#10;C6lbDHHc1HKSJKk0WHEklNjQtqT8fnyYCLlZvZn9JtduzZeD3DUhDZOg1OewX89BeOr9O/xq/2gF&#10;6fQbnmfiEZDLfwAAAP//AwBQSwECLQAUAAYACAAAACEA2+H2y+4AAACFAQAAEwAAAAAAAAAAAAAA&#10;AAAAAAAAW0NvbnRlbnRfVHlwZXNdLnhtbFBLAQItABQABgAIAAAAIQBa9CxbvwAAABUBAAALAAAA&#10;AAAAAAAAAAAAAB8BAABfcmVscy8ucmVsc1BLAQItABQABgAIAAAAIQBrcTL/wgAAANwAAAAPAAAA&#10;AAAAAAAAAAAAAAcCAABkcnMvZG93bnJldi54bWxQSwUGAAAAAAMAAwC3AAAA9gIAAAAA&#10;">
                  <v:imagedata r:id="rId22" o:title=""/>
                </v:shape>
                <w10:wrap anchorx="page"/>
              </v:group>
            </w:pict>
          </mc:Fallback>
        </mc:AlternateContent>
      </w:r>
    </w:p>
    <w:p w14:paraId="278E80B7" w14:textId="4453C557" w:rsidR="00CE3922" w:rsidRPr="00C033A3" w:rsidRDefault="00CE3922" w:rsidP="00C033A3">
      <w:pPr>
        <w:pStyle w:val="Heading4"/>
        <w:rPr>
          <w:rFonts w:ascii="Calibri" w:hAnsi="Calibri" w:cs="Calibri"/>
          <w:i w:val="0"/>
          <w:iCs w:val="0"/>
          <w:noProof/>
          <w:color w:val="auto"/>
          <w:u w:val="single"/>
        </w:rPr>
      </w:pPr>
      <w:r w:rsidRPr="00C033A3">
        <w:rPr>
          <w:rFonts w:ascii="Calibri" w:hAnsi="Calibri" w:cs="Calibri"/>
          <w:i w:val="0"/>
          <w:iCs w:val="0"/>
          <w:noProof/>
          <w:color w:val="auto"/>
          <w:u w:val="single"/>
        </w:rPr>
        <w:lastRenderedPageBreak/>
        <w:t>Experiential Learning Theory (ELT)</w:t>
      </w:r>
    </w:p>
    <w:p w14:paraId="20ECC187" w14:textId="77777777" w:rsidR="00CE3922" w:rsidRPr="00C033A3" w:rsidRDefault="00CE3922" w:rsidP="00CE3922">
      <w:pPr>
        <w:rPr>
          <w:rFonts w:ascii="Calibri" w:eastAsiaTheme="majorEastAsia" w:hAnsi="Calibri" w:cs="Calibri"/>
          <w:noProof/>
          <w:u w:val="single"/>
        </w:rPr>
      </w:pPr>
    </w:p>
    <w:p w14:paraId="7723185C" w14:textId="5BA0A3F1" w:rsidR="00342525" w:rsidRDefault="00342525" w:rsidP="00342525">
      <w:pPr>
        <w:spacing w:line="276" w:lineRule="auto"/>
        <w:ind w:firstLine="720"/>
        <w:jc w:val="both"/>
        <w:rPr>
          <w:rFonts w:ascii="Calibri" w:hAnsi="Calibri" w:cs="Calibri"/>
          <w:noProof/>
        </w:rPr>
      </w:pPr>
      <w:r w:rsidRPr="00342525">
        <w:rPr>
          <w:rFonts w:ascii="Calibri" w:hAnsi="Calibri" w:cs="Calibri"/>
          <w:noProof/>
        </w:rPr>
        <w:t xml:space="preserve">Experiential learning is reflection-in-action </w:t>
      </w:r>
      <w:sdt>
        <w:sdtPr>
          <w:rPr>
            <w:rFonts w:ascii="Calibri" w:hAnsi="Calibri" w:cs="Calibri"/>
            <w:noProof/>
          </w:rPr>
          <w:id w:val="1840494720"/>
          <w:citation/>
        </w:sdtPr>
        <w:sdtEndPr/>
        <w:sdtContent>
          <w:r w:rsidRPr="00342525">
            <w:rPr>
              <w:rFonts w:ascii="Calibri" w:hAnsi="Calibri" w:cs="Calibri"/>
              <w:noProof/>
            </w:rPr>
            <w:fldChar w:fldCharType="begin"/>
          </w:r>
          <w:r w:rsidRPr="00342525">
            <w:rPr>
              <w:rFonts w:ascii="Calibri" w:hAnsi="Calibri" w:cs="Calibri"/>
              <w:noProof/>
            </w:rPr>
            <w:instrText xml:space="preserve"> CITATION Non94 \l 2057 </w:instrText>
          </w:r>
          <w:r w:rsidRPr="00342525">
            <w:rPr>
              <w:rFonts w:ascii="Calibri" w:hAnsi="Calibri" w:cs="Calibri"/>
              <w:noProof/>
            </w:rPr>
            <w:fldChar w:fldCharType="separate"/>
          </w:r>
          <w:r w:rsidRPr="00342525">
            <w:rPr>
              <w:rFonts w:ascii="Calibri" w:hAnsi="Calibri" w:cs="Calibri"/>
              <w:noProof/>
            </w:rPr>
            <w:t>(Nonaka, 1994)</w:t>
          </w:r>
          <w:r w:rsidRPr="00342525">
            <w:rPr>
              <w:rFonts w:ascii="Calibri" w:hAnsi="Calibri" w:cs="Calibri"/>
              <w:noProof/>
            </w:rPr>
            <w:fldChar w:fldCharType="end"/>
          </w:r>
        </w:sdtContent>
      </w:sdt>
      <w:r w:rsidRPr="00342525">
        <w:rPr>
          <w:rFonts w:ascii="Calibri" w:hAnsi="Calibri" w:cs="Calibri"/>
          <w:noProof/>
        </w:rPr>
        <w:t xml:space="preserve"> and </w:t>
      </w:r>
      <w:r>
        <w:rPr>
          <w:rFonts w:ascii="Calibri" w:hAnsi="Calibri" w:cs="Calibri"/>
          <w:noProof/>
        </w:rPr>
        <w:t>involves</w:t>
      </w:r>
      <w:r w:rsidRPr="00342525">
        <w:rPr>
          <w:rFonts w:ascii="Calibri" w:hAnsi="Calibri" w:cs="Calibri"/>
          <w:noProof/>
        </w:rPr>
        <w:t xml:space="preserve"> learning through firsthand experience </w:t>
      </w:r>
      <w:r>
        <w:rPr>
          <w:rFonts w:ascii="Calibri" w:hAnsi="Calibri" w:cs="Calibri"/>
          <w:noProof/>
        </w:rPr>
        <w:t>during</w:t>
      </w:r>
      <w:r w:rsidRPr="00342525">
        <w:rPr>
          <w:rFonts w:ascii="Calibri" w:hAnsi="Calibri" w:cs="Calibri"/>
          <w:noProof/>
        </w:rPr>
        <w:t xml:space="preserve"> task</w:t>
      </w:r>
      <w:r>
        <w:rPr>
          <w:rFonts w:ascii="Calibri" w:hAnsi="Calibri" w:cs="Calibri"/>
          <w:noProof/>
        </w:rPr>
        <w:t xml:space="preserve"> engagement</w:t>
      </w:r>
      <w:r w:rsidRPr="00342525">
        <w:rPr>
          <w:rFonts w:ascii="Calibri" w:hAnsi="Calibri" w:cs="Calibri"/>
          <w:noProof/>
        </w:rPr>
        <w:t xml:space="preserve"> </w:t>
      </w:r>
      <w:sdt>
        <w:sdtPr>
          <w:rPr>
            <w:rFonts w:ascii="Calibri" w:hAnsi="Calibri" w:cs="Calibri"/>
            <w:noProof/>
          </w:rPr>
          <w:id w:val="1708291649"/>
          <w:citation/>
        </w:sdtPr>
        <w:sdtEndPr/>
        <w:sdtContent>
          <w:r w:rsidRPr="00342525">
            <w:rPr>
              <w:rFonts w:ascii="Calibri" w:hAnsi="Calibri" w:cs="Calibri"/>
              <w:noProof/>
            </w:rPr>
            <w:fldChar w:fldCharType="begin"/>
          </w:r>
          <w:r w:rsidRPr="00342525">
            <w:rPr>
              <w:rFonts w:ascii="Calibri" w:hAnsi="Calibri" w:cs="Calibri"/>
              <w:noProof/>
            </w:rPr>
            <w:instrText xml:space="preserve"> CITATION Sch83 \l 2057 </w:instrText>
          </w:r>
          <w:r w:rsidRPr="00342525">
            <w:rPr>
              <w:rFonts w:ascii="Calibri" w:hAnsi="Calibri" w:cs="Calibri"/>
              <w:noProof/>
            </w:rPr>
            <w:fldChar w:fldCharType="separate"/>
          </w:r>
          <w:r w:rsidRPr="00342525">
            <w:rPr>
              <w:rFonts w:ascii="Calibri" w:hAnsi="Calibri" w:cs="Calibri"/>
              <w:noProof/>
            </w:rPr>
            <w:t>(Schön, 1983)</w:t>
          </w:r>
          <w:r w:rsidRPr="00342525">
            <w:rPr>
              <w:rFonts w:ascii="Calibri" w:hAnsi="Calibri" w:cs="Calibri"/>
              <w:noProof/>
            </w:rPr>
            <w:fldChar w:fldCharType="end"/>
          </w:r>
        </w:sdtContent>
      </w:sdt>
      <w:r w:rsidRPr="00342525">
        <w:rPr>
          <w:rFonts w:ascii="Calibri" w:hAnsi="Calibri" w:cs="Calibri"/>
          <w:noProof/>
        </w:rPr>
        <w:t>.  However</w:t>
      </w:r>
      <w:r>
        <w:rPr>
          <w:rFonts w:ascii="Calibri" w:hAnsi="Calibri" w:cs="Calibri"/>
          <w:noProof/>
        </w:rPr>
        <w:t xml:space="preserve">, the practice of ELT can be thorny,  </w:t>
      </w:r>
      <w:r w:rsidRPr="00B44096">
        <w:rPr>
          <w:rFonts w:ascii="Calibri" w:hAnsi="Calibri" w:cs="Calibri"/>
          <w:noProof/>
        </w:rPr>
        <w:t xml:space="preserve">as individuals have varying interpretations of an experience </w:t>
      </w:r>
      <w:r w:rsidRPr="00342525">
        <w:rPr>
          <w:rFonts w:ascii="Calibri" w:hAnsi="Calibri" w:cs="Calibri"/>
          <w:noProof/>
        </w:rPr>
        <w:t>(Godé and Barbaroux,</w:t>
      </w:r>
      <w:r w:rsidRPr="00892A89">
        <w:rPr>
          <w:rFonts w:ascii="Calibri" w:hAnsi="Calibri" w:cs="Calibri"/>
          <w:noProof/>
        </w:rPr>
        <w:t xml:space="preserve"> 2012)</w:t>
      </w:r>
      <w:r>
        <w:rPr>
          <w:rFonts w:ascii="Calibri" w:hAnsi="Calibri" w:cs="Calibri"/>
          <w:noProof/>
        </w:rPr>
        <w:t xml:space="preserve">, leading to potential inaccuracies in OL </w:t>
      </w:r>
      <w:r w:rsidRPr="00892A89">
        <w:rPr>
          <w:rFonts w:ascii="Calibri" w:hAnsi="Calibri" w:cs="Calibri"/>
          <w:noProof/>
        </w:rPr>
        <w:t>(Bedford and Mazerolle, 2014)</w:t>
      </w:r>
      <w:r w:rsidRPr="009032C0">
        <w:rPr>
          <w:rFonts w:ascii="Calibri" w:hAnsi="Calibri" w:cs="Calibri"/>
          <w:noProof/>
        </w:rPr>
        <w:t xml:space="preserve">. </w:t>
      </w:r>
      <w:r>
        <w:rPr>
          <w:rFonts w:ascii="Calibri" w:hAnsi="Calibri" w:cs="Calibri"/>
          <w:noProof/>
        </w:rPr>
        <w:t xml:space="preserve">Combining </w:t>
      </w:r>
      <w:r w:rsidRPr="009032C0">
        <w:rPr>
          <w:rFonts w:ascii="Calibri" w:hAnsi="Calibri" w:cs="Calibri"/>
          <w:noProof/>
        </w:rPr>
        <w:t>experiential learning with other knowledge forms</w:t>
      </w:r>
      <w:r>
        <w:rPr>
          <w:rFonts w:ascii="Calibri" w:hAnsi="Calibri" w:cs="Calibri"/>
          <w:noProof/>
        </w:rPr>
        <w:t xml:space="preserve"> generates </w:t>
      </w:r>
      <w:r w:rsidRPr="009032C0">
        <w:rPr>
          <w:rFonts w:ascii="Calibri" w:hAnsi="Calibri" w:cs="Calibri"/>
          <w:noProof/>
        </w:rPr>
        <w:t>comprehensive insights for informed decision-making</w:t>
      </w:r>
      <w:r>
        <w:rPr>
          <w:rFonts w:ascii="Calibri" w:hAnsi="Calibri" w:cs="Calibri"/>
          <w:noProof/>
        </w:rPr>
        <w:t xml:space="preserve"> </w:t>
      </w:r>
      <w:r w:rsidRPr="00892A89">
        <w:rPr>
          <w:rFonts w:ascii="Calibri" w:hAnsi="Calibri" w:cs="Calibri"/>
          <w:noProof/>
        </w:rPr>
        <w:t xml:space="preserve">(Bedford and Mazerolle, 2014).  </w:t>
      </w:r>
      <w:r w:rsidRPr="009032C0">
        <w:rPr>
          <w:rFonts w:ascii="Calibri" w:hAnsi="Calibri" w:cs="Calibri"/>
          <w:noProof/>
        </w:rPr>
        <w:t>Psychologist David Kolb's Experiential Learning Model emphasi</w:t>
      </w:r>
      <w:r>
        <w:rPr>
          <w:rFonts w:ascii="Calibri" w:hAnsi="Calibri" w:cs="Calibri"/>
          <w:noProof/>
        </w:rPr>
        <w:t>s</w:t>
      </w:r>
      <w:r w:rsidRPr="009032C0">
        <w:rPr>
          <w:rFonts w:ascii="Calibri" w:hAnsi="Calibri" w:cs="Calibri"/>
          <w:noProof/>
        </w:rPr>
        <w:t xml:space="preserve">es active learning through </w:t>
      </w:r>
      <w:r>
        <w:rPr>
          <w:rFonts w:ascii="Calibri" w:hAnsi="Calibri" w:cs="Calibri"/>
          <w:noProof/>
        </w:rPr>
        <w:t>'</w:t>
      </w:r>
      <w:r w:rsidRPr="009032C0">
        <w:rPr>
          <w:rFonts w:ascii="Calibri" w:hAnsi="Calibri" w:cs="Calibri"/>
          <w:noProof/>
        </w:rPr>
        <w:t xml:space="preserve">doing' rather than passive methods like observing or reading (Kayes, 2002; Kolb, 1984). The cyclical model </w:t>
      </w:r>
      <w:r w:rsidR="00B44096">
        <w:rPr>
          <w:rFonts w:ascii="Calibri" w:hAnsi="Calibri" w:cs="Calibri"/>
          <w:noProof/>
        </w:rPr>
        <w:t>consists of</w:t>
      </w:r>
      <w:r w:rsidRPr="009032C0">
        <w:rPr>
          <w:rFonts w:ascii="Calibri" w:hAnsi="Calibri" w:cs="Calibri"/>
          <w:noProof/>
        </w:rPr>
        <w:t xml:space="preserve"> concrete experience, reflective observation, abstract conceptuali</w:t>
      </w:r>
      <w:r>
        <w:rPr>
          <w:rFonts w:ascii="Calibri" w:hAnsi="Calibri" w:cs="Calibri"/>
          <w:noProof/>
        </w:rPr>
        <w:t>s</w:t>
      </w:r>
      <w:r w:rsidRPr="009032C0">
        <w:rPr>
          <w:rFonts w:ascii="Calibri" w:hAnsi="Calibri" w:cs="Calibri"/>
          <w:noProof/>
        </w:rPr>
        <w:t xml:space="preserve">ation, and active experimentation </w:t>
      </w:r>
      <w:r w:rsidRPr="009032C0">
        <w:rPr>
          <w:rFonts w:ascii="Calibri" w:hAnsi="Calibri" w:cs="Calibri"/>
          <w:i/>
          <w:iCs/>
          <w:noProof/>
        </w:rPr>
        <w:t xml:space="preserve">(Figure </w:t>
      </w:r>
      <w:r w:rsidR="00B44096">
        <w:rPr>
          <w:rFonts w:ascii="Calibri" w:hAnsi="Calibri" w:cs="Calibri"/>
          <w:i/>
          <w:iCs/>
          <w:noProof/>
        </w:rPr>
        <w:t>8</w:t>
      </w:r>
      <w:r w:rsidRPr="009032C0">
        <w:rPr>
          <w:rFonts w:ascii="Calibri" w:hAnsi="Calibri" w:cs="Calibri"/>
          <w:i/>
          <w:iCs/>
          <w:noProof/>
        </w:rPr>
        <w:t>).</w:t>
      </w:r>
      <w:r w:rsidRPr="009032C0">
        <w:rPr>
          <w:rFonts w:ascii="Calibri" w:hAnsi="Calibri" w:cs="Calibri"/>
          <w:noProof/>
        </w:rPr>
        <w:t xml:space="preserve"> Incorporating experiential learning in policing facilitates OL</w:t>
      </w:r>
      <w:r>
        <w:rPr>
          <w:rFonts w:ascii="Calibri" w:hAnsi="Calibri" w:cs="Calibri"/>
          <w:noProof/>
        </w:rPr>
        <w:t xml:space="preserve"> </w:t>
      </w:r>
      <w:r w:rsidRPr="009032C0">
        <w:rPr>
          <w:rFonts w:ascii="Calibri" w:hAnsi="Calibri" w:cs="Calibri"/>
          <w:noProof/>
        </w:rPr>
        <w:t>and focuses on identifying knowledge flow</w:t>
      </w:r>
      <w:r w:rsidR="00B44096">
        <w:rPr>
          <w:rFonts w:ascii="Calibri" w:hAnsi="Calibri" w:cs="Calibri"/>
          <w:noProof/>
        </w:rPr>
        <w:t xml:space="preserve"> opportunities</w:t>
      </w:r>
      <w:r w:rsidRPr="009032C0">
        <w:rPr>
          <w:rFonts w:ascii="Calibri" w:hAnsi="Calibri" w:cs="Calibri"/>
          <w:noProof/>
        </w:rPr>
        <w:t xml:space="preserve"> in the initial three-quarters of the cycle.</w:t>
      </w:r>
      <w:r>
        <w:rPr>
          <w:rFonts w:ascii="Calibri" w:hAnsi="Calibri" w:cs="Calibri"/>
          <w:noProof/>
        </w:rPr>
        <w:t xml:space="preserve">  </w:t>
      </w:r>
    </w:p>
    <w:p w14:paraId="1C33B2E1" w14:textId="77777777" w:rsidR="00B44096" w:rsidRDefault="00B44096" w:rsidP="00214D3D">
      <w:pPr>
        <w:spacing w:line="276" w:lineRule="auto"/>
        <w:jc w:val="both"/>
        <w:rPr>
          <w:rFonts w:ascii="Calibri" w:hAnsi="Calibri" w:cs="Calibri"/>
          <w:noProof/>
        </w:rPr>
      </w:pPr>
    </w:p>
    <w:p w14:paraId="696ECDEF" w14:textId="2A2C4BA3" w:rsidR="00B44096" w:rsidRDefault="00B44096" w:rsidP="00214D3D">
      <w:pPr>
        <w:spacing w:line="276" w:lineRule="auto"/>
        <w:jc w:val="both"/>
        <w:rPr>
          <w:rFonts w:ascii="Calibri" w:hAnsi="Calibri" w:cs="Calibri"/>
          <w:noProof/>
        </w:rPr>
      </w:pPr>
      <w:r w:rsidRPr="00B44096">
        <w:rPr>
          <w:rFonts w:ascii="Calibri" w:hAnsi="Calibri" w:cs="Calibri"/>
          <w:b/>
          <w:bCs/>
          <w:noProof/>
        </w:rPr>
        <w:t>C</w:t>
      </w:r>
      <w:r w:rsidR="00342525" w:rsidRPr="004A4E2F">
        <w:rPr>
          <w:rFonts w:ascii="Calibri" w:hAnsi="Calibri" w:cs="Calibri"/>
          <w:b/>
          <w:bCs/>
          <w:noProof/>
        </w:rPr>
        <w:t>oncret</w:t>
      </w:r>
      <w:r w:rsidR="00C833EE">
        <w:rPr>
          <w:rFonts w:ascii="Calibri" w:hAnsi="Calibri" w:cs="Calibri"/>
          <w:b/>
          <w:bCs/>
          <w:noProof/>
        </w:rPr>
        <w:t>e</w:t>
      </w:r>
      <w:r w:rsidR="00342525" w:rsidRPr="004A4E2F">
        <w:rPr>
          <w:rFonts w:ascii="Calibri" w:hAnsi="Calibri" w:cs="Calibri"/>
          <w:b/>
          <w:bCs/>
          <w:noProof/>
        </w:rPr>
        <w:t xml:space="preserve"> experience</w:t>
      </w:r>
      <w:r w:rsidR="00342525">
        <w:rPr>
          <w:rFonts w:ascii="Calibri" w:hAnsi="Calibri" w:cs="Calibri"/>
          <w:noProof/>
        </w:rPr>
        <w:t xml:space="preserve"> </w:t>
      </w:r>
      <w:r>
        <w:rPr>
          <w:rFonts w:ascii="Calibri" w:hAnsi="Calibri" w:cs="Calibri"/>
          <w:noProof/>
        </w:rPr>
        <w:t xml:space="preserve">in policing refers to </w:t>
      </w:r>
      <w:r w:rsidR="00342525">
        <w:rPr>
          <w:rFonts w:ascii="Calibri" w:hAnsi="Calibri" w:cs="Calibri"/>
          <w:noProof/>
        </w:rPr>
        <w:t>first</w:t>
      </w:r>
      <w:r>
        <w:rPr>
          <w:rFonts w:ascii="Calibri" w:hAnsi="Calibri" w:cs="Calibri"/>
          <w:noProof/>
        </w:rPr>
        <w:t>-</w:t>
      </w:r>
      <w:r w:rsidR="00342525">
        <w:rPr>
          <w:rFonts w:ascii="Calibri" w:hAnsi="Calibri" w:cs="Calibri"/>
          <w:noProof/>
        </w:rPr>
        <w:t xml:space="preserve">hand physical encounters, such as </w:t>
      </w:r>
      <w:r>
        <w:rPr>
          <w:rFonts w:ascii="Calibri" w:hAnsi="Calibri" w:cs="Calibri"/>
          <w:noProof/>
        </w:rPr>
        <w:t xml:space="preserve">responding </w:t>
      </w:r>
      <w:r w:rsidR="00342525">
        <w:rPr>
          <w:rFonts w:ascii="Calibri" w:hAnsi="Calibri" w:cs="Calibri"/>
          <w:noProof/>
        </w:rPr>
        <w:t>to incidents</w:t>
      </w:r>
      <w:r>
        <w:rPr>
          <w:rFonts w:ascii="Calibri" w:hAnsi="Calibri" w:cs="Calibri"/>
          <w:noProof/>
        </w:rPr>
        <w:t xml:space="preserve"> serving </w:t>
      </w:r>
      <w:r w:rsidR="00342525">
        <w:rPr>
          <w:rFonts w:ascii="Calibri" w:hAnsi="Calibri" w:cs="Calibri"/>
          <w:noProof/>
        </w:rPr>
        <w:t xml:space="preserve">as the foundation for learning.  </w:t>
      </w:r>
      <w:r w:rsidR="00342525" w:rsidRPr="004A4E2F">
        <w:rPr>
          <w:rFonts w:ascii="Calibri" w:hAnsi="Calibri" w:cs="Calibri"/>
          <w:b/>
          <w:bCs/>
          <w:noProof/>
        </w:rPr>
        <w:t>Reflective observation</w:t>
      </w:r>
      <w:r w:rsidR="00342525">
        <w:rPr>
          <w:rFonts w:ascii="Calibri" w:hAnsi="Calibri" w:cs="Calibri"/>
          <w:noProof/>
        </w:rPr>
        <w:t xml:space="preserve"> </w:t>
      </w:r>
      <w:r>
        <w:rPr>
          <w:rFonts w:ascii="Calibri" w:hAnsi="Calibri" w:cs="Calibri"/>
          <w:noProof/>
        </w:rPr>
        <w:t xml:space="preserve">enables </w:t>
      </w:r>
      <w:r w:rsidR="00342525">
        <w:rPr>
          <w:rFonts w:ascii="Calibri" w:hAnsi="Calibri" w:cs="Calibri"/>
          <w:noProof/>
        </w:rPr>
        <w:t>individuals to reflect on these experiences, evaluat</w:t>
      </w:r>
      <w:r>
        <w:rPr>
          <w:rFonts w:ascii="Calibri" w:hAnsi="Calibri" w:cs="Calibri"/>
          <w:noProof/>
        </w:rPr>
        <w:t>e</w:t>
      </w:r>
      <w:r w:rsidR="00342525">
        <w:rPr>
          <w:rFonts w:ascii="Calibri" w:hAnsi="Calibri" w:cs="Calibri"/>
          <w:noProof/>
        </w:rPr>
        <w:t xml:space="preserve"> strengths and weaknesses, </w:t>
      </w:r>
      <w:r>
        <w:rPr>
          <w:rFonts w:ascii="Calibri" w:hAnsi="Calibri" w:cs="Calibri"/>
          <w:noProof/>
        </w:rPr>
        <w:t xml:space="preserve">and gain </w:t>
      </w:r>
      <w:r w:rsidR="00342525">
        <w:rPr>
          <w:rFonts w:ascii="Calibri" w:hAnsi="Calibri" w:cs="Calibri"/>
          <w:noProof/>
        </w:rPr>
        <w:t xml:space="preserve">valuable insights </w:t>
      </w:r>
      <w:r>
        <w:rPr>
          <w:rFonts w:ascii="Calibri" w:hAnsi="Calibri" w:cs="Calibri"/>
          <w:noProof/>
        </w:rPr>
        <w:t>into</w:t>
      </w:r>
      <w:r w:rsidR="00342525">
        <w:rPr>
          <w:rFonts w:ascii="Calibri" w:hAnsi="Calibri" w:cs="Calibri"/>
          <w:noProof/>
        </w:rPr>
        <w:t xml:space="preserve"> unconscious bias and decision-making.  </w:t>
      </w:r>
      <w:r w:rsidRPr="004A4E2F">
        <w:rPr>
          <w:rFonts w:ascii="Calibri" w:hAnsi="Calibri" w:cs="Calibri"/>
          <w:b/>
          <w:bCs/>
          <w:noProof/>
        </w:rPr>
        <w:t>Abstract conceptualisation</w:t>
      </w:r>
      <w:r>
        <w:rPr>
          <w:rFonts w:ascii="Calibri" w:hAnsi="Calibri" w:cs="Calibri"/>
          <w:noProof/>
        </w:rPr>
        <w:t xml:space="preserve"> connects concrete experiences to existing knowledge, theories</w:t>
      </w:r>
      <w:r w:rsidR="00C833EE">
        <w:rPr>
          <w:rFonts w:ascii="Calibri" w:hAnsi="Calibri" w:cs="Calibri"/>
          <w:noProof/>
        </w:rPr>
        <w:t xml:space="preserve">, </w:t>
      </w:r>
      <w:r>
        <w:rPr>
          <w:rFonts w:ascii="Calibri" w:hAnsi="Calibri" w:cs="Calibri"/>
          <w:noProof/>
        </w:rPr>
        <w:t xml:space="preserve">and concepts.  In policing, this involves reflecting on experiences and analysing them </w:t>
      </w:r>
      <w:r w:rsidR="00505C6B">
        <w:rPr>
          <w:rFonts w:ascii="Calibri" w:hAnsi="Calibri" w:cs="Calibri"/>
          <w:noProof/>
        </w:rPr>
        <w:t>against</w:t>
      </w:r>
      <w:r>
        <w:rPr>
          <w:rFonts w:ascii="Calibri" w:hAnsi="Calibri" w:cs="Calibri"/>
          <w:noProof/>
        </w:rPr>
        <w:t xml:space="preserve"> legislative and policy requirements. This enables the derivation of meaningful lessons and </w:t>
      </w:r>
      <w:r w:rsidR="00882F4C">
        <w:rPr>
          <w:rFonts w:ascii="Calibri" w:hAnsi="Calibri" w:cs="Calibri"/>
          <w:noProof/>
        </w:rPr>
        <w:t xml:space="preserve">the </w:t>
      </w:r>
      <w:r>
        <w:rPr>
          <w:rFonts w:ascii="Calibri" w:hAnsi="Calibri" w:cs="Calibri"/>
          <w:noProof/>
        </w:rPr>
        <w:t xml:space="preserve">identification of areas for improvement.  </w:t>
      </w:r>
      <w:r w:rsidRPr="00B44096">
        <w:rPr>
          <w:rFonts w:ascii="Calibri" w:hAnsi="Calibri" w:cs="Calibri"/>
          <w:b/>
          <w:bCs/>
          <w:noProof/>
        </w:rPr>
        <w:t>A</w:t>
      </w:r>
      <w:r w:rsidRPr="004A4E2F">
        <w:rPr>
          <w:rFonts w:ascii="Calibri" w:hAnsi="Calibri" w:cs="Calibri"/>
          <w:b/>
          <w:bCs/>
          <w:noProof/>
        </w:rPr>
        <w:t>ctive experimentation</w:t>
      </w:r>
      <w:r>
        <w:rPr>
          <w:rFonts w:ascii="Calibri" w:hAnsi="Calibri" w:cs="Calibri"/>
          <w:noProof/>
        </w:rPr>
        <w:t xml:space="preserve"> entails applying lessons</w:t>
      </w:r>
      <w:r w:rsidR="00F30B24">
        <w:rPr>
          <w:rFonts w:ascii="Calibri" w:hAnsi="Calibri" w:cs="Calibri"/>
          <w:noProof/>
        </w:rPr>
        <w:t xml:space="preserve"> learned</w:t>
      </w:r>
      <w:r>
        <w:rPr>
          <w:rFonts w:ascii="Calibri" w:hAnsi="Calibri" w:cs="Calibri"/>
          <w:noProof/>
        </w:rPr>
        <w:t xml:space="preserve"> from these experiences.</w:t>
      </w:r>
    </w:p>
    <w:p w14:paraId="28F15F20" w14:textId="2AD4D29C" w:rsidR="00CE3922" w:rsidRDefault="00A00C35" w:rsidP="00C30DA6">
      <w:pPr>
        <w:spacing w:line="276" w:lineRule="auto"/>
        <w:jc w:val="both"/>
        <w:rPr>
          <w:rFonts w:ascii="Calibri" w:hAnsi="Calibri" w:cs="Calibri"/>
          <w:sz w:val="23"/>
          <w:szCs w:val="23"/>
        </w:rPr>
      </w:pPr>
      <w:r w:rsidRPr="000E3E5E">
        <w:rPr>
          <w:noProof/>
          <w:sz w:val="23"/>
          <w:szCs w:val="23"/>
        </w:rPr>
        <w:drawing>
          <wp:anchor distT="0" distB="0" distL="114300" distR="114300" simplePos="0" relativeHeight="251909120" behindDoc="0" locked="0" layoutInCell="1" allowOverlap="1" wp14:anchorId="659E67CA" wp14:editId="41A083E9">
            <wp:simplePos x="0" y="0"/>
            <wp:positionH relativeFrom="margin">
              <wp:align>center</wp:align>
            </wp:positionH>
            <wp:positionV relativeFrom="paragraph">
              <wp:posOffset>154167</wp:posOffset>
            </wp:positionV>
            <wp:extent cx="4727878" cy="3272155"/>
            <wp:effectExtent l="19050" t="19050" r="15875" b="23495"/>
            <wp:wrapNone/>
            <wp:docPr id="19" name="Picture 19" descr="🏆 Kolb reflective cycle example. The Kolb Reflective Cycle And Why Yo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Kolb reflective cycle example. The Kolb Reflective Cycle And Why You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27878" cy="3272155"/>
                    </a:xfrm>
                    <a:prstGeom prst="rect">
                      <a:avLst/>
                    </a:prstGeom>
                    <a:noFill/>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r w:rsidR="00CE3922" w:rsidRPr="000E3E5E">
        <w:rPr>
          <w:rFonts w:ascii="Calibri" w:hAnsi="Calibri" w:cs="Calibri"/>
          <w:sz w:val="23"/>
          <w:szCs w:val="23"/>
        </w:rPr>
        <w:t xml:space="preserve"> </w:t>
      </w:r>
    </w:p>
    <w:p w14:paraId="55F706ED" w14:textId="7CAA42E2" w:rsidR="00B44096" w:rsidRDefault="00B44096" w:rsidP="00C30DA6">
      <w:pPr>
        <w:spacing w:line="276" w:lineRule="auto"/>
        <w:jc w:val="both"/>
        <w:rPr>
          <w:rFonts w:ascii="Calibri" w:hAnsi="Calibri" w:cs="Calibri"/>
          <w:sz w:val="23"/>
          <w:szCs w:val="23"/>
        </w:rPr>
      </w:pPr>
    </w:p>
    <w:p w14:paraId="00C19592" w14:textId="1D93C3E8" w:rsidR="00B44096" w:rsidRDefault="00B44096" w:rsidP="00C30DA6">
      <w:pPr>
        <w:spacing w:line="276" w:lineRule="auto"/>
        <w:jc w:val="both"/>
        <w:rPr>
          <w:rFonts w:ascii="Calibri" w:hAnsi="Calibri" w:cs="Calibri"/>
          <w:sz w:val="23"/>
          <w:szCs w:val="23"/>
        </w:rPr>
      </w:pPr>
    </w:p>
    <w:p w14:paraId="48CF4D4B" w14:textId="53D515AB" w:rsidR="00B44096" w:rsidRDefault="00B44096" w:rsidP="00C30DA6">
      <w:pPr>
        <w:spacing w:line="276" w:lineRule="auto"/>
        <w:jc w:val="both"/>
        <w:rPr>
          <w:rFonts w:ascii="Calibri" w:hAnsi="Calibri" w:cs="Calibri"/>
          <w:sz w:val="23"/>
          <w:szCs w:val="23"/>
        </w:rPr>
      </w:pPr>
    </w:p>
    <w:p w14:paraId="30AD13FE" w14:textId="77777777" w:rsidR="00B44096" w:rsidRPr="000E3E5E" w:rsidRDefault="00B44096" w:rsidP="00C30DA6">
      <w:pPr>
        <w:spacing w:line="276" w:lineRule="auto"/>
        <w:jc w:val="both"/>
        <w:rPr>
          <w:rFonts w:ascii="Calibri" w:hAnsi="Calibri" w:cs="Calibri"/>
          <w:noProof/>
          <w:sz w:val="23"/>
          <w:szCs w:val="23"/>
        </w:rPr>
      </w:pPr>
    </w:p>
    <w:p w14:paraId="4EDB26AA" w14:textId="6270F26B" w:rsidR="00CE3922" w:rsidRPr="000E3E5E" w:rsidRDefault="00CE3922" w:rsidP="00CE3922">
      <w:pPr>
        <w:spacing w:line="276" w:lineRule="auto"/>
        <w:jc w:val="both"/>
        <w:rPr>
          <w:rFonts w:ascii="Calibri" w:hAnsi="Calibri" w:cs="Calibri"/>
          <w:noProof/>
          <w:sz w:val="23"/>
          <w:szCs w:val="23"/>
        </w:rPr>
      </w:pPr>
    </w:p>
    <w:p w14:paraId="48673202" w14:textId="7E50C10C" w:rsidR="00CE3922" w:rsidRPr="000E3E5E" w:rsidRDefault="00CE3922" w:rsidP="00CE3922">
      <w:pPr>
        <w:spacing w:line="276" w:lineRule="auto"/>
        <w:jc w:val="both"/>
        <w:rPr>
          <w:rFonts w:ascii="Calibri" w:hAnsi="Calibri" w:cs="Calibri"/>
          <w:noProof/>
          <w:sz w:val="23"/>
          <w:szCs w:val="23"/>
        </w:rPr>
      </w:pPr>
    </w:p>
    <w:p w14:paraId="39F63FEF" w14:textId="4AABCD39" w:rsidR="00CE3922" w:rsidRPr="000E3E5E" w:rsidRDefault="00CE3922" w:rsidP="00CE3922">
      <w:pPr>
        <w:spacing w:line="276" w:lineRule="auto"/>
        <w:jc w:val="both"/>
        <w:rPr>
          <w:rFonts w:ascii="Calibri" w:hAnsi="Calibri" w:cs="Calibri"/>
          <w:noProof/>
          <w:sz w:val="23"/>
          <w:szCs w:val="23"/>
        </w:rPr>
      </w:pPr>
    </w:p>
    <w:p w14:paraId="36FF790F" w14:textId="4A9DC7E0" w:rsidR="00CE3922" w:rsidRPr="000E3E5E" w:rsidRDefault="00CE3922" w:rsidP="00CE3922">
      <w:pPr>
        <w:spacing w:line="276" w:lineRule="auto"/>
        <w:jc w:val="both"/>
        <w:rPr>
          <w:rFonts w:ascii="Calibri" w:hAnsi="Calibri" w:cs="Calibri"/>
          <w:noProof/>
          <w:sz w:val="23"/>
          <w:szCs w:val="23"/>
        </w:rPr>
      </w:pPr>
    </w:p>
    <w:p w14:paraId="01D40800" w14:textId="799641AB" w:rsidR="00CE3922" w:rsidRPr="000E3E5E" w:rsidRDefault="00CE3922" w:rsidP="00CE3922">
      <w:pPr>
        <w:spacing w:line="276" w:lineRule="auto"/>
        <w:jc w:val="both"/>
        <w:rPr>
          <w:rFonts w:ascii="Calibri" w:hAnsi="Calibri" w:cs="Calibri"/>
          <w:noProof/>
          <w:sz w:val="23"/>
          <w:szCs w:val="23"/>
        </w:rPr>
      </w:pPr>
    </w:p>
    <w:p w14:paraId="3E43896B" w14:textId="1E9DEBF0" w:rsidR="00CE3922" w:rsidRPr="000E3E5E" w:rsidRDefault="00CE3922" w:rsidP="00CE3922">
      <w:pPr>
        <w:spacing w:line="276" w:lineRule="auto"/>
        <w:jc w:val="both"/>
        <w:rPr>
          <w:rFonts w:ascii="Calibri" w:hAnsi="Calibri" w:cs="Calibri"/>
          <w:noProof/>
          <w:sz w:val="23"/>
          <w:szCs w:val="23"/>
        </w:rPr>
      </w:pPr>
    </w:p>
    <w:p w14:paraId="3FFBA82A" w14:textId="2C4AA81B" w:rsidR="00CE3922" w:rsidRPr="000E3E5E" w:rsidRDefault="00CE3922" w:rsidP="00CE3922">
      <w:pPr>
        <w:spacing w:line="276" w:lineRule="auto"/>
        <w:jc w:val="both"/>
        <w:rPr>
          <w:rFonts w:ascii="Calibri" w:hAnsi="Calibri" w:cs="Calibri"/>
          <w:noProof/>
          <w:sz w:val="23"/>
          <w:szCs w:val="23"/>
        </w:rPr>
      </w:pPr>
    </w:p>
    <w:p w14:paraId="346F1904" w14:textId="77777777" w:rsidR="00CE3922" w:rsidRPr="000E3E5E" w:rsidRDefault="00CE3922" w:rsidP="00CE3922">
      <w:pPr>
        <w:spacing w:line="276" w:lineRule="auto"/>
        <w:jc w:val="both"/>
        <w:rPr>
          <w:rFonts w:ascii="Calibri" w:hAnsi="Calibri" w:cs="Calibri"/>
          <w:sz w:val="23"/>
          <w:szCs w:val="23"/>
        </w:rPr>
      </w:pPr>
    </w:p>
    <w:p w14:paraId="4B72083C" w14:textId="7B2379A2" w:rsidR="00892A89" w:rsidRDefault="00892A89" w:rsidP="00CE3922">
      <w:pPr>
        <w:spacing w:line="276" w:lineRule="auto"/>
        <w:jc w:val="both"/>
        <w:rPr>
          <w:rFonts w:ascii="Calibri" w:hAnsi="Calibri" w:cs="Calibri"/>
          <w:sz w:val="23"/>
          <w:szCs w:val="23"/>
        </w:rPr>
      </w:pPr>
    </w:p>
    <w:p w14:paraId="417BB838" w14:textId="5C2B6673" w:rsidR="00CE3922" w:rsidRPr="000E3E5E" w:rsidRDefault="00CE3922" w:rsidP="00CE3922">
      <w:pPr>
        <w:spacing w:line="276" w:lineRule="auto"/>
        <w:jc w:val="both"/>
        <w:rPr>
          <w:rFonts w:ascii="Calibri" w:hAnsi="Calibri" w:cs="Calibri"/>
          <w:sz w:val="23"/>
          <w:szCs w:val="23"/>
        </w:rPr>
      </w:pPr>
    </w:p>
    <w:p w14:paraId="4073298F" w14:textId="2246F775" w:rsidR="00B44096" w:rsidRDefault="00B44096" w:rsidP="00CE3922">
      <w:pPr>
        <w:spacing w:line="276" w:lineRule="auto"/>
        <w:jc w:val="both"/>
        <w:rPr>
          <w:rFonts w:ascii="Calibri" w:hAnsi="Calibri" w:cs="Calibri"/>
        </w:rPr>
      </w:pPr>
    </w:p>
    <w:p w14:paraId="2E8A77B2" w14:textId="77777777" w:rsidR="00A00C35" w:rsidRDefault="00A00C35" w:rsidP="00CE3922">
      <w:pPr>
        <w:spacing w:line="276" w:lineRule="auto"/>
        <w:jc w:val="both"/>
        <w:rPr>
          <w:rFonts w:ascii="Calibri" w:hAnsi="Calibri" w:cs="Calibri"/>
        </w:rPr>
      </w:pPr>
    </w:p>
    <w:p w14:paraId="5DF1C06A" w14:textId="4F71880B" w:rsidR="00050870" w:rsidRPr="00A00C35" w:rsidRDefault="00A00C35" w:rsidP="00A00C35">
      <w:pPr>
        <w:pStyle w:val="Caption"/>
        <w:rPr>
          <w:rFonts w:ascii="Calibri" w:hAnsi="Calibri" w:cs="Calibri"/>
        </w:rPr>
      </w:pPr>
      <w:bookmarkStart w:id="57" w:name="_Toc138413223"/>
      <w:r w:rsidRPr="00A00C35">
        <w:rPr>
          <w:rFonts w:ascii="Calibri" w:hAnsi="Calibri" w:cs="Calibri"/>
        </w:rPr>
        <w:t xml:space="preserve">Figure </w:t>
      </w:r>
      <w:r w:rsidRPr="00A00C35">
        <w:rPr>
          <w:rFonts w:ascii="Calibri" w:hAnsi="Calibri" w:cs="Calibri"/>
        </w:rPr>
        <w:fldChar w:fldCharType="begin"/>
      </w:r>
      <w:r w:rsidRPr="00A00C35">
        <w:rPr>
          <w:rFonts w:ascii="Calibri" w:hAnsi="Calibri" w:cs="Calibri"/>
        </w:rPr>
        <w:instrText xml:space="preserve"> SEQ Figure \* ARABIC </w:instrText>
      </w:r>
      <w:r w:rsidRPr="00A00C35">
        <w:rPr>
          <w:rFonts w:ascii="Calibri" w:hAnsi="Calibri" w:cs="Calibri"/>
        </w:rPr>
        <w:fldChar w:fldCharType="separate"/>
      </w:r>
      <w:r w:rsidR="00E03EE5">
        <w:rPr>
          <w:rFonts w:ascii="Calibri" w:hAnsi="Calibri" w:cs="Calibri"/>
          <w:noProof/>
        </w:rPr>
        <w:t>8</w:t>
      </w:r>
      <w:r w:rsidRPr="00A00C35">
        <w:rPr>
          <w:rFonts w:ascii="Calibri" w:hAnsi="Calibri" w:cs="Calibri"/>
        </w:rPr>
        <w:fldChar w:fldCharType="end"/>
      </w:r>
      <w:r w:rsidRPr="00A00C35">
        <w:rPr>
          <w:rFonts w:ascii="Calibri" w:hAnsi="Calibri" w:cs="Calibri"/>
        </w:rPr>
        <w:t xml:space="preserve"> - The Experiential Learning Model (adapted from Kolb, 1984; Webapi, 2022)</w:t>
      </w:r>
      <w:bookmarkEnd w:id="57"/>
    </w:p>
    <w:p w14:paraId="710E80CE" w14:textId="1473F3C2" w:rsidR="00050870" w:rsidRDefault="000344A5" w:rsidP="00CE392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98592" behindDoc="0" locked="0" layoutInCell="1" allowOverlap="1" wp14:anchorId="3F5B0C3E" wp14:editId="3E1288D5">
                <wp:simplePos x="0" y="0"/>
                <wp:positionH relativeFrom="page">
                  <wp:posOffset>5488305</wp:posOffset>
                </wp:positionH>
                <wp:positionV relativeFrom="paragraph">
                  <wp:posOffset>571583</wp:posOffset>
                </wp:positionV>
                <wp:extent cx="3104642" cy="614400"/>
                <wp:effectExtent l="19050" t="0" r="19685" b="224155"/>
                <wp:wrapNone/>
                <wp:docPr id="648" name="Group 648"/>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4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50" name="Picture 65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D2E6754" id="Group 648" o:spid="_x0000_s1026" style="position:absolute;margin-left:432.15pt;margin-top:45pt;width:244.45pt;height:48.4pt;z-index:25239859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wDTmGgUAAJgNAAAOAAAAZHJzL2Uyb0RvYy54bWykV9tu4zYQfS/QfyD0&#10;WCCxZUvyBXEW2aQJFti2wW6KPtMUZQkriSpJx8l+fc+Qkiw7zibYPtjm5XA4c+bC8cWHp6pkj1Kb&#10;QtWrIDwfB0zWQqVFvVkFfz/cns0DZiyvU16qWq6CZ2mCD5e//nKxa5ZyonJVplIzCKnNctesgtza&#10;ZjkaGZHLiptz1cgam5nSFbeY6s0o1XwH6VU5mozHyWindNpoJaQxWL3xm8Glk59lUti/ssxIy8pV&#10;AN2s+9bue03fo8sLvtxo3uSFaNXgP6FFxYsal/aibrjlbKuLF6KqQmhlVGbPhapGKssKIZ0NsCYc&#10;H1lzp9W2cbZslrtN09MEao94+mmx4s/HO918be41mNg1G3DhZmTLU6Yr+oWW7MlR9txTJp8sE1ic&#10;huMoiSYBE9hLwigat5yKHMTTselkvphNA4b96TSJwshzLvLfWxGz+WQRx3AOiQhn0ziaOxmjToPR&#10;gV67BpFi9mSY/0fG15w30nFsliDjXrMihSXRImA1rxCxt1pKij8WhqQ5XQ8cMUbcmOazEt8MNqDl&#10;YIcmBhi23v2hUojhW6tchByxOqQnniTJwtPT8XtIDtibTWJC9OTwpdgaeyeVcxV//GwsthGIKUZ+&#10;0BryAIqzqkR4/zZiyXjGdvTtr9ukHSgcgMYsZ0lyjICzezHhLDktBg7vQfHspJxoABmflhIPINH8&#10;pJRkAJnE4Wk5swEoSU7KQZ3qFX6VHARFD5qctip8H8unaYZXe7/xvHOleKpbX2LEOFXWsQulRhnK&#10;MHIsUufBxSdEAEWOfwUM9xF42kbRj8HwEYG7kPsxGK4gsAupN9UA3wR24f4mmEgltE/BDu5/W2o0&#10;Sv1xkdcBQ5Ff+wBuuCVGiRkash2yHOHPcvwmjs5KPcoH5QCWeHXbuLarRvt9sV0X4qP8PkRHVMKA&#10;jtoC1zgZU9RDWo3bRPOrSJvBKtlxIPBw1h4ZI/heCKIyRYvOmzDM3dnqMe88/KZs2O+kuBOdlDD2&#10;kdIVAC8bKeawfvVdmk9j7+tDQVTk3aVtffHiO8onfRC9rTw5ERy0786hnNcXj1THlKLCFdY+Uhxm&#10;X1yNKov0tihLChGjN+vrUrNHjs7i9urjAo6m9XJboeD7ZTyG3XOIZXoPHTrpliG/FePuPZBfuhyu&#10;Fd3n671fka6p6YM+KxH36L3YutzqL5yerikForFXCAt3ERqyFBMXiRjeK7yYeG8pMNMCrVDs1KQz&#10;YPEspDOY8HKDhm5dBkwr+09hc/dQ7pNhoId7+eix86/jWqXPePhwjNDUHGKQK/09YDs0WqvA/Lvl&#10;Wgas/FRDlQU1DejM3CSKZxNM9HBnPdzhtYAoSmoUQhpeW8xwZNvoYpPjptC5oVZXeHCzgh5Dp5/X&#10;qp2gf7i8aAqxxKftqjB60Ui83X3ilN2SLb6Drd4lo+L627Y5QwOISCvWRVnYZ9fMQnNSqn68LwSx&#10;SZNBT0J+9T0J9ulalmAJBnY4fwqRXAjXlbBaXed4L+SVaRAmxA3RcQh304Mr12XRdGFO49Y48HzU&#10;dZ7gx3e0N0psK1lb36JrWcJOVZu8aAycu5TVWqarQH9KUUwE/h5YNEjwX219qTZafIG+0BUJYrW0&#10;AonJlxlSoV2nzOk2nAF7ncm6d3Zek9kMlZOKx7Az7VqvrhV9tS8F0dpXB0YDGASlXfR1bRhVlRZC&#10;BvTZjDJxMr2dKT6T3BC2uIh17T9GB/8vhnOH2v+huvwP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q6elu4QAAAAsBAAAPAAAAZHJzL2Rvd25yZXYu&#10;eG1sTI/BaoNAEIbvhb7DMoXemtXYiDGuIYS2p1BoUii9bXSiEndW3I2at+/k1NxmmI9/vj9bT6YV&#10;A/ausaQgnAUgkApbNlQp+D68vyQgnNdU6tYSKriig3X++JDptLQjfeGw95XgEHKpVlB736VSuqJG&#10;o93Mdkh8O9neaM9rX8my1yOHm1bOgyCWRjfEH2rd4bbG4ry/GAUfox43Ufg27M6n7fX3sPj82YWo&#10;1PPTtFmB8Dj5fxhu+qwOOTsd7YVKJ1oFSfwaMapgGXCnGxAtojmII09JnIDMM3nfIf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tMA05hoFAACYDQAADgAAAAAA&#10;AAAAAAAAAAA6AgAAZHJzL2Uyb0RvYy54bWxQSwECLQAKAAAAAAAAACEAY1qWnKQUAACkFAAAFAAA&#10;AAAAAAAAAAAAAACABwAAZHJzL21lZGlhL2ltYWdlMS5wbmdQSwECLQAUAAYACAAAACEAKunpbu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iu0xAAAANwAAAAPAAAAZHJzL2Rvd25yZXYueG1sRI/RisIw&#10;FETfBf8hXME3TRWV3a5RRBFkH2St+wGX5tqUNjelibb+/UYQ9nGYmTPMetvbWjyo9aVjBbNpAoI4&#10;d7rkQsHv9Tj5AOEDssbaMSl4koftZjhYY6pdxxd6ZKEQEcI+RQUmhCaV0ueGLPqpa4ijd3OtxRBl&#10;W0jdYhfhtpbzJFlJiyXHBYMN7Q3lVXa3CqqfW/e96w/navZcJsvG3K/H+qzUeNTvvkAE6sN/+N0+&#10;aQWrxSe8zsQjIDd/AAAA//8DAFBLAQItABQABgAIAAAAIQDb4fbL7gAAAIUBAAATAAAAAAAAAAAA&#10;AAAAAAAAAABbQ29udGVudF9UeXBlc10ueG1sUEsBAi0AFAAGAAgAAAAhAFr0LFu/AAAAFQEAAAsA&#10;AAAAAAAAAAAAAAAAHwEAAF9yZWxzLy5yZWxzUEsBAi0AFAAGAAgAAAAhADRCK7T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5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6yIwAAAANwAAAAPAAAAZHJzL2Rvd25yZXYueG1sRE89a8Mw&#10;EN0L+Q/iAt0aOYGa4EYxbkKhGZN26Hi1LrapdTKWYrn/vjcEOj7e966cXa8mGkPn2cB6lYEirr3t&#10;uDHw+fH2tAUVIrLF3jMZ+KUA5X7xsMPC+sRnmi6xURLCoUADbYxDoXWoW3IYVn4gFu7qR4dR4Nho&#10;O2KScNfrTZbl2mHH0tDiQIeW6p/LzUnJ1dvX7Sn7nir+OuvjkPK0ScY8LufqBVSkOf6L7+53ayB/&#10;lvlyRo6A3v8BAAD//wMAUEsBAi0AFAAGAAgAAAAhANvh9svuAAAAhQEAABMAAAAAAAAAAAAAAAAA&#10;AAAAAFtDb250ZW50X1R5cGVzXS54bWxQSwECLQAUAAYACAAAACEAWvQsW78AAAAVAQAACwAAAAAA&#10;AAAAAAAAAAAfAQAAX3JlbHMvLnJlbHNQSwECLQAUAAYACAAAACEAm6OsiMAAAADcAAAADwAAAAAA&#10;AAAAAAAAAAAHAgAAZHJzL2Rvd25yZXYueG1sUEsFBgAAAAADAAMAtwAAAPQCAAAAAA==&#10;">
                  <v:imagedata r:id="rId22" o:title=""/>
                </v:shape>
                <w10:wrap anchorx="page"/>
              </v:group>
            </w:pict>
          </mc:Fallback>
        </mc:AlternateContent>
      </w:r>
    </w:p>
    <w:p w14:paraId="2576C092" w14:textId="3F169DA5" w:rsidR="00214D3D" w:rsidRDefault="00C30DA6" w:rsidP="00CE3922">
      <w:pPr>
        <w:spacing w:line="276" w:lineRule="auto"/>
        <w:jc w:val="both"/>
        <w:rPr>
          <w:rFonts w:ascii="Calibri" w:hAnsi="Calibri" w:cs="Calibri"/>
          <w:noProof/>
        </w:rPr>
      </w:pPr>
      <w:r>
        <w:rPr>
          <w:rFonts w:ascii="Calibri" w:hAnsi="Calibri" w:cs="Calibri"/>
        </w:rPr>
        <w:lastRenderedPageBreak/>
        <w:t xml:space="preserve">The effective application of ELT in policing is crucial for addressing cultural defensive reasoning </w:t>
      </w:r>
      <w:r w:rsidRPr="00892A89">
        <w:rPr>
          <w:rFonts w:ascii="Calibri" w:hAnsi="Calibri" w:cs="Calibri"/>
          <w:noProof/>
        </w:rPr>
        <w:t>(Bedford and Mazerolle, 2014)</w:t>
      </w:r>
      <w:r>
        <w:rPr>
          <w:rFonts w:ascii="Calibri" w:hAnsi="Calibri" w:cs="Calibri"/>
          <w:noProof/>
        </w:rPr>
        <w:t xml:space="preserve">.  Successful implementation, driven by an open mindset, facilitates productive reasoning.  However, the process fails if improvements are not translated into actionable changes.  OL occurs when behaviours change, and knowledge is stored for future use </w:t>
      </w:r>
      <w:r w:rsidRPr="00892A89">
        <w:rPr>
          <w:rFonts w:ascii="Calibri" w:hAnsi="Calibri" w:cs="Calibri"/>
          <w:noProof/>
        </w:rPr>
        <w:t>(Huber, 1991</w:t>
      </w:r>
      <w:r>
        <w:rPr>
          <w:rFonts w:ascii="Calibri" w:hAnsi="Calibri" w:cs="Calibri"/>
          <w:noProof/>
        </w:rPr>
        <w:t xml:space="preserve">; </w:t>
      </w:r>
      <w:r w:rsidRPr="00892A89">
        <w:rPr>
          <w:rFonts w:ascii="Calibri" w:hAnsi="Calibri" w:cs="Calibri"/>
          <w:noProof/>
        </w:rPr>
        <w:t>Bedford and Mazerolle, 2014)</w:t>
      </w:r>
      <w:r>
        <w:rPr>
          <w:rFonts w:ascii="Calibri" w:hAnsi="Calibri" w:cs="Calibri"/>
          <w:noProof/>
        </w:rPr>
        <w:t xml:space="preserve">.  Despite </w:t>
      </w:r>
      <w:r>
        <w:rPr>
          <w:rFonts w:ascii="Calibri" w:hAnsi="Calibri" w:cs="Calibri"/>
        </w:rPr>
        <w:t xml:space="preserve">ELT’s evident benefits in supporting RP and </w:t>
      </w:r>
      <w:r w:rsidR="005F73E7">
        <w:rPr>
          <w:rFonts w:ascii="Calibri" w:hAnsi="Calibri" w:cs="Calibri"/>
        </w:rPr>
        <w:t xml:space="preserve">practically </w:t>
      </w:r>
      <w:r>
        <w:rPr>
          <w:rFonts w:ascii="Calibri" w:hAnsi="Calibri" w:cs="Calibri"/>
        </w:rPr>
        <w:t xml:space="preserve">applying theoretical knowledge, counterarguments exist based on empirical </w:t>
      </w:r>
      <w:r w:rsidRPr="00892A89">
        <w:rPr>
          <w:rFonts w:ascii="Calibri" w:hAnsi="Calibri" w:cs="Calibri"/>
        </w:rPr>
        <w:t>(Freedman and Stumpf, 1980)</w:t>
      </w:r>
      <w:r>
        <w:rPr>
          <w:rFonts w:ascii="Calibri" w:hAnsi="Calibri" w:cs="Calibri"/>
        </w:rPr>
        <w:t xml:space="preserve"> and </w:t>
      </w:r>
      <w:r w:rsidRPr="00892A89">
        <w:rPr>
          <w:rFonts w:ascii="Calibri" w:hAnsi="Calibri" w:cs="Calibri"/>
        </w:rPr>
        <w:t xml:space="preserve">theoretical </w:t>
      </w:r>
      <w:r>
        <w:rPr>
          <w:rFonts w:ascii="Calibri" w:hAnsi="Calibri" w:cs="Calibri"/>
        </w:rPr>
        <w:t>grounds</w:t>
      </w:r>
      <w:r w:rsidRPr="00892A89">
        <w:rPr>
          <w:rFonts w:ascii="Calibri" w:hAnsi="Calibri" w:cs="Calibri"/>
        </w:rPr>
        <w:t xml:space="preserve"> (Holman et al, 1997)</w:t>
      </w:r>
      <w:r>
        <w:rPr>
          <w:rFonts w:ascii="Calibri" w:hAnsi="Calibri" w:cs="Calibri"/>
        </w:rPr>
        <w:t xml:space="preserve">.  </w:t>
      </w:r>
    </w:p>
    <w:p w14:paraId="7A8D10FC" w14:textId="10D189A3" w:rsidR="005F73E7" w:rsidRDefault="005F73E7" w:rsidP="00CE3922">
      <w:pPr>
        <w:spacing w:line="276" w:lineRule="auto"/>
        <w:jc w:val="both"/>
        <w:rPr>
          <w:rFonts w:ascii="Calibri" w:hAnsi="Calibri" w:cs="Calibri"/>
        </w:rPr>
      </w:pPr>
    </w:p>
    <w:p w14:paraId="10A1DF0B" w14:textId="7927F413" w:rsidR="002B65E9" w:rsidRPr="00257C5E" w:rsidRDefault="00032092" w:rsidP="00CE3922">
      <w:pPr>
        <w:spacing w:line="276" w:lineRule="auto"/>
        <w:jc w:val="both"/>
        <w:rPr>
          <w:rFonts w:ascii="Calibri" w:hAnsi="Calibri" w:cs="Calibri"/>
        </w:rPr>
      </w:pPr>
      <w:r>
        <w:rPr>
          <w:rFonts w:ascii="Calibri" w:hAnsi="Calibri" w:cs="Calibri"/>
        </w:rPr>
        <w:t xml:space="preserve">Critics argue prioritising individual concrete experience neglects cognitive, social, and conceptual learning </w:t>
      </w:r>
      <w:r w:rsidRPr="00892A89">
        <w:rPr>
          <w:rFonts w:ascii="Calibri" w:hAnsi="Calibri" w:cs="Calibri"/>
        </w:rPr>
        <w:t>(Holman et al, 1997; Vince, 1998)</w:t>
      </w:r>
      <w:r>
        <w:rPr>
          <w:rFonts w:ascii="Calibri" w:hAnsi="Calibri" w:cs="Calibri"/>
        </w:rPr>
        <w:t xml:space="preserve">, as direct experiential knowledge acquisition may not always lead to deep understanding and may overlook cognitive activities like problem-solving.  Therefore, while ELT offers reflective learning opportunities, a comprehensive approach that combines experiential learning with other </w:t>
      </w:r>
      <w:r w:rsidR="007127F7">
        <w:rPr>
          <w:rFonts w:ascii="Calibri" w:hAnsi="Calibri" w:cs="Calibri"/>
        </w:rPr>
        <w:t xml:space="preserve">OL </w:t>
      </w:r>
      <w:r>
        <w:rPr>
          <w:rFonts w:ascii="Calibri" w:hAnsi="Calibri" w:cs="Calibri"/>
        </w:rPr>
        <w:t xml:space="preserve">methods would enhance police effectiveness.  Embedding solutions into organisational culture and routine practice </w:t>
      </w:r>
      <w:sdt>
        <w:sdtPr>
          <w:rPr>
            <w:rFonts w:ascii="Calibri" w:hAnsi="Calibri" w:cs="Calibri"/>
          </w:rPr>
          <w:id w:val="1338970122"/>
          <w:citation/>
        </w:sdtPr>
        <w:sdtEndPr/>
        <w:sdtContent>
          <w:r w:rsidRPr="00892A89">
            <w:rPr>
              <w:rFonts w:ascii="Calibri" w:hAnsi="Calibri" w:cs="Calibri"/>
            </w:rPr>
            <w:fldChar w:fldCharType="begin"/>
          </w:r>
          <w:r w:rsidRPr="00892A89">
            <w:rPr>
              <w:rFonts w:ascii="Calibri" w:hAnsi="Calibri" w:cs="Calibri"/>
            </w:rPr>
            <w:instrText xml:space="preserve"> CITATION Mil00 \l 2057 </w:instrText>
          </w:r>
          <w:r w:rsidRPr="00892A89">
            <w:rPr>
              <w:rFonts w:ascii="Calibri" w:hAnsi="Calibri" w:cs="Calibri"/>
            </w:rPr>
            <w:fldChar w:fldCharType="separate"/>
          </w:r>
          <w:r w:rsidRPr="00892A89">
            <w:rPr>
              <w:rFonts w:ascii="Calibri" w:hAnsi="Calibri" w:cs="Calibri"/>
              <w:noProof/>
            </w:rPr>
            <w:t>(Milburn, 2000)</w:t>
          </w:r>
          <w:r w:rsidRPr="00892A89">
            <w:rPr>
              <w:rFonts w:ascii="Calibri" w:hAnsi="Calibri" w:cs="Calibri"/>
            </w:rPr>
            <w:fldChar w:fldCharType="end"/>
          </w:r>
        </w:sdtContent>
      </w:sdt>
      <w:r>
        <w:rPr>
          <w:rFonts w:ascii="Calibri" w:hAnsi="Calibri" w:cs="Calibri"/>
        </w:rPr>
        <w:t xml:space="preserve"> is crucial for long-term change.  Police forces need to learn from critical incidents to improve, and Kolb’s learning cycle plays a key role in encouraging reflection, </w:t>
      </w:r>
      <w:r w:rsidR="007127F7">
        <w:rPr>
          <w:rFonts w:ascii="Calibri" w:hAnsi="Calibri" w:cs="Calibri"/>
        </w:rPr>
        <w:t>innovation</w:t>
      </w:r>
      <w:r>
        <w:rPr>
          <w:rFonts w:ascii="Calibri" w:hAnsi="Calibri" w:cs="Calibri"/>
        </w:rPr>
        <w:t xml:space="preserve">, and making better-informed decisions to serve the public more effectively. </w:t>
      </w:r>
    </w:p>
    <w:p w14:paraId="27834117" w14:textId="317C1062" w:rsidR="00C671D1" w:rsidRDefault="00C671D1" w:rsidP="00CE3922">
      <w:pPr>
        <w:spacing w:line="276" w:lineRule="auto"/>
        <w:jc w:val="both"/>
        <w:rPr>
          <w:rFonts w:ascii="Calibri" w:hAnsi="Calibri" w:cs="Calibri"/>
        </w:rPr>
      </w:pPr>
    </w:p>
    <w:p w14:paraId="7F8D3DDD" w14:textId="688B4550" w:rsidR="00257C5E" w:rsidRDefault="00257C5E" w:rsidP="00CE3922">
      <w:pPr>
        <w:spacing w:line="276" w:lineRule="auto"/>
        <w:jc w:val="both"/>
        <w:rPr>
          <w:rFonts w:ascii="Calibri" w:hAnsi="Calibri" w:cs="Calibri"/>
        </w:rPr>
      </w:pPr>
    </w:p>
    <w:p w14:paraId="41EEFBFC" w14:textId="0845B7EF" w:rsidR="00257C5E" w:rsidRDefault="00257C5E" w:rsidP="00CE3922">
      <w:pPr>
        <w:spacing w:line="276" w:lineRule="auto"/>
        <w:jc w:val="both"/>
        <w:rPr>
          <w:rFonts w:ascii="Calibri" w:hAnsi="Calibri" w:cs="Calibri"/>
        </w:rPr>
      </w:pPr>
    </w:p>
    <w:p w14:paraId="75AE06F1" w14:textId="304D3174" w:rsidR="00257C5E" w:rsidRDefault="00257C5E" w:rsidP="00CE3922">
      <w:pPr>
        <w:spacing w:line="276" w:lineRule="auto"/>
        <w:jc w:val="both"/>
        <w:rPr>
          <w:rFonts w:ascii="Calibri" w:hAnsi="Calibri" w:cs="Calibri"/>
        </w:rPr>
      </w:pPr>
    </w:p>
    <w:p w14:paraId="1C6F0A2E" w14:textId="6AE654C9" w:rsidR="00257C5E" w:rsidRDefault="00257C5E" w:rsidP="00CE3922">
      <w:pPr>
        <w:spacing w:line="276" w:lineRule="auto"/>
        <w:jc w:val="both"/>
        <w:rPr>
          <w:rFonts w:ascii="Calibri" w:hAnsi="Calibri" w:cs="Calibri"/>
        </w:rPr>
      </w:pPr>
    </w:p>
    <w:p w14:paraId="214F8733" w14:textId="030283D3" w:rsidR="00257C5E" w:rsidRDefault="00257C5E" w:rsidP="00CE3922">
      <w:pPr>
        <w:spacing w:line="276" w:lineRule="auto"/>
        <w:jc w:val="both"/>
        <w:rPr>
          <w:rFonts w:ascii="Calibri" w:hAnsi="Calibri" w:cs="Calibri"/>
        </w:rPr>
      </w:pPr>
    </w:p>
    <w:p w14:paraId="1287F665" w14:textId="050431C7" w:rsidR="00257C5E" w:rsidRDefault="00257C5E" w:rsidP="00CE3922">
      <w:pPr>
        <w:spacing w:line="276" w:lineRule="auto"/>
        <w:jc w:val="both"/>
        <w:rPr>
          <w:rFonts w:ascii="Calibri" w:hAnsi="Calibri" w:cs="Calibri"/>
        </w:rPr>
      </w:pPr>
    </w:p>
    <w:p w14:paraId="0CF64270" w14:textId="5E5F7D6E" w:rsidR="00257C5E" w:rsidRDefault="00257C5E" w:rsidP="00CE3922">
      <w:pPr>
        <w:spacing w:line="276" w:lineRule="auto"/>
        <w:jc w:val="both"/>
        <w:rPr>
          <w:rFonts w:ascii="Calibri" w:hAnsi="Calibri" w:cs="Calibri"/>
        </w:rPr>
      </w:pPr>
    </w:p>
    <w:p w14:paraId="105BCE63" w14:textId="2D09753F" w:rsidR="00257C5E" w:rsidRDefault="00257C5E" w:rsidP="00CE3922">
      <w:pPr>
        <w:spacing w:line="276" w:lineRule="auto"/>
        <w:jc w:val="both"/>
        <w:rPr>
          <w:rFonts w:ascii="Calibri" w:hAnsi="Calibri" w:cs="Calibri"/>
        </w:rPr>
      </w:pPr>
    </w:p>
    <w:p w14:paraId="5EE3BE16" w14:textId="620047C7" w:rsidR="00257C5E" w:rsidRDefault="00257C5E" w:rsidP="00CE3922">
      <w:pPr>
        <w:spacing w:line="276" w:lineRule="auto"/>
        <w:jc w:val="both"/>
        <w:rPr>
          <w:rFonts w:ascii="Calibri" w:hAnsi="Calibri" w:cs="Calibri"/>
        </w:rPr>
      </w:pPr>
    </w:p>
    <w:p w14:paraId="3FCE8BD0" w14:textId="71D68154" w:rsidR="00257C5E" w:rsidRDefault="00257C5E" w:rsidP="00CE3922">
      <w:pPr>
        <w:spacing w:line="276" w:lineRule="auto"/>
        <w:jc w:val="both"/>
        <w:rPr>
          <w:rFonts w:ascii="Calibri" w:hAnsi="Calibri" w:cs="Calibri"/>
        </w:rPr>
      </w:pPr>
    </w:p>
    <w:p w14:paraId="4D2C5A64" w14:textId="3994974E" w:rsidR="00257C5E" w:rsidRDefault="00257C5E" w:rsidP="00CE3922">
      <w:pPr>
        <w:spacing w:line="276" w:lineRule="auto"/>
        <w:jc w:val="both"/>
        <w:rPr>
          <w:rFonts w:ascii="Calibri" w:hAnsi="Calibri" w:cs="Calibri"/>
        </w:rPr>
      </w:pPr>
    </w:p>
    <w:p w14:paraId="147D512C" w14:textId="269FC38D" w:rsidR="00257C5E" w:rsidRDefault="00257C5E" w:rsidP="00CE3922">
      <w:pPr>
        <w:spacing w:line="276" w:lineRule="auto"/>
        <w:jc w:val="both"/>
        <w:rPr>
          <w:rFonts w:ascii="Calibri" w:hAnsi="Calibri" w:cs="Calibri"/>
        </w:rPr>
      </w:pPr>
    </w:p>
    <w:p w14:paraId="5A1DC566" w14:textId="432AB757" w:rsidR="00257C5E" w:rsidRDefault="00257C5E" w:rsidP="00CE3922">
      <w:pPr>
        <w:spacing w:line="276" w:lineRule="auto"/>
        <w:jc w:val="both"/>
        <w:rPr>
          <w:rFonts w:ascii="Calibri" w:hAnsi="Calibri" w:cs="Calibri"/>
        </w:rPr>
      </w:pPr>
    </w:p>
    <w:p w14:paraId="58C863EA" w14:textId="1AADE3A6" w:rsidR="00257C5E" w:rsidRDefault="00257C5E" w:rsidP="00CE3922">
      <w:pPr>
        <w:spacing w:line="276" w:lineRule="auto"/>
        <w:jc w:val="both"/>
        <w:rPr>
          <w:rFonts w:ascii="Calibri" w:hAnsi="Calibri" w:cs="Calibri"/>
        </w:rPr>
      </w:pPr>
    </w:p>
    <w:p w14:paraId="1C031067" w14:textId="3C9902A1" w:rsidR="00257C5E" w:rsidRDefault="00257C5E" w:rsidP="00CE3922">
      <w:pPr>
        <w:spacing w:line="276" w:lineRule="auto"/>
        <w:jc w:val="both"/>
        <w:rPr>
          <w:rFonts w:ascii="Calibri" w:hAnsi="Calibri" w:cs="Calibri"/>
        </w:rPr>
      </w:pPr>
    </w:p>
    <w:p w14:paraId="5506B1B4" w14:textId="7CDC30B6" w:rsidR="00257C5E" w:rsidRDefault="00257C5E" w:rsidP="00CE3922">
      <w:pPr>
        <w:spacing w:line="276" w:lineRule="auto"/>
        <w:jc w:val="both"/>
        <w:rPr>
          <w:rFonts w:ascii="Calibri" w:hAnsi="Calibri" w:cs="Calibri"/>
        </w:rPr>
      </w:pPr>
    </w:p>
    <w:p w14:paraId="2645ACA8" w14:textId="59FD6A4B" w:rsidR="00257C5E" w:rsidRDefault="00257C5E" w:rsidP="00CE3922">
      <w:pPr>
        <w:spacing w:line="276" w:lineRule="auto"/>
        <w:jc w:val="both"/>
        <w:rPr>
          <w:rFonts w:ascii="Calibri" w:hAnsi="Calibri" w:cs="Calibri"/>
        </w:rPr>
      </w:pPr>
    </w:p>
    <w:p w14:paraId="69E3A11A" w14:textId="5CA844D3" w:rsidR="00257C5E" w:rsidRDefault="00257C5E" w:rsidP="00CE3922">
      <w:pPr>
        <w:spacing w:line="276" w:lineRule="auto"/>
        <w:jc w:val="both"/>
        <w:rPr>
          <w:rFonts w:ascii="Calibri" w:hAnsi="Calibri" w:cs="Calibri"/>
        </w:rPr>
      </w:pPr>
    </w:p>
    <w:p w14:paraId="3E653F73" w14:textId="4D3FEEBA" w:rsidR="00257C5E" w:rsidRDefault="00257C5E" w:rsidP="00CE3922">
      <w:pPr>
        <w:spacing w:line="276" w:lineRule="auto"/>
        <w:jc w:val="both"/>
        <w:rPr>
          <w:rFonts w:ascii="Calibri" w:hAnsi="Calibri" w:cs="Calibri"/>
        </w:rPr>
      </w:pPr>
    </w:p>
    <w:p w14:paraId="28B62825" w14:textId="66CBBEFA" w:rsidR="00257C5E" w:rsidRDefault="00257C5E" w:rsidP="00CE3922">
      <w:pPr>
        <w:spacing w:line="276" w:lineRule="auto"/>
        <w:jc w:val="both"/>
        <w:rPr>
          <w:rFonts w:ascii="Calibri" w:hAnsi="Calibri" w:cs="Calibri"/>
        </w:rPr>
      </w:pPr>
    </w:p>
    <w:p w14:paraId="71892BEB" w14:textId="1B0BA6C7" w:rsidR="00257C5E" w:rsidRDefault="00257C5E" w:rsidP="00CE3922">
      <w:pPr>
        <w:spacing w:line="276" w:lineRule="auto"/>
        <w:jc w:val="both"/>
        <w:rPr>
          <w:rFonts w:ascii="Calibri" w:hAnsi="Calibri" w:cs="Calibri"/>
        </w:rPr>
      </w:pPr>
    </w:p>
    <w:p w14:paraId="20D2A7B4" w14:textId="2DE9E1A3" w:rsidR="00257C5E" w:rsidRDefault="00257C5E" w:rsidP="00CE3922">
      <w:pPr>
        <w:spacing w:line="276" w:lineRule="auto"/>
        <w:jc w:val="both"/>
        <w:rPr>
          <w:rFonts w:ascii="Calibri" w:hAnsi="Calibri" w:cs="Calibri"/>
        </w:rPr>
      </w:pPr>
    </w:p>
    <w:p w14:paraId="5740DF22" w14:textId="0081F3D5" w:rsidR="00050870" w:rsidRPr="00892A89" w:rsidRDefault="000344A5" w:rsidP="00CE392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96544" behindDoc="0" locked="0" layoutInCell="1" allowOverlap="1" wp14:anchorId="59D92D4A" wp14:editId="6E07746F">
                <wp:simplePos x="0" y="0"/>
                <wp:positionH relativeFrom="page">
                  <wp:posOffset>5472486</wp:posOffset>
                </wp:positionH>
                <wp:positionV relativeFrom="paragraph">
                  <wp:posOffset>453280</wp:posOffset>
                </wp:positionV>
                <wp:extent cx="3104642" cy="614400"/>
                <wp:effectExtent l="19050" t="0" r="19685" b="224155"/>
                <wp:wrapNone/>
                <wp:docPr id="645" name="Group 64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4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47" name="Picture 64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29EFD8A" id="Group 645" o:spid="_x0000_s1026" style="position:absolute;margin-left:430.9pt;margin-top:35.7pt;width:244.45pt;height:48.4pt;z-index:25239654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DNnGwUAAJgNAAAOAAAAZHJzL2Uyb0RvYy54bWykV11v2zYUfR+w/0Do&#10;cUBjy5bkxIhTpO0SFOi2oM2wZ5qiLaGSqJF0nPTX79xLSZETtwm6B9v8uDy899wPXp+/va8rcaet&#10;K02ziuKTaSR0o0xeNttV9Pft1ZvTSDgvm1xWptGr6EG76O3Fr7+c79ulnpnCVLm2AiCNW+7bVVR4&#10;3y4nE6cKXUt3YlrdYHNjbC09pnY7ya3cA72uJrPpNJvsjc1ba5R2DqsfwmZ0wfibjVb+r83GaS+q&#10;VQTdPH9b/l7T9+TiXC63VrZFqTo15E9oUcuywaUD1AfppdjZ8hlUXSprnNn4E2XqidlsSqXZBlgT&#10;T59Yc23NrmVbtsv9th1oArVPePppWPXn3bVtv7Q3Fkzs2y244BnZcr+xNf1CS3HPlD0MlOl7LxQW&#10;5/E0yZJZJBT2sjhJph2nqgDxdGw+Oz1bzCOB/fk8S+IkcK6K3zuIxensLE3hHIKIF/M0OWWMSa/B&#10;5ECvfYtIcY9kuP9HxpdCtpo5dkuQcWNFmcOSJItEI2tE7JXVmuJPxDFpTtdDjhgjblz7yaivDhvQ&#10;crRDEwcZsd7/YXLAyJ03HCFPWB3Tk86y7CzQ0/N7SA7YW8xSkhjIkUu1c/5aG3aVvPvkPLYRiDlG&#10;YdAZcguKN3WF8P5tIrLpQuzpO1y3zXuheCQ0FYXIsqcScPYAEy+y4zBw+CCULo7iJCOR6XGUdCSS&#10;nB5FgZ+Gi2ZpfBxnMRLKsqM4qFMDznfJORsJzY5bFb+O5eM0w6uD32TRu1LdN50vMRKSKuuUQ6k1&#10;jjKMHIvUueX4BASkyPHfEYb7SHjeRdGPheEjEu5D7sfCcAUJc0i9qAb4JmEO9xeFiVSSDinYi4ff&#10;jhqLUv+0yNtIoMivQwC30hOjxAwNxR5ZjvAXBX4zprM2d/rWsIAnXnkb1/bV6HFf7daleqe/jaUT&#10;KmGQTroC1zLGHPWQVtMu0cIq0ma0SnYcAB7OuiNTBN8zoKRbZG/CML6z0+O09/CL2LCfoflEjxKn&#10;IVL6AhCwkWIsG1Zfpfk8Db4+BKIiz5d29SXA95TPhiB6WXlyYu+lXvkep3uMDsF7f45phiUUFVxY&#10;h0hh8x6LqzNVmV+VVUUh4ux2/b6y4k6is7i6fHcGR9N6tatR8MMyHsP+OcQyvYcsnfXLwO9g+N4D&#10;/IpzuDF0X6j3YUVzUzME/aZC3KP3EutqZz9LerrmFIjOXyLo+CI0ZDkmHIkY3hi8mHhvKTDzEq1Q&#10;ymrSGbD4JqYzmMhqi4ZuXUXCGv9P6Qt+KB+TYaQHv3z02IXXcW3yBzx8OEbS1BxiUBj7LRJ7NFqr&#10;yP27k1ZHovrYQJUzahrQmfEkSRczTOx4Zz3ekY0CFCU1CiEN33vMcGTX2nJb4KaY3dCYSzy4m5Ie&#10;Q9YvaNVN0D9cnLelWuLTdVUYPWskXu4+ccrvyJbQwdavwqil/bpr36ABRKSV67Iq/QM3s9CclGru&#10;bkpFbNJk3JMg0ENPgn26VmQJ50kvF04hkkvFXYlozPsC74W+dC3ChLghOg7FeXpw5boq2z7MadwZ&#10;B56fdJ1H+Akd7QejdrVufGjRra5gp2lcUbYOzl3qeq3zVWQ/5igmCn8PPBok+K/xoVQ7qz5DX+iK&#10;BPFWe4XElMsNUqFbp8zpN9iAR53Juld2XrPFIn3emfatV9+KfrcvBdE2VAdBAxgEpTn6+jaMqkon&#10;QgYM2YwycTS92ZSQSTyELRyx3P5jdPD/Yjxnqcc/VBf/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np2KnuIAAAALAQAADwAAAGRycy9kb3ducmV2&#10;LnhtbEyPQUvDQBCF74L/YRnBm92ktWmI2ZRS1FMRbAXxNs1Ok9DsbMhuk/Tfuz3pbR7zeO97+Xoy&#10;rRiod41lBfEsAkFcWt1wpeDr8PaUgnAeWWNrmRRcycG6uL/LMdN25E8a9r4SIYRdhgpq77tMSlfW&#10;ZNDNbEccfifbG/RB9pXUPY4h3LRyHkWJNNhwaKixo21N5Xl/MQreRxw3i/h12J1P2+vPYfnxvYtJ&#10;qceHafMCwtPk/8xwww/oUASmo72wdqJVkCZxQPcKVvEziJthsYxWII7hStI5yCKX/zcU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i+DNnGwUAAJgNAAAOAAAA&#10;AAAAAAAAAAAAADoCAABkcnMvZTJvRG9jLnhtbFBLAQItAAoAAAAAAAAAIQBjWpacpBQAAKQUAAAU&#10;AAAAAAAAAAAAAAAAAIEHAABkcnMvbWVkaWEvaW1hZ2UxLnBuZ1BLAQItABQABgAIAAAAIQCenYqe&#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b/GwwAAANwAAAAPAAAAZHJzL2Rvd25yZXYueG1sRI/disIw&#10;FITvF3yHcATv1lTRslSjiCKIF+LPPsChOTalzUlpoq1vb4SFvRxm5htmue5tLZ7U+tKxgsk4AUGc&#10;O11yoeD3tv/+AeEDssbaMSl4kYf1avC1xEy7ji/0vIZCRAj7DBWYEJpMSp8bsujHriGO3t21FkOU&#10;bSF1i12E21pOkySVFkuOCwYb2hrKq+vDKqjO9+646XenavKaJ/PGPG77+qTUaNhvFiAC9eE//Nc+&#10;aAXpLIXPmXgE5OoNAAD//wMAUEsBAi0AFAAGAAgAAAAhANvh9svuAAAAhQEAABMAAAAAAAAAAAAA&#10;AAAAAAAAAFtDb250ZW50X1R5cGVzXS54bWxQSwECLQAUAAYACAAAACEAWvQsW78AAAAVAQAACwAA&#10;AAAAAAAAAAAAAAAfAQAAX3JlbHMvLnJlbHNQSwECLQAUAAYACAAAACEARd2/x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4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6IhwgAAANwAAAAPAAAAZHJzL2Rvd25yZXYueG1sRI9Li8Iw&#10;FIX3A/6HcIXZjakyVKlG8YEws/SxcHltrm2xuSlNbDr/fiIILg/n8XEWq97UoqPWVZYVjEcJCOLc&#10;6ooLBefT/msGwnlkjbVlUvBHDlbLwccCM20DH6g7+kLEEXYZKii9bzIpXV6SQTeyDXH0brY16KNs&#10;C6lbDHHc1HKSJKk0WHEklNjQtqT8fnyYCLlZvZn9JtduzZeD3DUhDZOg1OewX89BeOr9O/xq/2gF&#10;6fcUnmfiEZDLfwAAAP//AwBQSwECLQAUAAYACAAAACEA2+H2y+4AAACFAQAAEwAAAAAAAAAAAAAA&#10;AAAAAAAAW0NvbnRlbnRfVHlwZXNdLnhtbFBLAQItABQABgAIAAAAIQBa9CxbvwAAABUBAAALAAAA&#10;AAAAAAAAAAAAAB8BAABfcmVscy8ucmVsc1BLAQItABQABgAIAAAAIQCRk6IhwgAAANwAAAAPAAAA&#10;AAAAAAAAAAAAAAcCAABkcnMvZG93bnJldi54bWxQSwUGAAAAAAMAAwC3AAAA9gIAAAAA&#10;">
                  <v:imagedata r:id="rId22" o:title=""/>
                </v:shape>
                <w10:wrap anchorx="page"/>
              </v:group>
            </w:pict>
          </mc:Fallback>
        </mc:AlternateContent>
      </w:r>
    </w:p>
    <w:p w14:paraId="0ED05D77" w14:textId="7E591C65" w:rsidR="00CE3922" w:rsidRPr="00D76504" w:rsidRDefault="00CE3922" w:rsidP="00CE3922">
      <w:pPr>
        <w:pStyle w:val="Heading4"/>
        <w:rPr>
          <w:rFonts w:ascii="Calibri" w:hAnsi="Calibri" w:cs="Calibri"/>
          <w:i w:val="0"/>
          <w:iCs w:val="0"/>
          <w:noProof/>
          <w:color w:val="auto"/>
          <w:u w:val="single"/>
        </w:rPr>
      </w:pPr>
      <w:r w:rsidRPr="00D76504">
        <w:rPr>
          <w:rFonts w:ascii="Calibri" w:hAnsi="Calibri" w:cs="Calibri"/>
          <w:i w:val="0"/>
          <w:iCs w:val="0"/>
          <w:noProof/>
          <w:color w:val="auto"/>
          <w:u w:val="single"/>
        </w:rPr>
        <w:lastRenderedPageBreak/>
        <w:t xml:space="preserve">Debriefing </w:t>
      </w:r>
    </w:p>
    <w:p w14:paraId="6A9E4FD5" w14:textId="77777777" w:rsidR="00CE3922" w:rsidRPr="000E3E5E" w:rsidRDefault="00CE3922" w:rsidP="00CE3922">
      <w:pPr>
        <w:rPr>
          <w:noProof/>
          <w:sz w:val="23"/>
          <w:szCs w:val="23"/>
        </w:rPr>
      </w:pPr>
    </w:p>
    <w:p w14:paraId="622C8F88" w14:textId="77417EAD" w:rsidR="002E3494" w:rsidRPr="009E6C09" w:rsidRDefault="002E3494" w:rsidP="00E33EFC">
      <w:pPr>
        <w:spacing w:line="276" w:lineRule="auto"/>
        <w:ind w:firstLine="720"/>
        <w:jc w:val="both"/>
        <w:rPr>
          <w:rFonts w:ascii="Calibri" w:hAnsi="Calibri" w:cs="Calibri"/>
        </w:rPr>
      </w:pPr>
      <w:r w:rsidRPr="009E6C09">
        <w:rPr>
          <w:rFonts w:ascii="Calibri" w:hAnsi="Calibri" w:cs="Calibri"/>
        </w:rPr>
        <w:t>The</w:t>
      </w:r>
      <w:r w:rsidR="009E6C09">
        <w:rPr>
          <w:rFonts w:ascii="Calibri" w:hAnsi="Calibri" w:cs="Calibri"/>
        </w:rPr>
        <w:t>re is a</w:t>
      </w:r>
      <w:r w:rsidRPr="009E6C09">
        <w:rPr>
          <w:rFonts w:ascii="Calibri" w:hAnsi="Calibri" w:cs="Calibri"/>
        </w:rPr>
        <w:t xml:space="preserve"> </w:t>
      </w:r>
      <w:r w:rsidR="009E6C09" w:rsidRPr="009E6C09">
        <w:rPr>
          <w:rFonts w:ascii="Calibri" w:hAnsi="Calibri" w:cs="Calibri"/>
        </w:rPr>
        <w:t xml:space="preserve">disparity between the ideal of </w:t>
      </w:r>
      <w:r w:rsidR="009E6C09">
        <w:rPr>
          <w:rFonts w:ascii="Calibri" w:hAnsi="Calibri" w:cs="Calibri"/>
        </w:rPr>
        <w:t xml:space="preserve">transparently sharing every mistake to facilitate mutual learning, and the inclination of individuals to </w:t>
      </w:r>
      <w:r w:rsidR="00541BFE">
        <w:rPr>
          <w:rFonts w:ascii="Calibri" w:hAnsi="Calibri" w:cs="Calibri"/>
        </w:rPr>
        <w:t xml:space="preserve">withhold </w:t>
      </w:r>
      <w:r w:rsidR="009E6C09">
        <w:rPr>
          <w:rFonts w:ascii="Calibri" w:hAnsi="Calibri" w:cs="Calibri"/>
        </w:rPr>
        <w:t xml:space="preserve">knowledge </w:t>
      </w:r>
      <w:r w:rsidR="009E6C09" w:rsidRPr="009E6C09">
        <w:rPr>
          <w:rFonts w:ascii="Calibri" w:hAnsi="Calibri" w:cs="Calibri"/>
        </w:rPr>
        <w:t>(Firing, et al, 2020)</w:t>
      </w:r>
      <w:r w:rsidR="009E6C09">
        <w:rPr>
          <w:rFonts w:ascii="Calibri" w:hAnsi="Calibri" w:cs="Calibri"/>
        </w:rPr>
        <w:t xml:space="preserve">.  Police debriefs </w:t>
      </w:r>
      <w:r w:rsidR="00541BFE">
        <w:rPr>
          <w:rFonts w:ascii="Calibri" w:hAnsi="Calibri" w:cs="Calibri"/>
        </w:rPr>
        <w:t xml:space="preserve">hold significant </w:t>
      </w:r>
      <w:r w:rsidR="009E6C09">
        <w:rPr>
          <w:rFonts w:ascii="Calibri" w:hAnsi="Calibri" w:cs="Calibri"/>
        </w:rPr>
        <w:t xml:space="preserve">potential to </w:t>
      </w:r>
      <w:r w:rsidR="00541BFE">
        <w:rPr>
          <w:rFonts w:ascii="Calibri" w:hAnsi="Calibri" w:cs="Calibri"/>
        </w:rPr>
        <w:t>facilitate</w:t>
      </w:r>
      <w:r w:rsidR="009E6C09">
        <w:rPr>
          <w:rFonts w:ascii="Calibri" w:hAnsi="Calibri" w:cs="Calibri"/>
        </w:rPr>
        <w:t xml:space="preserve"> OL </w:t>
      </w:r>
      <w:r w:rsidR="009E6C09" w:rsidRPr="00892A89">
        <w:rPr>
          <w:rFonts w:ascii="Calibri" w:hAnsi="Calibri" w:cs="Calibri"/>
          <w:noProof/>
        </w:rPr>
        <w:t>(Firing, et al., 2020)</w:t>
      </w:r>
      <w:r w:rsidR="009E6C09">
        <w:rPr>
          <w:rFonts w:ascii="Calibri" w:hAnsi="Calibri" w:cs="Calibri"/>
          <w:noProof/>
        </w:rPr>
        <w:t xml:space="preserve"> and contribute to the welfare-recovery process after a traumatic incident </w:t>
      </w:r>
      <w:sdt>
        <w:sdtPr>
          <w:rPr>
            <w:rFonts w:ascii="Calibri" w:hAnsi="Calibri" w:cs="Calibri"/>
          </w:rPr>
          <w:id w:val="653266197"/>
          <w:citation/>
        </w:sdtPr>
        <w:sdtEndPr/>
        <w:sdtContent>
          <w:r w:rsidR="009E6C09" w:rsidRPr="00892A89">
            <w:rPr>
              <w:rFonts w:ascii="Calibri" w:hAnsi="Calibri" w:cs="Calibri"/>
            </w:rPr>
            <w:fldChar w:fldCharType="begin"/>
          </w:r>
          <w:r w:rsidR="009E6C09" w:rsidRPr="00892A89">
            <w:rPr>
              <w:rFonts w:ascii="Calibri" w:hAnsi="Calibri" w:cs="Calibri"/>
            </w:rPr>
            <w:instrText xml:space="preserve"> CITATION CoP13 \l 2057 </w:instrText>
          </w:r>
          <w:r w:rsidR="009E6C09" w:rsidRPr="00892A89">
            <w:rPr>
              <w:rFonts w:ascii="Calibri" w:hAnsi="Calibri" w:cs="Calibri"/>
            </w:rPr>
            <w:fldChar w:fldCharType="separate"/>
          </w:r>
          <w:r w:rsidR="009E6C09" w:rsidRPr="00892A89">
            <w:rPr>
              <w:rFonts w:ascii="Calibri" w:hAnsi="Calibri" w:cs="Calibri"/>
              <w:noProof/>
            </w:rPr>
            <w:t>(CoP, 2013)</w:t>
          </w:r>
          <w:r w:rsidR="009E6C09" w:rsidRPr="00892A89">
            <w:rPr>
              <w:rFonts w:ascii="Calibri" w:hAnsi="Calibri" w:cs="Calibri"/>
            </w:rPr>
            <w:fldChar w:fldCharType="end"/>
          </w:r>
        </w:sdtContent>
      </w:sdt>
      <w:r w:rsidR="009E6C09">
        <w:rPr>
          <w:rFonts w:ascii="Calibri" w:hAnsi="Calibri" w:cs="Calibri"/>
        </w:rPr>
        <w:t xml:space="preserve">.  Additionally, learning from lived experience provides valuable insight to inform future practice </w:t>
      </w:r>
      <w:sdt>
        <w:sdtPr>
          <w:rPr>
            <w:rFonts w:ascii="Calibri" w:hAnsi="Calibri" w:cs="Calibri"/>
          </w:rPr>
          <w:id w:val="-1498800461"/>
          <w:citation/>
        </w:sdtPr>
        <w:sdtEndPr/>
        <w:sdtContent>
          <w:r w:rsidR="009E6C09" w:rsidRPr="00892A89">
            <w:rPr>
              <w:rFonts w:ascii="Calibri" w:hAnsi="Calibri" w:cs="Calibri"/>
            </w:rPr>
            <w:fldChar w:fldCharType="begin"/>
          </w:r>
          <w:r w:rsidR="009E6C09" w:rsidRPr="00892A89">
            <w:rPr>
              <w:rFonts w:ascii="Calibri" w:hAnsi="Calibri" w:cs="Calibri"/>
            </w:rPr>
            <w:instrText xml:space="preserve"> CITATION Kol84 \l 2057 </w:instrText>
          </w:r>
          <w:r w:rsidR="009E6C09" w:rsidRPr="00892A89">
            <w:rPr>
              <w:rFonts w:ascii="Calibri" w:hAnsi="Calibri" w:cs="Calibri"/>
            </w:rPr>
            <w:fldChar w:fldCharType="separate"/>
          </w:r>
          <w:r w:rsidR="009E6C09" w:rsidRPr="00892A89">
            <w:rPr>
              <w:rFonts w:ascii="Calibri" w:hAnsi="Calibri" w:cs="Calibri"/>
              <w:noProof/>
            </w:rPr>
            <w:t>(Kolb, 1984)</w:t>
          </w:r>
          <w:r w:rsidR="009E6C09" w:rsidRPr="00892A89">
            <w:rPr>
              <w:rFonts w:ascii="Calibri" w:hAnsi="Calibri" w:cs="Calibri"/>
            </w:rPr>
            <w:fldChar w:fldCharType="end"/>
          </w:r>
        </w:sdtContent>
      </w:sdt>
      <w:r w:rsidR="009E6C09">
        <w:rPr>
          <w:rFonts w:ascii="Calibri" w:hAnsi="Calibri" w:cs="Calibri"/>
        </w:rPr>
        <w:t>.</w:t>
      </w:r>
    </w:p>
    <w:p w14:paraId="289FFDB9" w14:textId="77777777" w:rsidR="00CE3922" w:rsidRPr="00892A89" w:rsidRDefault="00CE3922" w:rsidP="00CE3922">
      <w:pPr>
        <w:spacing w:line="276" w:lineRule="auto"/>
        <w:jc w:val="both"/>
        <w:rPr>
          <w:rFonts w:ascii="Calibri" w:hAnsi="Calibri" w:cs="Calibri"/>
        </w:rPr>
      </w:pPr>
    </w:p>
    <w:p w14:paraId="604CD32E" w14:textId="12280732" w:rsidR="00257C5E" w:rsidRDefault="00541BFE" w:rsidP="00541BFE">
      <w:pPr>
        <w:spacing w:line="276" w:lineRule="auto"/>
        <w:jc w:val="both"/>
        <w:rPr>
          <w:rFonts w:ascii="Calibri" w:hAnsi="Calibri" w:cs="Calibri"/>
          <w:noProof/>
        </w:rPr>
      </w:pPr>
      <w:r>
        <w:rPr>
          <w:rFonts w:ascii="Calibri" w:hAnsi="Calibri" w:cs="Calibri"/>
        </w:rPr>
        <w:t xml:space="preserve">Debriefing provides a safe and supportive platform for offices and staff to collectively reflect on experiences, emotions, and actions.  Its purpose is to identify best practices, areas for improvement, and strategies for effectively managing similar incidents in the future.  The </w:t>
      </w:r>
      <w:r w:rsidRPr="00892A89">
        <w:rPr>
          <w:rFonts w:ascii="Calibri" w:hAnsi="Calibri" w:cs="Calibri"/>
          <w:noProof/>
        </w:rPr>
        <w:t>CoP</w:t>
      </w:r>
      <w:r>
        <w:rPr>
          <w:rFonts w:ascii="Calibri" w:hAnsi="Calibri" w:cs="Calibri"/>
          <w:noProof/>
        </w:rPr>
        <w:t xml:space="preserve"> (</w:t>
      </w:r>
      <w:r w:rsidRPr="00892A89">
        <w:rPr>
          <w:rFonts w:ascii="Calibri" w:hAnsi="Calibri" w:cs="Calibri"/>
          <w:noProof/>
        </w:rPr>
        <w:t>2013)</w:t>
      </w:r>
      <w:r>
        <w:rPr>
          <w:rFonts w:ascii="Calibri" w:hAnsi="Calibri" w:cs="Calibri"/>
        </w:rPr>
        <w:t xml:space="preserve"> advises police forces to conduct debrief</w:t>
      </w:r>
      <w:r w:rsidR="00505C6B">
        <w:rPr>
          <w:rFonts w:ascii="Calibri" w:hAnsi="Calibri" w:cs="Calibri"/>
        </w:rPr>
        <w:t>ing</w:t>
      </w:r>
      <w:r>
        <w:rPr>
          <w:rFonts w:ascii="Calibri" w:hAnsi="Calibri" w:cs="Calibri"/>
        </w:rPr>
        <w:t xml:space="preserve"> processes after challenging incidents or police operations before employees end their duties.  CoP (2013) recommends using the National Decision Model </w:t>
      </w:r>
      <w:r w:rsidRPr="00892A89">
        <w:rPr>
          <w:rFonts w:ascii="Calibri" w:hAnsi="Calibri" w:cs="Calibri"/>
        </w:rPr>
        <w:t>(</w:t>
      </w:r>
      <w:r w:rsidRPr="00892A89">
        <w:rPr>
          <w:rFonts w:ascii="Calibri" w:hAnsi="Calibri" w:cs="Calibri"/>
          <w:i/>
          <w:iCs/>
        </w:rPr>
        <w:t>Appendix C</w:t>
      </w:r>
      <w:r w:rsidRPr="00892A89">
        <w:rPr>
          <w:rFonts w:ascii="Calibri" w:hAnsi="Calibri" w:cs="Calibri"/>
        </w:rPr>
        <w:t>)</w:t>
      </w:r>
      <w:r>
        <w:rPr>
          <w:rFonts w:ascii="Calibri" w:hAnsi="Calibri" w:cs="Calibri"/>
        </w:rPr>
        <w:t xml:space="preserve"> as a debrief structure and emphasises the importance of retaining comprehensive debrief records for auditing purposes, as required by the Criminal Procedures and Investigation Act </w:t>
      </w:r>
      <w:sdt>
        <w:sdtPr>
          <w:rPr>
            <w:rFonts w:ascii="Calibri" w:hAnsi="Calibri" w:cs="Calibri"/>
          </w:rPr>
          <w:id w:val="811443820"/>
          <w:citation/>
        </w:sdtPr>
        <w:sdtEndPr/>
        <w:sdtContent>
          <w:r w:rsidR="003C0B0E">
            <w:rPr>
              <w:rFonts w:ascii="Calibri" w:hAnsi="Calibri" w:cs="Calibri"/>
            </w:rPr>
            <w:fldChar w:fldCharType="begin"/>
          </w:r>
          <w:r w:rsidR="003C0B0E">
            <w:rPr>
              <w:rFonts w:ascii="Calibri" w:hAnsi="Calibri" w:cs="Calibri"/>
              <w:noProof/>
            </w:rPr>
            <w:instrText xml:space="preserve"> CITATION CPI96 \l 2057 </w:instrText>
          </w:r>
          <w:r w:rsidR="003C0B0E">
            <w:rPr>
              <w:rFonts w:ascii="Calibri" w:hAnsi="Calibri" w:cs="Calibri"/>
            </w:rPr>
            <w:fldChar w:fldCharType="separate"/>
          </w:r>
          <w:r w:rsidR="003C0B0E" w:rsidRPr="003C0B0E">
            <w:rPr>
              <w:rFonts w:ascii="Calibri" w:hAnsi="Calibri" w:cs="Calibri"/>
              <w:noProof/>
            </w:rPr>
            <w:t>(CPIA, 1996)</w:t>
          </w:r>
          <w:r w:rsidR="003C0B0E">
            <w:rPr>
              <w:rFonts w:ascii="Calibri" w:hAnsi="Calibri" w:cs="Calibri"/>
            </w:rPr>
            <w:fldChar w:fldCharType="end"/>
          </w:r>
        </w:sdtContent>
      </w:sdt>
      <w:r>
        <w:rPr>
          <w:rFonts w:ascii="Calibri" w:hAnsi="Calibri" w:cs="Calibri"/>
          <w:noProof/>
        </w:rPr>
        <w:t xml:space="preserve">.  </w:t>
      </w:r>
    </w:p>
    <w:p w14:paraId="23AB6097" w14:textId="77777777" w:rsidR="00257C5E" w:rsidRDefault="00257C5E" w:rsidP="00541BFE">
      <w:pPr>
        <w:spacing w:line="276" w:lineRule="auto"/>
        <w:jc w:val="both"/>
        <w:rPr>
          <w:rFonts w:ascii="Calibri" w:hAnsi="Calibri" w:cs="Calibri"/>
          <w:noProof/>
        </w:rPr>
      </w:pPr>
    </w:p>
    <w:p w14:paraId="0A5D093D" w14:textId="7E4E7A00" w:rsidR="00541BFE" w:rsidRDefault="00541BFE" w:rsidP="00541BFE">
      <w:pPr>
        <w:spacing w:line="276" w:lineRule="auto"/>
        <w:jc w:val="both"/>
        <w:rPr>
          <w:rFonts w:ascii="Calibri" w:hAnsi="Calibri" w:cs="Calibri"/>
        </w:rPr>
      </w:pPr>
      <w:r>
        <w:rPr>
          <w:rFonts w:ascii="Calibri" w:hAnsi="Calibri" w:cs="Calibri"/>
          <w:noProof/>
        </w:rPr>
        <w:t xml:space="preserve">However, scholars caution that debriefs alone may not suffice as an OL tool, as their effectiveness relies on participants’ willingness to truthfully engage and share insights </w:t>
      </w:r>
      <w:r w:rsidRPr="00892A89">
        <w:rPr>
          <w:rFonts w:ascii="Calibri" w:hAnsi="Calibri" w:cs="Calibri"/>
          <w:noProof/>
        </w:rPr>
        <w:t>(Firing, et al., 2020)</w:t>
      </w:r>
      <w:r>
        <w:rPr>
          <w:rFonts w:ascii="Calibri" w:hAnsi="Calibri" w:cs="Calibri"/>
          <w:noProof/>
        </w:rPr>
        <w:t xml:space="preserve">.  Furthermore, researchers have observed that participants tend to withhold knowledge of mistakes, and selectively share information due to distrust in the process and concerns of self-incrimination or embarrassment in an open forum </w:t>
      </w:r>
      <w:r w:rsidRPr="00892A89">
        <w:rPr>
          <w:rFonts w:ascii="Calibri" w:hAnsi="Calibri" w:cs="Calibri"/>
          <w:noProof/>
        </w:rPr>
        <w:t>(Godé and Barbaroux, 2012; Zigmont et al, 2011; JALLC, 2016)</w:t>
      </w:r>
      <w:r w:rsidRPr="00892A89">
        <w:rPr>
          <w:rFonts w:ascii="Calibri" w:hAnsi="Calibri" w:cs="Calibri"/>
        </w:rPr>
        <w:t xml:space="preserve">.  </w:t>
      </w:r>
    </w:p>
    <w:p w14:paraId="6005A48B" w14:textId="77777777" w:rsidR="00257C5E" w:rsidRDefault="00257C5E" w:rsidP="00541BFE">
      <w:pPr>
        <w:spacing w:line="276" w:lineRule="auto"/>
        <w:jc w:val="both"/>
        <w:rPr>
          <w:rFonts w:ascii="Calibri" w:hAnsi="Calibri" w:cs="Calibri"/>
        </w:rPr>
      </w:pPr>
    </w:p>
    <w:p w14:paraId="65FD6436" w14:textId="2C3B2636" w:rsidR="00541BFE" w:rsidRPr="00425762" w:rsidRDefault="00541BFE" w:rsidP="00541BFE">
      <w:pPr>
        <w:spacing w:line="276" w:lineRule="auto"/>
        <w:jc w:val="both"/>
        <w:rPr>
          <w:rFonts w:ascii="Calibri" w:hAnsi="Calibri" w:cs="Calibri"/>
        </w:rPr>
      </w:pPr>
      <w:r w:rsidRPr="00425762">
        <w:rPr>
          <w:rFonts w:ascii="Calibri" w:hAnsi="Calibri" w:cs="Calibri"/>
        </w:rPr>
        <w:t xml:space="preserve">Debriefing following critical incidents offers several advantages, including providing a structured outlet for officers to process and express their emotions, thus promoting psychological well-being, and reducing </w:t>
      </w:r>
      <w:r w:rsidR="00882F4C">
        <w:rPr>
          <w:rFonts w:ascii="Calibri" w:hAnsi="Calibri" w:cs="Calibri"/>
        </w:rPr>
        <w:t xml:space="preserve">the </w:t>
      </w:r>
      <w:r w:rsidRPr="00425762">
        <w:rPr>
          <w:rFonts w:ascii="Calibri" w:hAnsi="Calibri" w:cs="Calibri"/>
        </w:rPr>
        <w:t xml:space="preserve">risk of post-traumatic stress.  It also serves as an opportunity to gather first-hand information that supports OL.  However, the actual implementation of effective debrief practices in policing is </w:t>
      </w:r>
      <w:r w:rsidR="00425762" w:rsidRPr="00425762">
        <w:rPr>
          <w:rFonts w:ascii="Calibri" w:hAnsi="Calibri" w:cs="Calibri"/>
        </w:rPr>
        <w:t>insufficient</w:t>
      </w:r>
      <w:r w:rsidRPr="00425762">
        <w:rPr>
          <w:rFonts w:ascii="Calibri" w:hAnsi="Calibri" w:cs="Calibri"/>
        </w:rPr>
        <w:t xml:space="preserve">, as </w:t>
      </w:r>
      <w:r w:rsidR="00425762" w:rsidRPr="00425762">
        <w:rPr>
          <w:rFonts w:ascii="Calibri" w:hAnsi="Calibri" w:cs="Calibri"/>
        </w:rPr>
        <w:t>revealed</w:t>
      </w:r>
      <w:r w:rsidRPr="00425762">
        <w:rPr>
          <w:rFonts w:ascii="Calibri" w:hAnsi="Calibri" w:cs="Calibri"/>
        </w:rPr>
        <w:t xml:space="preserve"> by alarming admissions from police experts during the Manchester Arena Inquest, </w:t>
      </w:r>
      <w:r w:rsidR="00425762" w:rsidRPr="00425762">
        <w:rPr>
          <w:rFonts w:ascii="Calibri" w:hAnsi="Calibri" w:cs="Calibri"/>
        </w:rPr>
        <w:t xml:space="preserve">highlighting </w:t>
      </w:r>
      <w:r w:rsidRPr="00425762">
        <w:rPr>
          <w:rFonts w:ascii="Calibri" w:hAnsi="Calibri" w:cs="Calibri"/>
        </w:rPr>
        <w:t xml:space="preserve">a lack of debriefing protocols </w:t>
      </w:r>
      <w:sdt>
        <w:sdtPr>
          <w:rPr>
            <w:rFonts w:ascii="Calibri" w:hAnsi="Calibri" w:cs="Calibri"/>
          </w:rPr>
          <w:id w:val="-1614676419"/>
          <w:citation/>
        </w:sdtPr>
        <w:sdtEndPr/>
        <w:sdtContent>
          <w:r w:rsidRPr="00425762">
            <w:rPr>
              <w:rFonts w:ascii="Calibri" w:hAnsi="Calibri" w:cs="Calibri"/>
            </w:rPr>
            <w:fldChar w:fldCharType="begin"/>
          </w:r>
          <w:r w:rsidRPr="00425762">
            <w:rPr>
              <w:rFonts w:ascii="Calibri" w:hAnsi="Calibri" w:cs="Calibri"/>
            </w:rPr>
            <w:instrText xml:space="preserve"> CITATION Hom22 \l 2057 </w:instrText>
          </w:r>
          <w:r w:rsidRPr="00425762">
            <w:rPr>
              <w:rFonts w:ascii="Calibri" w:hAnsi="Calibri" w:cs="Calibri"/>
            </w:rPr>
            <w:fldChar w:fldCharType="separate"/>
          </w:r>
          <w:r w:rsidRPr="00425762">
            <w:rPr>
              <w:rFonts w:ascii="Calibri" w:hAnsi="Calibri" w:cs="Calibri"/>
              <w:noProof/>
            </w:rPr>
            <w:t>(Home Office, 2022a)</w:t>
          </w:r>
          <w:r w:rsidRPr="00425762">
            <w:rPr>
              <w:rFonts w:ascii="Calibri" w:hAnsi="Calibri" w:cs="Calibri"/>
            </w:rPr>
            <w:fldChar w:fldCharType="end"/>
          </w:r>
        </w:sdtContent>
      </w:sdt>
      <w:r w:rsidRPr="00425762">
        <w:rPr>
          <w:rFonts w:ascii="Calibri" w:hAnsi="Calibri" w:cs="Calibri"/>
        </w:rPr>
        <w:t>.</w:t>
      </w:r>
    </w:p>
    <w:p w14:paraId="44FA617B" w14:textId="77777777" w:rsidR="00541BFE" w:rsidRPr="00541BFE" w:rsidRDefault="00541BFE" w:rsidP="00541BFE">
      <w:pPr>
        <w:spacing w:line="276" w:lineRule="auto"/>
        <w:jc w:val="both"/>
        <w:rPr>
          <w:rFonts w:ascii="Calibri" w:hAnsi="Calibri" w:cs="Calibri"/>
          <w:color w:val="FF0000"/>
        </w:rPr>
      </w:pPr>
    </w:p>
    <w:p w14:paraId="4C7AF29B" w14:textId="77AD3138" w:rsidR="00214D3D" w:rsidRDefault="00DA50A9" w:rsidP="00087671">
      <w:pPr>
        <w:spacing w:line="276" w:lineRule="auto"/>
        <w:jc w:val="both"/>
        <w:rPr>
          <w:rFonts w:ascii="Calibri" w:hAnsi="Calibri" w:cs="Calibri"/>
        </w:rPr>
      </w:pPr>
      <w:r>
        <w:rPr>
          <w:rFonts w:ascii="Calibri" w:hAnsi="Calibri" w:cs="Calibri"/>
        </w:rPr>
        <w:t>Arguments against debrief</w:t>
      </w:r>
      <w:r w:rsidR="00505C6B">
        <w:rPr>
          <w:rFonts w:ascii="Calibri" w:hAnsi="Calibri" w:cs="Calibri"/>
        </w:rPr>
        <w:t>ing</w:t>
      </w:r>
      <w:r>
        <w:rPr>
          <w:rFonts w:ascii="Calibri" w:hAnsi="Calibri" w:cs="Calibri"/>
        </w:rPr>
        <w:t xml:space="preserve"> processes highlight potential limitations, such as reliance on subjective and potentially distorted recollections of an incident due to stress or individual biases, which in turn compromises the accuracy and reliability of shared information </w:t>
      </w:r>
      <w:r w:rsidRPr="00892A89">
        <w:rPr>
          <w:rFonts w:ascii="Calibri" w:hAnsi="Calibri" w:cs="Calibri"/>
          <w:noProof/>
        </w:rPr>
        <w:t>(Firing, et al., 2020)</w:t>
      </w:r>
      <w:r>
        <w:rPr>
          <w:rFonts w:ascii="Calibri" w:hAnsi="Calibri" w:cs="Calibri"/>
        </w:rPr>
        <w:t xml:space="preserve">.  Moreover, if an organisation lacks a supportive culture that values open communication and learning from critical incidents, officers may hesitate to participate or provide honest feedback.  Trust and confidentially concerns may further discourage officers from openly sharing their experiences.  </w:t>
      </w:r>
    </w:p>
    <w:p w14:paraId="7E8380A9" w14:textId="1AAABC11" w:rsidR="00505C6B" w:rsidRDefault="00505C6B" w:rsidP="00087671">
      <w:pPr>
        <w:spacing w:line="276" w:lineRule="auto"/>
        <w:jc w:val="both"/>
        <w:rPr>
          <w:rFonts w:ascii="Calibri" w:hAnsi="Calibri" w:cs="Calibri"/>
        </w:rPr>
      </w:pPr>
    </w:p>
    <w:p w14:paraId="22FD8F1A" w14:textId="74679163" w:rsidR="00257C5E" w:rsidRDefault="00257C5E" w:rsidP="00087671">
      <w:pPr>
        <w:spacing w:line="276" w:lineRule="auto"/>
        <w:jc w:val="both"/>
        <w:rPr>
          <w:rFonts w:ascii="Calibri" w:hAnsi="Calibri" w:cs="Calibri"/>
        </w:rPr>
      </w:pPr>
    </w:p>
    <w:p w14:paraId="444184F7" w14:textId="37CD5233" w:rsidR="00257C5E" w:rsidRDefault="00257C5E" w:rsidP="00087671">
      <w:pPr>
        <w:spacing w:line="276" w:lineRule="auto"/>
        <w:jc w:val="both"/>
        <w:rPr>
          <w:rFonts w:ascii="Calibri" w:hAnsi="Calibri" w:cs="Calibri"/>
        </w:rPr>
      </w:pPr>
    </w:p>
    <w:p w14:paraId="5AD732DC" w14:textId="07659247" w:rsidR="00257C5E" w:rsidRDefault="00257C5E" w:rsidP="00087671">
      <w:pPr>
        <w:spacing w:line="276" w:lineRule="auto"/>
        <w:jc w:val="both"/>
        <w:rPr>
          <w:rFonts w:ascii="Calibri" w:hAnsi="Calibri" w:cs="Calibri"/>
        </w:rPr>
      </w:pPr>
    </w:p>
    <w:p w14:paraId="04A2C28B" w14:textId="5EA9702E" w:rsidR="00257C5E" w:rsidRDefault="000344A5" w:rsidP="00087671">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94496" behindDoc="0" locked="0" layoutInCell="1" allowOverlap="1" wp14:anchorId="5FE0F88B" wp14:editId="2DCE1DF7">
                <wp:simplePos x="0" y="0"/>
                <wp:positionH relativeFrom="page">
                  <wp:posOffset>5464534</wp:posOffset>
                </wp:positionH>
                <wp:positionV relativeFrom="paragraph">
                  <wp:posOffset>707722</wp:posOffset>
                </wp:positionV>
                <wp:extent cx="3104642" cy="614400"/>
                <wp:effectExtent l="19050" t="0" r="19685" b="224155"/>
                <wp:wrapNone/>
                <wp:docPr id="642" name="Group 64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4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44" name="Picture 64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5514D24" id="Group 642" o:spid="_x0000_s1026" style="position:absolute;margin-left:430.3pt;margin-top:55.75pt;width:244.45pt;height:48.4pt;z-index:2523944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rURGQ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ksSaNzKBhF7ZbWm+BNxTJrT9ZAjxogb130y6qvDBrQc&#10;7dDEQUasd3+YHDBy6w1HyBNWx/Sksyw7C/QM/B6SA/YWs5Qk9uTIpdo6f60Nu0refXIe2wjEHKMw&#10;6A25BcVFUyO8f5uIbLoQO/oO123yQSgeCU1FKbLsqQScvYeJF9lxGNC3F0oXR3GSkcj0OEo6EklO&#10;j6JkI5FZGh/HWYyEsuwoDurUXuHvknM2Epodtyp+HcvHaYZX936T5eBKdd/2vsRISKqsUw6lzjjK&#10;MHIsUueW4xMQkCLHf0cY7iPheR9FPxaGj0h4CLkfC8MVJMwh9aIa4JuEOdxfFCZSSTqk4CAefntq&#10;LEr90yJvI4Eivw4B3ElPjBIzNBQ7ZDnCX5T4zZjOxtzpW8MCnnjlbVw7VKPHfbVdV+qd/jaWTqiE&#10;QTrpC1zHGHPUQ1pN+0QLq0ib0SrZcQB4OOuPTBF8z4CSfpG9CcP4zl6P08HDL2LDfobmEwNKnIZI&#10;GQpAwEaKsWxYfZXm8zT4+hCIijxf2teXAD9QPtsH0cvKkxMHLw3KDzj9Y3QIPvhzTDMsoajgwrqP&#10;FDbvsbg6U1f5VVXXFCLObtbvayvuJDqLq8t3Z3A0rdfbBgU/LOMxHJ5DLNN7yNLZsAz8HobvPcCv&#10;OYdbQ/eFeh9WNDc1+6AvasQ9ei+xrrf2s6Sna06B6Pwlgo4vQkOWY8KRiOGNwYuJ95YCM6/QCqWs&#10;Jp0Bi29iOoOJrDdo6NZ1JKzx/1S+5IfyMRlGevDLR49deB3XJn/Aw4djJE3NIQalsd8isUOjtYrc&#10;v1tpdSTqjy1UOaOmAZ0ZT5J0McPEjnfW4x3ZKkBRUqMQ0vC9xwxHtp2tNiVuitkNrbnEg1tU9Biy&#10;fkGrfoL+4eK8q9QSn76rwuhZI/Fy94lTfku2hA62eRVGI+3XbfcGDSAirVpXdeUfuJmF5qRUe3dT&#10;KWKTJuOeBNU49CTYp2tFForNIBdOIZIrxV2JaM37Eu+FvnQdwoS4IToOxXl6cOW6rrohzGncGwee&#10;n3SdR/gJHe0Ho7aNbn1o0a2uYadpXVl1Ds5d6mat81VkP+YoJgp/DzwaJPiv9aFUO6s+Q1/oigTx&#10;VnuFxJTLAqnQr1PmDBtswKPOZN0rO6/ZYpE+70yH1mtoRb/bl4JoG6qDoAEMgtIcfUMbRlWlFyED&#10;9tmMMnE0vdmUkEk8hC0csdz+Y3Tw/2I8Z6nHP1QX/wE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GpWBqXiAAAADAEAAA8AAABkcnMvZG93bnJldi54&#10;bWxMj8FqwzAMhu+DvYPRYLfVcbOGNI1TStl2KoO1g7GbG6tJaCyH2E3St597Wm8S/8evT/l6Mi0b&#10;sHeNJQliFgFDKq1uqJLwfXh/SYE5r0ir1hJKuKKDdfH4kKtM25G+cNj7ioUScpmSUHvfZZy7skaj&#10;3Mx2SCE72d4oH9a+4rpXYyg3LZ9HUcKNaihcqFWH2xrL8/5iJHyMatzE4m3YnU/b6+9h8fmzEyjl&#10;89O0WQHzOPl/GG76QR2K4HS0F9KOtRLSJEoCGgIhFsBuRPy6DNNRwjxKY+BFzu+fKP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Oa1ERkFAACYDQAADgAAAAAA&#10;AAAAAAAAAAA6AgAAZHJzL2Uyb0RvYy54bWxQSwECLQAKAAAAAAAAACEAY1qWnKQUAACkFAAAFAAA&#10;AAAAAAAAAAAAAAB/BwAAZHJzL21lZGlhL2ltYWdlMS5wbmdQSwECLQAUAAYACAAAACEAalYGpeIA&#10;AAAMAQAADwAAAAAAAAAAAAAAAABV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hxewwAAANwAAAAPAAAAZHJzL2Rvd25yZXYueG1sRI/disIw&#10;FITvF3yHcATv1tR1FalGERdB9kL8e4BDc2xKm5PSRFvf3giCl8PMfMMsVp2txJ0aXzhWMBomIIgz&#10;pwvOFVzO2+8ZCB+QNVaOScGDPKyWva8Fptq1fKT7KeQiQtinqMCEUKdS+syQRT90NXH0rq6xGKJs&#10;cqkbbCPcVvInSabSYsFxwWBNG0NZebpZBeXh2v6vu799OXpMkkltbudttVdq0O/WcxCBuvAJv9s7&#10;rWD6O4bXmXgE5PIJAAD//wMAUEsBAi0AFAAGAAgAAAAhANvh9svuAAAAhQEAABMAAAAAAAAAAAAA&#10;AAAAAAAAAFtDb250ZW50X1R5cGVzXS54bWxQSwECLQAUAAYACAAAACEAWvQsW78AAAAVAQAACwAA&#10;AAAAAAAAAAAAAAAfAQAAX3JlbHMvLnJlbHNQSwECLQAUAAYACAAAACEAVaocX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4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TxWwwAAANwAAAAPAAAAZHJzL2Rvd25yZXYueG1sRI/NasMw&#10;EITvgb6D2EJvsVwTjHGjBKeh0B7j5pDj1trYJtbKWIrlvn1VKPQ4zM/HbPeLGcRMk+stK3hOUhDE&#10;jdU9twrOn2/rAoTzyBoHy6Tgmxzsdw+rLZbaBj7RXPtWxBF2JSrovB9LKV3TkUGX2JE4elc7GfRR&#10;Tq3UE4Y4bgaZpWkuDfYcCR2O9NpRc6vvJkKuVh+Kj/Rrrvhykscx5CELSj09LtULCE+L/w//td+1&#10;gnyzgd8z8QjI3Q8AAAD//wMAUEsBAi0AFAAGAAgAAAAhANvh9svuAAAAhQEAABMAAAAAAAAAAAAA&#10;AAAAAAAAAFtDb250ZW50X1R5cGVzXS54bWxQSwECLQAUAAYACAAAACEAWvQsW78AAAAVAQAACwAA&#10;AAAAAAAAAAAAAAAfAQAAX3JlbHMvLnJlbHNQSwECLQAUAAYACAAAACEAYUE8VsMAAADcAAAADwAA&#10;AAAAAAAAAAAAAAAHAgAAZHJzL2Rvd25yZXYueG1sUEsFBgAAAAADAAMAtwAAAPcCAAAAAA==&#10;">
                  <v:imagedata r:id="rId31" o:title=""/>
                </v:shape>
                <w10:wrap anchorx="page"/>
              </v:group>
            </w:pict>
          </mc:Fallback>
        </mc:AlternateContent>
      </w:r>
    </w:p>
    <w:p w14:paraId="7616C8B2" w14:textId="380BBB2C" w:rsidR="00BF2F62" w:rsidRDefault="00926174" w:rsidP="00892A89">
      <w:pPr>
        <w:pStyle w:val="Heading2"/>
        <w:rPr>
          <w:rFonts w:ascii="Calibri" w:hAnsi="Calibri" w:cs="Calibri"/>
          <w:color w:val="auto"/>
        </w:rPr>
      </w:pPr>
      <w:bookmarkStart w:id="58" w:name="_Toc138584845"/>
      <w:r>
        <w:rPr>
          <w:rFonts w:ascii="Calibri" w:hAnsi="Calibri" w:cs="Calibri"/>
          <w:color w:val="auto"/>
        </w:rPr>
        <w:lastRenderedPageBreak/>
        <w:t xml:space="preserve">Chapter </w:t>
      </w:r>
      <w:r w:rsidR="009A7D96" w:rsidRPr="00892A89">
        <w:rPr>
          <w:rFonts w:ascii="Calibri" w:hAnsi="Calibri" w:cs="Calibri"/>
          <w:color w:val="auto"/>
        </w:rPr>
        <w:t>Summary</w:t>
      </w:r>
      <w:bookmarkEnd w:id="58"/>
    </w:p>
    <w:p w14:paraId="1E1AC6EF" w14:textId="044E6FE8" w:rsidR="00740779" w:rsidRDefault="00740779" w:rsidP="00740779"/>
    <w:p w14:paraId="0DEBBE1C" w14:textId="6A418305" w:rsidR="00EB2A3C" w:rsidRPr="00EA6D79" w:rsidRDefault="00EB2A3C" w:rsidP="00EB2A3C">
      <w:pPr>
        <w:spacing w:line="276" w:lineRule="auto"/>
        <w:ind w:firstLine="720"/>
        <w:jc w:val="both"/>
        <w:rPr>
          <w:rFonts w:ascii="Calibri" w:hAnsi="Calibri" w:cs="Calibri"/>
        </w:rPr>
      </w:pPr>
      <w:r w:rsidRPr="00EA6D79">
        <w:rPr>
          <w:rFonts w:ascii="Calibri" w:hAnsi="Calibri" w:cs="Calibri"/>
        </w:rPr>
        <w:t xml:space="preserve">This chapter provides a comprehensive overview of research in a policing context, examining various learning perspectives and theories.  The literature review offers valuable insights into the conceptualisations, mechanisms, and practical implications of learning, highlighting how these perspectives can support policing and DPP in </w:t>
      </w:r>
      <w:r w:rsidR="0087565F">
        <w:rPr>
          <w:rFonts w:ascii="Calibri" w:hAnsi="Calibri" w:cs="Calibri"/>
        </w:rPr>
        <w:t>capturing</w:t>
      </w:r>
      <w:r w:rsidRPr="00EA6D79">
        <w:rPr>
          <w:rFonts w:ascii="Calibri" w:hAnsi="Calibri" w:cs="Calibri"/>
        </w:rPr>
        <w:t xml:space="preserve"> and sharing lessons from critical incidents.  </w:t>
      </w:r>
    </w:p>
    <w:p w14:paraId="27E8F8D6" w14:textId="77777777" w:rsidR="00EB2A3C" w:rsidRPr="00EA6D79" w:rsidRDefault="00EB2A3C" w:rsidP="00EB2A3C">
      <w:pPr>
        <w:spacing w:line="276" w:lineRule="auto"/>
        <w:jc w:val="both"/>
        <w:rPr>
          <w:rFonts w:ascii="Calibri" w:hAnsi="Calibri" w:cs="Calibri"/>
        </w:rPr>
      </w:pPr>
    </w:p>
    <w:p w14:paraId="2F9EFA37" w14:textId="4281DD89" w:rsidR="00EB2A3C" w:rsidRPr="00EA6D79" w:rsidRDefault="00E57196" w:rsidP="00EB2A3C">
      <w:pPr>
        <w:spacing w:line="276" w:lineRule="auto"/>
        <w:jc w:val="both"/>
        <w:rPr>
          <w:rFonts w:ascii="Calibri" w:hAnsi="Calibri" w:cs="Calibri"/>
          <w:noProof/>
        </w:rPr>
      </w:pPr>
      <w:r>
        <w:rPr>
          <w:rFonts w:ascii="Calibri" w:hAnsi="Calibri" w:cs="Calibri"/>
        </w:rPr>
        <w:t>By examining various theoretical perspectives, t</w:t>
      </w:r>
      <w:r w:rsidR="0087565F">
        <w:rPr>
          <w:rFonts w:ascii="Calibri" w:hAnsi="Calibri" w:cs="Calibri"/>
        </w:rPr>
        <w:t>he</w:t>
      </w:r>
      <w:r w:rsidR="00EB2A3C" w:rsidRPr="00EA6D79">
        <w:rPr>
          <w:rFonts w:ascii="Calibri" w:hAnsi="Calibri" w:cs="Calibri"/>
        </w:rPr>
        <w:t xml:space="preserve"> review emphasises the significance of individual and collective learning and the benefits of knowledge creation and transfer for developing learning capabilities.  Understanding these theories and their implications can assist DPP in designing effective strategies for creating a learning organisation, adapting to dynamic environments, and achieving long-term success.  However, while these concepts are thought-provoking, their adoption in everyday practice remains ambiguous </w:t>
      </w:r>
      <w:r w:rsidR="00EB2A3C" w:rsidRPr="00EA6D79">
        <w:rPr>
          <w:rFonts w:ascii="Calibri" w:hAnsi="Calibri" w:cs="Calibri"/>
          <w:noProof/>
        </w:rPr>
        <w:t xml:space="preserve">(Brockbank et al, 2002).  </w:t>
      </w:r>
    </w:p>
    <w:p w14:paraId="00F1ECF8" w14:textId="77777777" w:rsidR="00EB2A3C" w:rsidRPr="00EA6D79" w:rsidRDefault="00EB2A3C" w:rsidP="00EB2A3C">
      <w:pPr>
        <w:spacing w:line="276" w:lineRule="auto"/>
        <w:jc w:val="both"/>
        <w:rPr>
          <w:rFonts w:ascii="Calibri" w:hAnsi="Calibri" w:cs="Calibri"/>
          <w:noProof/>
        </w:rPr>
      </w:pPr>
    </w:p>
    <w:p w14:paraId="5C1CA987" w14:textId="24CAD0FF" w:rsidR="00EB2A3C" w:rsidRPr="00EA6D79" w:rsidRDefault="00EB2A3C" w:rsidP="00EB2A3C">
      <w:pPr>
        <w:spacing w:line="276" w:lineRule="auto"/>
        <w:jc w:val="both"/>
        <w:rPr>
          <w:rFonts w:ascii="Calibri" w:hAnsi="Calibri" w:cs="Calibri"/>
          <w:noProof/>
        </w:rPr>
      </w:pPr>
      <w:r w:rsidRPr="00EA6D79">
        <w:rPr>
          <w:rFonts w:ascii="Calibri" w:hAnsi="Calibri" w:cs="Calibri"/>
          <w:noProof/>
        </w:rPr>
        <w:t xml:space="preserve">Compelling arguments support implementing </w:t>
      </w:r>
      <w:r w:rsidR="00D714F7">
        <w:rPr>
          <w:rFonts w:ascii="Calibri" w:hAnsi="Calibri" w:cs="Calibri"/>
          <w:noProof/>
        </w:rPr>
        <w:t xml:space="preserve">OL </w:t>
      </w:r>
      <w:r w:rsidRPr="00EA6D79">
        <w:rPr>
          <w:rFonts w:ascii="Calibri" w:hAnsi="Calibri" w:cs="Calibri"/>
          <w:noProof/>
        </w:rPr>
        <w:t xml:space="preserve">concepts </w:t>
      </w:r>
      <w:r w:rsidR="0087565F">
        <w:rPr>
          <w:rFonts w:ascii="Calibri" w:hAnsi="Calibri" w:cs="Calibri"/>
          <w:noProof/>
        </w:rPr>
        <w:t>for</w:t>
      </w:r>
      <w:r w:rsidRPr="00EA6D79">
        <w:rPr>
          <w:rFonts w:ascii="Calibri" w:hAnsi="Calibri" w:cs="Calibri"/>
          <w:noProof/>
        </w:rPr>
        <w:t xml:space="preserve"> continuous improvement in response to the pace of change (Senge, 2006; Pedler et al, 1991).  However, achieving sustainable change requires time, flexibility</w:t>
      </w:r>
      <w:r w:rsidR="00505C6B">
        <w:rPr>
          <w:rFonts w:ascii="Calibri" w:hAnsi="Calibri" w:cs="Calibri"/>
          <w:noProof/>
        </w:rPr>
        <w:t>,</w:t>
      </w:r>
      <w:r w:rsidRPr="00EA6D79">
        <w:rPr>
          <w:rFonts w:ascii="Calibri" w:hAnsi="Calibri" w:cs="Calibri"/>
          <w:noProof/>
        </w:rPr>
        <w:t xml:space="preserve"> and a holistic approach (Brockbank et al, 2002).  The literature review indicates</w:t>
      </w:r>
      <w:r w:rsidR="0087565F">
        <w:rPr>
          <w:rFonts w:ascii="Calibri" w:hAnsi="Calibri" w:cs="Calibri"/>
          <w:noProof/>
        </w:rPr>
        <w:t xml:space="preserve"> </w:t>
      </w:r>
      <w:r w:rsidRPr="00EA6D79">
        <w:rPr>
          <w:rFonts w:ascii="Calibri" w:hAnsi="Calibri" w:cs="Calibri"/>
          <w:noProof/>
        </w:rPr>
        <w:t>policing has historically focused on short-term solutions for long-standing cultural issues, relying on single-loop learning and defensive reasoning, resulting in persistent failures.  Embracing double-loop learning can foster a culture of critical reflection, continuous improvement</w:t>
      </w:r>
      <w:r w:rsidR="00505C6B">
        <w:rPr>
          <w:rFonts w:ascii="Calibri" w:hAnsi="Calibri" w:cs="Calibri"/>
          <w:noProof/>
        </w:rPr>
        <w:t>,</w:t>
      </w:r>
      <w:r w:rsidRPr="00EA6D79">
        <w:rPr>
          <w:rFonts w:ascii="Calibri" w:hAnsi="Calibri" w:cs="Calibri"/>
          <w:noProof/>
        </w:rPr>
        <w:t xml:space="preserve"> and innovation to prevent recurring mistakes.  </w:t>
      </w:r>
      <w:r w:rsidR="00D714F7">
        <w:rPr>
          <w:rFonts w:ascii="Calibri" w:hAnsi="Calibri" w:cs="Calibri"/>
          <w:noProof/>
        </w:rPr>
        <w:t>Yet</w:t>
      </w:r>
      <w:r w:rsidRPr="00EA6D79">
        <w:rPr>
          <w:rFonts w:ascii="Calibri" w:hAnsi="Calibri" w:cs="Calibri"/>
          <w:noProof/>
        </w:rPr>
        <w:t xml:space="preserve">, research shows organisations are limited if they adopt only one of the key concepts since none of the approaches fully support all OL theories.  </w:t>
      </w:r>
    </w:p>
    <w:p w14:paraId="52A08C2A" w14:textId="77777777" w:rsidR="00EB2A3C" w:rsidRPr="00EA6D79" w:rsidRDefault="00EB2A3C" w:rsidP="00EB2A3C">
      <w:pPr>
        <w:spacing w:line="276" w:lineRule="auto"/>
        <w:jc w:val="both"/>
        <w:rPr>
          <w:rFonts w:ascii="Calibri" w:hAnsi="Calibri" w:cs="Calibri"/>
          <w:noProof/>
        </w:rPr>
      </w:pPr>
    </w:p>
    <w:p w14:paraId="742E10AE" w14:textId="5897332D" w:rsidR="00EB2A3C" w:rsidRPr="00EA6D79" w:rsidRDefault="00EB2A3C" w:rsidP="00EB2A3C">
      <w:pPr>
        <w:spacing w:line="276" w:lineRule="auto"/>
        <w:jc w:val="both"/>
        <w:rPr>
          <w:rFonts w:ascii="Calibri" w:hAnsi="Calibri" w:cs="Calibri"/>
          <w:noProof/>
        </w:rPr>
      </w:pPr>
      <w:r w:rsidRPr="00EA6D79">
        <w:rPr>
          <w:rFonts w:ascii="Calibri" w:hAnsi="Calibri" w:cs="Calibri"/>
          <w:noProof/>
        </w:rPr>
        <w:t>Therefore, it</w:t>
      </w:r>
      <w:r w:rsidR="00505C6B">
        <w:rPr>
          <w:rFonts w:ascii="Calibri" w:hAnsi="Calibri" w:cs="Calibri"/>
          <w:noProof/>
        </w:rPr>
        <w:t>’</w:t>
      </w:r>
      <w:r w:rsidRPr="00EA6D79">
        <w:rPr>
          <w:rFonts w:ascii="Calibri" w:hAnsi="Calibri" w:cs="Calibri"/>
          <w:noProof/>
        </w:rPr>
        <w:t>s important for DPP to combine multiple theories to address the unique needs</w:t>
      </w:r>
      <w:r w:rsidR="00EA6D79" w:rsidRPr="00EA6D79">
        <w:rPr>
          <w:rFonts w:ascii="Calibri" w:hAnsi="Calibri" w:cs="Calibri"/>
          <w:noProof/>
        </w:rPr>
        <w:t xml:space="preserve"> of the organisation</w:t>
      </w:r>
      <w:r w:rsidRPr="00EA6D79">
        <w:rPr>
          <w:rFonts w:ascii="Calibri" w:hAnsi="Calibri" w:cs="Calibri"/>
          <w:noProof/>
        </w:rPr>
        <w:t xml:space="preserve"> (Basten and Haamann, 2018).  Further empirical research is required to determine if UK-policing effectively learns from past incidents, to prevent future occurrences, and to identify best-practice knowledge management approaches that benefit the broader sector.  </w:t>
      </w:r>
    </w:p>
    <w:p w14:paraId="2642D2DB" w14:textId="77777777" w:rsidR="00EB2A3C" w:rsidRPr="00EA6D79" w:rsidRDefault="00EB2A3C" w:rsidP="00EB2A3C">
      <w:pPr>
        <w:spacing w:line="276" w:lineRule="auto"/>
        <w:jc w:val="both"/>
        <w:rPr>
          <w:rFonts w:ascii="Calibri" w:hAnsi="Calibri" w:cs="Calibri"/>
          <w:noProof/>
        </w:rPr>
      </w:pPr>
    </w:p>
    <w:p w14:paraId="6C9FE7E8" w14:textId="16A6D1F7" w:rsidR="00EB2A3C" w:rsidRPr="00EA6D79" w:rsidRDefault="00EB2A3C" w:rsidP="00EB2A3C">
      <w:pPr>
        <w:spacing w:line="276" w:lineRule="auto"/>
        <w:jc w:val="both"/>
        <w:rPr>
          <w:rFonts w:ascii="Calibri" w:hAnsi="Calibri" w:cs="Calibri"/>
        </w:rPr>
      </w:pPr>
      <w:r w:rsidRPr="00EA6D79">
        <w:rPr>
          <w:rFonts w:ascii="Calibri" w:hAnsi="Calibri" w:cs="Calibri"/>
          <w:noProof/>
        </w:rPr>
        <w:t>Next, the methodology chapter introduces the primary research and justifies the researchers</w:t>
      </w:r>
      <w:r w:rsidR="00882F4C">
        <w:rPr>
          <w:rFonts w:ascii="Calibri" w:hAnsi="Calibri" w:cs="Calibri"/>
          <w:noProof/>
        </w:rPr>
        <w:t>’</w:t>
      </w:r>
      <w:r w:rsidRPr="00EA6D79">
        <w:rPr>
          <w:rFonts w:ascii="Calibri" w:hAnsi="Calibri" w:cs="Calibri"/>
          <w:noProof/>
        </w:rPr>
        <w:t xml:space="preserve"> choice of a </w:t>
      </w:r>
      <w:r w:rsidRPr="00EA6D79">
        <w:rPr>
          <w:rFonts w:ascii="Calibri" w:hAnsi="Calibri" w:cs="Calibri"/>
        </w:rPr>
        <w:t xml:space="preserve">self-administered </w:t>
      </w:r>
      <w:r w:rsidRPr="00EA6D79">
        <w:rPr>
          <w:rFonts w:ascii="Calibri" w:hAnsi="Calibri" w:cs="Calibri"/>
          <w:noProof/>
        </w:rPr>
        <w:t xml:space="preserve">questionnaire to fulfil the research aims. </w:t>
      </w:r>
    </w:p>
    <w:p w14:paraId="0CD10737" w14:textId="51A1D9EF" w:rsidR="00EB2A3C" w:rsidRDefault="00EB2A3C" w:rsidP="00172926">
      <w:pPr>
        <w:spacing w:line="276" w:lineRule="auto"/>
        <w:ind w:firstLine="720"/>
        <w:jc w:val="both"/>
        <w:rPr>
          <w:rFonts w:ascii="Calibri" w:hAnsi="Calibri" w:cs="Calibri"/>
        </w:rPr>
      </w:pPr>
    </w:p>
    <w:p w14:paraId="2BD46321" w14:textId="0D26E378" w:rsidR="00EB2A3C" w:rsidRDefault="00EB2A3C" w:rsidP="00172926">
      <w:pPr>
        <w:spacing w:line="276" w:lineRule="auto"/>
        <w:ind w:firstLine="720"/>
        <w:jc w:val="both"/>
        <w:rPr>
          <w:rFonts w:ascii="Calibri" w:hAnsi="Calibri" w:cs="Calibri"/>
        </w:rPr>
      </w:pPr>
    </w:p>
    <w:p w14:paraId="60DCA4AC" w14:textId="0E5F8689" w:rsidR="0092002C" w:rsidRPr="00892A89" w:rsidRDefault="0092002C" w:rsidP="0023334B">
      <w:pPr>
        <w:spacing w:line="276" w:lineRule="auto"/>
        <w:jc w:val="both"/>
        <w:rPr>
          <w:rFonts w:ascii="Calibri" w:hAnsi="Calibri" w:cs="Calibri"/>
          <w:noProof/>
        </w:rPr>
      </w:pPr>
    </w:p>
    <w:p w14:paraId="71B30786" w14:textId="5792D3C9" w:rsidR="00B05942" w:rsidRPr="000E3E5E" w:rsidRDefault="00B05942" w:rsidP="004811E6">
      <w:pPr>
        <w:spacing w:line="276" w:lineRule="auto"/>
        <w:ind w:firstLine="720"/>
        <w:jc w:val="both"/>
        <w:rPr>
          <w:rFonts w:ascii="Calibri" w:hAnsi="Calibri" w:cs="Calibri"/>
          <w:noProof/>
          <w:sz w:val="23"/>
          <w:szCs w:val="23"/>
        </w:rPr>
      </w:pPr>
    </w:p>
    <w:p w14:paraId="7FCF39D1" w14:textId="5C394D92" w:rsidR="005215B7" w:rsidRPr="000E3E5E" w:rsidRDefault="005215B7" w:rsidP="00BF2F62">
      <w:pPr>
        <w:rPr>
          <w:rFonts w:ascii="Calibri" w:hAnsi="Calibri" w:cs="Calibri"/>
          <w:sz w:val="23"/>
          <w:szCs w:val="23"/>
        </w:rPr>
      </w:pPr>
    </w:p>
    <w:p w14:paraId="207476EB" w14:textId="0CD0EB3A" w:rsidR="005215B7" w:rsidRPr="000E3E5E" w:rsidRDefault="005215B7" w:rsidP="00BF2F62">
      <w:pPr>
        <w:rPr>
          <w:rFonts w:ascii="Calibri" w:hAnsi="Calibri" w:cs="Calibri"/>
          <w:sz w:val="23"/>
          <w:szCs w:val="23"/>
        </w:rPr>
      </w:pPr>
    </w:p>
    <w:p w14:paraId="448F2963" w14:textId="687D83F9" w:rsidR="005215B7" w:rsidRPr="000E3E5E" w:rsidRDefault="005215B7" w:rsidP="00BF2F62">
      <w:pPr>
        <w:rPr>
          <w:rFonts w:ascii="Calibri" w:hAnsi="Calibri" w:cs="Calibri"/>
          <w:sz w:val="23"/>
          <w:szCs w:val="23"/>
        </w:rPr>
      </w:pPr>
    </w:p>
    <w:p w14:paraId="305CBA85" w14:textId="652E33F5" w:rsidR="005215B7" w:rsidRPr="000E3E5E" w:rsidRDefault="005215B7" w:rsidP="00BF2F62">
      <w:pPr>
        <w:rPr>
          <w:rFonts w:ascii="Calibri" w:hAnsi="Calibri" w:cs="Calibri"/>
          <w:sz w:val="23"/>
          <w:szCs w:val="23"/>
        </w:rPr>
      </w:pPr>
    </w:p>
    <w:p w14:paraId="252BEBB1" w14:textId="61E1FF84" w:rsidR="005215B7" w:rsidRPr="000E3E5E" w:rsidRDefault="005215B7" w:rsidP="00BF2F62">
      <w:pPr>
        <w:rPr>
          <w:rFonts w:ascii="Calibri" w:hAnsi="Calibri" w:cs="Calibri"/>
          <w:sz w:val="23"/>
          <w:szCs w:val="23"/>
        </w:rPr>
      </w:pPr>
    </w:p>
    <w:p w14:paraId="37EFAC51" w14:textId="1782EA9C" w:rsidR="005215B7" w:rsidRPr="000E3E5E" w:rsidRDefault="005215B7" w:rsidP="00BF2F62">
      <w:pPr>
        <w:rPr>
          <w:rFonts w:ascii="Calibri" w:hAnsi="Calibri" w:cs="Calibri"/>
          <w:sz w:val="23"/>
          <w:szCs w:val="23"/>
        </w:rPr>
      </w:pPr>
    </w:p>
    <w:p w14:paraId="55D8EC8B" w14:textId="714E4356" w:rsidR="00ED4D4D" w:rsidRPr="000E3E5E" w:rsidRDefault="00ED4D4D" w:rsidP="00BF2F62">
      <w:pPr>
        <w:rPr>
          <w:rFonts w:ascii="Calibri" w:hAnsi="Calibri" w:cs="Calibri"/>
          <w:sz w:val="23"/>
          <w:szCs w:val="23"/>
        </w:rPr>
      </w:pPr>
    </w:p>
    <w:p w14:paraId="0E0F8284" w14:textId="114F033F" w:rsidR="008C1DC7" w:rsidRDefault="008C1DC7" w:rsidP="00F13706">
      <w:pPr>
        <w:rPr>
          <w:sz w:val="23"/>
          <w:szCs w:val="23"/>
        </w:rPr>
      </w:pPr>
      <w:bookmarkStart w:id="59" w:name="_Toc355467817"/>
      <w:bookmarkStart w:id="60" w:name="_Toc355468364"/>
    </w:p>
    <w:p w14:paraId="4174D212" w14:textId="3614471E" w:rsidR="00EA6D79" w:rsidRDefault="000344A5" w:rsidP="00F13706">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92448" behindDoc="0" locked="0" layoutInCell="1" allowOverlap="1" wp14:anchorId="02072FEC" wp14:editId="7FA987DA">
                <wp:simplePos x="0" y="0"/>
                <wp:positionH relativeFrom="page">
                  <wp:posOffset>5479968</wp:posOffset>
                </wp:positionH>
                <wp:positionV relativeFrom="paragraph">
                  <wp:posOffset>376610</wp:posOffset>
                </wp:positionV>
                <wp:extent cx="3104642" cy="614400"/>
                <wp:effectExtent l="19050" t="0" r="19685" b="224155"/>
                <wp:wrapNone/>
                <wp:docPr id="639" name="Group 63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4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41" name="Picture 64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0998E22" id="Group 639" o:spid="_x0000_s1026" style="position:absolute;margin-left:431.5pt;margin-top:29.65pt;width:244.45pt;height:48.4pt;z-index:25239244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tdYSGg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ksS6NPKBhF7ZbWm+BNxTJrT9ZAjxogb130y6qvDBrQc&#10;7dDEQUasd3+YHDBy6w1HyBNWx/Sksyw7C/QM/B6SA/YWs5Qk9uTIpdo6f60Nu0refXIe2wjEHKMw&#10;6A25hUlFUyO8f5uIbLoQO/oO123yQSgeCU1FKbLsqQScvYeJF9lxGDh8L5QujuIkI5HpcZR0JJKc&#10;HkXJRiKzND6OsxgJZdlRHNSpvcLfJedsJDQ7blX8OpaP0wyv7v0my8GV6r7tfYmRkFRZpxxKnXGU&#10;YeRYpM4txycgIEWO/44w3EfC8z6KfiwMH5HwEHI/FoYrSJhD6kU1wDcJc7i/KEykknRIwUE8/PbU&#10;WJT6p0XeRgJFfh0CuJOeGCVmaCh2yHKEvyjxmzGdjbnTt4YFPPHK27h2qEaP+2q7rtQ7/W0snVAJ&#10;g3TSF7iOMeaoh7Sa9okWVpE2o1Wy4wDwcNYfmSL4ngEl/SJ7E4bxnb0ep4OHX8SG/QzNJwaUOA2R&#10;MhSAgI0UY9mw+irN52nw9SEQFXm+tK8vAX6gfLYPopeVJycOXhqUH3D6x+gQfPDnmGZYQlHBhXUf&#10;KWzeY3F1pq7yq6quKUSc3azf11bcSXQWV5fvzuBoWq+3DQp+WMZjODyHWKb3kKWzYRn4PQzfe4Bf&#10;cw63hu4L9T6saG5q9kFf1Ih79F5iXW/tZ0lP15wC0flLBB1fhIYsx4QjEcMbgxcT7y0FZl6hFUpZ&#10;TToDFt/EdAYTWW/Q0K3rSFjj/6l8yQ/lYzKM9OCXjx678DquTf6Ahw/HSJqaQwxKY79FYodGaxW5&#10;f7fS6kjUH1uockZNAzozniTpYoaJHe+sxzuyVYCipEYhpOF7jxmObDtbbUrcFLMbWnOJB7eo6DFk&#10;/YJW/QT9w8V5V6klPn1XhdGzRuLl7hOn/JZsCR1s8yqMRtqv2+4NGkBEWrWu6so/cDMLzUmp9u6m&#10;UsQmTcY9CVIv9CTYp2sF2ilK8kEunEIkV4q7EtGa9yXeC33pOoQJcUN0HIrz9ODKdV11Q5jTuDcO&#10;PD/pOo/wEzraD0ZtG9360KJbXcNO07qy6hycu9TNWueryH7MYZHC3wOPBgn+a30o1c6qz9AXuiJB&#10;vNVeITHlskAq9OuUOcMGG/CoM1n3ys5rtlikzzvTofUaWtHv9qUg2obqIGgAg6A0R9/QhlFV6UXI&#10;gH02o0wcTW82JWQSD2ELRyy3/xgd/L8Yz1nq8Q/Vx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CJowkk4QAAAAsBAAAPAAAAZHJzL2Rvd25yZXYu&#10;eG1sTI9BS8NAEIXvgv9hGcGb3cSQ0MZsSinqqQi2gnibZqdJaHY2ZLdJ+u/dnvT2hvd4871iPZtO&#10;jDS41rKCeBGBIK6sbrlW8HV4e1qCcB5ZY2eZFFzJwbq8vysw13biTxr3vhahhF2OChrv+1xKVzVk&#10;0C1sTxy8kx0M+nAOtdQDTqHcdPI5ijJpsOXwocGetg1V5/3FKHifcNok8eu4O5+2159D+vG9i0mp&#10;x4d58wLC0+z/wnDDD+hQBqajvbB2olOwzJKwxStIVwmIWyBJ4xWIY1BpFoMsC/l/Q/k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FbXWEhoFAACYDQAADgAAAAAA&#10;AAAAAAAAAAA6AgAAZHJzL2Uyb0RvYy54bWxQSwECLQAKAAAAAAAAACEAY1qWnKQUAACkFAAAFAAA&#10;AAAAAAAAAAAAAACABwAAZHJzL21lZGlhL2ltYWdlMS5wbmdQSwECLQAUAAYACAAAACEAiaMJJO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IIpwAAAANwAAAAPAAAAZHJzL2Rvd25yZXYueG1sRE/NisIw&#10;EL4LvkMYYW+aKqtINYrsIogH0eoDDM3YlDaT0kRb394cBI8f3/9629taPKn1pWMF00kCgjh3uuRC&#10;we26Hy9B+ICssXZMCl7kYbsZDtaYatfxhZ5ZKEQMYZ+iAhNCk0rpc0MW/cQ1xJG7u9ZiiLAtpG6x&#10;i+G2lrMkWUiLJccGgw39Gcqr7GEVVOd7d9z1/6dq+pon88Y8rvv6pNTPqN+tQATqw1f8cR+0gsVv&#10;nB/PxCMgN28AAAD//wMAUEsBAi0AFAAGAAgAAAAhANvh9svuAAAAhQEAABMAAAAAAAAAAAAAAAAA&#10;AAAAAFtDb250ZW50X1R5cGVzXS54bWxQSwECLQAUAAYACAAAACEAWvQsW78AAAAVAQAACwAAAAAA&#10;AAAAAAAAAAAfAQAAX3JlbHMvLnJlbHNQSwECLQAUAAYACAAAACEApXiCKc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64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p/OwgAAANwAAAAPAAAAZHJzL2Rvd25yZXYueG1sRI/LasMw&#10;EEX3hfyDmEB3jRwTjHGihDwopEu7XXQ5sSa2iTUylmq5f18VCl1e7uNwd4fZ9GKi0XWWFaxXCQji&#10;2uqOGwUf768vOQjnkTX2lknBNzk47BdPOyy0DVzSVPlGxBF2BSpovR8KKV3dkkG3sgNx9O52NOij&#10;HBupRwxx3PQyTZJMGuw4Eloc6NxS/ai+TITcrT7lb8ltOvJnKS9DyEIalHpezsctCE+z/w//ta9a&#10;QbZZw++ZeATk/gcAAP//AwBQSwECLQAUAAYACAAAACEA2+H2y+4AAACFAQAAEwAAAAAAAAAAAAAA&#10;AAAAAAAAW0NvbnRlbnRfVHlwZXNdLnhtbFBLAQItABQABgAIAAAAIQBa9CxbvwAAABUBAAALAAAA&#10;AAAAAAAAAAAAAB8BAABfcmVscy8ucmVsc1BLAQItABQABgAIAAAAIQBxNp/OwgAAANwAAAAPAAAA&#10;AAAAAAAAAAAAAAcCAABkcnMvZG93bnJldi54bWxQSwUGAAAAAAMAAwC3AAAA9gIAAAAA&#10;">
                  <v:imagedata r:id="rId22" o:title=""/>
                </v:shape>
                <w10:wrap anchorx="page"/>
              </v:group>
            </w:pict>
          </mc:Fallback>
        </mc:AlternateContent>
      </w:r>
    </w:p>
    <w:p w14:paraId="0F4F244B" w14:textId="1D40A474" w:rsidR="00EA6D79" w:rsidRDefault="00EA6D79" w:rsidP="00F13706">
      <w:pPr>
        <w:rPr>
          <w:sz w:val="23"/>
          <w:szCs w:val="23"/>
        </w:rPr>
      </w:pPr>
    </w:p>
    <w:p w14:paraId="53F1AA84" w14:textId="79276284" w:rsidR="000A7751" w:rsidRDefault="000A7751" w:rsidP="00F13706">
      <w:pPr>
        <w:rPr>
          <w:sz w:val="23"/>
          <w:szCs w:val="23"/>
        </w:rPr>
      </w:pPr>
    </w:p>
    <w:p w14:paraId="76FB569D" w14:textId="2336BE32" w:rsidR="000A7751" w:rsidRDefault="000A7751" w:rsidP="00F13706">
      <w:pPr>
        <w:rPr>
          <w:sz w:val="23"/>
          <w:szCs w:val="23"/>
        </w:rPr>
      </w:pPr>
    </w:p>
    <w:p w14:paraId="062B5311" w14:textId="77777777" w:rsidR="000A7751" w:rsidRDefault="000A7751" w:rsidP="00F13706">
      <w:pPr>
        <w:rPr>
          <w:sz w:val="23"/>
          <w:szCs w:val="23"/>
        </w:rPr>
      </w:pPr>
    </w:p>
    <w:p w14:paraId="51BBA1A7" w14:textId="2635526B" w:rsidR="00EA6D79" w:rsidRDefault="00EA6D79" w:rsidP="00F13706">
      <w:pPr>
        <w:rPr>
          <w:sz w:val="23"/>
          <w:szCs w:val="23"/>
        </w:rPr>
      </w:pPr>
    </w:p>
    <w:p w14:paraId="66A7A909" w14:textId="490CBA20" w:rsidR="00EA6D79" w:rsidRDefault="00EA6D79" w:rsidP="00F13706">
      <w:pPr>
        <w:rPr>
          <w:sz w:val="23"/>
          <w:szCs w:val="23"/>
        </w:rPr>
      </w:pPr>
    </w:p>
    <w:p w14:paraId="221BFE74" w14:textId="34449980" w:rsidR="00EA6D79" w:rsidRDefault="00EA6D79" w:rsidP="00F13706">
      <w:pPr>
        <w:rPr>
          <w:sz w:val="23"/>
          <w:szCs w:val="23"/>
        </w:rPr>
      </w:pPr>
    </w:p>
    <w:p w14:paraId="46C190C0" w14:textId="77777777" w:rsidR="000A7751" w:rsidRDefault="000A7751" w:rsidP="00F13706">
      <w:pPr>
        <w:rPr>
          <w:sz w:val="23"/>
          <w:szCs w:val="23"/>
        </w:rPr>
      </w:pPr>
    </w:p>
    <w:p w14:paraId="62B5F6CA" w14:textId="79C9963F" w:rsidR="00EA6D79" w:rsidRDefault="00EA6D79" w:rsidP="00F13706">
      <w:pPr>
        <w:rPr>
          <w:sz w:val="23"/>
          <w:szCs w:val="23"/>
        </w:rPr>
      </w:pPr>
    </w:p>
    <w:p w14:paraId="507CD970" w14:textId="77777777" w:rsidR="00EA6D79" w:rsidRDefault="00EA6D79" w:rsidP="00F13706">
      <w:pPr>
        <w:rPr>
          <w:sz w:val="23"/>
          <w:szCs w:val="23"/>
        </w:rPr>
      </w:pPr>
    </w:p>
    <w:p w14:paraId="4461427A" w14:textId="624017F6" w:rsidR="008C1DC7" w:rsidRDefault="008C1DC7" w:rsidP="00F13706">
      <w:pPr>
        <w:rPr>
          <w:sz w:val="23"/>
          <w:szCs w:val="23"/>
        </w:rPr>
      </w:pPr>
    </w:p>
    <w:p w14:paraId="3F09C2B0" w14:textId="77777777" w:rsidR="000B3BE1" w:rsidRPr="000E3E5E" w:rsidRDefault="000B3BE1" w:rsidP="00F13706">
      <w:pPr>
        <w:rPr>
          <w:sz w:val="23"/>
          <w:szCs w:val="23"/>
        </w:rPr>
      </w:pPr>
    </w:p>
    <w:p w14:paraId="44F5AE5E" w14:textId="77777777" w:rsidR="0097698E" w:rsidRDefault="004A51EA" w:rsidP="0097698E">
      <w:pPr>
        <w:pStyle w:val="Heading1"/>
        <w:jc w:val="center"/>
        <w:rPr>
          <w:rFonts w:ascii="Calibri" w:hAnsi="Calibri" w:cs="Calibri"/>
          <w:color w:val="auto"/>
          <w:sz w:val="92"/>
          <w:szCs w:val="92"/>
        </w:rPr>
      </w:pPr>
      <w:bookmarkStart w:id="61" w:name="_Toc138584846"/>
      <w:r w:rsidRPr="000E3E5E">
        <w:rPr>
          <w:rFonts w:ascii="Calibri" w:hAnsi="Calibri" w:cs="Calibri"/>
          <w:color w:val="auto"/>
          <w:sz w:val="92"/>
          <w:szCs w:val="92"/>
        </w:rPr>
        <w:t>Chapter Three</w:t>
      </w:r>
      <w:bookmarkEnd w:id="61"/>
      <w:r w:rsidRPr="000E3E5E">
        <w:rPr>
          <w:rFonts w:ascii="Calibri" w:hAnsi="Calibri" w:cs="Calibri"/>
          <w:color w:val="auto"/>
          <w:sz w:val="92"/>
          <w:szCs w:val="92"/>
        </w:rPr>
        <w:t xml:space="preserve"> </w:t>
      </w:r>
    </w:p>
    <w:p w14:paraId="61BF0A35" w14:textId="6B4EB153" w:rsidR="004A51EA" w:rsidRPr="0093762F" w:rsidRDefault="004A51EA" w:rsidP="0097698E">
      <w:pPr>
        <w:pStyle w:val="Heading1"/>
        <w:jc w:val="center"/>
        <w:rPr>
          <w:rFonts w:ascii="Calibri" w:hAnsi="Calibri" w:cs="Calibri"/>
          <w:color w:val="auto"/>
          <w:sz w:val="92"/>
          <w:szCs w:val="92"/>
        </w:rPr>
      </w:pPr>
      <w:bookmarkStart w:id="62" w:name="_Toc138584847"/>
      <w:r w:rsidRPr="000E3E5E">
        <w:rPr>
          <w:rFonts w:ascii="Calibri" w:hAnsi="Calibri" w:cs="Calibri"/>
          <w:color w:val="auto"/>
          <w:sz w:val="92"/>
          <w:szCs w:val="92"/>
        </w:rPr>
        <w:t>Research Methodology</w:t>
      </w:r>
      <w:bookmarkEnd w:id="59"/>
      <w:bookmarkEnd w:id="60"/>
      <w:bookmarkEnd w:id="62"/>
    </w:p>
    <w:p w14:paraId="78F77B2D" w14:textId="02BA841D" w:rsidR="004A51EA" w:rsidRPr="000E3E5E" w:rsidRDefault="004A51EA" w:rsidP="004A51EA">
      <w:pPr>
        <w:rPr>
          <w:rFonts w:ascii="Calibri" w:hAnsi="Calibri" w:cs="Calibri"/>
          <w:sz w:val="23"/>
          <w:szCs w:val="23"/>
        </w:rPr>
      </w:pPr>
    </w:p>
    <w:p w14:paraId="493D6B14" w14:textId="03E598F6" w:rsidR="004A51EA" w:rsidRPr="000E3E5E" w:rsidRDefault="004A51EA" w:rsidP="004A51EA">
      <w:pPr>
        <w:rPr>
          <w:rFonts w:ascii="Calibri" w:hAnsi="Calibri" w:cs="Calibri"/>
          <w:sz w:val="23"/>
          <w:szCs w:val="23"/>
        </w:rPr>
      </w:pPr>
    </w:p>
    <w:p w14:paraId="1B8E6516" w14:textId="50E723EE" w:rsidR="00F811B6" w:rsidRPr="000E3E5E" w:rsidRDefault="00F811B6" w:rsidP="00BF2F62">
      <w:pPr>
        <w:rPr>
          <w:rFonts w:ascii="Calibri" w:hAnsi="Calibri" w:cs="Calibri"/>
          <w:sz w:val="23"/>
          <w:szCs w:val="23"/>
        </w:rPr>
      </w:pPr>
    </w:p>
    <w:p w14:paraId="4E5A3D19" w14:textId="2935E19E" w:rsidR="00F13706" w:rsidRPr="000E3E5E" w:rsidRDefault="008C1DC7" w:rsidP="00BF2F62">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12864" behindDoc="0" locked="0" layoutInCell="1" allowOverlap="1" wp14:anchorId="3C3CE40B" wp14:editId="131D44B1">
                <wp:simplePos x="0" y="0"/>
                <wp:positionH relativeFrom="margin">
                  <wp:align>center</wp:align>
                </wp:positionH>
                <wp:positionV relativeFrom="paragraph">
                  <wp:posOffset>221946</wp:posOffset>
                </wp:positionV>
                <wp:extent cx="7828915" cy="1734402"/>
                <wp:effectExtent l="19050" t="0" r="19685" b="513715"/>
                <wp:wrapNone/>
                <wp:docPr id="27" name="Group 27"/>
                <wp:cNvGraphicFramePr/>
                <a:graphic xmlns:a="http://schemas.openxmlformats.org/drawingml/2006/main">
                  <a:graphicData uri="http://schemas.microsoft.com/office/word/2010/wordprocessingGroup">
                    <wpg:wgp>
                      <wpg:cNvGrpSpPr/>
                      <wpg:grpSpPr>
                        <a:xfrm>
                          <a:off x="0" y="0"/>
                          <a:ext cx="7828915" cy="1734402"/>
                          <a:chOff x="328973" y="321775"/>
                          <a:chExt cx="7829550" cy="1735480"/>
                        </a:xfrm>
                      </wpg:grpSpPr>
                      <wps:wsp>
                        <wps:cNvPr id="2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29" name="Picture 2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359437" y="321775"/>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24A0680" id="Group 27" o:spid="_x0000_s1026" style="position:absolute;margin-left:0;margin-top:17.5pt;width:616.45pt;height:136.55pt;z-index:251812864;mso-position-horizontal:center;mso-position-horizontal-relative:margin;mso-width-relative:margin;mso-height-relative:margin" coordorigin="3289,3217"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pIiiHAUAAJYNAAAOAAAAZHJzL2Uyb0RvYy54bWykV21v2zYQ/j5g/4HQ&#10;xwGpLVmSYyNOkaZLUaDbgjbDPtMSZQmVRI2k46S/vs8dJVtOnSXoAsTmy/Hh3XMvPF+8fWhqca+M&#10;rXS7CsI300CoNtN51W5Wwd93N2fngbBOtrmsdatWwaOywdvLX3+52HVLFelS17kyAiCtXe66VVA6&#10;1y0nE5uVqpH2je5Ui81Cm0Y6TM1mkhu5A3pTT6LpNJ3stMk7ozNlLVbf+83gkvGLQmXur6Kwyol6&#10;FUA3x5+GP9f0Obm8kMuNkV1ZZb0a8ie0aGTV4tI91HvppNia6geopsqMtrpwbzLdTHRRVJliG2BN&#10;OH1izQejtx3bslnuNt2eJlD7hKefhs3+vP9gui/drQETu24DLnhGtjwUpqFvaCkemLLHPWXqwYkM&#10;i/Pz6HwRJoHIsBfOZ3E8jTypWQnm6dwMEvNZICAwi8L5PBn2fz9gLJIE3ukxkvicHTMZVJgcKbbr&#10;ECr2wIb9f2x8KWWnmGS7BBu3RlT5KogQt61sELE3RimKPxGGpDjdDjFijLix3SedfbXYgJKjHZpY&#10;yIj17g+dA0ZuneYIecLqmJ0kStOFZ2fE74ibOIznEfO350Yus611H5RmV8n7T9b5mM4x4ojMe0Pu&#10;wHDR1Ajv3yYinc7Fjj79dZu9UDgSmopSpOlTiWgkEc7T0zDw9/6uZH4SJx6JTE+jIK72KPH5SZR0&#10;JBIl4Wmc+UgoTU/iwN/7q54lZzESik5bFb6O5dM0w6ubwW+yHFyZPbS9LzESkirrlEOp05YSjByL&#10;5Lrj+AQEpMjxzwjDfSQ8I7e+KAwfkfAQcv+NDFeQMIfUi8jgm4Q53F8UJlJJ2qfgIO6/e2oMSv3T&#10;Im8CgSK/9gHcSUeMEjM0FLtVQOEvSnynTGej79WdZgFHvPI2rh2K0WE/266r7J36NpaOqYJBOo77&#10;+xhjNvWrSZ9oHa8ibVjWr5IdR4DHs/7IFMEH+GOguF9kb8IwRu/1OB88/CI27GdoPjGghImPlKEA&#10;eGykGMv61VdpPku8r4+BqMbzpX198fAD5dE+iF5Wnpw4eGlQfsDpH/hj8MGfY5phCUUFp8Q+Uti8&#10;Q3G1uq7ym6quKUSs2ayvayPuJTqLm6t3Czia1uttg4Lvl+Mp/nw0YJmeQ5ZOh2Xg9zB87xF+zTnc&#10;arrPZ6pfUdzU7IO+qBH36L3Eut6azxIvVzqjQLTuCrHCF6EhyzHhSMTwVuPBxHNLgZlXaIUSVpPO&#10;gMWzkM5gIusNGrp1HQij3T+VK/mdPCTDSA9++eix86/jWuePePhwjKSpOcSg1OZbIHZotFaB/Xcr&#10;jQpE/bGFKosQPQM6M57EyTzCxIx31uMd2WaAoqRGIaThtcMMR7adqTYlbgrZDa2+woNbVPQYsn5e&#10;q36C9uHyoquyJf77rgqjH/qIl7tPnHJbssV3sM2rMBppvm67MzSAiLRqXdWVe+RmFpqTUu39bZUR&#10;mzQZtSTIdd+SYJtuFRFXz0HKn0EcVxn3JKLV1yVeC3VlOwQJMUNkHIvz9OjCdV11Q5DTuDcNLD/p&#10;OU+w4/vZ9zrbNqp1vkE3qoaVurVl1Vm4dqmatcpXgfmYo5Rk+HHg0B7Be63zqWJN9hn6QlekhzPK&#10;ZUhLuSyQCP065c2wwQYcdCbrXtd3zZJFPPOlY9yWDo0XelnuQ59tSkG08bVB0AAGQWmOvaEJo5rS&#10;i5AB+1xGkTiZ3GyKzyMewhaOV27+MTr6dTGes9Th59Tld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Ab8giLfAAAACAEAAA8AAABkcnMvZG93bnJl&#10;di54bWxMj09rwkAQxe+FfodlhN7q5g8WG7MRkbYnKVQLpbcxOybB7GzIrkn89l1P9TTMvMeb38vX&#10;k2nFQL1rLCuI5xEI4tLqhisF34f35yUI55E1tpZJwZUcrIvHhxwzbUf+omHvKxFC2GWooPa+y6R0&#10;ZU0G3dx2xEE72d6gD2tfSd3jGMJNK5MoepEGGw4fauxoW1N53l+Mgo8Rx00avw2782l7/T0sPn92&#10;MSn1NJs2KxCeJv9vhht+QIciMB3thbUTrYJQxCtIF2He1CRNXkEcwyVaxiCLXN4XKP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66SIohwFAACWDQAADgAAAAAA&#10;AAAAAAAAAAA6AgAAZHJzL2Uyb0RvYy54bWxQSwECLQAKAAAAAAAAACEAY1qWnKQUAACkFAAAFAAA&#10;AAAAAAAAAAAAAACCBwAAZHJzL21lZGlhL2ltYWdlMS5wbmdQSwECLQAUAAYACAAAACEABvyCIt8A&#10;AAAIAQAADwAAAAAAAAAAAAAAAABY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G6tvQAAANsAAAAPAAAAZHJzL2Rvd25yZXYueG1sRE9LCsIw&#10;EN0L3iGM4E5TBUWqUUQRxIX4O8DQjE1pMylNtPX2ZiG4fLz/atPZSryp8YVjBZNxAoI4c7rgXMHj&#10;fhgtQPiArLFyTAo+5GGz7vdWmGrX8pXet5CLGMI+RQUmhDqV0meGLPqxq4kj93SNxRBhk0vdYBvD&#10;bSWnSTKXFguODQZr2hnKytvLKigvz/a07fbncvKZJbPavO6H6qzUcNBtlyACdeEv/rmPWsE0jo1f&#10;4g+Q6y8AAAD//wMAUEsBAi0AFAAGAAgAAAAhANvh9svuAAAAhQEAABMAAAAAAAAAAAAAAAAAAAAA&#10;AFtDb250ZW50X1R5cGVzXS54bWxQSwECLQAUAAYACAAAACEAWvQsW78AAAAVAQAACwAAAAAAAAAA&#10;AAAAAAAfAQAAX3JlbHMvLnJlbHNQSwECLQAUAAYACAAAACEAOGhurb0AAADbAAAADwAAAAAAAAAA&#10;AAAAAAAHAgAAZHJzL2Rvd25yZXYueG1sUEsFBgAAAAADAAMAtwAAAPECAAAAAA==&#10;" path="m607,c450,44,300,57,176,57,109,57,49,53,,48,66,58,152,66,251,66,358,66,480,56,607,27,607,,607,,607,e" fillcolor="#ffe497" stroked="f">
                  <v:path arrowok="t" o:connecttype="custom" o:connectlocs="7829550,0;2270183,1221808;0,1028891;3237590,1414725;7829550,578751;7829550,0" o:connectangles="0,0,0,0,0,0"/>
                </v:shape>
                <v:shape id="Picture 29" o:spid="_x0000_s1028" type="#_x0000_t75" style="position:absolute;left:33594;top:3217;width:17355;height:17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CZSwAAAANsAAAAPAAAAZHJzL2Rvd25yZXYueG1sRI/NisIw&#10;FIX3wrxDuAOzs6ldiFONojMI41LHhctrc22LzU1pYlPf3giCy8P5+TiL1WAa0VPnassKJkkKgriw&#10;uuZSwfF/O56BcB5ZY2OZFNzJwWr5MVpgrm3gPfUHX4o4wi5HBZX3bS6lKyoy6BLbEkfvYjuDPsqu&#10;lLrDEMdNI7M0nUqDNUdChS39VFRcDzcTIRerN7Ndeu7XfNrL3zZMQxaU+voc1nMQngb/Dr/af1pB&#10;9g3PL/EHyOUDAAD//wMAUEsBAi0AFAAGAAgAAAAhANvh9svuAAAAhQEAABMAAAAAAAAAAAAAAAAA&#10;AAAAAFtDb250ZW50X1R5cGVzXS54bWxQSwECLQAUAAYACAAAACEAWvQsW78AAAAVAQAACwAAAAAA&#10;AAAAAAAAAAAfAQAAX3JlbHMvLnJlbHNQSwECLQAUAAYACAAAACEAmSgmUsAAAADbAAAADwAAAAAA&#10;AAAAAAAAAAAHAgAAZHJzL2Rvd25yZXYueG1sUEsFBgAAAAADAAMAtwAAAPQCAAAAAA==&#10;">
                  <v:imagedata r:id="rId27" o:title=""/>
                </v:shape>
                <w10:wrap anchorx="margin"/>
              </v:group>
            </w:pict>
          </mc:Fallback>
        </mc:AlternateContent>
      </w:r>
    </w:p>
    <w:p w14:paraId="4D11C44A" w14:textId="5A6A7759" w:rsidR="00F13706" w:rsidRPr="000E3E5E" w:rsidRDefault="00F13706" w:rsidP="00BF2F62">
      <w:pPr>
        <w:rPr>
          <w:rFonts w:ascii="Calibri" w:hAnsi="Calibri" w:cs="Calibri"/>
          <w:sz w:val="23"/>
          <w:szCs w:val="23"/>
        </w:rPr>
      </w:pPr>
    </w:p>
    <w:p w14:paraId="58B3D5E7" w14:textId="17E3D1E5" w:rsidR="00F13706" w:rsidRPr="000E3E5E" w:rsidRDefault="00F13706" w:rsidP="00BF2F62">
      <w:pPr>
        <w:rPr>
          <w:rFonts w:ascii="Calibri" w:hAnsi="Calibri" w:cs="Calibri"/>
          <w:sz w:val="23"/>
          <w:szCs w:val="23"/>
        </w:rPr>
      </w:pPr>
    </w:p>
    <w:p w14:paraId="19F7FDBC" w14:textId="53C1FC96" w:rsidR="00F13706" w:rsidRPr="000E3E5E" w:rsidRDefault="00F13706" w:rsidP="00BF2F62">
      <w:pPr>
        <w:rPr>
          <w:rFonts w:ascii="Calibri" w:hAnsi="Calibri" w:cs="Calibri"/>
          <w:sz w:val="23"/>
          <w:szCs w:val="23"/>
        </w:rPr>
      </w:pPr>
    </w:p>
    <w:p w14:paraId="5403DAB6" w14:textId="6C36860D" w:rsidR="00F13706" w:rsidRPr="000E3E5E" w:rsidRDefault="00F13706" w:rsidP="00BF2F62">
      <w:pPr>
        <w:rPr>
          <w:rFonts w:ascii="Calibri" w:hAnsi="Calibri" w:cs="Calibri"/>
          <w:sz w:val="23"/>
          <w:szCs w:val="23"/>
        </w:rPr>
      </w:pPr>
    </w:p>
    <w:p w14:paraId="02C18E6C" w14:textId="3A643D26" w:rsidR="00F13706" w:rsidRPr="000E3E5E" w:rsidRDefault="00F13706" w:rsidP="00BF2F62">
      <w:pPr>
        <w:rPr>
          <w:rFonts w:ascii="Calibri" w:hAnsi="Calibri" w:cs="Calibri"/>
          <w:sz w:val="23"/>
          <w:szCs w:val="23"/>
        </w:rPr>
      </w:pPr>
    </w:p>
    <w:p w14:paraId="328AB758" w14:textId="02884DBF" w:rsidR="00F13706" w:rsidRDefault="00F13706" w:rsidP="00BF2F62">
      <w:pPr>
        <w:rPr>
          <w:rFonts w:ascii="Calibri" w:hAnsi="Calibri" w:cs="Calibri"/>
          <w:sz w:val="23"/>
          <w:szCs w:val="23"/>
        </w:rPr>
      </w:pPr>
    </w:p>
    <w:p w14:paraId="421B3D40" w14:textId="5772BFAC" w:rsidR="00770A32" w:rsidRDefault="00770A32" w:rsidP="00BF2F62">
      <w:pPr>
        <w:rPr>
          <w:rFonts w:ascii="Calibri" w:hAnsi="Calibri" w:cs="Calibri"/>
          <w:sz w:val="23"/>
          <w:szCs w:val="23"/>
        </w:rPr>
      </w:pPr>
    </w:p>
    <w:p w14:paraId="6830189A" w14:textId="3D580CED" w:rsidR="00770A32" w:rsidRDefault="00770A32" w:rsidP="00BF2F62">
      <w:pPr>
        <w:rPr>
          <w:rFonts w:ascii="Calibri" w:hAnsi="Calibri" w:cs="Calibri"/>
          <w:sz w:val="23"/>
          <w:szCs w:val="23"/>
        </w:rPr>
      </w:pPr>
    </w:p>
    <w:p w14:paraId="75F4B4EA" w14:textId="47CD6686" w:rsidR="008C1DC7" w:rsidRDefault="008C1DC7" w:rsidP="00BF2F62">
      <w:pPr>
        <w:rPr>
          <w:rFonts w:ascii="Calibri" w:hAnsi="Calibri" w:cs="Calibri"/>
          <w:sz w:val="23"/>
          <w:szCs w:val="23"/>
        </w:rPr>
      </w:pPr>
    </w:p>
    <w:p w14:paraId="07232939" w14:textId="41201A02" w:rsidR="00F13706" w:rsidRDefault="00F13706" w:rsidP="00BF2F62">
      <w:pPr>
        <w:rPr>
          <w:rFonts w:ascii="Calibri" w:hAnsi="Calibri" w:cs="Calibri"/>
          <w:sz w:val="23"/>
          <w:szCs w:val="23"/>
        </w:rPr>
      </w:pPr>
    </w:p>
    <w:p w14:paraId="434DC321" w14:textId="0B3524BB" w:rsidR="008C1DC7" w:rsidRDefault="008C1DC7" w:rsidP="00BF2F62">
      <w:pPr>
        <w:rPr>
          <w:rFonts w:ascii="Calibri" w:hAnsi="Calibri" w:cs="Calibri"/>
          <w:sz w:val="23"/>
          <w:szCs w:val="23"/>
        </w:rPr>
      </w:pPr>
    </w:p>
    <w:p w14:paraId="10CEC971" w14:textId="6812ADAB" w:rsidR="0093762F" w:rsidRDefault="0093762F" w:rsidP="00BF2F62">
      <w:pPr>
        <w:rPr>
          <w:rFonts w:ascii="Calibri" w:hAnsi="Calibri" w:cs="Calibri"/>
          <w:sz w:val="23"/>
          <w:szCs w:val="23"/>
        </w:rPr>
      </w:pPr>
    </w:p>
    <w:p w14:paraId="2F9D6D1D" w14:textId="14DB612C" w:rsidR="0093762F" w:rsidRDefault="0093762F" w:rsidP="00BF2F62">
      <w:pPr>
        <w:rPr>
          <w:rFonts w:ascii="Calibri" w:hAnsi="Calibri" w:cs="Calibri"/>
          <w:sz w:val="23"/>
          <w:szCs w:val="23"/>
        </w:rPr>
      </w:pPr>
    </w:p>
    <w:p w14:paraId="3F2B9F50" w14:textId="03D0A3C1" w:rsidR="0093762F" w:rsidRDefault="0093762F" w:rsidP="00BF2F62">
      <w:pPr>
        <w:rPr>
          <w:rFonts w:ascii="Calibri" w:hAnsi="Calibri" w:cs="Calibri"/>
          <w:sz w:val="23"/>
          <w:szCs w:val="23"/>
        </w:rPr>
      </w:pPr>
    </w:p>
    <w:p w14:paraId="7626C893" w14:textId="064EAE82" w:rsidR="0093762F" w:rsidRDefault="0093762F" w:rsidP="00BF2F62">
      <w:pPr>
        <w:rPr>
          <w:rFonts w:ascii="Calibri" w:hAnsi="Calibri" w:cs="Calibri"/>
          <w:sz w:val="23"/>
          <w:szCs w:val="23"/>
        </w:rPr>
      </w:pPr>
    </w:p>
    <w:p w14:paraId="138958DE" w14:textId="22E2AC37" w:rsidR="0093762F" w:rsidRDefault="0093762F" w:rsidP="00BF2F62">
      <w:pPr>
        <w:rPr>
          <w:rFonts w:ascii="Calibri" w:hAnsi="Calibri" w:cs="Calibri"/>
          <w:sz w:val="23"/>
          <w:szCs w:val="23"/>
        </w:rPr>
      </w:pPr>
    </w:p>
    <w:p w14:paraId="6CF575C6" w14:textId="1FB41053" w:rsidR="0093762F" w:rsidRDefault="0093762F" w:rsidP="00BF2F62">
      <w:pPr>
        <w:rPr>
          <w:rFonts w:ascii="Calibri" w:hAnsi="Calibri" w:cs="Calibri"/>
          <w:sz w:val="23"/>
          <w:szCs w:val="23"/>
        </w:rPr>
      </w:pPr>
    </w:p>
    <w:p w14:paraId="59E304DC" w14:textId="753E5B6A" w:rsidR="0093762F" w:rsidRDefault="0093762F" w:rsidP="00BF2F62">
      <w:pPr>
        <w:rPr>
          <w:rFonts w:ascii="Calibri" w:hAnsi="Calibri" w:cs="Calibri"/>
          <w:sz w:val="23"/>
          <w:szCs w:val="23"/>
        </w:rPr>
      </w:pPr>
    </w:p>
    <w:p w14:paraId="7445D622" w14:textId="3634D475" w:rsidR="0093762F" w:rsidRDefault="0093762F" w:rsidP="00BF2F62">
      <w:pPr>
        <w:rPr>
          <w:rFonts w:ascii="Calibri" w:hAnsi="Calibri" w:cs="Calibri"/>
          <w:sz w:val="23"/>
          <w:szCs w:val="23"/>
        </w:rPr>
      </w:pPr>
    </w:p>
    <w:p w14:paraId="23C75AF5" w14:textId="31F9234D" w:rsidR="0093762F" w:rsidRDefault="0093762F" w:rsidP="00BF2F62">
      <w:pPr>
        <w:rPr>
          <w:rFonts w:ascii="Calibri" w:hAnsi="Calibri" w:cs="Calibri"/>
          <w:sz w:val="23"/>
          <w:szCs w:val="23"/>
        </w:rPr>
      </w:pPr>
    </w:p>
    <w:p w14:paraId="3DCC0096" w14:textId="563F5C7F" w:rsidR="0093762F" w:rsidRDefault="0093762F" w:rsidP="00BF2F62">
      <w:pPr>
        <w:rPr>
          <w:rFonts w:ascii="Calibri" w:hAnsi="Calibri" w:cs="Calibri"/>
          <w:sz w:val="23"/>
          <w:szCs w:val="23"/>
        </w:rPr>
      </w:pPr>
    </w:p>
    <w:p w14:paraId="633692CA" w14:textId="77777777" w:rsidR="00BA6F2E" w:rsidRPr="000E3E5E" w:rsidRDefault="00BA6F2E" w:rsidP="00BF2F62">
      <w:pPr>
        <w:rPr>
          <w:rFonts w:ascii="Calibri" w:hAnsi="Calibri" w:cs="Calibri"/>
          <w:sz w:val="23"/>
          <w:szCs w:val="23"/>
        </w:rPr>
      </w:pPr>
    </w:p>
    <w:p w14:paraId="300B7832" w14:textId="00D4B303" w:rsidR="00BF2F62" w:rsidRPr="008158FE" w:rsidRDefault="00264F22" w:rsidP="000D3F9B">
      <w:pPr>
        <w:pStyle w:val="Heading2"/>
        <w:jc w:val="both"/>
        <w:rPr>
          <w:rFonts w:ascii="Calibri" w:hAnsi="Calibri" w:cs="Calibri"/>
          <w:color w:val="auto"/>
          <w:u w:val="single"/>
          <w:lang w:val="en-US"/>
        </w:rPr>
      </w:pPr>
      <w:bookmarkStart w:id="63" w:name="_Toc138584848"/>
      <w:r w:rsidRPr="008158FE">
        <w:rPr>
          <w:rFonts w:ascii="Calibri" w:hAnsi="Calibri" w:cs="Calibri"/>
          <w:color w:val="auto"/>
          <w:u w:val="single"/>
          <w:lang w:val="en-US"/>
        </w:rPr>
        <w:lastRenderedPageBreak/>
        <w:t>Introduction</w:t>
      </w:r>
      <w:bookmarkEnd w:id="63"/>
    </w:p>
    <w:p w14:paraId="1C1AE4FD" w14:textId="77777777" w:rsidR="000D3F9B" w:rsidRPr="000E3E5E" w:rsidRDefault="000D3F9B" w:rsidP="000D3F9B">
      <w:pPr>
        <w:rPr>
          <w:sz w:val="23"/>
          <w:szCs w:val="23"/>
          <w:lang w:val="en-US"/>
        </w:rPr>
      </w:pPr>
    </w:p>
    <w:p w14:paraId="19268514" w14:textId="3EB13FD8" w:rsidR="00E45552" w:rsidRDefault="004A51EA" w:rsidP="00137D37">
      <w:pPr>
        <w:spacing w:line="276" w:lineRule="auto"/>
        <w:ind w:firstLine="720"/>
        <w:jc w:val="both"/>
        <w:rPr>
          <w:rFonts w:ascii="Calibri" w:hAnsi="Calibri" w:cs="Calibri"/>
          <w:noProof/>
        </w:rPr>
      </w:pPr>
      <w:r w:rsidRPr="00FC57F6">
        <w:rPr>
          <w:rFonts w:ascii="Calibri" w:hAnsi="Calibri" w:cs="Calibri"/>
          <w:noProof/>
        </w:rPr>
        <w:t xml:space="preserve">This chapter </w:t>
      </w:r>
      <w:r w:rsidR="00E45552">
        <w:rPr>
          <w:rFonts w:ascii="Calibri" w:hAnsi="Calibri" w:cs="Calibri"/>
          <w:noProof/>
        </w:rPr>
        <w:t xml:space="preserve">explains how the research goals will be accomplished and why a specific methodology was chosen.  These methodological decisions direct the overall empirical investigation. </w:t>
      </w:r>
    </w:p>
    <w:p w14:paraId="2A76E51B" w14:textId="7AE42B64" w:rsidR="00EF6B4A" w:rsidRPr="00122AEC" w:rsidRDefault="0097698E" w:rsidP="0097698E">
      <w:pPr>
        <w:pStyle w:val="Heading2"/>
        <w:rPr>
          <w:rFonts w:ascii="Calibri" w:hAnsi="Calibri" w:cs="Calibri"/>
          <w:noProof/>
          <w:color w:val="auto"/>
          <w:u w:val="single"/>
        </w:rPr>
      </w:pPr>
      <w:bookmarkStart w:id="64" w:name="_Toc138584849"/>
      <w:r w:rsidRPr="00122AEC">
        <w:rPr>
          <w:rFonts w:ascii="Calibri" w:hAnsi="Calibri" w:cs="Calibri"/>
          <w:noProof/>
          <w:color w:val="auto"/>
          <w:u w:val="single"/>
        </w:rPr>
        <w:t>W</w:t>
      </w:r>
      <w:r w:rsidR="0040737B" w:rsidRPr="00122AEC">
        <w:rPr>
          <w:rFonts w:ascii="Calibri" w:hAnsi="Calibri" w:cs="Calibri"/>
          <w:noProof/>
          <w:color w:val="auto"/>
          <w:u w:val="single"/>
        </w:rPr>
        <w:t>hat is research?</w:t>
      </w:r>
      <w:bookmarkEnd w:id="64"/>
    </w:p>
    <w:p w14:paraId="3C74C1AF" w14:textId="77777777" w:rsidR="00FC57F6" w:rsidRPr="00FC57F6" w:rsidRDefault="00FC57F6" w:rsidP="00FC57F6"/>
    <w:p w14:paraId="319053E0" w14:textId="1D4608CD" w:rsidR="009E210F" w:rsidRDefault="009E210F" w:rsidP="009E210F">
      <w:pPr>
        <w:spacing w:line="276" w:lineRule="auto"/>
        <w:ind w:firstLine="720"/>
        <w:jc w:val="both"/>
        <w:rPr>
          <w:rFonts w:ascii="Calibri" w:hAnsi="Calibri" w:cs="Calibri"/>
          <w:noProof/>
        </w:rPr>
      </w:pPr>
      <w:r>
        <w:rPr>
          <w:rFonts w:ascii="Calibri" w:hAnsi="Calibri" w:cs="Calibri"/>
          <w:noProof/>
        </w:rPr>
        <w:t xml:space="preserve">Research is the systematic collection and interpretation of information with </w:t>
      </w:r>
      <w:r w:rsidR="000A7751">
        <w:rPr>
          <w:rFonts w:ascii="Calibri" w:hAnsi="Calibri" w:cs="Calibri"/>
          <w:noProof/>
        </w:rPr>
        <w:t xml:space="preserve">the </w:t>
      </w:r>
      <w:r>
        <w:rPr>
          <w:rFonts w:ascii="Calibri" w:hAnsi="Calibri" w:cs="Calibri"/>
          <w:noProof/>
        </w:rPr>
        <w:t xml:space="preserve">specific purpose to gain knowledge on a particular topic </w:t>
      </w:r>
      <w:r w:rsidRPr="00FC57F6">
        <w:rPr>
          <w:rFonts w:ascii="Calibri" w:hAnsi="Calibri" w:cs="Calibri"/>
          <w:noProof/>
        </w:rPr>
        <w:t xml:space="preserve">(Saunders et al, 2016).  </w:t>
      </w:r>
      <w:r>
        <w:rPr>
          <w:rFonts w:ascii="Calibri" w:hAnsi="Calibri" w:cs="Calibri"/>
          <w:noProof/>
        </w:rPr>
        <w:t>It involves a methodical and structured approach to gather</w:t>
      </w:r>
      <w:r w:rsidR="00505C6B">
        <w:rPr>
          <w:rFonts w:ascii="Calibri" w:hAnsi="Calibri" w:cs="Calibri"/>
          <w:noProof/>
        </w:rPr>
        <w:t>ing</w:t>
      </w:r>
      <w:r>
        <w:rPr>
          <w:rFonts w:ascii="Calibri" w:hAnsi="Calibri" w:cs="Calibri"/>
          <w:noProof/>
        </w:rPr>
        <w:t xml:space="preserve"> data, enabling evidence-based conclusions and recommendations </w:t>
      </w:r>
      <w:r w:rsidRPr="00FC57F6">
        <w:rPr>
          <w:rFonts w:ascii="Calibri" w:hAnsi="Calibri" w:cs="Calibri"/>
          <w:noProof/>
        </w:rPr>
        <w:t>(Shuttleworth and Wilson, 2008)</w:t>
      </w:r>
      <w:r>
        <w:rPr>
          <w:rFonts w:ascii="Calibri" w:hAnsi="Calibri" w:cs="Calibri"/>
          <w:noProof/>
        </w:rPr>
        <w:t xml:space="preserve">. </w:t>
      </w:r>
    </w:p>
    <w:p w14:paraId="6A16A278" w14:textId="1E61891A" w:rsidR="00EF6B4A" w:rsidRPr="00122AEC" w:rsidRDefault="00E34B52" w:rsidP="00122AEC">
      <w:pPr>
        <w:pStyle w:val="Heading2"/>
        <w:rPr>
          <w:rFonts w:ascii="Calibri" w:hAnsi="Calibri" w:cs="Calibri"/>
          <w:noProof/>
          <w:color w:val="auto"/>
          <w:u w:val="single"/>
        </w:rPr>
      </w:pPr>
      <w:bookmarkStart w:id="65" w:name="_Toc138584850"/>
      <w:r w:rsidRPr="00122AEC">
        <w:rPr>
          <w:rFonts w:ascii="Calibri" w:hAnsi="Calibri" w:cs="Calibri"/>
          <w:noProof/>
          <w:color w:val="auto"/>
          <w:u w:val="single"/>
        </w:rPr>
        <w:t>Aim and Objectives</w:t>
      </w:r>
      <w:bookmarkEnd w:id="65"/>
    </w:p>
    <w:p w14:paraId="6C69253D" w14:textId="77777777" w:rsidR="00FC57F6" w:rsidRPr="00973ABC" w:rsidRDefault="00FC57F6" w:rsidP="00FC57F6">
      <w:pPr>
        <w:rPr>
          <w:u w:val="single"/>
        </w:rPr>
      </w:pPr>
    </w:p>
    <w:p w14:paraId="7D23DC90" w14:textId="17079D0F" w:rsidR="009E210F" w:rsidRPr="00FC57F6" w:rsidRDefault="009E210F" w:rsidP="009E210F">
      <w:pPr>
        <w:spacing w:line="276" w:lineRule="auto"/>
        <w:ind w:firstLine="360"/>
        <w:jc w:val="both"/>
        <w:rPr>
          <w:rFonts w:ascii="Calibri" w:hAnsi="Calibri" w:cs="Calibri"/>
        </w:rPr>
      </w:pPr>
      <w:r>
        <w:rPr>
          <w:rFonts w:ascii="Calibri" w:hAnsi="Calibri" w:cs="Calibri"/>
          <w:noProof/>
        </w:rPr>
        <w:t xml:space="preserve">The research project aims to determine </w:t>
      </w:r>
      <w:bookmarkStart w:id="66" w:name="_Hlk137972034"/>
      <w:r>
        <w:rPr>
          <w:rFonts w:ascii="Calibri" w:hAnsi="Calibri" w:cs="Calibri"/>
          <w:noProof/>
        </w:rPr>
        <w:t xml:space="preserve">if DPP is a learning organisation that effectively learns from critical incidents, or whether it operates in silos and misses opportunities to capture corporate memory and share lessons across the wider organisation to prevent reoccurrences.  To accomplish this, the researcher has formulated objectives that </w:t>
      </w:r>
      <w:r w:rsidRPr="00791438">
        <w:rPr>
          <w:rFonts w:ascii="Calibri" w:hAnsi="Calibri" w:cs="Calibri"/>
          <w:i/>
          <w:iCs/>
          <w:noProof/>
        </w:rPr>
        <w:t xml:space="preserve">‘operationalise’ </w:t>
      </w:r>
      <w:r>
        <w:rPr>
          <w:rFonts w:ascii="Calibri" w:hAnsi="Calibri" w:cs="Calibri"/>
          <w:noProof/>
        </w:rPr>
        <w:t xml:space="preserve">the research question and outline the steps </w:t>
      </w:r>
      <w:r w:rsidR="00BA6F2E">
        <w:rPr>
          <w:rFonts w:ascii="Calibri" w:hAnsi="Calibri" w:cs="Calibri"/>
          <w:noProof/>
        </w:rPr>
        <w:t>taken</w:t>
      </w:r>
      <w:r>
        <w:rPr>
          <w:rFonts w:ascii="Calibri" w:hAnsi="Calibri" w:cs="Calibri"/>
          <w:noProof/>
        </w:rPr>
        <w:t xml:space="preserve"> </w:t>
      </w:r>
      <w:r w:rsidRPr="00FC57F6">
        <w:rPr>
          <w:rFonts w:ascii="Calibri" w:hAnsi="Calibri" w:cs="Calibri"/>
          <w:noProof/>
        </w:rPr>
        <w:t>(Saunders et al, 2016, pg.46)</w:t>
      </w:r>
      <w:r w:rsidR="00BA6F2E">
        <w:rPr>
          <w:rFonts w:ascii="Calibri" w:hAnsi="Calibri" w:cs="Calibri"/>
        </w:rPr>
        <w:t>:</w:t>
      </w:r>
      <w:r w:rsidRPr="00FC57F6">
        <w:rPr>
          <w:rFonts w:ascii="Calibri" w:hAnsi="Calibri" w:cs="Calibri"/>
        </w:rPr>
        <w:t xml:space="preserve"> </w:t>
      </w:r>
    </w:p>
    <w:bookmarkEnd w:id="66"/>
    <w:p w14:paraId="3609C6A7" w14:textId="77777777" w:rsidR="006B7C05" w:rsidRPr="00FC57F6" w:rsidRDefault="006B7C05" w:rsidP="00811FEF">
      <w:pPr>
        <w:spacing w:line="276" w:lineRule="auto"/>
        <w:jc w:val="both"/>
        <w:rPr>
          <w:rFonts w:ascii="Calibri" w:hAnsi="Calibri" w:cs="Calibri"/>
        </w:rPr>
      </w:pPr>
    </w:p>
    <w:p w14:paraId="79E34130" w14:textId="2F61121D" w:rsidR="002E7FA4" w:rsidRPr="00FC57F6" w:rsidRDefault="00811FEF" w:rsidP="005E461C">
      <w:pPr>
        <w:pStyle w:val="ListParagraph"/>
        <w:numPr>
          <w:ilvl w:val="2"/>
          <w:numId w:val="3"/>
        </w:numPr>
        <w:spacing w:line="276" w:lineRule="auto"/>
        <w:jc w:val="both"/>
        <w:rPr>
          <w:rFonts w:ascii="Calibri" w:hAnsi="Calibri" w:cs="Calibri"/>
        </w:rPr>
      </w:pPr>
      <w:r w:rsidRPr="00FC57F6">
        <w:rPr>
          <w:rFonts w:ascii="Calibri" w:hAnsi="Calibri" w:cs="Calibri"/>
        </w:rPr>
        <w:t xml:space="preserve">Compare and contrast organisational business functions, to determine how learning is being managed. </w:t>
      </w:r>
    </w:p>
    <w:p w14:paraId="02684AF1" w14:textId="77777777" w:rsidR="00C410F5" w:rsidRPr="00FC57F6" w:rsidRDefault="00C410F5" w:rsidP="00C410F5">
      <w:pPr>
        <w:spacing w:line="276" w:lineRule="auto"/>
        <w:jc w:val="both"/>
        <w:rPr>
          <w:rFonts w:ascii="Calibri" w:hAnsi="Calibri" w:cs="Calibri"/>
          <w:color w:val="FF0000"/>
        </w:rPr>
      </w:pPr>
    </w:p>
    <w:p w14:paraId="6829B266" w14:textId="69789C1A" w:rsidR="002E7FA4" w:rsidRPr="00FC57F6" w:rsidRDefault="00811FEF" w:rsidP="005E461C">
      <w:pPr>
        <w:pStyle w:val="ListParagraph"/>
        <w:numPr>
          <w:ilvl w:val="2"/>
          <w:numId w:val="3"/>
        </w:numPr>
        <w:spacing w:line="276" w:lineRule="auto"/>
        <w:jc w:val="both"/>
      </w:pPr>
      <w:r w:rsidRPr="00FC57F6">
        <w:rPr>
          <w:rFonts w:ascii="Calibri" w:hAnsi="Calibri" w:cs="Calibri"/>
        </w:rPr>
        <w:t xml:space="preserve">Critically examine whether DPP transparently records, coordinates, and shares learning from internal and external stakeholders with employees across the organisation. </w:t>
      </w:r>
    </w:p>
    <w:p w14:paraId="53098B94" w14:textId="77777777" w:rsidR="00C410F5" w:rsidRPr="00FC57F6" w:rsidRDefault="00C410F5" w:rsidP="00C410F5">
      <w:pPr>
        <w:spacing w:line="276" w:lineRule="auto"/>
        <w:jc w:val="both"/>
      </w:pPr>
    </w:p>
    <w:p w14:paraId="14378A9C" w14:textId="0162574D" w:rsidR="004A0D4E" w:rsidRPr="00FC57F6" w:rsidRDefault="00811FEF" w:rsidP="005E461C">
      <w:pPr>
        <w:pStyle w:val="ListParagraph"/>
        <w:numPr>
          <w:ilvl w:val="2"/>
          <w:numId w:val="3"/>
        </w:numPr>
        <w:spacing w:line="276" w:lineRule="auto"/>
        <w:jc w:val="both"/>
      </w:pPr>
      <w:r w:rsidRPr="00FC57F6">
        <w:rPr>
          <w:rFonts w:ascii="Calibri" w:hAnsi="Calibri" w:cs="Calibri"/>
        </w:rPr>
        <w:t>Use the findings of this research to identify areas for improvement, formulate conclusions and make recommendations to the DPP Senior Leadership Team.</w:t>
      </w:r>
    </w:p>
    <w:p w14:paraId="34BBE902" w14:textId="469F92DD" w:rsidR="000E3E5E" w:rsidRPr="00FC57F6" w:rsidRDefault="000E3E5E" w:rsidP="000E3E5E">
      <w:pPr>
        <w:spacing w:line="276" w:lineRule="auto"/>
        <w:jc w:val="both"/>
      </w:pPr>
    </w:p>
    <w:p w14:paraId="72D203EB" w14:textId="357D8AE9" w:rsidR="000E3E5E" w:rsidRDefault="000E3E5E" w:rsidP="000E3E5E">
      <w:pPr>
        <w:spacing w:line="276" w:lineRule="auto"/>
        <w:jc w:val="both"/>
        <w:rPr>
          <w:sz w:val="23"/>
          <w:szCs w:val="23"/>
        </w:rPr>
      </w:pPr>
    </w:p>
    <w:p w14:paraId="2C46CF55" w14:textId="64B7CD5E" w:rsidR="000E3E5E" w:rsidRDefault="000E3E5E" w:rsidP="000E3E5E">
      <w:pPr>
        <w:spacing w:line="276" w:lineRule="auto"/>
        <w:jc w:val="both"/>
        <w:rPr>
          <w:sz w:val="23"/>
          <w:szCs w:val="23"/>
        </w:rPr>
      </w:pPr>
    </w:p>
    <w:p w14:paraId="445B62C5" w14:textId="2FC0B675" w:rsidR="000E3E5E" w:rsidRDefault="000E3E5E" w:rsidP="000E3E5E">
      <w:pPr>
        <w:spacing w:line="276" w:lineRule="auto"/>
        <w:jc w:val="both"/>
        <w:rPr>
          <w:sz w:val="23"/>
          <w:szCs w:val="23"/>
        </w:rPr>
      </w:pPr>
    </w:p>
    <w:p w14:paraId="0F2466CC" w14:textId="77777777" w:rsidR="00770A32" w:rsidRDefault="00770A32" w:rsidP="000E3E5E">
      <w:pPr>
        <w:spacing w:line="276" w:lineRule="auto"/>
        <w:jc w:val="both"/>
        <w:rPr>
          <w:sz w:val="23"/>
          <w:szCs w:val="23"/>
        </w:rPr>
      </w:pPr>
    </w:p>
    <w:p w14:paraId="03C45921" w14:textId="77777777" w:rsidR="009E6457" w:rsidRDefault="009E6457" w:rsidP="000E3E5E">
      <w:pPr>
        <w:spacing w:line="276" w:lineRule="auto"/>
        <w:jc w:val="both"/>
        <w:rPr>
          <w:sz w:val="23"/>
          <w:szCs w:val="23"/>
        </w:rPr>
      </w:pPr>
    </w:p>
    <w:p w14:paraId="6234C9C5" w14:textId="7170E220" w:rsidR="009E6457" w:rsidRDefault="009E6457" w:rsidP="000E3E5E">
      <w:pPr>
        <w:spacing w:line="276" w:lineRule="auto"/>
        <w:jc w:val="both"/>
        <w:rPr>
          <w:sz w:val="23"/>
          <w:szCs w:val="23"/>
        </w:rPr>
      </w:pPr>
    </w:p>
    <w:p w14:paraId="4FF91C70" w14:textId="7A3844EA" w:rsidR="00ED7330" w:rsidRDefault="00ED7330" w:rsidP="000E3E5E">
      <w:pPr>
        <w:spacing w:line="276" w:lineRule="auto"/>
        <w:jc w:val="both"/>
        <w:rPr>
          <w:sz w:val="23"/>
          <w:szCs w:val="23"/>
        </w:rPr>
      </w:pPr>
    </w:p>
    <w:p w14:paraId="5BB8D026" w14:textId="5C16277B" w:rsidR="00791438" w:rsidRDefault="00791438" w:rsidP="000E3E5E">
      <w:pPr>
        <w:spacing w:line="276" w:lineRule="auto"/>
        <w:jc w:val="both"/>
        <w:rPr>
          <w:sz w:val="23"/>
          <w:szCs w:val="23"/>
        </w:rPr>
      </w:pPr>
    </w:p>
    <w:p w14:paraId="58F5862E" w14:textId="6291EF99" w:rsidR="00791438" w:rsidRDefault="00791438" w:rsidP="000E3E5E">
      <w:pPr>
        <w:spacing w:line="276" w:lineRule="auto"/>
        <w:jc w:val="both"/>
        <w:rPr>
          <w:sz w:val="23"/>
          <w:szCs w:val="23"/>
        </w:rPr>
      </w:pPr>
    </w:p>
    <w:p w14:paraId="13A19C86" w14:textId="440500B9" w:rsidR="009E210F" w:rsidRDefault="009E210F" w:rsidP="000E3E5E">
      <w:pPr>
        <w:spacing w:line="276" w:lineRule="auto"/>
        <w:jc w:val="both"/>
        <w:rPr>
          <w:sz w:val="23"/>
          <w:szCs w:val="23"/>
        </w:rPr>
      </w:pPr>
    </w:p>
    <w:p w14:paraId="71001C9B" w14:textId="70EDC152" w:rsidR="009E210F" w:rsidRDefault="009E210F" w:rsidP="000E3E5E">
      <w:pPr>
        <w:spacing w:line="276" w:lineRule="auto"/>
        <w:jc w:val="both"/>
        <w:rPr>
          <w:sz w:val="23"/>
          <w:szCs w:val="23"/>
        </w:rPr>
      </w:pPr>
    </w:p>
    <w:p w14:paraId="5DD7BA20" w14:textId="2B717A98" w:rsidR="00CD17DB" w:rsidRPr="000E3E5E" w:rsidRDefault="000344A5" w:rsidP="000E3E5E">
      <w:pPr>
        <w:spacing w:line="276" w:lineRule="auto"/>
        <w:jc w:val="both"/>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90400" behindDoc="0" locked="0" layoutInCell="1" allowOverlap="1" wp14:anchorId="3B78D7A2" wp14:editId="4EF34AD8">
                <wp:simplePos x="0" y="0"/>
                <wp:positionH relativeFrom="page">
                  <wp:posOffset>5480437</wp:posOffset>
                </wp:positionH>
                <wp:positionV relativeFrom="paragraph">
                  <wp:posOffset>811033</wp:posOffset>
                </wp:positionV>
                <wp:extent cx="3104642" cy="614400"/>
                <wp:effectExtent l="19050" t="0" r="19685" b="224155"/>
                <wp:wrapNone/>
                <wp:docPr id="636" name="Group 63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3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38" name="Picture 63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A2C0944" id="Group 636" o:spid="_x0000_s1026" style="position:absolute;margin-left:431.55pt;margin-top:63.85pt;width:244.45pt;height:48.4pt;z-index:25239040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IQxPGgUAAJg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bBkvohEKxtE7LXVmuJPxDFpTtdDjhgjblz3yaivDhvQ&#10;crRDEwcZsd79YXLAyK03HCGPWB3Tk86y7DzQM/B7TA7YW8xSktiTI5dq6/wHbdhV8u6T89hGIOYY&#10;hUFvyC0oLpoa4f3bRGTThdjRd7hukw9C8UhoKkqRZY8l4Ow9TLzITsPA4XuhdHESJxmJTE+jpCOR&#10;5OwkSjYSmaXxaRw4c69Nlp3EQZ06iHyPnPOR0Oy0VfHLWD5NM7y695ssB1eq+7b3JUZCUmWdcih1&#10;xlGGkWOROrccn4CAFDn+O8JwHwnP+yj6sTB8RMJDyP1YGK4gYQ6pZ9UA3yTM4f6sMJFK0iEFB/Hw&#10;21NjUeofF3kbCRT5dQjgTnpilJihodghyxH+osRvxnQ25k7fGhbwxCtv49qhGh321XZdqbf621g6&#10;oRIG6aQvcB1jzFEPaTXtEy2sIm1Gq2THEeDxrD8yRfA9AUr6RfYmDOM7ez3OBg8/iw37GZpPDChx&#10;GiJlKAABGynGsmH1RZrP0+DrYyAq8nxpX18C/ED5bB9EzytPThy8NCg/4PSP0TH44M8xzbCEooIL&#10;6z5S2LxDcXWmrvLrqq4pRJzdrN/VVtxJdBbXV2/P4Whar7cNCn5YxmM4PIdYpveQpbNhGfg9DN97&#10;hF9zDreG7gv1Pqxobmr2QV/UiHv0XmJdb+1nyU8XBaLzVwg6vggNWY4JRyKGNwYvJt5bCsy8QiuU&#10;spp0Biy+iukMJrLeoKFb15Gwxv9T+ZIfykMyjPTgl48eu/A6rk3+gIcPx0iamkMMSmO/RWKHRmsV&#10;uX+30upI1B9bqHJOTQM6M54k6WKGiR3vrMc7slWAoqRGIaThO48Zjmw7W21K3BSzG1pzhQe3qOgx&#10;ZP2CVv0E/cPlRVepJT59V4XRk0bi+e4Tp/yWbAkdbPMijEbar9vuFRpARFq1rurKP3AzC81Jqfbu&#10;plLEJk3GPQnyKPQk2KdrRTbnlB3kwilEcqW4KxGteVfivdBXrkOYEDdEx7E4T4+uXNdVN4Q5jXvj&#10;wPOjrvMEP6GjfW/UttGtDy261TXsNK0rq87BuUvdrHW+iuzHHMVE4e+BR4ME/7U+lGpn1WfoC12R&#10;IN5qr5CYclkgFfp1ypxhgw046EzWvbDzmi0W6dPOdGi9hlb0u30piLahOggawCAozdE3tGFUVXoR&#10;MmCfzSgTJ9ObTQmZxEPYwhHL7T9GR/8vxnOWOvyhuvwP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DkVKkq4gAAAAwBAAAPAAAAZHJzL2Rvd25yZXYu&#10;eG1sTI/BasMwEETvhf6D2EJvjWy5ToJjOYTQ9hQKTQolt421sU0syViK7fx9lVN7XOYx+yZfT7pl&#10;A/WusUZCPIuAkSmtakwl4fvw/rIE5jwaha01JOFGDtbF40OOmbKj+aJh7ysWSozLUELtfZdx7sqa&#10;NLqZ7ciE7Gx7jT6cfcVVj2Mo1y0XUTTnGhsTPtTY0bam8rK/agkfI46bJH4bdpfz9nY8pJ8/u5ik&#10;fH6aNitgnib/B8NdP6hDEZxO9mqUY62E5TyJAxoCsVgAuxNJKsK8kwQhXlPgRc7/jy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YhDE8aBQAAmA0AAA4AAAAA&#10;AAAAAAAAAAAAOgIAAGRycy9lMm9Eb2MueG1sUEsBAi0ACgAAAAAAAAAhAGNalpykFAAApBQAABQA&#10;AAAAAAAAAAAAAAAAgAcAAGRycy9tZWRpYS9pbWFnZTEucG5nUEsBAi0AFAAGAAgAAAAhAORUqSr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2kgxAAAANwAAAAPAAAAZHJzL2Rvd25yZXYueG1sRI/RisIw&#10;FETfBf8hXME3TVV0l65RRBFkH2St+wGX5tqUNjelibb+/UYQ9nGYmTPMetvbWjyo9aVjBbNpAoI4&#10;d7rkQsHv9Tj5BOEDssbaMSl4koftZjhYY6pdxxd6ZKEQEcI+RQUmhCaV0ueGLPqpa4ijd3OtxRBl&#10;W0jdYhfhtpbzJFlJiyXHBYMN7Q3lVXa3CqqfW/e96w/navZcJsvG3K/H+qzUeNTvvkAE6sN/+N0+&#10;aQWrxQe8zsQjIDd/AAAA//8DAFBLAQItABQABgAIAAAAIQDb4fbL7gAAAIUBAAATAAAAAAAAAAAA&#10;AAAAAAAAAABbQ29udGVudF9UeXBlc10ueG1sUEsBAi0AFAAGAAgAAAAhAFr0LFu/AAAAFQEAAAsA&#10;AAAAAAAAAAAAAAAAHwEAAF9yZWxzLy5yZWxzUEsBAi0AFAAGAAgAAAAhAHKXaSD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3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kUuwAAAANwAAAAPAAAAZHJzL2Rvd25yZXYueG1sRE89a8Mw&#10;EN0L+Q/iAt0aOSmY4EYxbkKhGZN26Hi1LrapdTKWYrn/vjcEOj7e966cXa8mGkPn2cB6lYEirr3t&#10;uDHw+fH2tAUVIrLF3jMZ+KUA5X7xsMPC+sRnmi6xURLCoUADbYxDoXWoW3IYVn4gFu7qR4dR4Nho&#10;O2KScNfrTZbl2mHH0tDiQIeW6p/LzUnJ1dvX7Sn7nir+OuvjkPK0ScY8LufqBVSkOf6L7+53ayB/&#10;lrVyRo6A3v8BAAD//wMAUEsBAi0AFAAGAAgAAAAhANvh9svuAAAAhQEAABMAAAAAAAAAAAAAAAAA&#10;AAAAAFtDb250ZW50X1R5cGVzXS54bWxQSwECLQAUAAYACAAAACEAWvQsW78AAAAVAQAACwAAAAAA&#10;AAAAAAAAAAAfAQAAX3JlbHMvLnJlbHNQSwECLQAUAAYACAAAACEAuApFLsAAAADcAAAADwAAAAAA&#10;AAAAAAAAAAAHAgAAZHJzL2Rvd25yZXYueG1sUEsFBgAAAAADAAMAtwAAAPQCAAAAAA==&#10;">
                  <v:imagedata r:id="rId22" o:title=""/>
                </v:shape>
                <w10:wrap anchorx="page"/>
              </v:group>
            </w:pict>
          </mc:Fallback>
        </mc:AlternateContent>
      </w:r>
    </w:p>
    <w:p w14:paraId="6A508FD8" w14:textId="1ED56D82" w:rsidR="00EF6B4A" w:rsidRPr="00122AEC" w:rsidRDefault="00170E12" w:rsidP="00122AEC">
      <w:pPr>
        <w:pStyle w:val="Heading2"/>
        <w:rPr>
          <w:rFonts w:ascii="Calibri" w:hAnsi="Calibri" w:cs="Calibri"/>
          <w:color w:val="auto"/>
          <w:sz w:val="28"/>
          <w:szCs w:val="28"/>
          <w:u w:val="single"/>
        </w:rPr>
      </w:pPr>
      <w:bookmarkStart w:id="67" w:name="_Toc138584851"/>
      <w:r w:rsidRPr="00122AEC">
        <w:rPr>
          <w:rFonts w:ascii="Calibri" w:hAnsi="Calibri" w:cs="Calibri"/>
          <w:color w:val="auto"/>
          <w:sz w:val="28"/>
          <w:szCs w:val="28"/>
          <w:u w:val="single"/>
        </w:rPr>
        <w:lastRenderedPageBreak/>
        <w:t>Design</w:t>
      </w:r>
      <w:bookmarkEnd w:id="67"/>
      <w:r w:rsidRPr="00122AEC">
        <w:rPr>
          <w:rFonts w:ascii="Calibri" w:hAnsi="Calibri" w:cs="Calibri"/>
          <w:color w:val="auto"/>
          <w:sz w:val="28"/>
          <w:szCs w:val="28"/>
          <w:u w:val="single"/>
        </w:rPr>
        <w:t xml:space="preserve"> </w:t>
      </w:r>
    </w:p>
    <w:p w14:paraId="01BF1B1D" w14:textId="77777777" w:rsidR="00FC57F6" w:rsidRPr="00623349" w:rsidRDefault="00FC57F6" w:rsidP="00C410F5">
      <w:pPr>
        <w:spacing w:line="276" w:lineRule="auto"/>
        <w:ind w:firstLine="720"/>
        <w:jc w:val="both"/>
        <w:rPr>
          <w:rFonts w:ascii="Calibri" w:hAnsi="Calibri" w:cs="Calibri"/>
        </w:rPr>
      </w:pPr>
    </w:p>
    <w:p w14:paraId="7774F292" w14:textId="2AE018C2" w:rsidR="00623349" w:rsidRPr="00623349" w:rsidRDefault="00737433" w:rsidP="00623349">
      <w:pPr>
        <w:spacing w:line="276" w:lineRule="auto"/>
        <w:ind w:firstLine="720"/>
        <w:jc w:val="both"/>
        <w:rPr>
          <w:rFonts w:ascii="Calibri" w:hAnsi="Calibri" w:cs="Calibri"/>
          <w:lang w:val="en-US"/>
        </w:rPr>
      </w:pPr>
      <w:r w:rsidRPr="00623349">
        <w:rPr>
          <w:rFonts w:ascii="Calibri" w:hAnsi="Calibri" w:cs="Calibri"/>
        </w:rPr>
        <w:t xml:space="preserve">Research design guides the research process by providing a systematic roadmap.  It outlines the steps involved in collecting and analysing data to generate meaningful findings to answer the research question and draw conclusions.  A well-defined research design is </w:t>
      </w:r>
      <w:r w:rsidR="00623349" w:rsidRPr="00623349">
        <w:rPr>
          <w:rFonts w:ascii="Calibri" w:hAnsi="Calibri" w:cs="Calibri"/>
        </w:rPr>
        <w:t>essential as it ensures alignment</w:t>
      </w:r>
      <w:r w:rsidRPr="00623349">
        <w:rPr>
          <w:rFonts w:ascii="Calibri" w:hAnsi="Calibri" w:cs="Calibri"/>
        </w:rPr>
        <w:t xml:space="preserve"> with the research objectives, enhances validity and reliability, allows for control and comparison, incorporates ethical considerations, and facilitates visualisation of the findings (</w:t>
      </w:r>
      <w:r w:rsidRPr="00623349">
        <w:rPr>
          <w:rFonts w:ascii="Calibri" w:hAnsi="Calibri" w:cs="Calibri"/>
          <w:lang w:val="en-US"/>
        </w:rPr>
        <w:t>Saunders et al, 2016).</w:t>
      </w:r>
    </w:p>
    <w:p w14:paraId="33A287D0" w14:textId="317EDE01" w:rsidR="004B16E4" w:rsidRDefault="004B16E4" w:rsidP="00791438">
      <w:pPr>
        <w:spacing w:line="276" w:lineRule="auto"/>
        <w:jc w:val="both"/>
        <w:rPr>
          <w:rFonts w:ascii="Calibri" w:hAnsi="Calibri" w:cs="Calibri"/>
        </w:rPr>
      </w:pPr>
    </w:p>
    <w:p w14:paraId="6B179005" w14:textId="35FBA3BC" w:rsidR="00791438" w:rsidRDefault="00791438" w:rsidP="00791438">
      <w:pPr>
        <w:spacing w:line="276" w:lineRule="auto"/>
        <w:jc w:val="both"/>
        <w:rPr>
          <w:rFonts w:ascii="Calibri" w:hAnsi="Calibri" w:cs="Calibri"/>
          <w:lang w:val="en-US"/>
        </w:rPr>
      </w:pPr>
      <w:r>
        <w:rPr>
          <w:rFonts w:ascii="Calibri" w:hAnsi="Calibri" w:cs="Calibri"/>
        </w:rPr>
        <w:t xml:space="preserve">The chapter utilises the ‘Research Onion’ as a structure, discussing each layer in sub-sections.  This conceptual framework by </w:t>
      </w:r>
      <w:r w:rsidR="0041106D" w:rsidRPr="00FC57F6">
        <w:rPr>
          <w:rFonts w:ascii="Calibri" w:hAnsi="Calibri" w:cs="Calibri"/>
          <w:lang w:val="en-US"/>
        </w:rPr>
        <w:t>Saunders et al (2016),</w:t>
      </w:r>
      <w:r w:rsidR="0041106D">
        <w:rPr>
          <w:rFonts w:ascii="Calibri" w:hAnsi="Calibri" w:cs="Calibri"/>
          <w:lang w:val="en-US"/>
        </w:rPr>
        <w:t xml:space="preserve"> helps researchers understand the interconnected components of a research study.  The model ensures a thorough and systematic approach to research design </w:t>
      </w:r>
      <w:r w:rsidR="0041106D" w:rsidRPr="00FC57F6">
        <w:rPr>
          <w:rFonts w:ascii="Calibri" w:hAnsi="Calibri" w:cs="Calibri"/>
          <w:noProof/>
        </w:rPr>
        <w:t>(Orth and Maçada, 2021)</w:t>
      </w:r>
      <w:r w:rsidR="0041106D">
        <w:rPr>
          <w:rFonts w:ascii="Calibri" w:hAnsi="Calibri" w:cs="Calibri"/>
          <w:noProof/>
        </w:rPr>
        <w:t xml:space="preserve"> and consists of six layers, representing different aspects of the research process.  The </w:t>
      </w:r>
      <w:r w:rsidR="0041106D" w:rsidRPr="00FC57F6">
        <w:rPr>
          <w:rFonts w:ascii="Calibri" w:hAnsi="Calibri" w:cs="Calibri"/>
          <w:lang w:val="en-US"/>
        </w:rPr>
        <w:t xml:space="preserve">two outer layers reflect </w:t>
      </w:r>
      <w:r w:rsidR="000A7751">
        <w:rPr>
          <w:rFonts w:ascii="Calibri" w:hAnsi="Calibri" w:cs="Calibri"/>
          <w:lang w:val="en-US"/>
        </w:rPr>
        <w:t xml:space="preserve">the </w:t>
      </w:r>
      <w:r w:rsidR="0041106D" w:rsidRPr="00FC57F6">
        <w:rPr>
          <w:rFonts w:ascii="Calibri" w:hAnsi="Calibri" w:cs="Calibri"/>
          <w:lang w:val="en-US"/>
        </w:rPr>
        <w:t xml:space="preserve">theory surrounding the project, the next three represent the strategy, and the </w:t>
      </w:r>
      <w:r w:rsidR="009E210F" w:rsidRPr="00FC57F6">
        <w:rPr>
          <w:rFonts w:ascii="Calibri" w:hAnsi="Calibri" w:cs="Calibri"/>
          <w:lang w:val="en-US"/>
        </w:rPr>
        <w:t>cente</w:t>
      </w:r>
      <w:r w:rsidR="009E210F">
        <w:rPr>
          <w:rFonts w:ascii="Calibri" w:hAnsi="Calibri" w:cs="Calibri"/>
          <w:lang w:val="en-US"/>
        </w:rPr>
        <w:t xml:space="preserve">r </w:t>
      </w:r>
      <w:r w:rsidR="0041106D" w:rsidRPr="00FC57F6">
        <w:rPr>
          <w:rFonts w:ascii="Calibri" w:hAnsi="Calibri" w:cs="Calibri"/>
          <w:lang w:val="en-US"/>
        </w:rPr>
        <w:t xml:space="preserve">depicts data collection and </w:t>
      </w:r>
      <w:r w:rsidR="0041106D" w:rsidRPr="00623349">
        <w:rPr>
          <w:rFonts w:ascii="Calibri" w:hAnsi="Calibri" w:cs="Calibri"/>
          <w:lang w:val="en-US"/>
        </w:rPr>
        <w:t>analysis (</w:t>
      </w:r>
      <w:r w:rsidR="0041106D" w:rsidRPr="00623349">
        <w:rPr>
          <w:rFonts w:ascii="Calibri" w:hAnsi="Calibri" w:cs="Calibri"/>
          <w:i/>
          <w:iCs/>
          <w:lang w:val="en-US"/>
        </w:rPr>
        <w:t>Figure 9)</w:t>
      </w:r>
      <w:r w:rsidR="0041106D" w:rsidRPr="00623349">
        <w:rPr>
          <w:rFonts w:ascii="Calibri" w:hAnsi="Calibri" w:cs="Calibri"/>
          <w:lang w:val="en-US"/>
        </w:rPr>
        <w:t>.</w:t>
      </w:r>
      <w:r w:rsidR="0041106D" w:rsidRPr="00FC57F6">
        <w:rPr>
          <w:rFonts w:ascii="Calibri" w:hAnsi="Calibri" w:cs="Calibri"/>
          <w:lang w:val="en-US"/>
        </w:rPr>
        <w:t xml:space="preserve">  </w:t>
      </w:r>
    </w:p>
    <w:p w14:paraId="130EBF5D" w14:textId="77777777" w:rsidR="00017DE2" w:rsidRDefault="00017DE2" w:rsidP="00791438">
      <w:pPr>
        <w:spacing w:line="276" w:lineRule="auto"/>
        <w:jc w:val="both"/>
        <w:rPr>
          <w:rFonts w:ascii="Calibri" w:hAnsi="Calibri" w:cs="Calibri"/>
        </w:rPr>
      </w:pPr>
    </w:p>
    <w:p w14:paraId="2815BF62" w14:textId="3874F7F9" w:rsidR="00D25D0C" w:rsidRPr="000E3E5E" w:rsidRDefault="004B16E4" w:rsidP="0041106D">
      <w:pPr>
        <w:spacing w:line="276" w:lineRule="auto"/>
        <w:jc w:val="both"/>
        <w:rPr>
          <w:rFonts w:ascii="Calibri" w:hAnsi="Calibri" w:cs="Calibri"/>
          <w:sz w:val="23"/>
          <w:szCs w:val="23"/>
          <w:lang w:val="en-US"/>
        </w:rPr>
      </w:pPr>
      <w:r>
        <w:rPr>
          <w:noProof/>
        </w:rPr>
        <w:drawing>
          <wp:anchor distT="0" distB="0" distL="114300" distR="114300" simplePos="0" relativeHeight="251897856" behindDoc="0" locked="0" layoutInCell="1" allowOverlap="1" wp14:anchorId="08057D30" wp14:editId="52A5A1B4">
            <wp:simplePos x="0" y="0"/>
            <wp:positionH relativeFrom="margin">
              <wp:align>left</wp:align>
            </wp:positionH>
            <wp:positionV relativeFrom="paragraph">
              <wp:posOffset>110393</wp:posOffset>
            </wp:positionV>
            <wp:extent cx="6184900" cy="3609289"/>
            <wp:effectExtent l="19050" t="19050" r="25400" b="10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5849"/>
                    <a:stretch/>
                  </pic:blipFill>
                  <pic:spPr bwMode="auto">
                    <a:xfrm>
                      <a:off x="0" y="0"/>
                      <a:ext cx="6190406" cy="3612502"/>
                    </a:xfrm>
                    <a:prstGeom prst="rect">
                      <a:avLst/>
                    </a:prstGeom>
                    <a:ln w="9525" cap="flat" cmpd="sng" algn="ctr">
                      <a:solidFill>
                        <a:srgbClr val="FAB900">
                          <a:lumMod val="60000"/>
                          <a:lumOff val="4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B33595D" w14:textId="2BCB7C86" w:rsidR="006B7C05" w:rsidRPr="000E3E5E" w:rsidRDefault="006B7C05" w:rsidP="00170E12">
      <w:pPr>
        <w:spacing w:line="276" w:lineRule="auto"/>
        <w:ind w:firstLine="720"/>
        <w:jc w:val="both"/>
        <w:rPr>
          <w:rFonts w:ascii="Calibri" w:hAnsi="Calibri" w:cs="Calibri"/>
          <w:sz w:val="23"/>
          <w:szCs w:val="23"/>
          <w:lang w:val="en-US"/>
        </w:rPr>
      </w:pPr>
    </w:p>
    <w:p w14:paraId="101AB8CA" w14:textId="6C2FDC52" w:rsidR="00D25D0C" w:rsidRPr="000E3E5E" w:rsidRDefault="00D25D0C" w:rsidP="00170E12">
      <w:pPr>
        <w:spacing w:line="276" w:lineRule="auto"/>
        <w:ind w:firstLine="720"/>
        <w:jc w:val="both"/>
        <w:rPr>
          <w:rFonts w:ascii="Calibri" w:hAnsi="Calibri" w:cs="Calibri"/>
          <w:sz w:val="23"/>
          <w:szCs w:val="23"/>
          <w:lang w:val="en-US"/>
        </w:rPr>
      </w:pPr>
    </w:p>
    <w:p w14:paraId="389E00A1" w14:textId="33F920B6" w:rsidR="0062370A" w:rsidRPr="000E3E5E" w:rsidRDefault="0062370A" w:rsidP="0062370A">
      <w:pPr>
        <w:spacing w:line="276" w:lineRule="auto"/>
        <w:jc w:val="both"/>
        <w:rPr>
          <w:rFonts w:ascii="Calibri" w:hAnsi="Calibri" w:cs="Calibri"/>
          <w:sz w:val="23"/>
          <w:szCs w:val="23"/>
          <w:lang w:val="en-US"/>
        </w:rPr>
      </w:pPr>
    </w:p>
    <w:p w14:paraId="10F72541" w14:textId="45CA96CF" w:rsidR="00C72F90" w:rsidRPr="000E3E5E" w:rsidRDefault="00C72F90" w:rsidP="00264F22">
      <w:pPr>
        <w:spacing w:line="360" w:lineRule="auto"/>
        <w:jc w:val="both"/>
        <w:rPr>
          <w:rFonts w:ascii="Calibri" w:hAnsi="Calibri" w:cs="Calibri"/>
          <w:sz w:val="23"/>
          <w:szCs w:val="23"/>
          <w:lang w:val="en-US"/>
        </w:rPr>
      </w:pPr>
    </w:p>
    <w:p w14:paraId="7F10E1D8" w14:textId="1EE4874C" w:rsidR="00264F22" w:rsidRPr="000E3E5E" w:rsidRDefault="00264F22" w:rsidP="00264F22">
      <w:pPr>
        <w:spacing w:line="360" w:lineRule="auto"/>
        <w:jc w:val="both"/>
        <w:rPr>
          <w:rFonts w:ascii="Calibri" w:hAnsi="Calibri" w:cs="Calibri"/>
          <w:noProof/>
          <w:sz w:val="23"/>
          <w:szCs w:val="23"/>
          <w:lang w:val="en-US"/>
        </w:rPr>
      </w:pPr>
    </w:p>
    <w:p w14:paraId="402733EB" w14:textId="5AA6A649" w:rsidR="00C72F90" w:rsidRPr="000E3E5E" w:rsidRDefault="00C72F90" w:rsidP="00264F22">
      <w:pPr>
        <w:spacing w:line="360" w:lineRule="auto"/>
        <w:jc w:val="both"/>
        <w:rPr>
          <w:rFonts w:ascii="Calibri" w:hAnsi="Calibri" w:cs="Calibri"/>
          <w:noProof/>
          <w:sz w:val="23"/>
          <w:szCs w:val="23"/>
          <w:lang w:val="en-US"/>
        </w:rPr>
      </w:pPr>
    </w:p>
    <w:p w14:paraId="464636A1" w14:textId="4CEB0C9A" w:rsidR="00C72F90" w:rsidRPr="000E3E5E" w:rsidRDefault="00C72F90" w:rsidP="00264F22">
      <w:pPr>
        <w:spacing w:line="360" w:lineRule="auto"/>
        <w:jc w:val="both"/>
        <w:rPr>
          <w:rFonts w:ascii="Calibri" w:hAnsi="Calibri" w:cs="Calibri"/>
          <w:sz w:val="23"/>
          <w:szCs w:val="23"/>
          <w:u w:val="single"/>
          <w:lang w:val="en-US"/>
        </w:rPr>
      </w:pPr>
    </w:p>
    <w:p w14:paraId="704F5911" w14:textId="2F18DB4F" w:rsidR="00C72F90" w:rsidRPr="000E3E5E" w:rsidRDefault="00C72F90" w:rsidP="00264F22">
      <w:pPr>
        <w:spacing w:line="360" w:lineRule="auto"/>
        <w:jc w:val="both"/>
        <w:rPr>
          <w:rFonts w:ascii="Calibri" w:hAnsi="Calibri" w:cs="Calibri"/>
          <w:sz w:val="23"/>
          <w:szCs w:val="23"/>
          <w:u w:val="single"/>
          <w:lang w:val="en-US"/>
        </w:rPr>
      </w:pPr>
    </w:p>
    <w:p w14:paraId="67A24289" w14:textId="56DF5DA1" w:rsidR="00C72F90" w:rsidRPr="000E3E5E" w:rsidRDefault="00C72F90" w:rsidP="00264F22">
      <w:pPr>
        <w:spacing w:line="360" w:lineRule="auto"/>
        <w:jc w:val="both"/>
        <w:rPr>
          <w:rFonts w:ascii="Calibri" w:hAnsi="Calibri" w:cs="Calibri"/>
          <w:sz w:val="23"/>
          <w:szCs w:val="23"/>
          <w:u w:val="single"/>
          <w:lang w:val="en-US"/>
        </w:rPr>
      </w:pPr>
    </w:p>
    <w:p w14:paraId="5217DDDA" w14:textId="78A6D167" w:rsidR="00C72F90" w:rsidRPr="000E3E5E" w:rsidRDefault="00C72F90" w:rsidP="00264F22">
      <w:pPr>
        <w:spacing w:line="360" w:lineRule="auto"/>
        <w:jc w:val="both"/>
        <w:rPr>
          <w:rFonts w:ascii="Calibri" w:hAnsi="Calibri" w:cs="Calibri"/>
          <w:sz w:val="23"/>
          <w:szCs w:val="23"/>
          <w:u w:val="single"/>
          <w:lang w:val="en-US"/>
        </w:rPr>
      </w:pPr>
    </w:p>
    <w:p w14:paraId="32BC5B1F" w14:textId="7F009417" w:rsidR="00C72F90" w:rsidRPr="000E3E5E" w:rsidRDefault="00C72F90" w:rsidP="00264F22">
      <w:pPr>
        <w:spacing w:line="360" w:lineRule="auto"/>
        <w:jc w:val="both"/>
        <w:rPr>
          <w:rFonts w:ascii="Calibri" w:hAnsi="Calibri" w:cs="Calibri"/>
          <w:sz w:val="23"/>
          <w:szCs w:val="23"/>
          <w:u w:val="single"/>
          <w:lang w:val="en-US"/>
        </w:rPr>
      </w:pPr>
    </w:p>
    <w:p w14:paraId="21F684AB" w14:textId="496CF129" w:rsidR="00137D37" w:rsidRPr="000E3E5E" w:rsidRDefault="00137D37" w:rsidP="00264F22">
      <w:pPr>
        <w:spacing w:line="360" w:lineRule="auto"/>
        <w:jc w:val="both"/>
        <w:rPr>
          <w:rFonts w:ascii="Calibri" w:hAnsi="Calibri" w:cs="Calibri"/>
          <w:sz w:val="23"/>
          <w:szCs w:val="23"/>
          <w:u w:val="single"/>
          <w:lang w:val="en-US"/>
        </w:rPr>
      </w:pPr>
    </w:p>
    <w:p w14:paraId="2911ACA7" w14:textId="57EAE112" w:rsidR="00BB6DF7" w:rsidRPr="000E3E5E" w:rsidRDefault="00BB6DF7" w:rsidP="00264F22">
      <w:pPr>
        <w:spacing w:line="360" w:lineRule="auto"/>
        <w:jc w:val="both"/>
        <w:rPr>
          <w:rFonts w:ascii="Calibri" w:hAnsi="Calibri" w:cs="Calibri"/>
          <w:sz w:val="23"/>
          <w:szCs w:val="23"/>
          <w:u w:val="single"/>
          <w:lang w:val="en-US"/>
        </w:rPr>
      </w:pPr>
    </w:p>
    <w:p w14:paraId="63B73086" w14:textId="3349BED2" w:rsidR="009D2A3F" w:rsidRDefault="009D2A3F" w:rsidP="009D2A3F">
      <w:pPr>
        <w:rPr>
          <w:sz w:val="23"/>
          <w:szCs w:val="23"/>
        </w:rPr>
      </w:pPr>
    </w:p>
    <w:p w14:paraId="587230A3" w14:textId="3368B1DE" w:rsidR="00770A32" w:rsidRDefault="00770A32" w:rsidP="009D2A3F">
      <w:pPr>
        <w:rPr>
          <w:sz w:val="23"/>
          <w:szCs w:val="23"/>
        </w:rPr>
      </w:pPr>
    </w:p>
    <w:p w14:paraId="205A5CD0" w14:textId="4E201CF4" w:rsidR="00C410F5" w:rsidRPr="00A00C35" w:rsidRDefault="00A00C35" w:rsidP="00A00C35">
      <w:pPr>
        <w:pStyle w:val="Caption"/>
        <w:rPr>
          <w:rFonts w:ascii="Calibri" w:hAnsi="Calibri" w:cs="Calibri"/>
          <w:sz w:val="23"/>
          <w:szCs w:val="23"/>
        </w:rPr>
      </w:pPr>
      <w:bookmarkStart w:id="68" w:name="_Toc138413224"/>
      <w:r w:rsidRPr="00A00C35">
        <w:rPr>
          <w:rFonts w:ascii="Calibri" w:hAnsi="Calibri" w:cs="Calibri"/>
        </w:rPr>
        <w:t xml:space="preserve">Figure </w:t>
      </w:r>
      <w:r w:rsidRPr="00A00C35">
        <w:rPr>
          <w:rFonts w:ascii="Calibri" w:hAnsi="Calibri" w:cs="Calibri"/>
        </w:rPr>
        <w:fldChar w:fldCharType="begin"/>
      </w:r>
      <w:r w:rsidRPr="00A00C35">
        <w:rPr>
          <w:rFonts w:ascii="Calibri" w:hAnsi="Calibri" w:cs="Calibri"/>
        </w:rPr>
        <w:instrText xml:space="preserve"> SEQ Figure \* ARABIC </w:instrText>
      </w:r>
      <w:r w:rsidRPr="00A00C35">
        <w:rPr>
          <w:rFonts w:ascii="Calibri" w:hAnsi="Calibri" w:cs="Calibri"/>
        </w:rPr>
        <w:fldChar w:fldCharType="separate"/>
      </w:r>
      <w:r w:rsidR="00E03EE5">
        <w:rPr>
          <w:rFonts w:ascii="Calibri" w:hAnsi="Calibri" w:cs="Calibri"/>
          <w:noProof/>
        </w:rPr>
        <w:t>9</w:t>
      </w:r>
      <w:r w:rsidRPr="00A00C35">
        <w:rPr>
          <w:rFonts w:ascii="Calibri" w:hAnsi="Calibri" w:cs="Calibri"/>
        </w:rPr>
        <w:fldChar w:fldCharType="end"/>
      </w:r>
      <w:r w:rsidRPr="00A00C35">
        <w:rPr>
          <w:rFonts w:ascii="Calibri" w:hAnsi="Calibri" w:cs="Calibri"/>
        </w:rPr>
        <w:t xml:space="preserve"> - The Research Onion </w:t>
      </w:r>
      <w:r w:rsidRPr="00A00C35">
        <w:rPr>
          <w:rFonts w:ascii="Calibri" w:hAnsi="Calibri" w:cs="Calibri"/>
          <w:noProof/>
        </w:rPr>
        <w:t>(Saunders et al, 2016, pg.124)</w:t>
      </w:r>
      <w:bookmarkEnd w:id="68"/>
    </w:p>
    <w:p w14:paraId="3D8F14F6" w14:textId="63507968" w:rsidR="00C410F5" w:rsidRDefault="00C410F5" w:rsidP="009D2A3F">
      <w:pPr>
        <w:rPr>
          <w:sz w:val="23"/>
          <w:szCs w:val="23"/>
        </w:rPr>
      </w:pPr>
    </w:p>
    <w:p w14:paraId="3F943B7F" w14:textId="34BB4E94" w:rsidR="00C410F5" w:rsidRDefault="00C410F5" w:rsidP="009D2A3F">
      <w:pPr>
        <w:rPr>
          <w:sz w:val="23"/>
          <w:szCs w:val="23"/>
        </w:rPr>
      </w:pPr>
    </w:p>
    <w:p w14:paraId="10C25CA2" w14:textId="0B6876AA" w:rsidR="00C410F5" w:rsidRDefault="00C410F5" w:rsidP="009D2A3F">
      <w:pPr>
        <w:rPr>
          <w:sz w:val="23"/>
          <w:szCs w:val="23"/>
        </w:rPr>
      </w:pPr>
    </w:p>
    <w:p w14:paraId="419D19FF" w14:textId="0DAF707A" w:rsidR="00C410F5" w:rsidRDefault="00C410F5" w:rsidP="009D2A3F">
      <w:pPr>
        <w:rPr>
          <w:sz w:val="23"/>
          <w:szCs w:val="23"/>
        </w:rPr>
      </w:pPr>
    </w:p>
    <w:p w14:paraId="35612772" w14:textId="34F46384" w:rsidR="00C410F5" w:rsidRDefault="00C410F5" w:rsidP="009D2A3F">
      <w:pPr>
        <w:rPr>
          <w:sz w:val="23"/>
          <w:szCs w:val="23"/>
        </w:rPr>
      </w:pPr>
    </w:p>
    <w:p w14:paraId="20555A60" w14:textId="1E9A95CC" w:rsidR="00C410F5" w:rsidRPr="000E3E5E" w:rsidRDefault="000344A5" w:rsidP="009D2A3F">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88352" behindDoc="0" locked="0" layoutInCell="1" allowOverlap="1" wp14:anchorId="6F3EA829" wp14:editId="5FB9243B">
                <wp:simplePos x="0" y="0"/>
                <wp:positionH relativeFrom="page">
                  <wp:posOffset>5480437</wp:posOffset>
                </wp:positionH>
                <wp:positionV relativeFrom="paragraph">
                  <wp:posOffset>544498</wp:posOffset>
                </wp:positionV>
                <wp:extent cx="3104642" cy="614400"/>
                <wp:effectExtent l="19050" t="0" r="19685" b="224155"/>
                <wp:wrapNone/>
                <wp:docPr id="633" name="Group 63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3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35" name="Picture 63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F19FA25" id="Group 633" o:spid="_x0000_s1026" style="position:absolute;margin-left:431.55pt;margin-top:42.85pt;width:244.45pt;height:48.4pt;z-index:25238835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PX2nGw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rBkvohEI2tE7JXVmuJPxDFpTtdDjhgjblz7yaivDhvQ&#10;crRDEwcZsdn/YTLAyJ03HCFPWB3Tk8zS9CzQ0/N7SA7YW84SkhjIkSu1c/5aG3aVvPvkPLYRiBlG&#10;YdAZcguK87pCeP82Eel0Kfb0Ha7bZr1QPBKaikKk6VMJOHuAiZfpcRg4fBBKlkdxwPAgMj2OkoxE&#10;FqdHUdKRyCyJj+MsR0JpehQHdWrQ5rvknI2EZsetil/H8nGa4dXBb7LoXanum86XGAlJlXXKodQa&#10;RxlGjkXq3HJ8AgJS5PjvCMN9JDzvoujHwvARCfch92NhuIKEOaReVAN8kzCH+4vCRCpJhxTsxcNv&#10;R41FqX9a5G0kUOQ3IYBb6YlRYoaGYo8sR/iLAr8p01mbO31rWMATr7yNa/tq9LivdptSvdPfxtIL&#10;KmGQXnQFrmWMOeohrSZdooVVpM1olew4ADycdUemCL5nQItukb0Jw/jOTo/T3sMvYsN+huYTPUqc&#10;hEjpC0DARoqxbFh9lebzJPj6EIiKPF/a1ZcA31M+G4LoZeXJib2XeuV7nO4xOgTv/TmmGZZQVHBh&#10;HSKFzXssrs5UZXZVVhWFiLPbzfvKijuJzuLq8t0ZHE3r1a5GwQ/LeAz75xDL9B6ydNovA7+D4XsP&#10;8CvO4cbQfaHehxXNTc0Q9HmFuEfvJTbVzn6W/HRRIDp/iaDji9CQZZhwJGJ4Y/Bi4r2lwMxKtEIJ&#10;q0lnwOKbmM5gIqstGrpNFQlr/D+lL/ihfEyGkR788tFjF17Hjcke8PDhGElTc4hBYey3SOzRaK0j&#10;9+9OWh2J6mMDVc6oaUBnxpNFspxhYsc7m/GObBSgKKlRCGn43mOGI7vWltsCN8XshsZc4sHNS3oM&#10;Wb+gVTdB/3Bx3pZqhU/XVWH0rJF4ufvEKb8jW0IHW78Ko5b26659gwYQkVZuyqr0D9zMQnNSqrm7&#10;KRWxSZNxT4LnMPQk2KdrRTrnytzLhVOI5FJxVyIa877Ae6EvXYswIW6IjkNxnh5cuanKtg9zGnfG&#10;gecnXecRfkJH+8GoXa0bH1p0qyvYaRpXlK2Dc1e63uhsHdmPGYqJwt8DjwYJ/mt8KNXOqs/QF7oi&#10;QbzVXiEx5SpHKnTrlDn9BhvwqDNZ98rOa7ZcJs8707716lvR7/alINqG6iBoAIOgNEdf34ZRVelE&#10;yIAhm1EmjqY3mxIyiYewhSOW23+MDv5fjOcs9fiH6uI/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KfwOW+EAAAALAQAADwAAAGRycy9kb3ducmV2&#10;LnhtbEyPzWrDMBCE74W+g9hCb438g1PjWA4htD2FQpNCyU2xN7aJtTKWYjtv382pvc2wH7Mz+Xo2&#10;nRhxcK0lBeEiAIFU2qqlWsH34f0lBeG8pkp3llDBDR2si8eHXGeVnegLx72vBYeQy7SCxvs+k9KV&#10;DRrtFrZH4tvZDkZ7tkMtq0FPHG46GQXBUhrdEn9odI/bBsvL/moUfEx62sTh27i7nLe34yH5/NmF&#10;qNTz07xZgfA4+z8Y7vW5OhTc6WSvVDnRKUiXccgoi+QVxB2Ik4jXnVilUQKyyOX/DcU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o9facbBQAAmA0AAA4AAAAA&#10;AAAAAAAAAAAAOgIAAGRycy9lMm9Eb2MueG1sUEsBAi0ACgAAAAAAAAAhAGNalpykFAAApBQAABQA&#10;AAAAAAAAAAAAAAAAgQcAAGRycy9tZWRpYS9pbWFnZTEucG5nUEsBAi0AFAAGAAgAAAAhACn8Dlv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fdXwwAAANwAAAAPAAAAZHJzL2Rvd25yZXYueG1sRI/disIw&#10;FITvF3yHcATv1tR1FalGERdB9kL8e4BDc2xKm5PSRFvf3giCl8PMfMMsVp2txJ0aXzhWMBomIIgz&#10;pwvOFVzO2+8ZCB+QNVaOScGDPKyWva8Fptq1fKT7KeQiQtinqMCEUKdS+syQRT90NXH0rq6xGKJs&#10;cqkbbCPcVvInSabSYsFxwWBNG0NZebpZBeXh2v6vu799OXpMkkltbudttVdq0O/WcxCBuvAJv9s7&#10;rWA6/oXXmXgE5PIJAAD//wMAUEsBAi0AFAAGAAgAAAAhANvh9svuAAAAhQEAABMAAAAAAAAAAAAA&#10;AAAAAAAAAFtDb250ZW50X1R5cGVzXS54bWxQSwECLQAUAAYACAAAACEAWvQsW78AAAAVAQAACwAA&#10;AAAAAAAAAAAAAAAfAQAAX3JlbHMvLnJlbHNQSwECLQAUAAYACAAAACEAgkX3V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3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wwgAAANwAAAAPAAAAZHJzL2Rvd25yZXYueG1sRI9Li8Iw&#10;FIX3A/6HcIXZjakOFqlG8YEws/SxcHltrm2xuSlNbDr/fiIILg/n8XEWq97UoqPWVZYVjEcJCOLc&#10;6ooLBefT/msGwnlkjbVlUvBHDlbLwccCM20DH6g7+kLEEXYZKii9bzIpXV6SQTeyDXH0brY16KNs&#10;C6lbDHHc1HKSJKk0WHEklNjQtqT8fnyYCLlZvZn9JtduzZeD3DUhDZOg1OewX89BeOr9O/xq/2gF&#10;6fcUnmfiEZDLfwAAAP//AwBQSwECLQAUAAYACAAAACEA2+H2y+4AAACFAQAAEwAAAAAAAAAAAAAA&#10;AAAAAAAAW0NvbnRlbnRfVHlwZXNdLnhtbFBLAQItABQABgAIAAAAIQBa9CxbvwAAABUBAAALAAAA&#10;AAAAAAAAAAAAAB8BAABfcmVscy8ucmVsc1BLAQItABQABgAIAAAAIQBWC+qwwgAAANwAAAAPAAAA&#10;AAAAAAAAAAAAAAcCAABkcnMvZG93bnJldi54bWxQSwUGAAAAAAMAAwC3AAAA9gIAAAAA&#10;">
                  <v:imagedata r:id="rId22" o:title=""/>
                </v:shape>
                <w10:wrap anchorx="page"/>
              </v:group>
            </w:pict>
          </mc:Fallback>
        </mc:AlternateContent>
      </w:r>
    </w:p>
    <w:p w14:paraId="2BD22EB2" w14:textId="7CD6DD81" w:rsidR="0075489D" w:rsidRPr="00122AEC" w:rsidRDefault="001A1B75" w:rsidP="00122AEC">
      <w:pPr>
        <w:pStyle w:val="Heading2"/>
        <w:rPr>
          <w:rFonts w:ascii="Calibri" w:hAnsi="Calibri" w:cs="Calibri"/>
          <w:color w:val="auto"/>
          <w:u w:val="single"/>
          <w:lang w:val="en-US"/>
        </w:rPr>
      </w:pPr>
      <w:bookmarkStart w:id="69" w:name="_Toc138584852"/>
      <w:r w:rsidRPr="00122AEC">
        <w:rPr>
          <w:rFonts w:ascii="Calibri" w:hAnsi="Calibri" w:cs="Calibri"/>
          <w:color w:val="auto"/>
          <w:u w:val="single"/>
          <w:lang w:val="en-US"/>
        </w:rPr>
        <w:lastRenderedPageBreak/>
        <w:t>Philosophy</w:t>
      </w:r>
      <w:bookmarkEnd w:id="69"/>
    </w:p>
    <w:p w14:paraId="3D13612A" w14:textId="77777777" w:rsidR="0041106D" w:rsidRPr="008158FE" w:rsidRDefault="0041106D" w:rsidP="00D614DF">
      <w:pPr>
        <w:spacing w:line="276" w:lineRule="auto"/>
        <w:jc w:val="both"/>
        <w:rPr>
          <w:rFonts w:ascii="Calibri" w:hAnsi="Calibri" w:cs="Calibri"/>
          <w:sz w:val="26"/>
          <w:szCs w:val="26"/>
          <w:u w:val="single"/>
          <w:lang w:val="en-US"/>
        </w:rPr>
      </w:pPr>
    </w:p>
    <w:p w14:paraId="55CFE7E4" w14:textId="4CA04008" w:rsidR="0062360B" w:rsidRDefault="00623349" w:rsidP="00E204C9">
      <w:pPr>
        <w:spacing w:line="276" w:lineRule="auto"/>
        <w:ind w:firstLine="720"/>
        <w:jc w:val="both"/>
        <w:rPr>
          <w:rFonts w:ascii="Calibri" w:hAnsi="Calibri" w:cs="Calibri"/>
          <w:lang w:val="en-US"/>
        </w:rPr>
      </w:pPr>
      <w:r w:rsidRPr="0041106D">
        <w:rPr>
          <w:rFonts w:ascii="Calibri" w:hAnsi="Calibri" w:cs="Calibri"/>
          <w:lang w:val="en-US"/>
        </w:rPr>
        <w:t xml:space="preserve">Research philosophy </w:t>
      </w:r>
      <w:r w:rsidR="00E57196">
        <w:rPr>
          <w:rFonts w:ascii="Calibri" w:hAnsi="Calibri" w:cs="Calibri"/>
          <w:lang w:val="en-US"/>
        </w:rPr>
        <w:t>forms the foundation of</w:t>
      </w:r>
      <w:r w:rsidR="0062360B">
        <w:rPr>
          <w:rFonts w:ascii="Calibri" w:hAnsi="Calibri" w:cs="Calibri"/>
          <w:lang w:val="en-US"/>
        </w:rPr>
        <w:t xml:space="preserve"> the</w:t>
      </w:r>
      <w:r w:rsidRPr="0041106D">
        <w:rPr>
          <w:rFonts w:ascii="Calibri" w:hAnsi="Calibri" w:cs="Calibri"/>
          <w:lang w:val="en-US"/>
        </w:rPr>
        <w:t xml:space="preserve"> study, </w:t>
      </w:r>
      <w:r w:rsidR="00FD53F9">
        <w:rPr>
          <w:rFonts w:ascii="Calibri" w:hAnsi="Calibri" w:cs="Calibri"/>
          <w:lang w:val="en-US"/>
        </w:rPr>
        <w:t xml:space="preserve">shaping knowledge development through a </w:t>
      </w:r>
      <w:r w:rsidRPr="0041106D">
        <w:rPr>
          <w:rFonts w:ascii="Calibri" w:hAnsi="Calibri" w:cs="Calibri"/>
          <w:lang w:val="en-US"/>
        </w:rPr>
        <w:t xml:space="preserve">set of beliefs and assumptions.  </w:t>
      </w:r>
      <w:r w:rsidR="0062360B">
        <w:rPr>
          <w:rFonts w:ascii="Calibri" w:hAnsi="Calibri" w:cs="Calibri"/>
          <w:lang w:val="en-US"/>
        </w:rPr>
        <w:t xml:space="preserve">These assumptions </w:t>
      </w:r>
      <w:r w:rsidR="00E57196">
        <w:rPr>
          <w:rFonts w:ascii="Calibri" w:hAnsi="Calibri" w:cs="Calibri"/>
          <w:lang w:val="en-US"/>
        </w:rPr>
        <w:t>influence</w:t>
      </w:r>
      <w:r w:rsidR="0062360B">
        <w:rPr>
          <w:rFonts w:ascii="Calibri" w:hAnsi="Calibri" w:cs="Calibri"/>
          <w:lang w:val="en-US"/>
        </w:rPr>
        <w:t xml:space="preserve"> the researcher’s approach </w:t>
      </w:r>
      <w:r w:rsidR="00E57196">
        <w:rPr>
          <w:rFonts w:ascii="Calibri" w:hAnsi="Calibri" w:cs="Calibri"/>
          <w:lang w:val="en-US"/>
        </w:rPr>
        <w:t>and findings throughout</w:t>
      </w:r>
      <w:r w:rsidR="00FD53F9">
        <w:rPr>
          <w:rFonts w:ascii="Calibri" w:hAnsi="Calibri" w:cs="Calibri"/>
          <w:lang w:val="en-US"/>
        </w:rPr>
        <w:t xml:space="preserve"> e</w:t>
      </w:r>
      <w:r w:rsidR="00E57196">
        <w:rPr>
          <w:rFonts w:ascii="Calibri" w:hAnsi="Calibri" w:cs="Calibri"/>
          <w:lang w:val="en-US"/>
        </w:rPr>
        <w:t>ach</w:t>
      </w:r>
      <w:r w:rsidR="0062360B">
        <w:rPr>
          <w:rFonts w:ascii="Calibri" w:hAnsi="Calibri" w:cs="Calibri"/>
          <w:lang w:val="en-US"/>
        </w:rPr>
        <w:t xml:space="preserve"> stage of the research process.  They revolve around </w:t>
      </w:r>
      <w:r w:rsidR="0062360B" w:rsidRPr="005C7D0C">
        <w:rPr>
          <w:rFonts w:ascii="Calibri" w:hAnsi="Calibri" w:cs="Calibri"/>
          <w:b/>
          <w:bCs/>
          <w:lang w:val="en-US"/>
        </w:rPr>
        <w:t xml:space="preserve">ontology </w:t>
      </w:r>
      <w:r w:rsidR="0062360B">
        <w:rPr>
          <w:rFonts w:ascii="Calibri" w:hAnsi="Calibri" w:cs="Calibri"/>
          <w:lang w:val="en-US"/>
        </w:rPr>
        <w:t xml:space="preserve">(what we know), </w:t>
      </w:r>
      <w:r w:rsidR="0062360B" w:rsidRPr="005C7D0C">
        <w:rPr>
          <w:rFonts w:ascii="Calibri" w:hAnsi="Calibri" w:cs="Calibri"/>
          <w:b/>
          <w:bCs/>
          <w:lang w:val="en-US"/>
        </w:rPr>
        <w:t>epistemology</w:t>
      </w:r>
      <w:r w:rsidR="0062360B">
        <w:rPr>
          <w:rFonts w:ascii="Calibri" w:hAnsi="Calibri" w:cs="Calibri"/>
          <w:lang w:val="en-US"/>
        </w:rPr>
        <w:t xml:space="preserve"> (how knowledge is acquired), and </w:t>
      </w:r>
      <w:r w:rsidR="0062360B" w:rsidRPr="005C7D0C">
        <w:rPr>
          <w:rFonts w:ascii="Calibri" w:hAnsi="Calibri" w:cs="Calibri"/>
          <w:b/>
          <w:bCs/>
          <w:lang w:val="en-US"/>
        </w:rPr>
        <w:t>axiology</w:t>
      </w:r>
      <w:r w:rsidR="0062360B">
        <w:rPr>
          <w:rFonts w:ascii="Calibri" w:hAnsi="Calibri" w:cs="Calibri"/>
          <w:lang w:val="en-US"/>
        </w:rPr>
        <w:t xml:space="preserve"> (researcher’s values and biases)</w:t>
      </w:r>
      <w:r w:rsidRPr="0041106D">
        <w:rPr>
          <w:rFonts w:ascii="Calibri" w:hAnsi="Calibri" w:cs="Calibri"/>
          <w:lang w:val="en-US"/>
        </w:rPr>
        <w:t xml:space="preserve"> (Saunders et al, 2016).   </w:t>
      </w:r>
    </w:p>
    <w:p w14:paraId="00AB20C4" w14:textId="77777777" w:rsidR="0062360B" w:rsidRDefault="0062360B" w:rsidP="0062360B">
      <w:pPr>
        <w:spacing w:line="276" w:lineRule="auto"/>
        <w:jc w:val="both"/>
        <w:rPr>
          <w:rFonts w:ascii="Calibri" w:hAnsi="Calibri" w:cs="Calibri"/>
          <w:lang w:val="en-US"/>
        </w:rPr>
      </w:pPr>
    </w:p>
    <w:p w14:paraId="060DFF2E" w14:textId="31EDDF01" w:rsidR="00623349" w:rsidRPr="0062360B" w:rsidRDefault="00623349" w:rsidP="0062360B">
      <w:pPr>
        <w:spacing w:line="276" w:lineRule="auto"/>
        <w:jc w:val="both"/>
        <w:rPr>
          <w:rFonts w:ascii="Calibri" w:hAnsi="Calibri" w:cs="Calibri"/>
          <w:color w:val="FF0000"/>
          <w:lang w:val="en-US"/>
        </w:rPr>
      </w:pPr>
      <w:r w:rsidRPr="00FC57F6">
        <w:rPr>
          <w:rFonts w:ascii="Calibri" w:hAnsi="Calibri" w:cs="Calibri"/>
        </w:rPr>
        <w:t xml:space="preserve">Research is categorised as primary or secondary based on </w:t>
      </w:r>
      <w:r>
        <w:rPr>
          <w:rFonts w:ascii="Calibri" w:hAnsi="Calibri" w:cs="Calibri"/>
        </w:rPr>
        <w:t>data</w:t>
      </w:r>
      <w:r w:rsidRPr="00FC57F6">
        <w:rPr>
          <w:rFonts w:ascii="Calibri" w:hAnsi="Calibri" w:cs="Calibri"/>
        </w:rPr>
        <w:t xml:space="preserve"> sources.  Primary </w:t>
      </w:r>
      <w:r>
        <w:rPr>
          <w:rFonts w:ascii="Calibri" w:hAnsi="Calibri" w:cs="Calibri"/>
        </w:rPr>
        <w:t>research involves</w:t>
      </w:r>
      <w:r w:rsidRPr="00FC57F6">
        <w:rPr>
          <w:rFonts w:ascii="Calibri" w:hAnsi="Calibri" w:cs="Calibri"/>
        </w:rPr>
        <w:t xml:space="preserve"> </w:t>
      </w:r>
      <w:r>
        <w:rPr>
          <w:rFonts w:ascii="Calibri" w:hAnsi="Calibri" w:cs="Calibri"/>
        </w:rPr>
        <w:t>collecti</w:t>
      </w:r>
      <w:r w:rsidR="00E204C9">
        <w:rPr>
          <w:rFonts w:ascii="Calibri" w:hAnsi="Calibri" w:cs="Calibri"/>
        </w:rPr>
        <w:t>ng first-hand data</w:t>
      </w:r>
      <w:r>
        <w:rPr>
          <w:rFonts w:ascii="Calibri" w:hAnsi="Calibri" w:cs="Calibri"/>
        </w:rPr>
        <w:t xml:space="preserve"> </w:t>
      </w:r>
      <w:r w:rsidR="00E57196">
        <w:rPr>
          <w:rFonts w:ascii="Calibri" w:hAnsi="Calibri" w:cs="Calibri"/>
        </w:rPr>
        <w:t xml:space="preserve">specifically </w:t>
      </w:r>
      <w:r w:rsidRPr="00FC57F6">
        <w:rPr>
          <w:rFonts w:ascii="Calibri" w:hAnsi="Calibri" w:cs="Calibri"/>
        </w:rPr>
        <w:t xml:space="preserve">for the project, </w:t>
      </w:r>
      <w:r w:rsidR="00E204C9">
        <w:rPr>
          <w:rFonts w:ascii="Calibri" w:hAnsi="Calibri" w:cs="Calibri"/>
        </w:rPr>
        <w:t>whereas</w:t>
      </w:r>
      <w:r>
        <w:rPr>
          <w:rFonts w:ascii="Calibri" w:hAnsi="Calibri" w:cs="Calibri"/>
        </w:rPr>
        <w:t xml:space="preserve"> </w:t>
      </w:r>
      <w:r w:rsidRPr="00FC57F6">
        <w:rPr>
          <w:rFonts w:ascii="Calibri" w:hAnsi="Calibri" w:cs="Calibri"/>
        </w:rPr>
        <w:t xml:space="preserve">secondary </w:t>
      </w:r>
      <w:r w:rsidR="00FD53F9">
        <w:rPr>
          <w:rFonts w:ascii="Calibri" w:hAnsi="Calibri" w:cs="Calibri"/>
        </w:rPr>
        <w:t xml:space="preserve">research </w:t>
      </w:r>
      <w:r>
        <w:rPr>
          <w:rFonts w:ascii="Calibri" w:hAnsi="Calibri" w:cs="Calibri"/>
        </w:rPr>
        <w:t xml:space="preserve">utilises </w:t>
      </w:r>
      <w:r w:rsidRPr="00FC57F6">
        <w:rPr>
          <w:rFonts w:ascii="Calibri" w:hAnsi="Calibri" w:cs="Calibri"/>
        </w:rPr>
        <w:t xml:space="preserve">existing data </w:t>
      </w:r>
      <w:r w:rsidR="0062360B">
        <w:rPr>
          <w:rFonts w:ascii="Calibri" w:hAnsi="Calibri" w:cs="Calibri"/>
        </w:rPr>
        <w:t>from</w:t>
      </w:r>
      <w:r w:rsidRPr="00FC57F6">
        <w:rPr>
          <w:rFonts w:ascii="Calibri" w:hAnsi="Calibri" w:cs="Calibri"/>
        </w:rPr>
        <w:t xml:space="preserve"> other researchers. </w:t>
      </w:r>
      <w:r w:rsidR="00FD53F9">
        <w:rPr>
          <w:rFonts w:ascii="Calibri" w:hAnsi="Calibri" w:cs="Calibri"/>
        </w:rPr>
        <w:t xml:space="preserve">  Secondary research has been excluded in this study, due to </w:t>
      </w:r>
      <w:r>
        <w:rPr>
          <w:rFonts w:ascii="Calibri" w:hAnsi="Calibri" w:cs="Calibri"/>
        </w:rPr>
        <w:t xml:space="preserve">limited </w:t>
      </w:r>
      <w:r w:rsidRPr="00FC57F6">
        <w:rPr>
          <w:rFonts w:ascii="Calibri" w:hAnsi="Calibri" w:cs="Calibri"/>
        </w:rPr>
        <w:t>control over data reliability</w:t>
      </w:r>
      <w:r>
        <w:rPr>
          <w:rFonts w:ascii="Calibri" w:hAnsi="Calibri" w:cs="Calibri"/>
        </w:rPr>
        <w:t xml:space="preserve">, </w:t>
      </w:r>
      <w:r w:rsidRPr="00FC57F6">
        <w:rPr>
          <w:rFonts w:ascii="Calibri" w:hAnsi="Calibri" w:cs="Calibri"/>
        </w:rPr>
        <w:t xml:space="preserve">validity, and contextual alignment to the research objectives.  </w:t>
      </w:r>
      <w:r w:rsidR="0062360B">
        <w:rPr>
          <w:rFonts w:ascii="Calibri" w:hAnsi="Calibri" w:cs="Calibri"/>
        </w:rPr>
        <w:t>Instead, t</w:t>
      </w:r>
      <w:r w:rsidRPr="00FC57F6">
        <w:rPr>
          <w:rFonts w:ascii="Calibri" w:hAnsi="Calibri" w:cs="Calibri"/>
        </w:rPr>
        <w:t xml:space="preserve">he primary research </w:t>
      </w:r>
      <w:r w:rsidR="0062360B">
        <w:rPr>
          <w:rFonts w:ascii="Calibri" w:hAnsi="Calibri" w:cs="Calibri"/>
        </w:rPr>
        <w:t xml:space="preserve">involves </w:t>
      </w:r>
      <w:r>
        <w:rPr>
          <w:rFonts w:ascii="Calibri" w:hAnsi="Calibri" w:cs="Calibri"/>
        </w:rPr>
        <w:t xml:space="preserve">engaging with DPP employees to gather their perspectives </w:t>
      </w:r>
      <w:r w:rsidR="00E57196">
        <w:rPr>
          <w:rFonts w:ascii="Calibri" w:hAnsi="Calibri" w:cs="Calibri"/>
        </w:rPr>
        <w:t>regarding</w:t>
      </w:r>
      <w:r w:rsidR="00FD53F9">
        <w:rPr>
          <w:rFonts w:ascii="Calibri" w:hAnsi="Calibri" w:cs="Calibri"/>
        </w:rPr>
        <w:t xml:space="preserve"> </w:t>
      </w:r>
      <w:r>
        <w:rPr>
          <w:rFonts w:ascii="Calibri" w:hAnsi="Calibri" w:cs="Calibri"/>
        </w:rPr>
        <w:t>learning</w:t>
      </w:r>
      <w:r w:rsidR="00F30B24">
        <w:rPr>
          <w:rFonts w:ascii="Calibri" w:hAnsi="Calibri" w:cs="Calibri"/>
        </w:rPr>
        <w:t xml:space="preserve"> </w:t>
      </w:r>
      <w:r>
        <w:rPr>
          <w:rFonts w:ascii="Calibri" w:hAnsi="Calibri" w:cs="Calibri"/>
        </w:rPr>
        <w:t xml:space="preserve">lessons.  </w:t>
      </w:r>
      <w:r w:rsidR="0062360B">
        <w:rPr>
          <w:rFonts w:ascii="Calibri" w:hAnsi="Calibri" w:cs="Calibri"/>
        </w:rPr>
        <w:t>This approach</w:t>
      </w:r>
      <w:r>
        <w:rPr>
          <w:rFonts w:ascii="Calibri" w:hAnsi="Calibri" w:cs="Calibri"/>
        </w:rPr>
        <w:t xml:space="preserve"> </w:t>
      </w:r>
      <w:r w:rsidR="0062360B">
        <w:rPr>
          <w:rFonts w:ascii="Calibri" w:hAnsi="Calibri" w:cs="Calibri"/>
        </w:rPr>
        <w:t>provides</w:t>
      </w:r>
      <w:r>
        <w:rPr>
          <w:rFonts w:ascii="Calibri" w:hAnsi="Calibri" w:cs="Calibri"/>
        </w:rPr>
        <w:t xml:space="preserve"> control over data collection</w:t>
      </w:r>
      <w:r w:rsidR="00FD53F9">
        <w:rPr>
          <w:rFonts w:ascii="Calibri" w:hAnsi="Calibri" w:cs="Calibri"/>
        </w:rPr>
        <w:t xml:space="preserve"> and ensures </w:t>
      </w:r>
      <w:r>
        <w:rPr>
          <w:rFonts w:ascii="Calibri" w:hAnsi="Calibri" w:cs="Calibri"/>
        </w:rPr>
        <w:t>align</w:t>
      </w:r>
      <w:r w:rsidR="00FD53F9">
        <w:rPr>
          <w:rFonts w:ascii="Calibri" w:hAnsi="Calibri" w:cs="Calibri"/>
        </w:rPr>
        <w:t>ment</w:t>
      </w:r>
      <w:r>
        <w:rPr>
          <w:rFonts w:ascii="Calibri" w:hAnsi="Calibri" w:cs="Calibri"/>
        </w:rPr>
        <w:t xml:space="preserve"> </w:t>
      </w:r>
      <w:r w:rsidR="0062360B">
        <w:rPr>
          <w:rFonts w:ascii="Calibri" w:hAnsi="Calibri" w:cs="Calibri"/>
        </w:rPr>
        <w:t>with</w:t>
      </w:r>
      <w:r w:rsidRPr="00FC57F6">
        <w:rPr>
          <w:rFonts w:ascii="Calibri" w:hAnsi="Calibri" w:cs="Calibri"/>
        </w:rPr>
        <w:t xml:space="preserve"> the research objectives.  </w:t>
      </w:r>
      <w:r>
        <w:rPr>
          <w:rFonts w:ascii="Calibri" w:hAnsi="Calibri" w:cs="Calibri"/>
        </w:rPr>
        <w:t>However, limi</w:t>
      </w:r>
      <w:r w:rsidRPr="00FC57F6">
        <w:rPr>
          <w:rFonts w:ascii="Calibri" w:hAnsi="Calibri" w:cs="Calibri"/>
        </w:rPr>
        <w:t xml:space="preserve">tations exist, </w:t>
      </w:r>
      <w:r>
        <w:rPr>
          <w:rFonts w:ascii="Calibri" w:hAnsi="Calibri" w:cs="Calibri"/>
        </w:rPr>
        <w:t>including time</w:t>
      </w:r>
      <w:r w:rsidR="00505C6B">
        <w:rPr>
          <w:rFonts w:ascii="Calibri" w:hAnsi="Calibri" w:cs="Calibri"/>
        </w:rPr>
        <w:t xml:space="preserve"> </w:t>
      </w:r>
      <w:r>
        <w:rPr>
          <w:rFonts w:ascii="Calibri" w:hAnsi="Calibri" w:cs="Calibri"/>
        </w:rPr>
        <w:t xml:space="preserve">constraints and biases from both the researcher and participants.  Primary data will be collected through a self-administered questionnaire.  </w:t>
      </w:r>
    </w:p>
    <w:p w14:paraId="471CCE40" w14:textId="77777777" w:rsidR="00B0407A" w:rsidRDefault="00B0407A" w:rsidP="0041106D">
      <w:pPr>
        <w:spacing w:line="276" w:lineRule="auto"/>
        <w:jc w:val="both"/>
        <w:rPr>
          <w:rFonts w:ascii="Calibri" w:hAnsi="Calibri" w:cs="Calibri"/>
        </w:rPr>
      </w:pPr>
    </w:p>
    <w:p w14:paraId="5FDF998B" w14:textId="3C0EFDEC" w:rsidR="00FD53F9" w:rsidRDefault="005C7D0C" w:rsidP="005C7D0C">
      <w:pPr>
        <w:spacing w:line="276" w:lineRule="auto"/>
        <w:jc w:val="both"/>
        <w:rPr>
          <w:rFonts w:ascii="Calibri" w:hAnsi="Calibri" w:cs="Calibri"/>
        </w:rPr>
      </w:pPr>
      <w:r w:rsidRPr="00B6289E">
        <w:rPr>
          <w:rFonts w:ascii="Calibri" w:hAnsi="Calibri" w:cs="Calibri"/>
        </w:rPr>
        <w:t>Ontology subjectivism is the most appropriate assumption for the research project</w:t>
      </w:r>
      <w:r w:rsidR="00E57196">
        <w:rPr>
          <w:rFonts w:ascii="Calibri" w:hAnsi="Calibri" w:cs="Calibri"/>
        </w:rPr>
        <w:t xml:space="preserve">.  Ontology questions the nature of reality, what is known about the organisation, and subjectivism assumes reality is subjective </w:t>
      </w:r>
      <w:r w:rsidR="00FD53F9">
        <w:rPr>
          <w:rFonts w:ascii="Calibri" w:hAnsi="Calibri" w:cs="Calibri"/>
        </w:rPr>
        <w:t>and constructed based on individuals’ perceptions, interpretations, and experiences</w:t>
      </w:r>
      <w:r w:rsidRPr="00B6289E">
        <w:rPr>
          <w:rFonts w:ascii="Calibri" w:hAnsi="Calibri" w:cs="Calibri"/>
        </w:rPr>
        <w:t xml:space="preserve">.  A subjectivist researcher aims to comprehend different perspectives and interpretations of individuals, to make assumptions about the reality of a situation (Saunders et al, 2016).  </w:t>
      </w:r>
      <w:r w:rsidR="00FD53F9">
        <w:rPr>
          <w:rFonts w:ascii="Calibri" w:hAnsi="Calibri" w:cs="Calibri"/>
        </w:rPr>
        <w:t xml:space="preserve"> </w:t>
      </w:r>
    </w:p>
    <w:p w14:paraId="786323C3" w14:textId="77777777" w:rsidR="00FD53F9" w:rsidRDefault="00FD53F9" w:rsidP="005C7D0C">
      <w:pPr>
        <w:spacing w:line="276" w:lineRule="auto"/>
        <w:jc w:val="both"/>
        <w:rPr>
          <w:rFonts w:ascii="Calibri" w:hAnsi="Calibri" w:cs="Calibri"/>
        </w:rPr>
      </w:pPr>
    </w:p>
    <w:p w14:paraId="33CDFA91" w14:textId="51831CEA" w:rsidR="005C7D0C" w:rsidRDefault="00FD53F9" w:rsidP="00A9227C">
      <w:pPr>
        <w:spacing w:line="276" w:lineRule="auto"/>
        <w:jc w:val="both"/>
        <w:rPr>
          <w:rFonts w:ascii="Calibri" w:hAnsi="Calibri" w:cs="Calibri"/>
        </w:rPr>
      </w:pPr>
      <w:r>
        <w:rPr>
          <w:rFonts w:ascii="Calibri" w:hAnsi="Calibri" w:cs="Calibri"/>
        </w:rPr>
        <w:t xml:space="preserve">The chosen research philosophy for this study is interpretivism, emphasising qualitative research.  It seeks to understand and </w:t>
      </w:r>
      <w:r w:rsidRPr="00B6289E">
        <w:rPr>
          <w:rFonts w:ascii="Calibri" w:hAnsi="Calibri" w:cs="Calibri"/>
        </w:rPr>
        <w:t>interpret subjective meanings, experiences, and social contexts (Saunders et al, 2016).</w:t>
      </w:r>
      <w:r>
        <w:rPr>
          <w:rFonts w:ascii="Calibri" w:hAnsi="Calibri" w:cs="Calibri"/>
        </w:rPr>
        <w:t xml:space="preserve">  </w:t>
      </w:r>
      <w:r w:rsidR="005C7D0C" w:rsidRPr="00B6289E">
        <w:rPr>
          <w:rFonts w:ascii="Calibri" w:hAnsi="Calibri" w:cs="Calibri"/>
        </w:rPr>
        <w:t xml:space="preserve">Ontological assumptions associated with interpretivism, accept various, equally valid interpretations of reality exist (Biggam, 2011; 2021), as </w:t>
      </w:r>
      <w:r w:rsidR="005C7D0C" w:rsidRPr="004A71AB">
        <w:rPr>
          <w:rFonts w:ascii="Calibri" w:hAnsi="Calibri" w:cs="Calibri"/>
          <w:i/>
          <w:iCs/>
        </w:rPr>
        <w:t>‘different people of different cultural backgrounds, under different circumstances and at different times, make different meanings’</w:t>
      </w:r>
      <w:r w:rsidR="00E204C9">
        <w:rPr>
          <w:rFonts w:ascii="Calibri" w:hAnsi="Calibri" w:cs="Calibri"/>
        </w:rPr>
        <w:t xml:space="preserve"> </w:t>
      </w:r>
      <w:r w:rsidR="005C7D0C" w:rsidRPr="00B6289E">
        <w:rPr>
          <w:rFonts w:ascii="Calibri" w:hAnsi="Calibri" w:cs="Calibri"/>
        </w:rPr>
        <w:t xml:space="preserve">(Saunders et al, 2016, pg.140).   Interpretivism provides valuable insights </w:t>
      </w:r>
      <w:r w:rsidR="00B6289E" w:rsidRPr="00B6289E">
        <w:rPr>
          <w:rFonts w:ascii="Calibri" w:hAnsi="Calibri" w:cs="Calibri"/>
        </w:rPr>
        <w:t>into</w:t>
      </w:r>
      <w:r w:rsidR="005C7D0C" w:rsidRPr="00B6289E">
        <w:rPr>
          <w:rFonts w:ascii="Calibri" w:hAnsi="Calibri" w:cs="Calibri"/>
        </w:rPr>
        <w:t xml:space="preserve"> the complex dynamics and experiences </w:t>
      </w:r>
      <w:r w:rsidR="00B6289E" w:rsidRPr="00B6289E">
        <w:rPr>
          <w:rFonts w:ascii="Calibri" w:hAnsi="Calibri" w:cs="Calibri"/>
        </w:rPr>
        <w:t>of</w:t>
      </w:r>
      <w:r w:rsidR="005C7D0C" w:rsidRPr="00B6289E">
        <w:rPr>
          <w:rFonts w:ascii="Calibri" w:hAnsi="Calibri" w:cs="Calibri"/>
        </w:rPr>
        <w:t xml:space="preserve"> police practices</w:t>
      </w:r>
      <w:r w:rsidR="00B6289E" w:rsidRPr="00B6289E">
        <w:rPr>
          <w:rFonts w:ascii="Calibri" w:hAnsi="Calibri" w:cs="Calibri"/>
        </w:rPr>
        <w:t xml:space="preserve">, allowing </w:t>
      </w:r>
      <w:r w:rsidR="005C7D0C" w:rsidRPr="00B6289E">
        <w:rPr>
          <w:rFonts w:ascii="Calibri" w:hAnsi="Calibri" w:cs="Calibri"/>
        </w:rPr>
        <w:t>flexibility for the researcher to use mixed-methods, exploring diverse perspectives on policing</w:t>
      </w:r>
      <w:r w:rsidR="00B6289E" w:rsidRPr="00B6289E">
        <w:rPr>
          <w:rFonts w:ascii="Calibri" w:hAnsi="Calibri" w:cs="Calibri"/>
        </w:rPr>
        <w:t xml:space="preserve"> </w:t>
      </w:r>
      <w:r w:rsidR="005C7D0C" w:rsidRPr="00B6289E">
        <w:rPr>
          <w:rFonts w:ascii="Calibri" w:hAnsi="Calibri" w:cs="Calibri"/>
        </w:rPr>
        <w:t>learn</w:t>
      </w:r>
      <w:r w:rsidR="00B6289E" w:rsidRPr="00B6289E">
        <w:rPr>
          <w:rFonts w:ascii="Calibri" w:hAnsi="Calibri" w:cs="Calibri"/>
        </w:rPr>
        <w:t>ing</w:t>
      </w:r>
      <w:r w:rsidR="00F30B24">
        <w:rPr>
          <w:rFonts w:ascii="Calibri" w:hAnsi="Calibri" w:cs="Calibri"/>
        </w:rPr>
        <w:t xml:space="preserve"> </w:t>
      </w:r>
      <w:r w:rsidR="005C7D0C" w:rsidRPr="00B6289E">
        <w:rPr>
          <w:rFonts w:ascii="Calibri" w:hAnsi="Calibri" w:cs="Calibri"/>
        </w:rPr>
        <w:t>lessons from the past and enabl</w:t>
      </w:r>
      <w:r w:rsidR="00505C6B">
        <w:rPr>
          <w:rFonts w:ascii="Calibri" w:hAnsi="Calibri" w:cs="Calibri"/>
        </w:rPr>
        <w:t>ing</w:t>
      </w:r>
      <w:r w:rsidR="005C7D0C" w:rsidRPr="00B6289E">
        <w:rPr>
          <w:rFonts w:ascii="Calibri" w:hAnsi="Calibri" w:cs="Calibri"/>
        </w:rPr>
        <w:t xml:space="preserve"> the researcher to identify positive action-orientated outcomes.  </w:t>
      </w:r>
      <w:r w:rsidR="00B6289E" w:rsidRPr="00B6289E">
        <w:rPr>
          <w:rFonts w:ascii="Calibri" w:hAnsi="Calibri" w:cs="Calibri"/>
        </w:rPr>
        <w:t xml:space="preserve">Given the researcher’s position as a senior officer in DPP, caution </w:t>
      </w:r>
      <w:r w:rsidR="005021B2">
        <w:rPr>
          <w:rFonts w:ascii="Calibri" w:hAnsi="Calibri" w:cs="Calibri"/>
        </w:rPr>
        <w:t>was exercised</w:t>
      </w:r>
      <w:r w:rsidR="00B6289E" w:rsidRPr="00B6289E">
        <w:rPr>
          <w:rFonts w:ascii="Calibri" w:hAnsi="Calibri" w:cs="Calibri"/>
        </w:rPr>
        <w:t xml:space="preserve"> regarding ontological and axiological assumptions </w:t>
      </w:r>
      <w:r w:rsidR="005021B2" w:rsidRPr="00B6289E">
        <w:rPr>
          <w:rFonts w:ascii="Calibri" w:hAnsi="Calibri" w:cs="Calibri"/>
        </w:rPr>
        <w:t>a</w:t>
      </w:r>
      <w:r w:rsidR="005021B2">
        <w:rPr>
          <w:rFonts w:ascii="Calibri" w:hAnsi="Calibri" w:cs="Calibri"/>
        </w:rPr>
        <w:t xml:space="preserve">nd </w:t>
      </w:r>
      <w:r w:rsidR="005021B2" w:rsidRPr="00B6289E">
        <w:rPr>
          <w:rFonts w:ascii="Calibri" w:hAnsi="Calibri" w:cs="Calibri"/>
        </w:rPr>
        <w:t>their</w:t>
      </w:r>
      <w:r w:rsidR="00B6289E" w:rsidRPr="00B6289E">
        <w:rPr>
          <w:rFonts w:ascii="Calibri" w:hAnsi="Calibri" w:cs="Calibri"/>
        </w:rPr>
        <w:t xml:space="preserve"> influence on the research process. </w:t>
      </w:r>
      <w:r>
        <w:rPr>
          <w:rFonts w:ascii="Calibri" w:hAnsi="Calibri" w:cs="Calibri"/>
        </w:rPr>
        <w:t xml:space="preserve"> </w:t>
      </w:r>
      <w:r w:rsidR="005C7D0C" w:rsidRPr="00B6289E">
        <w:rPr>
          <w:rFonts w:ascii="Calibri" w:hAnsi="Calibri" w:cs="Calibri"/>
        </w:rPr>
        <w:t>In summary, interpretivism is well-suited for</w:t>
      </w:r>
      <w:r w:rsidR="004A71AB">
        <w:rPr>
          <w:rFonts w:ascii="Calibri" w:hAnsi="Calibri" w:cs="Calibri"/>
        </w:rPr>
        <w:t xml:space="preserve"> this study, as it</w:t>
      </w:r>
      <w:r w:rsidR="005C7D0C" w:rsidRPr="00B6289E">
        <w:rPr>
          <w:rFonts w:ascii="Calibri" w:hAnsi="Calibri" w:cs="Calibri"/>
        </w:rPr>
        <w:t xml:space="preserve"> bridge</w:t>
      </w:r>
      <w:r w:rsidR="005021B2">
        <w:rPr>
          <w:rFonts w:ascii="Calibri" w:hAnsi="Calibri" w:cs="Calibri"/>
        </w:rPr>
        <w:t>s</w:t>
      </w:r>
      <w:r w:rsidR="005C7D0C" w:rsidRPr="00B6289E">
        <w:rPr>
          <w:rFonts w:ascii="Calibri" w:hAnsi="Calibri" w:cs="Calibri"/>
        </w:rPr>
        <w:t xml:space="preserve"> the theory-practice gap</w:t>
      </w:r>
      <w:r w:rsidR="00B6289E">
        <w:rPr>
          <w:rFonts w:ascii="Calibri" w:hAnsi="Calibri" w:cs="Calibri"/>
        </w:rPr>
        <w:t xml:space="preserve"> </w:t>
      </w:r>
      <w:r w:rsidR="005C7D0C" w:rsidRPr="00B6289E">
        <w:rPr>
          <w:rFonts w:ascii="Calibri" w:hAnsi="Calibri" w:cs="Calibri"/>
        </w:rPr>
        <w:t xml:space="preserve">and </w:t>
      </w:r>
      <w:r w:rsidR="00B6289E" w:rsidRPr="00B6289E">
        <w:rPr>
          <w:rFonts w:ascii="Calibri" w:hAnsi="Calibri" w:cs="Calibri"/>
        </w:rPr>
        <w:t>provide</w:t>
      </w:r>
      <w:r w:rsidR="005021B2">
        <w:rPr>
          <w:rFonts w:ascii="Calibri" w:hAnsi="Calibri" w:cs="Calibri"/>
        </w:rPr>
        <w:t>s</w:t>
      </w:r>
      <w:r w:rsidR="005C7D0C" w:rsidRPr="00B6289E">
        <w:rPr>
          <w:rFonts w:ascii="Calibri" w:hAnsi="Calibri" w:cs="Calibri"/>
        </w:rPr>
        <w:t xml:space="preserve"> evidence-based recommendations for DPP. </w:t>
      </w:r>
    </w:p>
    <w:p w14:paraId="79CACDA3" w14:textId="17F39B39" w:rsidR="005021B2" w:rsidRDefault="005021B2" w:rsidP="00A9227C">
      <w:pPr>
        <w:spacing w:line="276" w:lineRule="auto"/>
        <w:jc w:val="both"/>
        <w:rPr>
          <w:rFonts w:ascii="Calibri" w:hAnsi="Calibri" w:cs="Calibri"/>
        </w:rPr>
      </w:pPr>
    </w:p>
    <w:p w14:paraId="722AC0F5" w14:textId="5129DEE6" w:rsidR="00FD53F9" w:rsidRDefault="000344A5" w:rsidP="00A9227C">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86304" behindDoc="0" locked="0" layoutInCell="1" allowOverlap="1" wp14:anchorId="4E58EBA1" wp14:editId="3B36B922">
                <wp:simplePos x="0" y="0"/>
                <wp:positionH relativeFrom="page">
                  <wp:posOffset>5496339</wp:posOffset>
                </wp:positionH>
                <wp:positionV relativeFrom="paragraph">
                  <wp:posOffset>842838</wp:posOffset>
                </wp:positionV>
                <wp:extent cx="3104642" cy="614400"/>
                <wp:effectExtent l="19050" t="0" r="19685" b="224155"/>
                <wp:wrapNone/>
                <wp:docPr id="630" name="Group 63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3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32" name="Picture 63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E79F7FC" id="Group 630" o:spid="_x0000_s1026" style="position:absolute;margin-left:432.8pt;margin-top:66.35pt;width:244.45pt;height:48.4pt;z-index:25238630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h8pJGwUAAJgNAAAOAAAAZHJzL2Uyb0RvYy54bWykV9tu4zYQfS/QfyD0&#10;WCCxJUtybMRZZJMmWGDbBrsp+kxTlCWsJKokHSf79T1DSrKcOJtg+2Cbl8PhzJkLx+cfHuuKPUht&#10;StWsgvB0GjDZCJWVzWYV/H1/c3IWMGN5k/FKNXIVPEkTfLj49ZfzXbuUkSpUlUnNIKQxy127Cgpr&#10;2+VkYkQha25OVSsbbOZK19xiqjeTTPMdpNfVJJpO08lO6azVSkhjsHrtN4MLJz/PpbB/5bmRllWr&#10;ALpZ963d95q+JxfnfLnRvC1K0anBf0KLmpcNLh1EXXPL2VaXL0TVpdDKqNyeClVPVJ6XQjobYE04&#10;fWbNrVbb1tmyWe427UATqH3G00+LFX8+3Or2a3unwcSu3YALNyNbHnNd0y+0ZI+OsqeBMvlomcDi&#10;LJzGaRwFTGAvDeN42nEqChBPx2bR2WI+Cxj2Z7M0DmPPuSh+70TMz6JFksA5JCKcz5L4zMmY9BpM&#10;DvTatYgUsyfD/D8yvha8lY5jswQZd5qVGSyZhQFreI2IvdFSUvyxMCTN6XrgiDHixrSflfhmsAEt&#10;Rzs0McCw9e4PlUEM31rlIuQZq2N6kihNF56ent9DcsDePEoIMZDDl2Jr7K1UzlX84bOx2EYgZhj5&#10;QWfIPSjO6wrh/duEpdM529G3v26T9SDYPYCmrGBp+hwBZw+IcJ4eFwOHD6BkflROPIJMj0tJRpD4&#10;7KiUdASJkvC4nPkIlKZH5aBODQq/Ss5iBIqOWxW+j+XjNMOrg9940btSPDadLzFinCrr1IVSqwxl&#10;GDkWqXPv4hMigCLHvwKG+wg866Lox2D4iMB9yP0YDFcQ2IXUm2qAbwK7cH8TTKQS2qdgD/e/HTUa&#10;pf55kdcBQ5Ff+wBuuSVGiRkash2yHOHPCvymjs5aPch75QCWeHXbuLavRvt9sV2X4qP8PkbHVMKA&#10;jrsC1zoZM9RDWk26RPOrSJvRKtlxIPBw1h2ZIvheCIq7RedNGObu7PQ46z38pmzY70S7E72UMPGR&#10;0hcALxsp5rB+9V2azxLv60NBVOTdpV198eJ7yqMhiN5WnpzYe6lXvpfTPUaHwnt/jmmGJRQVrrAO&#10;keLM2xdXo6oyuymrikLE6M36qtLsgaOzuLn8uICjab3a1ij4fhmPYf8cYpneQ4dO+2XI78S4ew/k&#10;Vy6HG0X3+XrvV6RraoagzyvEPXovtq62+gt3TxcForGXCDp3ERqyDBMXiRjeKbyYeG8pMLMSrVDi&#10;1KQzYPEkpDOY8GqDhm5dBUwr+09pC/dQ7pNhpId7+eix86/jWmVPePhwjNDUHGJQKP09YDs0WqvA&#10;/LvlWgas+tRAlQU1DejM3CRO5hEmeryzHu/wRkAUJTUKIQ2vLGY4sm11uSlwU+jc0KhLPLh5SY+h&#10;089r1U3QP1yct6VY4tN1VRi9aCTe7j5xym7JFt/B1u+SUXP9bdueoAFEpJXrsirtk2tmoTkp1Tzc&#10;lYLYpMm4J0FC+p4E+3QtS2cRJXmP86cQyaVwXQlr1FWB90JemhZhQtwQHYdwNz24cl2VbR/mNO6M&#10;A8/Pus4j/PiO9lqJbS0b61t0LSvYqRpTlK2Bc5eyXstsFehPGYqJwN8DiwYJ/musL9VGiy/QF7oi&#10;QayWViAx+TJHKnTrlDn9hjNgrzNZ987OK5rPk5edad969a3oq30piNa+OjAawCAo7aKvb8OoqnQQ&#10;MmDIZpSJo+ntTPGZ5IawxUWsa/8xOvh/MZ471P4P1c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AGbZQuIAAAAMAQAADwAAAGRycy9kb3ducmV2&#10;LnhtbEyPy07DMBBF90j8gzVI7KjzwKGEOFVVAasKiRYJsXPjaRI1Hkexm6R/j7uC5ege3XumWM2m&#10;YyMOrrUkIV5EwJAqq1uqJXzt3x6WwJxXpFVnCSVc0MGqvL0pVK7tRJ847nzNQgm5XElovO9zzl3V&#10;oFFuYXukkB3tYJQP51BzPagplJuOJ1GUcaNaCguN6nHTYHXanY2E90lN6zR+Hben4+bysxcf39sY&#10;pby/m9cvwDzO/g+Gq35QhzI4HeyZtGOdhGUmsoCGIE2egF2JVDwKYAcJSfIsgJcF//9E+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8h8pJGwUAAJgNAAAOAAAA&#10;AAAAAAAAAAAAADoCAABkcnMvZTJvRG9jLnhtbFBLAQItAAoAAAAAAAAAIQBjWpacpBQAAKQUAAAU&#10;AAAAAAAAAAAAAAAAAIEHAABkcnMvbWVkaWEvaW1hZ2UxLnBuZ1BLAQItABQABgAIAAAAIQAAZtlC&#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lTPwwAAANwAAAAPAAAAZHJzL2Rvd25yZXYueG1sRI/disIw&#10;FITvF3yHcATv1rQrilSjiIsgeyH+PcChOTalzUlpoq1vbxYEL4eZ+YZZrntbiwe1vnSsIB0nIIhz&#10;p0suFFwvu+85CB+QNdaOScGTPKxXg68lZtp1fKLHORQiQthnqMCE0GRS+tyQRT92DXH0bq61GKJs&#10;C6lb7CLc1vInSWbSYslxwWBDW0N5db5bBdXx1v1t+t9DlT6nybQx98uuPig1GvabBYhAffiE3+29&#10;VjCbpPB/Jh4BuXoBAAD//wMAUEsBAi0AFAAGAAgAAAAhANvh9svuAAAAhQEAABMAAAAAAAAAAAAA&#10;AAAAAAAAAFtDb250ZW50X1R5cGVzXS54bWxQSwECLQAUAAYACAAAACEAWvQsW78AAAAVAQAACwAA&#10;AAAAAAAAAAAAAAAfAQAAX3JlbHMvLnJlbHNQSwECLQAUAAYACAAAACEAkjJUz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3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nLEwgAAANwAAAAPAAAAZHJzL2Rvd25yZXYueG1sRI/NasMw&#10;EITvhbyD2EBvtVwHTHCthDShkB7t5pDjxtrYptbKWKrlvn1VKPQ4zM/HlPvFDGKmyfWWFTwnKQji&#10;xuqeWwWXj7enLQjnkTUOlknBNznY71YPJRbaBq5orn0r4gi7AhV03o+FlK7pyKBL7EgcvbudDPoo&#10;p1bqCUMcN4PM0jSXBnuOhA5HOnbUfNZfJkLuVr9u39PbfOBrJU9jyEMWlHpcL4cXEJ4W/x/+a5+1&#10;gnyTwe+ZeATk7gcAAP//AwBQSwECLQAUAAYACAAAACEA2+H2y+4AAACFAQAAEwAAAAAAAAAAAAAA&#10;AAAAAAAAW0NvbnRlbnRfVHlwZXNdLnhtbFBLAQItABQABgAIAAAAIQBa9CxbvwAAABUBAAALAAAA&#10;AAAAAAAAAAAAAB8BAABfcmVscy8ucmVsc1BLAQItABQABgAIAAAAIQDZ4nLEwgAAANwAAAAPAAAA&#10;AAAAAAAAAAAAAAcCAABkcnMvZG93bnJldi54bWxQSwUGAAAAAAMAAwC3AAAA9gIAAAAA&#10;">
                  <v:imagedata r:id="rId22" o:title=""/>
                </v:shape>
                <w10:wrap anchorx="page"/>
              </v:group>
            </w:pict>
          </mc:Fallback>
        </mc:AlternateContent>
      </w:r>
    </w:p>
    <w:p w14:paraId="7F6F5742" w14:textId="493D9B76" w:rsidR="002449CD" w:rsidRPr="00122AEC" w:rsidRDefault="005277D8" w:rsidP="00122AEC">
      <w:pPr>
        <w:pStyle w:val="Heading2"/>
        <w:rPr>
          <w:rFonts w:ascii="Calibri" w:hAnsi="Calibri" w:cs="Calibri"/>
          <w:color w:val="auto"/>
          <w:u w:val="single"/>
          <w:lang w:val="en-US"/>
        </w:rPr>
      </w:pPr>
      <w:bookmarkStart w:id="70" w:name="_Toc138584853"/>
      <w:r w:rsidRPr="00122AEC">
        <w:rPr>
          <w:rFonts w:ascii="Calibri" w:hAnsi="Calibri" w:cs="Calibri"/>
          <w:color w:val="auto"/>
          <w:u w:val="single"/>
          <w:lang w:val="en-US"/>
        </w:rPr>
        <w:lastRenderedPageBreak/>
        <w:t>Approach</w:t>
      </w:r>
      <w:bookmarkEnd w:id="70"/>
      <w:r w:rsidR="00703D17" w:rsidRPr="00122AEC">
        <w:rPr>
          <w:rFonts w:ascii="Calibri" w:hAnsi="Calibri" w:cs="Calibri"/>
          <w:color w:val="auto"/>
          <w:u w:val="single"/>
          <w:lang w:val="en-US"/>
        </w:rPr>
        <w:t xml:space="preserve"> </w:t>
      </w:r>
    </w:p>
    <w:p w14:paraId="7D6D063C" w14:textId="77777777" w:rsidR="00FC57F6" w:rsidRPr="00122AEC" w:rsidRDefault="00FC57F6" w:rsidP="00FC57F6">
      <w:pPr>
        <w:rPr>
          <w:rFonts w:ascii="Calibri" w:hAnsi="Calibri" w:cs="Calibri"/>
          <w:u w:val="single"/>
          <w:lang w:val="en-US"/>
        </w:rPr>
      </w:pPr>
    </w:p>
    <w:p w14:paraId="46FADE62" w14:textId="109A4249" w:rsidR="00017DE2" w:rsidRDefault="008A2CCC" w:rsidP="00CD17DB">
      <w:pPr>
        <w:spacing w:line="276" w:lineRule="auto"/>
        <w:ind w:firstLine="720"/>
        <w:jc w:val="both"/>
        <w:rPr>
          <w:rFonts w:ascii="Calibri" w:hAnsi="Calibri" w:cs="Calibri"/>
        </w:rPr>
      </w:pPr>
      <w:r>
        <w:rPr>
          <w:rFonts w:ascii="Calibri" w:hAnsi="Calibri" w:cs="Calibri"/>
        </w:rPr>
        <w:t xml:space="preserve">Two opposing research approaches based on logical reasoning </w:t>
      </w:r>
      <w:r w:rsidRPr="005232F4">
        <w:rPr>
          <w:rFonts w:ascii="Calibri" w:hAnsi="Calibri" w:cs="Calibri"/>
        </w:rPr>
        <w:t>exist</w:t>
      </w:r>
      <w:r w:rsidR="000E4A7A" w:rsidRPr="005232F4">
        <w:rPr>
          <w:rFonts w:ascii="Calibri" w:hAnsi="Calibri" w:cs="Calibri"/>
        </w:rPr>
        <w:t xml:space="preserve"> </w:t>
      </w:r>
      <w:r w:rsidR="000E4A7A" w:rsidRPr="005232F4">
        <w:rPr>
          <w:rFonts w:ascii="Calibri" w:hAnsi="Calibri" w:cs="Calibri"/>
          <w:i/>
          <w:iCs/>
        </w:rPr>
        <w:t>(Figure 10)</w:t>
      </w:r>
      <w:r w:rsidRPr="005232F4">
        <w:rPr>
          <w:rFonts w:ascii="Calibri" w:hAnsi="Calibri" w:cs="Calibri"/>
        </w:rPr>
        <w:t xml:space="preserve">.  </w:t>
      </w:r>
      <w:r w:rsidR="004A71AB" w:rsidRPr="00E57196">
        <w:rPr>
          <w:rFonts w:ascii="Calibri" w:hAnsi="Calibri" w:cs="Calibri"/>
          <w:b/>
          <w:bCs/>
        </w:rPr>
        <w:t>D</w:t>
      </w:r>
      <w:r w:rsidRPr="00E57196">
        <w:rPr>
          <w:rFonts w:ascii="Calibri" w:hAnsi="Calibri" w:cs="Calibri"/>
          <w:b/>
          <w:bCs/>
        </w:rPr>
        <w:t>eductive reasoning</w:t>
      </w:r>
      <w:r w:rsidRPr="004A71AB">
        <w:rPr>
          <w:rFonts w:ascii="Calibri" w:hAnsi="Calibri" w:cs="Calibri"/>
        </w:rPr>
        <w:t xml:space="preserve"> starts with a general theory, tests specific hypotheses using logical inference, and</w:t>
      </w:r>
      <w:r>
        <w:rPr>
          <w:rFonts w:ascii="Calibri" w:hAnsi="Calibri" w:cs="Calibri"/>
        </w:rPr>
        <w:t xml:space="preserve"> aims to answer the research question.  It follows a top-down approach, deriving predictions from theory</w:t>
      </w:r>
      <w:r w:rsidR="005232F4">
        <w:rPr>
          <w:rFonts w:ascii="Calibri" w:hAnsi="Calibri" w:cs="Calibri"/>
        </w:rPr>
        <w:t xml:space="preserve">, which are then </w:t>
      </w:r>
      <w:r>
        <w:rPr>
          <w:rFonts w:ascii="Calibri" w:hAnsi="Calibri" w:cs="Calibri"/>
        </w:rPr>
        <w:t>tested using empirical data to evaluate the</w:t>
      </w:r>
      <w:r w:rsidR="005232F4">
        <w:rPr>
          <w:rFonts w:ascii="Calibri" w:hAnsi="Calibri" w:cs="Calibri"/>
        </w:rPr>
        <w:t>ory</w:t>
      </w:r>
      <w:r>
        <w:rPr>
          <w:rFonts w:ascii="Calibri" w:hAnsi="Calibri" w:cs="Calibri"/>
        </w:rPr>
        <w:t xml:space="preserve"> validity </w:t>
      </w:r>
      <w:sdt>
        <w:sdtPr>
          <w:rPr>
            <w:rFonts w:ascii="Calibri" w:hAnsi="Calibri" w:cs="Calibri"/>
          </w:rPr>
          <w:id w:val="-1348628345"/>
          <w:citation/>
        </w:sdtPr>
        <w:sdtEndPr/>
        <w:sdtContent>
          <w:r w:rsidRPr="00FC57F6">
            <w:rPr>
              <w:rFonts w:ascii="Calibri" w:hAnsi="Calibri" w:cs="Calibri"/>
            </w:rPr>
            <w:fldChar w:fldCharType="begin"/>
          </w:r>
          <w:r w:rsidRPr="00FC57F6">
            <w:rPr>
              <w:rFonts w:ascii="Calibri" w:hAnsi="Calibri" w:cs="Calibri"/>
            </w:rPr>
            <w:instrText xml:space="preserve">CITATION Tro06 \l 2057 </w:instrText>
          </w:r>
          <w:r w:rsidRPr="00FC57F6">
            <w:rPr>
              <w:rFonts w:ascii="Calibri" w:hAnsi="Calibri" w:cs="Calibri"/>
            </w:rPr>
            <w:fldChar w:fldCharType="separate"/>
          </w:r>
          <w:r w:rsidRPr="00FC57F6">
            <w:rPr>
              <w:rFonts w:ascii="Calibri" w:hAnsi="Calibri" w:cs="Calibri"/>
              <w:noProof/>
            </w:rPr>
            <w:t>(Trochim, 2023)</w:t>
          </w:r>
          <w:r w:rsidRPr="00FC57F6">
            <w:rPr>
              <w:rFonts w:ascii="Calibri" w:hAnsi="Calibri" w:cs="Calibri"/>
            </w:rPr>
            <w:fldChar w:fldCharType="end"/>
          </w:r>
        </w:sdtContent>
      </w:sdt>
      <w:r>
        <w:rPr>
          <w:rFonts w:ascii="Calibri" w:hAnsi="Calibri" w:cs="Calibri"/>
        </w:rPr>
        <w:t xml:space="preserve">.  Deductive research is commonly </w:t>
      </w:r>
      <w:r w:rsidR="00C15945">
        <w:rPr>
          <w:rFonts w:ascii="Calibri" w:hAnsi="Calibri" w:cs="Calibri"/>
        </w:rPr>
        <w:t>associated with</w:t>
      </w:r>
      <w:r>
        <w:rPr>
          <w:rFonts w:ascii="Calibri" w:hAnsi="Calibri" w:cs="Calibri"/>
        </w:rPr>
        <w:t xml:space="preserve"> quantitative methods like surveys, to confirm or reject specific hypothes</w:t>
      </w:r>
      <w:r w:rsidR="00505C6B">
        <w:rPr>
          <w:rFonts w:ascii="Calibri" w:hAnsi="Calibri" w:cs="Calibri"/>
        </w:rPr>
        <w:t>e</w:t>
      </w:r>
      <w:r>
        <w:rPr>
          <w:rFonts w:ascii="Calibri" w:hAnsi="Calibri" w:cs="Calibri"/>
        </w:rPr>
        <w:t xml:space="preserve">s </w:t>
      </w:r>
      <w:r w:rsidRPr="00FC57F6">
        <w:rPr>
          <w:rFonts w:ascii="Calibri" w:hAnsi="Calibri" w:cs="Calibri"/>
          <w:lang w:val="en-US"/>
        </w:rPr>
        <w:t>(Saunders et al, 2016)</w:t>
      </w:r>
      <w:r w:rsidRPr="00FC57F6">
        <w:rPr>
          <w:rFonts w:ascii="Calibri" w:hAnsi="Calibri" w:cs="Calibri"/>
        </w:rPr>
        <w:t>.</w:t>
      </w:r>
      <w:r w:rsidR="00CD17DB">
        <w:rPr>
          <w:rFonts w:ascii="Calibri" w:hAnsi="Calibri" w:cs="Calibri"/>
        </w:rPr>
        <w:t xml:space="preserve">  </w:t>
      </w:r>
    </w:p>
    <w:p w14:paraId="6B0B0DF8" w14:textId="77777777" w:rsidR="00017DE2" w:rsidRDefault="00017DE2" w:rsidP="00017DE2">
      <w:pPr>
        <w:spacing w:line="276" w:lineRule="auto"/>
        <w:jc w:val="both"/>
        <w:rPr>
          <w:rFonts w:ascii="Calibri" w:hAnsi="Calibri" w:cs="Calibri"/>
        </w:rPr>
      </w:pPr>
    </w:p>
    <w:p w14:paraId="1FFB23FE" w14:textId="77777777" w:rsidR="00E57196" w:rsidRDefault="008A2CCC" w:rsidP="00017DE2">
      <w:pPr>
        <w:spacing w:line="276" w:lineRule="auto"/>
        <w:jc w:val="both"/>
        <w:rPr>
          <w:rFonts w:ascii="Calibri" w:hAnsi="Calibri" w:cs="Calibri"/>
        </w:rPr>
      </w:pPr>
      <w:r w:rsidRPr="00E57196">
        <w:rPr>
          <w:rFonts w:ascii="Calibri" w:hAnsi="Calibri" w:cs="Calibri"/>
          <w:b/>
          <w:bCs/>
        </w:rPr>
        <w:t>Inductive reasoning</w:t>
      </w:r>
      <w:r w:rsidRPr="004A71AB">
        <w:rPr>
          <w:rFonts w:ascii="Calibri" w:hAnsi="Calibri" w:cs="Calibri"/>
        </w:rPr>
        <w:t>, in</w:t>
      </w:r>
      <w:r>
        <w:rPr>
          <w:rFonts w:ascii="Calibri" w:hAnsi="Calibri" w:cs="Calibri"/>
        </w:rPr>
        <w:t xml:space="preserve"> contrast, starts with data or observations to identify patterns, themes</w:t>
      </w:r>
      <w:r w:rsidR="00505C6B">
        <w:rPr>
          <w:rFonts w:ascii="Calibri" w:hAnsi="Calibri" w:cs="Calibri"/>
        </w:rPr>
        <w:t>,</w:t>
      </w:r>
      <w:r>
        <w:rPr>
          <w:rFonts w:ascii="Calibri" w:hAnsi="Calibri" w:cs="Calibri"/>
        </w:rPr>
        <w:t xml:space="preserve"> or generalisations.  It </w:t>
      </w:r>
      <w:r w:rsidR="00C15945">
        <w:rPr>
          <w:rFonts w:ascii="Calibri" w:hAnsi="Calibri" w:cs="Calibri"/>
        </w:rPr>
        <w:t xml:space="preserve">takes </w:t>
      </w:r>
      <w:r>
        <w:rPr>
          <w:rFonts w:ascii="Calibri" w:hAnsi="Calibri" w:cs="Calibri"/>
        </w:rPr>
        <w:t xml:space="preserve">a bottom-up approach, progressing from specific observations to general theories.  Inductive research is </w:t>
      </w:r>
      <w:r w:rsidR="00C15945">
        <w:rPr>
          <w:rFonts w:ascii="Calibri" w:hAnsi="Calibri" w:cs="Calibri"/>
        </w:rPr>
        <w:t>typically</w:t>
      </w:r>
      <w:r>
        <w:rPr>
          <w:rFonts w:ascii="Calibri" w:hAnsi="Calibri" w:cs="Calibri"/>
        </w:rPr>
        <w:t xml:space="preserve"> linked to qualitative methods like interviews, enabling the discovery of new knowledge through pattern detection, hypothesis formulation, and theory development </w:t>
      </w:r>
      <w:r w:rsidRPr="00FC57F6">
        <w:rPr>
          <w:rFonts w:ascii="Calibri" w:hAnsi="Calibri" w:cs="Calibri"/>
        </w:rPr>
        <w:t>(</w:t>
      </w:r>
      <w:r w:rsidRPr="00FC57F6">
        <w:rPr>
          <w:rFonts w:ascii="Calibri" w:hAnsi="Calibri" w:cs="Calibri"/>
          <w:lang w:val="en-US"/>
        </w:rPr>
        <w:t>Saunders et al, 2016)</w:t>
      </w:r>
      <w:r w:rsidRPr="00FC57F6">
        <w:rPr>
          <w:rFonts w:ascii="Calibri" w:hAnsi="Calibri" w:cs="Calibri"/>
        </w:rPr>
        <w:t xml:space="preserve">. </w:t>
      </w:r>
      <w:r w:rsidR="00CD17DB">
        <w:rPr>
          <w:rFonts w:ascii="Calibri" w:hAnsi="Calibri" w:cs="Calibri"/>
        </w:rPr>
        <w:t xml:space="preserve">  </w:t>
      </w:r>
    </w:p>
    <w:p w14:paraId="2721CE78" w14:textId="77777777" w:rsidR="00E57196" w:rsidRDefault="00E57196" w:rsidP="00017DE2">
      <w:pPr>
        <w:spacing w:line="276" w:lineRule="auto"/>
        <w:jc w:val="both"/>
        <w:rPr>
          <w:rFonts w:ascii="Calibri" w:hAnsi="Calibri" w:cs="Calibri"/>
        </w:rPr>
      </w:pPr>
    </w:p>
    <w:p w14:paraId="1C8996A7" w14:textId="00A077D5" w:rsidR="000E4A7A" w:rsidRPr="00FC57F6" w:rsidRDefault="000E4A7A" w:rsidP="00017DE2">
      <w:pPr>
        <w:spacing w:line="276" w:lineRule="auto"/>
        <w:jc w:val="both"/>
        <w:rPr>
          <w:rFonts w:ascii="Calibri" w:hAnsi="Calibri" w:cs="Calibri"/>
        </w:rPr>
      </w:pPr>
      <w:r w:rsidRPr="000E4A7A">
        <w:rPr>
          <w:rFonts w:ascii="Calibri" w:hAnsi="Calibri" w:cs="Calibri"/>
        </w:rPr>
        <w:t xml:space="preserve">Although both approaches have merit, the research project adopts deductive reasoning.  The researcher has conducted a comprehensive review of theories and literature </w:t>
      </w:r>
      <w:r w:rsidR="00C15945">
        <w:rPr>
          <w:rFonts w:ascii="Calibri" w:hAnsi="Calibri" w:cs="Calibri"/>
        </w:rPr>
        <w:t>on</w:t>
      </w:r>
      <w:r w:rsidRPr="000E4A7A">
        <w:rPr>
          <w:rFonts w:ascii="Calibri" w:hAnsi="Calibri" w:cs="Calibri"/>
        </w:rPr>
        <w:t xml:space="preserve"> Organisational Learning (OL) and has formulated an initial hypothesis.  Subsequently, primary data has been gathered to verify or </w:t>
      </w:r>
      <w:r w:rsidR="00C15945">
        <w:rPr>
          <w:rFonts w:ascii="Calibri" w:hAnsi="Calibri" w:cs="Calibri"/>
        </w:rPr>
        <w:t>refute</w:t>
      </w:r>
      <w:r w:rsidRPr="000E4A7A">
        <w:rPr>
          <w:rFonts w:ascii="Calibri" w:hAnsi="Calibri" w:cs="Calibri"/>
        </w:rPr>
        <w:t xml:space="preserve"> the hypothesis. </w:t>
      </w:r>
    </w:p>
    <w:p w14:paraId="6FA9E31F" w14:textId="2861C45F" w:rsidR="0076654C" w:rsidRPr="000E3E5E" w:rsidRDefault="00CD17DB" w:rsidP="0076654C">
      <w:pPr>
        <w:jc w:val="both"/>
        <w:rPr>
          <w:rFonts w:ascii="Calibri" w:hAnsi="Calibri" w:cs="Calibri"/>
          <w:sz w:val="23"/>
          <w:szCs w:val="23"/>
        </w:rPr>
      </w:pPr>
      <w:r>
        <w:rPr>
          <w:noProof/>
        </w:rPr>
        <w:drawing>
          <wp:anchor distT="0" distB="0" distL="114300" distR="114300" simplePos="0" relativeHeight="251932672" behindDoc="0" locked="0" layoutInCell="1" allowOverlap="1" wp14:anchorId="07D8F764" wp14:editId="3552506A">
            <wp:simplePos x="0" y="0"/>
            <wp:positionH relativeFrom="margin">
              <wp:align>right</wp:align>
            </wp:positionH>
            <wp:positionV relativeFrom="paragraph">
              <wp:posOffset>167285</wp:posOffset>
            </wp:positionV>
            <wp:extent cx="6184900" cy="1534602"/>
            <wp:effectExtent l="0" t="0" r="6350" b="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91524" cy="1536245"/>
                    </a:xfrm>
                    <a:prstGeom prst="rect">
                      <a:avLst/>
                    </a:prstGeom>
                  </pic:spPr>
                </pic:pic>
              </a:graphicData>
            </a:graphic>
            <wp14:sizeRelH relativeFrom="margin">
              <wp14:pctWidth>0</wp14:pctWidth>
            </wp14:sizeRelH>
            <wp14:sizeRelV relativeFrom="margin">
              <wp14:pctHeight>0</wp14:pctHeight>
            </wp14:sizeRelV>
          </wp:anchor>
        </w:drawing>
      </w:r>
    </w:p>
    <w:p w14:paraId="037BC45E" w14:textId="63F0CFD3" w:rsidR="0076654C" w:rsidRPr="000E3E5E" w:rsidRDefault="0076654C" w:rsidP="00656D08">
      <w:pPr>
        <w:rPr>
          <w:rFonts w:ascii="Calibri" w:hAnsi="Calibri" w:cs="Calibri"/>
          <w:sz w:val="23"/>
          <w:szCs w:val="23"/>
        </w:rPr>
      </w:pPr>
    </w:p>
    <w:p w14:paraId="741A2B26" w14:textId="1F68FB82" w:rsidR="00656D08" w:rsidRPr="000E3E5E" w:rsidRDefault="00656D08" w:rsidP="00656D08">
      <w:pPr>
        <w:rPr>
          <w:rFonts w:ascii="Calibri" w:hAnsi="Calibri" w:cs="Calibri"/>
          <w:sz w:val="23"/>
          <w:szCs w:val="23"/>
        </w:rPr>
      </w:pPr>
    </w:p>
    <w:p w14:paraId="7E64A9E7" w14:textId="32E92C70" w:rsidR="00656D08" w:rsidRDefault="00656D08" w:rsidP="00656D08">
      <w:pPr>
        <w:rPr>
          <w:rFonts w:ascii="Calibri" w:hAnsi="Calibri" w:cs="Calibri"/>
          <w:sz w:val="23"/>
          <w:szCs w:val="23"/>
        </w:rPr>
      </w:pPr>
    </w:p>
    <w:p w14:paraId="365A8C8B" w14:textId="4ACE91C1" w:rsidR="00FB0FF9" w:rsidRDefault="00FB0FF9" w:rsidP="00656D08">
      <w:pPr>
        <w:rPr>
          <w:rFonts w:ascii="Calibri" w:hAnsi="Calibri" w:cs="Calibri"/>
          <w:sz w:val="23"/>
          <w:szCs w:val="23"/>
        </w:rPr>
      </w:pPr>
    </w:p>
    <w:p w14:paraId="56072AB5" w14:textId="77777777" w:rsidR="000E4A7A" w:rsidRDefault="000E4A7A" w:rsidP="000E4A7A">
      <w:pPr>
        <w:pStyle w:val="Caption"/>
        <w:rPr>
          <w:rFonts w:ascii="Calibri" w:hAnsi="Calibri" w:cs="Calibri"/>
        </w:rPr>
      </w:pPr>
    </w:p>
    <w:p w14:paraId="1432A4C2" w14:textId="77777777" w:rsidR="000E4A7A" w:rsidRDefault="000E4A7A" w:rsidP="000E4A7A">
      <w:pPr>
        <w:pStyle w:val="Caption"/>
        <w:rPr>
          <w:rFonts w:ascii="Calibri" w:hAnsi="Calibri" w:cs="Calibri"/>
        </w:rPr>
      </w:pPr>
    </w:p>
    <w:p w14:paraId="33F95D08" w14:textId="0CAA28DC" w:rsidR="00CD17DB" w:rsidRDefault="00CD17DB" w:rsidP="00CD17DB">
      <w:pPr>
        <w:pStyle w:val="Caption"/>
        <w:rPr>
          <w:rFonts w:ascii="Calibri" w:hAnsi="Calibri" w:cs="Calibri"/>
        </w:rPr>
      </w:pPr>
    </w:p>
    <w:p w14:paraId="509548AD" w14:textId="389FD56B" w:rsidR="00017DE2" w:rsidRDefault="00017DE2" w:rsidP="00017DE2"/>
    <w:p w14:paraId="49A37289" w14:textId="4276BBF7" w:rsidR="00017DE2" w:rsidRPr="00A00C35" w:rsidRDefault="00A00C35" w:rsidP="00A00C35">
      <w:pPr>
        <w:pStyle w:val="Caption"/>
        <w:rPr>
          <w:rFonts w:ascii="Calibri" w:hAnsi="Calibri" w:cs="Calibri"/>
        </w:rPr>
      </w:pPr>
      <w:bookmarkStart w:id="71" w:name="_Toc138413225"/>
      <w:r w:rsidRPr="00A00C35">
        <w:rPr>
          <w:rFonts w:ascii="Calibri" w:hAnsi="Calibri" w:cs="Calibri"/>
        </w:rPr>
        <w:t xml:space="preserve">Figure </w:t>
      </w:r>
      <w:r w:rsidRPr="00A00C35">
        <w:rPr>
          <w:rFonts w:ascii="Calibri" w:hAnsi="Calibri" w:cs="Calibri"/>
        </w:rPr>
        <w:fldChar w:fldCharType="begin"/>
      </w:r>
      <w:r w:rsidRPr="00A00C35">
        <w:rPr>
          <w:rFonts w:ascii="Calibri" w:hAnsi="Calibri" w:cs="Calibri"/>
        </w:rPr>
        <w:instrText xml:space="preserve"> SEQ Figure \* ARABIC </w:instrText>
      </w:r>
      <w:r w:rsidRPr="00A00C35">
        <w:rPr>
          <w:rFonts w:ascii="Calibri" w:hAnsi="Calibri" w:cs="Calibri"/>
        </w:rPr>
        <w:fldChar w:fldCharType="separate"/>
      </w:r>
      <w:r w:rsidR="00E03EE5">
        <w:rPr>
          <w:rFonts w:ascii="Calibri" w:hAnsi="Calibri" w:cs="Calibri"/>
          <w:noProof/>
        </w:rPr>
        <w:t>10</w:t>
      </w:r>
      <w:r w:rsidRPr="00A00C35">
        <w:rPr>
          <w:rFonts w:ascii="Calibri" w:hAnsi="Calibri" w:cs="Calibri"/>
        </w:rPr>
        <w:fldChar w:fldCharType="end"/>
      </w:r>
      <w:r w:rsidRPr="00A00C35">
        <w:rPr>
          <w:rFonts w:ascii="Calibri" w:hAnsi="Calibri" w:cs="Calibri"/>
        </w:rPr>
        <w:t xml:space="preserve"> - Deductive and Inductive Reasoning </w:t>
      </w:r>
      <w:sdt>
        <w:sdtPr>
          <w:rPr>
            <w:rFonts w:ascii="Calibri" w:hAnsi="Calibri" w:cs="Calibri"/>
          </w:rPr>
          <w:id w:val="-561484666"/>
          <w:citation/>
        </w:sdtPr>
        <w:sdtEndPr/>
        <w:sdtContent>
          <w:r w:rsidRPr="00A00C35">
            <w:rPr>
              <w:rFonts w:ascii="Calibri" w:hAnsi="Calibri" w:cs="Calibri"/>
            </w:rPr>
            <w:fldChar w:fldCharType="begin"/>
          </w:r>
          <w:r w:rsidRPr="00A00C35">
            <w:rPr>
              <w:rFonts w:ascii="Calibri" w:hAnsi="Calibri" w:cs="Calibri"/>
            </w:rPr>
            <w:instrText xml:space="preserve"> CITATION Tro06 \l 2057 </w:instrText>
          </w:r>
          <w:r w:rsidRPr="00A00C35">
            <w:rPr>
              <w:rFonts w:ascii="Calibri" w:hAnsi="Calibri" w:cs="Calibri"/>
            </w:rPr>
            <w:fldChar w:fldCharType="separate"/>
          </w:r>
          <w:r w:rsidRPr="00A00C35">
            <w:rPr>
              <w:rFonts w:ascii="Calibri" w:hAnsi="Calibri" w:cs="Calibri"/>
              <w:noProof/>
            </w:rPr>
            <w:t>(Trochim, 2023)</w:t>
          </w:r>
          <w:r w:rsidRPr="00A00C35">
            <w:rPr>
              <w:rFonts w:ascii="Calibri" w:hAnsi="Calibri" w:cs="Calibri"/>
            </w:rPr>
            <w:fldChar w:fldCharType="end"/>
          </w:r>
        </w:sdtContent>
      </w:sdt>
      <w:bookmarkEnd w:id="71"/>
    </w:p>
    <w:p w14:paraId="34914B37" w14:textId="7733AEB3" w:rsidR="00017DE2" w:rsidRDefault="00017DE2" w:rsidP="00017DE2"/>
    <w:p w14:paraId="132E2267" w14:textId="6BEA8B0E" w:rsidR="00017DE2" w:rsidRDefault="00017DE2" w:rsidP="00017DE2"/>
    <w:p w14:paraId="1FE5766C" w14:textId="31E0C8D2" w:rsidR="00017DE2" w:rsidRDefault="00017DE2" w:rsidP="00017DE2"/>
    <w:p w14:paraId="3F6DAA44" w14:textId="40E1443A" w:rsidR="00017DE2" w:rsidRDefault="00017DE2" w:rsidP="00017DE2"/>
    <w:p w14:paraId="1D032A88" w14:textId="6FDBF35F" w:rsidR="00B206D7" w:rsidRDefault="00B206D7" w:rsidP="00017DE2"/>
    <w:p w14:paraId="1A47382A" w14:textId="77777777" w:rsidR="00B206D7" w:rsidRDefault="00B206D7" w:rsidP="00017DE2"/>
    <w:p w14:paraId="789B7687" w14:textId="2F8D6C70" w:rsidR="00017DE2" w:rsidRDefault="00017DE2" w:rsidP="00017DE2"/>
    <w:p w14:paraId="633004A3" w14:textId="442ED055" w:rsidR="00017DE2" w:rsidRDefault="00017DE2" w:rsidP="00017DE2"/>
    <w:p w14:paraId="52FB3507" w14:textId="579CF2CD" w:rsidR="00017DE2" w:rsidRDefault="00017DE2" w:rsidP="00017DE2"/>
    <w:p w14:paraId="2A6CCC76" w14:textId="14800BB8" w:rsidR="00017DE2" w:rsidRDefault="00017DE2" w:rsidP="00017DE2"/>
    <w:p w14:paraId="50F3A265" w14:textId="2DA9D87B" w:rsidR="00017DE2" w:rsidRDefault="00017DE2" w:rsidP="00017DE2"/>
    <w:p w14:paraId="5990C740" w14:textId="77777777" w:rsidR="00E57196" w:rsidRDefault="00E57196" w:rsidP="00017DE2"/>
    <w:p w14:paraId="103B2E6E" w14:textId="4C0AE8C6" w:rsidR="00C15945" w:rsidRPr="00017DE2" w:rsidRDefault="000344A5" w:rsidP="00017DE2">
      <w:r w:rsidRPr="000E3E5E">
        <w:rPr>
          <w:rFonts w:ascii="Calibri" w:hAnsi="Calibri" w:cs="Calibri"/>
          <w:noProof/>
          <w:sz w:val="23"/>
          <w:szCs w:val="23"/>
          <w:lang w:val="en-US"/>
        </w:rPr>
        <mc:AlternateContent>
          <mc:Choice Requires="wpg">
            <w:drawing>
              <wp:anchor distT="0" distB="0" distL="114300" distR="114300" simplePos="0" relativeHeight="252384256" behindDoc="0" locked="0" layoutInCell="1" allowOverlap="1" wp14:anchorId="278F262C" wp14:editId="0B8B62C9">
                <wp:simplePos x="0" y="0"/>
                <wp:positionH relativeFrom="page">
                  <wp:posOffset>5472099</wp:posOffset>
                </wp:positionH>
                <wp:positionV relativeFrom="paragraph">
                  <wp:posOffset>595879</wp:posOffset>
                </wp:positionV>
                <wp:extent cx="3104642" cy="614400"/>
                <wp:effectExtent l="19050" t="0" r="19685" b="224155"/>
                <wp:wrapNone/>
                <wp:docPr id="627" name="Group 62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2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29" name="Picture 62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445D5B6" id="Group 627" o:spid="_x0000_s1026" style="position:absolute;margin-left:430.85pt;margin-top:46.9pt;width:244.45pt;height:48.4pt;z-index:25238425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E5uGgUAAJgNAAAOAAAAZHJzL2Uyb0RvYy54bWykV11v2zYUfR+w/0Do&#10;cUBjS7bkxIhTpO0SFOi2oM2wZ5qiLKGSqJF0nPTX79xLyZETtwm6B9v8uDy899wPXp+/vW9qcaet&#10;q0y7iuKTaSR0q0xetZtV9Pft1ZvTSDgv21zWptWr6EG76O3Fr7+c77qlTkxp6lxbAZDWLXfdKiq9&#10;75aTiVOlbqQ7MZ1usVkY20iPqd1Mcit3QG/qSTKdZpOdsXlnjdLOYfVD2IwuGL8otPJ/FYXTXtSr&#10;CLp5/rb8vabvycW5XG6s7MpK9WrIn9CikVWLS/dQH6SXYmurZ1BNpaxxpvAnyjQTUxSV0mwDrImn&#10;T6y5tmbbsS2b5W7T7WkCtU94+mlY9efdte2+dDcWTOy6DbjgGdlyX9iGfqGluGfKHvaU6XsvFBZn&#10;8XSezZNIKOxl8Xw+7TlVJYinY7Pk9GwxiwT2Z7NsHs8D56r8vYdYnCZnaQrnEES8mKXzU8aYDBpM&#10;DvTadYgU90iG+39kfCllp5ljtwQZN1ZUOSxJELetbBCxV1Zrij8Rx6Q5XQ85Yoy4cd0no746bEDL&#10;0Q5NHGTEeveHyQEjt95whDxhdUxPmmTZWaBn4PeQHLC3SFKS2JMjl2rr/LU27Cp598l5bCMQc4zC&#10;oDfkFhQXTY3w/m0isulC7Og7XLfJB6F4JDQVpciypxJw9h4mXmTHYeDwvVC6OIozH4lMj6OkI5H5&#10;6VGUbCSSpPFxnMVIKMuO4sDfe4W/S87ZSCg5blX8OpaP0wyv7v0my8GV6r7tfYmRkFRZpxxKnXGU&#10;YeRYpM4txycgIEWO/44w3EfCsz6KfiwMH5HwEHI/FoYrSJhD6kU1wDcJc7i/KEykknRIwUE8/PbU&#10;WJT6p0XeRgJFfh0CuJOeGCVmaCh2yHKEvyjxmzGdjbnTt4YFPPHK27h2qEaP+2q7rtQ7/W0sPacS&#10;Bul5X+A6xpihHtJq2idaWEXajFbJjgPAw1l/ZIrgewY07xfZmzCM7+z1OB08/CI27GdoPjGgxGmI&#10;lKEABGykGMuG1VdpPkuDrw+BqMjzpX19CfAD5ck+iF5Wnpw4eGlQfsDpH6ND8MGfY5phCUUFF9Z9&#10;pLB5j8XVmbrKr6q6phBxdrN+X1txJ9FZXF2+O4Ojab3eNij4YRmP4fAcYpneQ5bOhmXg9zB87wF+&#10;zTncGrov1Puwormp2Qd9USPu0XuJdb21nyU9XTMKROcvEXR8ERqyHBOORAxvDF5MvLcUmHmFVihl&#10;NekMWHwT0xlMZL1BQ7euI2GN/6fyJT+Uj8kw0oNfPnrswuu4NvkDHj4cI2lqDjEojf0WiR0arVXk&#10;/t1KqyNRf2yhyhk1DejMeDJPFwkmdryzHu/IVgGKkhqFkIbvPWY4su1stSlxU8xuaM0lHtyioseQ&#10;9Qta9RP0DxfnXaWW+PRdFUbPGomXu0+c8luyJXSwzaswGmm/brs3aAARadW6qiv/wM0sNCel2rub&#10;ShGbNBn3JEj20JNgn64VWcL1c5ALpxDJleKuRLTmfYn3Ql+6DmFC3BAdh+I8PbhyXVfdEOY07o0D&#10;z0+6ziP8hI72g1HbRrc+tOhW17DTtK6sOgfnLnWz1vkqsh9zFBOFvwceDRL81/pQqp1Vn6EvdEWC&#10;eKu9QmLKZYFU6Ncpc4YNNuBRZ7LulZ1XslikzzvTofUaWtHv9qUg2obqIGgAg6A0R9/QhlFV6UXI&#10;gH02o0wcTW82JWQSD2ELRyy3/xgd/L8Yz1nq8Q/Vx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0PMV4QAAAAsBAAAPAAAAZHJzL2Rvd25yZXYu&#10;eG1sTI9BS8NAEIXvgv9hGcGb3cTQ2MZsSinqqQhtBfG2zU6T0OxsyG6T9N87PentPebjzXv5arKt&#10;GLD3jSMF8SwCgVQ601Cl4Ovw/rQA4YMmo1tHqOCKHlbF/V2uM+NG2uGwD5XgEPKZVlCH0GVS+rJG&#10;q/3MdUh8O7ne6sC2r6Tp9cjhtpXPUZRKqxviD7XucFNjed5frIKPUY/rJH4btufT5vpzmH9+b2NU&#10;6vFhWr+CCDiFPxhu9bk6FNzp6C5kvGgVLNL4hVEFy4Qn3IBkHqUgjqyWLGSRy/8bi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1hObhoFAACYDQAADgAAAAAA&#10;AAAAAAAAAAA6AgAAZHJzL2Uyb0RvYy54bWxQSwECLQAKAAAAAAAAACEAY1qWnKQUAACkFAAAFAAA&#10;AAAAAAAAAAAAAACABwAAZHJzL21lZGlhL2ltYWdlMS5wbmdQSwECLQAUAAYACAAAACEAP9DzFe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WuPvQAAANwAAAAPAAAAZHJzL2Rvd25yZXYueG1sRE9LCsIw&#10;EN0L3iGM4E5TBUWqUUQRxIX4O8DQjE1pMylNtPX2ZiG4fLz/atPZSryp8YVjBZNxAoI4c7rgXMHj&#10;fhgtQPiArLFyTAo+5GGz7vdWmGrX8pXet5CLGMI+RQUmhDqV0meGLPqxq4kj93SNxRBhk0vdYBvD&#10;bSWnSTKXFguODQZr2hnKytvLKigvz/a07fbncvKZJbPavO6H6qzUcNBtlyACdeEv/rmPWsF8GtfG&#10;M/EIyPUXAAD//wMAUEsBAi0AFAAGAAgAAAAhANvh9svuAAAAhQEAABMAAAAAAAAAAAAAAAAAAAAA&#10;AFtDb250ZW50X1R5cGVzXS54bWxQSwECLQAUAAYACAAAACEAWvQsW78AAAAVAQAACwAAAAAAAAAA&#10;AAAAAAAfAQAAX3JlbHMvLnJlbHNQSwECLQAUAAYACAAAACEAhtFrj70AAADcAAAADwAAAAAAAAAA&#10;AAAAAAAHAgAAZHJzL2Rvd25yZXYueG1sUEsFBgAAAAADAAMAtwAAAPECA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3ZowgAAANwAAAAPAAAAZHJzL2Rvd25yZXYueG1sRI9Li8Iw&#10;FIX3wvyHcAdmp6ldFK1G8YEwLn0sZnmnubbF5qY0sen8+4kguDycx8dZrgfTiJ46V1tWMJ0kIIgL&#10;q2suFVwvh/EMhPPIGhvLpOCPHKxXH6Ml5toGPlF/9qWII+xyVFB53+ZSuqIig25iW+Lo3Wxn0EfZ&#10;lVJ3GOK4aWSaJJk0WHMkVNjSrqLifn6YCLlZvZ0dk99+wz8nuW9DFtKg1NfnsFmA8DT4d/jV/tYK&#10;snQOzzPxCMjVPwAAAP//AwBQSwECLQAUAAYACAAAACEA2+H2y+4AAACFAQAAEwAAAAAAAAAAAAAA&#10;AAAAAAAAW0NvbnRlbnRfVHlwZXNdLnhtbFBLAQItABQABgAIAAAAIQBa9CxbvwAAABUBAAALAAAA&#10;AAAAAAAAAAAAAB8BAABfcmVscy8ucmVsc1BLAQItABQABgAIAAAAIQBSn3ZowgAAANwAAAAPAAAA&#10;AAAAAAAAAAAAAAcCAABkcnMvZG93bnJldi54bWxQSwUGAAAAAAMAAwC3AAAA9gIAAAAA&#10;">
                  <v:imagedata r:id="rId40" o:title=""/>
                </v:shape>
                <w10:wrap anchorx="page"/>
              </v:group>
            </w:pict>
          </mc:Fallback>
        </mc:AlternateContent>
      </w:r>
    </w:p>
    <w:p w14:paraId="5A8111FC" w14:textId="1F53B119" w:rsidR="002449CD" w:rsidRPr="00122AEC" w:rsidRDefault="0099645D" w:rsidP="00122AEC">
      <w:pPr>
        <w:pStyle w:val="Heading2"/>
        <w:rPr>
          <w:rFonts w:ascii="Calibri" w:hAnsi="Calibri" w:cs="Calibri"/>
          <w:color w:val="auto"/>
          <w:u w:val="single"/>
          <w:lang w:val="en-US"/>
        </w:rPr>
      </w:pPr>
      <w:bookmarkStart w:id="72" w:name="_Toc138584854"/>
      <w:r w:rsidRPr="00122AEC">
        <w:rPr>
          <w:rFonts w:ascii="Calibri" w:hAnsi="Calibri" w:cs="Calibri"/>
          <w:color w:val="auto"/>
          <w:u w:val="single"/>
          <w:lang w:val="en-US"/>
        </w:rPr>
        <w:lastRenderedPageBreak/>
        <w:t>Methodological Choice</w:t>
      </w:r>
      <w:bookmarkEnd w:id="72"/>
    </w:p>
    <w:p w14:paraId="4A104FC3" w14:textId="77777777" w:rsidR="00FC57F6" w:rsidRPr="00FC57F6" w:rsidRDefault="00FC57F6" w:rsidP="00FC57F6">
      <w:pPr>
        <w:rPr>
          <w:lang w:val="en-US"/>
        </w:rPr>
      </w:pPr>
    </w:p>
    <w:p w14:paraId="7310522D" w14:textId="30A3ACA3" w:rsidR="008069AC" w:rsidRPr="00017DE2" w:rsidRDefault="008069AC" w:rsidP="008069AC">
      <w:pPr>
        <w:spacing w:line="276" w:lineRule="auto"/>
        <w:ind w:firstLine="720"/>
        <w:jc w:val="both"/>
        <w:rPr>
          <w:rFonts w:ascii="Calibri" w:hAnsi="Calibri" w:cs="Calibri"/>
          <w:lang w:val="en-US"/>
        </w:rPr>
      </w:pPr>
      <w:r>
        <w:rPr>
          <w:rFonts w:ascii="Calibri" w:hAnsi="Calibri" w:cs="Calibri"/>
        </w:rPr>
        <w:t xml:space="preserve">This study adopts a </w:t>
      </w:r>
      <w:r w:rsidRPr="000C0B3D">
        <w:rPr>
          <w:rFonts w:ascii="Calibri" w:hAnsi="Calibri" w:cs="Calibri"/>
          <w:b/>
          <w:bCs/>
        </w:rPr>
        <w:t>mixed-method approach</w:t>
      </w:r>
      <w:r>
        <w:rPr>
          <w:rFonts w:ascii="Calibri" w:hAnsi="Calibri" w:cs="Calibri"/>
        </w:rPr>
        <w:t xml:space="preserve"> to gather primary data, combining both qualitative and quantitative methods.  This approach enables a comprehensive understanding of the intricate dynamics of </w:t>
      </w:r>
      <w:r w:rsidR="000C0B3D">
        <w:rPr>
          <w:rFonts w:ascii="Calibri" w:hAnsi="Calibri" w:cs="Calibri"/>
        </w:rPr>
        <w:t>policing, integrating</w:t>
      </w:r>
      <w:r>
        <w:rPr>
          <w:rFonts w:ascii="Calibri" w:hAnsi="Calibri" w:cs="Calibri"/>
        </w:rPr>
        <w:t xml:space="preserve"> objective data and subjective experiences.  </w:t>
      </w:r>
      <w:r w:rsidRPr="00FC57F6">
        <w:rPr>
          <w:rFonts w:ascii="Calibri" w:hAnsi="Calibri" w:cs="Calibri"/>
        </w:rPr>
        <w:t>Bell and Waters (2018)</w:t>
      </w:r>
      <w:r>
        <w:rPr>
          <w:rFonts w:ascii="Calibri" w:hAnsi="Calibri" w:cs="Calibri"/>
        </w:rPr>
        <w:t xml:space="preserve"> </w:t>
      </w:r>
      <w:r w:rsidR="000C0B3D">
        <w:rPr>
          <w:rFonts w:ascii="Calibri" w:hAnsi="Calibri" w:cs="Calibri"/>
        </w:rPr>
        <w:t>highlight</w:t>
      </w:r>
      <w:r>
        <w:rPr>
          <w:rFonts w:ascii="Calibri" w:hAnsi="Calibri" w:cs="Calibri"/>
        </w:rPr>
        <w:t xml:space="preserve"> that </w:t>
      </w:r>
      <w:r w:rsidR="000C0B3D">
        <w:rPr>
          <w:rFonts w:ascii="Calibri" w:hAnsi="Calibri" w:cs="Calibri"/>
        </w:rPr>
        <w:t>mixed-methods</w:t>
      </w:r>
      <w:r>
        <w:rPr>
          <w:rFonts w:ascii="Calibri" w:hAnsi="Calibri" w:cs="Calibri"/>
        </w:rPr>
        <w:t xml:space="preserve"> allow for triangulation and consideration of diverse perspectives, </w:t>
      </w:r>
      <w:r w:rsidR="000C0B3D">
        <w:rPr>
          <w:rFonts w:ascii="Calibri" w:hAnsi="Calibri" w:cs="Calibri"/>
        </w:rPr>
        <w:t>enhancing</w:t>
      </w:r>
      <w:r>
        <w:rPr>
          <w:rFonts w:ascii="Calibri" w:hAnsi="Calibri" w:cs="Calibri"/>
        </w:rPr>
        <w:t xml:space="preserve"> </w:t>
      </w:r>
      <w:r w:rsidR="000C0B3D">
        <w:rPr>
          <w:rFonts w:ascii="Calibri" w:hAnsi="Calibri" w:cs="Calibri"/>
        </w:rPr>
        <w:t>comprehension through</w:t>
      </w:r>
      <w:r>
        <w:rPr>
          <w:rFonts w:ascii="Calibri" w:hAnsi="Calibri" w:cs="Calibri"/>
        </w:rPr>
        <w:t xml:space="preserve"> various methods and techniques.  Quantitative methods involve structured research techniques </w:t>
      </w:r>
      <w:r w:rsidR="000C0B3D">
        <w:rPr>
          <w:rFonts w:ascii="Calibri" w:hAnsi="Calibri" w:cs="Calibri"/>
        </w:rPr>
        <w:t>like</w:t>
      </w:r>
      <w:r>
        <w:rPr>
          <w:rFonts w:ascii="Calibri" w:hAnsi="Calibri" w:cs="Calibri"/>
        </w:rPr>
        <w:t xml:space="preserve"> surveys to collect numerical data, while qualitative methods involve techniques like interviews and focus groups to capture perceptions.  In this study</w:t>
      </w:r>
      <w:r w:rsidR="00505C6B">
        <w:rPr>
          <w:rFonts w:ascii="Calibri" w:hAnsi="Calibri" w:cs="Calibri"/>
        </w:rPr>
        <w:t>,</w:t>
      </w:r>
      <w:r>
        <w:rPr>
          <w:rFonts w:ascii="Calibri" w:hAnsi="Calibri" w:cs="Calibri"/>
        </w:rPr>
        <w:t xml:space="preserve"> a concurrent mixed-method approach is adopted, </w:t>
      </w:r>
      <w:r w:rsidR="000C0B3D">
        <w:rPr>
          <w:rFonts w:ascii="Calibri" w:hAnsi="Calibri" w:cs="Calibri"/>
        </w:rPr>
        <w:t>incorporating</w:t>
      </w:r>
      <w:r>
        <w:rPr>
          <w:rFonts w:ascii="Calibri" w:hAnsi="Calibri" w:cs="Calibri"/>
        </w:rPr>
        <w:t xml:space="preserve"> both quantitative and qualitative methods in a single phase of data collection and analysis using a questionnaire </w:t>
      </w:r>
      <w:r w:rsidRPr="00FC57F6">
        <w:rPr>
          <w:rFonts w:ascii="Calibri" w:hAnsi="Calibri" w:cs="Calibri"/>
          <w:lang w:val="en-US"/>
        </w:rPr>
        <w:t>(Saunders et al, 2016)</w:t>
      </w:r>
      <w:r>
        <w:rPr>
          <w:rFonts w:ascii="Calibri" w:hAnsi="Calibri" w:cs="Calibri"/>
          <w:lang w:val="en-US"/>
        </w:rPr>
        <w:t xml:space="preserve">.  This approach offers a holistic response to address the research question. </w:t>
      </w:r>
    </w:p>
    <w:p w14:paraId="65CC74B6" w14:textId="5B81CCFD" w:rsidR="008158FE" w:rsidRPr="00122AEC" w:rsidRDefault="008158FE" w:rsidP="00122AEC">
      <w:pPr>
        <w:pStyle w:val="Heading2"/>
        <w:rPr>
          <w:rFonts w:ascii="Calibri" w:hAnsi="Calibri" w:cs="Calibri"/>
          <w:color w:val="auto"/>
          <w:u w:val="single"/>
        </w:rPr>
      </w:pPr>
      <w:bookmarkStart w:id="73" w:name="_Toc138584855"/>
      <w:r w:rsidRPr="00122AEC">
        <w:rPr>
          <w:rStyle w:val="Heading3Char"/>
          <w:rFonts w:ascii="Calibri" w:hAnsi="Calibri" w:cs="Calibri"/>
          <w:b/>
          <w:bCs/>
          <w:color w:val="auto"/>
          <w:sz w:val="26"/>
          <w:szCs w:val="26"/>
          <w:u w:val="single"/>
        </w:rPr>
        <w:t>Strategy</w:t>
      </w:r>
      <w:bookmarkEnd w:id="73"/>
      <w:r w:rsidRPr="00122AEC">
        <w:rPr>
          <w:rFonts w:ascii="Calibri" w:hAnsi="Calibri" w:cs="Calibri"/>
          <w:color w:val="auto"/>
          <w:u w:val="single"/>
        </w:rPr>
        <w:t xml:space="preserve"> </w:t>
      </w:r>
    </w:p>
    <w:p w14:paraId="6FA64F45" w14:textId="77777777" w:rsidR="008158FE" w:rsidRDefault="008158FE" w:rsidP="008158FE">
      <w:pPr>
        <w:spacing w:line="276" w:lineRule="auto"/>
        <w:jc w:val="both"/>
        <w:rPr>
          <w:rFonts w:ascii="Calibri" w:hAnsi="Calibri" w:cs="Calibri"/>
          <w:color w:val="FF0000"/>
          <w:lang w:val="en-US"/>
        </w:rPr>
      </w:pPr>
    </w:p>
    <w:p w14:paraId="5A3BEC25" w14:textId="086DC663" w:rsidR="008158FE" w:rsidRPr="007F27E8" w:rsidRDefault="008158FE" w:rsidP="00601A0D">
      <w:pPr>
        <w:spacing w:line="276" w:lineRule="auto"/>
        <w:ind w:firstLine="720"/>
        <w:jc w:val="both"/>
        <w:rPr>
          <w:rFonts w:ascii="Calibri" w:hAnsi="Calibri" w:cs="Calibri"/>
          <w:lang w:val="en-US"/>
        </w:rPr>
      </w:pPr>
      <w:r w:rsidRPr="007F27E8">
        <w:rPr>
          <w:rFonts w:ascii="Calibri" w:hAnsi="Calibri" w:cs="Calibri"/>
          <w:lang w:val="en-US"/>
        </w:rPr>
        <w:t>A survey strategy adopting a questionnaire is used to collect primary data</w:t>
      </w:r>
      <w:r w:rsidR="00E57196">
        <w:rPr>
          <w:rFonts w:ascii="Calibri" w:hAnsi="Calibri" w:cs="Calibri"/>
          <w:lang w:val="en-US"/>
        </w:rPr>
        <w:t xml:space="preserve"> from participants</w:t>
      </w:r>
      <w:r w:rsidRPr="007F27E8">
        <w:rPr>
          <w:rFonts w:ascii="Calibri" w:hAnsi="Calibri" w:cs="Calibri"/>
          <w:lang w:val="en-US"/>
        </w:rPr>
        <w:t xml:space="preserve"> (Appendix F)</w:t>
      </w:r>
      <w:r w:rsidR="00E57196">
        <w:rPr>
          <w:rFonts w:ascii="Calibri" w:hAnsi="Calibri" w:cs="Calibri"/>
          <w:lang w:val="en-US"/>
        </w:rPr>
        <w:t xml:space="preserve">, </w:t>
      </w:r>
      <w:r w:rsidR="00601A0D">
        <w:rPr>
          <w:rFonts w:ascii="Calibri" w:hAnsi="Calibri" w:cs="Calibri"/>
          <w:lang w:val="en-US"/>
        </w:rPr>
        <w:t>following a</w:t>
      </w:r>
      <w:r w:rsidRPr="007F27E8">
        <w:rPr>
          <w:rFonts w:ascii="Calibri" w:hAnsi="Calibri" w:cs="Calibri"/>
          <w:lang w:val="en-US"/>
        </w:rPr>
        <w:t xml:space="preserve"> deductive research approach (Saunders et al, 2016).  The questionnaire gathers </w:t>
      </w:r>
      <w:r w:rsidR="00E57196">
        <w:rPr>
          <w:rFonts w:ascii="Calibri" w:hAnsi="Calibri" w:cs="Calibri"/>
          <w:lang w:val="en-US"/>
        </w:rPr>
        <w:t xml:space="preserve">both </w:t>
      </w:r>
      <w:r w:rsidRPr="007F27E8">
        <w:rPr>
          <w:rFonts w:ascii="Calibri" w:hAnsi="Calibri" w:cs="Calibri"/>
          <w:lang w:val="en-US"/>
        </w:rPr>
        <w:t xml:space="preserve">qualitative and quantitative data through </w:t>
      </w:r>
      <w:r w:rsidR="000A7751">
        <w:rPr>
          <w:rFonts w:ascii="Calibri" w:hAnsi="Calibri" w:cs="Calibri"/>
          <w:lang w:val="en-US"/>
        </w:rPr>
        <w:t xml:space="preserve">the </w:t>
      </w:r>
      <w:r w:rsidRPr="007F27E8">
        <w:rPr>
          <w:rFonts w:ascii="Calibri" w:hAnsi="Calibri" w:cs="Calibri"/>
          <w:lang w:val="en-US"/>
        </w:rPr>
        <w:t xml:space="preserve">targeted selection of individuals in a controlled manner </w:t>
      </w:r>
      <w:sdt>
        <w:sdtPr>
          <w:rPr>
            <w:rFonts w:ascii="Calibri" w:hAnsi="Calibri" w:cs="Calibri"/>
            <w:lang w:val="en-US"/>
          </w:rPr>
          <w:id w:val="-1401744476"/>
          <w:citation/>
        </w:sdtPr>
        <w:sdtEndPr/>
        <w:sdtContent>
          <w:r w:rsidRPr="007F27E8">
            <w:rPr>
              <w:rFonts w:ascii="Calibri" w:hAnsi="Calibri" w:cs="Calibri"/>
              <w:lang w:val="en-US"/>
            </w:rPr>
            <w:fldChar w:fldCharType="begin"/>
          </w:r>
          <w:r w:rsidRPr="007F27E8">
            <w:rPr>
              <w:rFonts w:ascii="Calibri" w:hAnsi="Calibri" w:cs="Calibri"/>
              <w:lang w:val="en-US"/>
            </w:rPr>
            <w:instrText xml:space="preserve"> CITATION Big11 \l 2057 </w:instrText>
          </w:r>
          <w:r w:rsidRPr="007F27E8">
            <w:rPr>
              <w:rFonts w:ascii="Calibri" w:hAnsi="Calibri" w:cs="Calibri"/>
              <w:lang w:val="en-US"/>
            </w:rPr>
            <w:fldChar w:fldCharType="separate"/>
          </w:r>
          <w:r w:rsidRPr="007F27E8">
            <w:rPr>
              <w:rFonts w:ascii="Calibri" w:hAnsi="Calibri" w:cs="Calibri"/>
              <w:lang w:val="en-US"/>
            </w:rPr>
            <w:t>(Biggam, 2011)</w:t>
          </w:r>
          <w:r w:rsidRPr="007F27E8">
            <w:rPr>
              <w:rFonts w:ascii="Calibri" w:hAnsi="Calibri" w:cs="Calibri"/>
              <w:lang w:val="en-US"/>
            </w:rPr>
            <w:fldChar w:fldCharType="end"/>
          </w:r>
        </w:sdtContent>
      </w:sdt>
      <w:r w:rsidRPr="007F27E8">
        <w:rPr>
          <w:rFonts w:ascii="Calibri" w:hAnsi="Calibri" w:cs="Calibri"/>
          <w:lang w:val="en-US"/>
        </w:rPr>
        <w:t xml:space="preserve">.  </w:t>
      </w:r>
      <w:r w:rsidR="00E57196">
        <w:rPr>
          <w:rFonts w:ascii="Calibri" w:hAnsi="Calibri" w:cs="Calibri"/>
          <w:lang w:val="en-US"/>
        </w:rPr>
        <w:t>The researcher</w:t>
      </w:r>
      <w:r w:rsidR="00601A0D">
        <w:rPr>
          <w:rFonts w:ascii="Calibri" w:hAnsi="Calibri" w:cs="Calibri"/>
          <w:lang w:val="en-US"/>
        </w:rPr>
        <w:t xml:space="preserve"> adheres to </w:t>
      </w:r>
      <w:r w:rsidRPr="007F27E8">
        <w:rPr>
          <w:rFonts w:ascii="Calibri" w:hAnsi="Calibri" w:cs="Calibri"/>
          <w:lang w:val="en-US"/>
        </w:rPr>
        <w:t>DeVaus’ (2014) definition of a survey</w:t>
      </w:r>
      <w:r w:rsidR="00E57196">
        <w:rPr>
          <w:rFonts w:ascii="Calibri" w:hAnsi="Calibri" w:cs="Calibri"/>
          <w:lang w:val="en-US"/>
        </w:rPr>
        <w:t>, which encompasses</w:t>
      </w:r>
      <w:r w:rsidR="00601A0D">
        <w:rPr>
          <w:rFonts w:ascii="Calibri" w:hAnsi="Calibri" w:cs="Calibri"/>
          <w:lang w:val="en-US"/>
        </w:rPr>
        <w:t xml:space="preserve"> a method where each person responds to the same set of questions in a predetermined order</w:t>
      </w:r>
      <w:r w:rsidRPr="007F27E8">
        <w:rPr>
          <w:rFonts w:ascii="Calibri" w:hAnsi="Calibri" w:cs="Calibri"/>
          <w:lang w:val="en-US"/>
        </w:rPr>
        <w:t xml:space="preserve"> (cited by Saunders et al, 2016).  </w:t>
      </w:r>
    </w:p>
    <w:p w14:paraId="47DF3ECD" w14:textId="77777777" w:rsidR="008158FE" w:rsidRDefault="008158FE" w:rsidP="008158FE">
      <w:pPr>
        <w:spacing w:line="276" w:lineRule="auto"/>
        <w:jc w:val="both"/>
        <w:rPr>
          <w:rFonts w:ascii="Calibri" w:hAnsi="Calibri" w:cs="Calibri"/>
          <w:color w:val="FF0000"/>
        </w:rPr>
      </w:pPr>
    </w:p>
    <w:p w14:paraId="07CA1001" w14:textId="4C27B153" w:rsidR="002979DC" w:rsidRDefault="008158FE" w:rsidP="008158FE">
      <w:pPr>
        <w:spacing w:line="276" w:lineRule="auto"/>
        <w:jc w:val="both"/>
        <w:rPr>
          <w:rFonts w:ascii="Calibri" w:hAnsi="Calibri" w:cs="Calibri"/>
          <w:lang w:val="en-US"/>
        </w:rPr>
      </w:pPr>
      <w:r w:rsidRPr="007F27E8">
        <w:rPr>
          <w:rFonts w:ascii="Calibri" w:hAnsi="Calibri" w:cs="Calibri"/>
          <w:lang w:val="en-US"/>
        </w:rPr>
        <w:t xml:space="preserve">Various survey methods exist, such as in-person and telephone interviews, postal, web-based, and group questionnaires (Biggam, 2011; 2021).  Considering advantages and disadvantages, a structured web-based questionnaire </w:t>
      </w:r>
      <w:r>
        <w:rPr>
          <w:rFonts w:ascii="Calibri" w:hAnsi="Calibri" w:cs="Calibri"/>
          <w:lang w:val="en-US"/>
        </w:rPr>
        <w:t xml:space="preserve">was </w:t>
      </w:r>
      <w:r w:rsidR="00601A0D">
        <w:rPr>
          <w:rFonts w:ascii="Calibri" w:hAnsi="Calibri" w:cs="Calibri"/>
          <w:lang w:val="en-US"/>
        </w:rPr>
        <w:t>chosen for</w:t>
      </w:r>
      <w:r w:rsidRPr="007F27E8">
        <w:rPr>
          <w:rFonts w:ascii="Calibri" w:hAnsi="Calibri" w:cs="Calibri"/>
          <w:lang w:val="en-US"/>
        </w:rPr>
        <w:t xml:space="preserve"> its higher response rate (Beebe et al, 1997).</w:t>
      </w:r>
      <w:r w:rsidR="00E57196">
        <w:rPr>
          <w:rFonts w:ascii="Calibri" w:hAnsi="Calibri" w:cs="Calibri"/>
          <w:lang w:val="en-US"/>
        </w:rPr>
        <w:t xml:space="preserve">  Across policing, employees work various hours to ensure continuous 24-hour coverage.  Thus, a </w:t>
      </w:r>
      <w:r w:rsidR="00601A0D">
        <w:rPr>
          <w:rFonts w:ascii="Calibri" w:hAnsi="Calibri" w:cs="Calibri"/>
          <w:lang w:val="en-US"/>
        </w:rPr>
        <w:t xml:space="preserve">web-based survey is a cost-effective method that ensures accessibility for participants during their working hours, </w:t>
      </w:r>
      <w:r w:rsidR="002979DC">
        <w:rPr>
          <w:rFonts w:ascii="Calibri" w:hAnsi="Calibri" w:cs="Calibri"/>
          <w:lang w:val="en-US"/>
        </w:rPr>
        <w:t xml:space="preserve">enabling </w:t>
      </w:r>
      <w:r w:rsidR="00601A0D">
        <w:rPr>
          <w:rFonts w:ascii="Calibri" w:hAnsi="Calibri" w:cs="Calibri"/>
          <w:lang w:val="en-US"/>
        </w:rPr>
        <w:t>diverse representation across the expansive geography of DPP</w:t>
      </w:r>
      <w:r w:rsidRPr="007F27E8">
        <w:rPr>
          <w:rFonts w:ascii="Calibri" w:hAnsi="Calibri" w:cs="Calibri"/>
          <w:lang w:val="en-US"/>
        </w:rPr>
        <w:t xml:space="preserve"> (Saunders et al, 2016).</w:t>
      </w:r>
      <w:r w:rsidR="00F62838">
        <w:rPr>
          <w:rFonts w:ascii="Calibri" w:hAnsi="Calibri" w:cs="Calibri"/>
          <w:lang w:val="en-US"/>
        </w:rPr>
        <w:t xml:space="preserve">  </w:t>
      </w:r>
      <w:r>
        <w:rPr>
          <w:rFonts w:ascii="Calibri" w:hAnsi="Calibri" w:cs="Calibri"/>
        </w:rPr>
        <w:t xml:space="preserve">Additionally, as the researcher occupies a senior-officer position within the hierarchical organisation, the survey approach ensures participant anonymity and disregards the researcher’s biases </w:t>
      </w:r>
      <w:sdt>
        <w:sdtPr>
          <w:rPr>
            <w:rFonts w:ascii="Calibri" w:hAnsi="Calibri" w:cs="Calibri"/>
          </w:rPr>
          <w:id w:val="700055498"/>
          <w:citation/>
        </w:sdtPr>
        <w:sdtEndPr/>
        <w:sdtContent>
          <w:r w:rsidRPr="00FC57F6">
            <w:rPr>
              <w:rFonts w:ascii="Calibri" w:hAnsi="Calibri" w:cs="Calibri"/>
            </w:rPr>
            <w:fldChar w:fldCharType="begin"/>
          </w:r>
          <w:r w:rsidRPr="00FC57F6">
            <w:rPr>
              <w:rFonts w:ascii="Calibri" w:hAnsi="Calibri" w:cs="Calibri"/>
            </w:rPr>
            <w:instrText xml:space="preserve"> CITATION Sin12 \l 2057 </w:instrText>
          </w:r>
          <w:r w:rsidRPr="00FC57F6">
            <w:rPr>
              <w:rFonts w:ascii="Calibri" w:hAnsi="Calibri" w:cs="Calibri"/>
            </w:rPr>
            <w:fldChar w:fldCharType="separate"/>
          </w:r>
          <w:r w:rsidRPr="00FC57F6">
            <w:rPr>
              <w:rFonts w:ascii="Calibri" w:hAnsi="Calibri" w:cs="Calibri"/>
              <w:noProof/>
            </w:rPr>
            <w:t>(Sincero, 2012)</w:t>
          </w:r>
          <w:r w:rsidRPr="00FC57F6">
            <w:rPr>
              <w:rFonts w:ascii="Calibri" w:hAnsi="Calibri" w:cs="Calibri"/>
            </w:rPr>
            <w:fldChar w:fldCharType="end"/>
          </w:r>
        </w:sdtContent>
      </w:sdt>
      <w:r>
        <w:rPr>
          <w:rFonts w:ascii="Calibri" w:hAnsi="Calibri" w:cs="Calibri"/>
        </w:rPr>
        <w:t xml:space="preserve">.  </w:t>
      </w:r>
      <w:r w:rsidRPr="00FC57F6">
        <w:rPr>
          <w:rFonts w:ascii="Calibri" w:hAnsi="Calibri" w:cs="Calibri"/>
        </w:rPr>
        <w:t xml:space="preserve">However, surveys have limitations.  </w:t>
      </w:r>
      <w:r>
        <w:rPr>
          <w:rFonts w:ascii="Calibri" w:hAnsi="Calibri" w:cs="Calibri"/>
        </w:rPr>
        <w:t xml:space="preserve">According to </w:t>
      </w:r>
      <w:r w:rsidRPr="00FC57F6">
        <w:rPr>
          <w:rFonts w:ascii="Calibri" w:hAnsi="Calibri" w:cs="Calibri"/>
        </w:rPr>
        <w:t>Robson (2011)</w:t>
      </w:r>
      <w:r>
        <w:rPr>
          <w:rFonts w:ascii="Calibri" w:hAnsi="Calibri" w:cs="Calibri"/>
        </w:rPr>
        <w:t>,</w:t>
      </w:r>
      <w:r w:rsidRPr="00FC57F6">
        <w:rPr>
          <w:rFonts w:ascii="Calibri" w:hAnsi="Calibri" w:cs="Calibri"/>
        </w:rPr>
        <w:t xml:space="preserve"> online surveys </w:t>
      </w:r>
      <w:r>
        <w:rPr>
          <w:rFonts w:ascii="Calibri" w:hAnsi="Calibri" w:cs="Calibri"/>
        </w:rPr>
        <w:t xml:space="preserve">often yield low </w:t>
      </w:r>
      <w:r w:rsidRPr="00FC57F6">
        <w:rPr>
          <w:rFonts w:ascii="Calibri" w:hAnsi="Calibri" w:cs="Calibri"/>
        </w:rPr>
        <w:t xml:space="preserve">response rates, and </w:t>
      </w:r>
      <w:r>
        <w:rPr>
          <w:rFonts w:ascii="Calibri" w:hAnsi="Calibri" w:cs="Calibri"/>
        </w:rPr>
        <w:t>lack design</w:t>
      </w:r>
      <w:r w:rsidRPr="007F27E8">
        <w:rPr>
          <w:rFonts w:ascii="Calibri" w:hAnsi="Calibri" w:cs="Calibri"/>
        </w:rPr>
        <w:t xml:space="preserve"> </w:t>
      </w:r>
      <w:r>
        <w:rPr>
          <w:rFonts w:ascii="Calibri" w:hAnsi="Calibri" w:cs="Calibri"/>
        </w:rPr>
        <w:t xml:space="preserve">flexibility, </w:t>
      </w:r>
      <w:r w:rsidRPr="00FC57F6">
        <w:rPr>
          <w:rFonts w:ascii="Calibri" w:hAnsi="Calibri" w:cs="Calibri"/>
        </w:rPr>
        <w:t xml:space="preserve">resulting in </w:t>
      </w:r>
      <w:r w:rsidR="000A7751">
        <w:rPr>
          <w:rFonts w:ascii="Calibri" w:hAnsi="Calibri" w:cs="Calibri"/>
        </w:rPr>
        <w:t xml:space="preserve">a </w:t>
      </w:r>
      <w:r w:rsidRPr="00FC57F6">
        <w:rPr>
          <w:rFonts w:ascii="Calibri" w:hAnsi="Calibri" w:cs="Calibri"/>
        </w:rPr>
        <w:t xml:space="preserve">limited depth of information </w:t>
      </w:r>
      <w:r>
        <w:rPr>
          <w:rFonts w:ascii="Calibri" w:hAnsi="Calibri" w:cs="Calibri"/>
        </w:rPr>
        <w:t xml:space="preserve">compared to methods like </w:t>
      </w:r>
      <w:r w:rsidRPr="00FC57F6">
        <w:rPr>
          <w:rFonts w:ascii="Calibri" w:hAnsi="Calibri" w:cs="Calibri"/>
        </w:rPr>
        <w:t xml:space="preserve">observations.  Surveys lack direct </w:t>
      </w:r>
      <w:r>
        <w:rPr>
          <w:rFonts w:ascii="Calibri" w:hAnsi="Calibri" w:cs="Calibri"/>
        </w:rPr>
        <w:t xml:space="preserve">researcher-participant </w:t>
      </w:r>
      <w:r w:rsidRPr="00FC57F6">
        <w:rPr>
          <w:rFonts w:ascii="Calibri" w:hAnsi="Calibri" w:cs="Calibri"/>
        </w:rPr>
        <w:t>interaction and rely on closed-ended questions</w:t>
      </w:r>
      <w:r>
        <w:rPr>
          <w:rFonts w:ascii="Calibri" w:hAnsi="Calibri" w:cs="Calibri"/>
        </w:rPr>
        <w:t xml:space="preserve">, </w:t>
      </w:r>
      <w:r w:rsidRPr="00FC57F6">
        <w:rPr>
          <w:rFonts w:ascii="Calibri" w:hAnsi="Calibri" w:cs="Calibri"/>
        </w:rPr>
        <w:t>restrict</w:t>
      </w:r>
      <w:r w:rsidR="00601A0D">
        <w:rPr>
          <w:rFonts w:ascii="Calibri" w:hAnsi="Calibri" w:cs="Calibri"/>
        </w:rPr>
        <w:t>ing</w:t>
      </w:r>
      <w:r w:rsidRPr="00FC57F6">
        <w:rPr>
          <w:rFonts w:ascii="Calibri" w:hAnsi="Calibri" w:cs="Calibri"/>
        </w:rPr>
        <w:t xml:space="preserve"> participants</w:t>
      </w:r>
      <w:r>
        <w:rPr>
          <w:rFonts w:ascii="Calibri" w:hAnsi="Calibri" w:cs="Calibri"/>
        </w:rPr>
        <w:t>’</w:t>
      </w:r>
      <w:r w:rsidRPr="00FC57F6">
        <w:rPr>
          <w:rFonts w:ascii="Calibri" w:hAnsi="Calibri" w:cs="Calibri"/>
        </w:rPr>
        <w:t xml:space="preserve"> expressi</w:t>
      </w:r>
      <w:r>
        <w:rPr>
          <w:rFonts w:ascii="Calibri" w:hAnsi="Calibri" w:cs="Calibri"/>
        </w:rPr>
        <w:t xml:space="preserve">on and </w:t>
      </w:r>
      <w:r w:rsidRPr="00FC57F6">
        <w:rPr>
          <w:rFonts w:ascii="Calibri" w:hAnsi="Calibri" w:cs="Calibri"/>
        </w:rPr>
        <w:t>depth of insights</w:t>
      </w:r>
      <w:r>
        <w:rPr>
          <w:rFonts w:ascii="Calibri" w:hAnsi="Calibri" w:cs="Calibri"/>
        </w:rPr>
        <w:t xml:space="preserve">.  </w:t>
      </w:r>
      <w:r w:rsidR="00601A0D">
        <w:rPr>
          <w:rFonts w:ascii="Calibri" w:hAnsi="Calibri" w:cs="Calibri"/>
        </w:rPr>
        <w:t>S</w:t>
      </w:r>
      <w:r>
        <w:rPr>
          <w:rFonts w:ascii="Calibri" w:hAnsi="Calibri" w:cs="Calibri"/>
        </w:rPr>
        <w:t xml:space="preserve">urveys are </w:t>
      </w:r>
      <w:r w:rsidR="00601A0D">
        <w:rPr>
          <w:rFonts w:ascii="Calibri" w:hAnsi="Calibri" w:cs="Calibri"/>
        </w:rPr>
        <w:t xml:space="preserve">also </w:t>
      </w:r>
      <w:r>
        <w:rPr>
          <w:rFonts w:ascii="Calibri" w:hAnsi="Calibri" w:cs="Calibri"/>
        </w:rPr>
        <w:t xml:space="preserve">perceived as </w:t>
      </w:r>
      <w:r w:rsidRPr="00FC57F6">
        <w:rPr>
          <w:rFonts w:ascii="Calibri" w:hAnsi="Calibri" w:cs="Calibri"/>
        </w:rPr>
        <w:t xml:space="preserve">tedious, leading to less thoughtful responses </w:t>
      </w:r>
      <w:sdt>
        <w:sdtPr>
          <w:rPr>
            <w:rFonts w:ascii="Calibri" w:hAnsi="Calibri" w:cs="Calibri"/>
          </w:rPr>
          <w:id w:val="1221405297"/>
          <w:citation/>
        </w:sdtPr>
        <w:sdtEndPr/>
        <w:sdtContent>
          <w:r w:rsidRPr="00FC57F6">
            <w:rPr>
              <w:rFonts w:ascii="Calibri" w:hAnsi="Calibri" w:cs="Calibri"/>
            </w:rPr>
            <w:fldChar w:fldCharType="begin"/>
          </w:r>
          <w:r w:rsidRPr="00FC57F6">
            <w:rPr>
              <w:rFonts w:ascii="Calibri" w:hAnsi="Calibri" w:cs="Calibri"/>
            </w:rPr>
            <w:instrText xml:space="preserve"> CITATION Sin12 \l 2057 </w:instrText>
          </w:r>
          <w:r w:rsidRPr="00FC57F6">
            <w:rPr>
              <w:rFonts w:ascii="Calibri" w:hAnsi="Calibri" w:cs="Calibri"/>
            </w:rPr>
            <w:fldChar w:fldCharType="separate"/>
          </w:r>
          <w:r w:rsidRPr="00FC57F6">
            <w:rPr>
              <w:rFonts w:ascii="Calibri" w:hAnsi="Calibri" w:cs="Calibri"/>
              <w:noProof/>
            </w:rPr>
            <w:t>(Sincero, 2012)</w:t>
          </w:r>
          <w:r w:rsidRPr="00FC57F6">
            <w:rPr>
              <w:rFonts w:ascii="Calibri" w:hAnsi="Calibri" w:cs="Calibri"/>
            </w:rPr>
            <w:fldChar w:fldCharType="end"/>
          </w:r>
        </w:sdtContent>
      </w:sdt>
      <w:r w:rsidRPr="00FC57F6">
        <w:rPr>
          <w:rFonts w:ascii="Calibri" w:hAnsi="Calibri" w:cs="Calibri"/>
        </w:rPr>
        <w:t xml:space="preserve">. </w:t>
      </w:r>
      <w:r w:rsidR="00FA5E49">
        <w:rPr>
          <w:rFonts w:ascii="Calibri" w:hAnsi="Calibri" w:cs="Calibri"/>
        </w:rPr>
        <w:t xml:space="preserve">  </w:t>
      </w:r>
    </w:p>
    <w:p w14:paraId="37CBA20B" w14:textId="6666D2B8" w:rsidR="002979DC" w:rsidRPr="002979DC" w:rsidRDefault="002979DC" w:rsidP="008158FE">
      <w:pPr>
        <w:spacing w:line="276" w:lineRule="auto"/>
        <w:jc w:val="both"/>
        <w:rPr>
          <w:rFonts w:ascii="Calibri" w:hAnsi="Calibri" w:cs="Calibri"/>
          <w:lang w:val="en-US"/>
        </w:rPr>
      </w:pPr>
    </w:p>
    <w:p w14:paraId="148F973E" w14:textId="11AECAEB" w:rsidR="002979DC" w:rsidRDefault="002979DC" w:rsidP="008158FE">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82208" behindDoc="0" locked="0" layoutInCell="1" allowOverlap="1" wp14:anchorId="6A531CCA" wp14:editId="7C8C4789">
                <wp:simplePos x="0" y="0"/>
                <wp:positionH relativeFrom="page">
                  <wp:posOffset>5511827</wp:posOffset>
                </wp:positionH>
                <wp:positionV relativeFrom="paragraph">
                  <wp:posOffset>1421710</wp:posOffset>
                </wp:positionV>
                <wp:extent cx="3104642" cy="614400"/>
                <wp:effectExtent l="19050" t="0" r="19685" b="224155"/>
                <wp:wrapNone/>
                <wp:docPr id="624" name="Group 62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2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26" name="Picture 62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671F504" id="Group 624" o:spid="_x0000_s1026" style="position:absolute;margin-left:434pt;margin-top:111.95pt;width:244.45pt;height:48.4pt;z-index:25238220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DnUyGwUAAJgNAAAOAAAAZHJzL2Uyb0RvYy54bWykV11v2zYUfR+w/0Do&#10;cUBjS5blxIhTpO0SFOi2oM2wZ5qiLKGSqJF0nPTX79xLyZETtwm6B9v8uDy899wPXp+/vW9qcaet&#10;q0y7iuKTaSR0q0xetZtV9Pft1ZvTSDgv21zWptWr6EG76O3Fr7+c77qlTkxp6lxbAZDWLXfdKiq9&#10;75aTiVOlbqQ7MZ1usVkY20iPqd1Mcit3QG/qSTKdZpOdsXlnjdLOYfVD2IwuGL8otPJ/FYXTXtSr&#10;CLp5/rb8vabvycW5XG6s7MpK9WrIn9CikVWLS/dQH6SXYmurZ1BNpaxxpvAnyjQTUxSV0mwDrImn&#10;T6y5tmbbsS2b5W7T7WkCtU94+mlY9efdte2+dDcWTOy6DbjgGdlyX9iGfqGluGfKHvaU6XsvFBZn&#10;8TTN0iQSCntZnKbTnlNVgng6NktOzxazSGB/NsvSOA2cq/L3HmJxmpzN53AOQcSL2Tw9ZYzJoMHk&#10;QK9dh0hxj2S4/0fGl1J2mjl2S5BxY0WVw5JkHolWNojYK6s1xZ+IY9KcroccMUbcuO6TUV8dNqDl&#10;aIcmDjJivfvD5ICRW284Qp6wOqZnnmTZWaBn4PeQHLC3gGZ020COXKqt89fasKvk3SfnsY1AzDEK&#10;g96QW1BcNDXC+7eJyKYLsaPvcN0mH4TikdBUlCLLnkrA2XuYeJEdh4HD90LzxVGcdCQyPY4CJ+xR&#10;0tOjKNlIJJnHx3EWI6EsO4qDOrW/6rvknI2EkuNWxa9j+TjN8Oreb7IcXKnu296XGAlJlXXKodQZ&#10;RxlGjkXq3HJ8AgJS5PjvCMN9JDzro+jHwvARCQ8h92NhuIKEOaReVAN8kzCH+4vCRCpJhxQcxMNv&#10;T41FqX9a5G0kUOTXIYA76YlRYoaGYocsR/iLEr8Z09mYO31rWMATr7yNa4dq9LivtutKvdPfxtIp&#10;lTBIp32B6xhjhnpIq/M+0cIq0ma0SnYcAB7O+iNTBN8zoLRfZG/CML6z1+N08PCL2LCfofnEgBLP&#10;Q6QMBSBgI8VYNqy+SvPZPPj6EIiKPF/a15cAP1Ce7IPoZeXJiYOXBuUHnP4xOgQf/DmmGZZQVHBh&#10;3UcKm/dYXJ2pq/yqqmsKEWc36/e1FXcSncXV5bszOJrW622Dgh+W8RgOzyGW6T1k6WxYBn4Pw/ce&#10;4Necw62h+0K9Dyuam5p90Bc14h69l1jXW/tZ0tM1o0B0/hJBxxehIcsx4UjE8MbgxcR7S4GZV2iF&#10;5qwmnQGLb2I6g4msN2jo1nUkrPH/VL7kh/IxGUZ68MtHj114Hdcmf8DDh2MkTc0hBqWx3yKxQ6O1&#10;ity/W2l1JOqPLVQ5o6YBnRlP0vkiwcSOd9bjHdkqQFFSoxDS8L3HDEe2na02JW6K2Q2tucSDW1T0&#10;GLJ+Qat+gv7h4ryr1BKfvqvC6Fkj8XL3iVN+S7aEDrZ5FUYj7ddt9wYNICKtWld15R+4mYXmpFR7&#10;d1MpYpMm454EaRp6EuzTtSJLOHsGuXAKkVwp7kpEa96XeC/0pesQJsQN0XEoztODK9d11Q1hTuPe&#10;OPD8pOs8wk/oaD8YtW1060OLbnUNO03ryqpzcO5SN2udryL7MUcxUfh74NEgwX+tD6XaWfUZ+kJX&#10;JIi32iskplwWSIV+nTJn2GADHnUm617ZeSWLxfx5Zzq0XkMr+t2+FETbUB0EDWAQlOboG9owqiq9&#10;CBmwz2aUiaPpzaaETOIhbOGI5fYfo4P/F+M5Sz3+obr4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F5FUa+MAAAAMAQAADwAAAGRycy9kb3ducmV2&#10;LnhtbEyPT0vDQBDF74LfYRnBm938oTHGTEop6qkIbQXxtk2mSWh2NmS3Sfrt3Z709ob3ePN7+WrW&#10;nRhpsK1hhHARgCAuTdVyjfB1eH9KQVinuFKdYUK4koVVcX+Xq6wyE+9o3Lta+BK2mUJonOszKW3Z&#10;kFZ2YXpi753MoJXz51DLalCTL9edjIIgkVq17D80qqdNQ+V5f9EIH5Oa1nH4Nm7Pp83157D8/N6G&#10;hPj4MK9fQTia3V8YbvgeHQrPdDQXrqzoENIk9VscQhTFLyBuiXiZeHVEiKPgGWSRy/8ji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Q51MhsFAACYDQAADgAA&#10;AAAAAAAAAAAAAAA6AgAAZHJzL2Uyb0RvYy54bWxQSwECLQAKAAAAAAAAACEAY1qWnKQUAACkFAAA&#10;FAAAAAAAAAAAAAAAAACBBwAAZHJzL21lZGlhL2ltYWdlMS5wbmdQSwECLQAUAAYACAAAACEAF5FU&#10;a+MAAAAMAQAADwAAAAAAAAAAAAAAAABX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MQRwgAAANwAAAAPAAAAZHJzL2Rvd25yZXYueG1sRI/RisIw&#10;FETfBf8hXME3TRUqSzWKKMKyD+KqH3Bprk1pc1OaaOvfG0HwcZiZM8xq09taPKj1pWMFs2kCgjh3&#10;uuRCwfVymPyA8AFZY+2YFDzJw2Y9HKww067jf3qcQyEihH2GCkwITSalzw1Z9FPXEEfv5lqLIcq2&#10;kLrFLsJtLedJspAWS44LBhvaGcqr890qqE637m/b74/V7JkmaWPul0N9VGo86rdLEIH68A1/2r9a&#10;wWKewvtMPAJy/QIAAP//AwBQSwECLQAUAAYACAAAACEA2+H2y+4AAACFAQAAEwAAAAAAAAAAAAAA&#10;AAAAAAAAW0NvbnRlbnRfVHlwZXNdLnhtbFBLAQItABQABgAIAAAAIQBa9CxbvwAAABUBAAALAAAA&#10;AAAAAAAAAAAAAB8BAABfcmVscy8ucmVsc1BLAQItABQABgAIAAAAIQBo0MQR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62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IawgAAANwAAAAPAAAAZHJzL2Rvd25yZXYueG1sRI/LasMw&#10;EEX3hfyDmEB2tRwvjHGjhDwoNMu4XXQ5scYPYo2MpVru31eFQpeX+zjc3WExg5hpcr1lBdskBUFc&#10;W91zq+Dj/fW5AOE8ssbBMin4JgeH/epph6W2gW80V74VcYRdiQo678dSSld3ZNAldiSOXmMngz7K&#10;qZV6whDHzSCzNM2lwZ4jocORzh3Vj+rLREhj9am4pvf5yJ83eRlDHrKg1Ga9HF9AeFr8f/iv/aYV&#10;5FkOv2fiEZD7HwAAAP//AwBQSwECLQAUAAYACAAAACEA2+H2y+4AAACFAQAAEwAAAAAAAAAAAAAA&#10;AAAAAAAAW0NvbnRlbnRfVHlwZXNdLnhtbFBLAQItABQABgAIAAAAIQBa9CxbvwAAABUBAAALAAAA&#10;AAAAAAAAAAAAAB8BAABfcmVscy8ucmVsc1BLAQItABQABgAIAAAAIQAjAOIawgAAANwAAAAPAAAA&#10;AAAAAAAAAAAAAAcCAABkcnMvZG93bnJldi54bWxQSwUGAAAAAAMAAwC3AAAA9gIAAAAA&#10;">
                  <v:imagedata r:id="rId40" o:title=""/>
                </v:shape>
                <w10:wrap anchorx="page"/>
              </v:group>
            </w:pict>
          </mc:Fallback>
        </mc:AlternateContent>
      </w:r>
      <w:r w:rsidR="008158FE">
        <w:rPr>
          <w:rFonts w:ascii="Calibri" w:hAnsi="Calibri" w:cs="Calibri"/>
        </w:rPr>
        <w:t>To address</w:t>
      </w:r>
      <w:r w:rsidR="008158FE" w:rsidRPr="00FC57F6">
        <w:rPr>
          <w:rFonts w:ascii="Calibri" w:hAnsi="Calibri" w:cs="Calibri"/>
        </w:rPr>
        <w:t xml:space="preserve"> these impacts</w:t>
      </w:r>
      <w:r w:rsidR="008158FE">
        <w:rPr>
          <w:rFonts w:ascii="Calibri" w:hAnsi="Calibri" w:cs="Calibri"/>
        </w:rPr>
        <w:t xml:space="preserve">, the </w:t>
      </w:r>
      <w:r w:rsidR="008158FE" w:rsidRPr="00FC57F6">
        <w:rPr>
          <w:rFonts w:ascii="Calibri" w:hAnsi="Calibri" w:cs="Calibri"/>
        </w:rPr>
        <w:t xml:space="preserve">questionnaire </w:t>
      </w:r>
      <w:r w:rsidR="00E36C59">
        <w:rPr>
          <w:rFonts w:ascii="Calibri" w:hAnsi="Calibri" w:cs="Calibri"/>
        </w:rPr>
        <w:t>is</w:t>
      </w:r>
      <w:r w:rsidR="00601A0D">
        <w:rPr>
          <w:rFonts w:ascii="Calibri" w:hAnsi="Calibri" w:cs="Calibri"/>
        </w:rPr>
        <w:t xml:space="preserve"> </w:t>
      </w:r>
      <w:r w:rsidR="008158FE">
        <w:rPr>
          <w:rFonts w:ascii="Calibri" w:hAnsi="Calibri" w:cs="Calibri"/>
        </w:rPr>
        <w:t>designed to be concise</w:t>
      </w:r>
      <w:r w:rsidR="00601A0D">
        <w:rPr>
          <w:rFonts w:ascii="Calibri" w:hAnsi="Calibri" w:cs="Calibri"/>
        </w:rPr>
        <w:t xml:space="preserve"> to reduce </w:t>
      </w:r>
      <w:r w:rsidR="008158FE">
        <w:rPr>
          <w:rFonts w:ascii="Calibri" w:hAnsi="Calibri" w:cs="Calibri"/>
        </w:rPr>
        <w:t xml:space="preserve">participant </w:t>
      </w:r>
      <w:r w:rsidR="00E36C59">
        <w:rPr>
          <w:rFonts w:ascii="Calibri" w:hAnsi="Calibri" w:cs="Calibri"/>
        </w:rPr>
        <w:t>disinterest</w:t>
      </w:r>
      <w:r w:rsidR="008158FE">
        <w:rPr>
          <w:rFonts w:ascii="Calibri" w:hAnsi="Calibri" w:cs="Calibri"/>
        </w:rPr>
        <w:t xml:space="preserve"> </w:t>
      </w:r>
      <w:r w:rsidR="008158FE" w:rsidRPr="00FC57F6">
        <w:rPr>
          <w:rFonts w:ascii="Calibri" w:hAnsi="Calibri" w:cs="Calibri"/>
        </w:rPr>
        <w:t>(Sahlqvist et al, 2011).</w:t>
      </w:r>
      <w:r>
        <w:rPr>
          <w:rFonts w:ascii="Calibri" w:hAnsi="Calibri" w:cs="Calibri"/>
        </w:rPr>
        <w:t xml:space="preserve">  </w:t>
      </w:r>
      <w:r w:rsidR="008158FE">
        <w:rPr>
          <w:rFonts w:ascii="Calibri" w:hAnsi="Calibri" w:cs="Calibri"/>
        </w:rPr>
        <w:t>It incorporate</w:t>
      </w:r>
      <w:r w:rsidR="00E36C59">
        <w:rPr>
          <w:rFonts w:ascii="Calibri" w:hAnsi="Calibri" w:cs="Calibri"/>
        </w:rPr>
        <w:t xml:space="preserve">s </w:t>
      </w:r>
      <w:r w:rsidR="008158FE">
        <w:rPr>
          <w:rFonts w:ascii="Calibri" w:hAnsi="Calibri" w:cs="Calibri"/>
        </w:rPr>
        <w:t xml:space="preserve">a combination of </w:t>
      </w:r>
      <w:r w:rsidR="008158FE" w:rsidRPr="00FC57F6">
        <w:rPr>
          <w:rFonts w:ascii="Calibri" w:hAnsi="Calibri" w:cs="Calibri"/>
        </w:rPr>
        <w:t>predetermined questions and free</w:t>
      </w:r>
      <w:r w:rsidR="008158FE">
        <w:rPr>
          <w:rFonts w:ascii="Calibri" w:hAnsi="Calibri" w:cs="Calibri"/>
        </w:rPr>
        <w:t>-text</w:t>
      </w:r>
      <w:r w:rsidR="008158FE" w:rsidRPr="00FC57F6">
        <w:rPr>
          <w:rFonts w:ascii="Calibri" w:hAnsi="Calibri" w:cs="Calibri"/>
        </w:rPr>
        <w:t xml:space="preserve"> narrative functionality to enable participants to express themselves</w:t>
      </w:r>
      <w:r w:rsidR="008158FE">
        <w:rPr>
          <w:rFonts w:ascii="Calibri" w:hAnsi="Calibri" w:cs="Calibri"/>
        </w:rPr>
        <w:t xml:space="preserve"> freely</w:t>
      </w:r>
      <w:r w:rsidR="008158FE" w:rsidRPr="00FC57F6">
        <w:rPr>
          <w:rFonts w:ascii="Calibri" w:hAnsi="Calibri" w:cs="Calibri"/>
        </w:rPr>
        <w:t xml:space="preserve">. Open-ended questions allow </w:t>
      </w:r>
      <w:r w:rsidR="008158FE">
        <w:rPr>
          <w:rFonts w:ascii="Calibri" w:hAnsi="Calibri" w:cs="Calibri"/>
        </w:rPr>
        <w:t xml:space="preserve">unrestricted </w:t>
      </w:r>
      <w:r w:rsidR="008158FE" w:rsidRPr="00FC57F6">
        <w:rPr>
          <w:rFonts w:ascii="Calibri" w:hAnsi="Calibri" w:cs="Calibri"/>
        </w:rPr>
        <w:t>responses</w:t>
      </w:r>
      <w:r w:rsidR="008158FE">
        <w:rPr>
          <w:rFonts w:ascii="Calibri" w:hAnsi="Calibri" w:cs="Calibri"/>
        </w:rPr>
        <w:t>, while</w:t>
      </w:r>
      <w:r w:rsidR="008158FE" w:rsidRPr="00FC57F6">
        <w:rPr>
          <w:rFonts w:ascii="Calibri" w:hAnsi="Calibri" w:cs="Calibri"/>
        </w:rPr>
        <w:t xml:space="preserve"> closed-ended questions with predefined response options </w:t>
      </w:r>
      <w:r w:rsidR="008158FE">
        <w:rPr>
          <w:rFonts w:ascii="Calibri" w:hAnsi="Calibri" w:cs="Calibri"/>
        </w:rPr>
        <w:t xml:space="preserve">(e.g., </w:t>
      </w:r>
      <w:r w:rsidR="008158FE" w:rsidRPr="00FC57F6">
        <w:rPr>
          <w:rFonts w:ascii="Calibri" w:hAnsi="Calibri" w:cs="Calibri"/>
        </w:rPr>
        <w:t>“yes/no</w:t>
      </w:r>
      <w:r w:rsidR="008158FE">
        <w:rPr>
          <w:rFonts w:ascii="Calibri" w:hAnsi="Calibri" w:cs="Calibri"/>
        </w:rPr>
        <w:t>”)</w:t>
      </w:r>
      <w:r w:rsidR="008158FE" w:rsidRPr="00FC57F6">
        <w:rPr>
          <w:rFonts w:ascii="Calibri" w:hAnsi="Calibri" w:cs="Calibri"/>
        </w:rPr>
        <w:t xml:space="preserve"> en</w:t>
      </w:r>
      <w:r w:rsidR="008158FE">
        <w:rPr>
          <w:rFonts w:ascii="Calibri" w:hAnsi="Calibri" w:cs="Calibri"/>
        </w:rPr>
        <w:t>sure</w:t>
      </w:r>
      <w:r w:rsidR="008158FE" w:rsidRPr="00FC57F6">
        <w:rPr>
          <w:rFonts w:ascii="Calibri" w:hAnsi="Calibri" w:cs="Calibri"/>
        </w:rPr>
        <w:t xml:space="preserve"> standardisation.  Closed-ended questions </w:t>
      </w:r>
      <w:r w:rsidR="008158FE">
        <w:rPr>
          <w:rFonts w:ascii="Calibri" w:hAnsi="Calibri" w:cs="Calibri"/>
        </w:rPr>
        <w:t>offer</w:t>
      </w:r>
      <w:r w:rsidR="008158FE" w:rsidRPr="00FC57F6">
        <w:rPr>
          <w:rFonts w:ascii="Calibri" w:hAnsi="Calibri" w:cs="Calibri"/>
        </w:rPr>
        <w:t xml:space="preserve"> advantages, </w:t>
      </w:r>
      <w:r w:rsidR="008158FE">
        <w:rPr>
          <w:rFonts w:ascii="Calibri" w:hAnsi="Calibri" w:cs="Calibri"/>
        </w:rPr>
        <w:t xml:space="preserve">such as saving </w:t>
      </w:r>
      <w:r w:rsidR="008158FE" w:rsidRPr="00FC57F6">
        <w:rPr>
          <w:rFonts w:ascii="Calibri" w:hAnsi="Calibri" w:cs="Calibri"/>
        </w:rPr>
        <w:t>time and alleviat</w:t>
      </w:r>
      <w:r w:rsidR="008158FE">
        <w:rPr>
          <w:rFonts w:ascii="Calibri" w:hAnsi="Calibri" w:cs="Calibri"/>
        </w:rPr>
        <w:t>ing</w:t>
      </w:r>
      <w:r w:rsidR="008158FE" w:rsidRPr="00FC57F6">
        <w:rPr>
          <w:rFonts w:ascii="Calibri" w:hAnsi="Calibri" w:cs="Calibri"/>
        </w:rPr>
        <w:t xml:space="preserve"> survey fatigue, </w:t>
      </w:r>
      <w:r w:rsidR="008158FE">
        <w:rPr>
          <w:rFonts w:ascii="Calibri" w:hAnsi="Calibri" w:cs="Calibri"/>
        </w:rPr>
        <w:t xml:space="preserve">enhancing </w:t>
      </w:r>
      <w:r w:rsidR="008158FE" w:rsidRPr="00FC57F6">
        <w:rPr>
          <w:rFonts w:ascii="Calibri" w:hAnsi="Calibri" w:cs="Calibri"/>
        </w:rPr>
        <w:t>participant</w:t>
      </w:r>
      <w:r w:rsidR="008158FE">
        <w:rPr>
          <w:rFonts w:ascii="Calibri" w:hAnsi="Calibri" w:cs="Calibri"/>
        </w:rPr>
        <w:t xml:space="preserve"> engagement</w:t>
      </w:r>
      <w:r w:rsidR="008158FE" w:rsidRPr="00FC57F6">
        <w:rPr>
          <w:rFonts w:ascii="Calibri" w:hAnsi="Calibri" w:cs="Calibri"/>
        </w:rPr>
        <w:t xml:space="preserve">.  </w:t>
      </w:r>
    </w:p>
    <w:p w14:paraId="41D11755" w14:textId="6DD4B779" w:rsidR="00FA5E49" w:rsidRDefault="008158FE" w:rsidP="008158FE">
      <w:pPr>
        <w:spacing w:line="276" w:lineRule="auto"/>
        <w:jc w:val="both"/>
        <w:rPr>
          <w:rFonts w:ascii="Calibri" w:hAnsi="Calibri" w:cs="Calibri"/>
        </w:rPr>
      </w:pPr>
      <w:r>
        <w:rPr>
          <w:rFonts w:ascii="Calibri" w:hAnsi="Calibri" w:cs="Calibri"/>
        </w:rPr>
        <w:lastRenderedPageBreak/>
        <w:t xml:space="preserve">However, </w:t>
      </w:r>
      <w:r w:rsidRPr="00FC57F6">
        <w:rPr>
          <w:rFonts w:ascii="Calibri" w:hAnsi="Calibri" w:cs="Calibri"/>
        </w:rPr>
        <w:t>closed-ended questions</w:t>
      </w:r>
      <w:r>
        <w:rPr>
          <w:rFonts w:ascii="Calibri" w:hAnsi="Calibri" w:cs="Calibri"/>
        </w:rPr>
        <w:t xml:space="preserve"> have limitations as they restrict</w:t>
      </w:r>
      <w:r w:rsidRPr="00FC57F6">
        <w:rPr>
          <w:rFonts w:ascii="Calibri" w:hAnsi="Calibri" w:cs="Calibri"/>
        </w:rPr>
        <w:t xml:space="preserve"> participants </w:t>
      </w:r>
      <w:r>
        <w:rPr>
          <w:rFonts w:ascii="Calibri" w:hAnsi="Calibri" w:cs="Calibri"/>
        </w:rPr>
        <w:t xml:space="preserve">from providing </w:t>
      </w:r>
      <w:r w:rsidRPr="00FC57F6">
        <w:rPr>
          <w:rFonts w:ascii="Calibri" w:hAnsi="Calibri" w:cs="Calibri"/>
        </w:rPr>
        <w:t>additional context beyond the given options</w:t>
      </w:r>
      <w:r>
        <w:rPr>
          <w:rFonts w:ascii="Calibri" w:hAnsi="Calibri" w:cs="Calibri"/>
        </w:rPr>
        <w:t xml:space="preserve">.  Conversely, </w:t>
      </w:r>
      <w:r w:rsidRPr="00FC57F6">
        <w:rPr>
          <w:rFonts w:ascii="Calibri" w:hAnsi="Calibri" w:cs="Calibri"/>
        </w:rPr>
        <w:t xml:space="preserve">open-ended questions </w:t>
      </w:r>
      <w:r>
        <w:rPr>
          <w:rFonts w:ascii="Calibri" w:hAnsi="Calibri" w:cs="Calibri"/>
        </w:rPr>
        <w:t xml:space="preserve">pose challenges for data aggregation and comparisons.  To strike a balance, the researcher </w:t>
      </w:r>
      <w:r w:rsidR="00E36C59">
        <w:rPr>
          <w:rFonts w:ascii="Calibri" w:hAnsi="Calibri" w:cs="Calibri"/>
        </w:rPr>
        <w:t>adopted</w:t>
      </w:r>
      <w:r w:rsidRPr="00FC57F6">
        <w:rPr>
          <w:rFonts w:ascii="Calibri" w:hAnsi="Calibri" w:cs="Calibri"/>
        </w:rPr>
        <w:t xml:space="preserve"> </w:t>
      </w:r>
      <w:r>
        <w:rPr>
          <w:rFonts w:ascii="Calibri" w:hAnsi="Calibri" w:cs="Calibri"/>
        </w:rPr>
        <w:t>an approach that combine</w:t>
      </w:r>
      <w:r w:rsidR="00E36C59">
        <w:rPr>
          <w:rFonts w:ascii="Calibri" w:hAnsi="Calibri" w:cs="Calibri"/>
        </w:rPr>
        <w:t>d</w:t>
      </w:r>
      <w:r>
        <w:rPr>
          <w:rFonts w:ascii="Calibri" w:hAnsi="Calibri" w:cs="Calibri"/>
        </w:rPr>
        <w:t xml:space="preserve"> both question types</w:t>
      </w:r>
      <w:r w:rsidR="00E36C59">
        <w:rPr>
          <w:rFonts w:ascii="Calibri" w:hAnsi="Calibri" w:cs="Calibri"/>
        </w:rPr>
        <w:t xml:space="preserve">.  </w:t>
      </w:r>
    </w:p>
    <w:p w14:paraId="71D5A8EC" w14:textId="77777777" w:rsidR="00FA5E49" w:rsidRDefault="00FA5E49" w:rsidP="008158FE">
      <w:pPr>
        <w:spacing w:line="276" w:lineRule="auto"/>
        <w:jc w:val="both"/>
        <w:rPr>
          <w:rFonts w:ascii="Calibri" w:hAnsi="Calibri" w:cs="Calibri"/>
        </w:rPr>
      </w:pPr>
    </w:p>
    <w:p w14:paraId="6B121DD1" w14:textId="42AFA904" w:rsidR="008158FE" w:rsidRPr="00B26DAA" w:rsidRDefault="008158FE" w:rsidP="008158FE">
      <w:pPr>
        <w:spacing w:line="276" w:lineRule="auto"/>
        <w:jc w:val="both"/>
        <w:rPr>
          <w:rFonts w:ascii="Calibri" w:hAnsi="Calibri" w:cs="Calibri"/>
        </w:rPr>
      </w:pPr>
      <w:r w:rsidRPr="001A6DE2">
        <w:rPr>
          <w:rFonts w:ascii="Calibri" w:hAnsi="Calibri" w:cs="Calibri"/>
        </w:rPr>
        <w:t xml:space="preserve">The questionnaire was distributed electronically via secure email using Microsoft </w:t>
      </w:r>
      <w:r>
        <w:rPr>
          <w:rFonts w:ascii="Calibri" w:hAnsi="Calibri" w:cs="Calibri"/>
        </w:rPr>
        <w:t>F</w:t>
      </w:r>
      <w:r w:rsidRPr="001A6DE2">
        <w:rPr>
          <w:rFonts w:ascii="Calibri" w:hAnsi="Calibri" w:cs="Calibri"/>
        </w:rPr>
        <w:t xml:space="preserve">orms.  Notably, Saunders et al (2016) cite web-based questionnaires have a low likelihood of answer contamination or distortion, with a response rate of 30-50%.  In contrast, telephone questionnaires have a higher response rate of 50-70% but are more prone to contamination.  </w:t>
      </w:r>
      <w:r w:rsidR="00E36C59">
        <w:rPr>
          <w:rFonts w:ascii="Calibri" w:hAnsi="Calibri" w:cs="Calibri"/>
        </w:rPr>
        <w:t xml:space="preserve">Telephone questionnaires and structured one-to-one interviews are considered alternatives should the web-based approach yield a low response rate.  </w:t>
      </w:r>
      <w:r>
        <w:rPr>
          <w:rFonts w:ascii="Calibri" w:hAnsi="Calibri" w:cs="Calibri"/>
        </w:rPr>
        <w:t xml:space="preserve">However, </w:t>
      </w:r>
      <w:r w:rsidRPr="00FC57F6">
        <w:rPr>
          <w:rFonts w:ascii="Calibri" w:hAnsi="Calibri" w:cs="Calibri"/>
        </w:rPr>
        <w:t xml:space="preserve">telephone questionnaires require additional considerations </w:t>
      </w:r>
      <w:r>
        <w:rPr>
          <w:rFonts w:ascii="Calibri" w:hAnsi="Calibri" w:cs="Calibri"/>
        </w:rPr>
        <w:t xml:space="preserve">such as </w:t>
      </w:r>
      <w:r w:rsidRPr="00FC57F6">
        <w:rPr>
          <w:rFonts w:ascii="Calibri" w:hAnsi="Calibri" w:cs="Calibri"/>
        </w:rPr>
        <w:t>call-backs and call abandonment criteria</w:t>
      </w:r>
      <w:r>
        <w:rPr>
          <w:rFonts w:ascii="Calibri" w:hAnsi="Calibri" w:cs="Calibri"/>
        </w:rPr>
        <w:t xml:space="preserve">, which can be </w:t>
      </w:r>
      <w:r w:rsidRPr="00FC57F6">
        <w:rPr>
          <w:rFonts w:ascii="Calibri" w:hAnsi="Calibri" w:cs="Calibri"/>
        </w:rPr>
        <w:t xml:space="preserve">time-consuming for both participants and the researcher.  </w:t>
      </w:r>
      <w:r w:rsidR="00E36C59">
        <w:rPr>
          <w:rFonts w:ascii="Calibri" w:hAnsi="Calibri" w:cs="Calibri"/>
        </w:rPr>
        <w:t>Accessibility to technology is assumed for all DPP participants, but accommodations such as providing a paper version and translation will be arranged if necessary.</w:t>
      </w:r>
      <w:r w:rsidR="002979DC">
        <w:rPr>
          <w:rFonts w:ascii="Calibri" w:hAnsi="Calibri" w:cs="Calibri"/>
        </w:rPr>
        <w:t xml:space="preserve">  </w:t>
      </w:r>
      <w:r w:rsidRPr="00B26DAA">
        <w:rPr>
          <w:rFonts w:ascii="Calibri" w:hAnsi="Calibri" w:cs="Calibri"/>
        </w:rPr>
        <w:t xml:space="preserve">Questionnaire design plays a crucial role in response rates and data validity.  Therefore, careful consideration </w:t>
      </w:r>
      <w:r w:rsidR="00F62838">
        <w:rPr>
          <w:rFonts w:ascii="Calibri" w:hAnsi="Calibri" w:cs="Calibri"/>
        </w:rPr>
        <w:t>was</w:t>
      </w:r>
      <w:r w:rsidRPr="00B26DAA">
        <w:rPr>
          <w:rFonts w:ascii="Calibri" w:hAnsi="Calibri" w:cs="Calibri"/>
        </w:rPr>
        <w:t xml:space="preserve"> given to ensure the questions effectively collect the required data to address the research question.  As recommended by Fink (2013), a pilot test </w:t>
      </w:r>
      <w:r w:rsidR="00F62838">
        <w:rPr>
          <w:rFonts w:ascii="Calibri" w:hAnsi="Calibri" w:cs="Calibri"/>
        </w:rPr>
        <w:t>was</w:t>
      </w:r>
      <w:r w:rsidRPr="00B26DAA">
        <w:rPr>
          <w:rFonts w:ascii="Calibri" w:hAnsi="Calibri" w:cs="Calibri"/>
        </w:rPr>
        <w:t xml:space="preserve"> conducted </w:t>
      </w:r>
      <w:r w:rsidR="002979DC">
        <w:rPr>
          <w:rFonts w:ascii="Calibri" w:hAnsi="Calibri" w:cs="Calibri"/>
        </w:rPr>
        <w:t xml:space="preserve">with ten employees </w:t>
      </w:r>
      <w:r w:rsidRPr="00B26DAA">
        <w:rPr>
          <w:rFonts w:ascii="Calibri" w:hAnsi="Calibri" w:cs="Calibri"/>
        </w:rPr>
        <w:t xml:space="preserve">to </w:t>
      </w:r>
      <w:r w:rsidR="00E36C59">
        <w:rPr>
          <w:rFonts w:ascii="Calibri" w:hAnsi="Calibri" w:cs="Calibri"/>
        </w:rPr>
        <w:t>address</w:t>
      </w:r>
      <w:r w:rsidRPr="00B26DAA">
        <w:rPr>
          <w:rFonts w:ascii="Calibri" w:hAnsi="Calibri" w:cs="Calibri"/>
        </w:rPr>
        <w:t xml:space="preserve"> design flaws, confusing questions, and data collection issues.  Minor modifications </w:t>
      </w:r>
      <w:r w:rsidR="00F62838">
        <w:rPr>
          <w:rFonts w:ascii="Calibri" w:hAnsi="Calibri" w:cs="Calibri"/>
        </w:rPr>
        <w:t>were</w:t>
      </w:r>
      <w:r w:rsidRPr="00B26DAA">
        <w:rPr>
          <w:rFonts w:ascii="Calibri" w:hAnsi="Calibri" w:cs="Calibri"/>
        </w:rPr>
        <w:t xml:space="preserve"> made based on feedback </w:t>
      </w:r>
      <w:r>
        <w:rPr>
          <w:rFonts w:ascii="Calibri" w:hAnsi="Calibri" w:cs="Calibri"/>
        </w:rPr>
        <w:t>before</w:t>
      </w:r>
      <w:r w:rsidRPr="00B26DAA">
        <w:rPr>
          <w:rFonts w:ascii="Calibri" w:hAnsi="Calibri" w:cs="Calibri"/>
        </w:rPr>
        <w:t xml:space="preserve"> </w:t>
      </w:r>
      <w:r w:rsidR="000A7751">
        <w:rPr>
          <w:rFonts w:ascii="Calibri" w:hAnsi="Calibri" w:cs="Calibri"/>
        </w:rPr>
        <w:t xml:space="preserve">the </w:t>
      </w:r>
      <w:r w:rsidRPr="00B26DAA">
        <w:rPr>
          <w:rFonts w:ascii="Calibri" w:hAnsi="Calibri" w:cs="Calibri"/>
        </w:rPr>
        <w:t xml:space="preserve">final distribution to participants (NcNeill and Chapman, 2005). </w:t>
      </w:r>
    </w:p>
    <w:p w14:paraId="310EDA88" w14:textId="77777777" w:rsidR="008158FE" w:rsidRDefault="008158FE" w:rsidP="008158FE">
      <w:pPr>
        <w:spacing w:line="276" w:lineRule="auto"/>
        <w:jc w:val="both"/>
        <w:rPr>
          <w:rFonts w:ascii="Calibri" w:hAnsi="Calibri" w:cs="Calibri"/>
        </w:rPr>
      </w:pPr>
    </w:p>
    <w:p w14:paraId="4C34E895" w14:textId="69A6B16D" w:rsidR="002979DC" w:rsidRDefault="008158FE" w:rsidP="008158FE">
      <w:pPr>
        <w:spacing w:line="276" w:lineRule="auto"/>
        <w:jc w:val="both"/>
        <w:rPr>
          <w:rFonts w:ascii="Calibri" w:hAnsi="Calibri" w:cs="Calibri"/>
        </w:rPr>
      </w:pPr>
      <w:r w:rsidRPr="00FC57F6">
        <w:rPr>
          <w:rFonts w:ascii="Calibri" w:hAnsi="Calibri" w:cs="Calibri"/>
        </w:rPr>
        <w:t>T</w:t>
      </w:r>
      <w:r>
        <w:rPr>
          <w:rFonts w:ascii="Calibri" w:hAnsi="Calibri" w:cs="Calibri"/>
        </w:rPr>
        <w:t xml:space="preserve">wo </w:t>
      </w:r>
      <w:r w:rsidRPr="00FC57F6">
        <w:rPr>
          <w:rFonts w:ascii="Calibri" w:hAnsi="Calibri" w:cs="Calibri"/>
        </w:rPr>
        <w:t>sampling technique</w:t>
      </w:r>
      <w:r>
        <w:rPr>
          <w:rFonts w:ascii="Calibri" w:hAnsi="Calibri" w:cs="Calibri"/>
        </w:rPr>
        <w:t xml:space="preserve">s </w:t>
      </w:r>
      <w:r w:rsidR="00DF50AD">
        <w:rPr>
          <w:rFonts w:ascii="Calibri" w:hAnsi="Calibri" w:cs="Calibri"/>
        </w:rPr>
        <w:t>exist:</w:t>
      </w:r>
      <w:r w:rsidRPr="00FC57F6">
        <w:rPr>
          <w:rFonts w:ascii="Calibri" w:hAnsi="Calibri" w:cs="Calibri"/>
        </w:rPr>
        <w:t xml:space="preserve"> probability and non-probability.  The </w:t>
      </w:r>
      <w:r>
        <w:rPr>
          <w:rFonts w:ascii="Calibri" w:hAnsi="Calibri" w:cs="Calibri"/>
        </w:rPr>
        <w:t xml:space="preserve">distinction lies in how </w:t>
      </w:r>
      <w:r w:rsidRPr="00FC57F6">
        <w:rPr>
          <w:rFonts w:ascii="Calibri" w:hAnsi="Calibri" w:cs="Calibri"/>
        </w:rPr>
        <w:t xml:space="preserve">the samples are selected and </w:t>
      </w:r>
      <w:r>
        <w:rPr>
          <w:rFonts w:ascii="Calibri" w:hAnsi="Calibri" w:cs="Calibri"/>
        </w:rPr>
        <w:t xml:space="preserve">their representativeness of the </w:t>
      </w:r>
      <w:r w:rsidRPr="00FC57F6">
        <w:rPr>
          <w:rFonts w:ascii="Calibri" w:hAnsi="Calibri" w:cs="Calibri"/>
        </w:rPr>
        <w:t xml:space="preserve">target population (Saunders et al, 2016).  Probability sampling involves </w:t>
      </w:r>
      <w:r>
        <w:rPr>
          <w:rFonts w:ascii="Calibri" w:hAnsi="Calibri" w:cs="Calibri"/>
        </w:rPr>
        <w:t xml:space="preserve">random </w:t>
      </w:r>
      <w:r w:rsidRPr="00FC57F6">
        <w:rPr>
          <w:rFonts w:ascii="Calibri" w:hAnsi="Calibri" w:cs="Calibri"/>
        </w:rPr>
        <w:t>selecti</w:t>
      </w:r>
      <w:r>
        <w:rPr>
          <w:rFonts w:ascii="Calibri" w:hAnsi="Calibri" w:cs="Calibri"/>
        </w:rPr>
        <w:t xml:space="preserve">on, while </w:t>
      </w:r>
      <w:r w:rsidRPr="00FC57F6">
        <w:rPr>
          <w:rFonts w:ascii="Calibri" w:hAnsi="Calibri" w:cs="Calibri"/>
        </w:rPr>
        <w:t xml:space="preserve">non-probability sampling </w:t>
      </w:r>
      <w:r>
        <w:rPr>
          <w:rFonts w:ascii="Calibri" w:hAnsi="Calibri" w:cs="Calibri"/>
        </w:rPr>
        <w:t xml:space="preserve">employs non-random methods.  Due to technical challenges and time constraints, obtaining a probability sample </w:t>
      </w:r>
      <w:r w:rsidR="002979DC">
        <w:rPr>
          <w:rFonts w:ascii="Calibri" w:hAnsi="Calibri" w:cs="Calibri"/>
        </w:rPr>
        <w:t xml:space="preserve">was </w:t>
      </w:r>
      <w:r>
        <w:rPr>
          <w:rFonts w:ascii="Calibri" w:hAnsi="Calibri" w:cs="Calibri"/>
        </w:rPr>
        <w:t>not feasible</w:t>
      </w:r>
      <w:r w:rsidR="002979DC">
        <w:rPr>
          <w:rFonts w:ascii="Calibri" w:hAnsi="Calibri" w:cs="Calibri"/>
        </w:rPr>
        <w:t xml:space="preserve"> for this study</w:t>
      </w:r>
      <w:r>
        <w:rPr>
          <w:rFonts w:ascii="Calibri" w:hAnsi="Calibri" w:cs="Calibri"/>
        </w:rPr>
        <w:t xml:space="preserve">.  Therefore, a non-probability sample </w:t>
      </w:r>
      <w:r w:rsidR="00E36C59">
        <w:rPr>
          <w:rFonts w:ascii="Calibri" w:hAnsi="Calibri" w:cs="Calibri"/>
        </w:rPr>
        <w:t>is</w:t>
      </w:r>
      <w:r>
        <w:rPr>
          <w:rFonts w:ascii="Calibri" w:hAnsi="Calibri" w:cs="Calibri"/>
        </w:rPr>
        <w:t xml:space="preserve"> chosen to gather insights from a diverse range of employees, ensuring representation from different levels within the organisation.</w:t>
      </w:r>
      <w:r w:rsidR="00E36C59">
        <w:rPr>
          <w:rFonts w:ascii="Calibri" w:hAnsi="Calibri" w:cs="Calibri"/>
        </w:rPr>
        <w:t xml:space="preserve">  </w:t>
      </w:r>
      <w:r w:rsidRPr="00FC57F6">
        <w:rPr>
          <w:rFonts w:ascii="Calibri" w:hAnsi="Calibri" w:cs="Calibri"/>
        </w:rPr>
        <w:t xml:space="preserve">Non-probability sampling offers practicable </w:t>
      </w:r>
      <w:r>
        <w:rPr>
          <w:rFonts w:ascii="Calibri" w:hAnsi="Calibri" w:cs="Calibri"/>
        </w:rPr>
        <w:t>advantages</w:t>
      </w:r>
      <w:r w:rsidRPr="00FC57F6">
        <w:rPr>
          <w:rFonts w:ascii="Calibri" w:hAnsi="Calibri" w:cs="Calibri"/>
        </w:rPr>
        <w:t xml:space="preserve">, </w:t>
      </w:r>
      <w:r>
        <w:rPr>
          <w:rFonts w:ascii="Calibri" w:hAnsi="Calibri" w:cs="Calibri"/>
        </w:rPr>
        <w:t xml:space="preserve">such as quick </w:t>
      </w:r>
      <w:r w:rsidRPr="00FC57F6">
        <w:rPr>
          <w:rFonts w:ascii="Calibri" w:hAnsi="Calibri" w:cs="Calibri"/>
        </w:rPr>
        <w:t>data</w:t>
      </w:r>
      <w:r>
        <w:rPr>
          <w:rFonts w:ascii="Calibri" w:hAnsi="Calibri" w:cs="Calibri"/>
        </w:rPr>
        <w:t xml:space="preserve"> collection, and fewer resource requirements compared to </w:t>
      </w:r>
      <w:r w:rsidRPr="00FC57F6">
        <w:rPr>
          <w:rFonts w:ascii="Calibri" w:hAnsi="Calibri" w:cs="Calibri"/>
        </w:rPr>
        <w:t xml:space="preserve">probability sampling.  </w:t>
      </w:r>
      <w:r>
        <w:rPr>
          <w:rFonts w:ascii="Calibri" w:hAnsi="Calibri" w:cs="Calibri"/>
        </w:rPr>
        <w:t xml:space="preserve">However, </w:t>
      </w:r>
      <w:r w:rsidR="00FA5E49">
        <w:rPr>
          <w:rFonts w:ascii="Calibri" w:hAnsi="Calibri" w:cs="Calibri"/>
        </w:rPr>
        <w:t>n</w:t>
      </w:r>
      <w:r w:rsidRPr="00FC57F6">
        <w:rPr>
          <w:rFonts w:ascii="Calibri" w:hAnsi="Calibri" w:cs="Calibri"/>
        </w:rPr>
        <w:t xml:space="preserve">on-probability </w:t>
      </w:r>
      <w:r>
        <w:rPr>
          <w:rFonts w:ascii="Calibri" w:hAnsi="Calibri" w:cs="Calibri"/>
        </w:rPr>
        <w:t xml:space="preserve">sampling </w:t>
      </w:r>
      <w:r w:rsidRPr="00FC57F6">
        <w:rPr>
          <w:rFonts w:ascii="Calibri" w:hAnsi="Calibri" w:cs="Calibri"/>
        </w:rPr>
        <w:t>is</w:t>
      </w:r>
      <w:r>
        <w:rPr>
          <w:rFonts w:ascii="Calibri" w:hAnsi="Calibri" w:cs="Calibri"/>
        </w:rPr>
        <w:t xml:space="preserve"> susceptible to bias as </w:t>
      </w:r>
      <w:r w:rsidRPr="00FC57F6">
        <w:rPr>
          <w:rFonts w:ascii="Calibri" w:hAnsi="Calibri" w:cs="Calibri"/>
        </w:rPr>
        <w:t xml:space="preserve">the sample is not randomly selected, </w:t>
      </w:r>
      <w:r>
        <w:rPr>
          <w:rFonts w:ascii="Calibri" w:hAnsi="Calibri" w:cs="Calibri"/>
        </w:rPr>
        <w:t xml:space="preserve">and </w:t>
      </w:r>
      <w:r w:rsidRPr="00FC57F6">
        <w:rPr>
          <w:rFonts w:ascii="Calibri" w:hAnsi="Calibri" w:cs="Calibri"/>
        </w:rPr>
        <w:t xml:space="preserve">participants </w:t>
      </w:r>
      <w:r>
        <w:rPr>
          <w:rFonts w:ascii="Calibri" w:hAnsi="Calibri" w:cs="Calibri"/>
        </w:rPr>
        <w:t xml:space="preserve">self-select based on their willingness to </w:t>
      </w:r>
      <w:r w:rsidRPr="00FC57F6">
        <w:rPr>
          <w:rFonts w:ascii="Calibri" w:hAnsi="Calibri" w:cs="Calibri"/>
        </w:rPr>
        <w:t>participate</w:t>
      </w:r>
      <w:r>
        <w:rPr>
          <w:rFonts w:ascii="Calibri" w:hAnsi="Calibri" w:cs="Calibri"/>
        </w:rPr>
        <w:t xml:space="preserve">, potentially leading to differences in </w:t>
      </w:r>
      <w:r w:rsidRPr="00FC57F6">
        <w:rPr>
          <w:rFonts w:ascii="Calibri" w:hAnsi="Calibri" w:cs="Calibri"/>
        </w:rPr>
        <w:t xml:space="preserve">characteristics and experiences </w:t>
      </w:r>
      <w:r>
        <w:rPr>
          <w:rFonts w:ascii="Calibri" w:hAnsi="Calibri" w:cs="Calibri"/>
        </w:rPr>
        <w:t xml:space="preserve">compared to the </w:t>
      </w:r>
      <w:r w:rsidRPr="00FC57F6">
        <w:rPr>
          <w:rFonts w:ascii="Calibri" w:hAnsi="Calibri" w:cs="Calibri"/>
        </w:rPr>
        <w:t xml:space="preserve">overall population, </w:t>
      </w:r>
      <w:r>
        <w:rPr>
          <w:rFonts w:ascii="Calibri" w:hAnsi="Calibri" w:cs="Calibri"/>
        </w:rPr>
        <w:t>thus resulting in</w:t>
      </w:r>
      <w:r w:rsidRPr="00FC57F6">
        <w:rPr>
          <w:rFonts w:ascii="Calibri" w:hAnsi="Calibri" w:cs="Calibri"/>
        </w:rPr>
        <w:t xml:space="preserve"> biased representation </w:t>
      </w:r>
      <w:sdt>
        <w:sdtPr>
          <w:rPr>
            <w:rFonts w:ascii="Calibri" w:hAnsi="Calibri" w:cs="Calibri"/>
          </w:rPr>
          <w:id w:val="-166633377"/>
          <w:citation/>
        </w:sdtPr>
        <w:sdtEndPr/>
        <w:sdtContent>
          <w:r w:rsidRPr="00FC57F6">
            <w:rPr>
              <w:rFonts w:ascii="Calibri" w:hAnsi="Calibri" w:cs="Calibri"/>
            </w:rPr>
            <w:fldChar w:fldCharType="begin"/>
          </w:r>
          <w:r w:rsidRPr="00FC57F6">
            <w:rPr>
              <w:rFonts w:ascii="Calibri" w:hAnsi="Calibri" w:cs="Calibri"/>
            </w:rPr>
            <w:instrText xml:space="preserve"> CITATION Ols08 \l 2057 </w:instrText>
          </w:r>
          <w:r w:rsidRPr="00FC57F6">
            <w:rPr>
              <w:rFonts w:ascii="Calibri" w:hAnsi="Calibri" w:cs="Calibri"/>
            </w:rPr>
            <w:fldChar w:fldCharType="separate"/>
          </w:r>
          <w:r w:rsidRPr="00FC57F6">
            <w:rPr>
              <w:rFonts w:ascii="Calibri" w:hAnsi="Calibri" w:cs="Calibri"/>
              <w:noProof/>
            </w:rPr>
            <w:t>(Olsen, 2008)</w:t>
          </w:r>
          <w:r w:rsidRPr="00FC57F6">
            <w:rPr>
              <w:rFonts w:ascii="Calibri" w:hAnsi="Calibri" w:cs="Calibri"/>
            </w:rPr>
            <w:fldChar w:fldCharType="end"/>
          </w:r>
        </w:sdtContent>
      </w:sdt>
      <w:r w:rsidRPr="00FC57F6">
        <w:rPr>
          <w:rFonts w:ascii="Calibri" w:hAnsi="Calibri" w:cs="Calibri"/>
        </w:rPr>
        <w:t>.</w:t>
      </w:r>
      <w:r>
        <w:rPr>
          <w:rFonts w:ascii="Calibri" w:hAnsi="Calibri" w:cs="Calibri"/>
        </w:rPr>
        <w:t xml:space="preserve">   </w:t>
      </w:r>
    </w:p>
    <w:p w14:paraId="6F958B08" w14:textId="56FF3DD1" w:rsidR="002979DC" w:rsidRDefault="002979DC" w:rsidP="008158FE">
      <w:pPr>
        <w:spacing w:line="276" w:lineRule="auto"/>
        <w:jc w:val="both"/>
        <w:rPr>
          <w:rFonts w:ascii="Calibri" w:hAnsi="Calibri" w:cs="Calibri"/>
        </w:rPr>
      </w:pPr>
    </w:p>
    <w:p w14:paraId="5900C61D" w14:textId="678902BF" w:rsidR="00FA5E49" w:rsidRDefault="008158FE" w:rsidP="008158FE">
      <w:pPr>
        <w:spacing w:line="276" w:lineRule="auto"/>
        <w:jc w:val="both"/>
        <w:rPr>
          <w:rFonts w:ascii="Calibri" w:hAnsi="Calibri" w:cs="Calibri"/>
        </w:rPr>
      </w:pPr>
      <w:r w:rsidRPr="00056891">
        <w:rPr>
          <w:rFonts w:ascii="Calibri" w:hAnsi="Calibri" w:cs="Calibri"/>
        </w:rPr>
        <w:t>The sample size greatly impacts the validity of</w:t>
      </w:r>
      <w:r w:rsidR="000A7751">
        <w:rPr>
          <w:rFonts w:ascii="Calibri" w:hAnsi="Calibri" w:cs="Calibri"/>
        </w:rPr>
        <w:t xml:space="preserve"> the</w:t>
      </w:r>
      <w:r w:rsidRPr="00056891">
        <w:rPr>
          <w:rFonts w:ascii="Calibri" w:hAnsi="Calibri" w:cs="Calibri"/>
        </w:rPr>
        <w:t xml:space="preserve"> study findings.  A larger sample, as recommended by Saunders et al (2016), enhances representation and increases the likelihood of capturing variations and patterns.  However, determining the ideal sample size is a complex task, and sample size formulas can be useful (Saunders et al, 2016).  For this research project, the researcher estimate</w:t>
      </w:r>
      <w:r w:rsidR="002979DC">
        <w:rPr>
          <w:rFonts w:ascii="Calibri" w:hAnsi="Calibri" w:cs="Calibri"/>
        </w:rPr>
        <w:t>d</w:t>
      </w:r>
      <w:r w:rsidRPr="00056891">
        <w:rPr>
          <w:rFonts w:ascii="Calibri" w:hAnsi="Calibri" w:cs="Calibri"/>
        </w:rPr>
        <w:t xml:space="preserve"> the sample size ranging from 50 to 70 employees to achieve a comprehensive and representative sample.  </w:t>
      </w:r>
      <w:r w:rsidR="00436839">
        <w:rPr>
          <w:rFonts w:ascii="Calibri" w:hAnsi="Calibri" w:cs="Calibri"/>
        </w:rPr>
        <w:t xml:space="preserve">The questionnaire was sent to 70 employees.  </w:t>
      </w:r>
    </w:p>
    <w:p w14:paraId="412E145F" w14:textId="18F34CFA" w:rsidR="002979DC" w:rsidRPr="00056891" w:rsidRDefault="002979DC" w:rsidP="008158FE">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80160" behindDoc="0" locked="0" layoutInCell="1" allowOverlap="1" wp14:anchorId="2568AE4C" wp14:editId="180CF8DD">
                <wp:simplePos x="0" y="0"/>
                <wp:positionH relativeFrom="page">
                  <wp:posOffset>5511496</wp:posOffset>
                </wp:positionH>
                <wp:positionV relativeFrom="paragraph">
                  <wp:posOffset>841845</wp:posOffset>
                </wp:positionV>
                <wp:extent cx="3104642" cy="614400"/>
                <wp:effectExtent l="19050" t="0" r="19685" b="224155"/>
                <wp:wrapNone/>
                <wp:docPr id="621" name="Group 62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2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23" name="Picture 62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7B53A6C" id="Group 621" o:spid="_x0000_s1026" style="position:absolute;margin-left:434pt;margin-top:66.3pt;width:244.45pt;height:48.4pt;z-index:25238016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2HwGgUAAJgNAAAOAAAAZHJzL2Uyb0RvYy54bWykV11v2zYUfR+w/0Do&#10;cUBjS7bkxIhTpO0SFOi2oM2wZ5qiLKGSqJF0nPTX79xLyZETtwm6B9v8uDy899wPXp+/vW9qcaet&#10;q0y7iuKTaSR0q0xetZtV9Pft1ZvTSDgv21zWptWr6EG76O3Fr7+c77qlTkxp6lxbAZDWLXfdKiq9&#10;75aTiVOlbqQ7MZ1usVkY20iPqd1Mcit3QG/qSTKdZpOdsXlnjdLOYfVD2IwuGL8otPJ/FYXTXtSr&#10;CLp5/rb8vabvycW5XG6s7MpK9WrIn9CikVWLS/dQH6SXYmurZ1BNpaxxpvAnyjQTUxSV0mwDrImn&#10;T6y5tmbbsS2b5W7T7WkCtU94+mlY9efdte2+dDcWTOy6DbjgGdlyX9iGfqGluGfKHvaU6XsvFBZn&#10;8XSezZNIKOxl8Xw+7TlVJYinY7Pk9GwxiwT2Z7NsHs8D56r8vYdYnCZnaQrnEES8mKXzU8aYDBpM&#10;DvTadYgU90iG+39kfCllp5ljtwQZN1ZUOSxJYFIrG0TsldWa4k/EMWlO10OOGCNuXPfJqK8OG9By&#10;tEMTBxmx3v1hcsDIrTccIU9YHdOTJll2FugZ+D0kB+wtkpQk9uTIpdo6f60Nu0refXIe2wjEHKMw&#10;6A25BcVFUyO8f5uIbLoQO/oO123yQSgeCU1FKbLsqQSY2cPEi+w4DBy+F0oXR3HmI5HpcZR0JDI/&#10;PYqSjUSSND6OsxgJZdlRHNSpvcLfJedsJJQctyp+HcvHaYZX936T5eBKdd/2vsRISKqsUw6lzjjK&#10;MHIsUueW4xMQkCLHf0cY7iPhWR9FPxaGj0h4CLkfC8MVJMwh9aIa4JuEOdxfFCZSSTqk4CAefntq&#10;LEr90yJvI4Eivw4B3ElPjBIzNBQ7ZDnCX5T4zZjOxtzpW8MCnnjlbVw7VKPHfbVdV+qd/jaWnlMJ&#10;g/S8L3AdY8xQD2k17RMtrCJtRqtkxwHg4aw/MkXwPQOa94vsTRjGd/Z6nA4efhEb9jM0nxhQ4jRE&#10;ylAAAjZSjGXD6qs0n6XB14dAVOT50r6+BPiB8mQfRC8rT04cvDQoP+D0j9Eh+ODPMc2whKKCC+s+&#10;Uti8x+LqTF3lV1VdU4g4u1m/r624k+gsri7fncHRtF5vGxT8sIzHcHgOsUzvIUtnwzLwexi+9wC/&#10;5hxuDd0X6n1Y0dzU7IO+qBH36L3Eut7az5KerhkFovOXCDq+CA1ZjglHIoY3Bi8m3lsKzLxCK5Sy&#10;mnQGLL6J6Qwmst6goVvXkbDG/1P5kh/Kx2QY6cEvHz124XVcm/wBDx+OkTQ1hxiUxn6LxA6N1ipy&#10;/26l1ZGoP7ZQ5YyaBnRmPJmniwQTO95Zj3dkqwBFSY1CSMP3HjMc2Xa22pS4KWY3tOYSD25R0WPI&#10;+gWt+gn6h4vzrlJLfPquCqNnjcTL3SdO+S3ZEjrY5lUYjbRft90bNICItGpd1ZV/4GYWmpNS7d1N&#10;pYhNmox7EjyqoSfBPl0rsoQTf5ALpxDJleKuRLTmfYn3Ql+6DmFC3BAdh+I8PbhyXVfdEOY07o0D&#10;z0+6ziP8hI72g1HbRrc+tOhW17DTtK6sOgfnLnWz1vkqsh9zFBOFvwceDRL81/pQqp1Vn6EvdEWC&#10;eKu9QmLKZYFU6Ncpc4YNNuBRZ7LulZ1XslikzzvTofUaWtHv9qUg2obqIGgAg6A0R9/QhlFV6UXI&#10;gH02o0wcTW82JWQSD2ELRyy3/xgd/L8Yz1nq8Q/Vx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8tyuE4gAAAAwBAAAPAAAAZHJzL2Rvd25yZXYu&#10;eG1sTI9PS8NAFMTvgt9heYI3u/ljQxqzKaWopyLYCuLtNXlNQrNvQ3abpN/e7UmPwwwzv8nXs+7E&#10;SINtDSsIFwEI4tJULdcKvg5vTykI65Ar7AyTgitZWBf3dzlmlZn4k8a9q4UvYZuhgsa5PpPSlg1p&#10;tAvTE3vvZAaNzsuhltWAky/XnYyCIJEaW/YLDfa0bag87y9awfuE0yYOX8fd+bS9/hyWH9+7kJR6&#10;fJg3LyAcze4vDDd8jw6FZzqaC1dWdArSJPVfnDfiKAFxS8TLZAXiqCCKVs8gi1z+P1H8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OqPYfAaBQAAmA0AAA4AAAAA&#10;AAAAAAAAAAAAOgIAAGRycy9lMm9Eb2MueG1sUEsBAi0ACgAAAAAAAAAhAGNalpykFAAApBQAABQA&#10;AAAAAAAAAAAAAAAAgAcAAGRycy9tZWRpYS9pbWFnZTEucG5nUEsBAi0AFAAGAAgAAAAhAHy3K4T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VxlwgAAANwAAAAPAAAAZHJzL2Rvd25yZXYueG1sRI/disIw&#10;FITvF3yHcIS9W1MLilSjiCKIF+LfAxyaY1PanJQm2vr2G0HwcpiZb5jFqre1eFLrS8cKxqMEBHHu&#10;dMmFgtt19zcD4QOyxtoxKXiRh9Vy8LPATLuOz/S8hEJECPsMFZgQmkxKnxuy6EeuIY7e3bUWQ5Rt&#10;IXWLXYTbWqZJMpUWS44LBhvaGMqry8MqqE737rDut8dq/Jokk8Y8rrv6qNTvsF/PQQTqwzf8ae+1&#10;gmmawvtMPAJy+Q8AAP//AwBQSwECLQAUAAYACAAAACEA2+H2y+4AAACFAQAAEwAAAAAAAAAAAAAA&#10;AAAAAAAAW0NvbnRlbnRfVHlwZXNdLnhtbFBLAQItABQABgAIAAAAIQBa9CxbvwAAABUBAAALAAAA&#10;AAAAAAAAAAAAAB8BAABfcmVscy8ucmVsc1BLAQItABQABgAIAAAAIQDnOVxl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62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0GCwgAAANwAAAAPAAAAZHJzL2Rvd25yZXYueG1sRI/NasMw&#10;EITvhbyD2EBvtVwHTHCthDShkB7t5pDjxtrYptbKWKrlvn1VKPQ4zM/HlPvFDGKmyfWWFTwnKQji&#10;xuqeWwWXj7enLQjnkTUOlknBNznY71YPJRbaBq5orn0r4gi7AhV03o+FlK7pyKBL7EgcvbudDPoo&#10;p1bqCUMcN4PM0jSXBnuOhA5HOnbUfNZfJkLuVr9u39PbfOBrJU9jyEMWlHpcL4cXEJ4W/x/+a5+1&#10;gjzbwO+ZeATk7gcAAP//AwBQSwECLQAUAAYACAAAACEA2+H2y+4AAACFAQAAEwAAAAAAAAAAAAAA&#10;AAAAAAAAW0NvbnRlbnRfVHlwZXNdLnhtbFBLAQItABQABgAIAAAAIQBa9CxbvwAAABUBAAALAAAA&#10;AAAAAAAAAAAAAB8BAABfcmVscy8ucmVsc1BLAQItABQABgAIAAAAIQAzd0GCwgAAANwAAAAPAAAA&#10;AAAAAAAAAAAAAAcCAABkcnMvZG93bnJldi54bWxQSwUGAAAAAAMAAwC3AAAA9gIAAAAA&#10;">
                  <v:imagedata r:id="rId40" o:title=""/>
                </v:shape>
                <w10:wrap anchorx="page"/>
              </v:group>
            </w:pict>
          </mc:Fallback>
        </mc:AlternateContent>
      </w:r>
    </w:p>
    <w:p w14:paraId="6E6932E3" w14:textId="1DA1FEEC" w:rsidR="0058718D" w:rsidRPr="00122AEC" w:rsidRDefault="00056C8E" w:rsidP="00122AEC">
      <w:pPr>
        <w:pStyle w:val="Heading2"/>
        <w:rPr>
          <w:rStyle w:val="Heading3Char"/>
          <w:rFonts w:ascii="Calibri" w:hAnsi="Calibri" w:cs="Calibri"/>
          <w:b/>
          <w:bCs/>
          <w:color w:val="000000" w:themeColor="text1"/>
          <w:sz w:val="26"/>
          <w:szCs w:val="26"/>
          <w:u w:val="single"/>
        </w:rPr>
      </w:pPr>
      <w:bookmarkStart w:id="74" w:name="_Toc138584856"/>
      <w:r w:rsidRPr="00122AEC">
        <w:rPr>
          <w:rStyle w:val="Heading3Char"/>
          <w:rFonts w:ascii="Calibri" w:hAnsi="Calibri" w:cs="Calibri"/>
          <w:b/>
          <w:bCs/>
          <w:color w:val="000000" w:themeColor="text1"/>
          <w:sz w:val="26"/>
          <w:szCs w:val="26"/>
          <w:u w:val="single"/>
        </w:rPr>
        <w:lastRenderedPageBreak/>
        <w:t>Time Horizon</w:t>
      </w:r>
      <w:bookmarkEnd w:id="74"/>
    </w:p>
    <w:p w14:paraId="0E26A28B" w14:textId="7B3670A8" w:rsidR="006C4BDF" w:rsidRPr="008158FE" w:rsidRDefault="006C4BDF" w:rsidP="006C4BDF">
      <w:pPr>
        <w:rPr>
          <w:sz w:val="26"/>
          <w:szCs w:val="26"/>
        </w:rPr>
      </w:pPr>
    </w:p>
    <w:p w14:paraId="2536E9A8" w14:textId="5E4E8D70" w:rsidR="00017DE2" w:rsidRPr="00C4075F" w:rsidRDefault="00056891" w:rsidP="00056891">
      <w:pPr>
        <w:spacing w:line="276" w:lineRule="auto"/>
        <w:ind w:firstLine="720"/>
        <w:jc w:val="both"/>
        <w:rPr>
          <w:rFonts w:ascii="Calibri" w:hAnsi="Calibri" w:cs="Calibri"/>
        </w:rPr>
      </w:pPr>
      <w:r w:rsidRPr="00056891">
        <w:rPr>
          <w:rFonts w:ascii="Calibri" w:hAnsi="Calibri" w:cs="Calibri"/>
        </w:rPr>
        <w:t>A cross-sectional time horizon was chosen to fulfil the research objectives.  This approach involves collecting data from a population at a specific point in time, allowing for the examination of variables related to OL across the organisation and making simultaneous comparisons.   Alternatively, longitudinal research tracks change in variables over an extended period by collecting data to track changes and developments in variables over</w:t>
      </w:r>
      <w:r w:rsidR="00214C88">
        <w:rPr>
          <w:rFonts w:ascii="Calibri" w:hAnsi="Calibri" w:cs="Calibri"/>
        </w:rPr>
        <w:t>-</w:t>
      </w:r>
      <w:r w:rsidRPr="00056891">
        <w:rPr>
          <w:rFonts w:ascii="Calibri" w:hAnsi="Calibri" w:cs="Calibri"/>
        </w:rPr>
        <w:t xml:space="preserve">time, providing insights into patterns, trends, and cause-and-effect relationships.  However, due to time constraints placed upon the dissertation, longitudinal research was not a feasible option </w:t>
      </w:r>
      <w:sdt>
        <w:sdtPr>
          <w:rPr>
            <w:rFonts w:ascii="Calibri" w:hAnsi="Calibri" w:cs="Calibri"/>
          </w:rPr>
          <w:id w:val="551355707"/>
          <w:citation/>
        </w:sdtPr>
        <w:sdtEndPr/>
        <w:sdtContent>
          <w:r w:rsidRPr="00056891">
            <w:rPr>
              <w:rFonts w:ascii="Calibri" w:hAnsi="Calibri" w:cs="Calibri"/>
            </w:rPr>
            <w:fldChar w:fldCharType="begin"/>
          </w:r>
          <w:r w:rsidRPr="00056891">
            <w:rPr>
              <w:rFonts w:ascii="Calibri" w:hAnsi="Calibri" w:cs="Calibri"/>
            </w:rPr>
            <w:instrText xml:space="preserve"> CITATION Sed14 \l 2057 </w:instrText>
          </w:r>
          <w:r w:rsidRPr="00056891">
            <w:rPr>
              <w:rFonts w:ascii="Calibri" w:hAnsi="Calibri" w:cs="Calibri"/>
            </w:rPr>
            <w:fldChar w:fldCharType="separate"/>
          </w:r>
          <w:r w:rsidRPr="00056891">
            <w:rPr>
              <w:rFonts w:ascii="Calibri" w:hAnsi="Calibri" w:cs="Calibri"/>
            </w:rPr>
            <w:t>(Sedgwick, 2014)</w:t>
          </w:r>
          <w:r w:rsidRPr="00056891">
            <w:rPr>
              <w:rFonts w:ascii="Calibri" w:hAnsi="Calibri" w:cs="Calibri"/>
            </w:rPr>
            <w:fldChar w:fldCharType="end"/>
          </w:r>
        </w:sdtContent>
      </w:sdt>
      <w:r w:rsidRPr="00056891">
        <w:rPr>
          <w:rFonts w:ascii="Calibri" w:hAnsi="Calibri" w:cs="Calibri"/>
        </w:rPr>
        <w:t>.</w:t>
      </w:r>
    </w:p>
    <w:p w14:paraId="694F0087" w14:textId="56E62240" w:rsidR="0058718D" w:rsidRPr="00122AEC" w:rsidRDefault="00056C8E" w:rsidP="00122AEC">
      <w:pPr>
        <w:pStyle w:val="Heading2"/>
        <w:rPr>
          <w:rStyle w:val="Heading3Char"/>
          <w:rFonts w:ascii="Calibri" w:hAnsi="Calibri" w:cs="Calibri"/>
          <w:b/>
          <w:bCs/>
          <w:color w:val="auto"/>
          <w:sz w:val="26"/>
          <w:szCs w:val="26"/>
          <w:u w:val="single"/>
        </w:rPr>
      </w:pPr>
      <w:bookmarkStart w:id="75" w:name="_Toc138584857"/>
      <w:r w:rsidRPr="00122AEC">
        <w:rPr>
          <w:rStyle w:val="Heading3Char"/>
          <w:rFonts w:ascii="Calibri" w:hAnsi="Calibri" w:cs="Calibri"/>
          <w:b/>
          <w:bCs/>
          <w:color w:val="auto"/>
          <w:sz w:val="26"/>
          <w:szCs w:val="26"/>
          <w:u w:val="single"/>
        </w:rPr>
        <w:t>Techniques and Procedures</w:t>
      </w:r>
      <w:bookmarkEnd w:id="75"/>
      <w:r w:rsidRPr="00122AEC">
        <w:rPr>
          <w:rStyle w:val="Heading3Char"/>
          <w:rFonts w:ascii="Calibri" w:hAnsi="Calibri" w:cs="Calibri"/>
          <w:b/>
          <w:bCs/>
          <w:color w:val="auto"/>
          <w:sz w:val="26"/>
          <w:szCs w:val="26"/>
          <w:u w:val="single"/>
        </w:rPr>
        <w:t xml:space="preserve"> </w:t>
      </w:r>
    </w:p>
    <w:p w14:paraId="5F186D00" w14:textId="77777777" w:rsidR="00A123B3" w:rsidRDefault="00A123B3" w:rsidP="004A5BF5">
      <w:pPr>
        <w:spacing w:line="276" w:lineRule="auto"/>
        <w:jc w:val="both"/>
        <w:rPr>
          <w:rFonts w:ascii="Calibri" w:hAnsi="Calibri" w:cs="Calibri"/>
        </w:rPr>
      </w:pPr>
    </w:p>
    <w:p w14:paraId="25D2F8E6" w14:textId="77777777" w:rsidR="002979DC" w:rsidRDefault="00BF4CBD" w:rsidP="002979DC">
      <w:pPr>
        <w:spacing w:line="276" w:lineRule="auto"/>
        <w:ind w:firstLine="720"/>
        <w:jc w:val="both"/>
        <w:rPr>
          <w:rFonts w:ascii="Calibri" w:hAnsi="Calibri" w:cs="Calibri"/>
        </w:rPr>
      </w:pPr>
      <w:r w:rsidRPr="00BF4CBD">
        <w:rPr>
          <w:rFonts w:ascii="Calibri" w:hAnsi="Calibri" w:cs="Calibri"/>
        </w:rPr>
        <w:t xml:space="preserve">Research </w:t>
      </w:r>
      <w:r w:rsidR="002979DC">
        <w:rPr>
          <w:rFonts w:ascii="Calibri" w:hAnsi="Calibri" w:cs="Calibri"/>
        </w:rPr>
        <w:t xml:space="preserve">generates vast amounts of information, </w:t>
      </w:r>
      <w:r w:rsidR="00FA5E49">
        <w:rPr>
          <w:rFonts w:ascii="Calibri" w:hAnsi="Calibri" w:cs="Calibri"/>
        </w:rPr>
        <w:t>requir</w:t>
      </w:r>
      <w:r w:rsidR="002979DC">
        <w:rPr>
          <w:rFonts w:ascii="Calibri" w:hAnsi="Calibri" w:cs="Calibri"/>
        </w:rPr>
        <w:t>ing</w:t>
      </w:r>
      <w:r w:rsidR="00FA5E49">
        <w:rPr>
          <w:rFonts w:ascii="Calibri" w:hAnsi="Calibri" w:cs="Calibri"/>
        </w:rPr>
        <w:t xml:space="preserve"> purposeful data collection to </w:t>
      </w:r>
      <w:r w:rsidRPr="00BF4CBD">
        <w:rPr>
          <w:rFonts w:ascii="Calibri" w:hAnsi="Calibri" w:cs="Calibri"/>
        </w:rPr>
        <w:t xml:space="preserve">minimise bureaucracy and facilitate meaningful interpretation </w:t>
      </w:r>
      <w:sdt>
        <w:sdtPr>
          <w:rPr>
            <w:rFonts w:ascii="Calibri" w:hAnsi="Calibri" w:cs="Calibri"/>
          </w:rPr>
          <w:id w:val="-584296603"/>
          <w:citation/>
        </w:sdtPr>
        <w:sdtEndPr/>
        <w:sdtContent>
          <w:r w:rsidRPr="00BF4CBD">
            <w:rPr>
              <w:rFonts w:ascii="Calibri" w:hAnsi="Calibri" w:cs="Calibri"/>
            </w:rPr>
            <w:fldChar w:fldCharType="begin"/>
          </w:r>
          <w:r w:rsidRPr="00BF4CBD">
            <w:rPr>
              <w:rFonts w:ascii="Calibri" w:hAnsi="Calibri" w:cs="Calibri"/>
            </w:rPr>
            <w:instrText xml:space="preserve"> CITATION Whi14 \l 2057 </w:instrText>
          </w:r>
          <w:r w:rsidRPr="00BF4CBD">
            <w:rPr>
              <w:rFonts w:ascii="Calibri" w:hAnsi="Calibri" w:cs="Calibri"/>
            </w:rPr>
            <w:fldChar w:fldCharType="separate"/>
          </w:r>
          <w:r w:rsidRPr="00BF4CBD">
            <w:rPr>
              <w:rFonts w:ascii="Calibri" w:hAnsi="Calibri" w:cs="Calibri"/>
              <w:noProof/>
            </w:rPr>
            <w:t>(White, 2014)</w:t>
          </w:r>
          <w:r w:rsidRPr="00BF4CBD">
            <w:rPr>
              <w:rFonts w:ascii="Calibri" w:hAnsi="Calibri" w:cs="Calibri"/>
            </w:rPr>
            <w:fldChar w:fldCharType="end"/>
          </w:r>
        </w:sdtContent>
      </w:sdt>
      <w:r w:rsidRPr="00BF4CBD">
        <w:rPr>
          <w:rFonts w:ascii="Calibri" w:hAnsi="Calibri" w:cs="Calibri"/>
        </w:rPr>
        <w:t xml:space="preserve">.  </w:t>
      </w:r>
      <w:r w:rsidR="00F833B5">
        <w:rPr>
          <w:rFonts w:ascii="Calibri" w:hAnsi="Calibri" w:cs="Calibri"/>
        </w:rPr>
        <w:t>The</w:t>
      </w:r>
      <w:r w:rsidRPr="00BF4CBD">
        <w:rPr>
          <w:rFonts w:ascii="Calibri" w:hAnsi="Calibri" w:cs="Calibri"/>
        </w:rPr>
        <w:t xml:space="preserve"> researcher employed Braun and Clarke</w:t>
      </w:r>
      <w:r w:rsidR="00F833B5">
        <w:rPr>
          <w:rFonts w:ascii="Calibri" w:hAnsi="Calibri" w:cs="Calibri"/>
        </w:rPr>
        <w:t>’s six-step thematic analysis framework</w:t>
      </w:r>
      <w:r w:rsidRPr="00BF4CBD">
        <w:rPr>
          <w:rFonts w:ascii="Calibri" w:hAnsi="Calibri" w:cs="Calibri"/>
        </w:rPr>
        <w:t xml:space="preserve"> (2006) (</w:t>
      </w:r>
      <w:r w:rsidRPr="00BF4CBD">
        <w:rPr>
          <w:rFonts w:ascii="Calibri" w:hAnsi="Calibri" w:cs="Calibri"/>
          <w:i/>
          <w:iCs/>
        </w:rPr>
        <w:t>Figure 11</w:t>
      </w:r>
      <w:r w:rsidRPr="00BF4CBD">
        <w:rPr>
          <w:rFonts w:ascii="Calibri" w:hAnsi="Calibri" w:cs="Calibri"/>
        </w:rPr>
        <w:t>)</w:t>
      </w:r>
      <w:r w:rsidR="00F833B5">
        <w:rPr>
          <w:rFonts w:ascii="Calibri" w:hAnsi="Calibri" w:cs="Calibri"/>
        </w:rPr>
        <w:t xml:space="preserve"> for effective comparisons</w:t>
      </w:r>
      <w:r w:rsidRPr="00BF4CBD">
        <w:rPr>
          <w:rFonts w:ascii="Calibri" w:hAnsi="Calibri" w:cs="Calibri"/>
        </w:rPr>
        <w:t>.  Thematic analysis group</w:t>
      </w:r>
      <w:r w:rsidR="00F833B5">
        <w:rPr>
          <w:rFonts w:ascii="Calibri" w:hAnsi="Calibri" w:cs="Calibri"/>
        </w:rPr>
        <w:t>s</w:t>
      </w:r>
      <w:r w:rsidRPr="00BF4CBD">
        <w:rPr>
          <w:rFonts w:ascii="Calibri" w:hAnsi="Calibri" w:cs="Calibri"/>
        </w:rPr>
        <w:t xml:space="preserve"> and cod</w:t>
      </w:r>
      <w:r w:rsidR="00F833B5">
        <w:rPr>
          <w:rFonts w:ascii="Calibri" w:hAnsi="Calibri" w:cs="Calibri"/>
        </w:rPr>
        <w:t>es</w:t>
      </w:r>
      <w:r w:rsidRPr="00BF4CBD">
        <w:rPr>
          <w:rFonts w:ascii="Calibri" w:hAnsi="Calibri" w:cs="Calibri"/>
        </w:rPr>
        <w:t xml:space="preserve"> qualitative data, enabling identification, analysis, and interpretation of patterns or themes </w:t>
      </w:r>
      <w:sdt>
        <w:sdtPr>
          <w:rPr>
            <w:rFonts w:ascii="Calibri" w:hAnsi="Calibri" w:cs="Calibri"/>
          </w:rPr>
          <w:id w:val="249165133"/>
          <w:citation/>
        </w:sdtPr>
        <w:sdtEndPr/>
        <w:sdtContent>
          <w:r w:rsidRPr="00BF4CBD">
            <w:rPr>
              <w:rFonts w:ascii="Calibri" w:hAnsi="Calibri" w:cs="Calibri"/>
            </w:rPr>
            <w:fldChar w:fldCharType="begin"/>
          </w:r>
          <w:r w:rsidRPr="00BF4CBD">
            <w:rPr>
              <w:rFonts w:ascii="Calibri" w:hAnsi="Calibri" w:cs="Calibri"/>
            </w:rPr>
            <w:instrText xml:space="preserve"> CITATION Smi15 \l 2057 </w:instrText>
          </w:r>
          <w:r w:rsidRPr="00BF4CBD">
            <w:rPr>
              <w:rFonts w:ascii="Calibri" w:hAnsi="Calibri" w:cs="Calibri"/>
            </w:rPr>
            <w:fldChar w:fldCharType="separate"/>
          </w:r>
          <w:r w:rsidRPr="00BF4CBD">
            <w:rPr>
              <w:rFonts w:ascii="Calibri" w:hAnsi="Calibri" w:cs="Calibri"/>
              <w:noProof/>
            </w:rPr>
            <w:t>(Smith, 2015)</w:t>
          </w:r>
          <w:r w:rsidRPr="00BF4CBD">
            <w:rPr>
              <w:rFonts w:ascii="Calibri" w:hAnsi="Calibri" w:cs="Calibri"/>
            </w:rPr>
            <w:fldChar w:fldCharType="end"/>
          </w:r>
        </w:sdtContent>
      </w:sdt>
      <w:r w:rsidRPr="00BF4CBD">
        <w:rPr>
          <w:rFonts w:ascii="Calibri" w:hAnsi="Calibri" w:cs="Calibri"/>
        </w:rPr>
        <w:t>.  This approach allows for exploration and comparison of relationships within data (Saunders et al, 2016). Thematic analysis provid</w:t>
      </w:r>
      <w:r w:rsidR="00F833B5">
        <w:rPr>
          <w:rFonts w:ascii="Calibri" w:hAnsi="Calibri" w:cs="Calibri"/>
        </w:rPr>
        <w:t>es</w:t>
      </w:r>
      <w:r w:rsidRPr="00BF4CBD">
        <w:rPr>
          <w:rFonts w:ascii="Calibri" w:hAnsi="Calibri" w:cs="Calibri"/>
        </w:rPr>
        <w:t xml:space="preserve"> an in-depth understanding of qualitative data</w:t>
      </w:r>
      <w:r w:rsidR="00F833B5">
        <w:rPr>
          <w:rFonts w:ascii="Calibri" w:hAnsi="Calibri" w:cs="Calibri"/>
        </w:rPr>
        <w:t>,</w:t>
      </w:r>
      <w:r w:rsidRPr="00BF4CBD">
        <w:rPr>
          <w:rFonts w:ascii="Calibri" w:hAnsi="Calibri" w:cs="Calibri"/>
        </w:rPr>
        <w:t xml:space="preserve"> uncovering nuanced perspectives, and factors influencing policing</w:t>
      </w:r>
      <w:r w:rsidR="00F833B5">
        <w:rPr>
          <w:rFonts w:ascii="Calibri" w:hAnsi="Calibri" w:cs="Calibri"/>
        </w:rPr>
        <w:t xml:space="preserve"> </w:t>
      </w:r>
      <w:r w:rsidRPr="00BF4CBD">
        <w:rPr>
          <w:rFonts w:ascii="Calibri" w:hAnsi="Calibri" w:cs="Calibri"/>
        </w:rPr>
        <w:t xml:space="preserve">issues.  This understanding assists the researcher </w:t>
      </w:r>
      <w:r w:rsidR="00F833B5">
        <w:rPr>
          <w:rFonts w:ascii="Calibri" w:hAnsi="Calibri" w:cs="Calibri"/>
        </w:rPr>
        <w:t>to</w:t>
      </w:r>
      <w:r w:rsidRPr="00BF4CBD">
        <w:rPr>
          <w:rFonts w:ascii="Calibri" w:hAnsi="Calibri" w:cs="Calibri"/>
        </w:rPr>
        <w:t xml:space="preserve"> formulat</w:t>
      </w:r>
      <w:r w:rsidR="00F833B5">
        <w:rPr>
          <w:rFonts w:ascii="Calibri" w:hAnsi="Calibri" w:cs="Calibri"/>
        </w:rPr>
        <w:t>e</w:t>
      </w:r>
      <w:r w:rsidRPr="00BF4CBD">
        <w:rPr>
          <w:rFonts w:ascii="Calibri" w:hAnsi="Calibri" w:cs="Calibri"/>
        </w:rPr>
        <w:t xml:space="preserve"> recommendations for practice improvement. However, thematic analysis </w:t>
      </w:r>
      <w:r w:rsidR="00F833B5">
        <w:rPr>
          <w:rFonts w:ascii="Calibri" w:hAnsi="Calibri" w:cs="Calibri"/>
        </w:rPr>
        <w:t>has</w:t>
      </w:r>
      <w:r w:rsidRPr="00BF4CBD">
        <w:rPr>
          <w:rFonts w:ascii="Calibri" w:hAnsi="Calibri" w:cs="Calibri"/>
        </w:rPr>
        <w:t xml:space="preserve"> limitations</w:t>
      </w:r>
      <w:r w:rsidR="00F833B5">
        <w:rPr>
          <w:rFonts w:ascii="Calibri" w:hAnsi="Calibri" w:cs="Calibri"/>
        </w:rPr>
        <w:t>.  Researchers’</w:t>
      </w:r>
      <w:r w:rsidRPr="00BF4CBD">
        <w:rPr>
          <w:rFonts w:ascii="Calibri" w:hAnsi="Calibri" w:cs="Calibri"/>
        </w:rPr>
        <w:t xml:space="preserve"> preconceptions and biases, </w:t>
      </w:r>
      <w:r w:rsidR="00F833B5">
        <w:rPr>
          <w:rFonts w:ascii="Calibri" w:hAnsi="Calibri" w:cs="Calibri"/>
        </w:rPr>
        <w:t xml:space="preserve">may influence theme identification, </w:t>
      </w:r>
      <w:r w:rsidRPr="00BF4CBD">
        <w:rPr>
          <w:rFonts w:ascii="Calibri" w:hAnsi="Calibri" w:cs="Calibri"/>
        </w:rPr>
        <w:t xml:space="preserve">leading to subjective interpretations.  Different researchers may identify different themes or interpret the same data </w:t>
      </w:r>
      <w:r w:rsidR="00F833B5" w:rsidRPr="00BF4CBD">
        <w:rPr>
          <w:rFonts w:ascii="Calibri" w:hAnsi="Calibri" w:cs="Calibri"/>
        </w:rPr>
        <w:t>differently, impacting</w:t>
      </w:r>
      <w:r w:rsidRPr="00BF4CBD">
        <w:rPr>
          <w:rFonts w:ascii="Calibri" w:hAnsi="Calibri" w:cs="Calibri"/>
        </w:rPr>
        <w:t xml:space="preserve"> objectivity.  Nevertheless, thematic analysis remains a well-established analytical tool (Saunders et al, 2016).</w:t>
      </w:r>
      <w:r w:rsidRPr="00C4075F">
        <w:rPr>
          <w:rFonts w:ascii="Calibri" w:hAnsi="Calibri" w:cs="Calibri"/>
        </w:rPr>
        <w:t xml:space="preserve">  </w:t>
      </w:r>
    </w:p>
    <w:p w14:paraId="42BC86F7" w14:textId="77777777" w:rsidR="002979DC" w:rsidRDefault="002979DC" w:rsidP="002979DC">
      <w:pPr>
        <w:spacing w:line="276" w:lineRule="auto"/>
        <w:jc w:val="both"/>
        <w:rPr>
          <w:rFonts w:ascii="Calibri" w:hAnsi="Calibri" w:cs="Calibri"/>
        </w:rPr>
      </w:pPr>
    </w:p>
    <w:p w14:paraId="156AF297" w14:textId="77777777" w:rsidR="002979DC" w:rsidRDefault="00F833B5" w:rsidP="002979DC">
      <w:pPr>
        <w:spacing w:line="276" w:lineRule="auto"/>
        <w:jc w:val="both"/>
        <w:rPr>
          <w:rFonts w:ascii="Calibri" w:hAnsi="Calibri" w:cs="Calibri"/>
        </w:rPr>
      </w:pPr>
      <w:r w:rsidRPr="00160DEF">
        <w:rPr>
          <w:rFonts w:ascii="Calibri" w:hAnsi="Calibri" w:cs="Calibri"/>
        </w:rPr>
        <w:t xml:space="preserve">The Microsoft questionnaire facilitated mixed-method data collection.  Responses were exported to Excel for analysis, allowing for structured organisation and critical interpretation </w:t>
      </w:r>
      <w:r w:rsidRPr="00160DEF">
        <w:rPr>
          <w:rFonts w:ascii="Calibri" w:hAnsi="Calibri" w:cs="Calibri"/>
          <w:noProof/>
        </w:rPr>
        <w:t>(Bell and Waters, 2018)</w:t>
      </w:r>
      <w:r w:rsidRPr="00160DEF">
        <w:rPr>
          <w:rFonts w:ascii="Calibri" w:hAnsi="Calibri" w:cs="Calibri"/>
        </w:rPr>
        <w:t>.   Before analysis, the researcher cleaned and prepared the data</w:t>
      </w:r>
      <w:r w:rsidR="00160DEF" w:rsidRPr="00160DEF">
        <w:rPr>
          <w:rFonts w:ascii="Calibri" w:hAnsi="Calibri" w:cs="Calibri"/>
        </w:rPr>
        <w:t>,</w:t>
      </w:r>
      <w:r w:rsidRPr="00160DEF">
        <w:rPr>
          <w:rFonts w:ascii="Calibri" w:hAnsi="Calibri" w:cs="Calibri"/>
        </w:rPr>
        <w:t xml:space="preserve"> coding duplicate</w:t>
      </w:r>
      <w:r w:rsidR="00160DEF" w:rsidRPr="00160DEF">
        <w:rPr>
          <w:rFonts w:ascii="Calibri" w:hAnsi="Calibri" w:cs="Calibri"/>
        </w:rPr>
        <w:t xml:space="preserve">s, </w:t>
      </w:r>
      <w:r w:rsidRPr="00160DEF">
        <w:rPr>
          <w:rFonts w:ascii="Calibri" w:hAnsi="Calibri" w:cs="Calibri"/>
        </w:rPr>
        <w:t>incomplete responses, and addressing missing values</w:t>
      </w:r>
      <w:r w:rsidR="00160DEF" w:rsidRPr="00160DEF">
        <w:rPr>
          <w:rFonts w:ascii="Calibri" w:hAnsi="Calibri" w:cs="Calibri"/>
        </w:rPr>
        <w:t xml:space="preserve"> to ensure accuracy</w:t>
      </w:r>
      <w:r w:rsidRPr="00160DEF">
        <w:rPr>
          <w:rFonts w:ascii="Calibri" w:hAnsi="Calibri" w:cs="Calibri"/>
        </w:rPr>
        <w:t>.  Excel</w:t>
      </w:r>
      <w:r w:rsidR="00160DEF" w:rsidRPr="00160DEF">
        <w:rPr>
          <w:rFonts w:ascii="Calibri" w:hAnsi="Calibri" w:cs="Calibri"/>
        </w:rPr>
        <w:t>’s</w:t>
      </w:r>
      <w:r w:rsidRPr="00160DEF">
        <w:rPr>
          <w:rFonts w:ascii="Calibri" w:hAnsi="Calibri" w:cs="Calibri"/>
        </w:rPr>
        <w:t xml:space="preserve"> cross-tabulation and filtering explore</w:t>
      </w:r>
      <w:r w:rsidR="00160DEF" w:rsidRPr="00160DEF">
        <w:rPr>
          <w:rFonts w:ascii="Calibri" w:hAnsi="Calibri" w:cs="Calibri"/>
        </w:rPr>
        <w:t>d</w:t>
      </w:r>
      <w:r w:rsidRPr="00160DEF">
        <w:rPr>
          <w:rFonts w:ascii="Calibri" w:hAnsi="Calibri" w:cs="Calibri"/>
        </w:rPr>
        <w:t xml:space="preserve"> variable</w:t>
      </w:r>
      <w:r w:rsidR="00160DEF" w:rsidRPr="00160DEF">
        <w:rPr>
          <w:rFonts w:ascii="Calibri" w:hAnsi="Calibri" w:cs="Calibri"/>
        </w:rPr>
        <w:t xml:space="preserve"> relationships, while </w:t>
      </w:r>
      <w:r w:rsidRPr="00160DEF">
        <w:rPr>
          <w:rFonts w:ascii="Calibri" w:hAnsi="Calibri" w:cs="Calibri"/>
        </w:rPr>
        <w:t xml:space="preserve">basic summary statistics </w:t>
      </w:r>
      <w:r w:rsidR="00160DEF" w:rsidRPr="00160DEF">
        <w:rPr>
          <w:rFonts w:ascii="Calibri" w:hAnsi="Calibri" w:cs="Calibri"/>
        </w:rPr>
        <w:t>like</w:t>
      </w:r>
      <w:r w:rsidRPr="00160DEF">
        <w:rPr>
          <w:rFonts w:ascii="Calibri" w:hAnsi="Calibri" w:cs="Calibri"/>
        </w:rPr>
        <w:t xml:space="preserve"> percentages</w:t>
      </w:r>
      <w:r w:rsidR="00160DEF" w:rsidRPr="00160DEF">
        <w:rPr>
          <w:rFonts w:ascii="Calibri" w:hAnsi="Calibri" w:cs="Calibri"/>
        </w:rPr>
        <w:t xml:space="preserve"> analysed quantitative data.  </w:t>
      </w:r>
      <w:r w:rsidRPr="00160DEF">
        <w:rPr>
          <w:rFonts w:ascii="Calibri" w:hAnsi="Calibri" w:cs="Calibri"/>
        </w:rPr>
        <w:t>Data visualisation techniques, including tables and pie-charts, present</w:t>
      </w:r>
      <w:r w:rsidR="00160DEF" w:rsidRPr="00160DEF">
        <w:rPr>
          <w:rFonts w:ascii="Calibri" w:hAnsi="Calibri" w:cs="Calibri"/>
        </w:rPr>
        <w:t>ed</w:t>
      </w:r>
      <w:r w:rsidRPr="00160DEF">
        <w:rPr>
          <w:rFonts w:ascii="Calibri" w:hAnsi="Calibri" w:cs="Calibri"/>
        </w:rPr>
        <w:t xml:space="preserve"> variables,</w:t>
      </w:r>
      <w:r w:rsidR="00160DEF" w:rsidRPr="00160DEF">
        <w:rPr>
          <w:rFonts w:ascii="Calibri" w:hAnsi="Calibri" w:cs="Calibri"/>
        </w:rPr>
        <w:t xml:space="preserve"> </w:t>
      </w:r>
      <w:r w:rsidRPr="00160DEF">
        <w:rPr>
          <w:rFonts w:ascii="Calibri" w:hAnsi="Calibri" w:cs="Calibri"/>
        </w:rPr>
        <w:t xml:space="preserve">trends, and findings. </w:t>
      </w:r>
    </w:p>
    <w:p w14:paraId="6B6CC37D" w14:textId="63CF3C60" w:rsidR="002979DC" w:rsidRDefault="002979DC" w:rsidP="002979DC">
      <w:pPr>
        <w:spacing w:line="276" w:lineRule="auto"/>
        <w:jc w:val="both"/>
        <w:rPr>
          <w:rFonts w:ascii="Calibri" w:hAnsi="Calibri" w:cs="Calibri"/>
        </w:rPr>
      </w:pPr>
    </w:p>
    <w:p w14:paraId="31C4B64E" w14:textId="24A0C96A" w:rsidR="002979DC" w:rsidRDefault="002979DC" w:rsidP="00F833B5">
      <w:pPr>
        <w:spacing w:line="276" w:lineRule="auto"/>
        <w:jc w:val="both"/>
        <w:rPr>
          <w:rFonts w:ascii="Calibri" w:hAnsi="Calibri" w:cs="Calibri"/>
        </w:rPr>
      </w:pPr>
      <w:r>
        <w:rPr>
          <w:noProof/>
        </w:rPr>
        <w:drawing>
          <wp:anchor distT="0" distB="0" distL="114300" distR="114300" simplePos="0" relativeHeight="251900928" behindDoc="0" locked="0" layoutInCell="1" allowOverlap="1" wp14:anchorId="3146865C" wp14:editId="26D69F7A">
            <wp:simplePos x="0" y="0"/>
            <wp:positionH relativeFrom="margin">
              <wp:align>center</wp:align>
            </wp:positionH>
            <wp:positionV relativeFrom="paragraph">
              <wp:posOffset>80921</wp:posOffset>
            </wp:positionV>
            <wp:extent cx="6114786" cy="1181597"/>
            <wp:effectExtent l="19050" t="19050" r="19685"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088" b="16812"/>
                    <a:stretch/>
                  </pic:blipFill>
                  <pic:spPr bwMode="auto">
                    <a:xfrm>
                      <a:off x="0" y="0"/>
                      <a:ext cx="6114786" cy="1181597"/>
                    </a:xfrm>
                    <a:prstGeom prst="rect">
                      <a:avLst/>
                    </a:prstGeom>
                    <a:ln w="9525" cap="flat" cmpd="sng" algn="ctr">
                      <a:solidFill>
                        <a:srgbClr val="FAB900">
                          <a:lumMod val="60000"/>
                          <a:lumOff val="4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145180" w14:textId="1E549F8C" w:rsidR="002979DC" w:rsidRPr="00160DEF" w:rsidRDefault="002979DC" w:rsidP="00F833B5">
      <w:pPr>
        <w:spacing w:line="276" w:lineRule="auto"/>
        <w:jc w:val="both"/>
        <w:rPr>
          <w:rFonts w:ascii="Calibri" w:hAnsi="Calibri" w:cs="Calibri"/>
        </w:rPr>
      </w:pPr>
    </w:p>
    <w:p w14:paraId="63E49D29" w14:textId="5A7AA0A1" w:rsidR="00E45552" w:rsidRPr="00C4075F" w:rsidRDefault="00E45552" w:rsidP="00B13656">
      <w:pPr>
        <w:spacing w:line="276" w:lineRule="auto"/>
        <w:jc w:val="both"/>
        <w:rPr>
          <w:rFonts w:ascii="Calibri" w:hAnsi="Calibri" w:cs="Calibri"/>
        </w:rPr>
      </w:pPr>
    </w:p>
    <w:p w14:paraId="39E66ECE" w14:textId="15B99B35" w:rsidR="000D7A55" w:rsidRPr="000E3E5E" w:rsidRDefault="000D7A55" w:rsidP="00B13656">
      <w:pPr>
        <w:spacing w:line="276" w:lineRule="auto"/>
        <w:jc w:val="both"/>
        <w:rPr>
          <w:rFonts w:ascii="Calibri" w:hAnsi="Calibri" w:cs="Calibri"/>
          <w:sz w:val="23"/>
          <w:szCs w:val="23"/>
        </w:rPr>
      </w:pPr>
    </w:p>
    <w:p w14:paraId="4463FF7C" w14:textId="4C09FDBF" w:rsidR="00557E4A" w:rsidRPr="000E3E5E" w:rsidRDefault="00557E4A" w:rsidP="00B13656">
      <w:pPr>
        <w:spacing w:line="276" w:lineRule="auto"/>
        <w:jc w:val="both"/>
        <w:rPr>
          <w:rFonts w:ascii="Calibri" w:hAnsi="Calibri" w:cs="Calibri"/>
          <w:sz w:val="23"/>
          <w:szCs w:val="23"/>
        </w:rPr>
      </w:pPr>
    </w:p>
    <w:p w14:paraId="692C66AF" w14:textId="14033751" w:rsidR="00557E4A" w:rsidRPr="000E3E5E" w:rsidRDefault="00557E4A" w:rsidP="00B13656">
      <w:pPr>
        <w:spacing w:line="276" w:lineRule="auto"/>
        <w:jc w:val="both"/>
        <w:rPr>
          <w:rFonts w:ascii="Calibri" w:hAnsi="Calibri" w:cs="Calibri"/>
          <w:sz w:val="23"/>
          <w:szCs w:val="23"/>
        </w:rPr>
      </w:pPr>
    </w:p>
    <w:p w14:paraId="74D7E55D" w14:textId="68F146DB" w:rsidR="002449CD" w:rsidRDefault="002449CD" w:rsidP="00B13656">
      <w:pPr>
        <w:spacing w:line="276" w:lineRule="auto"/>
        <w:jc w:val="both"/>
        <w:rPr>
          <w:rFonts w:ascii="Calibri" w:hAnsi="Calibri" w:cs="Calibri"/>
          <w:sz w:val="23"/>
          <w:szCs w:val="23"/>
        </w:rPr>
      </w:pPr>
    </w:p>
    <w:bookmarkStart w:id="76" w:name="_Toc138413226"/>
    <w:p w14:paraId="5AF16B13" w14:textId="204C178D" w:rsidR="000A0A0B" w:rsidRPr="002979DC" w:rsidRDefault="002979DC" w:rsidP="002979DC">
      <w:pPr>
        <w:pStyle w:val="Caption"/>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78112" behindDoc="0" locked="0" layoutInCell="1" allowOverlap="1" wp14:anchorId="4CFE7B7B" wp14:editId="5AC436C0">
                <wp:simplePos x="0" y="0"/>
                <wp:positionH relativeFrom="page">
                  <wp:posOffset>5519502</wp:posOffset>
                </wp:positionH>
                <wp:positionV relativeFrom="paragraph">
                  <wp:posOffset>575034</wp:posOffset>
                </wp:positionV>
                <wp:extent cx="3104642" cy="614400"/>
                <wp:effectExtent l="19050" t="0" r="19685" b="224155"/>
                <wp:wrapNone/>
                <wp:docPr id="618" name="Group 618"/>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1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20" name="Picture 62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8A2F166" id="Group 618" o:spid="_x0000_s1026" style="position:absolute;margin-left:434.6pt;margin-top:45.3pt;width:244.45pt;height:48.4pt;z-index:25237811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QHiGg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SJYuA1bxCxN5qKSn+WBiS5nQ95Igx4sY0n5X4ZrABLQc7&#10;NDGQYevdHyoFDN9a5SLkiNUhPfEkSRaeno7fQ3LA3mwSk0RPDl+KrbF3UjlX8cfPxmIbgZhi5Aet&#10;IQ+gOKtKhPdvI5aMZ2xH3/66TdoJhQOhMctZkhxLwNk9TDhLTsPA4b1QPDuJEw1ExqdR4oFIND+J&#10;kgxEJnF4Gmc2EEqSkzioU73Cr5KDoOiFJqetCt/H8mma4dXebzzvXCme6taXGDFOlXXsQqlRhjKM&#10;HIvUeXDxCQhIkeNfEYb7SHjaRtGPheEjEu5C7sfCcAUJu5B6Uw3wTcIu3N8UJlJJ2qdgJ+5/W2o0&#10;Sv1xkdcBQ5Ff+wBuuCVGiRkash2yHOHPcvwmjs5KPcoH5QQs8eq2cW1Xjfb7YrsuxEf5fSgdUQmD&#10;dNQWuMZhTFEPaTVuE82vIm0Gq2THAeDhrD0yRvC9AIraRedNGObubPWYdx5+Exv2O2h3okMJYx8p&#10;XQHw2EgxJ+tX36X5NPa+PgSiIu8ubeuLh+8on/RB9Lby5MTOS53yHU77GB2Cd/4c0gxLKCpcYe0j&#10;xZm3L65GlUV6W5QlhYjRm/V1qdkjR2dxe/VxAUfTermtUPD9Mh7D7jnEMr2HTjrploHfwrh7D/BL&#10;l8O1ovt8vfcr0jU1fdBnJeIevRdbl1v9hdPTNaVANPYKQecuQkOWYuIiEcN7hRcT7y0FZlqgFYqd&#10;mnQGLJ6FdAYTXm7Q0K3LgGll/yls7h7KfTIM9HAvHz12/nVcq/QZDx+OkTQ1hxjkSn8P2A6N1iow&#10;/265lgErP9VQZUFNAzozN4ni2QQTPdxZD3d4LQBFSY1CSMNrixmObBtdbHLcFDo31OoKD25W0GPo&#10;9PNatRP0D5cXTSGW+LRdFUYvGom3u0+csluyxXew1bswKq6/bZszNICItGJdlIV9ds0sNCel6sf7&#10;QhCbNBn0JMSM70mwT9eyBEswsJPzpxDJhXBdCavVdY73Ql6ZBmFC3BAdh+JuenDluiyaLsxp3BoH&#10;no+6zhP8+I72RoltJWvrW3QtS9ipapMXjYFzl7Jay3QV6E8pionA3wOLBgn+q60v1UaLL9AXuiJB&#10;rJZWIDH5MkMqtOuUOd2GM2CvM1n3zs5rMpvFLzvTrvXqWtFX+1IQrX11YDSAQVDaRV/XhlFVaUXI&#10;gD6bUSZOprczxWeSG8IWF7Gu/cfo4P/FcO6k9n+oLv8D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Clh5Ls4gAAAAsBAAAPAAAAZHJzL2Rvd25yZXYu&#10;eG1sTI/BboJAEIbvTfoOm2nSW13QSpGyGGPanoxJtYnxNsIIRHaWsCvg23c9tbeZzJd/vj9djroR&#10;PXW2NqwgnAQgiHNT1Fwq+Nl/vsQgrEMusDFMCm5kYZk9PqSYFGbgb+p3rhQ+hG2CCirn2kRKm1ek&#10;0U5MS+xvZ9NpdH7tSll0OPhw3chpEERSY83+Q4UtrSvKL7urVvA14LCahR/95nJe3477+fawCUmp&#10;56dx9Q7C0ej+YLjre3XIvNPJXLmwolEQR4upRxUsggjEHZjN4xDEyU/x2yvILJX/O2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tRAeIaBQAAmA0AAA4AAAAA&#10;AAAAAAAAAAAAOgIAAGRycy9lMm9Eb2MueG1sUEsBAi0ACgAAAAAAAAAhAGNalpykFAAApBQAABQA&#10;AAAAAAAAAAAAAAAAgAcAAGRycy9tZWRpYS9pbWFnZTEucG5nUEsBAi0AFAAGAAgAAAAhAKWHkuzi&#10;AAAACw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QSpxAAAANwAAAAPAAAAZHJzL2Rvd25yZXYueG1sRI/RisIw&#10;FETfF/yHcAXfNO2C4lajiIsgPshu3Q+4NNemtLkpTbT1740g7OMwM2eY9XawjbhT5yvHCtJZAoK4&#10;cLriUsHf5TBdgvABWWPjmBQ8yMN2M/pYY6Zdz790z0MpIoR9hgpMCG0mpS8MWfQz1xJH7+o6iyHK&#10;rpS6wz7CbSM/k2QhLVYcFwy2tDdU1PnNKqh/rv1pN3yf6/QxT+atuV0OzVmpyXjYrUAEGsJ/+N0+&#10;agWL9AteZ+IRkJsnAAAA//8DAFBLAQItABQABgAIAAAAIQDb4fbL7gAAAIUBAAATAAAAAAAAAAAA&#10;AAAAAAAAAABbQ29udGVudF9UeXBlc10ueG1sUEsBAi0AFAAGAAgAAAAhAFr0LFu/AAAAFQEAAAsA&#10;AAAAAAAAAAAAAAAAHwEAAF9yZWxzLy5yZWxzUEsBAi0AFAAGAAgAAAAhACfxBKn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2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d/1vwAAANwAAAAPAAAAZHJzL2Rvd25yZXYueG1sRE87b8Iw&#10;EN4r8R+sQ+pWnGaIUIpBUIRERx4D4zU+koj4HMUmTv99b6jU8dP3Xm0m16mRhtB6NvC+yEARV962&#10;XBu4Xg5vS1AhIlvsPJOBHwqwWc9eVlhan/hE4znWSkI4lGigibEvtQ5VQw7DwvfEwt394DAKHGpt&#10;B0wS7jqdZ1mhHbYsDQ329NlQ9Tg/nZTcvd0tv7Lvccu3k973qUh5MuZ1Pm0/QEWa4r/4z320Bopc&#10;5ssZOQJ6/QsAAP//AwBQSwECLQAUAAYACAAAACEA2+H2y+4AAACFAQAAEwAAAAAAAAAAAAAAAAAA&#10;AAAAW0NvbnRlbnRfVHlwZXNdLnhtbFBLAQItABQABgAIAAAAIQBa9CxbvwAAABUBAAALAAAAAAAA&#10;AAAAAAAAAB8BAABfcmVscy8ucmVsc1BLAQItABQABgAIAAAAIQDDpd/1vwAAANwAAAAPAAAAAAAA&#10;AAAAAAAAAAcCAABkcnMvZG93bnJldi54bWxQSwUGAAAAAAMAAwC3AAAA8wIAAAAA&#10;">
                  <v:imagedata r:id="rId40" o:title=""/>
                </v:shape>
                <w10:wrap anchorx="page"/>
              </v:group>
            </w:pict>
          </mc:Fallback>
        </mc:AlternateContent>
      </w:r>
      <w:r w:rsidR="00A00C35" w:rsidRPr="00A00C35">
        <w:rPr>
          <w:rFonts w:ascii="Calibri" w:hAnsi="Calibri" w:cs="Calibri"/>
        </w:rPr>
        <w:t xml:space="preserve">Figure </w:t>
      </w:r>
      <w:r w:rsidR="00A00C35" w:rsidRPr="00A00C35">
        <w:rPr>
          <w:rFonts w:ascii="Calibri" w:hAnsi="Calibri" w:cs="Calibri"/>
        </w:rPr>
        <w:fldChar w:fldCharType="begin"/>
      </w:r>
      <w:r w:rsidR="00A00C35" w:rsidRPr="00A00C35">
        <w:rPr>
          <w:rFonts w:ascii="Calibri" w:hAnsi="Calibri" w:cs="Calibri"/>
        </w:rPr>
        <w:instrText xml:space="preserve"> SEQ Figure \* ARABIC </w:instrText>
      </w:r>
      <w:r w:rsidR="00A00C35" w:rsidRPr="00A00C35">
        <w:rPr>
          <w:rFonts w:ascii="Calibri" w:hAnsi="Calibri" w:cs="Calibri"/>
        </w:rPr>
        <w:fldChar w:fldCharType="separate"/>
      </w:r>
      <w:r w:rsidR="00E03EE5">
        <w:rPr>
          <w:rFonts w:ascii="Calibri" w:hAnsi="Calibri" w:cs="Calibri"/>
          <w:noProof/>
        </w:rPr>
        <w:t>11</w:t>
      </w:r>
      <w:r w:rsidR="00A00C35" w:rsidRPr="00A00C35">
        <w:rPr>
          <w:rFonts w:ascii="Calibri" w:hAnsi="Calibri" w:cs="Calibri"/>
        </w:rPr>
        <w:fldChar w:fldCharType="end"/>
      </w:r>
      <w:r w:rsidR="00A00C35" w:rsidRPr="00A00C35">
        <w:rPr>
          <w:rFonts w:ascii="Calibri" w:hAnsi="Calibri" w:cs="Calibri"/>
        </w:rPr>
        <w:t xml:space="preserve"> - Six Steps to Thematic Analysis (Adapted from Braun and Clarke, 2006)</w:t>
      </w:r>
      <w:bookmarkEnd w:id="76"/>
    </w:p>
    <w:p w14:paraId="4D79B4C3" w14:textId="74306CD7" w:rsidR="00E34B52" w:rsidRPr="008158FE" w:rsidRDefault="00264F22" w:rsidP="006136A4">
      <w:pPr>
        <w:pStyle w:val="Heading2"/>
        <w:rPr>
          <w:rFonts w:ascii="Calibri" w:hAnsi="Calibri" w:cs="Calibri"/>
          <w:color w:val="auto"/>
          <w:u w:val="single"/>
          <w:lang w:val="en-US"/>
        </w:rPr>
      </w:pPr>
      <w:bookmarkStart w:id="77" w:name="_Toc138584858"/>
      <w:r w:rsidRPr="008158FE">
        <w:rPr>
          <w:rFonts w:ascii="Calibri" w:hAnsi="Calibri" w:cs="Calibri"/>
          <w:color w:val="auto"/>
          <w:u w:val="single"/>
          <w:lang w:val="en-US"/>
        </w:rPr>
        <w:lastRenderedPageBreak/>
        <w:t>Ethical Considerations</w:t>
      </w:r>
      <w:bookmarkEnd w:id="77"/>
    </w:p>
    <w:p w14:paraId="68CA1C88" w14:textId="77777777" w:rsidR="006136A4" w:rsidRPr="001F5A44" w:rsidRDefault="006136A4" w:rsidP="006136A4">
      <w:pPr>
        <w:rPr>
          <w:sz w:val="23"/>
          <w:szCs w:val="23"/>
          <w:u w:val="single"/>
          <w:lang w:val="en-US"/>
        </w:rPr>
      </w:pPr>
    </w:p>
    <w:p w14:paraId="31F565E9" w14:textId="11DDC70F" w:rsidR="002979DC" w:rsidRDefault="00160DEF" w:rsidP="00160DEF">
      <w:pPr>
        <w:spacing w:line="276" w:lineRule="auto"/>
        <w:ind w:firstLine="720"/>
        <w:jc w:val="both"/>
        <w:rPr>
          <w:rFonts w:ascii="Calibri" w:hAnsi="Calibri" w:cs="Calibri"/>
          <w:lang w:val="en-US"/>
        </w:rPr>
      </w:pPr>
      <w:r>
        <w:rPr>
          <w:rFonts w:ascii="Calibri" w:hAnsi="Calibri" w:cs="Calibri"/>
          <w:lang w:val="en-US"/>
        </w:rPr>
        <w:t>Ethics guide our</w:t>
      </w:r>
      <w:r w:rsidR="00EB76E0">
        <w:rPr>
          <w:rFonts w:ascii="Calibri" w:hAnsi="Calibri" w:cs="Calibri"/>
          <w:lang w:val="en-US"/>
        </w:rPr>
        <w:t xml:space="preserve"> everyday</w:t>
      </w:r>
      <w:r>
        <w:rPr>
          <w:rFonts w:ascii="Calibri" w:hAnsi="Calibri" w:cs="Calibri"/>
          <w:lang w:val="en-US"/>
        </w:rPr>
        <w:t xml:space="preserve"> </w:t>
      </w:r>
      <w:r w:rsidR="00EB76E0">
        <w:rPr>
          <w:rFonts w:ascii="Calibri" w:hAnsi="Calibri" w:cs="Calibri"/>
          <w:lang w:val="en-US"/>
        </w:rPr>
        <w:t xml:space="preserve">behavior </w:t>
      </w:r>
      <w:r>
        <w:rPr>
          <w:rFonts w:ascii="Calibri" w:hAnsi="Calibri" w:cs="Calibri"/>
          <w:lang w:val="en-US"/>
        </w:rPr>
        <w:t xml:space="preserve">and </w:t>
      </w:r>
      <w:r w:rsidR="00EB76E0">
        <w:rPr>
          <w:rFonts w:ascii="Calibri" w:hAnsi="Calibri" w:cs="Calibri"/>
          <w:lang w:val="en-US"/>
        </w:rPr>
        <w:t>determine</w:t>
      </w:r>
      <w:r>
        <w:rPr>
          <w:rFonts w:ascii="Calibri" w:hAnsi="Calibri" w:cs="Calibri"/>
          <w:lang w:val="en-US"/>
        </w:rPr>
        <w:t xml:space="preserve"> what is morally right or wrong.  However, ethics are subjective, as </w:t>
      </w:r>
      <w:r w:rsidR="00EB76E0">
        <w:rPr>
          <w:rFonts w:ascii="Calibri" w:hAnsi="Calibri" w:cs="Calibri"/>
          <w:lang w:val="en-US"/>
        </w:rPr>
        <w:t xml:space="preserve">people </w:t>
      </w:r>
      <w:r>
        <w:rPr>
          <w:rFonts w:ascii="Calibri" w:hAnsi="Calibri" w:cs="Calibri"/>
          <w:lang w:val="en-US"/>
        </w:rPr>
        <w:t xml:space="preserve">interpret acceptable behavior differently </w:t>
      </w:r>
      <w:sdt>
        <w:sdtPr>
          <w:rPr>
            <w:rFonts w:ascii="Calibri" w:hAnsi="Calibri" w:cs="Calibri"/>
            <w:lang w:val="en-US"/>
          </w:rPr>
          <w:id w:val="-1621288481"/>
          <w:citation/>
        </w:sdtPr>
        <w:sdtEndPr/>
        <w:sdtContent>
          <w:r w:rsidR="000A7751">
            <w:rPr>
              <w:rFonts w:ascii="Calibri" w:hAnsi="Calibri" w:cs="Calibri"/>
              <w:lang w:val="en-US"/>
            </w:rPr>
            <w:fldChar w:fldCharType="begin"/>
          </w:r>
          <w:r w:rsidR="000A7751">
            <w:rPr>
              <w:rFonts w:ascii="Calibri" w:hAnsi="Calibri" w:cs="Calibri"/>
            </w:rPr>
            <w:instrText xml:space="preserve"> CITATION Big11 \l 2057 </w:instrText>
          </w:r>
          <w:r w:rsidR="000A7751">
            <w:rPr>
              <w:rFonts w:ascii="Calibri" w:hAnsi="Calibri" w:cs="Calibri"/>
              <w:lang w:val="en-US"/>
            </w:rPr>
            <w:fldChar w:fldCharType="separate"/>
          </w:r>
          <w:r w:rsidR="000A7751" w:rsidRPr="000A7751">
            <w:rPr>
              <w:rFonts w:ascii="Calibri" w:hAnsi="Calibri" w:cs="Calibri"/>
              <w:noProof/>
            </w:rPr>
            <w:t>(Biggam, 2011)</w:t>
          </w:r>
          <w:r w:rsidR="000A7751">
            <w:rPr>
              <w:rFonts w:ascii="Calibri" w:hAnsi="Calibri" w:cs="Calibri"/>
              <w:lang w:val="en-US"/>
            </w:rPr>
            <w:fldChar w:fldCharType="end"/>
          </w:r>
        </w:sdtContent>
      </w:sdt>
      <w:r w:rsidRPr="003652A7">
        <w:rPr>
          <w:rFonts w:ascii="Calibri" w:hAnsi="Calibri" w:cs="Calibri"/>
          <w:lang w:val="en-US"/>
        </w:rPr>
        <w:t xml:space="preserve">.  </w:t>
      </w:r>
      <w:r>
        <w:rPr>
          <w:rFonts w:ascii="Calibri" w:hAnsi="Calibri" w:cs="Calibri"/>
          <w:lang w:val="en-US"/>
        </w:rPr>
        <w:t>P</w:t>
      </w:r>
      <w:r w:rsidRPr="003652A7">
        <w:rPr>
          <w:rFonts w:ascii="Calibri" w:hAnsi="Calibri" w:cs="Calibri"/>
          <w:lang w:val="en-US"/>
        </w:rPr>
        <w:t xml:space="preserve">rimary research </w:t>
      </w:r>
      <w:r>
        <w:rPr>
          <w:rFonts w:ascii="Calibri" w:hAnsi="Calibri" w:cs="Calibri"/>
          <w:lang w:val="en-US"/>
        </w:rPr>
        <w:t>with</w:t>
      </w:r>
      <w:r w:rsidRPr="003652A7">
        <w:rPr>
          <w:rFonts w:ascii="Calibri" w:hAnsi="Calibri" w:cs="Calibri"/>
          <w:lang w:val="en-US"/>
        </w:rPr>
        <w:t xml:space="preserve"> human participation</w:t>
      </w:r>
      <w:r>
        <w:rPr>
          <w:rFonts w:ascii="Calibri" w:hAnsi="Calibri" w:cs="Calibri"/>
          <w:lang w:val="en-US"/>
        </w:rPr>
        <w:t xml:space="preserve"> presents </w:t>
      </w:r>
      <w:r w:rsidRPr="003652A7">
        <w:rPr>
          <w:rFonts w:ascii="Calibri" w:hAnsi="Calibri" w:cs="Calibri"/>
          <w:lang w:val="en-US"/>
        </w:rPr>
        <w:t xml:space="preserve">unique challenges </w:t>
      </w:r>
      <w:r>
        <w:rPr>
          <w:rFonts w:ascii="Calibri" w:hAnsi="Calibri" w:cs="Calibri"/>
          <w:lang w:val="en-US"/>
        </w:rPr>
        <w:t xml:space="preserve">requiring </w:t>
      </w:r>
      <w:r w:rsidRPr="003652A7">
        <w:rPr>
          <w:rFonts w:ascii="Calibri" w:hAnsi="Calibri" w:cs="Calibri"/>
          <w:lang w:val="en-US"/>
        </w:rPr>
        <w:t xml:space="preserve">research ethics to </w:t>
      </w:r>
      <w:r w:rsidR="00EB76E0">
        <w:rPr>
          <w:rFonts w:ascii="Calibri" w:hAnsi="Calibri" w:cs="Calibri"/>
          <w:lang w:val="en-US"/>
        </w:rPr>
        <w:t xml:space="preserve">protect the </w:t>
      </w:r>
      <w:r w:rsidRPr="003652A7">
        <w:rPr>
          <w:rFonts w:ascii="Calibri" w:hAnsi="Calibri" w:cs="Calibri"/>
          <w:lang w:val="en-US"/>
        </w:rPr>
        <w:t xml:space="preserve">integrity, validity, and well-being of both participants and the researcher </w:t>
      </w:r>
      <w:sdt>
        <w:sdtPr>
          <w:rPr>
            <w:rFonts w:ascii="Calibri" w:hAnsi="Calibri" w:cs="Calibri"/>
            <w:lang w:val="en-US"/>
          </w:rPr>
          <w:id w:val="-1319191600"/>
          <w:citation/>
        </w:sdtPr>
        <w:sdtEndPr/>
        <w:sdtContent>
          <w:r w:rsidR="000A7751">
            <w:rPr>
              <w:rFonts w:ascii="Calibri" w:hAnsi="Calibri" w:cs="Calibri"/>
              <w:lang w:val="en-US"/>
            </w:rPr>
            <w:fldChar w:fldCharType="begin"/>
          </w:r>
          <w:r w:rsidR="000A7751">
            <w:rPr>
              <w:rFonts w:ascii="Calibri" w:hAnsi="Calibri" w:cs="Calibri"/>
            </w:rPr>
            <w:instrText xml:space="preserve"> CITATION Wal16 \l 2057 </w:instrText>
          </w:r>
          <w:r w:rsidR="000A7751">
            <w:rPr>
              <w:rFonts w:ascii="Calibri" w:hAnsi="Calibri" w:cs="Calibri"/>
              <w:lang w:val="en-US"/>
            </w:rPr>
            <w:fldChar w:fldCharType="separate"/>
          </w:r>
          <w:r w:rsidR="000A7751" w:rsidRPr="000A7751">
            <w:rPr>
              <w:rFonts w:ascii="Calibri" w:hAnsi="Calibri" w:cs="Calibri"/>
              <w:noProof/>
            </w:rPr>
            <w:t>(Walton, 2016)</w:t>
          </w:r>
          <w:r w:rsidR="000A7751">
            <w:rPr>
              <w:rFonts w:ascii="Calibri" w:hAnsi="Calibri" w:cs="Calibri"/>
              <w:lang w:val="en-US"/>
            </w:rPr>
            <w:fldChar w:fldCharType="end"/>
          </w:r>
        </w:sdtContent>
      </w:sdt>
      <w:r w:rsidRPr="003652A7">
        <w:rPr>
          <w:rFonts w:ascii="Calibri" w:hAnsi="Calibri" w:cs="Calibri"/>
          <w:lang w:val="en-US"/>
        </w:rPr>
        <w:t xml:space="preserve">.  Research ethics </w:t>
      </w:r>
      <w:r>
        <w:rPr>
          <w:rFonts w:ascii="Calibri" w:hAnsi="Calibri" w:cs="Calibri"/>
          <w:lang w:val="en-US"/>
        </w:rPr>
        <w:t>involve</w:t>
      </w:r>
      <w:r w:rsidRPr="003652A7">
        <w:rPr>
          <w:rFonts w:ascii="Calibri" w:hAnsi="Calibri" w:cs="Calibri"/>
          <w:lang w:val="en-US"/>
        </w:rPr>
        <w:t xml:space="preserve"> the </w:t>
      </w:r>
      <w:r w:rsidRPr="00E66ADE">
        <w:rPr>
          <w:rFonts w:ascii="Calibri" w:hAnsi="Calibri" w:cs="Calibri"/>
          <w:i/>
          <w:iCs/>
          <w:lang w:val="en-US"/>
        </w:rPr>
        <w:t>‘application of a code of conduct when human participants are the focus of empirical research’</w:t>
      </w:r>
      <w:r w:rsidRPr="003652A7">
        <w:rPr>
          <w:rFonts w:ascii="Calibri" w:hAnsi="Calibri" w:cs="Calibri"/>
          <w:lang w:val="en-US"/>
        </w:rPr>
        <w:t xml:space="preserve"> (Biggam, 2011, pg.249).  </w:t>
      </w:r>
    </w:p>
    <w:p w14:paraId="50AFA029" w14:textId="77777777" w:rsidR="002979DC" w:rsidRDefault="002979DC" w:rsidP="002979DC">
      <w:pPr>
        <w:spacing w:line="276" w:lineRule="auto"/>
        <w:jc w:val="both"/>
        <w:rPr>
          <w:rFonts w:ascii="Calibri" w:hAnsi="Calibri" w:cs="Calibri"/>
          <w:lang w:val="en-US"/>
        </w:rPr>
      </w:pPr>
    </w:p>
    <w:p w14:paraId="2F80AE02" w14:textId="2E536753" w:rsidR="00160DEF" w:rsidRPr="003652A7" w:rsidRDefault="00160DEF" w:rsidP="002979DC">
      <w:pPr>
        <w:spacing w:line="276" w:lineRule="auto"/>
        <w:jc w:val="both"/>
        <w:rPr>
          <w:rFonts w:ascii="Calibri" w:hAnsi="Calibri" w:cs="Calibri"/>
          <w:lang w:val="en-US"/>
        </w:rPr>
      </w:pPr>
      <w:r>
        <w:rPr>
          <w:rFonts w:ascii="Calibri" w:hAnsi="Calibri" w:cs="Calibri"/>
          <w:lang w:val="en-US"/>
        </w:rPr>
        <w:t>Biggam’s (2011) f</w:t>
      </w:r>
      <w:r w:rsidRPr="003652A7">
        <w:rPr>
          <w:rFonts w:ascii="Calibri" w:hAnsi="Calibri" w:cs="Calibri"/>
          <w:lang w:val="en-US"/>
        </w:rPr>
        <w:t xml:space="preserve">ive ethical principles </w:t>
      </w:r>
      <w:r>
        <w:rPr>
          <w:rFonts w:ascii="Calibri" w:hAnsi="Calibri" w:cs="Calibri"/>
          <w:lang w:val="en-US"/>
        </w:rPr>
        <w:t>were followed</w:t>
      </w:r>
      <w:r w:rsidRPr="003652A7">
        <w:rPr>
          <w:rFonts w:ascii="Calibri" w:hAnsi="Calibri" w:cs="Calibri"/>
          <w:lang w:val="en-US"/>
        </w:rPr>
        <w:t xml:space="preserve">: </w:t>
      </w:r>
    </w:p>
    <w:p w14:paraId="76A03CCB" w14:textId="77777777" w:rsidR="00160DEF" w:rsidRPr="003652A7" w:rsidRDefault="00160DEF" w:rsidP="00160DEF">
      <w:pPr>
        <w:spacing w:line="276" w:lineRule="auto"/>
        <w:jc w:val="both"/>
        <w:rPr>
          <w:rFonts w:ascii="Calibri" w:hAnsi="Calibri" w:cs="Calibri"/>
          <w:noProof/>
          <w:color w:val="FF0000"/>
        </w:rPr>
      </w:pPr>
    </w:p>
    <w:p w14:paraId="1EA3E63C" w14:textId="3A0F3121" w:rsidR="00160DEF" w:rsidRDefault="00EB76E0" w:rsidP="00D6671E">
      <w:pPr>
        <w:pStyle w:val="ListParagraph"/>
        <w:numPr>
          <w:ilvl w:val="0"/>
          <w:numId w:val="4"/>
        </w:numPr>
        <w:spacing w:line="276" w:lineRule="auto"/>
        <w:ind w:left="360"/>
        <w:jc w:val="both"/>
        <w:rPr>
          <w:rFonts w:ascii="Calibri" w:hAnsi="Calibri" w:cs="Calibri"/>
        </w:rPr>
      </w:pPr>
      <w:r w:rsidRPr="00EB76E0">
        <w:rPr>
          <w:rFonts w:ascii="Calibri" w:hAnsi="Calibri" w:cs="Calibri"/>
        </w:rPr>
        <w:t xml:space="preserve">Informed consent was obtained </w:t>
      </w:r>
      <w:r w:rsidRPr="00EB76E0">
        <w:rPr>
          <w:rFonts w:ascii="Calibri" w:hAnsi="Calibri" w:cs="Calibri"/>
          <w:b/>
          <w:bCs/>
        </w:rPr>
        <w:t>transparently</w:t>
      </w:r>
      <w:r w:rsidRPr="00EB76E0">
        <w:rPr>
          <w:rFonts w:ascii="Calibri" w:hAnsi="Calibri" w:cs="Calibri"/>
        </w:rPr>
        <w:t xml:space="preserve">.  An information sheet included the researchers’ identification, contact details, supervisors’ information, research purpose, and data usage intentions.  </w:t>
      </w:r>
    </w:p>
    <w:p w14:paraId="73DC9E25" w14:textId="77777777" w:rsidR="00EB76E0" w:rsidRPr="00EB76E0" w:rsidRDefault="00EB76E0" w:rsidP="00EB76E0">
      <w:pPr>
        <w:pStyle w:val="ListParagraph"/>
        <w:spacing w:line="276" w:lineRule="auto"/>
        <w:ind w:left="360"/>
        <w:jc w:val="both"/>
        <w:rPr>
          <w:rFonts w:ascii="Calibri" w:hAnsi="Calibri" w:cs="Calibri"/>
        </w:rPr>
      </w:pPr>
    </w:p>
    <w:p w14:paraId="10C43C47" w14:textId="22E10FAF" w:rsidR="00160DEF" w:rsidRPr="00222E25" w:rsidRDefault="00160DEF" w:rsidP="00F37691">
      <w:pPr>
        <w:pStyle w:val="ListParagraph"/>
        <w:numPr>
          <w:ilvl w:val="0"/>
          <w:numId w:val="4"/>
        </w:numPr>
        <w:spacing w:line="276" w:lineRule="auto"/>
        <w:ind w:left="360"/>
        <w:jc w:val="both"/>
        <w:rPr>
          <w:rFonts w:ascii="Calibri" w:hAnsi="Calibri" w:cs="Calibri"/>
        </w:rPr>
      </w:pPr>
      <w:r w:rsidRPr="00222E25">
        <w:rPr>
          <w:rFonts w:ascii="Calibri" w:hAnsi="Calibri" w:cs="Calibri"/>
        </w:rPr>
        <w:t xml:space="preserve">Participant </w:t>
      </w:r>
      <w:r w:rsidRPr="00222E25">
        <w:rPr>
          <w:rFonts w:ascii="Calibri" w:hAnsi="Calibri" w:cs="Calibri"/>
          <w:b/>
          <w:bCs/>
        </w:rPr>
        <w:t>confidentiality</w:t>
      </w:r>
      <w:r w:rsidRPr="00222E25">
        <w:rPr>
          <w:rFonts w:ascii="Calibri" w:hAnsi="Calibri" w:cs="Calibri"/>
        </w:rPr>
        <w:t xml:space="preserve"> was maintained using anonymous code</w:t>
      </w:r>
      <w:r w:rsidR="00F37691" w:rsidRPr="00222E25">
        <w:rPr>
          <w:rFonts w:ascii="Calibri" w:hAnsi="Calibri" w:cs="Calibri"/>
        </w:rPr>
        <w:t>s</w:t>
      </w:r>
      <w:r w:rsidRPr="00222E25">
        <w:rPr>
          <w:rFonts w:ascii="Calibri" w:hAnsi="Calibri" w:cs="Calibri"/>
        </w:rPr>
        <w:t xml:space="preserve">, and data was </w:t>
      </w:r>
      <w:r w:rsidR="00F37691" w:rsidRPr="00222E25">
        <w:rPr>
          <w:rFonts w:ascii="Calibri" w:hAnsi="Calibri" w:cs="Calibri"/>
        </w:rPr>
        <w:t xml:space="preserve">stored in a password-protected </w:t>
      </w:r>
      <w:r w:rsidRPr="00222E25">
        <w:rPr>
          <w:rFonts w:ascii="Calibri" w:hAnsi="Calibri" w:cs="Calibri"/>
        </w:rPr>
        <w:t>Excel spreadsheet</w:t>
      </w:r>
      <w:r w:rsidR="00F37691" w:rsidRPr="00222E25">
        <w:rPr>
          <w:rFonts w:ascii="Calibri" w:hAnsi="Calibri" w:cs="Calibri"/>
        </w:rPr>
        <w:t xml:space="preserve"> </w:t>
      </w:r>
      <w:r w:rsidRPr="00222E25">
        <w:rPr>
          <w:rFonts w:ascii="Calibri" w:hAnsi="Calibri" w:cs="Calibri"/>
        </w:rPr>
        <w:t xml:space="preserve">accessible only to the researcher and supervisor. </w:t>
      </w:r>
    </w:p>
    <w:p w14:paraId="53493746" w14:textId="77777777" w:rsidR="00160DEF" w:rsidRPr="00222E25" w:rsidRDefault="00160DEF" w:rsidP="00F37691">
      <w:pPr>
        <w:spacing w:line="276" w:lineRule="auto"/>
        <w:jc w:val="both"/>
        <w:rPr>
          <w:rFonts w:ascii="Calibri" w:hAnsi="Calibri" w:cs="Calibri"/>
        </w:rPr>
      </w:pPr>
    </w:p>
    <w:p w14:paraId="3ADA5D35" w14:textId="13C232D7" w:rsidR="00160DEF" w:rsidRPr="00222E25" w:rsidRDefault="00160DEF" w:rsidP="00F37691">
      <w:pPr>
        <w:pStyle w:val="ListParagraph"/>
        <w:numPr>
          <w:ilvl w:val="0"/>
          <w:numId w:val="4"/>
        </w:numPr>
        <w:spacing w:line="276" w:lineRule="auto"/>
        <w:ind w:left="360"/>
        <w:jc w:val="both"/>
        <w:rPr>
          <w:rFonts w:ascii="Calibri" w:hAnsi="Calibri" w:cs="Calibri"/>
        </w:rPr>
      </w:pPr>
      <w:r w:rsidRPr="00222E25">
        <w:rPr>
          <w:rFonts w:ascii="Calibri" w:hAnsi="Calibri" w:cs="Calibri"/>
        </w:rPr>
        <w:t xml:space="preserve">Participation was entirely </w:t>
      </w:r>
      <w:r w:rsidRPr="00222E25">
        <w:rPr>
          <w:rFonts w:ascii="Calibri" w:hAnsi="Calibri" w:cs="Calibri"/>
          <w:b/>
          <w:bCs/>
        </w:rPr>
        <w:t>voluntary</w:t>
      </w:r>
      <w:r w:rsidRPr="00222E25">
        <w:rPr>
          <w:rFonts w:ascii="Calibri" w:hAnsi="Calibri" w:cs="Calibri"/>
        </w:rPr>
        <w:t xml:space="preserve">, </w:t>
      </w:r>
      <w:r w:rsidR="00F37691" w:rsidRPr="00222E25">
        <w:rPr>
          <w:rFonts w:ascii="Calibri" w:hAnsi="Calibri" w:cs="Calibri"/>
        </w:rPr>
        <w:t>with</w:t>
      </w:r>
      <w:r w:rsidRPr="00222E25">
        <w:rPr>
          <w:rFonts w:ascii="Calibri" w:hAnsi="Calibri" w:cs="Calibri"/>
        </w:rPr>
        <w:t xml:space="preserve"> participants informed of their right to withdraw.    </w:t>
      </w:r>
    </w:p>
    <w:p w14:paraId="66369FDB" w14:textId="77777777" w:rsidR="00160DEF" w:rsidRPr="00222E25" w:rsidRDefault="00160DEF" w:rsidP="00F37691">
      <w:pPr>
        <w:pStyle w:val="ListParagraph"/>
        <w:spacing w:line="276" w:lineRule="auto"/>
        <w:ind w:left="360"/>
        <w:jc w:val="both"/>
        <w:rPr>
          <w:rFonts w:ascii="Calibri" w:hAnsi="Calibri" w:cs="Calibri"/>
        </w:rPr>
      </w:pPr>
    </w:p>
    <w:p w14:paraId="62A623D4" w14:textId="5CBE91CD" w:rsidR="00F37691" w:rsidRPr="00222E25" w:rsidRDefault="00160DEF" w:rsidP="00F37691">
      <w:pPr>
        <w:pStyle w:val="ListParagraph"/>
        <w:numPr>
          <w:ilvl w:val="0"/>
          <w:numId w:val="4"/>
        </w:numPr>
        <w:spacing w:line="276" w:lineRule="auto"/>
        <w:ind w:left="360"/>
        <w:jc w:val="both"/>
        <w:rPr>
          <w:rFonts w:ascii="Calibri" w:hAnsi="Calibri" w:cs="Calibri"/>
        </w:rPr>
      </w:pPr>
      <w:r w:rsidRPr="00222E25">
        <w:rPr>
          <w:rFonts w:ascii="Calibri" w:hAnsi="Calibri" w:cs="Calibri"/>
        </w:rPr>
        <w:t xml:space="preserve">Participants </w:t>
      </w:r>
      <w:r w:rsidR="00F37691" w:rsidRPr="00222E25">
        <w:rPr>
          <w:rFonts w:ascii="Calibri" w:hAnsi="Calibri" w:cs="Calibri"/>
        </w:rPr>
        <w:t xml:space="preserve">were </w:t>
      </w:r>
      <w:r w:rsidRPr="00222E25">
        <w:rPr>
          <w:rFonts w:ascii="Calibri" w:hAnsi="Calibri" w:cs="Calibri"/>
        </w:rPr>
        <w:t xml:space="preserve">not identifiable or </w:t>
      </w:r>
      <w:r w:rsidRPr="00222E25">
        <w:rPr>
          <w:rFonts w:ascii="Calibri" w:hAnsi="Calibri" w:cs="Calibri"/>
          <w:b/>
          <w:bCs/>
        </w:rPr>
        <w:t xml:space="preserve">exposed to </w:t>
      </w:r>
      <w:r w:rsidR="00EB76E0" w:rsidRPr="00222E25">
        <w:rPr>
          <w:rFonts w:ascii="Calibri" w:hAnsi="Calibri" w:cs="Calibri"/>
          <w:b/>
          <w:bCs/>
        </w:rPr>
        <w:t>harm</w:t>
      </w:r>
      <w:r w:rsidR="00EB76E0">
        <w:rPr>
          <w:rFonts w:ascii="Calibri" w:hAnsi="Calibri" w:cs="Calibri"/>
        </w:rPr>
        <w:t xml:space="preserve"> or asked for </w:t>
      </w:r>
      <w:r w:rsidRPr="00222E25">
        <w:rPr>
          <w:rFonts w:ascii="Calibri" w:hAnsi="Calibri" w:cs="Calibri"/>
        </w:rPr>
        <w:t>personal information</w:t>
      </w:r>
      <w:r w:rsidR="00F37691" w:rsidRPr="00222E25">
        <w:rPr>
          <w:rFonts w:ascii="Calibri" w:hAnsi="Calibri" w:cs="Calibri"/>
        </w:rPr>
        <w:t>.</w:t>
      </w:r>
      <w:r w:rsidRPr="00222E25">
        <w:rPr>
          <w:rFonts w:ascii="Calibri" w:hAnsi="Calibri" w:cs="Calibri"/>
        </w:rPr>
        <w:t xml:space="preserve"> </w:t>
      </w:r>
    </w:p>
    <w:p w14:paraId="30C46986" w14:textId="77777777" w:rsidR="00F37691" w:rsidRPr="00222E25" w:rsidRDefault="00F37691" w:rsidP="00F37691">
      <w:pPr>
        <w:spacing w:line="276" w:lineRule="auto"/>
        <w:jc w:val="both"/>
        <w:rPr>
          <w:rFonts w:ascii="Calibri" w:hAnsi="Calibri" w:cs="Calibri"/>
        </w:rPr>
      </w:pPr>
    </w:p>
    <w:p w14:paraId="73805869" w14:textId="00232D72" w:rsidR="00F37691" w:rsidRPr="00F37691" w:rsidRDefault="00F37691" w:rsidP="00F37691">
      <w:pPr>
        <w:pStyle w:val="ListParagraph"/>
        <w:numPr>
          <w:ilvl w:val="0"/>
          <w:numId w:val="4"/>
        </w:numPr>
        <w:spacing w:line="276" w:lineRule="auto"/>
        <w:ind w:left="360"/>
        <w:jc w:val="both"/>
        <w:rPr>
          <w:rFonts w:ascii="Calibri" w:hAnsi="Calibri" w:cs="Calibri"/>
        </w:rPr>
      </w:pPr>
      <w:r w:rsidRPr="00222E25">
        <w:rPr>
          <w:rFonts w:ascii="Calibri" w:hAnsi="Calibri" w:cs="Calibri"/>
        </w:rPr>
        <w:t xml:space="preserve">The researcher, an employee of DPP and having a working relationship with participants, declared their </w:t>
      </w:r>
      <w:r w:rsidRPr="00222E25">
        <w:rPr>
          <w:rFonts w:ascii="Calibri" w:hAnsi="Calibri" w:cs="Calibri"/>
          <w:b/>
          <w:bCs/>
        </w:rPr>
        <w:t>impartiality</w:t>
      </w:r>
      <w:r w:rsidRPr="00222E25">
        <w:rPr>
          <w:rFonts w:ascii="Calibri" w:hAnsi="Calibri" w:cs="Calibri"/>
        </w:rPr>
        <w:t xml:space="preserve"> and </w:t>
      </w:r>
      <w:r w:rsidR="00EB76E0">
        <w:rPr>
          <w:rFonts w:ascii="Calibri" w:hAnsi="Calibri" w:cs="Calibri"/>
        </w:rPr>
        <w:t>adherence to</w:t>
      </w:r>
      <w:r w:rsidRPr="00F37691">
        <w:rPr>
          <w:rFonts w:ascii="Calibri" w:hAnsi="Calibri" w:cs="Calibri"/>
        </w:rPr>
        <w:t xml:space="preserve"> UWTSD’s (2022) Research Ethics and Integrity Code of Practice.</w:t>
      </w:r>
    </w:p>
    <w:p w14:paraId="1DCCBC11" w14:textId="77777777" w:rsidR="00F37691" w:rsidRPr="00C4075F" w:rsidRDefault="00F37691" w:rsidP="00F37691">
      <w:pPr>
        <w:pStyle w:val="ListParagraph"/>
        <w:spacing w:line="276" w:lineRule="auto"/>
        <w:jc w:val="both"/>
        <w:rPr>
          <w:rFonts w:ascii="Calibri" w:hAnsi="Calibri" w:cs="Calibri"/>
        </w:rPr>
      </w:pPr>
    </w:p>
    <w:p w14:paraId="32A3ADF3" w14:textId="3C8CF1D0" w:rsidR="00CD17DB" w:rsidRDefault="002979DC" w:rsidP="00206882">
      <w:pPr>
        <w:spacing w:line="276" w:lineRule="auto"/>
        <w:jc w:val="both"/>
        <w:rPr>
          <w:rFonts w:ascii="Calibri" w:hAnsi="Calibri" w:cs="Calibri"/>
        </w:rPr>
      </w:pPr>
      <w:r>
        <w:rPr>
          <w:rFonts w:ascii="Calibri" w:hAnsi="Calibri" w:cs="Calibri"/>
        </w:rPr>
        <w:t>The f</w:t>
      </w:r>
      <w:r w:rsidR="00EB76E0">
        <w:rPr>
          <w:rFonts w:ascii="Calibri" w:hAnsi="Calibri" w:cs="Calibri"/>
        </w:rPr>
        <w:t>ull e</w:t>
      </w:r>
      <w:r w:rsidR="00F37691">
        <w:rPr>
          <w:rFonts w:ascii="Calibri" w:hAnsi="Calibri" w:cs="Calibri"/>
        </w:rPr>
        <w:t xml:space="preserve">thical considerations and measures </w:t>
      </w:r>
      <w:r>
        <w:rPr>
          <w:rFonts w:ascii="Calibri" w:hAnsi="Calibri" w:cs="Calibri"/>
        </w:rPr>
        <w:t xml:space="preserve">taken by the researcher for this study </w:t>
      </w:r>
      <w:r w:rsidR="00F37691">
        <w:rPr>
          <w:rFonts w:ascii="Calibri" w:hAnsi="Calibri" w:cs="Calibri"/>
        </w:rPr>
        <w:t xml:space="preserve">are </w:t>
      </w:r>
      <w:r w:rsidR="00F37691" w:rsidRPr="00F37691">
        <w:rPr>
          <w:rFonts w:ascii="Calibri" w:hAnsi="Calibri" w:cs="Calibri"/>
        </w:rPr>
        <w:t xml:space="preserve">detailed in </w:t>
      </w:r>
      <w:r w:rsidR="00F37691" w:rsidRPr="00F37691">
        <w:rPr>
          <w:rFonts w:ascii="Calibri" w:hAnsi="Calibri" w:cs="Calibri"/>
          <w:i/>
          <w:iCs/>
        </w:rPr>
        <w:t>Appendix E</w:t>
      </w:r>
      <w:r w:rsidR="00F37691" w:rsidRPr="00F37691">
        <w:rPr>
          <w:rFonts w:ascii="Calibri" w:hAnsi="Calibri" w:cs="Calibri"/>
        </w:rPr>
        <w:t>,</w:t>
      </w:r>
      <w:r w:rsidR="00F37691">
        <w:rPr>
          <w:rFonts w:ascii="Calibri" w:hAnsi="Calibri" w:cs="Calibri"/>
        </w:rPr>
        <w:t xml:space="preserve"> addressing potential psychological harms and reputational issues arising from the research findings. </w:t>
      </w:r>
    </w:p>
    <w:p w14:paraId="203C3501" w14:textId="40CA2D46" w:rsidR="00FA5E49" w:rsidRDefault="00FA5E49" w:rsidP="00206882">
      <w:pPr>
        <w:spacing w:line="276" w:lineRule="auto"/>
        <w:jc w:val="both"/>
        <w:rPr>
          <w:rFonts w:ascii="Calibri" w:hAnsi="Calibri" w:cs="Calibri"/>
        </w:rPr>
      </w:pPr>
    </w:p>
    <w:p w14:paraId="27379BF7" w14:textId="230FAE00" w:rsidR="00FA5E49" w:rsidRDefault="00FA5E49" w:rsidP="00206882">
      <w:pPr>
        <w:spacing w:line="276" w:lineRule="auto"/>
        <w:jc w:val="both"/>
        <w:rPr>
          <w:rFonts w:ascii="Calibri" w:hAnsi="Calibri" w:cs="Calibri"/>
        </w:rPr>
      </w:pPr>
    </w:p>
    <w:p w14:paraId="2B92FD09" w14:textId="7ACEDFE7" w:rsidR="00FA5E49" w:rsidRDefault="00FA5E49" w:rsidP="00206882">
      <w:pPr>
        <w:spacing w:line="276" w:lineRule="auto"/>
        <w:jc w:val="both"/>
        <w:rPr>
          <w:rFonts w:ascii="Calibri" w:hAnsi="Calibri" w:cs="Calibri"/>
        </w:rPr>
      </w:pPr>
    </w:p>
    <w:p w14:paraId="6D70949B" w14:textId="11082738" w:rsidR="00FA5E49" w:rsidRDefault="00FA5E49" w:rsidP="00206882">
      <w:pPr>
        <w:spacing w:line="276" w:lineRule="auto"/>
        <w:jc w:val="both"/>
        <w:rPr>
          <w:rFonts w:ascii="Calibri" w:hAnsi="Calibri" w:cs="Calibri"/>
        </w:rPr>
      </w:pPr>
    </w:p>
    <w:p w14:paraId="00D53D47" w14:textId="6D927632" w:rsidR="00FA5E49" w:rsidRDefault="00FA5E49" w:rsidP="00206882">
      <w:pPr>
        <w:spacing w:line="276" w:lineRule="auto"/>
        <w:jc w:val="both"/>
        <w:rPr>
          <w:rFonts w:ascii="Calibri" w:hAnsi="Calibri" w:cs="Calibri"/>
        </w:rPr>
      </w:pPr>
    </w:p>
    <w:p w14:paraId="26CD54FD" w14:textId="32603C4D" w:rsidR="00FA5E49" w:rsidRDefault="00FA5E49" w:rsidP="00206882">
      <w:pPr>
        <w:spacing w:line="276" w:lineRule="auto"/>
        <w:jc w:val="both"/>
        <w:rPr>
          <w:rFonts w:ascii="Calibri" w:hAnsi="Calibri" w:cs="Calibri"/>
        </w:rPr>
      </w:pPr>
    </w:p>
    <w:p w14:paraId="30F623E6" w14:textId="3C60DA93" w:rsidR="00FA5E49" w:rsidRDefault="00FA5E49" w:rsidP="00206882">
      <w:pPr>
        <w:spacing w:line="276" w:lineRule="auto"/>
        <w:jc w:val="both"/>
        <w:rPr>
          <w:rFonts w:ascii="Calibri" w:hAnsi="Calibri" w:cs="Calibri"/>
        </w:rPr>
      </w:pPr>
    </w:p>
    <w:p w14:paraId="6AAE0394" w14:textId="7D68916E" w:rsidR="00FA5E49" w:rsidRDefault="00FA5E49" w:rsidP="00206882">
      <w:pPr>
        <w:spacing w:line="276" w:lineRule="auto"/>
        <w:jc w:val="both"/>
        <w:rPr>
          <w:rFonts w:ascii="Calibri" w:hAnsi="Calibri" w:cs="Calibri"/>
        </w:rPr>
      </w:pPr>
    </w:p>
    <w:p w14:paraId="2FA02232" w14:textId="73E88A57" w:rsidR="00FA5E49" w:rsidRDefault="00FA5E49" w:rsidP="00206882">
      <w:pPr>
        <w:spacing w:line="276" w:lineRule="auto"/>
        <w:jc w:val="both"/>
        <w:rPr>
          <w:rFonts w:ascii="Calibri" w:hAnsi="Calibri" w:cs="Calibri"/>
        </w:rPr>
      </w:pPr>
    </w:p>
    <w:p w14:paraId="67A4A019" w14:textId="77777777" w:rsidR="002979DC" w:rsidRDefault="002979DC" w:rsidP="00206882">
      <w:pPr>
        <w:spacing w:line="276" w:lineRule="auto"/>
        <w:jc w:val="both"/>
        <w:rPr>
          <w:rFonts w:ascii="Calibri" w:hAnsi="Calibri" w:cs="Calibri"/>
        </w:rPr>
      </w:pPr>
    </w:p>
    <w:p w14:paraId="30671E0F" w14:textId="722DF1DD" w:rsidR="00FA5E49" w:rsidRPr="00C4075F" w:rsidRDefault="000344A5" w:rsidP="0020688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76064" behindDoc="0" locked="0" layoutInCell="1" allowOverlap="1" wp14:anchorId="68D72E0C" wp14:editId="2E4D7411">
                <wp:simplePos x="0" y="0"/>
                <wp:positionH relativeFrom="page">
                  <wp:posOffset>5464534</wp:posOffset>
                </wp:positionH>
                <wp:positionV relativeFrom="paragraph">
                  <wp:posOffset>707666</wp:posOffset>
                </wp:positionV>
                <wp:extent cx="3104642" cy="614400"/>
                <wp:effectExtent l="19050" t="0" r="19685" b="224155"/>
                <wp:wrapNone/>
                <wp:docPr id="615" name="Group 61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1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17" name="Picture 61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F0F2F11" id="Group 615" o:spid="_x0000_s1026" style="position:absolute;margin-left:430.3pt;margin-top:55.7pt;width:244.45pt;height:48.4pt;z-index:25237606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S3OGg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mRJGolG1ojYK6s1xZ+IY9KcroccMUbcuPaTUV8dNqDl&#10;aIcmDjJis//DZICRO284Qp6wOqYnmaXpWaCn5/eQHLC3nCUkMZAjV2rn/LU27Cp598l5bCMQM4zC&#10;oDPkFhTndYXw/m0i0ulS7Ok7XLfNeqF4JDQVhUjTpxJw9gATL9PjMHD4IJQsj+IsRiLT4yjJSGRx&#10;ehQFfhoumiXxcZzlSChNj+KgTg043yXnbCQ0O25V/DqWj9MMrw5+k0XvSnXfdL7ESEiqrFMOpdY4&#10;yjByLFLnluMTEJAix39HGO4j4XkXRT8Who9IuA+5HwvDFSTMIfWiGuCbhDncXxQmUkk6pGAvHn47&#10;aixK/dMibyOBIr8JAdxKT4wSMzQUe2Q5wl8U+E2Zztrc6VvDAp545W1c21ejx32125Tqnf42ll5Q&#10;CYP0oitwLWPMUQ9pNekSLawibUarZMcB4OGsOzJF8D0DWnSL7E0Yxnd2epz2Hn4RG/YzNJ/oUeIk&#10;REpfAAI2Uoxlw+qrNJ8nwdeHQFTk+dKuvgT4nvLZEEQvK09O7L3UK9/jdI/RIXjvzzHNsISiggvr&#10;ECls3mNxdaYqs6uyqihEnN1u3ldW3El0FleX787gaFqvdjUKfljGY9g/h1im95Cl034Z+B0M33uA&#10;X3EON4buC/U+rGhuaoagzyvEPXovsal29rOkp2tOgej8JYKOL0JDlmHCkYjhjcGLifeWAjMr0Qol&#10;rCadAYtvYjqDiay2aOg2VSSs8f+UvuCH8jEZRnrwy0ePXXgdNyZ7wMOHYyRNzSEGhbHfIrFHo7WO&#10;3L87aXUkqo8NVDmjpgGdGU8WyXKGiR3vbMY7slGAoqRGIaThe48ZjuxaW24L3BSzGxpziQc3L+kx&#10;ZP2CVt0E/cPFeVuqFT5dV4XRs0bi5e4Tp/yObAkdbP0qjFrar7v2DRpARFq5KavSP3AzC81Jqebu&#10;plTEJk3GPQkCPfQk2KdrRRpznvRy4RQiuVTclYjGvC/wXuhL1yJMiBui41CcpwdXbqqy7cOcxp1x&#10;4PlJ13mEn9DRfjBqV+vGhxbd6gp2msYVZevg3JWuNzpbR/ZjhmKi8PfAo0GC/xofSrWz6jP0ha5I&#10;EG+1V0hMucqRCt06ZU6/wQY86kzWvbLzmi2XyfPOtG+9+lb0u30piLahOggawCAozdHXt2FUVToR&#10;MmDIZpSJo+nNpoRM4iFs4Yjl9h+jg/8X4zlLPf6huvgP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DQK2z/4gAAAAwBAAAPAAAAZHJzL2Rvd25yZXYu&#10;eG1sTI/BasMwEETvhf6D2EJvjSQnMY5rOYTQ9hQKTQolN8Xe2CbWyliK7fx9lVN7XOYx8zZbT6Zl&#10;A/ausaRAzgQwpMKWDVUKvg/vLwkw5zWVurWECm7oYJ0/PmQ6Le1IXzjsfcVCCblUK6i971LOXVGj&#10;0W5mO6SQnW1vtA9nX/Gy12MoNy2PhIi50Q2FhVp3uK2xuOyvRsHHqMfNXL4Nu8t5ezselp8/O4lK&#10;PT9Nm1dgHif/B8NdP6hDHpxO9kqlY62CJBZxQEMg5QLYnZgvVktgJwWRSCLgecb/P5H/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Fn5Lc4aBQAAmA0AAA4AAAAA&#10;AAAAAAAAAAAAOgIAAGRycy9lMm9Eb2MueG1sUEsBAi0ACgAAAAAAAAAhAGNalpykFAAApBQAABQA&#10;AAAAAAAAAAAAAAAAgAcAAGRycy9tZWRpYS9pbWFnZTEucG5nUEsBAi0AFAAGAAgAAAAhANArbP/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pDbwwAAANwAAAAPAAAAZHJzL2Rvd25yZXYueG1sRI/RisIw&#10;FETfF/yHcAXf1rSCZalGEUUQH2RX/YBLc21Km5vSRFv/3gjCPg4zc4ZZrgfbiAd1vnKsIJ0mIIgL&#10;pysuFVwv++8fED4ga2wck4IneVivRl9LzLXr+Y8e51CKCGGfowITQptL6QtDFv3UtcTRu7nOYoiy&#10;K6XusI9w28hZkmTSYsVxwWBLW0NFfb5bBfXvrT9uht2pTp/zZN6a+2XfnJSajIfNAkSgIfyHP+2D&#10;VpClGbzPxCMgVy8AAAD//wMAUEsBAi0AFAAGAAgAAAAhANvh9svuAAAAhQEAABMAAAAAAAAAAAAA&#10;AAAAAAAAAFtDb250ZW50X1R5cGVzXS54bWxQSwECLQAUAAYACAAAACEAWvQsW78AAAAVAQAACwAA&#10;AAAAAAAAAAAAAAAfAQAAX3JlbHMvLnJlbHNQSwECLQAUAAYACAAAACEAVm6Q2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1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08wwAAANwAAAAPAAAAZHJzL2Rvd25yZXYueG1sRI/LasMw&#10;EEX3hfyDmEB2jRwvXONECXlQSJd2u+hyYk1sE2tkLNVy/74qFLq83Mfh7g6z6cVEo+ssK9isExDE&#10;tdUdNwo+3l+fcxDOI2vsLZOCb3Jw2C+edlhoG7ikqfKNiCPsClTQej8UUrq6JYNubQfi6N3taNBH&#10;OTZSjxjiuOllmiSZNNhxJLQ40Lml+lF9mQi5W33K35LbdOTPUl6GkIU0KLVazsctCE+z/w//ta9a&#10;QbZ5gd8z8QjI/Q8AAAD//wMAUEsBAi0AFAAGAAgAAAAhANvh9svuAAAAhQEAABMAAAAAAAAAAAAA&#10;AAAAAAAAAFtDb250ZW50X1R5cGVzXS54bWxQSwECLQAUAAYACAAAACEAWvQsW78AAAAVAQAACwAA&#10;AAAAAAAAAAAAAAAfAQAAX3JlbHMvLnJlbHNQSwECLQAUAAYACAAAACEAgiCNPMMAAADcAAAADwAA&#10;AAAAAAAAAAAAAAAHAgAAZHJzL2Rvd25yZXYueG1sUEsFBgAAAAADAAMAtwAAAPcCAAAAAA==&#10;">
                  <v:imagedata r:id="rId22" o:title=""/>
                </v:shape>
                <w10:wrap anchorx="page"/>
              </v:group>
            </w:pict>
          </mc:Fallback>
        </mc:AlternateContent>
      </w:r>
    </w:p>
    <w:p w14:paraId="78352073" w14:textId="4657E812" w:rsidR="0058718D" w:rsidRPr="00E66ADE" w:rsidRDefault="0058718D" w:rsidP="00EF6B4A">
      <w:pPr>
        <w:pStyle w:val="Heading2"/>
        <w:rPr>
          <w:rFonts w:ascii="Calibri" w:hAnsi="Calibri" w:cs="Calibri"/>
          <w:color w:val="auto"/>
          <w:u w:val="single"/>
          <w:lang w:val="en-US"/>
        </w:rPr>
      </w:pPr>
      <w:bookmarkStart w:id="78" w:name="_Toc138584859"/>
      <w:r w:rsidRPr="00E66ADE">
        <w:rPr>
          <w:rFonts w:ascii="Calibri" w:hAnsi="Calibri" w:cs="Calibri"/>
          <w:color w:val="auto"/>
          <w:u w:val="single"/>
          <w:lang w:val="en-US"/>
        </w:rPr>
        <w:lastRenderedPageBreak/>
        <w:t>Reliability and Validity</w:t>
      </w:r>
      <w:bookmarkEnd w:id="78"/>
      <w:r w:rsidRPr="00E66ADE">
        <w:rPr>
          <w:rFonts w:ascii="Calibri" w:hAnsi="Calibri" w:cs="Calibri"/>
          <w:color w:val="auto"/>
          <w:u w:val="single"/>
          <w:lang w:val="en-US"/>
        </w:rPr>
        <w:t xml:space="preserve"> </w:t>
      </w:r>
    </w:p>
    <w:p w14:paraId="6C100268" w14:textId="5BAB9C22" w:rsidR="0058718D" w:rsidRPr="00E66ADE" w:rsidRDefault="0058718D" w:rsidP="0058718D">
      <w:pPr>
        <w:rPr>
          <w:sz w:val="23"/>
          <w:szCs w:val="23"/>
          <w:u w:val="single"/>
          <w:lang w:val="en-US"/>
        </w:rPr>
      </w:pPr>
    </w:p>
    <w:p w14:paraId="0F51C674" w14:textId="274295EF" w:rsidR="00F37691" w:rsidRDefault="00F37691" w:rsidP="00F37691">
      <w:pPr>
        <w:spacing w:line="276" w:lineRule="auto"/>
        <w:ind w:firstLine="720"/>
        <w:jc w:val="both"/>
        <w:rPr>
          <w:rFonts w:ascii="Calibri" w:hAnsi="Calibri" w:cs="Calibri"/>
          <w:lang w:val="en-US"/>
        </w:rPr>
      </w:pPr>
      <w:r w:rsidRPr="00C4075F">
        <w:rPr>
          <w:rFonts w:ascii="Calibri" w:hAnsi="Calibri" w:cs="Calibri"/>
          <w:lang w:val="en-US"/>
        </w:rPr>
        <w:t xml:space="preserve">Research reliability and validity are </w:t>
      </w:r>
      <w:r>
        <w:rPr>
          <w:rFonts w:ascii="Calibri" w:hAnsi="Calibri" w:cs="Calibri"/>
          <w:lang w:val="en-US"/>
        </w:rPr>
        <w:t xml:space="preserve">essential for ensuring the credibility and applicability of research findings.  According to </w:t>
      </w:r>
      <w:r w:rsidRPr="00C4075F">
        <w:rPr>
          <w:rFonts w:ascii="Calibri" w:hAnsi="Calibri" w:cs="Calibri"/>
          <w:noProof/>
        </w:rPr>
        <w:t>Merriam and Tisdell (2016)</w:t>
      </w:r>
      <w:r>
        <w:rPr>
          <w:rFonts w:ascii="Calibri" w:hAnsi="Calibri" w:cs="Calibri"/>
          <w:noProof/>
        </w:rPr>
        <w:t xml:space="preserve">, rigorous research </w:t>
      </w:r>
      <w:r w:rsidR="002979DC">
        <w:rPr>
          <w:rFonts w:ascii="Calibri" w:hAnsi="Calibri" w:cs="Calibri"/>
          <w:noProof/>
        </w:rPr>
        <w:t xml:space="preserve">is vital for </w:t>
      </w:r>
      <w:r w:rsidRPr="00E737DB">
        <w:rPr>
          <w:rFonts w:ascii="Calibri" w:hAnsi="Calibri" w:cs="Calibri"/>
          <w:lang w:val="en-US"/>
        </w:rPr>
        <w:t>establish</w:t>
      </w:r>
      <w:r w:rsidR="002979DC">
        <w:rPr>
          <w:rFonts w:ascii="Calibri" w:hAnsi="Calibri" w:cs="Calibri"/>
          <w:lang w:val="en-US"/>
        </w:rPr>
        <w:t>ing</w:t>
      </w:r>
      <w:r w:rsidRPr="00E737DB">
        <w:rPr>
          <w:rFonts w:ascii="Calibri" w:hAnsi="Calibri" w:cs="Calibri"/>
          <w:lang w:val="en-US"/>
        </w:rPr>
        <w:t xml:space="preserve"> credibility.  Reliability </w:t>
      </w:r>
      <w:r w:rsidR="0073115F">
        <w:rPr>
          <w:rFonts w:ascii="Calibri" w:hAnsi="Calibri" w:cs="Calibri"/>
          <w:lang w:val="en-US"/>
        </w:rPr>
        <w:t xml:space="preserve">refers </w:t>
      </w:r>
      <w:r w:rsidRPr="00E737DB">
        <w:rPr>
          <w:rFonts w:ascii="Calibri" w:hAnsi="Calibri" w:cs="Calibri"/>
          <w:lang w:val="en-US"/>
        </w:rPr>
        <w:t xml:space="preserve">to </w:t>
      </w:r>
      <w:r w:rsidR="002979DC">
        <w:rPr>
          <w:rFonts w:ascii="Calibri" w:hAnsi="Calibri" w:cs="Calibri"/>
          <w:lang w:val="en-US"/>
        </w:rPr>
        <w:t xml:space="preserve">the </w:t>
      </w:r>
      <w:r w:rsidRPr="00E737DB">
        <w:rPr>
          <w:rFonts w:ascii="Calibri" w:hAnsi="Calibri" w:cs="Calibri"/>
          <w:lang w:val="en-US"/>
        </w:rPr>
        <w:t>consisten</w:t>
      </w:r>
      <w:r w:rsidR="002979DC">
        <w:rPr>
          <w:rFonts w:ascii="Calibri" w:hAnsi="Calibri" w:cs="Calibri"/>
          <w:lang w:val="en-US"/>
        </w:rPr>
        <w:t>cy</w:t>
      </w:r>
      <w:r w:rsidRPr="00E737DB">
        <w:rPr>
          <w:rFonts w:ascii="Calibri" w:hAnsi="Calibri" w:cs="Calibri"/>
          <w:lang w:val="en-US"/>
        </w:rPr>
        <w:t>, stab</w:t>
      </w:r>
      <w:r w:rsidR="002979DC">
        <w:rPr>
          <w:rFonts w:ascii="Calibri" w:hAnsi="Calibri" w:cs="Calibri"/>
          <w:lang w:val="en-US"/>
        </w:rPr>
        <w:t>ility</w:t>
      </w:r>
      <w:r w:rsidRPr="00E737DB">
        <w:rPr>
          <w:rFonts w:ascii="Calibri" w:hAnsi="Calibri" w:cs="Calibri"/>
          <w:lang w:val="en-US"/>
        </w:rPr>
        <w:t>, and replica</w:t>
      </w:r>
      <w:r w:rsidR="002979DC">
        <w:rPr>
          <w:rFonts w:ascii="Calibri" w:hAnsi="Calibri" w:cs="Calibri"/>
          <w:lang w:val="en-US"/>
        </w:rPr>
        <w:t>tion of research</w:t>
      </w:r>
      <w:r w:rsidRPr="00E737DB">
        <w:rPr>
          <w:rFonts w:ascii="Calibri" w:hAnsi="Calibri" w:cs="Calibri"/>
          <w:lang w:val="en-US"/>
        </w:rPr>
        <w:t xml:space="preserve"> results.  A study is regarded </w:t>
      </w:r>
      <w:r w:rsidR="000A7751">
        <w:rPr>
          <w:rFonts w:ascii="Calibri" w:hAnsi="Calibri" w:cs="Calibri"/>
          <w:lang w:val="en-US"/>
        </w:rPr>
        <w:t xml:space="preserve">as </w:t>
      </w:r>
      <w:r w:rsidRPr="00E737DB">
        <w:rPr>
          <w:rFonts w:ascii="Calibri" w:hAnsi="Calibri" w:cs="Calibri"/>
          <w:lang w:val="en-US"/>
        </w:rPr>
        <w:t xml:space="preserve">reliable if it produces consistent findings when repeated under similar conditions.  Replication </w:t>
      </w:r>
      <w:r w:rsidR="00F3540D">
        <w:rPr>
          <w:rFonts w:ascii="Calibri" w:hAnsi="Calibri" w:cs="Calibri"/>
          <w:lang w:val="en-US"/>
        </w:rPr>
        <w:t xml:space="preserve">is a fundamental principle as it </w:t>
      </w:r>
      <w:r w:rsidRPr="00E737DB">
        <w:rPr>
          <w:rFonts w:ascii="Calibri" w:hAnsi="Calibri" w:cs="Calibri"/>
          <w:lang w:val="en-US"/>
        </w:rPr>
        <w:t>validate</w:t>
      </w:r>
      <w:r w:rsidR="0073115F">
        <w:rPr>
          <w:rFonts w:ascii="Calibri" w:hAnsi="Calibri" w:cs="Calibri"/>
          <w:lang w:val="en-US"/>
        </w:rPr>
        <w:t xml:space="preserve">s </w:t>
      </w:r>
      <w:r w:rsidRPr="00E737DB">
        <w:rPr>
          <w:rFonts w:ascii="Calibri" w:hAnsi="Calibri" w:cs="Calibri"/>
          <w:lang w:val="en-US"/>
        </w:rPr>
        <w:t>initial findings and increases confidence in the conclusions (Saunders et al, 2016</w:t>
      </w:r>
      <w:r w:rsidR="00217B9F">
        <w:rPr>
          <w:rFonts w:ascii="Calibri" w:hAnsi="Calibri" w:cs="Calibri"/>
          <w:lang w:val="en-US"/>
        </w:rPr>
        <w:t>).  Conversely,</w:t>
      </w:r>
      <w:r w:rsidRPr="00E737DB">
        <w:rPr>
          <w:rFonts w:ascii="Calibri" w:hAnsi="Calibri" w:cs="Calibri"/>
          <w:lang w:val="en-US"/>
        </w:rPr>
        <w:t xml:space="preserve"> validity </w:t>
      </w:r>
      <w:r w:rsidR="00217B9F">
        <w:rPr>
          <w:rFonts w:ascii="Calibri" w:hAnsi="Calibri" w:cs="Calibri"/>
          <w:lang w:val="en-US"/>
        </w:rPr>
        <w:t>relates to</w:t>
      </w:r>
      <w:r w:rsidRPr="00E737DB">
        <w:rPr>
          <w:rFonts w:ascii="Calibri" w:hAnsi="Calibri" w:cs="Calibri"/>
          <w:lang w:val="en-US"/>
        </w:rPr>
        <w:t xml:space="preserve"> </w:t>
      </w:r>
      <w:r w:rsidR="000A7751">
        <w:rPr>
          <w:rFonts w:ascii="Calibri" w:hAnsi="Calibri" w:cs="Calibri"/>
          <w:lang w:val="en-US"/>
        </w:rPr>
        <w:t xml:space="preserve">the </w:t>
      </w:r>
      <w:r w:rsidRPr="00E737DB">
        <w:rPr>
          <w:rFonts w:ascii="Calibri" w:hAnsi="Calibri" w:cs="Calibri"/>
          <w:lang w:val="en-US"/>
        </w:rPr>
        <w:t xml:space="preserve">accuracy, appropriateness, and generalisability of inferences and conclusions drawn from a study (Merriam and Tisdell, 2016).   It </w:t>
      </w:r>
      <w:r w:rsidR="00217B9F">
        <w:rPr>
          <w:rFonts w:ascii="Calibri" w:hAnsi="Calibri" w:cs="Calibri"/>
          <w:lang w:val="en-US"/>
        </w:rPr>
        <w:t xml:space="preserve">ensures </w:t>
      </w:r>
      <w:r w:rsidRPr="00E737DB">
        <w:rPr>
          <w:rFonts w:ascii="Calibri" w:hAnsi="Calibri" w:cs="Calibri"/>
          <w:lang w:val="en-US"/>
        </w:rPr>
        <w:t>data represents the investigated topic</w:t>
      </w:r>
      <w:r w:rsidR="00217B9F">
        <w:rPr>
          <w:rFonts w:ascii="Calibri" w:hAnsi="Calibri" w:cs="Calibri"/>
          <w:lang w:val="en-US"/>
        </w:rPr>
        <w:t xml:space="preserve"> accurately and </w:t>
      </w:r>
      <w:r w:rsidRPr="00E737DB">
        <w:rPr>
          <w:rFonts w:ascii="Calibri" w:hAnsi="Calibri" w:cs="Calibri"/>
          <w:lang w:val="en-US"/>
        </w:rPr>
        <w:t xml:space="preserve">measures </w:t>
      </w:r>
      <w:r w:rsidR="00217B9F">
        <w:rPr>
          <w:rFonts w:ascii="Calibri" w:hAnsi="Calibri" w:cs="Calibri"/>
          <w:lang w:val="en-US"/>
        </w:rPr>
        <w:t>the intended aspects</w:t>
      </w:r>
      <w:r w:rsidRPr="00E737DB">
        <w:rPr>
          <w:rFonts w:ascii="Calibri" w:hAnsi="Calibri" w:cs="Calibri"/>
          <w:lang w:val="en-US"/>
        </w:rPr>
        <w:t xml:space="preserve"> (Field, 2005).   </w:t>
      </w:r>
    </w:p>
    <w:p w14:paraId="771F7C72" w14:textId="3A2DB90A" w:rsidR="00217B9F" w:rsidRDefault="00217B9F" w:rsidP="00217B9F">
      <w:pPr>
        <w:spacing w:line="276" w:lineRule="auto"/>
        <w:jc w:val="both"/>
        <w:rPr>
          <w:rFonts w:ascii="Calibri" w:hAnsi="Calibri" w:cs="Calibri"/>
          <w:lang w:val="en-US"/>
        </w:rPr>
      </w:pPr>
    </w:p>
    <w:p w14:paraId="122A462E" w14:textId="5640FE4F" w:rsidR="00B80B28" w:rsidRDefault="00217B9F" w:rsidP="00B80B28">
      <w:pPr>
        <w:spacing w:line="276" w:lineRule="auto"/>
        <w:jc w:val="both"/>
        <w:rPr>
          <w:rFonts w:ascii="Calibri" w:hAnsi="Calibri" w:cs="Calibri"/>
          <w:noProof/>
        </w:rPr>
      </w:pPr>
      <w:r w:rsidRPr="00217B9F">
        <w:rPr>
          <w:rFonts w:ascii="Calibri" w:hAnsi="Calibri" w:cs="Calibri"/>
          <w:lang w:val="en-US"/>
        </w:rPr>
        <w:t xml:space="preserve">The questionnaire prioritised reliability and consistency.  A pilot test </w:t>
      </w:r>
      <w:r w:rsidR="0073115F">
        <w:rPr>
          <w:rFonts w:ascii="Calibri" w:hAnsi="Calibri" w:cs="Calibri"/>
          <w:lang w:val="en-US"/>
        </w:rPr>
        <w:t>ensured</w:t>
      </w:r>
      <w:r w:rsidRPr="00217B9F">
        <w:rPr>
          <w:rFonts w:ascii="Calibri" w:hAnsi="Calibri" w:cs="Calibri"/>
          <w:lang w:val="en-US"/>
        </w:rPr>
        <w:t xml:space="preserve"> face validity, comprehensibility, internal validity, and data reliability aligned with the research question.  </w:t>
      </w:r>
      <w:r w:rsidRPr="00217B9F">
        <w:rPr>
          <w:rFonts w:ascii="Calibri" w:hAnsi="Calibri" w:cs="Calibri"/>
          <w:noProof/>
        </w:rPr>
        <w:t>Participant feedback led to minor adjustments enhancing reliab</w:t>
      </w:r>
      <w:r w:rsidR="002E69C8">
        <w:rPr>
          <w:rFonts w:ascii="Calibri" w:hAnsi="Calibri" w:cs="Calibri"/>
          <w:noProof/>
        </w:rPr>
        <w:t>i</w:t>
      </w:r>
      <w:r w:rsidRPr="00217B9F">
        <w:rPr>
          <w:rFonts w:ascii="Calibri" w:hAnsi="Calibri" w:cs="Calibri"/>
          <w:noProof/>
        </w:rPr>
        <w:t xml:space="preserve">lity.  </w:t>
      </w:r>
      <w:r w:rsidR="00B80B28">
        <w:rPr>
          <w:rFonts w:ascii="Calibri" w:hAnsi="Calibri" w:cs="Calibri"/>
          <w:noProof/>
        </w:rPr>
        <w:t>The questionnaire was modified with 32 tick-box and multiple-choice questions to promote clarity and standardisation.</w:t>
      </w:r>
      <w:r w:rsidR="005A5D48">
        <w:rPr>
          <w:rFonts w:ascii="Calibri" w:hAnsi="Calibri" w:cs="Calibri"/>
          <w:noProof/>
        </w:rPr>
        <w:t xml:space="preserve">  </w:t>
      </w:r>
      <w:r w:rsidR="00F3540D">
        <w:rPr>
          <w:rFonts w:ascii="Calibri" w:hAnsi="Calibri" w:cs="Calibri"/>
          <w:noProof/>
        </w:rPr>
        <w:t xml:space="preserve">In this context, </w:t>
      </w:r>
      <w:r w:rsidR="00B80B28" w:rsidRPr="00217B9F">
        <w:rPr>
          <w:rFonts w:ascii="Calibri" w:hAnsi="Calibri" w:cs="Calibri"/>
          <w:lang w:val="en-US"/>
        </w:rPr>
        <w:t>Foddy</w:t>
      </w:r>
      <w:r w:rsidR="00B80B28">
        <w:rPr>
          <w:rFonts w:ascii="Calibri" w:hAnsi="Calibri" w:cs="Calibri"/>
          <w:lang w:val="en-US"/>
        </w:rPr>
        <w:t xml:space="preserve"> </w:t>
      </w:r>
      <w:r w:rsidR="00B80B28" w:rsidRPr="00217B9F">
        <w:rPr>
          <w:rFonts w:ascii="Calibri" w:hAnsi="Calibri" w:cs="Calibri"/>
          <w:lang w:val="en-US"/>
        </w:rPr>
        <w:t xml:space="preserve">(1994, pg.17) </w:t>
      </w:r>
      <w:r w:rsidR="00B80B28">
        <w:rPr>
          <w:rFonts w:ascii="Calibri" w:hAnsi="Calibri" w:cs="Calibri"/>
          <w:noProof/>
        </w:rPr>
        <w:t>highlights</w:t>
      </w:r>
      <w:r w:rsidR="00B80B28" w:rsidRPr="00217B9F">
        <w:rPr>
          <w:rFonts w:ascii="Calibri" w:hAnsi="Calibri" w:cs="Calibri"/>
          <w:lang w:val="en-US"/>
        </w:rPr>
        <w:t xml:space="preserve"> </w:t>
      </w:r>
      <w:r w:rsidR="00F3540D">
        <w:rPr>
          <w:rFonts w:ascii="Calibri" w:hAnsi="Calibri" w:cs="Calibri"/>
          <w:lang w:val="en-US"/>
        </w:rPr>
        <w:t xml:space="preserve">the importance of ensuring </w:t>
      </w:r>
      <w:r w:rsidR="00B80B28" w:rsidRPr="00217B9F">
        <w:rPr>
          <w:rFonts w:ascii="Calibri" w:hAnsi="Calibri" w:cs="Calibri"/>
          <w:lang w:val="en-US"/>
        </w:rPr>
        <w:t xml:space="preserve">mutual understanding, stressing </w:t>
      </w:r>
      <w:r w:rsidR="00B80B28" w:rsidRPr="00217B9F">
        <w:rPr>
          <w:rFonts w:ascii="Calibri" w:hAnsi="Calibri" w:cs="Calibri"/>
          <w:i/>
          <w:iCs/>
          <w:noProof/>
        </w:rPr>
        <w:t xml:space="preserve">‘the question must be understood by the respondent in the way intended by the researcher, and the answer given by the respondent must be understood by the researcher in the way intended by the respondent’ </w:t>
      </w:r>
      <w:r w:rsidR="00B80B28" w:rsidRPr="00217B9F">
        <w:rPr>
          <w:rFonts w:ascii="Calibri" w:hAnsi="Calibri" w:cs="Calibri"/>
          <w:noProof/>
        </w:rPr>
        <w:t>(</w:t>
      </w:r>
      <w:r w:rsidR="00B80B28" w:rsidRPr="00217B9F">
        <w:rPr>
          <w:rFonts w:ascii="Calibri" w:hAnsi="Calibri" w:cs="Calibri"/>
          <w:i/>
          <w:iCs/>
          <w:noProof/>
        </w:rPr>
        <w:t>Figure 12</w:t>
      </w:r>
      <w:r w:rsidR="00B80B28" w:rsidRPr="00217B9F">
        <w:rPr>
          <w:rFonts w:ascii="Calibri" w:hAnsi="Calibri" w:cs="Calibri"/>
          <w:noProof/>
        </w:rPr>
        <w:t>)</w:t>
      </w:r>
      <w:r w:rsidR="00B80B28">
        <w:rPr>
          <w:rFonts w:ascii="Calibri" w:hAnsi="Calibri" w:cs="Calibri"/>
          <w:noProof/>
        </w:rPr>
        <w:t>.</w:t>
      </w:r>
      <w:r w:rsidR="00F3540D">
        <w:rPr>
          <w:rFonts w:ascii="Calibri" w:hAnsi="Calibri" w:cs="Calibri"/>
          <w:noProof/>
        </w:rPr>
        <w:t xml:space="preserve">  </w:t>
      </w:r>
    </w:p>
    <w:p w14:paraId="241BFACB" w14:textId="77777777" w:rsidR="00217B9F" w:rsidRPr="00217B9F" w:rsidRDefault="00217B9F" w:rsidP="00E737DB">
      <w:pPr>
        <w:spacing w:line="276" w:lineRule="auto"/>
        <w:jc w:val="both"/>
        <w:rPr>
          <w:rFonts w:ascii="Calibri" w:hAnsi="Calibri" w:cs="Calibri"/>
          <w:noProof/>
        </w:rPr>
      </w:pPr>
    </w:p>
    <w:p w14:paraId="314E8677" w14:textId="6F98CB86" w:rsidR="0040606D" w:rsidRPr="00C4075F" w:rsidRDefault="00CD17DB" w:rsidP="00E45552">
      <w:pPr>
        <w:spacing w:line="276" w:lineRule="auto"/>
        <w:jc w:val="both"/>
        <w:rPr>
          <w:rFonts w:ascii="Calibri" w:hAnsi="Calibri" w:cs="Calibri"/>
          <w:noProof/>
        </w:rPr>
      </w:pPr>
      <w:bookmarkStart w:id="79" w:name="_Toc324581220"/>
      <w:bookmarkStart w:id="80" w:name="_Toc324581281"/>
      <w:bookmarkStart w:id="81" w:name="_Toc324582167"/>
      <w:r>
        <w:rPr>
          <w:noProof/>
        </w:rPr>
        <w:drawing>
          <wp:anchor distT="0" distB="0" distL="114300" distR="114300" simplePos="0" relativeHeight="251901952" behindDoc="0" locked="0" layoutInCell="1" allowOverlap="1" wp14:anchorId="1D63C0CE" wp14:editId="5F3BFB90">
            <wp:simplePos x="0" y="0"/>
            <wp:positionH relativeFrom="margin">
              <wp:align>center</wp:align>
            </wp:positionH>
            <wp:positionV relativeFrom="paragraph">
              <wp:posOffset>24587</wp:posOffset>
            </wp:positionV>
            <wp:extent cx="3743376" cy="2685691"/>
            <wp:effectExtent l="19050" t="19050" r="9525" b="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2130" r="17367" b="10230"/>
                    <a:stretch/>
                  </pic:blipFill>
                  <pic:spPr bwMode="auto">
                    <a:xfrm>
                      <a:off x="0" y="0"/>
                      <a:ext cx="3743376" cy="2685691"/>
                    </a:xfrm>
                    <a:prstGeom prst="rect">
                      <a:avLst/>
                    </a:prstGeom>
                    <a:ln w="9525" cap="flat" cmpd="sng" algn="ctr">
                      <a:solidFill>
                        <a:srgbClr val="FAB900">
                          <a:lumMod val="60000"/>
                          <a:lumOff val="4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85BA65" w14:textId="13A30238" w:rsidR="00E737DB" w:rsidRDefault="00E737DB" w:rsidP="00E45552">
      <w:pPr>
        <w:spacing w:line="276" w:lineRule="auto"/>
        <w:jc w:val="both"/>
        <w:rPr>
          <w:rFonts w:ascii="Calibri" w:hAnsi="Calibri" w:cs="Calibri"/>
          <w:noProof/>
          <w:color w:val="FF0000"/>
        </w:rPr>
      </w:pPr>
    </w:p>
    <w:p w14:paraId="0F66DBB4" w14:textId="47C75F52" w:rsidR="00E737DB" w:rsidRDefault="00E737DB" w:rsidP="00E45552">
      <w:pPr>
        <w:spacing w:line="276" w:lineRule="auto"/>
        <w:jc w:val="both"/>
        <w:rPr>
          <w:rFonts w:ascii="Calibri" w:hAnsi="Calibri" w:cs="Calibri"/>
          <w:noProof/>
          <w:color w:val="FF0000"/>
        </w:rPr>
      </w:pPr>
    </w:p>
    <w:p w14:paraId="2171007A" w14:textId="5AA22069" w:rsidR="00CD17DB" w:rsidRDefault="00CD17DB" w:rsidP="0040606D">
      <w:pPr>
        <w:jc w:val="both"/>
        <w:rPr>
          <w:rFonts w:ascii="Calibri" w:hAnsi="Calibri" w:cs="Calibri"/>
          <w:noProof/>
          <w:color w:val="FF0000"/>
        </w:rPr>
      </w:pPr>
    </w:p>
    <w:p w14:paraId="3FD476D9" w14:textId="77777777" w:rsidR="00CD17DB" w:rsidRDefault="00CD17DB" w:rsidP="0040606D">
      <w:pPr>
        <w:jc w:val="both"/>
        <w:rPr>
          <w:rFonts w:ascii="Calibri" w:hAnsi="Calibri" w:cs="Calibri"/>
          <w:noProof/>
          <w:color w:val="FF0000"/>
        </w:rPr>
      </w:pPr>
    </w:p>
    <w:p w14:paraId="0953F3B4" w14:textId="7C30A8F0" w:rsidR="00CF5E29" w:rsidRDefault="00CF5E29" w:rsidP="0040606D">
      <w:pPr>
        <w:jc w:val="both"/>
        <w:rPr>
          <w:rFonts w:ascii="Calibri" w:hAnsi="Calibri" w:cs="Calibri"/>
          <w:noProof/>
          <w:sz w:val="23"/>
          <w:szCs w:val="23"/>
        </w:rPr>
      </w:pPr>
    </w:p>
    <w:p w14:paraId="77806A6F" w14:textId="6A5E9EF8" w:rsidR="00491596" w:rsidRPr="000E3E5E" w:rsidRDefault="00491596" w:rsidP="0040606D">
      <w:pPr>
        <w:jc w:val="both"/>
        <w:rPr>
          <w:rFonts w:ascii="Calibri" w:hAnsi="Calibri" w:cs="Calibri"/>
          <w:noProof/>
          <w:sz w:val="23"/>
          <w:szCs w:val="23"/>
        </w:rPr>
      </w:pPr>
    </w:p>
    <w:p w14:paraId="5DCB8B4F" w14:textId="591CFB7C" w:rsidR="004A51EA" w:rsidRPr="000E3E5E" w:rsidRDefault="004A51EA" w:rsidP="004A51EA">
      <w:pPr>
        <w:spacing w:line="360" w:lineRule="auto"/>
        <w:jc w:val="both"/>
        <w:rPr>
          <w:rFonts w:ascii="Calibri" w:hAnsi="Calibri" w:cs="Calibri"/>
          <w:sz w:val="23"/>
          <w:szCs w:val="23"/>
        </w:rPr>
      </w:pPr>
      <w:bookmarkStart w:id="82" w:name="_Toc324581222"/>
      <w:bookmarkStart w:id="83" w:name="_Toc324581283"/>
      <w:bookmarkStart w:id="84" w:name="_Toc324582169"/>
      <w:bookmarkEnd w:id="79"/>
      <w:bookmarkEnd w:id="80"/>
      <w:bookmarkEnd w:id="81"/>
    </w:p>
    <w:bookmarkEnd w:id="82"/>
    <w:bookmarkEnd w:id="83"/>
    <w:bookmarkEnd w:id="84"/>
    <w:p w14:paraId="3F603382" w14:textId="2A244F79" w:rsidR="004A51EA" w:rsidRPr="000E3E5E" w:rsidRDefault="004A51EA" w:rsidP="004A51EA">
      <w:pPr>
        <w:spacing w:line="360" w:lineRule="auto"/>
        <w:jc w:val="both"/>
        <w:rPr>
          <w:rFonts w:ascii="Calibri" w:hAnsi="Calibri" w:cs="Calibri"/>
          <w:sz w:val="23"/>
          <w:szCs w:val="23"/>
        </w:rPr>
      </w:pPr>
    </w:p>
    <w:p w14:paraId="3FCF8403" w14:textId="77777777" w:rsidR="004A51EA" w:rsidRPr="000E3E5E" w:rsidRDefault="004A51EA" w:rsidP="004A51EA">
      <w:pPr>
        <w:spacing w:line="360" w:lineRule="auto"/>
        <w:rPr>
          <w:rFonts w:ascii="Calibri" w:hAnsi="Calibri" w:cs="Calibri"/>
          <w:sz w:val="23"/>
          <w:szCs w:val="23"/>
        </w:rPr>
      </w:pPr>
    </w:p>
    <w:p w14:paraId="17082B81" w14:textId="77777777" w:rsidR="004A51EA" w:rsidRPr="000E3E5E" w:rsidRDefault="004A51EA" w:rsidP="004A51EA">
      <w:pPr>
        <w:spacing w:line="360" w:lineRule="auto"/>
        <w:rPr>
          <w:rFonts w:ascii="Calibri" w:hAnsi="Calibri" w:cs="Calibri"/>
          <w:sz w:val="23"/>
          <w:szCs w:val="23"/>
        </w:rPr>
      </w:pPr>
    </w:p>
    <w:p w14:paraId="5BCD9A6F" w14:textId="7342BBA3" w:rsidR="000A0A0B" w:rsidRDefault="000A0A0B" w:rsidP="000A0A0B">
      <w:pPr>
        <w:pStyle w:val="Caption"/>
        <w:rPr>
          <w:rFonts w:ascii="Calibri" w:hAnsi="Calibri" w:cs="Calibri"/>
          <w:sz w:val="23"/>
          <w:szCs w:val="23"/>
        </w:rPr>
      </w:pPr>
    </w:p>
    <w:p w14:paraId="62255E37" w14:textId="77777777" w:rsidR="000A0A0B" w:rsidRPr="000A0A0B" w:rsidRDefault="000A0A0B" w:rsidP="000A0A0B"/>
    <w:p w14:paraId="6616BDE3" w14:textId="3229AFC5" w:rsidR="007C2830" w:rsidRPr="000A0A0B" w:rsidRDefault="000A0A0B" w:rsidP="000A0A0B">
      <w:pPr>
        <w:pStyle w:val="Caption"/>
        <w:rPr>
          <w:rFonts w:ascii="Calibri" w:hAnsi="Calibri" w:cs="Calibri"/>
          <w:sz w:val="23"/>
          <w:szCs w:val="23"/>
        </w:rPr>
      </w:pPr>
      <w:bookmarkStart w:id="85" w:name="_Toc138413227"/>
      <w:r w:rsidRPr="000A0A0B">
        <w:rPr>
          <w:rFonts w:ascii="Calibri" w:hAnsi="Calibri" w:cs="Calibri"/>
        </w:rPr>
        <w:t xml:space="preserve">Figure </w:t>
      </w:r>
      <w:r w:rsidRPr="000A0A0B">
        <w:rPr>
          <w:rFonts w:ascii="Calibri" w:hAnsi="Calibri" w:cs="Calibri"/>
        </w:rPr>
        <w:fldChar w:fldCharType="begin"/>
      </w:r>
      <w:r w:rsidRPr="000A0A0B">
        <w:rPr>
          <w:rFonts w:ascii="Calibri" w:hAnsi="Calibri" w:cs="Calibri"/>
        </w:rPr>
        <w:instrText xml:space="preserve"> SEQ Figure \* ARABIC </w:instrText>
      </w:r>
      <w:r w:rsidRPr="000A0A0B">
        <w:rPr>
          <w:rFonts w:ascii="Calibri" w:hAnsi="Calibri" w:cs="Calibri"/>
        </w:rPr>
        <w:fldChar w:fldCharType="separate"/>
      </w:r>
      <w:r w:rsidR="00E03EE5">
        <w:rPr>
          <w:rFonts w:ascii="Calibri" w:hAnsi="Calibri" w:cs="Calibri"/>
          <w:noProof/>
        </w:rPr>
        <w:t>12</w:t>
      </w:r>
      <w:r w:rsidRPr="000A0A0B">
        <w:rPr>
          <w:rFonts w:ascii="Calibri" w:hAnsi="Calibri" w:cs="Calibri"/>
        </w:rPr>
        <w:fldChar w:fldCharType="end"/>
      </w:r>
      <w:r w:rsidRPr="000A0A0B">
        <w:rPr>
          <w:rFonts w:ascii="Calibri" w:hAnsi="Calibri" w:cs="Calibri"/>
        </w:rPr>
        <w:t xml:space="preserve"> - Four stages to developing question validity and reliability (Foody, 1994 cited by </w:t>
      </w:r>
      <w:r w:rsidRPr="000A0A0B">
        <w:rPr>
          <w:rFonts w:ascii="Calibri" w:hAnsi="Calibri" w:cs="Calibri"/>
          <w:noProof/>
        </w:rPr>
        <w:t>Saunders et al, 2016, pg.450)</w:t>
      </w:r>
      <w:bookmarkEnd w:id="85"/>
    </w:p>
    <w:p w14:paraId="6878BED6" w14:textId="21EB7E59" w:rsidR="007C2830" w:rsidRDefault="007C2830" w:rsidP="004A51EA">
      <w:pPr>
        <w:spacing w:line="360" w:lineRule="auto"/>
        <w:rPr>
          <w:rFonts w:ascii="Calibri" w:hAnsi="Calibri" w:cs="Calibri"/>
          <w:sz w:val="23"/>
          <w:szCs w:val="23"/>
        </w:rPr>
      </w:pPr>
    </w:p>
    <w:p w14:paraId="1615A884" w14:textId="4D2B1DBB" w:rsidR="007C2830" w:rsidRDefault="007C2830" w:rsidP="004A51EA">
      <w:pPr>
        <w:spacing w:line="360" w:lineRule="auto"/>
        <w:rPr>
          <w:rFonts w:ascii="Calibri" w:hAnsi="Calibri" w:cs="Calibri"/>
          <w:sz w:val="23"/>
          <w:szCs w:val="23"/>
        </w:rPr>
      </w:pPr>
    </w:p>
    <w:p w14:paraId="2D6E6AA1" w14:textId="5668B04E" w:rsidR="00C361BE" w:rsidRDefault="00C361BE" w:rsidP="00B01787">
      <w:bookmarkStart w:id="86" w:name="_Toc355467833"/>
      <w:bookmarkStart w:id="87" w:name="_Toc355468380"/>
    </w:p>
    <w:p w14:paraId="007D5BC3" w14:textId="23FC6B7F" w:rsidR="00B01787" w:rsidRDefault="00B01787" w:rsidP="00B01787"/>
    <w:p w14:paraId="05F7241A" w14:textId="0BF240B1" w:rsidR="00B01787" w:rsidRDefault="00F3540D" w:rsidP="00B01787">
      <w:r w:rsidRPr="000E3E5E">
        <w:rPr>
          <w:rFonts w:ascii="Calibri" w:hAnsi="Calibri" w:cs="Calibri"/>
          <w:noProof/>
          <w:sz w:val="23"/>
          <w:szCs w:val="23"/>
          <w:lang w:val="en-US"/>
        </w:rPr>
        <mc:AlternateContent>
          <mc:Choice Requires="wpg">
            <w:drawing>
              <wp:anchor distT="0" distB="0" distL="114300" distR="114300" simplePos="0" relativeHeight="252374016" behindDoc="0" locked="0" layoutInCell="1" allowOverlap="1" wp14:anchorId="4DFCB4AE" wp14:editId="08E8A0F7">
                <wp:simplePos x="0" y="0"/>
                <wp:positionH relativeFrom="margin">
                  <wp:posOffset>4845464</wp:posOffset>
                </wp:positionH>
                <wp:positionV relativeFrom="paragraph">
                  <wp:posOffset>431745</wp:posOffset>
                </wp:positionV>
                <wp:extent cx="3104642" cy="614400"/>
                <wp:effectExtent l="19050" t="0" r="19685" b="224155"/>
                <wp:wrapNone/>
                <wp:docPr id="612" name="Group 61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1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14" name="Picture 61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285080D" id="Group 612" o:spid="_x0000_s1026" style="position:absolute;margin-left:381.55pt;margin-top:34pt;width:244.45pt;height:48.4pt;z-index:252374016;mso-position-horizontal-relative:margin;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56u4Gg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TpZA41Y2iNgrqzXFn4hj0pyuhxwxRty47pNRXx02oOVo&#10;hyYOMmK9+8PkgJFbbzhCnrA6piedZdlZoGfg95AcsLeYpSSxJ0cu1db5a23YVfLuk/PYRiDmGIVB&#10;b8gtKC6aGuH920Rk04XY0Xe4bpMPQvFIaCpKkWVPJeDsPUy8yI7DgL69ULo4ipOMRKbHUdKRSHJ6&#10;FCUbiczS+DjOYiSUZUdxUKf2Cn+XnLOR0Oy4VfHrWD5OM7y695ssB1eq+7b3JUZCUmWdcih1xlGG&#10;kWOROrccn4CAFDn+O8JwHwnP+yj6sTB8RMJDyP1YGK4gYQ6pF9UA3yTM4f6iMJFK0iEFB/Hw21Nj&#10;UeqfFnkbCRT5dQjgTnpilJihodghyxH+osRvxnQ25k7fGhbwxCtv49qhGj3uq+26Uu/0t7F0QiUM&#10;0klf4DrGmKMe0mraJ1pYRdqMVsmOA8DDWX9kiuB7BpT0i+xNGMZ39nqcDh5+ERv2MzSfGFDiNETK&#10;UAACNlKMZcPqqzSfp8HXh0BU5PnSvr4E+IHy2T6IXlaenDh4aVB+wOkfo0PwwZ9jmmEJRQUX1n2k&#10;sHmPxdWZusqvqrqmEHF2s35fW3En0VlcXb47g6Npvd42KPhhGY/h8Bximd5Dls6GZeD3MHzvAX7N&#10;Odwaui/U+7CiuanZB31RI+7Re4l1vbWfJT1dcwpE5y8RdHwRGrIcE45EDG8MXky8txSYeYVWKGU1&#10;6QxYfBPTGUxkvUFDt64jYY3/p/IlP5SPyTDSg18+euzC67g2+QMePhwjaWoOMSiN/RaJHRqtVeT+&#10;3UqrI1F/bKHKGTUN6Mx4kqSLGSZ2vLMe78hWAYqSGoWQhu89Zjiy7Wy1KXFTzG5ozSUe3KKix5D1&#10;C1r1E/QPF+ddpZb49F0VRs8aiZe7T5zyW7IldLDNqzAaab9uuzdoABFp1bqqK//AzSw0J6Xau5tK&#10;EZs0GfckqMahJ8E+XSvQcFGSD3LhFCK5UtyViNa8L/Fe6EvXIUyIG6LjUJynB1eu66obwpzGvXHg&#10;+UnXeYSf0NF+MGrb6NaHFt3qGnaa1pVV5+DcpW7WOl9F9mOOYqLw98CjQYL/Wh9KtbPqM/SFrkgQ&#10;b7VXSEy5LJAK/TplzrDBBjzqTNa9svOaLRbp8850aL2GVvS7fSmItqE6CBrAICjN0Te0YVRVehEy&#10;YJ/NKBNH05tNCZnEQ9jCEcvtP0YH/y/Gc5Z6/EN18R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D0PYB4QAAAAsBAAAPAAAAZHJzL2Rvd25yZXYu&#10;eG1sTI9Ba4NAEIXvhf6HZQq9NaumsWJcQwhtT6HQpFBym+hEJe6uuBs1/76TU3N7j/l48162mnQr&#10;BupdY42CcBaAIFPYsjGVgp/9x0sCwnk0JbbWkIIrOVjljw8ZpqUdzTcNO18JDjEuRQW1910qpStq&#10;0uhmtiPDt5PtNXq2fSXLHkcO162MgiCWGhvDH2rsaFNTcd5dtILPEcf1PHwftufT5nrYL75+tyEp&#10;9fw0rZcgPE3+H4Zbfa4OOXc62ospnWgVvMXzkFEFccKbbkC0iFgdWcWvCcg8k/cb8j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eruBoFAACYDQAADgAAAAAA&#10;AAAAAAAAAAA6AgAAZHJzL2Uyb0RvYy54bWxQSwECLQAKAAAAAAAAACEAY1qWnKQUAACkFAAAFAAA&#10;AAAAAAAAAAAAAACABwAAZHJzL21lZGlhL2ltYWdlMS5wbmdQSwECLQAUAAYACAAAACEAQ9D2Ae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TNDwwAAANwAAAAPAAAAZHJzL2Rvd25yZXYueG1sRI/disIw&#10;FITvF3yHcATv1rQrilSjiIsgeyH+PcChOTalzUlpoq1vbxYEL4eZ+YZZrntbiwe1vnSsIB0nIIhz&#10;p0suFFwvu+85CB+QNdaOScGTPKxXg68lZtp1fKLHORQiQthnqMCE0GRS+tyQRT92DXH0bq61GKJs&#10;C6lb7CLc1vInSWbSYslxwWBDW0N5db5bBdXx1v1t+t9DlT6nybQx98uuPig1GvabBYhAffiE3+29&#10;VjBLJ/B/Jh4BuXoBAAD//wMAUEsBAi0AFAAGAAgAAAAhANvh9svuAAAAhQEAABMAAAAAAAAAAAAA&#10;AAAAAAAAAFtDb250ZW50X1R5cGVzXS54bWxQSwECLQAUAAYACAAAACEAWvQsW78AAAAVAQAACwAA&#10;AAAAAAAAAAAAAAAfAQAAX3JlbHMvLnJlbHNQSwECLQAUAAYACAAAACEARhkzQ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1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hNLwgAAANwAAAAPAAAAZHJzL2Rvd25yZXYueG1sRI/LasMw&#10;EEX3hfyDmEB3jRwTjHGihDwopEu7XXQ5sSa2iTUylmq5f18VCl1e7uNwd4fZ9GKi0XWWFaxXCQji&#10;2uqOGwUf768vOQjnkTX2lknBNzk47BdPOyy0DVzSVPlGxBF2BSpovR8KKV3dkkG3sgNx9O52NOij&#10;HBupRwxx3PQyTZJMGuw4Eloc6NxS/ai+TITcrT7lb8ltOvJnKS9DyEIalHpezsctCE+z/w//ta9a&#10;QbbewO+ZeATk/gcAAP//AwBQSwECLQAUAAYACAAAACEA2+H2y+4AAACFAQAAEwAAAAAAAAAAAAAA&#10;AAAAAAAAW0NvbnRlbnRfVHlwZXNdLnhtbFBLAQItABQABgAIAAAAIQBa9CxbvwAAABUBAAALAAAA&#10;AAAAAAAAAAAAAB8BAABfcmVscy8ucmVsc1BLAQItABQABgAIAAAAIQBy8hNLwgAAANwAAAAPAAAA&#10;AAAAAAAAAAAAAAcCAABkcnMvZG93bnJldi54bWxQSwUGAAAAAAMAAwC3AAAA9gIAAAAA&#10;">
                  <v:imagedata r:id="rId40" o:title=""/>
                </v:shape>
                <w10:wrap anchorx="margin"/>
              </v:group>
            </w:pict>
          </mc:Fallback>
        </mc:AlternateContent>
      </w:r>
    </w:p>
    <w:p w14:paraId="690D3865" w14:textId="143D3A4C" w:rsidR="00B01787" w:rsidRDefault="00B01787" w:rsidP="00B01787"/>
    <w:p w14:paraId="2291E9E4" w14:textId="0BE12BA0" w:rsidR="00B01787" w:rsidRDefault="00B01787" w:rsidP="00B01787"/>
    <w:p w14:paraId="78C3D9AC" w14:textId="0C828EE1" w:rsidR="00453F80" w:rsidRDefault="00453F80" w:rsidP="00B01787"/>
    <w:p w14:paraId="07AFF6BA" w14:textId="0498FEC3" w:rsidR="00453F80" w:rsidRDefault="00453F80" w:rsidP="00B01787"/>
    <w:p w14:paraId="7C72335C" w14:textId="44295D4A" w:rsidR="00453F80" w:rsidRDefault="00453F80" w:rsidP="00B01787"/>
    <w:p w14:paraId="01ECA5F2" w14:textId="77777777" w:rsidR="00453F80" w:rsidRDefault="00453F80" w:rsidP="00B01787"/>
    <w:p w14:paraId="24D616F1" w14:textId="1D94E3A8" w:rsidR="00B01787" w:rsidRDefault="00B01787" w:rsidP="00B01787"/>
    <w:p w14:paraId="73EE74E0" w14:textId="1E06B534" w:rsidR="00214C88" w:rsidRDefault="00214C88" w:rsidP="00B01787"/>
    <w:p w14:paraId="5AF8FAB8" w14:textId="77777777" w:rsidR="00B01787" w:rsidRDefault="00B01787" w:rsidP="00B01787"/>
    <w:p w14:paraId="37E5933A" w14:textId="77777777" w:rsidR="00C361BE" w:rsidRDefault="00C361BE" w:rsidP="00B01787"/>
    <w:p w14:paraId="2D2569CF" w14:textId="7D4DE937" w:rsidR="004A51EA" w:rsidRPr="000E3E5E" w:rsidRDefault="004A51EA" w:rsidP="004A51EA">
      <w:pPr>
        <w:pStyle w:val="Heading1"/>
        <w:jc w:val="center"/>
        <w:rPr>
          <w:rFonts w:ascii="Calibri" w:hAnsi="Calibri" w:cs="Calibri"/>
          <w:color w:val="auto"/>
          <w:sz w:val="92"/>
          <w:szCs w:val="92"/>
        </w:rPr>
      </w:pPr>
      <w:bookmarkStart w:id="88" w:name="_Toc138584860"/>
      <w:r w:rsidRPr="000E3E5E">
        <w:rPr>
          <w:rFonts w:ascii="Calibri" w:hAnsi="Calibri" w:cs="Calibri"/>
          <w:color w:val="auto"/>
          <w:sz w:val="92"/>
          <w:szCs w:val="92"/>
        </w:rPr>
        <w:t>Chapter Four</w:t>
      </w:r>
      <w:bookmarkEnd w:id="86"/>
      <w:bookmarkEnd w:id="87"/>
      <w:bookmarkEnd w:id="88"/>
      <w:r w:rsidRPr="000E3E5E">
        <w:rPr>
          <w:rFonts w:ascii="Calibri" w:hAnsi="Calibri" w:cs="Calibri"/>
          <w:color w:val="auto"/>
          <w:sz w:val="92"/>
          <w:szCs w:val="92"/>
        </w:rPr>
        <w:t xml:space="preserve"> </w:t>
      </w:r>
    </w:p>
    <w:p w14:paraId="0F590137" w14:textId="253CE388" w:rsidR="004A51EA" w:rsidRPr="000E3E5E" w:rsidRDefault="004A51EA" w:rsidP="004A51EA">
      <w:pPr>
        <w:pStyle w:val="Heading1"/>
        <w:jc w:val="center"/>
        <w:rPr>
          <w:rFonts w:ascii="Calibri" w:hAnsi="Calibri" w:cs="Calibri"/>
          <w:color w:val="auto"/>
          <w:sz w:val="92"/>
          <w:szCs w:val="92"/>
        </w:rPr>
      </w:pPr>
      <w:bookmarkStart w:id="89" w:name="_Toc355467834"/>
      <w:bookmarkStart w:id="90" w:name="_Toc355468381"/>
      <w:bookmarkStart w:id="91" w:name="_Toc138584861"/>
      <w:r w:rsidRPr="000E3E5E">
        <w:rPr>
          <w:rFonts w:ascii="Calibri" w:hAnsi="Calibri" w:cs="Calibri"/>
          <w:color w:val="auto"/>
          <w:sz w:val="92"/>
          <w:szCs w:val="92"/>
        </w:rPr>
        <w:t>Data Analysis</w:t>
      </w:r>
      <w:bookmarkEnd w:id="89"/>
      <w:bookmarkEnd w:id="90"/>
      <w:bookmarkEnd w:id="91"/>
    </w:p>
    <w:p w14:paraId="6490422B" w14:textId="199C86A3" w:rsidR="004A51EA" w:rsidRPr="000E3E5E" w:rsidRDefault="004A51EA" w:rsidP="004A51EA">
      <w:pPr>
        <w:rPr>
          <w:rFonts w:ascii="Calibri" w:hAnsi="Calibri" w:cs="Calibri"/>
          <w:sz w:val="23"/>
          <w:szCs w:val="23"/>
        </w:rPr>
      </w:pPr>
    </w:p>
    <w:p w14:paraId="0D474563" w14:textId="4119D56E" w:rsidR="004A51EA" w:rsidRPr="000E3E5E" w:rsidRDefault="006B1439" w:rsidP="004A51EA">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14912" behindDoc="0" locked="0" layoutInCell="1" allowOverlap="1" wp14:anchorId="70A95F91" wp14:editId="1968CB5A">
                <wp:simplePos x="0" y="0"/>
                <wp:positionH relativeFrom="page">
                  <wp:posOffset>-119939</wp:posOffset>
                </wp:positionH>
                <wp:positionV relativeFrom="paragraph">
                  <wp:posOffset>284480</wp:posOffset>
                </wp:positionV>
                <wp:extent cx="7828915" cy="1734402"/>
                <wp:effectExtent l="19050" t="0" r="19685" b="494665"/>
                <wp:wrapNone/>
                <wp:docPr id="30" name="Group 30"/>
                <wp:cNvGraphicFramePr/>
                <a:graphic xmlns:a="http://schemas.openxmlformats.org/drawingml/2006/main">
                  <a:graphicData uri="http://schemas.microsoft.com/office/word/2010/wordprocessingGroup">
                    <wpg:wgp>
                      <wpg:cNvGrpSpPr/>
                      <wpg:grpSpPr>
                        <a:xfrm>
                          <a:off x="0" y="0"/>
                          <a:ext cx="7828915" cy="1734402"/>
                          <a:chOff x="328973" y="336414"/>
                          <a:chExt cx="7829550" cy="1735480"/>
                        </a:xfrm>
                      </wpg:grpSpPr>
                      <wps:wsp>
                        <wps:cNvPr id="3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5" name="Picture 3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8686B23" id="Group 30" o:spid="_x0000_s1026" style="position:absolute;margin-left:-9.45pt;margin-top:22.4pt;width:616.45pt;height:136.55pt;z-index:25181491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kNqDGgUAAJYNAAAOAAAAZHJzL2Uyb0RvYy54bWykV21v2zYQ/j5g/4HQ&#10;xwGtLduSEyNOkbZLUaDbgjbDPtMUZQmVRI2k46S/fs8dJVlO3CboAsTmy8Pj3XMvPF+8ua8rcaet&#10;K02zjuLX00joRpmsbLbr6O/b61dnkXBeNpmsTKPX0YN20ZvLX3+52LcrPTOFqTJtBYQ0brVv11Hh&#10;fbuaTJwqdC3da9PqBpu5sbX0mNrtJLNyD+l1NZlNp+lkb2zWWqO0c1h9HzajS5af51r5v/LcaS+q&#10;dQTdPH9a/tzQ5+TyQq62VrZFqTo15E9oUcuywaWDqPfSS7Gz5RNRdamscSb3r5WpJybPS6XZBlgT&#10;Tx9Z88GaXcu2bFf7bTvQBGof8fTTYtWfdx9s+6W9sWBi327BBc/Ilvvc1vQNLcU9U/YwUKbvvVBY&#10;XJ7Nzs7jJBIKe/FyvlhMZ4FUVYB5OjcHYjmPBADzebqIF/3+7wcZ50kC73QyksUZO2bSqzA5Umzf&#10;IlTcgQ33/9j4UshWM8luBTZurCgzaLqIRCNrROy11ZriT8QxKU63A0aMETeu/WTUV4cNKDnaoYkD&#10;Rmz2f5gMYuTOG46QR6yO2UlmaXoe2BnxO+IG5C1nCSEGbuRK7Zz/oA27St59ch7bCMQMozDoDLkF&#10;w3ldIbx/m4h0uhR7+gzXbbMeFI9AU1GINH2MmI0Q8TI9LQb+Hu5KliflgOEBMj0tBXE1QBZnJ6Wk&#10;I8gsiU/LWY5AaXpSDurUcNV3yTkfgWanrYpfxvJpmuHVwW+y6F2p7pvOlxgJSZV1yqHUGkcJRo5F&#10;ct1yfEIEUOT474DhPgLPuyj6MRg+InAfcj8GwxUE5pB6Vg3wTWAO92fBRCqhQwr28PDdUWNR6h8X&#10;eRsJFPlNCOBWemKUmKGh2K8jCn9R4DtlOmtzp28NAzzxytu4ti9Gh32125Tqrf42Ri+oggG96Opb&#10;yzLm07CadIkWVpE2jA2rZMeRwONZd2SK4IP4Y0GLbpG9CcP4zk6Ps97Dz8qG/SyaT/RS4iRESl8A&#10;gmykGGPD6os0nyfB18eCqMbzpV19CeJ7ymdDED2vPDmx91KvfC+ne+CPhff+HNMMSygquLAOkcLm&#10;HYqrM1WZXZdVRSHi7HbzrrLiTqKzuL56ew5H03q1q1Hww/Jiir8QfVim55DRab8M+Z0YvvdIfsU5&#10;3Bi6L9T7sKK5qRmCPq8Q9+i9xKba2c8SL1c6p0B0/gqxwhehIcsw4UjE8MbgwcRzS4GZlWiFElaT&#10;zoDFVzGdwURWWzR0myoS1vh/Sl/wO3lIhpEe/PLRYxdex43JHvDw4RihqTnEoDD2WyT2aLTWkft3&#10;J62ORPWxgSrnMXoGdGY8WSTLGSZ2vLMZ78hGQRQlNQohDd95zHBk19pyW+CmmN3QmCs8uHlJjyHr&#10;F7TqJmgfLi/aUq3w33VVGD3pI57vPnHK78iW0MHWL5JRS/t1175CA4hIKzdlVfoHbmahOSnV3N2U&#10;itikyaglwWsYWhJs061iznW5R4UziONScU8iGvOuwGuhr1yLICFmiIxjOE+PLtxUZdsHOY0708Dy&#10;o57zBDuhn31v1K7WjQ8NutUVrDSNK8rWwbUrXW90to7sxwylROHHgUd7BO81PqSKs+oz9IWuSA9v&#10;tVdIS7nKkQjdOuVNv8EGHHQm617Yd82Wy+RpW9o3XuhluQ/9blMKom2oDYIGMAhKc+z1TRjVlA5C&#10;Bgy5jCJxMrnZlJBHPIQtHK/c/GN09OtiPGfU4efU5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CIXHzW4gAAAAsBAAAPAAAAZHJzL2Rvd25yZXYu&#10;eG1sTI9BT8JAEIXvJv6HzZh4g+1CVaidEkLUEyERTIy3oR3ahu5u013a8u9dTnqczMt735euRt2I&#10;njtXW4OgphEINrktalMifB3eJwsQzpMpqLGGEa7sYJXd36WUFHYwn9zvfSlCiXEJIVTet4mULq9Y&#10;k5valk34nWynyYezK2XR0RDKdSNnUfQsNdUmLFTU8qbi/Ly/aISPgYb1XL312/Npc/05PO2+t4oR&#10;Hx/G9SsIz6P/C8MNP6BDFpiO9mIKJxqEiVosQxQhjoPCLTBTcbA7IszVyxJklsr/Dtk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aQ2oMaBQAAlg0AAA4AAAAA&#10;AAAAAAAAAAAAOgIAAGRycy9lMm9Eb2MueG1sUEsBAi0ACgAAAAAAAAAhAGNalpykFAAApBQAABQA&#10;AAAAAAAAAAAAAAAAgAcAAGRycy9tZWRpYS9pbWFnZTEucG5nUEsBAi0AFAAGAAgAAAAhAIhcfNbi&#10;AAAACw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J1xAAAANsAAAAPAAAAZHJzL2Rvd25yZXYueG1sRI/NasMw&#10;EITvhb6D2EJvjey2DsWNEkxLIPRg8tMHWKyNZWytjKXEzttHgUCOw8x8wyxWk+3EmQbfOFaQzhIQ&#10;xJXTDdcK/g/rty8QPiBr7ByTggt5WC2fnxaYazfyjs77UIsIYZ+jAhNCn0vpK0MW/cz1xNE7usFi&#10;iHKopR5wjHDbyfckmUuLDccFgz39GKra/ckqaLfH8a+Yfss2vWRJ1pvTYd2VSr2+TMU3iEBTeITv&#10;7Y1W8PEJty/xB8jlFQAA//8DAFBLAQItABQABgAIAAAAIQDb4fbL7gAAAIUBAAATAAAAAAAAAAAA&#10;AAAAAAAAAABbQ29udGVudF9UeXBlc10ueG1sUEsBAi0AFAAGAAgAAAAhAFr0LFu/AAAAFQEAAAsA&#10;AAAAAAAAAAAAAAAAHwEAAF9yZWxzLy5yZWxzUEsBAi0AFAAGAAgAAAAhADz88nXEAAAA2w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LqKwgAAANsAAAAPAAAAZHJzL2Rvd25yZXYueG1sRI/NasMw&#10;EITvgb6D2EJvsVyXBuNaCWlCIDk67aHHrbWxTa2VsRTLefuoUOhxmJ+PKTez6cVEo+ssK3hOUhDE&#10;tdUdNwo+Pw7LHITzyBp7y6TgRg4264dFiYW2gSuazr4RcYRdgQpa74dCSle3ZNAldiCO3sWOBn2U&#10;YyP1iCGOm15mabqSBjuOhBYH2rVU/5yvJkIuVr/np/R72vJXJfdDWIUsKPX0OG/fQHia/X/4r33U&#10;Cl5e4fdL/AFyfQcAAP//AwBQSwECLQAUAAYACAAAACEA2+H2y+4AAACFAQAAEwAAAAAAAAAAAAAA&#10;AAAAAAAAW0NvbnRlbnRfVHlwZXNdLnhtbFBLAQItABQABgAIAAAAIQBa9CxbvwAAABUBAAALAAAA&#10;AAAAAAAAAAAAAB8BAABfcmVscy8ucmVsc1BLAQItABQABgAIAAAAIQCdvLqKwgAAANsAAAAPAAAA&#10;AAAAAAAAAAAAAAcCAABkcnMvZG93bnJldi54bWxQSwUGAAAAAAMAAwC3AAAA9gIAAAAA&#10;">
                  <v:imagedata r:id="rId43" o:title=""/>
                </v:shape>
                <w10:wrap anchorx="page"/>
              </v:group>
            </w:pict>
          </mc:Fallback>
        </mc:AlternateContent>
      </w:r>
    </w:p>
    <w:p w14:paraId="023DB1AC" w14:textId="002F59DD" w:rsidR="004A51EA" w:rsidRPr="000E3E5E" w:rsidRDefault="004A51EA" w:rsidP="004A51EA">
      <w:pPr>
        <w:rPr>
          <w:rFonts w:ascii="Calibri" w:hAnsi="Calibri" w:cs="Calibri"/>
          <w:sz w:val="23"/>
          <w:szCs w:val="23"/>
        </w:rPr>
      </w:pPr>
    </w:p>
    <w:p w14:paraId="13D5CAA2" w14:textId="674CAC32" w:rsidR="004A51EA" w:rsidRPr="000E3E5E" w:rsidRDefault="004A51EA" w:rsidP="004A51EA">
      <w:pPr>
        <w:rPr>
          <w:rFonts w:ascii="Calibri" w:hAnsi="Calibri" w:cs="Calibri"/>
          <w:sz w:val="23"/>
          <w:szCs w:val="23"/>
        </w:rPr>
      </w:pPr>
    </w:p>
    <w:p w14:paraId="0BCB76B5" w14:textId="16BDFC12" w:rsidR="004A51EA" w:rsidRPr="000E3E5E" w:rsidRDefault="004A51EA" w:rsidP="004A51EA">
      <w:pPr>
        <w:rPr>
          <w:rFonts w:ascii="Calibri" w:hAnsi="Calibri" w:cs="Calibri"/>
          <w:sz w:val="23"/>
          <w:szCs w:val="23"/>
        </w:rPr>
      </w:pPr>
    </w:p>
    <w:p w14:paraId="1795BDAC" w14:textId="4FCDA085" w:rsidR="004A51EA" w:rsidRPr="000E3E5E" w:rsidRDefault="004A51EA" w:rsidP="004A51EA">
      <w:pPr>
        <w:rPr>
          <w:rFonts w:ascii="Calibri" w:hAnsi="Calibri" w:cs="Calibri"/>
          <w:sz w:val="23"/>
          <w:szCs w:val="23"/>
        </w:rPr>
      </w:pPr>
    </w:p>
    <w:p w14:paraId="669A20A3" w14:textId="7DE394AA" w:rsidR="004A51EA" w:rsidRPr="000E3E5E" w:rsidRDefault="004A51EA" w:rsidP="004A51EA">
      <w:pPr>
        <w:rPr>
          <w:rFonts w:ascii="Calibri" w:hAnsi="Calibri" w:cs="Calibri"/>
          <w:sz w:val="23"/>
          <w:szCs w:val="23"/>
        </w:rPr>
      </w:pPr>
    </w:p>
    <w:p w14:paraId="41E2ED0C" w14:textId="64086F6C" w:rsidR="004A51EA" w:rsidRPr="000E3E5E" w:rsidRDefault="004A51EA" w:rsidP="004A51EA">
      <w:pPr>
        <w:rPr>
          <w:rFonts w:ascii="Calibri" w:hAnsi="Calibri" w:cs="Calibri"/>
          <w:sz w:val="23"/>
          <w:szCs w:val="23"/>
        </w:rPr>
      </w:pPr>
    </w:p>
    <w:p w14:paraId="39ACCB6A" w14:textId="49363EF3" w:rsidR="004A51EA" w:rsidRPr="000E3E5E" w:rsidRDefault="004A51EA" w:rsidP="004A51EA">
      <w:pPr>
        <w:rPr>
          <w:rFonts w:ascii="Calibri" w:hAnsi="Calibri" w:cs="Calibri"/>
          <w:sz w:val="23"/>
          <w:szCs w:val="23"/>
        </w:rPr>
      </w:pPr>
    </w:p>
    <w:p w14:paraId="3504641F" w14:textId="77777777" w:rsidR="004A51EA" w:rsidRPr="000E3E5E" w:rsidRDefault="004A51EA" w:rsidP="004A51EA">
      <w:pPr>
        <w:rPr>
          <w:rFonts w:ascii="Calibri" w:hAnsi="Calibri" w:cs="Calibri"/>
          <w:sz w:val="23"/>
          <w:szCs w:val="23"/>
        </w:rPr>
      </w:pPr>
    </w:p>
    <w:p w14:paraId="0481BF19" w14:textId="77777777" w:rsidR="004A51EA" w:rsidRPr="000E3E5E" w:rsidRDefault="004A51EA" w:rsidP="004A51EA">
      <w:pPr>
        <w:rPr>
          <w:rFonts w:ascii="Calibri" w:hAnsi="Calibri" w:cs="Calibri"/>
          <w:sz w:val="23"/>
          <w:szCs w:val="23"/>
        </w:rPr>
      </w:pPr>
    </w:p>
    <w:p w14:paraId="008CE0A7" w14:textId="77777777" w:rsidR="004A51EA" w:rsidRPr="000E3E5E" w:rsidRDefault="004A51EA" w:rsidP="004A51EA">
      <w:pPr>
        <w:rPr>
          <w:rFonts w:ascii="Calibri" w:hAnsi="Calibri" w:cs="Calibri"/>
          <w:sz w:val="23"/>
          <w:szCs w:val="23"/>
        </w:rPr>
      </w:pPr>
    </w:p>
    <w:p w14:paraId="37930D7B" w14:textId="77777777" w:rsidR="004A51EA" w:rsidRPr="000E3E5E" w:rsidRDefault="004A51EA" w:rsidP="004A51EA">
      <w:pPr>
        <w:rPr>
          <w:rFonts w:ascii="Calibri" w:hAnsi="Calibri" w:cs="Calibri"/>
          <w:sz w:val="23"/>
          <w:szCs w:val="23"/>
        </w:rPr>
      </w:pPr>
    </w:p>
    <w:p w14:paraId="0AC220ED" w14:textId="77777777" w:rsidR="004A51EA" w:rsidRPr="000E3E5E" w:rsidRDefault="004A51EA" w:rsidP="004A51EA">
      <w:pPr>
        <w:rPr>
          <w:rFonts w:ascii="Calibri" w:hAnsi="Calibri" w:cs="Calibri"/>
          <w:sz w:val="23"/>
          <w:szCs w:val="23"/>
        </w:rPr>
      </w:pPr>
    </w:p>
    <w:p w14:paraId="5475D3D3" w14:textId="77777777" w:rsidR="004A51EA" w:rsidRPr="000E3E5E" w:rsidRDefault="004A51EA" w:rsidP="004A51EA">
      <w:pPr>
        <w:rPr>
          <w:rFonts w:ascii="Calibri" w:hAnsi="Calibri" w:cs="Calibri"/>
          <w:sz w:val="23"/>
          <w:szCs w:val="23"/>
        </w:rPr>
      </w:pPr>
    </w:p>
    <w:p w14:paraId="474C3A8A" w14:textId="77777777" w:rsidR="004A51EA" w:rsidRPr="000E3E5E" w:rsidRDefault="004A51EA" w:rsidP="004A51EA">
      <w:pPr>
        <w:rPr>
          <w:rFonts w:ascii="Calibri" w:hAnsi="Calibri" w:cs="Calibri"/>
          <w:sz w:val="23"/>
          <w:szCs w:val="23"/>
        </w:rPr>
      </w:pPr>
    </w:p>
    <w:p w14:paraId="0A6E1393" w14:textId="4B554E98" w:rsidR="00490876" w:rsidRPr="000E3E5E" w:rsidRDefault="00490876" w:rsidP="00AC072B">
      <w:pPr>
        <w:rPr>
          <w:rFonts w:ascii="Calibri" w:hAnsi="Calibri" w:cs="Calibri"/>
          <w:sz w:val="23"/>
          <w:szCs w:val="23"/>
        </w:rPr>
      </w:pPr>
    </w:p>
    <w:p w14:paraId="22B4F736" w14:textId="137C8BDE" w:rsidR="00AC072B" w:rsidRPr="000E3E5E" w:rsidRDefault="00AC072B" w:rsidP="00AC072B">
      <w:pPr>
        <w:rPr>
          <w:rFonts w:ascii="Calibri" w:hAnsi="Calibri" w:cs="Calibri"/>
          <w:sz w:val="23"/>
          <w:szCs w:val="23"/>
        </w:rPr>
      </w:pPr>
    </w:p>
    <w:p w14:paraId="2C0E6E6F" w14:textId="40AF674D" w:rsidR="00AC072B" w:rsidRPr="000E3E5E" w:rsidRDefault="00AC072B" w:rsidP="00AC072B">
      <w:pPr>
        <w:rPr>
          <w:rFonts w:ascii="Calibri" w:hAnsi="Calibri" w:cs="Calibri"/>
          <w:sz w:val="23"/>
          <w:szCs w:val="23"/>
        </w:rPr>
      </w:pPr>
    </w:p>
    <w:p w14:paraId="241AB9AF" w14:textId="29C06C3C" w:rsidR="00AC072B" w:rsidRDefault="00AC072B" w:rsidP="00AC072B">
      <w:pPr>
        <w:rPr>
          <w:rFonts w:ascii="Calibri" w:hAnsi="Calibri" w:cs="Calibri"/>
          <w:sz w:val="23"/>
          <w:szCs w:val="23"/>
        </w:rPr>
      </w:pPr>
    </w:p>
    <w:p w14:paraId="45A24691" w14:textId="2281F190" w:rsidR="009F6030" w:rsidRDefault="009F6030" w:rsidP="009F6030">
      <w:pPr>
        <w:spacing w:line="276" w:lineRule="auto"/>
        <w:ind w:firstLine="720"/>
        <w:jc w:val="both"/>
        <w:rPr>
          <w:rFonts w:ascii="Calibri" w:hAnsi="Calibri" w:cs="Calibri"/>
          <w:color w:val="FF0000"/>
          <w:sz w:val="23"/>
          <w:szCs w:val="23"/>
        </w:rPr>
      </w:pPr>
    </w:p>
    <w:p w14:paraId="6E1CE771" w14:textId="12B615E8" w:rsidR="0062129E" w:rsidRDefault="0062129E" w:rsidP="009F6030">
      <w:pPr>
        <w:spacing w:line="276" w:lineRule="auto"/>
        <w:ind w:firstLine="720"/>
        <w:jc w:val="both"/>
        <w:rPr>
          <w:rFonts w:ascii="Calibri" w:hAnsi="Calibri" w:cs="Calibri"/>
          <w:color w:val="FF0000"/>
          <w:sz w:val="23"/>
          <w:szCs w:val="23"/>
        </w:rPr>
      </w:pPr>
    </w:p>
    <w:p w14:paraId="6E733261" w14:textId="5460AFEB" w:rsidR="0062129E" w:rsidRDefault="0062129E" w:rsidP="009F6030">
      <w:pPr>
        <w:spacing w:line="276" w:lineRule="auto"/>
        <w:ind w:firstLine="720"/>
        <w:jc w:val="both"/>
        <w:rPr>
          <w:rFonts w:ascii="Calibri" w:hAnsi="Calibri" w:cs="Calibri"/>
          <w:color w:val="FF0000"/>
          <w:sz w:val="23"/>
          <w:szCs w:val="23"/>
        </w:rPr>
      </w:pPr>
    </w:p>
    <w:p w14:paraId="1C49ADCE" w14:textId="519D6CBC" w:rsidR="0062129E" w:rsidRDefault="0062129E" w:rsidP="009F6030">
      <w:pPr>
        <w:spacing w:line="276" w:lineRule="auto"/>
        <w:ind w:firstLine="720"/>
        <w:jc w:val="both"/>
        <w:rPr>
          <w:rFonts w:ascii="Calibri" w:hAnsi="Calibri" w:cs="Calibri"/>
          <w:color w:val="FF0000"/>
          <w:sz w:val="23"/>
          <w:szCs w:val="23"/>
        </w:rPr>
      </w:pPr>
    </w:p>
    <w:p w14:paraId="135F85C9" w14:textId="77777777" w:rsidR="005A5D48" w:rsidRDefault="005A5D48" w:rsidP="00453F80">
      <w:pPr>
        <w:spacing w:line="276" w:lineRule="auto"/>
        <w:jc w:val="both"/>
        <w:rPr>
          <w:rFonts w:ascii="Calibri" w:hAnsi="Calibri" w:cs="Calibri"/>
          <w:sz w:val="23"/>
          <w:szCs w:val="23"/>
        </w:rPr>
      </w:pPr>
    </w:p>
    <w:p w14:paraId="2148818A" w14:textId="67A879ED" w:rsidR="0069651B" w:rsidRPr="0069651B" w:rsidRDefault="0069651B" w:rsidP="0069651B">
      <w:pPr>
        <w:pStyle w:val="Heading2"/>
        <w:rPr>
          <w:rFonts w:ascii="Calibri" w:hAnsi="Calibri" w:cs="Calibri"/>
          <w:color w:val="auto"/>
          <w:u w:val="single"/>
        </w:rPr>
      </w:pPr>
      <w:bookmarkStart w:id="92" w:name="_Toc138584862"/>
      <w:r w:rsidRPr="0069651B">
        <w:rPr>
          <w:rFonts w:ascii="Calibri" w:hAnsi="Calibri" w:cs="Calibri"/>
          <w:color w:val="auto"/>
          <w:u w:val="single"/>
        </w:rPr>
        <w:lastRenderedPageBreak/>
        <w:t>Introduction</w:t>
      </w:r>
      <w:bookmarkEnd w:id="92"/>
    </w:p>
    <w:p w14:paraId="6BAE8096" w14:textId="77777777" w:rsidR="0069651B" w:rsidRPr="0069651B" w:rsidRDefault="0069651B" w:rsidP="0069651B"/>
    <w:p w14:paraId="48470743" w14:textId="27C16D9C" w:rsidR="004235DE" w:rsidRPr="00742AC0" w:rsidRDefault="004235DE" w:rsidP="00742AC0">
      <w:pPr>
        <w:spacing w:line="276" w:lineRule="auto"/>
        <w:ind w:firstLine="720"/>
        <w:jc w:val="both"/>
        <w:rPr>
          <w:rFonts w:ascii="Calibri" w:hAnsi="Calibri" w:cs="Calibri"/>
        </w:rPr>
      </w:pPr>
      <w:r>
        <w:rPr>
          <w:rFonts w:ascii="Calibri" w:hAnsi="Calibri" w:cs="Calibri"/>
        </w:rPr>
        <w:t xml:space="preserve">The chapter presents data analysis and outcomes for the research question.  </w:t>
      </w:r>
      <w:r w:rsidR="00C55E3D">
        <w:rPr>
          <w:rFonts w:ascii="Calibri" w:hAnsi="Calibri" w:cs="Calibri"/>
        </w:rPr>
        <w:t xml:space="preserve">According to </w:t>
      </w:r>
      <w:r>
        <w:rPr>
          <w:rFonts w:ascii="Calibri" w:hAnsi="Calibri" w:cs="Calibri"/>
        </w:rPr>
        <w:t xml:space="preserve">Bogdan and Biklen (2007), data analysis involves systematically organising and disaggregating data to reveal patterns and significant findings.  The study </w:t>
      </w:r>
      <w:r w:rsidRPr="007F21C1">
        <w:rPr>
          <w:rFonts w:ascii="Calibri" w:hAnsi="Calibri" w:cs="Calibri"/>
        </w:rPr>
        <w:t>investigate</w:t>
      </w:r>
      <w:r>
        <w:rPr>
          <w:rFonts w:ascii="Calibri" w:hAnsi="Calibri" w:cs="Calibri"/>
        </w:rPr>
        <w:t>s</w:t>
      </w:r>
      <w:r w:rsidRPr="007F21C1">
        <w:rPr>
          <w:rFonts w:ascii="Calibri" w:hAnsi="Calibri" w:cs="Calibri"/>
        </w:rPr>
        <w:t xml:space="preserve"> whether DPP </w:t>
      </w:r>
      <w:r>
        <w:rPr>
          <w:rFonts w:ascii="Calibri" w:hAnsi="Calibri" w:cs="Calibri"/>
        </w:rPr>
        <w:t>is a learning organisation that learns from failings identified within critical incidents or, whether it</w:t>
      </w:r>
      <w:r w:rsidR="00C55E3D">
        <w:rPr>
          <w:rFonts w:ascii="Calibri" w:hAnsi="Calibri" w:cs="Calibri"/>
        </w:rPr>
        <w:t>’</w:t>
      </w:r>
      <w:r>
        <w:rPr>
          <w:rFonts w:ascii="Calibri" w:hAnsi="Calibri" w:cs="Calibri"/>
        </w:rPr>
        <w:t>s an organisation that learns i</w:t>
      </w:r>
      <w:r w:rsidR="00C062CE">
        <w:rPr>
          <w:rFonts w:ascii="Calibri" w:hAnsi="Calibri" w:cs="Calibri"/>
        </w:rPr>
        <w:t xml:space="preserve">n </w:t>
      </w:r>
      <w:r>
        <w:rPr>
          <w:rFonts w:ascii="Calibri" w:hAnsi="Calibri" w:cs="Calibri"/>
        </w:rPr>
        <w:t>silo</w:t>
      </w:r>
      <w:r w:rsidR="00C55E3D">
        <w:rPr>
          <w:rFonts w:ascii="Calibri" w:hAnsi="Calibri" w:cs="Calibri"/>
        </w:rPr>
        <w:t>s</w:t>
      </w:r>
      <w:r>
        <w:rPr>
          <w:rFonts w:ascii="Calibri" w:hAnsi="Calibri" w:cs="Calibri"/>
        </w:rPr>
        <w:t xml:space="preserve">, and fails to maximise opportunities to capture corporate memory and share lessons </w:t>
      </w:r>
      <w:r w:rsidRPr="007F21C1">
        <w:rPr>
          <w:rFonts w:ascii="Calibri" w:hAnsi="Calibri" w:cs="Calibri"/>
        </w:rPr>
        <w:t xml:space="preserve">across the </w:t>
      </w:r>
      <w:r>
        <w:rPr>
          <w:rFonts w:ascii="Calibri" w:hAnsi="Calibri" w:cs="Calibri"/>
        </w:rPr>
        <w:t>wider</w:t>
      </w:r>
      <w:r w:rsidRPr="007F21C1">
        <w:rPr>
          <w:rFonts w:ascii="Calibri" w:hAnsi="Calibri" w:cs="Calibri"/>
        </w:rPr>
        <w:t xml:space="preserve"> organisation to prevent re</w:t>
      </w:r>
      <w:r>
        <w:rPr>
          <w:rFonts w:ascii="Calibri" w:hAnsi="Calibri" w:cs="Calibri"/>
        </w:rPr>
        <w:t>o</w:t>
      </w:r>
      <w:r w:rsidRPr="007F21C1">
        <w:rPr>
          <w:rFonts w:ascii="Calibri" w:hAnsi="Calibri" w:cs="Calibri"/>
        </w:rPr>
        <w:t xml:space="preserve">ccurrences.  </w:t>
      </w:r>
      <w:r>
        <w:rPr>
          <w:rFonts w:ascii="Calibri" w:hAnsi="Calibri" w:cs="Calibri"/>
        </w:rPr>
        <w:t xml:space="preserve">A </w:t>
      </w:r>
      <w:r w:rsidRPr="007F21C1">
        <w:rPr>
          <w:rFonts w:ascii="Calibri" w:hAnsi="Calibri" w:cs="Calibri"/>
        </w:rPr>
        <w:t xml:space="preserve">self-administered questionnaire </w:t>
      </w:r>
      <w:r>
        <w:rPr>
          <w:rFonts w:ascii="Calibri" w:hAnsi="Calibri" w:cs="Calibri"/>
        </w:rPr>
        <w:t>with</w:t>
      </w:r>
      <w:r w:rsidRPr="007F21C1">
        <w:rPr>
          <w:rFonts w:ascii="Calibri" w:hAnsi="Calibri" w:cs="Calibri"/>
        </w:rPr>
        <w:t xml:space="preserve"> 32 </w:t>
      </w:r>
      <w:r>
        <w:rPr>
          <w:rFonts w:ascii="Calibri" w:hAnsi="Calibri" w:cs="Calibri"/>
        </w:rPr>
        <w:t xml:space="preserve">tick-box </w:t>
      </w:r>
      <w:r w:rsidRPr="007F21C1">
        <w:rPr>
          <w:rFonts w:ascii="Calibri" w:hAnsi="Calibri" w:cs="Calibri"/>
        </w:rPr>
        <w:t>questions</w:t>
      </w:r>
      <w:r>
        <w:rPr>
          <w:rFonts w:ascii="Calibri" w:hAnsi="Calibri" w:cs="Calibri"/>
        </w:rPr>
        <w:t xml:space="preserve"> was used</w:t>
      </w:r>
      <w:r w:rsidRPr="007F21C1">
        <w:rPr>
          <w:rFonts w:ascii="Calibri" w:hAnsi="Calibri" w:cs="Calibri"/>
        </w:rPr>
        <w:t xml:space="preserve">.  However, some questions </w:t>
      </w:r>
      <w:r>
        <w:rPr>
          <w:rFonts w:ascii="Calibri" w:hAnsi="Calibri" w:cs="Calibri"/>
        </w:rPr>
        <w:t xml:space="preserve">required textual justifications to triangulate </w:t>
      </w:r>
      <w:r w:rsidR="00C55E3D">
        <w:rPr>
          <w:rFonts w:ascii="Calibri" w:hAnsi="Calibri" w:cs="Calibri"/>
        </w:rPr>
        <w:t>preceding</w:t>
      </w:r>
      <w:r w:rsidRPr="007F21C1">
        <w:rPr>
          <w:rFonts w:ascii="Calibri" w:hAnsi="Calibri" w:cs="Calibri"/>
        </w:rPr>
        <w:t xml:space="preserve"> responses.  These aimed to gather insights into DPP</w:t>
      </w:r>
      <w:r>
        <w:rPr>
          <w:rFonts w:ascii="Calibri" w:hAnsi="Calibri" w:cs="Calibri"/>
        </w:rPr>
        <w:t>s’</w:t>
      </w:r>
      <w:r w:rsidRPr="007F21C1">
        <w:rPr>
          <w:rFonts w:ascii="Calibri" w:hAnsi="Calibri" w:cs="Calibri"/>
        </w:rPr>
        <w:t xml:space="preserve"> manage</w:t>
      </w:r>
      <w:r>
        <w:rPr>
          <w:rFonts w:ascii="Calibri" w:hAnsi="Calibri" w:cs="Calibri"/>
        </w:rPr>
        <w:t xml:space="preserve">ment of </w:t>
      </w:r>
      <w:r w:rsidRPr="007F21C1">
        <w:rPr>
          <w:rFonts w:ascii="Calibri" w:hAnsi="Calibri" w:cs="Calibri"/>
        </w:rPr>
        <w:t xml:space="preserve">local and national lessons from critical incidents.  </w:t>
      </w:r>
      <w:r>
        <w:rPr>
          <w:rFonts w:ascii="Calibri" w:hAnsi="Calibri" w:cs="Calibri"/>
        </w:rPr>
        <w:t>Additionally</w:t>
      </w:r>
      <w:r w:rsidRPr="007F21C1">
        <w:rPr>
          <w:rFonts w:ascii="Calibri" w:hAnsi="Calibri" w:cs="Calibri"/>
        </w:rPr>
        <w:t xml:space="preserve">, a subset of questions </w:t>
      </w:r>
      <w:r>
        <w:rPr>
          <w:rFonts w:ascii="Calibri" w:hAnsi="Calibri" w:cs="Calibri"/>
        </w:rPr>
        <w:t xml:space="preserve">used Likert scales to assess </w:t>
      </w:r>
      <w:r w:rsidRPr="007F21C1">
        <w:rPr>
          <w:rFonts w:ascii="Calibri" w:hAnsi="Calibri" w:cs="Calibri"/>
        </w:rPr>
        <w:t>participants</w:t>
      </w:r>
      <w:r>
        <w:rPr>
          <w:rFonts w:ascii="Calibri" w:hAnsi="Calibri" w:cs="Calibri"/>
        </w:rPr>
        <w:t>’</w:t>
      </w:r>
      <w:r w:rsidRPr="007F21C1">
        <w:rPr>
          <w:rFonts w:ascii="Calibri" w:hAnsi="Calibri" w:cs="Calibri"/>
        </w:rPr>
        <w:t xml:space="preserve"> </w:t>
      </w:r>
      <w:r w:rsidR="00C55E3D">
        <w:rPr>
          <w:rFonts w:ascii="Calibri" w:hAnsi="Calibri" w:cs="Calibri"/>
        </w:rPr>
        <w:t>perceptions</w:t>
      </w:r>
      <w:r>
        <w:rPr>
          <w:rFonts w:ascii="Calibri" w:hAnsi="Calibri" w:cs="Calibri"/>
        </w:rPr>
        <w:t>.</w:t>
      </w:r>
    </w:p>
    <w:p w14:paraId="5E58765B" w14:textId="77777777" w:rsidR="00232014" w:rsidRDefault="00232014" w:rsidP="00232014">
      <w:pPr>
        <w:spacing w:line="276" w:lineRule="auto"/>
        <w:jc w:val="both"/>
        <w:rPr>
          <w:rFonts w:ascii="Calibri" w:hAnsi="Calibri" w:cs="Calibri"/>
        </w:rPr>
      </w:pPr>
    </w:p>
    <w:p w14:paraId="7FFCBF0F" w14:textId="57739248" w:rsidR="0081072B" w:rsidRDefault="004235DE" w:rsidP="00CC1F9B">
      <w:pPr>
        <w:spacing w:line="276" w:lineRule="auto"/>
        <w:jc w:val="both"/>
        <w:rPr>
          <w:rFonts w:ascii="Calibri" w:hAnsi="Calibri" w:cs="Calibri"/>
        </w:rPr>
      </w:pPr>
      <w:r>
        <w:rPr>
          <w:rFonts w:ascii="Calibri" w:hAnsi="Calibri" w:cs="Calibri"/>
        </w:rPr>
        <w:t>R</w:t>
      </w:r>
      <w:r w:rsidRPr="00232014">
        <w:rPr>
          <w:rFonts w:ascii="Calibri" w:hAnsi="Calibri" w:cs="Calibri"/>
        </w:rPr>
        <w:t xml:space="preserve">espondents </w:t>
      </w:r>
      <w:r>
        <w:rPr>
          <w:rFonts w:ascii="Calibri" w:hAnsi="Calibri" w:cs="Calibri"/>
        </w:rPr>
        <w:t>could choose only one response</w:t>
      </w:r>
      <w:r w:rsidRPr="00232014">
        <w:rPr>
          <w:rFonts w:ascii="Calibri" w:hAnsi="Calibri" w:cs="Calibri"/>
        </w:rPr>
        <w:t xml:space="preserve"> option </w:t>
      </w:r>
      <w:r>
        <w:rPr>
          <w:rFonts w:ascii="Calibri" w:hAnsi="Calibri" w:cs="Calibri"/>
        </w:rPr>
        <w:t>per</w:t>
      </w:r>
      <w:r w:rsidRPr="00232014">
        <w:rPr>
          <w:rFonts w:ascii="Calibri" w:hAnsi="Calibri" w:cs="Calibri"/>
        </w:rPr>
        <w:t xml:space="preserve"> question, </w:t>
      </w:r>
      <w:r>
        <w:rPr>
          <w:rFonts w:ascii="Calibri" w:hAnsi="Calibri" w:cs="Calibri"/>
        </w:rPr>
        <w:t xml:space="preserve">with no </w:t>
      </w:r>
      <w:r w:rsidRPr="00232014">
        <w:rPr>
          <w:rFonts w:ascii="Calibri" w:hAnsi="Calibri" w:cs="Calibri"/>
        </w:rPr>
        <w:t>mandatory requirement</w:t>
      </w:r>
      <w:r>
        <w:rPr>
          <w:rFonts w:ascii="Calibri" w:hAnsi="Calibri" w:cs="Calibri"/>
        </w:rPr>
        <w:t>s</w:t>
      </w:r>
      <w:r w:rsidRPr="00232014">
        <w:rPr>
          <w:rFonts w:ascii="Calibri" w:hAnsi="Calibri" w:cs="Calibri"/>
        </w:rPr>
        <w:t xml:space="preserve">, allowing </w:t>
      </w:r>
      <w:r>
        <w:rPr>
          <w:rFonts w:ascii="Calibri" w:hAnsi="Calibri" w:cs="Calibri"/>
        </w:rPr>
        <w:t>participants to skip or opt</w:t>
      </w:r>
      <w:r w:rsidR="00C062CE">
        <w:rPr>
          <w:rFonts w:ascii="Calibri" w:hAnsi="Calibri" w:cs="Calibri"/>
        </w:rPr>
        <w:t xml:space="preserve"> </w:t>
      </w:r>
      <w:r>
        <w:rPr>
          <w:rFonts w:ascii="Calibri" w:hAnsi="Calibri" w:cs="Calibri"/>
        </w:rPr>
        <w:t>out</w:t>
      </w:r>
      <w:r w:rsidRPr="00232014">
        <w:rPr>
          <w:rFonts w:ascii="Calibri" w:hAnsi="Calibri" w:cs="Calibri"/>
        </w:rPr>
        <w:t xml:space="preserve">.  </w:t>
      </w:r>
      <w:r w:rsidR="00436839">
        <w:rPr>
          <w:rFonts w:ascii="Calibri" w:hAnsi="Calibri" w:cs="Calibri"/>
        </w:rPr>
        <w:t>A response rate of 91% was achieved, involving a total of</w:t>
      </w:r>
      <w:r>
        <w:rPr>
          <w:rFonts w:ascii="Calibri" w:hAnsi="Calibri" w:cs="Calibri"/>
        </w:rPr>
        <w:t xml:space="preserve"> </w:t>
      </w:r>
      <w:r w:rsidRPr="00232014">
        <w:rPr>
          <w:rFonts w:ascii="Calibri" w:hAnsi="Calibri" w:cs="Calibri"/>
        </w:rPr>
        <w:t>64 participants</w:t>
      </w:r>
      <w:r>
        <w:rPr>
          <w:rFonts w:ascii="Calibri" w:hAnsi="Calibri" w:cs="Calibri"/>
        </w:rPr>
        <w:t xml:space="preserve">, </w:t>
      </w:r>
      <w:r w:rsidR="00436839">
        <w:rPr>
          <w:rFonts w:ascii="Calibri" w:hAnsi="Calibri" w:cs="Calibri"/>
        </w:rPr>
        <w:t>including</w:t>
      </w:r>
      <w:r w:rsidRPr="00232014">
        <w:rPr>
          <w:rFonts w:ascii="Calibri" w:hAnsi="Calibri" w:cs="Calibri"/>
        </w:rPr>
        <w:t xml:space="preserve"> police officers and staff members</w:t>
      </w:r>
      <w:r>
        <w:rPr>
          <w:rFonts w:ascii="Calibri" w:hAnsi="Calibri" w:cs="Calibri"/>
        </w:rPr>
        <w:t xml:space="preserve"> across different </w:t>
      </w:r>
      <w:r w:rsidRPr="00232014">
        <w:rPr>
          <w:rFonts w:ascii="Calibri" w:hAnsi="Calibri" w:cs="Calibri"/>
        </w:rPr>
        <w:t>ranks</w:t>
      </w:r>
      <w:r>
        <w:rPr>
          <w:rFonts w:ascii="Calibri" w:hAnsi="Calibri" w:cs="Calibri"/>
        </w:rPr>
        <w:t xml:space="preserve">, </w:t>
      </w:r>
      <w:r w:rsidRPr="00232014">
        <w:rPr>
          <w:rFonts w:ascii="Calibri" w:hAnsi="Calibri" w:cs="Calibri"/>
        </w:rPr>
        <w:t xml:space="preserve">roles, </w:t>
      </w:r>
      <w:r>
        <w:rPr>
          <w:rFonts w:ascii="Calibri" w:hAnsi="Calibri" w:cs="Calibri"/>
        </w:rPr>
        <w:t xml:space="preserve">and departments.  </w:t>
      </w:r>
      <w:r w:rsidRPr="00232014">
        <w:rPr>
          <w:rFonts w:ascii="Calibri" w:hAnsi="Calibri" w:cs="Calibri"/>
        </w:rPr>
        <w:t xml:space="preserve"> </w:t>
      </w:r>
      <w:r>
        <w:rPr>
          <w:rFonts w:ascii="Calibri" w:hAnsi="Calibri" w:cs="Calibri"/>
        </w:rPr>
        <w:t>All</w:t>
      </w:r>
      <w:r w:rsidRPr="00232014">
        <w:rPr>
          <w:rFonts w:ascii="Calibri" w:hAnsi="Calibri" w:cs="Calibri"/>
        </w:rPr>
        <w:t xml:space="preserve"> participants</w:t>
      </w:r>
      <w:r>
        <w:rPr>
          <w:rFonts w:ascii="Calibri" w:hAnsi="Calibri" w:cs="Calibri"/>
        </w:rPr>
        <w:t xml:space="preserve"> fully engaged with the questionnaire, respon</w:t>
      </w:r>
      <w:r w:rsidR="00C062CE">
        <w:rPr>
          <w:rFonts w:ascii="Calibri" w:hAnsi="Calibri" w:cs="Calibri"/>
        </w:rPr>
        <w:t>ding</w:t>
      </w:r>
      <w:r>
        <w:rPr>
          <w:rFonts w:ascii="Calibri" w:hAnsi="Calibri" w:cs="Calibri"/>
        </w:rPr>
        <w:t xml:space="preserve"> to all questions, demonstrating a high-level of</w:t>
      </w:r>
      <w:r w:rsidRPr="00232014">
        <w:rPr>
          <w:rFonts w:ascii="Calibri" w:hAnsi="Calibri" w:cs="Calibri"/>
        </w:rPr>
        <w:t xml:space="preserve"> </w:t>
      </w:r>
      <w:r>
        <w:rPr>
          <w:rFonts w:ascii="Calibri" w:hAnsi="Calibri" w:cs="Calibri"/>
        </w:rPr>
        <w:t>participation</w:t>
      </w:r>
      <w:r w:rsidRPr="00232014">
        <w:rPr>
          <w:rFonts w:ascii="Calibri" w:hAnsi="Calibri" w:cs="Calibri"/>
        </w:rPr>
        <w:t>.</w:t>
      </w:r>
      <w:r w:rsidR="00D335D5">
        <w:rPr>
          <w:rFonts w:ascii="Calibri" w:hAnsi="Calibri" w:cs="Calibri"/>
        </w:rPr>
        <w:t xml:space="preserve">   </w:t>
      </w:r>
      <w:r w:rsidRPr="007F21C1">
        <w:rPr>
          <w:rFonts w:ascii="Calibri" w:hAnsi="Calibri" w:cs="Calibri"/>
        </w:rPr>
        <w:t>The questionnaire</w:t>
      </w:r>
      <w:r>
        <w:rPr>
          <w:rFonts w:ascii="Calibri" w:hAnsi="Calibri" w:cs="Calibri"/>
        </w:rPr>
        <w:t xml:space="preserve"> investigated</w:t>
      </w:r>
      <w:r w:rsidRPr="007F21C1">
        <w:rPr>
          <w:rFonts w:ascii="Calibri" w:hAnsi="Calibri" w:cs="Calibri"/>
        </w:rPr>
        <w:t xml:space="preserve"> four </w:t>
      </w:r>
      <w:r>
        <w:rPr>
          <w:rFonts w:ascii="Calibri" w:hAnsi="Calibri" w:cs="Calibri"/>
        </w:rPr>
        <w:t xml:space="preserve">key </w:t>
      </w:r>
      <w:r w:rsidRPr="007F21C1">
        <w:rPr>
          <w:rFonts w:ascii="Calibri" w:hAnsi="Calibri" w:cs="Calibri"/>
        </w:rPr>
        <w:t xml:space="preserve">areas.  </w:t>
      </w:r>
      <w:r>
        <w:rPr>
          <w:rFonts w:ascii="Calibri" w:hAnsi="Calibri" w:cs="Calibri"/>
        </w:rPr>
        <w:t xml:space="preserve">Firstly, it gathered data on the respondents’ length of service, providing five options for selection. The findings showed that 48% of the sample had over 20-years of service, while the smallest proportion (8%), had between 1 to 5 </w:t>
      </w:r>
      <w:r w:rsidR="00C55E3D">
        <w:rPr>
          <w:rFonts w:ascii="Calibri" w:hAnsi="Calibri" w:cs="Calibri"/>
        </w:rPr>
        <w:t>years’ service</w:t>
      </w:r>
      <w:r>
        <w:rPr>
          <w:rFonts w:ascii="Calibri" w:hAnsi="Calibri" w:cs="Calibri"/>
        </w:rPr>
        <w:t xml:space="preserve">.  </w:t>
      </w:r>
      <w:r w:rsidR="0081072B">
        <w:rPr>
          <w:rFonts w:ascii="Calibri" w:hAnsi="Calibri" w:cs="Calibri"/>
        </w:rPr>
        <w:t xml:space="preserve">The substantial </w:t>
      </w:r>
      <w:r w:rsidR="00D335D5">
        <w:rPr>
          <w:rFonts w:ascii="Calibri" w:hAnsi="Calibri" w:cs="Calibri"/>
        </w:rPr>
        <w:t xml:space="preserve">number of employees </w:t>
      </w:r>
      <w:r w:rsidR="0081072B">
        <w:rPr>
          <w:rFonts w:ascii="Calibri" w:hAnsi="Calibri" w:cs="Calibri"/>
        </w:rPr>
        <w:t>with over 20-</w:t>
      </w:r>
      <w:r w:rsidR="00214C88">
        <w:rPr>
          <w:rFonts w:ascii="Calibri" w:hAnsi="Calibri" w:cs="Calibri"/>
        </w:rPr>
        <w:t>years’ service</w:t>
      </w:r>
      <w:r w:rsidR="0081072B">
        <w:rPr>
          <w:rFonts w:ascii="Calibri" w:hAnsi="Calibri" w:cs="Calibri"/>
        </w:rPr>
        <w:t xml:space="preserve">, </w:t>
      </w:r>
      <w:r w:rsidR="00D335D5">
        <w:rPr>
          <w:rFonts w:ascii="Calibri" w:hAnsi="Calibri" w:cs="Calibri"/>
        </w:rPr>
        <w:t>en</w:t>
      </w:r>
      <w:r w:rsidR="0081072B">
        <w:rPr>
          <w:rFonts w:ascii="Calibri" w:hAnsi="Calibri" w:cs="Calibri"/>
        </w:rPr>
        <w:t>riches the data</w:t>
      </w:r>
      <w:r w:rsidR="00D335D5">
        <w:rPr>
          <w:rFonts w:ascii="Calibri" w:hAnsi="Calibri" w:cs="Calibri"/>
        </w:rPr>
        <w:t xml:space="preserve"> by providing valuable institutional knowledge</w:t>
      </w:r>
      <w:r w:rsidR="0081072B">
        <w:rPr>
          <w:rFonts w:ascii="Calibri" w:hAnsi="Calibri" w:cs="Calibri"/>
        </w:rPr>
        <w:t>.  Furthermore, the remaining proportion represents a variety of tenure, experience, and skills, which equally ensures a comprehensive and well-rounded understanding of the issues under investigation.  This diversity, encompassing various demographics, ranks</w:t>
      </w:r>
      <w:r w:rsidR="00214C88">
        <w:rPr>
          <w:rFonts w:ascii="Calibri" w:hAnsi="Calibri" w:cs="Calibri"/>
        </w:rPr>
        <w:t>,</w:t>
      </w:r>
      <w:r w:rsidR="0081072B">
        <w:rPr>
          <w:rFonts w:ascii="Calibri" w:hAnsi="Calibri" w:cs="Calibri"/>
        </w:rPr>
        <w:t xml:space="preserve"> and experience</w:t>
      </w:r>
      <w:r w:rsidR="00214C88">
        <w:rPr>
          <w:rFonts w:ascii="Calibri" w:hAnsi="Calibri" w:cs="Calibri"/>
        </w:rPr>
        <w:t>s</w:t>
      </w:r>
      <w:r w:rsidR="00D335D5">
        <w:rPr>
          <w:rFonts w:ascii="Calibri" w:hAnsi="Calibri" w:cs="Calibri"/>
        </w:rPr>
        <w:t>,</w:t>
      </w:r>
      <w:r w:rsidR="0081072B">
        <w:rPr>
          <w:rFonts w:ascii="Calibri" w:hAnsi="Calibri" w:cs="Calibri"/>
        </w:rPr>
        <w:t xml:space="preserve"> contributes to a holistic examination of DPP</w:t>
      </w:r>
      <w:r w:rsidR="00D335D5">
        <w:rPr>
          <w:rFonts w:ascii="Calibri" w:hAnsi="Calibri" w:cs="Calibri"/>
        </w:rPr>
        <w:t>’s effectiveness</w:t>
      </w:r>
      <w:r w:rsidR="0081072B">
        <w:rPr>
          <w:rFonts w:ascii="Calibri" w:hAnsi="Calibri" w:cs="Calibri"/>
        </w:rPr>
        <w:t xml:space="preserve"> </w:t>
      </w:r>
      <w:r w:rsidR="00D335D5">
        <w:rPr>
          <w:rFonts w:ascii="Calibri" w:hAnsi="Calibri" w:cs="Calibri"/>
        </w:rPr>
        <w:t>regarding</w:t>
      </w:r>
      <w:r w:rsidR="0081072B">
        <w:rPr>
          <w:rFonts w:ascii="Calibri" w:hAnsi="Calibri" w:cs="Calibri"/>
        </w:rPr>
        <w:t xml:space="preserve"> the research question.</w:t>
      </w:r>
    </w:p>
    <w:p w14:paraId="7CC51CFC" w14:textId="77777777" w:rsidR="00F3540D" w:rsidRPr="00D335D5" w:rsidRDefault="00F3540D" w:rsidP="00CC1F9B">
      <w:pPr>
        <w:spacing w:line="276" w:lineRule="auto"/>
        <w:jc w:val="both"/>
        <w:rPr>
          <w:rFonts w:ascii="Calibri" w:hAnsi="Calibri" w:cs="Calibri"/>
        </w:rPr>
      </w:pPr>
    </w:p>
    <w:p w14:paraId="59C8D6BD" w14:textId="69BE02B4" w:rsidR="00F27CF1" w:rsidRDefault="00D335D5" w:rsidP="00CC1F9B">
      <w:pPr>
        <w:spacing w:line="276" w:lineRule="auto"/>
        <w:jc w:val="both"/>
        <w:rPr>
          <w:rFonts w:ascii="Calibri" w:hAnsi="Calibri" w:cs="Calibri"/>
        </w:rPr>
      </w:pPr>
      <w:r>
        <w:rPr>
          <w:rFonts w:ascii="Calibri" w:hAnsi="Calibri" w:cs="Calibri"/>
          <w:noProof/>
          <w:sz w:val="23"/>
          <w:szCs w:val="23"/>
        </w:rPr>
        <w:drawing>
          <wp:anchor distT="0" distB="0" distL="114300" distR="114300" simplePos="0" relativeHeight="251937792" behindDoc="0" locked="0" layoutInCell="1" allowOverlap="1" wp14:anchorId="50CC09AC" wp14:editId="3BB1AE14">
            <wp:simplePos x="0" y="0"/>
            <wp:positionH relativeFrom="margin">
              <wp:align>right</wp:align>
            </wp:positionH>
            <wp:positionV relativeFrom="paragraph">
              <wp:posOffset>26891</wp:posOffset>
            </wp:positionV>
            <wp:extent cx="6181090" cy="2536466"/>
            <wp:effectExtent l="0" t="0" r="10160" b="16510"/>
            <wp:wrapNone/>
            <wp:docPr id="177" name="Chart 1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p>
    <w:p w14:paraId="7E7607A6" w14:textId="43C51ECD" w:rsidR="00D13746" w:rsidRPr="0036476F" w:rsidRDefault="00D13746" w:rsidP="00CC1F9B">
      <w:pPr>
        <w:spacing w:line="276" w:lineRule="auto"/>
        <w:jc w:val="both"/>
        <w:rPr>
          <w:rFonts w:ascii="Calibri" w:hAnsi="Calibri" w:cs="Calibri"/>
        </w:rPr>
      </w:pPr>
    </w:p>
    <w:p w14:paraId="0DDBCBEE" w14:textId="2B85C93F" w:rsidR="0036476F" w:rsidRDefault="0036476F" w:rsidP="00CC1F9B">
      <w:pPr>
        <w:spacing w:line="276" w:lineRule="auto"/>
        <w:jc w:val="both"/>
        <w:rPr>
          <w:rFonts w:ascii="Calibri" w:hAnsi="Calibri" w:cs="Calibri"/>
        </w:rPr>
      </w:pPr>
    </w:p>
    <w:p w14:paraId="48353000" w14:textId="737A2E08" w:rsidR="0036476F" w:rsidRDefault="0036476F" w:rsidP="00CC1F9B">
      <w:pPr>
        <w:spacing w:line="276" w:lineRule="auto"/>
        <w:jc w:val="both"/>
        <w:rPr>
          <w:rFonts w:ascii="Calibri" w:hAnsi="Calibri" w:cs="Calibri"/>
        </w:rPr>
      </w:pPr>
    </w:p>
    <w:p w14:paraId="08BC47D6" w14:textId="7812D640" w:rsidR="003D6E79" w:rsidRDefault="00F3540D" w:rsidP="00CC1F9B">
      <w:pPr>
        <w:spacing w:line="276" w:lineRule="auto"/>
        <w:jc w:val="both"/>
        <w:rPr>
          <w:rFonts w:ascii="Calibri" w:hAnsi="Calibri" w:cs="Calibri"/>
        </w:rPr>
      </w:pPr>
      <w:r>
        <w:rPr>
          <w:noProof/>
        </w:rPr>
        <w:drawing>
          <wp:anchor distT="0" distB="0" distL="114300" distR="114300" simplePos="0" relativeHeight="251968512" behindDoc="0" locked="0" layoutInCell="1" allowOverlap="1" wp14:anchorId="40D7EE45" wp14:editId="6F08F2CF">
            <wp:simplePos x="0" y="0"/>
            <wp:positionH relativeFrom="margin">
              <wp:posOffset>2859432</wp:posOffset>
            </wp:positionH>
            <wp:positionV relativeFrom="paragraph">
              <wp:posOffset>150688</wp:posOffset>
            </wp:positionV>
            <wp:extent cx="628153" cy="628153"/>
            <wp:effectExtent l="0" t="0" r="635" b="635"/>
            <wp:wrapNone/>
            <wp:docPr id="192" name="Picture 192" descr="Police c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ice car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8153" cy="6281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5A1715" w14:textId="799C310E" w:rsidR="003D6E79" w:rsidRDefault="003D6E79" w:rsidP="00CC1F9B">
      <w:pPr>
        <w:spacing w:line="276" w:lineRule="auto"/>
        <w:jc w:val="both"/>
        <w:rPr>
          <w:rFonts w:ascii="Calibri" w:hAnsi="Calibri" w:cs="Calibri"/>
        </w:rPr>
      </w:pPr>
    </w:p>
    <w:p w14:paraId="08AEEF9C" w14:textId="6EE920B1" w:rsidR="00F27CF1" w:rsidRDefault="00F27CF1" w:rsidP="00CC1F9B">
      <w:pPr>
        <w:spacing w:line="276" w:lineRule="auto"/>
        <w:jc w:val="both"/>
        <w:rPr>
          <w:rFonts w:ascii="Calibri" w:hAnsi="Calibri" w:cs="Calibri"/>
        </w:rPr>
      </w:pPr>
    </w:p>
    <w:p w14:paraId="32D53DED" w14:textId="2547078E" w:rsidR="00F27CF1" w:rsidRDefault="00F27CF1" w:rsidP="00CC1F9B">
      <w:pPr>
        <w:spacing w:line="276" w:lineRule="auto"/>
        <w:jc w:val="both"/>
        <w:rPr>
          <w:rFonts w:ascii="Calibri" w:hAnsi="Calibri" w:cs="Calibri"/>
        </w:rPr>
      </w:pPr>
    </w:p>
    <w:p w14:paraId="55BBBB74" w14:textId="77777777" w:rsidR="00742AC0" w:rsidRDefault="00742AC0" w:rsidP="001C7B00">
      <w:pPr>
        <w:spacing w:line="276" w:lineRule="auto"/>
        <w:jc w:val="both"/>
        <w:rPr>
          <w:rFonts w:ascii="Calibri" w:hAnsi="Calibri" w:cs="Calibri"/>
        </w:rPr>
      </w:pPr>
      <w:bookmarkStart w:id="93" w:name="_Toc355467841"/>
      <w:bookmarkStart w:id="94" w:name="_Toc355468388"/>
    </w:p>
    <w:p w14:paraId="627B7F29" w14:textId="77777777" w:rsidR="00C55E3D" w:rsidRDefault="00C55E3D" w:rsidP="001C7B00">
      <w:pPr>
        <w:spacing w:line="276" w:lineRule="auto"/>
        <w:jc w:val="both"/>
        <w:rPr>
          <w:rFonts w:ascii="Calibri" w:hAnsi="Calibri" w:cs="Calibri"/>
        </w:rPr>
      </w:pPr>
    </w:p>
    <w:p w14:paraId="65AAEE1E" w14:textId="77777777" w:rsidR="00F3540D" w:rsidRDefault="00F3540D" w:rsidP="007B6C96">
      <w:pPr>
        <w:pStyle w:val="Caption"/>
        <w:rPr>
          <w:rFonts w:ascii="Calibri" w:hAnsi="Calibri" w:cs="Calibri"/>
        </w:rPr>
      </w:pPr>
      <w:bookmarkStart w:id="95" w:name="_Toc138413228"/>
    </w:p>
    <w:p w14:paraId="1B768E91" w14:textId="77777777" w:rsidR="00F3540D" w:rsidRDefault="00F3540D" w:rsidP="007B6C96">
      <w:pPr>
        <w:pStyle w:val="Caption"/>
        <w:rPr>
          <w:rFonts w:ascii="Calibri" w:hAnsi="Calibri" w:cs="Calibri"/>
        </w:rPr>
      </w:pPr>
    </w:p>
    <w:p w14:paraId="24900BF6" w14:textId="45761FA1" w:rsidR="007B6C96" w:rsidRDefault="007B6C96" w:rsidP="00F3540D">
      <w:pPr>
        <w:pStyle w:val="Caption"/>
        <w:rPr>
          <w:rFonts w:ascii="Calibri" w:hAnsi="Calibri" w:cs="Calibri"/>
        </w:rPr>
      </w:pPr>
      <w:r w:rsidRPr="007B6C96">
        <w:rPr>
          <w:rFonts w:ascii="Calibri" w:hAnsi="Calibri" w:cs="Calibri"/>
        </w:rPr>
        <w:t xml:space="preserve">Figure </w:t>
      </w:r>
      <w:r w:rsidRPr="007B6C96">
        <w:rPr>
          <w:rFonts w:ascii="Calibri" w:hAnsi="Calibri" w:cs="Calibri"/>
        </w:rPr>
        <w:fldChar w:fldCharType="begin"/>
      </w:r>
      <w:r w:rsidRPr="007B6C96">
        <w:rPr>
          <w:rFonts w:ascii="Calibri" w:hAnsi="Calibri" w:cs="Calibri"/>
        </w:rPr>
        <w:instrText xml:space="preserve"> SEQ Figure \* ARABIC </w:instrText>
      </w:r>
      <w:r w:rsidRPr="007B6C96">
        <w:rPr>
          <w:rFonts w:ascii="Calibri" w:hAnsi="Calibri" w:cs="Calibri"/>
        </w:rPr>
        <w:fldChar w:fldCharType="separate"/>
      </w:r>
      <w:r w:rsidR="00E03EE5">
        <w:rPr>
          <w:rFonts w:ascii="Calibri" w:hAnsi="Calibri" w:cs="Calibri"/>
          <w:noProof/>
        </w:rPr>
        <w:t>13</w:t>
      </w:r>
      <w:r w:rsidRPr="007B6C96">
        <w:rPr>
          <w:rFonts w:ascii="Calibri" w:hAnsi="Calibri" w:cs="Calibri"/>
        </w:rPr>
        <w:fldChar w:fldCharType="end"/>
      </w:r>
      <w:r w:rsidRPr="007B6C96">
        <w:rPr>
          <w:rFonts w:ascii="Calibri" w:hAnsi="Calibri" w:cs="Calibri"/>
        </w:rPr>
        <w:t xml:space="preserve"> - Primary Data results for Question </w:t>
      </w:r>
      <w:r>
        <w:rPr>
          <w:rFonts w:ascii="Calibri" w:hAnsi="Calibri" w:cs="Calibri"/>
        </w:rPr>
        <w:t>(</w:t>
      </w:r>
      <w:r w:rsidRPr="007B6C96">
        <w:rPr>
          <w:rFonts w:ascii="Calibri" w:hAnsi="Calibri" w:cs="Calibri"/>
        </w:rPr>
        <w:t>1</w:t>
      </w:r>
      <w:r>
        <w:rPr>
          <w:rFonts w:ascii="Calibri" w:hAnsi="Calibri" w:cs="Calibri"/>
        </w:rPr>
        <w:t>)</w:t>
      </w:r>
      <w:bookmarkEnd w:id="95"/>
      <w:r w:rsidR="000344A5" w:rsidRPr="000E3E5E">
        <w:rPr>
          <w:rFonts w:ascii="Calibri" w:hAnsi="Calibri" w:cs="Calibri"/>
          <w:noProof/>
          <w:sz w:val="23"/>
          <w:szCs w:val="23"/>
          <w:lang w:val="en-US"/>
        </w:rPr>
        <mc:AlternateContent>
          <mc:Choice Requires="wpg">
            <w:drawing>
              <wp:anchor distT="0" distB="0" distL="114300" distR="114300" simplePos="0" relativeHeight="252371968" behindDoc="0" locked="0" layoutInCell="1" allowOverlap="1" wp14:anchorId="0E61AA31" wp14:editId="52350F88">
                <wp:simplePos x="0" y="0"/>
                <wp:positionH relativeFrom="page">
                  <wp:posOffset>5472485</wp:posOffset>
                </wp:positionH>
                <wp:positionV relativeFrom="paragraph">
                  <wp:posOffset>614045</wp:posOffset>
                </wp:positionV>
                <wp:extent cx="3104642" cy="614400"/>
                <wp:effectExtent l="19050" t="0" r="19685" b="224155"/>
                <wp:wrapNone/>
                <wp:docPr id="609" name="Group 60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1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11" name="Picture 61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3B68815" id="Group 609" o:spid="_x0000_s1026" style="position:absolute;margin-left:430.9pt;margin-top:48.35pt;width:244.45pt;height:48.4pt;z-index:25237196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Mi7HAUAAJgNAAAOAAAAZHJzL2Uyb0RvYy54bWykV11v2zYUfR+w/0Do&#10;cUBry5bkxIhTpO1SFOi2oM2wZ5qiLKGSqJF0nPTX79xLyZYTpy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WQJ9Gllg4i9tlpT/Ik4Js3pesgRY8SN6z4Z9dVhA1qO&#10;dmjiICPWuz9MDhi59YYj5BGrY3rSWZadB3oGfo/JAXuLWUoSe3LkUm2d/6ANu0refXIe2wjEHKMw&#10;6A25hUlFUyO8f5uIbLoQO/oO123yQSgeCU1FKbLssQScvYeJF9lpGDh8L5QuTuIkI5HpaZR0JJKc&#10;nUTJRiKzND6NsxgJZdlJHNSpvcLPknM+EpqdtooC52UgxNJB6kAzvLr3mywHV6r7tvclRkJSZZ1y&#10;KHXGUYaRY5E6txyfgIAUOf4ZYbiPhOd9FH1fGD4i4SHkvi8MV5Awh9SLaoBvEuZwf1GYSCXpkIKD&#10;ePjtqbEo9Y+LvI0Eivw6BHAnPTFKzNBQ7JDlCH9R4jdjOhtzp28NC3jilbdx7VCNDvtqu67UW/1t&#10;LJ1QCYN00he4jjHmqIe0mvaJFlaRNqNVsuMI8HjWH5ki+J4AJf0iexOG8Z29HmeDh1/Ehv0MzScG&#10;lDgNkTIUgICNFGPZsPpDms/T4OtjICryfGlfXwL8QPlsH0QvK09OHLw0KD/g9I/RMfjgzzHNsISi&#10;ggvrPlLYvENxdaau8uuqrilEnN2s39VW3El0FtdXb8/haFqvtw0KfljGYzg8h1im95Cls2EZ+D0M&#10;33uEX3MOt4buC/U+rGhuavZBX9SIe/ReYl1v7WdJT9ecAtH5KwQdX4SGLMeEIxHDG4MXE+8tBWZe&#10;oRVKWU06AxZfxXQGE1lv0NCt60hY4/+pfMkP5SEZRnrwy0ePXXgd1yZ/wMOHYyRNzSEGpbHfIrFD&#10;o7WK3L9baXUk6o8tVDmnpgGdGU+SdDHDxI531uMd2SpAUVKjENLwnccMR7adrTYlborZDa25woNb&#10;VPQYsn5Bq36C/uHyoqvUEp++q8LoSSPxcveJU35LtoQOtvkhjEbar9vuFRpARFq1rurKP3AzC81J&#10;qfbuplLEJk3GPQlSL/Qk2KdrRRYK4iAXTiGSK8VdiWjNuxLvhb5yHcKEuCE6jsV5enTluq66Icxp&#10;3BsHnh91nSf4CR3te6O2jW59aNGtrmGnaV1ZdQ7OXepmrfNVZD/msEjh74FHgwT/tT6UamfVZ+gL&#10;XZEg3mqvkJhyWSAV+nXKnGGDDTjoTNb9YOc1WyzSp53p0HoNreizfSmItqE6CBrAICjN0Te0YVRV&#10;ehEyYJ/NKBMn05tNCZnEQ9jCEcvtP0ZH/y/Gc5Y6/KG6/A8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BXW//rhAAAACwEAAA8AAABkcnMvZG93bnJl&#10;di54bWxMj0Frg0AQhe+F/odlAr01qxVtYlxDCG1PoZCkUHrb6EQl7qy4GzX/vpNTe3vDe7z3Tbae&#10;TCsG7F1jSUE4D0AgFbZsqFLwdXx/XoBwXlOpW0uo4IYO1vnjQ6bT0o60x+HgK8El5FKtoPa+S6V0&#10;RY1Gu7ntkNg7295oz2dfybLXI5ebVr4EQSKNbogXat3htsbicrgaBR+jHjdR+DbsLuft7ecYf37v&#10;QlTqaTZtViA8Tv4vDHd8RoecmU72SqUTrYJFEjK6V7BMXkHcA1EcsDqxWkYxyDyT/3/I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utMi7HAUAAJgNAAAOAAAA&#10;AAAAAAAAAAAAADoCAABkcnMvZTJvRG9jLnhtbFBLAQItAAoAAAAAAAAAIQBjWpacpBQAAKQUAAAU&#10;AAAAAAAAAAAAAAAAAIIHAABkcnMvbWVkaWEvaW1hZ2UxLnBuZ1BLAQItABQABgAIAAAAIQAV1v/6&#10;4QAAAAsBAAAPAAAAAAAAAAAAAAAAAFg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600vwAAANwAAAAPAAAAZHJzL2Rvd25yZXYueG1sRE/NisIw&#10;EL4LvkMYwZumFRTpGkUUQTzIavcBhmZsSptJaaKtb28Owh4/vv/NbrCNeFHnK8cK0nkCgrhwuuJS&#10;wV9+mq1B+ICssXFMCt7kYbcdjzaYadfzjV73UIoYwj5DBSaENpPSF4Ys+rlriSP3cJ3FEGFXSt1h&#10;H8NtIxdJspIWK44NBls6GCrq+9MqqH8f/WU/HK91+l4my9Y881NzVWo6GfY/IAIN4V/8dZ+1glUa&#10;58cz8QjI7QcAAP//AwBQSwECLQAUAAYACAAAACEA2+H2y+4AAACFAQAAEwAAAAAAAAAAAAAAAAAA&#10;AAAAW0NvbnRlbnRfVHlwZXNdLnhtbFBLAQItABQABgAIAAAAIQBa9CxbvwAAABUBAAALAAAAAAAA&#10;AAAAAAAAAB8BAABfcmVscy8ucmVsc1BLAQItABQABgAIAAAAIQC2y600vwAAANwAAAAPAAAAAAAA&#10;AAAAAAAAAAcCAABkcnMvZG93bnJldi54bWxQSwUGAAAAAAMAAwC3AAAA8wIAAAAA&#10;" path="m607,c450,44,300,57,176,57,109,57,49,53,,48,66,58,152,66,251,66,358,66,480,56,607,27,607,,607,,607,e" fillcolor="#ffe497" stroked="f">
                  <v:path arrowok="t" o:connecttype="custom" o:connectlocs="7829550,0;2270183,1221808;0,1028891;3237590,1414725;7829550,578751;7829550,0" o:connectangles="0,0,0,0,0,0"/>
                </v:shape>
                <v:shape id="Picture 61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DTwQAAANwAAAAPAAAAZHJzL2Rvd25yZXYueG1sRI9Li8Iw&#10;FIX3wvyHcIXZaVoXRTqNog7CzNLHwuWd5toWm5vSxKbz740guDycx8cp1qNpxUC9aywrSOcJCOLS&#10;6oYrBefTfrYE4TyyxtYyKfgnB+vVx6TAXNvABxqOvhJxhF2OCmrvu1xKV9Zk0M1tRxy9q+0N+ij7&#10;SuoeQxw3rVwkSSYNNhwJNXa0q6m8He8mQq5Wb5e/yd+w4ctBfnchC4ug1Od03HyB8DT6d/jV/tEK&#10;sjSF55l4BOTqAQAA//8DAFBLAQItABQABgAIAAAAIQDb4fbL7gAAAIUBAAATAAAAAAAAAAAAAAAA&#10;AAAAAABbQ29udGVudF9UeXBlc10ueG1sUEsBAi0AFAAGAAgAAAAhAFr0LFu/AAAAFQEAAAsAAAAA&#10;AAAAAAAAAAAAHwEAAF9yZWxzLy5yZWxzUEsBAi0AFAAGAAgAAAAhAGKFsNPBAAAA3AAAAA8AAAAA&#10;AAAAAAAAAAAABwIAAGRycy9kb3ducmV2LnhtbFBLBQYAAAAAAwADALcAAAD1AgAAAAA=&#10;">
                  <v:imagedata r:id="rId22" o:title=""/>
                </v:shape>
                <w10:wrap anchorx="page"/>
              </v:group>
            </w:pict>
          </mc:Fallback>
        </mc:AlternateContent>
      </w:r>
    </w:p>
    <w:p w14:paraId="72AB4283" w14:textId="48E216C3" w:rsidR="0069561D" w:rsidRDefault="00D335D5" w:rsidP="001C7B00">
      <w:pPr>
        <w:spacing w:line="276" w:lineRule="auto"/>
        <w:jc w:val="both"/>
        <w:rPr>
          <w:rFonts w:ascii="Calibri" w:hAnsi="Calibri" w:cs="Calibri"/>
          <w:noProof/>
          <w:sz w:val="23"/>
          <w:szCs w:val="23"/>
          <w:lang w:val="en-US"/>
        </w:rPr>
      </w:pPr>
      <w:r>
        <w:rPr>
          <w:rFonts w:ascii="Calibri" w:hAnsi="Calibri" w:cs="Calibri"/>
        </w:rPr>
        <w:lastRenderedPageBreak/>
        <w:t>Secondly, t</w:t>
      </w:r>
      <w:r w:rsidR="0081072B">
        <w:rPr>
          <w:rFonts w:ascii="Calibri" w:hAnsi="Calibri" w:cs="Calibri"/>
        </w:rPr>
        <w:t xml:space="preserve">he questionnaire </w:t>
      </w:r>
      <w:r w:rsidR="00742AC0">
        <w:rPr>
          <w:rFonts w:ascii="Calibri" w:hAnsi="Calibri" w:cs="Calibri"/>
        </w:rPr>
        <w:t>examined</w:t>
      </w:r>
      <w:r w:rsidR="0081072B">
        <w:rPr>
          <w:rFonts w:ascii="Calibri" w:hAnsi="Calibri" w:cs="Calibri"/>
        </w:rPr>
        <w:t xml:space="preserve"> the management of OL and the influence of culture</w:t>
      </w:r>
      <w:r w:rsidR="00742AC0">
        <w:rPr>
          <w:rFonts w:ascii="Calibri" w:hAnsi="Calibri" w:cs="Calibri"/>
        </w:rPr>
        <w:t xml:space="preserve"> within DPP</w:t>
      </w:r>
      <w:r w:rsidR="0081072B">
        <w:rPr>
          <w:rFonts w:ascii="Calibri" w:hAnsi="Calibri" w:cs="Calibri"/>
        </w:rPr>
        <w:t xml:space="preserve">.  It </w:t>
      </w:r>
      <w:r w:rsidR="00742AC0">
        <w:rPr>
          <w:rFonts w:ascii="Calibri" w:hAnsi="Calibri" w:cs="Calibri"/>
        </w:rPr>
        <w:t>also</w:t>
      </w:r>
      <w:r w:rsidR="0081072B">
        <w:rPr>
          <w:rFonts w:ascii="Calibri" w:hAnsi="Calibri" w:cs="Calibri"/>
        </w:rPr>
        <w:t xml:space="preserve"> evaluate</w:t>
      </w:r>
      <w:r w:rsidR="00742AC0">
        <w:rPr>
          <w:rFonts w:ascii="Calibri" w:hAnsi="Calibri" w:cs="Calibri"/>
        </w:rPr>
        <w:t>d</w:t>
      </w:r>
      <w:r w:rsidR="0081072B">
        <w:rPr>
          <w:rFonts w:ascii="Calibri" w:hAnsi="Calibri" w:cs="Calibri"/>
        </w:rPr>
        <w:t xml:space="preserve"> DPP</w:t>
      </w:r>
      <w:r w:rsidR="00214C88">
        <w:rPr>
          <w:rFonts w:ascii="Calibri" w:hAnsi="Calibri" w:cs="Calibri"/>
        </w:rPr>
        <w:t>’</w:t>
      </w:r>
      <w:r w:rsidR="0081072B">
        <w:rPr>
          <w:rFonts w:ascii="Calibri" w:hAnsi="Calibri" w:cs="Calibri"/>
        </w:rPr>
        <w:t xml:space="preserve">s effectiveness in recording, </w:t>
      </w:r>
      <w:r w:rsidR="002451C4">
        <w:rPr>
          <w:rFonts w:ascii="Calibri" w:hAnsi="Calibri" w:cs="Calibri"/>
        </w:rPr>
        <w:t>coordinating,</w:t>
      </w:r>
      <w:r w:rsidR="0081072B">
        <w:rPr>
          <w:rFonts w:ascii="Calibri" w:hAnsi="Calibri" w:cs="Calibri"/>
        </w:rPr>
        <w:t xml:space="preserve"> and sharing learning internally and externally with stakeholders.  </w:t>
      </w:r>
      <w:r w:rsidR="00742AC0">
        <w:rPr>
          <w:rFonts w:ascii="Calibri" w:hAnsi="Calibri" w:cs="Calibri"/>
        </w:rPr>
        <w:t xml:space="preserve">A </w:t>
      </w:r>
      <w:r w:rsidR="0081072B">
        <w:rPr>
          <w:rFonts w:ascii="Calibri" w:hAnsi="Calibri" w:cs="Calibri"/>
        </w:rPr>
        <w:t xml:space="preserve">qualitative free-text section is included at the end of the questionnaire, </w:t>
      </w:r>
      <w:r w:rsidR="00742AC0">
        <w:rPr>
          <w:rFonts w:ascii="Calibri" w:hAnsi="Calibri" w:cs="Calibri"/>
        </w:rPr>
        <w:t>for</w:t>
      </w:r>
      <w:r w:rsidR="0081072B">
        <w:rPr>
          <w:rFonts w:ascii="Calibri" w:hAnsi="Calibri" w:cs="Calibri"/>
        </w:rPr>
        <w:t xml:space="preserve"> participants to provide </w:t>
      </w:r>
      <w:r w:rsidR="00742AC0">
        <w:rPr>
          <w:rFonts w:ascii="Calibri" w:hAnsi="Calibri" w:cs="Calibri"/>
        </w:rPr>
        <w:t xml:space="preserve">additional </w:t>
      </w:r>
      <w:r w:rsidR="0081072B">
        <w:rPr>
          <w:rFonts w:ascii="Calibri" w:hAnsi="Calibri" w:cs="Calibri"/>
        </w:rPr>
        <w:t>comments</w:t>
      </w:r>
      <w:r w:rsidR="00742AC0">
        <w:rPr>
          <w:rFonts w:ascii="Calibri" w:hAnsi="Calibri" w:cs="Calibri"/>
        </w:rPr>
        <w:t>.</w:t>
      </w:r>
      <w:r w:rsidR="00DB76D9" w:rsidRPr="00DB76D9">
        <w:rPr>
          <w:rFonts w:ascii="Calibri" w:hAnsi="Calibri" w:cs="Calibri"/>
          <w:noProof/>
          <w:sz w:val="23"/>
          <w:szCs w:val="23"/>
          <w:lang w:val="en-US"/>
        </w:rPr>
        <w:t xml:space="preserve"> </w:t>
      </w:r>
    </w:p>
    <w:p w14:paraId="38FB628C" w14:textId="249BAB2A" w:rsidR="00BF190A" w:rsidRPr="00BF190A" w:rsidRDefault="00BF190A" w:rsidP="00BF190A">
      <w:pPr>
        <w:tabs>
          <w:tab w:val="left" w:pos="7200"/>
        </w:tabs>
        <w:rPr>
          <w:rFonts w:ascii="Calibri" w:hAnsi="Calibri" w:cs="Calibri"/>
        </w:rPr>
      </w:pPr>
      <w:r>
        <w:rPr>
          <w:rFonts w:ascii="Calibri" w:hAnsi="Calibri" w:cs="Calibri"/>
        </w:rPr>
        <w:tab/>
      </w:r>
    </w:p>
    <w:p w14:paraId="17333048" w14:textId="33EF5951" w:rsidR="00D04C4E" w:rsidRPr="00742AC0" w:rsidRDefault="002451C4" w:rsidP="00742AC0">
      <w:pPr>
        <w:spacing w:line="276" w:lineRule="auto"/>
        <w:jc w:val="both"/>
        <w:rPr>
          <w:rFonts w:ascii="Calibri" w:hAnsi="Calibri" w:cs="Calibri"/>
        </w:rPr>
      </w:pPr>
      <w:r>
        <w:rPr>
          <w:rFonts w:ascii="Calibri" w:hAnsi="Calibri" w:cs="Calibri"/>
        </w:rPr>
        <w:t xml:space="preserve">To analyse the results effectively, </w:t>
      </w:r>
      <w:r w:rsidR="00742AC0">
        <w:rPr>
          <w:rFonts w:ascii="Calibri" w:hAnsi="Calibri" w:cs="Calibri"/>
        </w:rPr>
        <w:t xml:space="preserve">the researcher </w:t>
      </w:r>
      <w:r w:rsidR="00F3540D">
        <w:rPr>
          <w:rFonts w:ascii="Calibri" w:hAnsi="Calibri" w:cs="Calibri"/>
        </w:rPr>
        <w:t>has</w:t>
      </w:r>
      <w:r>
        <w:rPr>
          <w:rFonts w:ascii="Calibri" w:hAnsi="Calibri" w:cs="Calibri"/>
        </w:rPr>
        <w:t xml:space="preserve"> align</w:t>
      </w:r>
      <w:r w:rsidR="00F3540D">
        <w:rPr>
          <w:rFonts w:ascii="Calibri" w:hAnsi="Calibri" w:cs="Calibri"/>
        </w:rPr>
        <w:t>ed</w:t>
      </w:r>
      <w:r>
        <w:rPr>
          <w:rFonts w:ascii="Calibri" w:hAnsi="Calibri" w:cs="Calibri"/>
        </w:rPr>
        <w:t xml:space="preserve"> them with the research objectives.  Therefore, the primary data collected </w:t>
      </w:r>
      <w:r w:rsidR="00742AC0">
        <w:rPr>
          <w:rFonts w:ascii="Calibri" w:hAnsi="Calibri" w:cs="Calibri"/>
        </w:rPr>
        <w:t xml:space="preserve">will be examined </w:t>
      </w:r>
      <w:r>
        <w:rPr>
          <w:rFonts w:ascii="Calibri" w:hAnsi="Calibri" w:cs="Calibri"/>
        </w:rPr>
        <w:t xml:space="preserve">based on the categories of </w:t>
      </w:r>
      <w:r w:rsidR="00737DB9">
        <w:rPr>
          <w:rFonts w:ascii="Calibri" w:hAnsi="Calibri" w:cs="Calibri"/>
        </w:rPr>
        <w:t>o</w:t>
      </w:r>
      <w:r>
        <w:rPr>
          <w:rFonts w:ascii="Calibri" w:hAnsi="Calibri" w:cs="Calibri"/>
        </w:rPr>
        <w:t>bjective</w:t>
      </w:r>
      <w:r w:rsidR="00AB0A88">
        <w:rPr>
          <w:rFonts w:ascii="Calibri" w:hAnsi="Calibri" w:cs="Calibri"/>
        </w:rPr>
        <w:t>s</w:t>
      </w:r>
      <w:r>
        <w:rPr>
          <w:rFonts w:ascii="Calibri" w:hAnsi="Calibri" w:cs="Calibri"/>
        </w:rPr>
        <w:t xml:space="preserve"> </w:t>
      </w:r>
      <w:r w:rsidR="00737DB9">
        <w:rPr>
          <w:rFonts w:ascii="Calibri" w:hAnsi="Calibri" w:cs="Calibri"/>
        </w:rPr>
        <w:t>o</w:t>
      </w:r>
      <w:r>
        <w:rPr>
          <w:rFonts w:ascii="Calibri" w:hAnsi="Calibri" w:cs="Calibri"/>
        </w:rPr>
        <w:t xml:space="preserve">ne and </w:t>
      </w:r>
      <w:r w:rsidR="00737DB9">
        <w:rPr>
          <w:rFonts w:ascii="Calibri" w:hAnsi="Calibri" w:cs="Calibri"/>
        </w:rPr>
        <w:t>t</w:t>
      </w:r>
      <w:r>
        <w:rPr>
          <w:rFonts w:ascii="Calibri" w:hAnsi="Calibri" w:cs="Calibri"/>
        </w:rPr>
        <w:t>wo</w:t>
      </w:r>
      <w:r w:rsidR="00742AC0">
        <w:rPr>
          <w:rFonts w:ascii="Calibri" w:hAnsi="Calibri" w:cs="Calibri"/>
        </w:rPr>
        <w:t>, while</w:t>
      </w:r>
      <w:r>
        <w:rPr>
          <w:rFonts w:ascii="Calibri" w:hAnsi="Calibri" w:cs="Calibri"/>
        </w:rPr>
        <w:t xml:space="preserve"> </w:t>
      </w:r>
      <w:r w:rsidR="00F3540D">
        <w:rPr>
          <w:rFonts w:ascii="Calibri" w:hAnsi="Calibri" w:cs="Calibri"/>
        </w:rPr>
        <w:t>o</w:t>
      </w:r>
      <w:r>
        <w:rPr>
          <w:rFonts w:ascii="Calibri" w:hAnsi="Calibri" w:cs="Calibri"/>
        </w:rPr>
        <w:t xml:space="preserve">bjective </w:t>
      </w:r>
      <w:r w:rsidR="00F3540D">
        <w:rPr>
          <w:rFonts w:ascii="Calibri" w:hAnsi="Calibri" w:cs="Calibri"/>
        </w:rPr>
        <w:t>t</w:t>
      </w:r>
      <w:r>
        <w:rPr>
          <w:rFonts w:ascii="Calibri" w:hAnsi="Calibri" w:cs="Calibri"/>
        </w:rPr>
        <w:t xml:space="preserve">hree will be addressed </w:t>
      </w:r>
      <w:r w:rsidR="00742AC0">
        <w:rPr>
          <w:rFonts w:ascii="Calibri" w:hAnsi="Calibri" w:cs="Calibri"/>
        </w:rPr>
        <w:t>later</w:t>
      </w:r>
      <w:r>
        <w:rPr>
          <w:rFonts w:ascii="Calibri" w:hAnsi="Calibri" w:cs="Calibri"/>
        </w:rPr>
        <w:t xml:space="preserve"> as the foundation </w:t>
      </w:r>
      <w:r w:rsidR="00742AC0">
        <w:rPr>
          <w:rFonts w:ascii="Calibri" w:hAnsi="Calibri" w:cs="Calibri"/>
        </w:rPr>
        <w:t>for</w:t>
      </w:r>
      <w:r>
        <w:rPr>
          <w:rFonts w:ascii="Calibri" w:hAnsi="Calibri" w:cs="Calibri"/>
        </w:rPr>
        <w:t xml:space="preserve"> Chapter Five. </w:t>
      </w:r>
      <w:bookmarkEnd w:id="93"/>
      <w:bookmarkEnd w:id="94"/>
    </w:p>
    <w:p w14:paraId="7E234821" w14:textId="78DBF323" w:rsidR="008158FE" w:rsidRDefault="008158FE" w:rsidP="008158FE">
      <w:pPr>
        <w:pStyle w:val="Heading2"/>
        <w:rPr>
          <w:rFonts w:ascii="Calibri" w:hAnsi="Calibri" w:cs="Calibri"/>
          <w:color w:val="auto"/>
          <w:u w:val="single"/>
        </w:rPr>
      </w:pPr>
      <w:bookmarkStart w:id="96" w:name="_Toc138584863"/>
      <w:r w:rsidRPr="0069651B">
        <w:rPr>
          <w:rFonts w:ascii="Calibri" w:hAnsi="Calibri" w:cs="Calibri"/>
          <w:color w:val="auto"/>
          <w:u w:val="single"/>
        </w:rPr>
        <w:t>Objective One</w:t>
      </w:r>
      <w:bookmarkEnd w:id="96"/>
      <w:r w:rsidRPr="0069651B">
        <w:rPr>
          <w:rFonts w:ascii="Calibri" w:hAnsi="Calibri" w:cs="Calibri"/>
          <w:color w:val="auto"/>
          <w:u w:val="single"/>
        </w:rPr>
        <w:t xml:space="preserve"> </w:t>
      </w:r>
    </w:p>
    <w:p w14:paraId="2A931732" w14:textId="1D29FD73" w:rsidR="008158FE" w:rsidRDefault="007B6C96" w:rsidP="008158FE">
      <w:r>
        <w:rPr>
          <w:noProof/>
        </w:rPr>
        <mc:AlternateContent>
          <mc:Choice Requires="wps">
            <w:drawing>
              <wp:anchor distT="0" distB="0" distL="114300" distR="114300" simplePos="0" relativeHeight="252313600" behindDoc="0" locked="0" layoutInCell="1" allowOverlap="1" wp14:anchorId="6EECE48A" wp14:editId="1460BF03">
                <wp:simplePos x="0" y="0"/>
                <wp:positionH relativeFrom="column">
                  <wp:posOffset>-9939</wp:posOffset>
                </wp:positionH>
                <wp:positionV relativeFrom="paragraph">
                  <wp:posOffset>166370</wp:posOffset>
                </wp:positionV>
                <wp:extent cx="6186115" cy="739471"/>
                <wp:effectExtent l="0" t="0" r="24765" b="22860"/>
                <wp:wrapNone/>
                <wp:docPr id="454" name="Scroll: Horizontal 454"/>
                <wp:cNvGraphicFramePr/>
                <a:graphic xmlns:a="http://schemas.openxmlformats.org/drawingml/2006/main">
                  <a:graphicData uri="http://schemas.microsoft.com/office/word/2010/wordprocessingShape">
                    <wps:wsp>
                      <wps:cNvSpPr/>
                      <wps:spPr>
                        <a:xfrm>
                          <a:off x="0" y="0"/>
                          <a:ext cx="6186115" cy="739471"/>
                        </a:xfrm>
                        <a:prstGeom prst="horizontalScroll">
                          <a:avLst/>
                        </a:prstGeom>
                        <a:solidFill>
                          <a:schemeClr val="bg1"/>
                        </a:solidFill>
                      </wps:spPr>
                      <wps:style>
                        <a:lnRef idx="2">
                          <a:schemeClr val="accent2"/>
                        </a:lnRef>
                        <a:fillRef idx="1">
                          <a:schemeClr val="lt1"/>
                        </a:fillRef>
                        <a:effectRef idx="0">
                          <a:schemeClr val="accent2"/>
                        </a:effectRef>
                        <a:fontRef idx="minor">
                          <a:schemeClr val="dk1"/>
                        </a:fontRef>
                      </wps:style>
                      <wps:txbx>
                        <w:txbxContent>
                          <w:p w14:paraId="5B4FCB3D" w14:textId="42AF461F" w:rsidR="007B6C96" w:rsidRPr="007B6C96" w:rsidRDefault="007B6C96" w:rsidP="007B6C96">
                            <w:pPr>
                              <w:pStyle w:val="ListParagraph"/>
                              <w:numPr>
                                <w:ilvl w:val="0"/>
                                <w:numId w:val="31"/>
                              </w:numPr>
                              <w:jc w:val="both"/>
                              <w:rPr>
                                <w:rFonts w:ascii="Calibri" w:hAnsi="Calibri" w:cs="Calibri"/>
                                <w:b/>
                                <w:bCs/>
                              </w:rPr>
                            </w:pPr>
                            <w:r w:rsidRPr="007B6C96">
                              <w:rPr>
                                <w:rFonts w:ascii="Calibri" w:hAnsi="Calibri" w:cs="Calibri"/>
                                <w:b/>
                                <w:bCs/>
                              </w:rPr>
                              <w:t>Compare and contrast organisational business functions to determine how learning is being managed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ECE48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54" o:spid="_x0000_s1027" type="#_x0000_t98" style="position:absolute;margin-left:-.8pt;margin-top:13.1pt;width:487.1pt;height:58.25pt;z-index:25231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bUawIAADYFAAAOAAAAZHJzL2Uyb0RvYy54bWysVFtv2jAUfp+0/2D5fQ1h9IYIFaLqNKlq&#10;UenUZ+PYYM3x8WxDQn/9jp0QWMfTtBfnnJz75+94ctdUmuyE8wpMQfOLASXCcCiVWRf0x+vDlxtK&#10;fGCmZBqMKOheeHo3/fxpUtuxGMIGdCkcwSTGj2tb0E0Idpxlnm9ExfwFWGHQKMFVLKDq1lnpWI3Z&#10;K50NB4OrrAZXWgdceI9/71sjnab8UgoenqX0IhBdUOwtpNOlcxXPbDph47VjdqN41wb7hy4qpgwW&#10;7VPds8DI1qm/UlWKO/AgwwWHKgMpFRdpBpwmH3yYZrlhVqRZEBxve5j8/0vLn3ZLu3AIQ2392KMY&#10;p2ikq+IX+yNNAmvfgyWaQDj+vMpvrvL8khKOtuuvt6PrPKKZHaOt8+GbgIpEAVsGp97BBKaXiIHW&#10;CS+2e/ShDTu4x8IetCoflNZJiWQQc+3IjuE1rtaHQide2bH9JIW9FjFWmxchiSqx4WEqmJh1TMY4&#10;FyYMu86TdwyTWLoPzM8F6nDoovONYSIxrg8cnAv8s2IfkaoiOn1wpQy4cwnKn33l1h9BP5k5iqFZ&#10;Nd2VrqDcLxxx0FLfW/6g8DoemQ8L5pDruBW4v+EZD6mhLih0EiV4Y+/n/kf/dJ/vlNS4OwX1v7bM&#10;CUr0d4PkvM1Ho7hsSRldXg9RcaeW1anFbKs54L3m+FJYnsToH/RBlA6qN1zzWayKJmY4dlZQHtxB&#10;mYd2p/Gh4GI2S264YJaFR7O0PCaPAEeKvTZvzNmOkwHZ/ASHPWPjD3RsfWOkgdk2gFSJqxHiFtcO&#10;elzOxPzuIYnbf6onr+NzN/0NAAD//wMAUEsDBBQABgAIAAAAIQApP7pP3wAAAAkBAAAPAAAAZHJz&#10;L2Rvd25yZXYueG1sTI/BTsMwDIbvSLxDZCRuW7qAulGaToBEQROXDcY5a0wT0SSlybry9pgTHO3/&#10;0+/P5XpyHRtxiDZ4CYt5Bgx9E7T1rYS318fZClhMymvVBY8SvjHCujo/K1Whw8lvcdylllGJj4WS&#10;YFLqC85jY9CpOA89eso+wuBUonFouR7Uicpdx0WW5dwp6+mCUT0+GGw+d0cnoTZ7d7+/2r5bXn9t&#10;nsbN6tnWL1JeXkx3t8ASTukPhl99UoeKnA7h6HVknYTZIidSgsgFMMpvloIWBwKvxRJ4VfL/H1Q/&#10;AAAA//8DAFBLAQItABQABgAIAAAAIQC2gziS/gAAAOEBAAATAAAAAAAAAAAAAAAAAAAAAABbQ29u&#10;dGVudF9UeXBlc10ueG1sUEsBAi0AFAAGAAgAAAAhADj9If/WAAAAlAEAAAsAAAAAAAAAAAAAAAAA&#10;LwEAAF9yZWxzLy5yZWxzUEsBAi0AFAAGAAgAAAAhACl5BtRrAgAANgUAAA4AAAAAAAAAAAAAAAAA&#10;LgIAAGRycy9lMm9Eb2MueG1sUEsBAi0AFAAGAAgAAAAhACk/uk/fAAAACQEAAA8AAAAAAAAAAAAA&#10;AAAAxQQAAGRycy9kb3ducmV2LnhtbFBLBQYAAAAABAAEAPMAAADRBQAAAAA=&#10;" fillcolor="white [3212]" strokecolor="#fab900 [3205]" strokeweight=".85pt">
                <v:textbox>
                  <w:txbxContent>
                    <w:p w14:paraId="5B4FCB3D" w14:textId="42AF461F" w:rsidR="007B6C96" w:rsidRPr="007B6C96" w:rsidRDefault="007B6C96" w:rsidP="007B6C96">
                      <w:pPr>
                        <w:pStyle w:val="ListParagraph"/>
                        <w:numPr>
                          <w:ilvl w:val="0"/>
                          <w:numId w:val="31"/>
                        </w:numPr>
                        <w:jc w:val="both"/>
                        <w:rPr>
                          <w:rFonts w:ascii="Calibri" w:hAnsi="Calibri" w:cs="Calibri"/>
                          <w:b/>
                          <w:bCs/>
                        </w:rPr>
                      </w:pPr>
                      <w:r w:rsidRPr="007B6C96">
                        <w:rPr>
                          <w:rFonts w:ascii="Calibri" w:hAnsi="Calibri" w:cs="Calibri"/>
                          <w:b/>
                          <w:bCs/>
                        </w:rPr>
                        <w:t>Compare and contrast organisational business functions to determine how learning is being managed</w:t>
                      </w:r>
                    </w:p>
                  </w:txbxContent>
                </v:textbox>
              </v:shape>
            </w:pict>
          </mc:Fallback>
        </mc:AlternateContent>
      </w:r>
    </w:p>
    <w:p w14:paraId="4C0A1357" w14:textId="77777777" w:rsidR="007B6C96" w:rsidRDefault="007B6C96" w:rsidP="008158FE"/>
    <w:p w14:paraId="67EDA0B8" w14:textId="6EACE03C" w:rsidR="008158FE" w:rsidRDefault="008158FE" w:rsidP="008158FE"/>
    <w:p w14:paraId="223B9E98" w14:textId="77777777" w:rsidR="008158FE" w:rsidRDefault="008158FE" w:rsidP="008158FE"/>
    <w:p w14:paraId="643FE856" w14:textId="28814571" w:rsidR="008158FE" w:rsidRDefault="008158FE" w:rsidP="008158FE"/>
    <w:p w14:paraId="02C11126" w14:textId="77777777" w:rsidR="008158FE" w:rsidRDefault="008158FE" w:rsidP="008158FE"/>
    <w:p w14:paraId="36F706CB" w14:textId="3A8C6AF4" w:rsidR="004811ED" w:rsidRDefault="008158FE" w:rsidP="004811ED">
      <w:pPr>
        <w:spacing w:line="276" w:lineRule="auto"/>
        <w:ind w:firstLine="720"/>
        <w:jc w:val="both"/>
        <w:rPr>
          <w:rFonts w:ascii="Calibri" w:hAnsi="Calibri" w:cs="Calibri"/>
        </w:rPr>
      </w:pPr>
      <w:r>
        <w:rPr>
          <w:rFonts w:ascii="Calibri" w:hAnsi="Calibri" w:cs="Calibri"/>
        </w:rPr>
        <w:t xml:space="preserve">DPP encompasses an array of departments and functions that fulfil a wide range of responsibilities essential for upholding law and order.  These are broadly categorised into </w:t>
      </w:r>
      <w:r w:rsidRPr="004138E0">
        <w:rPr>
          <w:rFonts w:ascii="Calibri" w:hAnsi="Calibri" w:cs="Calibri"/>
          <w:b/>
          <w:bCs/>
        </w:rPr>
        <w:t xml:space="preserve">Operational </w:t>
      </w:r>
      <w:r>
        <w:rPr>
          <w:rFonts w:ascii="Calibri" w:hAnsi="Calibri" w:cs="Calibri"/>
        </w:rPr>
        <w:t xml:space="preserve">(e.g., incident response, custody), </w:t>
      </w:r>
      <w:r w:rsidRPr="004138E0">
        <w:rPr>
          <w:rFonts w:ascii="Calibri" w:hAnsi="Calibri" w:cs="Calibri"/>
          <w:b/>
          <w:bCs/>
        </w:rPr>
        <w:t>Investigations</w:t>
      </w:r>
      <w:r>
        <w:rPr>
          <w:rFonts w:ascii="Calibri" w:hAnsi="Calibri" w:cs="Calibri"/>
        </w:rPr>
        <w:t xml:space="preserve"> (e.g., offender management, CID), and </w:t>
      </w:r>
      <w:r w:rsidRPr="004138E0">
        <w:rPr>
          <w:rFonts w:ascii="Calibri" w:hAnsi="Calibri" w:cs="Calibri"/>
          <w:b/>
          <w:bCs/>
        </w:rPr>
        <w:t>Administrative</w:t>
      </w:r>
      <w:r>
        <w:rPr>
          <w:rFonts w:ascii="Calibri" w:hAnsi="Calibri" w:cs="Calibri"/>
        </w:rPr>
        <w:t xml:space="preserve"> (e.g., Human Resources</w:t>
      </w:r>
      <w:r w:rsidR="00FC5DE4">
        <w:rPr>
          <w:rFonts w:ascii="Calibri" w:hAnsi="Calibri" w:cs="Calibri"/>
        </w:rPr>
        <w:t>, Finance</w:t>
      </w:r>
      <w:r>
        <w:rPr>
          <w:rFonts w:ascii="Calibri" w:hAnsi="Calibri" w:cs="Calibri"/>
        </w:rPr>
        <w:t>).  This study</w:t>
      </w:r>
      <w:r w:rsidR="00ED7F09">
        <w:rPr>
          <w:rFonts w:ascii="Calibri" w:hAnsi="Calibri" w:cs="Calibri"/>
        </w:rPr>
        <w:t xml:space="preserve"> sought to</w:t>
      </w:r>
      <w:r>
        <w:rPr>
          <w:rFonts w:ascii="Calibri" w:hAnsi="Calibri" w:cs="Calibri"/>
        </w:rPr>
        <w:t xml:space="preserve"> compare</w:t>
      </w:r>
      <w:r w:rsidR="00ED7F09">
        <w:rPr>
          <w:rFonts w:ascii="Calibri" w:hAnsi="Calibri" w:cs="Calibri"/>
        </w:rPr>
        <w:t xml:space="preserve"> </w:t>
      </w:r>
      <w:r>
        <w:rPr>
          <w:rFonts w:ascii="Calibri" w:hAnsi="Calibri" w:cs="Calibri"/>
        </w:rPr>
        <w:t>business functions, to uncover how critical incidents are managed</w:t>
      </w:r>
      <w:r w:rsidR="00ED7F09">
        <w:rPr>
          <w:rFonts w:ascii="Calibri" w:hAnsi="Calibri" w:cs="Calibri"/>
        </w:rPr>
        <w:t xml:space="preserve"> to gather comparative data.  </w:t>
      </w:r>
    </w:p>
    <w:p w14:paraId="10DEB050" w14:textId="7D7BCBB6" w:rsidR="004811ED" w:rsidRDefault="004811ED" w:rsidP="004811ED">
      <w:pPr>
        <w:spacing w:line="276" w:lineRule="auto"/>
        <w:jc w:val="both"/>
        <w:rPr>
          <w:rFonts w:ascii="Calibri" w:hAnsi="Calibri" w:cs="Calibri"/>
        </w:rPr>
      </w:pPr>
    </w:p>
    <w:p w14:paraId="22DFB1F0" w14:textId="23D65A93" w:rsidR="004811ED" w:rsidRDefault="00ED7F09" w:rsidP="004811ED">
      <w:pPr>
        <w:spacing w:line="276" w:lineRule="auto"/>
        <w:jc w:val="both"/>
        <w:rPr>
          <w:rFonts w:ascii="Calibri" w:hAnsi="Calibri" w:cs="Calibri"/>
        </w:rPr>
      </w:pPr>
      <w:r>
        <w:rPr>
          <w:rFonts w:ascii="Calibri" w:hAnsi="Calibri" w:cs="Calibri"/>
        </w:rPr>
        <w:t>Q</w:t>
      </w:r>
      <w:r w:rsidR="008158FE">
        <w:rPr>
          <w:rFonts w:ascii="Calibri" w:hAnsi="Calibri" w:cs="Calibri"/>
        </w:rPr>
        <w:t xml:space="preserve">uestion (2) </w:t>
      </w:r>
      <w:r w:rsidR="004811ED">
        <w:rPr>
          <w:rFonts w:ascii="Calibri" w:hAnsi="Calibri" w:cs="Calibri"/>
        </w:rPr>
        <w:t xml:space="preserve">aimed to investigate </w:t>
      </w:r>
      <w:r w:rsidR="002146D0">
        <w:rPr>
          <w:rFonts w:ascii="Calibri" w:hAnsi="Calibri" w:cs="Calibri"/>
        </w:rPr>
        <w:t xml:space="preserve">and evaluate </w:t>
      </w:r>
      <w:r w:rsidR="004811ED">
        <w:rPr>
          <w:rFonts w:ascii="Calibri" w:hAnsi="Calibri" w:cs="Calibri"/>
        </w:rPr>
        <w:t>the</w:t>
      </w:r>
      <w:r w:rsidR="008158FE">
        <w:rPr>
          <w:rFonts w:ascii="Calibri" w:hAnsi="Calibri" w:cs="Calibri"/>
        </w:rPr>
        <w:t xml:space="preserve"> presence of OL management processes in individual teams and/or business areas.  Out of 64 responses, 63% reported the existence of OL management processes, while 28% expressed </w:t>
      </w:r>
      <w:r w:rsidR="004811ED">
        <w:rPr>
          <w:rFonts w:ascii="Calibri" w:hAnsi="Calibri" w:cs="Calibri"/>
        </w:rPr>
        <w:t>a negative stance</w:t>
      </w:r>
      <w:r w:rsidR="008158FE">
        <w:rPr>
          <w:rFonts w:ascii="Calibri" w:hAnsi="Calibri" w:cs="Calibri"/>
        </w:rPr>
        <w:t xml:space="preserve">, and 9% were uncertain.  </w:t>
      </w:r>
      <w:r w:rsidR="004811ED">
        <w:rPr>
          <w:rFonts w:ascii="Calibri" w:hAnsi="Calibri" w:cs="Calibri"/>
        </w:rPr>
        <w:t xml:space="preserve">To delve deeper into the affirmative responses, a </w:t>
      </w:r>
      <w:r w:rsidR="008158FE" w:rsidRPr="004302CD">
        <w:rPr>
          <w:rFonts w:ascii="Calibri" w:hAnsi="Calibri" w:cs="Calibri"/>
        </w:rPr>
        <w:t xml:space="preserve">qualitative follow-up question </w:t>
      </w:r>
      <w:r w:rsidR="004811ED">
        <w:rPr>
          <w:rFonts w:ascii="Calibri" w:hAnsi="Calibri" w:cs="Calibri"/>
        </w:rPr>
        <w:t xml:space="preserve">was posed to gather additional details regarding the specific OL processes being adopted.  Among 41 responses, a range of mixed insights was obtained.    Notably, </w:t>
      </w:r>
      <w:r w:rsidR="008158FE" w:rsidRPr="004302CD">
        <w:rPr>
          <w:rFonts w:ascii="Calibri" w:hAnsi="Calibri" w:cs="Calibri"/>
        </w:rPr>
        <w:t>one participant remarked “We discuss lessons at weekly department</w:t>
      </w:r>
      <w:r w:rsidR="008158FE">
        <w:rPr>
          <w:rFonts w:ascii="Calibri" w:hAnsi="Calibri" w:cs="Calibri"/>
        </w:rPr>
        <w:t>al</w:t>
      </w:r>
      <w:r w:rsidR="008158FE" w:rsidRPr="004302CD">
        <w:rPr>
          <w:rFonts w:ascii="Calibri" w:hAnsi="Calibri" w:cs="Calibri"/>
        </w:rPr>
        <w:t xml:space="preserve"> meeting, and these are recorded on the shared drive for staff to access”, </w:t>
      </w:r>
      <w:r w:rsidR="008158FE">
        <w:rPr>
          <w:rFonts w:ascii="Calibri" w:hAnsi="Calibri" w:cs="Calibri"/>
        </w:rPr>
        <w:t>conversely another</w:t>
      </w:r>
      <w:r w:rsidR="008158FE" w:rsidRPr="004302CD">
        <w:rPr>
          <w:rFonts w:ascii="Calibri" w:hAnsi="Calibri" w:cs="Calibri"/>
        </w:rPr>
        <w:t xml:space="preserve"> </w:t>
      </w:r>
      <w:r w:rsidR="008158FE">
        <w:rPr>
          <w:rFonts w:ascii="Calibri" w:hAnsi="Calibri" w:cs="Calibri"/>
        </w:rPr>
        <w:t xml:space="preserve">participant stated local arrangements are not formalised, with no recording or storage of learning, and relies on verbal conversations.  Additionally, </w:t>
      </w:r>
      <w:r w:rsidR="008158FE" w:rsidRPr="004302CD">
        <w:rPr>
          <w:rFonts w:ascii="Calibri" w:hAnsi="Calibri" w:cs="Calibri"/>
        </w:rPr>
        <w:t>another remarked “</w:t>
      </w:r>
      <w:r w:rsidR="008158FE">
        <w:rPr>
          <w:rFonts w:ascii="Calibri" w:hAnsi="Calibri" w:cs="Calibri"/>
        </w:rPr>
        <w:t>T</w:t>
      </w:r>
      <w:r w:rsidR="008158FE" w:rsidRPr="004302CD">
        <w:rPr>
          <w:rFonts w:ascii="Calibri" w:hAnsi="Calibri" w:cs="Calibri"/>
        </w:rPr>
        <w:t xml:space="preserve">here is no process to manage learning in my team.  I work in a CID/Investigatory department’. </w:t>
      </w:r>
    </w:p>
    <w:p w14:paraId="4BEEBFF7" w14:textId="77777777" w:rsidR="004811ED" w:rsidRDefault="004811ED" w:rsidP="004811ED">
      <w:pPr>
        <w:spacing w:line="276" w:lineRule="auto"/>
        <w:jc w:val="both"/>
        <w:rPr>
          <w:rFonts w:ascii="Calibri" w:hAnsi="Calibri" w:cs="Calibri"/>
        </w:rPr>
      </w:pPr>
    </w:p>
    <w:p w14:paraId="1E49E30A" w14:textId="4D884935" w:rsidR="008158FE" w:rsidRDefault="008158FE" w:rsidP="004811ED">
      <w:pPr>
        <w:spacing w:line="276" w:lineRule="auto"/>
        <w:jc w:val="both"/>
        <w:rPr>
          <w:rFonts w:ascii="Calibri" w:hAnsi="Calibri" w:cs="Calibri"/>
        </w:rPr>
      </w:pPr>
      <w:r>
        <w:rPr>
          <w:rFonts w:ascii="Calibri" w:hAnsi="Calibri" w:cs="Calibri"/>
        </w:rPr>
        <w:t xml:space="preserve">The word cloud below visually represents textual data analysis, highlighting the frequency and significance of specific terms.  It provides </w:t>
      </w:r>
      <w:r w:rsidR="004811ED">
        <w:rPr>
          <w:rFonts w:ascii="Calibri" w:hAnsi="Calibri" w:cs="Calibri"/>
        </w:rPr>
        <w:t xml:space="preserve">an overall </w:t>
      </w:r>
      <w:r>
        <w:rPr>
          <w:rFonts w:ascii="Calibri" w:hAnsi="Calibri" w:cs="Calibri"/>
        </w:rPr>
        <w:t xml:space="preserve">summary, with “debrief, team, meetings, and verbal” being the most frequently mentioned terms. </w:t>
      </w:r>
      <w:r w:rsidR="00E446B1">
        <w:rPr>
          <w:rFonts w:ascii="Calibri" w:hAnsi="Calibri" w:cs="Calibri"/>
        </w:rPr>
        <w:t>Leveraging</w:t>
      </w:r>
      <w:r w:rsidR="004811ED">
        <w:rPr>
          <w:rFonts w:ascii="Calibri" w:hAnsi="Calibri" w:cs="Calibri"/>
        </w:rPr>
        <w:t xml:space="preserve"> the </w:t>
      </w:r>
      <w:r w:rsidR="00E446B1">
        <w:rPr>
          <w:rFonts w:ascii="Calibri" w:hAnsi="Calibri" w:cs="Calibri"/>
        </w:rPr>
        <w:t>philosophical position o</w:t>
      </w:r>
      <w:r w:rsidR="004811ED">
        <w:rPr>
          <w:rFonts w:ascii="Calibri" w:hAnsi="Calibri" w:cs="Calibri"/>
        </w:rPr>
        <w:t>f interpret</w:t>
      </w:r>
      <w:r w:rsidR="00E446B1">
        <w:rPr>
          <w:rFonts w:ascii="Calibri" w:hAnsi="Calibri" w:cs="Calibri"/>
        </w:rPr>
        <w:t>ivism the</w:t>
      </w:r>
      <w:r w:rsidR="004811ED">
        <w:rPr>
          <w:rFonts w:ascii="Calibri" w:hAnsi="Calibri" w:cs="Calibri"/>
        </w:rPr>
        <w:t xml:space="preserve"> findings indicate </w:t>
      </w:r>
      <w:r w:rsidR="0019134F">
        <w:rPr>
          <w:rFonts w:ascii="Calibri" w:hAnsi="Calibri" w:cs="Calibri"/>
        </w:rPr>
        <w:t xml:space="preserve">that DPP has a </w:t>
      </w:r>
      <w:r>
        <w:rPr>
          <w:rFonts w:ascii="Calibri" w:hAnsi="Calibri" w:cs="Calibri"/>
        </w:rPr>
        <w:t xml:space="preserve">loosely defined OL process, primarily centred around informal team debriefs conducted locally, and predominantly in verbal form.  These </w:t>
      </w:r>
      <w:r w:rsidR="0019134F">
        <w:rPr>
          <w:rFonts w:ascii="Calibri" w:hAnsi="Calibri" w:cs="Calibri"/>
        </w:rPr>
        <w:t>findings</w:t>
      </w:r>
      <w:r>
        <w:rPr>
          <w:rFonts w:ascii="Calibri" w:hAnsi="Calibri" w:cs="Calibri"/>
        </w:rPr>
        <w:t xml:space="preserve"> align with existing literature, th</w:t>
      </w:r>
      <w:r w:rsidR="0019134F">
        <w:rPr>
          <w:rFonts w:ascii="Calibri" w:hAnsi="Calibri" w:cs="Calibri"/>
        </w:rPr>
        <w:t>at across UK-policing there is an</w:t>
      </w:r>
      <w:r>
        <w:rPr>
          <w:rFonts w:ascii="Calibri" w:hAnsi="Calibri" w:cs="Calibri"/>
        </w:rPr>
        <w:t xml:space="preserve"> absence of a systematic and structured OL approach </w:t>
      </w:r>
      <w:sdt>
        <w:sdtPr>
          <w:rPr>
            <w:rFonts w:ascii="Calibri" w:hAnsi="Calibri" w:cs="Calibri"/>
          </w:rPr>
          <w:id w:val="1800715236"/>
          <w:citation/>
        </w:sdtPr>
        <w:sdtEndPr/>
        <w:sdtContent>
          <w:r>
            <w:rPr>
              <w:rFonts w:ascii="Calibri" w:hAnsi="Calibri" w:cs="Calibri"/>
            </w:rPr>
            <w:fldChar w:fldCharType="begin"/>
          </w:r>
          <w:r>
            <w:rPr>
              <w:rFonts w:ascii="Calibri" w:hAnsi="Calibri" w:cs="Calibri"/>
            </w:rPr>
            <w:instrText xml:space="preserve"> CITATION HMI06 \l 2057 </w:instrText>
          </w:r>
          <w:r>
            <w:rPr>
              <w:rFonts w:ascii="Calibri" w:hAnsi="Calibri" w:cs="Calibri"/>
            </w:rPr>
            <w:fldChar w:fldCharType="separate"/>
          </w:r>
          <w:r w:rsidRPr="00ED3788">
            <w:rPr>
              <w:rFonts w:ascii="Calibri" w:hAnsi="Calibri" w:cs="Calibri"/>
              <w:noProof/>
            </w:rPr>
            <w:t>(HMIC, 2006)</w:t>
          </w:r>
          <w:r>
            <w:rPr>
              <w:rFonts w:ascii="Calibri" w:hAnsi="Calibri" w:cs="Calibri"/>
            </w:rPr>
            <w:fldChar w:fldCharType="end"/>
          </w:r>
        </w:sdtContent>
      </w:sdt>
      <w:r>
        <w:rPr>
          <w:rFonts w:ascii="Calibri" w:hAnsi="Calibri" w:cs="Calibri"/>
        </w:rPr>
        <w:t>.</w:t>
      </w:r>
    </w:p>
    <w:p w14:paraId="43518C0F" w14:textId="6E95DF91" w:rsidR="004811ED" w:rsidRDefault="004811ED" w:rsidP="004811ED">
      <w:pPr>
        <w:spacing w:line="276" w:lineRule="auto"/>
        <w:jc w:val="both"/>
        <w:rPr>
          <w:rFonts w:ascii="Calibri" w:hAnsi="Calibri" w:cs="Calibri"/>
        </w:rPr>
      </w:pPr>
    </w:p>
    <w:p w14:paraId="06AEBA83" w14:textId="17DEB6D1" w:rsidR="004811ED" w:rsidRDefault="000344A5" w:rsidP="004811ED">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69920" behindDoc="0" locked="0" layoutInCell="1" allowOverlap="1" wp14:anchorId="56182DF7" wp14:editId="29BAF454">
                <wp:simplePos x="0" y="0"/>
                <wp:positionH relativeFrom="page">
                  <wp:posOffset>5464534</wp:posOffset>
                </wp:positionH>
                <wp:positionV relativeFrom="paragraph">
                  <wp:posOffset>516200</wp:posOffset>
                </wp:positionV>
                <wp:extent cx="3104642" cy="614400"/>
                <wp:effectExtent l="19050" t="0" r="19685" b="224155"/>
                <wp:wrapNone/>
                <wp:docPr id="606" name="Group 60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0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08" name="Picture 60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795F6F8" id="Group 606" o:spid="_x0000_s1026" style="position:absolute;margin-left:430.3pt;margin-top:40.65pt;width:244.45pt;height:48.4pt;z-index:25236992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QYoGQUAAJg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bBkuohEKxtE7LXVmuJPxDFpTtdDjhgjblz3yaivDhvQ&#10;crRDEwcZsd79YXLAyK03HCGPWB3Tk86y7DzQM/B7TA7YW8xSktiTI5dq6/wHbdhV8u6T89hGIOYY&#10;hUFvyC0oLpoa4f3bRMBAsaPvcN0mH4TikdBUlCLLHkvA2XuYeJGdhoHD90Lp4iROMhKZnkZJRyLJ&#10;2UmUbCQyS+PTOHDmXpssO4mDOnUQ+R455yOh2Wmr4pexfJpmeHXvN1kOrlT3be9LjISkyjrlUOqM&#10;owwjxyJ1bjk+AQEpcvx3hOE+Ep73UfRjYfiIhIeQ+7EwXEHCHFLPqgG+SZjD/VlhIpWkQwoO4uG3&#10;p8ai1D8u8jYSKPLrEMCd9MQoMUNDseuzvMRvxnQ25k7fGhbwxCsXAVw7VKPDvtquK/VWfxtLJ1TC&#10;IJ30Ba5jjDnqIa2mfaKFVaTNaJXsOAI8nvVHpgi+J0BJv8jehGF8Z6/H2eDhZ7FhP0PziQElTkOk&#10;DAUgYCPFWDasvkjzeRp8fQxERZ4v7etLgB8on+2D6HnlqVQPXhqUH3D6x+gYfPDnmGZYQlHBhXUf&#10;KWzeobg6U1f5dVXXFCLObtbvaivuJDqL66u353A0rdfbBgU/LOMxHJ5DLNN7yNLZsAz8HobvPcKv&#10;OYdbQ/eFeh9WNDc1+6AvasQ9ei+xrrf2s6Sna06B6PwVgo4vQkOWY8KRiOGNwYuJ95YCM6/QCqWs&#10;Jp0Bi69iOoOJrDdo6NZ1JKzx/1S+5IfykAwjPfjlo8cuvI5rkz/g4cMxkqbmEIPS2G+R2KHRWkXu&#10;3620OhL1xxaqnFPTgM6MJ0m6mGFixzvr8Y5sFaAoqVEIafjOY4Yj285WmxI3xeyG1lzhwS0qegxZ&#10;v6BVP0H/cHnRVWqJT99VYfSkkXi++8QpvyVbQgfbvAijkfbrtnuFBhCRVq2ruvIP3MxCc1Kqvbup&#10;FLFJk3FPgjwKPQn26Vq835yyg1w4hUiuFHclojXvSrwX+sp1CBPihug4Fufp0ZXruuqGMKdxbxx4&#10;ftR1nuAndLTvjdo2uvWhRbe6hp2mdWXVOTh3qZu1zleR/ZijmCj8PfBokOC/1odS7az6DH2hKxLE&#10;W+0VElMuC6RCv06ZM2ywAQedyboXdl6zxSJ92pkOrdfQin63LwXRNlQHQQMYBKU5+oY2jKpKL0IG&#10;7LMZZeJkerMpIZN4CFs4Yrn9x+jo/8V4zlKHP1SX/wE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M2W0zzhAAAACwEAAA8AAABkcnMvZG93bnJldi54&#10;bWxMj8FOwzAMhu9IvENkJG4sDWWllKbTNAGnaRIb0rRb1nhttcapmqzt3p7sBLff8qffn/PFZFo2&#10;YO8aSxLELAKGVFrdUCXhZ/f5lAJzXpFWrSWUcEUHi+L+LleZtiN947D1FQsl5DIlofa+yzh3ZY1G&#10;uZntkMLuZHujfBj7iutejaHctPw5ihJuVEPhQq06XNVYnrcXI+FrVOMyFh/D+nxaXQ+7+Wa/Fijl&#10;48O0fAfmcfJ/MNz0gzoUweloL6QdayWkSZQENAQRA7sB8cvbHNgxpNdUAC9y/v+H4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fIQYoGQUAAJgNAAAOAAAAAAAA&#10;AAAAAAAAADoCAABkcnMvZTJvRG9jLnhtbFBLAQItAAoAAAAAAAAAIQBjWpacpBQAAKQUAAAUAAAA&#10;AAAAAAAAAAAAAH8HAABkcnMvbWVkaWEvaW1hZ2UxLnBuZ1BLAQItABQABgAIAAAAIQDNltM84QAA&#10;AAsBAAAPAAAAAAAAAAAAAAAAAFUcAABkcnMvZG93bnJldi54bWxQSwECLQAUAAYACAAAACEAqiYO&#10;vrwAAAAhAQAAGQAAAAAAAAAAAAAAAABjHQAAZHJzL19yZWxzL2Uyb0RvYy54bWwucmVsc1BLBQYA&#10;AAAABgAGAHwBAABW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OdxAAAANwAAAAPAAAAZHJzL2Rvd25yZXYueG1sRI/disIw&#10;FITvhX2HcBa808QFdekaRXYRxAvxZx/g0Byb0uakNNHWtzeC4OUwM98wi1XvanGjNpSeNUzGCgRx&#10;7k3JhYb/82b0DSJEZIO1Z9JwpwCr5cdggZnxHR/pdoqFSBAOGWqwMTaZlCG35DCMfUOcvItvHcYk&#10;20KaFrsEd7X8UmomHZacFiw29Gspr05Xp6E6XLrduv/bV5P7VE0bez1v6r3Ww89+/QMiUh/f4Vd7&#10;azTM1ByeZ9IRkMsHAAAA//8DAFBLAQItABQABgAIAAAAIQDb4fbL7gAAAIUBAAATAAAAAAAAAAAA&#10;AAAAAAAAAABbQ29udGVudF9UeXBlc10ueG1sUEsBAi0AFAAGAAgAAAAhAFr0LFu/AAAAFQEAAAsA&#10;AAAAAAAAAAAAAAAAHwEAAF9yZWxzLy5yZWxzUEsBAi0AFAAGAAgAAAAhALz7o53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0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o+TvwAAANwAAAAPAAAAZHJzL2Rvd25yZXYueG1sRE87T8Mw&#10;EN6R+A/WIXWjNh2iKsStCggJxj6Gjkd8TSLicxSbOPz73lCp46fvXW1n36uJxtgFtvCyNKCI6+A6&#10;biycjp/Pa1AxITvsA5OFf4qw3Tw+VFi6kHlP0yE1SkI4lmihTWkotY51Sx7jMgzEwl3C6DEJHBvt&#10;RswS7nu9MqbQHjuWhhYHem+p/j38eSm5BPe2/jY/047Pe/0x5CKvsrWLp3n3CirRnO7im/vLWSiM&#10;rJUzcgT05goAAP//AwBQSwECLQAUAAYACAAAACEA2+H2y+4AAACFAQAAEwAAAAAAAAAAAAAAAAAA&#10;AAAAW0NvbnRlbnRfVHlwZXNdLnhtbFBLAQItABQABgAIAAAAIQBa9CxbvwAAABUBAAALAAAAAAAA&#10;AAAAAAAAAB8BAABfcmVscy8ucmVsc1BLAQItABQABgAIAAAAIQB2Zo+TvwAAANwAAAAPAAAAAAAA&#10;AAAAAAAAAAcCAABkcnMvZG93bnJldi54bWxQSwUGAAAAAAMAAwC3AAAA8wIAAAAA&#10;">
                  <v:imagedata r:id="rId22" o:title=""/>
                </v:shape>
                <w10:wrap anchorx="page"/>
              </v:group>
            </w:pict>
          </mc:Fallback>
        </mc:AlternateContent>
      </w:r>
    </w:p>
    <w:p w14:paraId="1EE0C294" w14:textId="0B4EC311" w:rsidR="004811ED" w:rsidRDefault="007B6C96" w:rsidP="004811ED">
      <w:pPr>
        <w:spacing w:line="276" w:lineRule="auto"/>
        <w:jc w:val="both"/>
        <w:rPr>
          <w:rFonts w:ascii="Calibri" w:hAnsi="Calibri" w:cs="Calibri"/>
        </w:rPr>
      </w:pPr>
      <w:r w:rsidRPr="003A2DA3">
        <w:rPr>
          <w:rFonts w:ascii="Calibri" w:hAnsi="Calibri" w:cs="Calibri"/>
          <w:noProof/>
        </w:rPr>
        <w:lastRenderedPageBreak/>
        <w:drawing>
          <wp:anchor distT="0" distB="0" distL="114300" distR="114300" simplePos="0" relativeHeight="252187648" behindDoc="0" locked="0" layoutInCell="1" allowOverlap="1" wp14:anchorId="106257D7" wp14:editId="012F226D">
            <wp:simplePos x="0" y="0"/>
            <wp:positionH relativeFrom="margin">
              <wp:align>right</wp:align>
            </wp:positionH>
            <wp:positionV relativeFrom="paragraph">
              <wp:posOffset>-366837</wp:posOffset>
            </wp:positionV>
            <wp:extent cx="6183633" cy="2231170"/>
            <wp:effectExtent l="19050" t="19050" r="26670" b="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183633" cy="2231170"/>
                    </a:xfrm>
                    <a:prstGeom prst="rect">
                      <a:avLst/>
                    </a:prstGeom>
                    <a:ln w="3175">
                      <a:solidFill>
                        <a:schemeClr val="accent2"/>
                      </a:solidFill>
                    </a:ln>
                  </pic:spPr>
                </pic:pic>
              </a:graphicData>
            </a:graphic>
            <wp14:sizeRelH relativeFrom="margin">
              <wp14:pctWidth>0</wp14:pctWidth>
            </wp14:sizeRelH>
            <wp14:sizeRelV relativeFrom="margin">
              <wp14:pctHeight>0</wp14:pctHeight>
            </wp14:sizeRelV>
          </wp:anchor>
        </w:drawing>
      </w:r>
    </w:p>
    <w:p w14:paraId="0D3952FF" w14:textId="77777777" w:rsidR="004811ED" w:rsidRDefault="004811ED" w:rsidP="004811ED">
      <w:pPr>
        <w:spacing w:line="276" w:lineRule="auto"/>
        <w:jc w:val="both"/>
        <w:rPr>
          <w:rFonts w:ascii="Calibri" w:hAnsi="Calibri" w:cs="Calibri"/>
        </w:rPr>
      </w:pPr>
    </w:p>
    <w:p w14:paraId="1397A8EA" w14:textId="79CB6781" w:rsidR="008158FE" w:rsidRDefault="008158FE" w:rsidP="008158FE">
      <w:pPr>
        <w:spacing w:line="276" w:lineRule="auto"/>
        <w:jc w:val="both"/>
        <w:rPr>
          <w:rFonts w:ascii="Calibri" w:hAnsi="Calibri" w:cs="Calibri"/>
        </w:rPr>
      </w:pPr>
    </w:p>
    <w:p w14:paraId="3C37C7EA" w14:textId="296237AB" w:rsidR="008158FE" w:rsidRDefault="008158FE" w:rsidP="008158FE">
      <w:pPr>
        <w:spacing w:line="276" w:lineRule="auto"/>
        <w:jc w:val="both"/>
        <w:rPr>
          <w:rFonts w:ascii="Calibri" w:hAnsi="Calibri" w:cs="Calibri"/>
          <w:color w:val="FF0000"/>
        </w:rPr>
      </w:pPr>
    </w:p>
    <w:p w14:paraId="42FD2A9C" w14:textId="77777777" w:rsidR="008158FE" w:rsidRDefault="008158FE" w:rsidP="008158FE">
      <w:pPr>
        <w:spacing w:line="276" w:lineRule="auto"/>
        <w:jc w:val="both"/>
        <w:rPr>
          <w:rFonts w:ascii="Calibri" w:hAnsi="Calibri" w:cs="Calibri"/>
        </w:rPr>
      </w:pPr>
    </w:p>
    <w:p w14:paraId="05586AE8" w14:textId="2F955865" w:rsidR="008158FE" w:rsidRDefault="008158FE" w:rsidP="008158FE">
      <w:pPr>
        <w:spacing w:line="276" w:lineRule="auto"/>
        <w:jc w:val="both"/>
        <w:rPr>
          <w:rFonts w:ascii="Calibri" w:hAnsi="Calibri" w:cs="Calibri"/>
        </w:rPr>
      </w:pPr>
    </w:p>
    <w:p w14:paraId="1C9906F6" w14:textId="77777777" w:rsidR="004811ED" w:rsidRDefault="004811ED" w:rsidP="008158FE">
      <w:pPr>
        <w:spacing w:line="276" w:lineRule="auto"/>
        <w:jc w:val="both"/>
        <w:rPr>
          <w:rFonts w:ascii="Calibri" w:hAnsi="Calibri" w:cs="Calibri"/>
        </w:rPr>
      </w:pPr>
    </w:p>
    <w:p w14:paraId="2C09FDA8" w14:textId="74FDF0CD" w:rsidR="008158FE" w:rsidRDefault="008158FE" w:rsidP="008158FE">
      <w:pPr>
        <w:spacing w:line="276" w:lineRule="auto"/>
        <w:jc w:val="both"/>
        <w:rPr>
          <w:rFonts w:ascii="Calibri" w:hAnsi="Calibri" w:cs="Calibri"/>
        </w:rPr>
      </w:pPr>
    </w:p>
    <w:p w14:paraId="01A53463" w14:textId="517F4054" w:rsidR="00362F7B" w:rsidRDefault="00362F7B" w:rsidP="008158FE">
      <w:pPr>
        <w:spacing w:line="276" w:lineRule="auto"/>
        <w:jc w:val="both"/>
        <w:rPr>
          <w:rFonts w:ascii="Calibri" w:hAnsi="Calibri" w:cs="Calibri"/>
        </w:rPr>
      </w:pPr>
    </w:p>
    <w:p w14:paraId="4EDA4ED5" w14:textId="3F506A62" w:rsidR="007B6C96" w:rsidRDefault="007B6C96" w:rsidP="007B6C96">
      <w:pPr>
        <w:pStyle w:val="Caption"/>
        <w:rPr>
          <w:rFonts w:ascii="Calibri" w:hAnsi="Calibri" w:cs="Calibri"/>
        </w:rPr>
      </w:pPr>
      <w:bookmarkStart w:id="97" w:name="_Toc138413229"/>
      <w:r w:rsidRPr="007B6C96">
        <w:rPr>
          <w:rFonts w:ascii="Calibri" w:hAnsi="Calibri" w:cs="Calibri"/>
        </w:rPr>
        <w:t xml:space="preserve">Figure </w:t>
      </w:r>
      <w:r w:rsidRPr="007B6C96">
        <w:rPr>
          <w:rFonts w:ascii="Calibri" w:hAnsi="Calibri" w:cs="Calibri"/>
        </w:rPr>
        <w:fldChar w:fldCharType="begin"/>
      </w:r>
      <w:r w:rsidRPr="007B6C96">
        <w:rPr>
          <w:rFonts w:ascii="Calibri" w:hAnsi="Calibri" w:cs="Calibri"/>
        </w:rPr>
        <w:instrText xml:space="preserve"> SEQ Figure \* ARABIC </w:instrText>
      </w:r>
      <w:r w:rsidRPr="007B6C96">
        <w:rPr>
          <w:rFonts w:ascii="Calibri" w:hAnsi="Calibri" w:cs="Calibri"/>
        </w:rPr>
        <w:fldChar w:fldCharType="separate"/>
      </w:r>
      <w:r w:rsidR="00E03EE5">
        <w:rPr>
          <w:rFonts w:ascii="Calibri" w:hAnsi="Calibri" w:cs="Calibri"/>
          <w:noProof/>
        </w:rPr>
        <w:t>14</w:t>
      </w:r>
      <w:r w:rsidRPr="007B6C96">
        <w:rPr>
          <w:rFonts w:ascii="Calibri" w:hAnsi="Calibri" w:cs="Calibri"/>
        </w:rPr>
        <w:fldChar w:fldCharType="end"/>
      </w:r>
      <w:r w:rsidRPr="007B6C96">
        <w:rPr>
          <w:rFonts w:ascii="Calibri" w:hAnsi="Calibri" w:cs="Calibri"/>
        </w:rPr>
        <w:t xml:space="preserve"> - Word Cloud representing qualitative data for Question </w:t>
      </w:r>
      <w:r>
        <w:rPr>
          <w:rFonts w:ascii="Calibri" w:hAnsi="Calibri" w:cs="Calibri"/>
        </w:rPr>
        <w:t>(</w:t>
      </w:r>
      <w:r w:rsidRPr="007B6C96">
        <w:rPr>
          <w:rFonts w:ascii="Calibri" w:hAnsi="Calibri" w:cs="Calibri"/>
        </w:rPr>
        <w:t>2</w:t>
      </w:r>
      <w:r>
        <w:rPr>
          <w:rFonts w:ascii="Calibri" w:hAnsi="Calibri" w:cs="Calibri"/>
        </w:rPr>
        <w:t>)</w:t>
      </w:r>
      <w:bookmarkEnd w:id="97"/>
    </w:p>
    <w:p w14:paraId="546BF5BA" w14:textId="77777777" w:rsidR="008158FE" w:rsidRDefault="008158FE" w:rsidP="008158FE">
      <w:pPr>
        <w:spacing w:line="276" w:lineRule="auto"/>
        <w:jc w:val="both"/>
        <w:rPr>
          <w:rFonts w:ascii="Calibri" w:hAnsi="Calibri" w:cs="Calibri"/>
        </w:rPr>
      </w:pPr>
      <w:r>
        <w:rPr>
          <w:rFonts w:ascii="Calibri" w:hAnsi="Calibri" w:cs="Calibri"/>
        </w:rPr>
        <w:t xml:space="preserve">Debrief emerged as the primary method for managing OL within DPP.  This aligns with the reflective observation phase of Experiential Learning Theory defined by </w:t>
      </w:r>
      <w:r w:rsidRPr="00E57E8F">
        <w:rPr>
          <w:rFonts w:ascii="Calibri" w:hAnsi="Calibri" w:cs="Calibri"/>
          <w:noProof/>
        </w:rPr>
        <w:t>Kolb</w:t>
      </w:r>
      <w:r>
        <w:rPr>
          <w:rFonts w:ascii="Calibri" w:hAnsi="Calibri" w:cs="Calibri"/>
          <w:noProof/>
        </w:rPr>
        <w:t xml:space="preserve"> (</w:t>
      </w:r>
      <w:r w:rsidRPr="00E57E8F">
        <w:rPr>
          <w:rFonts w:ascii="Calibri" w:hAnsi="Calibri" w:cs="Calibri"/>
          <w:noProof/>
        </w:rPr>
        <w:t>1984</w:t>
      </w:r>
      <w:r>
        <w:rPr>
          <w:rFonts w:ascii="Calibri" w:hAnsi="Calibri" w:cs="Calibri"/>
          <w:noProof/>
        </w:rPr>
        <w:t xml:space="preserve">) where individuals actively analyse and reflect on their experiences.  Leveraging Nonaka’s (1991) theory of knowledge socialisation, debrief sessions facilitate the transfer of explicit knowledge to enhance learning within the organisation.  </w:t>
      </w:r>
      <w:r>
        <w:rPr>
          <w:rFonts w:ascii="Calibri" w:hAnsi="Calibri" w:cs="Calibri"/>
        </w:rPr>
        <w:t xml:space="preserve">Additionally, the findings align with Argyris and </w:t>
      </w:r>
      <w:r w:rsidRPr="00892A89">
        <w:rPr>
          <w:rFonts w:ascii="Calibri" w:hAnsi="Calibri" w:cs="Calibri"/>
          <w:noProof/>
        </w:rPr>
        <w:t>Schön (1996)</w:t>
      </w:r>
      <w:r>
        <w:rPr>
          <w:rFonts w:ascii="Calibri" w:hAnsi="Calibri" w:cs="Calibri"/>
          <w:noProof/>
        </w:rPr>
        <w:t xml:space="preserve"> concept of single-loop learning, focusing on improving current practices.  Debriefs serve as a mechanism for transferring explicit knowledge, enabling participants to reflect, share insights, and learn from their experiences. </w:t>
      </w:r>
    </w:p>
    <w:p w14:paraId="4CBEB6E3" w14:textId="77777777" w:rsidR="008158FE" w:rsidRDefault="008158FE" w:rsidP="008158FE">
      <w:pPr>
        <w:spacing w:line="276" w:lineRule="auto"/>
        <w:jc w:val="both"/>
        <w:rPr>
          <w:rFonts w:ascii="Calibri" w:hAnsi="Calibri" w:cs="Calibri"/>
        </w:rPr>
      </w:pPr>
    </w:p>
    <w:p w14:paraId="4B7B05E5" w14:textId="0C888DF7" w:rsidR="008158FE" w:rsidRPr="004600DB" w:rsidRDefault="008158FE" w:rsidP="008158FE">
      <w:pPr>
        <w:spacing w:line="276" w:lineRule="auto"/>
        <w:jc w:val="both"/>
        <w:rPr>
          <w:sz w:val="23"/>
          <w:szCs w:val="23"/>
        </w:rPr>
      </w:pPr>
      <w:r>
        <w:rPr>
          <w:rFonts w:ascii="Calibri" w:hAnsi="Calibri" w:cs="Calibri"/>
        </w:rPr>
        <w:t xml:space="preserve">To triangulate and enhance the reliability of the qualitative data, question (22) investigated the frequency of debriefing sessions in DPP.  Quantitative findings indicate a significant majority of participants (60%), perceived a lack of regular debriefs in the organisation.  These deficiencies in the socialisation of explicit knowledge highlight </w:t>
      </w:r>
      <w:r w:rsidR="00AB0A88">
        <w:rPr>
          <w:rFonts w:ascii="Calibri" w:hAnsi="Calibri" w:cs="Calibri"/>
        </w:rPr>
        <w:t xml:space="preserve">the </w:t>
      </w:r>
      <w:r>
        <w:rPr>
          <w:rFonts w:ascii="Calibri" w:hAnsi="Calibri" w:cs="Calibri"/>
        </w:rPr>
        <w:t>limitations of single-loop learning, which focuses on incremental improvements within existing frameworks but neglects to address systemic issues.  The absence of regular debriefs implies a potential failure for DPP in addressing underlying issues that contribute to recurring failures.  Th</w:t>
      </w:r>
      <w:r w:rsidR="00AB0A88">
        <w:rPr>
          <w:rFonts w:ascii="Calibri" w:hAnsi="Calibri" w:cs="Calibri"/>
        </w:rPr>
        <w:t>is</w:t>
      </w:r>
      <w:r>
        <w:rPr>
          <w:rFonts w:ascii="Calibri" w:hAnsi="Calibri" w:cs="Calibri"/>
        </w:rPr>
        <w:t xml:space="preserve"> finding aligns with HMICFRS (2022c) findings which identified </w:t>
      </w:r>
      <w:r w:rsidR="00AB0A88">
        <w:rPr>
          <w:rFonts w:ascii="Calibri" w:hAnsi="Calibri" w:cs="Calibri"/>
        </w:rPr>
        <w:t xml:space="preserve">an </w:t>
      </w:r>
      <w:r>
        <w:rPr>
          <w:rFonts w:ascii="Calibri" w:hAnsi="Calibri" w:cs="Calibri"/>
        </w:rPr>
        <w:t xml:space="preserve">inadequate corporate debriefing process within DPP. </w:t>
      </w:r>
    </w:p>
    <w:p w14:paraId="27233314" w14:textId="0C069928" w:rsidR="008158FE" w:rsidRDefault="008158FE" w:rsidP="008158FE">
      <w:pPr>
        <w:spacing w:line="276" w:lineRule="auto"/>
        <w:jc w:val="both"/>
        <w:rPr>
          <w:rFonts w:ascii="Calibri" w:hAnsi="Calibri" w:cs="Calibri"/>
          <w:color w:val="C00000"/>
        </w:rPr>
      </w:pPr>
    </w:p>
    <w:p w14:paraId="0C6B5B9D" w14:textId="28FA9629" w:rsidR="008158FE" w:rsidRPr="004600DB" w:rsidRDefault="008158FE" w:rsidP="008158FE">
      <w:pPr>
        <w:spacing w:line="276" w:lineRule="auto"/>
        <w:jc w:val="both"/>
        <w:rPr>
          <w:sz w:val="23"/>
          <w:szCs w:val="23"/>
        </w:rPr>
      </w:pPr>
      <w:r>
        <w:rPr>
          <w:rFonts w:ascii="Calibri" w:hAnsi="Calibri" w:cs="Calibri"/>
        </w:rPr>
        <w:t>In contrast, 21% of respondents reported regular debrief sessions, while 19</w:t>
      </w:r>
      <w:r w:rsidRPr="00F0325E">
        <w:rPr>
          <w:rFonts w:ascii="Calibri" w:hAnsi="Calibri" w:cs="Calibri"/>
        </w:rPr>
        <w:t xml:space="preserve">% </w:t>
      </w:r>
      <w:r>
        <w:rPr>
          <w:rFonts w:ascii="Calibri" w:hAnsi="Calibri" w:cs="Calibri"/>
        </w:rPr>
        <w:t>expressed</w:t>
      </w:r>
      <w:r w:rsidRPr="00F0325E">
        <w:rPr>
          <w:rFonts w:ascii="Calibri" w:hAnsi="Calibri" w:cs="Calibri"/>
        </w:rPr>
        <w:t xml:space="preserve"> uncertain</w:t>
      </w:r>
      <w:r>
        <w:rPr>
          <w:rFonts w:ascii="Calibri" w:hAnsi="Calibri" w:cs="Calibri"/>
        </w:rPr>
        <w:t xml:space="preserve">ty, indicating potential ambiguity in the socialisation process.  This ambiguity may arise from a lack of clarity regarding the purpose or structure of debriefing sessions.  </w:t>
      </w:r>
      <w:r w:rsidR="004600DB" w:rsidRPr="004600DB">
        <w:rPr>
          <w:rFonts w:ascii="Calibri" w:hAnsi="Calibri" w:cs="Calibri"/>
        </w:rPr>
        <w:t>To address this, it is crucial for DPP to assess and address the reasons behind the perception</w:t>
      </w:r>
      <w:r w:rsidR="004600DB">
        <w:rPr>
          <w:rFonts w:ascii="Calibri" w:hAnsi="Calibri" w:cs="Calibri"/>
        </w:rPr>
        <w:t>s</w:t>
      </w:r>
      <w:r w:rsidR="004600DB" w:rsidRPr="004600DB">
        <w:rPr>
          <w:rFonts w:ascii="Calibri" w:hAnsi="Calibri" w:cs="Calibri"/>
        </w:rPr>
        <w:t xml:space="preserve"> that regular debriefs are not occurring.  This may involve evaluating existing practices and </w:t>
      </w:r>
      <w:r w:rsidR="004600DB">
        <w:rPr>
          <w:rFonts w:ascii="Calibri" w:hAnsi="Calibri" w:cs="Calibri"/>
        </w:rPr>
        <w:t xml:space="preserve">commissioning future research in this regard. </w:t>
      </w:r>
      <w:r w:rsidR="004600DB" w:rsidRPr="004600DB">
        <w:rPr>
          <w:rFonts w:ascii="Calibri" w:hAnsi="Calibri" w:cs="Calibri"/>
        </w:rPr>
        <w:t xml:space="preserve">  </w:t>
      </w:r>
      <w:r>
        <w:rPr>
          <w:rFonts w:ascii="Calibri" w:hAnsi="Calibri" w:cs="Calibri"/>
        </w:rPr>
        <w:t>Analysing the data from a socialisation theory perspective, one argue</w:t>
      </w:r>
      <w:r w:rsidR="00E446B1">
        <w:rPr>
          <w:rFonts w:ascii="Calibri" w:hAnsi="Calibri" w:cs="Calibri"/>
        </w:rPr>
        <w:t>s</w:t>
      </w:r>
      <w:r>
        <w:rPr>
          <w:rFonts w:ascii="Calibri" w:hAnsi="Calibri" w:cs="Calibri"/>
        </w:rPr>
        <w:t xml:space="preserve"> that if briefings were regular and well-established, participants would not have uncertainties.  </w:t>
      </w:r>
      <w:r w:rsidR="00E446B1">
        <w:rPr>
          <w:rFonts w:ascii="Calibri" w:hAnsi="Calibri" w:cs="Calibri"/>
        </w:rPr>
        <w:t xml:space="preserve">Interpreting the data, </w:t>
      </w:r>
      <w:r>
        <w:rPr>
          <w:rFonts w:ascii="Calibri" w:hAnsi="Calibri" w:cs="Calibri"/>
        </w:rPr>
        <w:t xml:space="preserve">debriefs are the primary process for managing lessons within DPP, </w:t>
      </w:r>
      <w:r w:rsidR="00E446B1">
        <w:rPr>
          <w:rFonts w:ascii="Calibri" w:hAnsi="Calibri" w:cs="Calibri"/>
        </w:rPr>
        <w:t xml:space="preserve">yet </w:t>
      </w:r>
      <w:r>
        <w:rPr>
          <w:rFonts w:ascii="Calibri" w:hAnsi="Calibri" w:cs="Calibri"/>
        </w:rPr>
        <w:t xml:space="preserve">they are irregular in sharing explicit knowledge. Considering the concepts of single-loop and double-loop learning, </w:t>
      </w:r>
      <w:r w:rsidRPr="002678DE">
        <w:rPr>
          <w:rFonts w:ascii="Calibri" w:hAnsi="Calibri" w:cs="Calibri"/>
        </w:rPr>
        <w:t xml:space="preserve">the </w:t>
      </w:r>
      <w:r>
        <w:rPr>
          <w:rFonts w:ascii="Calibri" w:hAnsi="Calibri" w:cs="Calibri"/>
        </w:rPr>
        <w:t xml:space="preserve">findings reveal that relying solely on sporadic debriefs falls short of effectively embracing OL to extract lessons to improve future preparedness.   </w:t>
      </w:r>
    </w:p>
    <w:p w14:paraId="0DA6453E" w14:textId="627A61E7" w:rsidR="008158FE" w:rsidRDefault="000344A5" w:rsidP="008158FE">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67872" behindDoc="0" locked="0" layoutInCell="1" allowOverlap="1" wp14:anchorId="0C0AC458" wp14:editId="168A55E8">
                <wp:simplePos x="0" y="0"/>
                <wp:positionH relativeFrom="page">
                  <wp:posOffset>5496284</wp:posOffset>
                </wp:positionH>
                <wp:positionV relativeFrom="paragraph">
                  <wp:posOffset>603940</wp:posOffset>
                </wp:positionV>
                <wp:extent cx="3104642" cy="614400"/>
                <wp:effectExtent l="19050" t="0" r="19685" b="224155"/>
                <wp:wrapNone/>
                <wp:docPr id="603" name="Group 60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0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05" name="Picture 60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923F879" id="Group 603" o:spid="_x0000_s1026" style="position:absolute;margin-left:432.8pt;margin-top:47.55pt;width:244.45pt;height:48.4pt;z-index:25236787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PXfAGw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rBkuohEI2tE7JXVmuJPxDFpTtdDjhgjblz7yaivDhvQ&#10;crRDEwcZsdn/YTLAyJ03HCFPWB3Tk8zS9CzQ0/N7SA7YW84SkhjIkSu1c/5aG3aVvPvkPLYRiBlG&#10;YdAZcguK87pCeP82Eel0Kfb0Ha7bZr1QPBKaikKk6VMJOHuAiZfpcRg4fBBKlkdxwPAgMj2OkoxE&#10;FqdHUdKRyCyJj+MsR0JpehQHdWrQ5rvknI2EZsetil/H8nGa4dXBb7LoXanum86XGAlJlXXKodQa&#10;RxlGjkXq3HJ8AgJS5PjvCMN9JDzvoujHwvARCfch92NhuIKEOaReVAN8kzCH+4vCRCpJhxTsxcNv&#10;R41FqX9a5G0kUOQ3IYBb6YlRYoaGYk9ZjsAo8JsynbW507eGBTzxytu4tq9Gj/tqtynVO/1tLL2g&#10;EgbpRVfgWsaYox7SatIlWlhF2oxWyY4DwMNZd2SK4HsGtOgW2ZswjO/s9DjtPfwiNuxnaD7Ro8RJ&#10;iJS+AARspBjLhtVXaT5Pgq8PgajI86VdfQnwPeWzIYheVp6c2HupV77H6R6jQ/Den2OaYQlFBRfW&#10;IVLYvMfi6kxVZldlVVGIOLvdvK+suJPoLK4u353B0bRe7WoU/LCMx7B/DrFM7yFLp/0y8DsYvvcA&#10;v+IcbgzdF+p9WNHc1AxBn1eIe/ReYlPt7GdJT9ecAtH5SwQdX4SGLMOEIxHDG4MXE+8tBWZWohVK&#10;WE06AxbfxHQGE1lt0dBtqkhY4/8pfcEP5WMyjPTgl48eu/A6bkz2gIcPx0iamkMMCmO/RWKPRmsd&#10;uX930upIVB8bqHJGTQM6M54skuUMEzve2Yx3ZKMARUmNQkjD9x4zHNm1ttwWuClmNzTmEg9uXtJj&#10;yPoFrboJ+oeL87ZUK3y6rgqjZ43Ey90nTvkd2RI62PpVGLW0X3ftGzSAiLRyU1alf+BmFpqTUs3d&#10;TamITZqMexI8h6EnwT5di/ebK3MvF04hkkvFXYlozPsC74W+dC3ChLghOg7FeXpw5aYq2z7MadwZ&#10;B56fdJ1H+Akd7QejdrVufGjRra5gp2lcUbYOzl3peqOzdWQ/ZigmCn8PPBok+K/xoVQ7qz5DX+iK&#10;BPFWe4XElKscqdCtU+b0G2zAo85k3Ss7r9lymTzvTPvWq29Fv9uXgmgbqoOgAQyC0hx9fRtGVaUT&#10;IQOGbEaZOJrebErIJB7CFo5Ybv8xOvh/MZ6z1OMfqo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xJBJIeIAAAALAQAADwAAAGRycy9kb3ducmV2&#10;LnhtbEyPwWrDMAyG74O9g1Fht9XxuoQmjVNK2XYqg7WDsZsbq0loLIfYTdK3n3tabxL6+PX9+Xoy&#10;LRuwd40lCWIeAUMqrW6okvB9eH9eAnNekVatJZRwRQfr4vEhV5m2I33hsPcVCyHkMiWh9r7LOHdl&#10;jUa5ue2Qwu1ke6N8WPuK616NIdy0/CWKEm5UQ+FDrTrc1lie9xcj4WNU42Yh3obd+bS9/h7iz5+d&#10;QCmfZtNmBczj5P9huOkHdSiC09FeSDvWSlgmcRJQCWksgN2ARfwaAzuGKRUp8CLn9x2KP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TPXfAGwUAAJgNAAAOAAAA&#10;AAAAAAAAAAAAADoCAABkcnMvZTJvRG9jLnhtbFBLAQItAAoAAAAAAAAAIQBjWpacpBQAAKQUAAAU&#10;AAAAAAAAAAAAAAAAAIEHAABkcnMvbWVkaWEvaW1hZ2UxLnBuZ1BLAQItABQABgAIAAAAIQDEkEkh&#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3qxAAAANwAAAAPAAAAZHJzL2Rvd25yZXYueG1sRI/disIw&#10;FITvF3yHcIS9WxNFZalGEUWQvRB/9gEOzbEpbU5KE219+82C4OUwM98wy3XvavGgNpSeNYxHCgRx&#10;7k3JhYbf6/7rG0SIyAZrz6ThSQHWq8HHEjPjOz7T4xILkSAcMtRgY2wyKUNuyWEY+YY4eTffOoxJ&#10;toU0LXYJ7mo5UWouHZacFiw2tLWUV5e701Cdbt3Ppt8dq/FzpmaNvV/39VHrz2G/WYCI1Md3+NU+&#10;GA1zNYX/M+kIyNUfAAAA//8DAFBLAQItABQABgAIAAAAIQDb4fbL7gAAAIUBAAATAAAAAAAAAAAA&#10;AAAAAAAAAABbQ29udGVudF9UeXBlc10ueG1sUEsBAi0AFAAGAAgAAAAhAFr0LFu/AAAAFQEAAAsA&#10;AAAAAAAAAAAAAAAAHwEAAF9yZWxzLy5yZWxzUEsBAi0AFAAGAAgAAAAhAEwpPer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60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ANwgAAANwAAAAPAAAAZHJzL2Rvd25yZXYueG1sRI9Li8Iw&#10;FIX3A/6HcAV3Y6IwRTpG8cHAuPSxmOWd5tqWaW5Kk2nqvzeC4PJwHh9nuR5sI3rqfO1Yw2yqQBAX&#10;ztRcaricv94XIHxANtg4Jg038rBejd6WmBsX+Uj9KZQijbDPUUMVQptL6YuKLPqpa4mTd3WdxZBk&#10;V0rTYUzjtpFzpTJpseZEqLClXUXF3+nfJsjVme3ioH77Df8c5b6NWZxHrSfjYfMJItAQXuFn+9to&#10;yNQHPM6kIyBXdwAAAP//AwBQSwECLQAUAAYACAAAACEA2+H2y+4AAACFAQAAEwAAAAAAAAAAAAAA&#10;AAAAAAAAW0NvbnRlbnRfVHlwZXNdLnhtbFBLAQItABQABgAIAAAAIQBa9CxbvwAAABUBAAALAAAA&#10;AAAAAAAAAAAAAB8BAABfcmVscy8ucmVsc1BLAQItABQABgAIAAAAIQCYZyANwgAAANwAAAAPAAAA&#10;AAAAAAAAAAAAAAcCAABkcnMvZG93bnJldi54bWxQSwUGAAAAAAMAAwC3AAAA9gIAAAAA&#10;">
                  <v:imagedata r:id="rId40" o:title=""/>
                </v:shape>
                <w10:wrap anchorx="page"/>
              </v:group>
            </w:pict>
          </mc:Fallback>
        </mc:AlternateContent>
      </w:r>
    </w:p>
    <w:p w14:paraId="2CE70A83" w14:textId="6C447E08" w:rsidR="00362F7B" w:rsidRDefault="008158FE" w:rsidP="008158FE">
      <w:pPr>
        <w:spacing w:line="276" w:lineRule="auto"/>
        <w:jc w:val="both"/>
        <w:rPr>
          <w:rFonts w:ascii="Calibri" w:hAnsi="Calibri" w:cs="Calibri"/>
        </w:rPr>
      </w:pPr>
      <w:r>
        <w:rPr>
          <w:rFonts w:ascii="Calibri" w:hAnsi="Calibri" w:cs="Calibri"/>
        </w:rPr>
        <w:lastRenderedPageBreak/>
        <w:t xml:space="preserve">Addressing potential gaps in debrief implementation and establishing clear guidelines within DPP can enhance the socialisation process, enabling the transfer of tacit knowledge and utilisation of explicit knowledge to strengthen OL.  To promote the socialisation of explicit knowledge, DPP should embrace double-loop learning, encouraging critical reflection, challenging assumptions, and facilitating </w:t>
      </w:r>
      <w:r w:rsidR="00AB0A88">
        <w:rPr>
          <w:rFonts w:ascii="Calibri" w:hAnsi="Calibri" w:cs="Calibri"/>
        </w:rPr>
        <w:t xml:space="preserve">the </w:t>
      </w:r>
      <w:r>
        <w:rPr>
          <w:rFonts w:ascii="Calibri" w:hAnsi="Calibri" w:cs="Calibri"/>
        </w:rPr>
        <w:t>deeper exploration of underlying issues and systemic dynamics.  However, heavy reliance on debriefs as the primary method for managing OL in DPP raises concerns. Scholars argue this approach alone is inadequate for capturing valuable lessons.  As distorted recollections of events can compromise the reliability of shared learning (</w:t>
      </w:r>
      <w:r w:rsidRPr="00892A89">
        <w:rPr>
          <w:rFonts w:ascii="Calibri" w:hAnsi="Calibri" w:cs="Calibri"/>
          <w:noProof/>
        </w:rPr>
        <w:t>Firing, et al., 2020)</w:t>
      </w:r>
      <w:r>
        <w:rPr>
          <w:rFonts w:ascii="Calibri" w:hAnsi="Calibri" w:cs="Calibri"/>
          <w:noProof/>
        </w:rPr>
        <w:t xml:space="preserve"> and unconscious defensive reasoning can undermine the process (Bedford and Mazerolle, 2014; Higgins, 2018)</w:t>
      </w:r>
      <w:r>
        <w:rPr>
          <w:rFonts w:ascii="Calibri" w:hAnsi="Calibri" w:cs="Calibri"/>
        </w:rPr>
        <w:t xml:space="preserve">.  </w:t>
      </w:r>
    </w:p>
    <w:p w14:paraId="103E646A" w14:textId="77777777" w:rsidR="00E446B1" w:rsidRDefault="00E446B1" w:rsidP="008158FE">
      <w:pPr>
        <w:spacing w:line="276" w:lineRule="auto"/>
        <w:jc w:val="both"/>
        <w:rPr>
          <w:rFonts w:ascii="Calibri" w:hAnsi="Calibri" w:cs="Calibri"/>
        </w:rPr>
      </w:pPr>
    </w:p>
    <w:p w14:paraId="02D6279B" w14:textId="772D7806" w:rsidR="008158FE" w:rsidRDefault="008158FE" w:rsidP="008158FE">
      <w:pPr>
        <w:spacing w:line="276" w:lineRule="auto"/>
        <w:jc w:val="both"/>
        <w:rPr>
          <w:rFonts w:ascii="Calibri" w:hAnsi="Calibri" w:cs="Calibri"/>
          <w:noProof/>
        </w:rPr>
      </w:pPr>
      <w:r>
        <w:rPr>
          <w:rFonts w:ascii="Calibri" w:hAnsi="Calibri" w:cs="Calibri"/>
        </w:rPr>
        <w:t xml:space="preserve">Additionally, </w:t>
      </w:r>
      <w:r w:rsidR="00AB0A88">
        <w:rPr>
          <w:rFonts w:ascii="Calibri" w:hAnsi="Calibri" w:cs="Calibri"/>
        </w:rPr>
        <w:t xml:space="preserve">the </w:t>
      </w:r>
      <w:r>
        <w:rPr>
          <w:rFonts w:ascii="Calibri" w:hAnsi="Calibri" w:cs="Calibri"/>
        </w:rPr>
        <w:t xml:space="preserve">literature </w:t>
      </w:r>
      <w:r w:rsidR="008B1E3F">
        <w:rPr>
          <w:rFonts w:ascii="Calibri" w:hAnsi="Calibri" w:cs="Calibri"/>
        </w:rPr>
        <w:t>indicates</w:t>
      </w:r>
      <w:r>
        <w:rPr>
          <w:rFonts w:ascii="Calibri" w:hAnsi="Calibri" w:cs="Calibri"/>
        </w:rPr>
        <w:t xml:space="preserve"> the efficacy of debriefs depends on participants’ wholehearted engagement and willingness to share their experiences, including mistakes.  However, research indicates that individuals tend to withhold knowledge of errors, particularly when their competence is threatened </w:t>
      </w:r>
      <w:r w:rsidRPr="00892A89">
        <w:rPr>
          <w:rFonts w:ascii="Calibri" w:hAnsi="Calibri" w:cs="Calibri"/>
          <w:noProof/>
        </w:rPr>
        <w:t>(Godé and Barbaroux, 2012</w:t>
      </w:r>
      <w:r>
        <w:rPr>
          <w:rFonts w:ascii="Calibri" w:hAnsi="Calibri" w:cs="Calibri"/>
          <w:noProof/>
        </w:rPr>
        <w:t xml:space="preserve">).  To address these limitations, DPP </w:t>
      </w:r>
      <w:r w:rsidR="00E446B1">
        <w:rPr>
          <w:rFonts w:ascii="Calibri" w:hAnsi="Calibri" w:cs="Calibri"/>
          <w:noProof/>
        </w:rPr>
        <w:t xml:space="preserve">must </w:t>
      </w:r>
      <w:r>
        <w:rPr>
          <w:rFonts w:ascii="Calibri" w:hAnsi="Calibri" w:cs="Calibri"/>
          <w:noProof/>
        </w:rPr>
        <w:t xml:space="preserve">enhance its OL practices by triangulating debriefs with other methods, promoting a more comprehensive and effective approach to OL. </w:t>
      </w:r>
    </w:p>
    <w:p w14:paraId="6CBA139D" w14:textId="77777777" w:rsidR="008158FE" w:rsidRDefault="008158FE" w:rsidP="008158FE">
      <w:pPr>
        <w:spacing w:line="276" w:lineRule="auto"/>
        <w:jc w:val="both"/>
        <w:rPr>
          <w:rFonts w:ascii="Calibri" w:hAnsi="Calibri" w:cs="Calibri"/>
          <w:noProof/>
        </w:rPr>
      </w:pPr>
    </w:p>
    <w:p w14:paraId="6C49C4B5" w14:textId="6DE9A863" w:rsidR="002315F5" w:rsidRDefault="008158FE" w:rsidP="008158FE">
      <w:pPr>
        <w:spacing w:line="276" w:lineRule="auto"/>
        <w:jc w:val="both"/>
        <w:rPr>
          <w:rFonts w:ascii="Calibri" w:hAnsi="Calibri" w:cs="Calibri"/>
        </w:rPr>
      </w:pPr>
      <w:r>
        <w:rPr>
          <w:rFonts w:ascii="Calibri" w:hAnsi="Calibri" w:cs="Calibri"/>
        </w:rPr>
        <w:t>Question (4) examined whether lessons</w:t>
      </w:r>
      <w:r w:rsidR="00F30B24">
        <w:rPr>
          <w:rFonts w:ascii="Calibri" w:hAnsi="Calibri" w:cs="Calibri"/>
        </w:rPr>
        <w:t xml:space="preserve"> </w:t>
      </w:r>
      <w:r>
        <w:rPr>
          <w:rFonts w:ascii="Calibri" w:hAnsi="Calibri" w:cs="Calibri"/>
        </w:rPr>
        <w:t xml:space="preserve">learned within specific teams or business areas were shared with others in the </w:t>
      </w:r>
      <w:r w:rsidRPr="0041369C">
        <w:rPr>
          <w:rFonts w:ascii="Calibri" w:hAnsi="Calibri" w:cs="Calibri"/>
          <w:b/>
          <w:bCs/>
          <w:u w:val="single"/>
        </w:rPr>
        <w:t>same</w:t>
      </w:r>
      <w:r>
        <w:rPr>
          <w:rFonts w:ascii="Calibri" w:hAnsi="Calibri" w:cs="Calibri"/>
          <w:b/>
          <w:bCs/>
          <w:u w:val="single"/>
        </w:rPr>
        <w:t xml:space="preserve"> </w:t>
      </w:r>
      <w:r w:rsidRPr="0041369C">
        <w:rPr>
          <w:rFonts w:ascii="Calibri" w:hAnsi="Calibri" w:cs="Calibri"/>
          <w:b/>
          <w:bCs/>
          <w:u w:val="single"/>
        </w:rPr>
        <w:t>team</w:t>
      </w:r>
      <w:r>
        <w:rPr>
          <w:rFonts w:ascii="Calibri" w:hAnsi="Calibri" w:cs="Calibri"/>
        </w:rPr>
        <w:t xml:space="preserve"> or area</w:t>
      </w:r>
      <w:r w:rsidR="0014456D">
        <w:rPr>
          <w:rFonts w:ascii="Calibri" w:hAnsi="Calibri" w:cs="Calibri"/>
        </w:rPr>
        <w:t>, in alignment with the fundamentals of isomorphism</w:t>
      </w:r>
      <w:r>
        <w:rPr>
          <w:rFonts w:ascii="Calibri" w:hAnsi="Calibri" w:cs="Calibri"/>
        </w:rPr>
        <w:t xml:space="preserve">.   Results showed a significant majority of respondents (88%) confirmed the sharing of learning in this context, while 8% perceived it was not shared, and 5% expressed uncertainty.  This data </w:t>
      </w:r>
      <w:r w:rsidR="008B1E3F">
        <w:rPr>
          <w:rFonts w:ascii="Calibri" w:hAnsi="Calibri" w:cs="Calibri"/>
        </w:rPr>
        <w:t>indicates</w:t>
      </w:r>
      <w:r>
        <w:rPr>
          <w:rFonts w:ascii="Calibri" w:hAnsi="Calibri" w:cs="Calibri"/>
        </w:rPr>
        <w:t xml:space="preserve"> that learning is shared among individuals in immediate teams or business areas</w:t>
      </w:r>
      <w:r w:rsidR="0014456D">
        <w:rPr>
          <w:rFonts w:ascii="Calibri" w:hAnsi="Calibri" w:cs="Calibri"/>
        </w:rPr>
        <w:t>, and a</w:t>
      </w:r>
      <w:r>
        <w:rPr>
          <w:rFonts w:ascii="Calibri" w:hAnsi="Calibri" w:cs="Calibri"/>
        </w:rPr>
        <w:t xml:space="preserve"> </w:t>
      </w:r>
      <w:r w:rsidR="0014456D">
        <w:rPr>
          <w:rFonts w:ascii="Calibri" w:hAnsi="Calibri" w:cs="Calibri"/>
        </w:rPr>
        <w:t xml:space="preserve">subsequent </w:t>
      </w:r>
      <w:r>
        <w:rPr>
          <w:rFonts w:ascii="Calibri" w:hAnsi="Calibri" w:cs="Calibri"/>
        </w:rPr>
        <w:t>qualitative question explored the methods used for sharing lessons</w:t>
      </w:r>
      <w:r w:rsidR="00F30B24">
        <w:rPr>
          <w:rFonts w:ascii="Calibri" w:hAnsi="Calibri" w:cs="Calibri"/>
        </w:rPr>
        <w:t xml:space="preserve"> </w:t>
      </w:r>
      <w:r>
        <w:rPr>
          <w:rFonts w:ascii="Calibri" w:hAnsi="Calibri" w:cs="Calibri"/>
        </w:rPr>
        <w:t>learned, 36% indicated the use of verbal briefings, while 31% referred to “other” methods.   The “other” category enabled participants to describe their method of sharing and receiving lessons</w:t>
      </w:r>
      <w:r w:rsidR="00F30B24">
        <w:rPr>
          <w:rFonts w:ascii="Calibri" w:hAnsi="Calibri" w:cs="Calibri"/>
        </w:rPr>
        <w:t xml:space="preserve"> </w:t>
      </w:r>
      <w:r>
        <w:rPr>
          <w:rFonts w:ascii="Calibri" w:hAnsi="Calibri" w:cs="Calibri"/>
        </w:rPr>
        <w:t xml:space="preserve">learned.  Overall, the responses indicate, verbal and email communication </w:t>
      </w:r>
      <w:r w:rsidR="0091352E">
        <w:rPr>
          <w:rFonts w:ascii="Calibri" w:hAnsi="Calibri" w:cs="Calibri"/>
        </w:rPr>
        <w:t>are</w:t>
      </w:r>
      <w:r>
        <w:rPr>
          <w:rFonts w:ascii="Calibri" w:hAnsi="Calibri" w:cs="Calibri"/>
        </w:rPr>
        <w:t xml:space="preserve"> the primary means of </w:t>
      </w:r>
      <w:r w:rsidR="0091352E">
        <w:rPr>
          <w:rFonts w:ascii="Calibri" w:hAnsi="Calibri" w:cs="Calibri"/>
        </w:rPr>
        <w:t xml:space="preserve">knowledge </w:t>
      </w:r>
      <w:r>
        <w:rPr>
          <w:rFonts w:ascii="Calibri" w:hAnsi="Calibri" w:cs="Calibri"/>
        </w:rPr>
        <w:t xml:space="preserve">dissemination. </w:t>
      </w:r>
      <w:r w:rsidR="0019134F">
        <w:rPr>
          <w:rFonts w:ascii="Calibri" w:hAnsi="Calibri" w:cs="Calibri"/>
        </w:rPr>
        <w:t xml:space="preserve"> </w:t>
      </w:r>
    </w:p>
    <w:p w14:paraId="52B899D5" w14:textId="77777777" w:rsidR="008158FE" w:rsidRDefault="008158FE" w:rsidP="008158FE">
      <w:pPr>
        <w:spacing w:line="276" w:lineRule="auto"/>
        <w:jc w:val="both"/>
        <w:rPr>
          <w:rFonts w:ascii="Calibri" w:hAnsi="Calibri" w:cs="Calibri"/>
        </w:rPr>
      </w:pPr>
      <w:r>
        <w:rPr>
          <w:rFonts w:ascii="Calibri" w:hAnsi="Calibri" w:cs="Calibri"/>
          <w:noProof/>
        </w:rPr>
        <w:drawing>
          <wp:anchor distT="0" distB="0" distL="114300" distR="114300" simplePos="0" relativeHeight="252186624" behindDoc="0" locked="0" layoutInCell="1" allowOverlap="1" wp14:anchorId="52813313" wp14:editId="123CB083">
            <wp:simplePos x="0" y="0"/>
            <wp:positionH relativeFrom="margin">
              <wp:align>left</wp:align>
            </wp:positionH>
            <wp:positionV relativeFrom="paragraph">
              <wp:posOffset>123549</wp:posOffset>
            </wp:positionV>
            <wp:extent cx="6173470" cy="2488758"/>
            <wp:effectExtent l="0" t="0" r="17780" b="6985"/>
            <wp:wrapNone/>
            <wp:docPr id="181" name="Chart 18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p>
    <w:p w14:paraId="0EF259C6" w14:textId="77777777" w:rsidR="008158FE" w:rsidRDefault="008158FE" w:rsidP="008158FE">
      <w:pPr>
        <w:spacing w:line="276" w:lineRule="auto"/>
        <w:jc w:val="both"/>
        <w:rPr>
          <w:rFonts w:ascii="Calibri" w:hAnsi="Calibri" w:cs="Calibri"/>
        </w:rPr>
      </w:pPr>
    </w:p>
    <w:p w14:paraId="026AA8CC" w14:textId="77777777" w:rsidR="008158FE" w:rsidRDefault="008158FE" w:rsidP="008158FE">
      <w:pPr>
        <w:spacing w:line="276" w:lineRule="auto"/>
        <w:jc w:val="both"/>
        <w:rPr>
          <w:rFonts w:ascii="Calibri" w:hAnsi="Calibri" w:cs="Calibri"/>
        </w:rPr>
      </w:pPr>
    </w:p>
    <w:p w14:paraId="50DA3F7F" w14:textId="77777777" w:rsidR="008158FE" w:rsidRDefault="008158FE" w:rsidP="008158FE">
      <w:pPr>
        <w:spacing w:line="276" w:lineRule="auto"/>
        <w:jc w:val="both"/>
        <w:rPr>
          <w:rFonts w:ascii="Calibri" w:hAnsi="Calibri" w:cs="Calibri"/>
          <w:noProof/>
        </w:rPr>
      </w:pPr>
    </w:p>
    <w:p w14:paraId="5FC2DD7A" w14:textId="77777777" w:rsidR="008158FE" w:rsidRDefault="008158FE" w:rsidP="008158FE">
      <w:pPr>
        <w:spacing w:line="276" w:lineRule="auto"/>
        <w:jc w:val="both"/>
        <w:rPr>
          <w:rFonts w:ascii="Calibri" w:hAnsi="Calibri" w:cs="Calibri"/>
          <w:noProof/>
        </w:rPr>
      </w:pPr>
    </w:p>
    <w:p w14:paraId="51B78934" w14:textId="77777777" w:rsidR="008158FE" w:rsidRDefault="008158FE" w:rsidP="008158FE">
      <w:pPr>
        <w:spacing w:line="276" w:lineRule="auto"/>
        <w:jc w:val="both"/>
        <w:rPr>
          <w:rFonts w:ascii="Calibri" w:hAnsi="Calibri" w:cs="Calibri"/>
          <w:noProof/>
        </w:rPr>
      </w:pPr>
    </w:p>
    <w:p w14:paraId="091781B6" w14:textId="77777777" w:rsidR="008158FE" w:rsidRDefault="008158FE" w:rsidP="008158FE">
      <w:pPr>
        <w:spacing w:line="276" w:lineRule="auto"/>
        <w:jc w:val="both"/>
        <w:rPr>
          <w:rFonts w:ascii="Calibri" w:hAnsi="Calibri" w:cs="Calibri"/>
          <w:noProof/>
        </w:rPr>
      </w:pPr>
    </w:p>
    <w:p w14:paraId="65D7D338" w14:textId="77777777" w:rsidR="008158FE" w:rsidRDefault="008158FE" w:rsidP="008158FE">
      <w:pPr>
        <w:spacing w:line="276" w:lineRule="auto"/>
        <w:jc w:val="both"/>
        <w:rPr>
          <w:rFonts w:ascii="Calibri" w:hAnsi="Calibri" w:cs="Calibri"/>
          <w:noProof/>
        </w:rPr>
      </w:pPr>
    </w:p>
    <w:p w14:paraId="23CEFCB6" w14:textId="77777777" w:rsidR="008158FE" w:rsidRDefault="008158FE" w:rsidP="008158FE">
      <w:pPr>
        <w:spacing w:line="276" w:lineRule="auto"/>
        <w:jc w:val="both"/>
        <w:rPr>
          <w:rFonts w:ascii="Calibri" w:hAnsi="Calibri" w:cs="Calibri"/>
        </w:rPr>
      </w:pPr>
    </w:p>
    <w:p w14:paraId="56C1A523" w14:textId="77777777" w:rsidR="008158FE" w:rsidRDefault="008158FE" w:rsidP="008158FE">
      <w:pPr>
        <w:spacing w:line="276" w:lineRule="auto"/>
        <w:jc w:val="both"/>
        <w:rPr>
          <w:rFonts w:ascii="Calibri" w:hAnsi="Calibri" w:cs="Calibri"/>
        </w:rPr>
      </w:pPr>
    </w:p>
    <w:p w14:paraId="5DE91371" w14:textId="77777777" w:rsidR="008158FE" w:rsidRDefault="008158FE" w:rsidP="008158FE">
      <w:pPr>
        <w:spacing w:line="276" w:lineRule="auto"/>
        <w:jc w:val="both"/>
        <w:rPr>
          <w:rFonts w:ascii="Calibri" w:hAnsi="Calibri" w:cs="Calibri"/>
        </w:rPr>
      </w:pPr>
    </w:p>
    <w:p w14:paraId="3D7E6B8B" w14:textId="715EABC1" w:rsidR="007B6C96" w:rsidRDefault="007B6C96" w:rsidP="008158FE">
      <w:pPr>
        <w:spacing w:line="276" w:lineRule="auto"/>
        <w:jc w:val="both"/>
        <w:rPr>
          <w:rFonts w:ascii="Calibri" w:hAnsi="Calibri" w:cs="Calibri"/>
        </w:rPr>
      </w:pPr>
    </w:p>
    <w:p w14:paraId="57EFF1D7" w14:textId="77777777" w:rsidR="007B6C96" w:rsidRDefault="007B6C96" w:rsidP="008158FE">
      <w:pPr>
        <w:spacing w:line="276" w:lineRule="auto"/>
        <w:jc w:val="both"/>
        <w:rPr>
          <w:rFonts w:ascii="Calibri" w:hAnsi="Calibri" w:cs="Calibri"/>
        </w:rPr>
      </w:pPr>
    </w:p>
    <w:bookmarkStart w:id="98" w:name="_Toc138413230"/>
    <w:p w14:paraId="33B47B52" w14:textId="540E5742" w:rsidR="00E446B1" w:rsidRPr="007B6C96" w:rsidRDefault="000344A5" w:rsidP="007B6C96">
      <w:pPr>
        <w:pStyle w:val="Caption"/>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65824" behindDoc="0" locked="0" layoutInCell="1" allowOverlap="1" wp14:anchorId="0633FD68" wp14:editId="3938BF36">
                <wp:simplePos x="0" y="0"/>
                <wp:positionH relativeFrom="page">
                  <wp:posOffset>5496615</wp:posOffset>
                </wp:positionH>
                <wp:positionV relativeFrom="paragraph">
                  <wp:posOffset>653664</wp:posOffset>
                </wp:positionV>
                <wp:extent cx="3104642" cy="614400"/>
                <wp:effectExtent l="19050" t="0" r="19685" b="224155"/>
                <wp:wrapNone/>
                <wp:docPr id="600" name="Group 60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0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02" name="Picture 60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5A77E0D" id="Group 600" o:spid="_x0000_s1026" style="position:absolute;margin-left:432.8pt;margin-top:51.45pt;width:244.45pt;height:48.4pt;z-index:25236582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h8AuGwUAAJgNAAAOAAAAZHJzL2Uyb0RvYy54bWykV9tu4zYQfS/QfyD0&#10;WCCxJUtybMRZZJMmWGDbBrsp+kxTlCWsJKokHSf79T1DSrKcOJtg+2Cbl8PhzJkLx+cfHuuKPUht&#10;StWsgvB0GjDZCJWVzWYV/H1/c3IWMGN5k/FKNXIVPEkTfLj49ZfzXbuUkSpUlUnNIKQxy127Cgpr&#10;2+VkYkQha25OVSsbbOZK19xiqjeTTPMdpNfVJJpO08lO6azVSkhjsHrtN4MLJz/PpbB/5bmRllWr&#10;ALpZ963d95q+JxfnfLnRvC1K0anBf0KLmpcNLh1EXXPL2VaXL0TVpdDKqNyeClVPVJ6XQjobYE04&#10;fWbNrVbb1tmyWe427UATqH3G00+LFX8+3Or2a3unwcSu3YALNyNbHnNd0y+0ZI+OsqeBMvlomcDi&#10;LJzGaRwFTGAvDeN42nEqChBPx2bR2WI+Cxj2Z7M0DmPPuSh+70TMz6JFksA5JCKcz5L4zMmY9BpM&#10;DvTatYgUsyfD/D8yvha8lY5jswQZd5qVGSyZhgFreI2IvdFSUvyxMCTN6XrgiDHixrSflfhmsAEt&#10;Rzs0McCw9e4PlUEM31rlIuQZq2N6kihNF56ent9DcsDePEoIMZDDl2Jr7K1UzlX84bOx2EYgZhj5&#10;QWfIPSjO6wrh/duEpdM529G3v26T9SDYPYCmrGBp+hwBZw+IcJ4eFwOHD6BkflROPIJMj0tJRpD4&#10;7KiUdASJkvC4nPkIlKZH5aBODQq/Ss5iBIqOWxW+j+XjNMOrg9940btSPDadLzFinCrr1IVSqwxl&#10;GDkWqXPv4hMigCLHvwKG+wg866Lox2D4iMB9yP0YDFcQ2IXUm2qAbwK7cH8TTKQS2qdgD/e/HTUa&#10;pf55kdcBQ5Ff+wBuuSVGiRkash1lOQKjwG/q6KzVg7xXDmCJV7eNa/tqtN8X23UpPsrvY3RMJQzo&#10;uCtwrZMxQz2k1aRLNL+KtBmtkh0HAg9n3ZEpgu+FoLhbdN6EYe7OTo+z3sNvyob9TrQ70UsJEx8p&#10;fQHwspFiDutX36X5LPG+PhRERd5d2tUXL76nPBqC6G3lyYm9l3rlezndY3QovPfnmGZYQlHhCusQ&#10;Kc68fXE1qiqzm7KqKESM3qyvKs0eODqLm8uPCzia1qttjYLvl/EY9s8hluk9dOi0X4b8Toy790B+&#10;5XK4UXSfr/d+RbqmZgj6vELco/di62qrv3B6umYUiMZeIujcRWjIMkxcJGJ4p/Bi4r2lwMxKtEKJ&#10;U5POgMWTkM5gwqsNGrp1FTCt7D+lLdxDuU+GkR7u5aPHzr+Oa5U94eHDMUJTc4hBofT3gO3QaK0C&#10;8++Waxmw6lMDVRbUNKAzc5M4mUeY6PHOerzDGwFRlNQohDS8spjhyLbV5abATaFzQ6Mu8eDmJT2G&#10;Tj+vVTdB/3Bx3pZiiU/XVWH0opF4u/vEKbslW3wHW79LRs31t217ggYQkVauy6q0T66ZheakVPNw&#10;VwpikybjngQJ6XsS7NO1eL8jSvIe508hkkvhuhLWqKsC74W8NC3ChLghOg7hbnpw5boq2z7MadwZ&#10;B56fdZ1H+PEd7bUS21o21rfoWlawUzWmKFsD5y5lvZbZKtCfMhQTgb8HFg0S/NdYX6qNFl+gL3RF&#10;glgtrUBi8mWOVOjWKXP6DWfAXmey7p2dVzSfJy8707716lvRV/tSEK19dWA0gEFQ2kVf34ZRVekg&#10;ZMCQzSgTR9PbmeIzyQ1hi4tY1/5jdPD/Yjx3qP0fqo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9Az0V+IAAAAMAQAADwAAAGRycy9kb3ducmV2&#10;LnhtbEyPwWqDQBCG74W+wzKF3prVpNpoXUMIbU8h0KRQetvoRCXurLgbNW/fyam9zfB//PNNtppM&#10;KwbsXWNJQTgLQCAVtmyoUvB1eH9agnBeU6lbS6jgig5W+f1dptPSjvSJw95XgkvIpVpB7X2XSumK&#10;Go12M9shcXayvdGe176SZa9HLjetnAdBLI1uiC/UusNNjcV5fzEKPkY9rhfh27A9nzbXn0O0+96G&#10;qNTjw7R+BeFx8n8w3PRZHXJ2OtoLlU60CpZxFDPKQTBPQNyIRfQcgTjylCQvIPNM/n8i/w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Vh8AuGwUAAJgNAAAOAAAA&#10;AAAAAAAAAAAAADoCAABkcnMvZTJvRG9jLnhtbFBLAQItAAoAAAAAAAAAIQBjWpacpBQAAKQUAAAU&#10;AAAAAAAAAAAAAAAAAIEHAABkcnMvbWVkaWEvaW1hZ2UxLnBuZ1BLAQItABQABgAIAAAAIQD0DPRX&#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p5ywwAAANwAAAAPAAAAZHJzL2Rvd25yZXYueG1sRI/disIw&#10;FITvBd8hHGHvNOmCIl2jyC6CeCH+PcChOTalzUlpoq1vv1lY8HKYmW+Y1WZwjXhSFyrPGrKZAkFc&#10;eFNxqeF23U2XIEJENth4Jg0vCrBZj0crzI3v+UzPSyxFgnDIUYONsc2lDIUlh2HmW+Lk3X3nMCbZ&#10;ldJ02Ce4a+SnUgvpsOK0YLGlb0tFfXk4DfXp3h+2w8+xzl5zNW/t47prjlp/TIbtF4hIQ3yH/9t7&#10;o2GhMvg7k46AXP8CAAD//wMAUEsBAi0AFAAGAAgAAAAhANvh9svuAAAAhQEAABMAAAAAAAAAAAAA&#10;AAAAAAAAAFtDb250ZW50X1R5cGVzXS54bWxQSwECLQAUAAYACAAAACEAWvQsW78AAAAVAQAACwAA&#10;AAAAAAAAAAAAAAAfAQAAX3JlbHMvLnJlbHNQSwECLQAUAAYACAAAACEAXF6ec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60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rh5wgAAANwAAAAPAAAAZHJzL2Rvd25yZXYueG1sRI/LasMw&#10;EEX3hfyDmEB2jRQvTHCjhDwINMs8Fl1OrIltYo2MpVju31eFQpeX+zjc1Wa0rRio941jDYu5AkFc&#10;OtNwpeF2Pb4vQfiAbLB1TBq+ycNmPXlbYWFc5DMNl1CJNMK+QA11CF0hpS9rsujnriNO3sP1FkOS&#10;fSVNjzGN21ZmSuXSYsOJUGNH+5rK5+VlE+ThzG55Uvdhy19neehiHrOo9Ww6bj9ABBrDf/iv/Wk0&#10;5CqD3zPpCMj1DwAAAP//AwBQSwECLQAUAAYACAAAACEA2+H2y+4AAACFAQAAEwAAAAAAAAAAAAAA&#10;AAAAAAAAW0NvbnRlbnRfVHlwZXNdLnhtbFBLAQItABQABgAIAAAAIQBa9CxbvwAAABUBAAALAAAA&#10;AAAAAAAAAAAAAB8BAABfcmVscy8ucmVsc1BLAQItABQABgAIAAAAIQAXjrh5wgAAANwAAAAPAAAA&#10;AAAAAAAAAAAAAAcCAABkcnMvZG93bnJldi54bWxQSwUGAAAAAAMAAwC3AAAA9gIAAAAA&#10;">
                  <v:imagedata r:id="rId22" o:title=""/>
                </v:shape>
                <w10:wrap anchorx="page"/>
              </v:group>
            </w:pict>
          </mc:Fallback>
        </mc:AlternateContent>
      </w:r>
      <w:r w:rsidR="007B6C96" w:rsidRPr="007B6C96">
        <w:rPr>
          <w:rFonts w:ascii="Calibri" w:hAnsi="Calibri" w:cs="Calibri"/>
        </w:rPr>
        <w:t xml:space="preserve">Figure </w:t>
      </w:r>
      <w:r w:rsidR="007B6C96" w:rsidRPr="007B6C96">
        <w:rPr>
          <w:rFonts w:ascii="Calibri" w:hAnsi="Calibri" w:cs="Calibri"/>
        </w:rPr>
        <w:fldChar w:fldCharType="begin"/>
      </w:r>
      <w:r w:rsidR="007B6C96" w:rsidRPr="007B6C96">
        <w:rPr>
          <w:rFonts w:ascii="Calibri" w:hAnsi="Calibri" w:cs="Calibri"/>
        </w:rPr>
        <w:instrText xml:space="preserve"> SEQ Figure \* ARABIC </w:instrText>
      </w:r>
      <w:r w:rsidR="007B6C96" w:rsidRPr="007B6C96">
        <w:rPr>
          <w:rFonts w:ascii="Calibri" w:hAnsi="Calibri" w:cs="Calibri"/>
        </w:rPr>
        <w:fldChar w:fldCharType="separate"/>
      </w:r>
      <w:r w:rsidR="00E03EE5">
        <w:rPr>
          <w:rFonts w:ascii="Calibri" w:hAnsi="Calibri" w:cs="Calibri"/>
          <w:noProof/>
        </w:rPr>
        <w:t>15</w:t>
      </w:r>
      <w:r w:rsidR="007B6C96" w:rsidRPr="007B6C96">
        <w:rPr>
          <w:rFonts w:ascii="Calibri" w:hAnsi="Calibri" w:cs="Calibri"/>
        </w:rPr>
        <w:fldChar w:fldCharType="end"/>
      </w:r>
      <w:r w:rsidR="007B6C96" w:rsidRPr="007B6C96">
        <w:rPr>
          <w:rFonts w:ascii="Calibri" w:hAnsi="Calibri" w:cs="Calibri"/>
        </w:rPr>
        <w:t xml:space="preserve"> - Primary data results for Question </w:t>
      </w:r>
      <w:r w:rsidR="007B6C96">
        <w:rPr>
          <w:rFonts w:ascii="Calibri" w:hAnsi="Calibri" w:cs="Calibri"/>
        </w:rPr>
        <w:t>(</w:t>
      </w:r>
      <w:r w:rsidR="007B6C96" w:rsidRPr="007B6C96">
        <w:rPr>
          <w:rFonts w:ascii="Calibri" w:hAnsi="Calibri" w:cs="Calibri"/>
        </w:rPr>
        <w:t>5</w:t>
      </w:r>
      <w:r w:rsidR="007B6C96">
        <w:rPr>
          <w:rFonts w:ascii="Calibri" w:hAnsi="Calibri" w:cs="Calibri"/>
        </w:rPr>
        <w:t>)</w:t>
      </w:r>
      <w:bookmarkEnd w:id="98"/>
    </w:p>
    <w:p w14:paraId="045001D2" w14:textId="392C437E" w:rsidR="00D84B91" w:rsidRDefault="008158FE" w:rsidP="008158FE">
      <w:pPr>
        <w:spacing w:line="276" w:lineRule="auto"/>
        <w:jc w:val="both"/>
        <w:rPr>
          <w:rFonts w:ascii="Calibri" w:hAnsi="Calibri" w:cs="Calibri"/>
        </w:rPr>
      </w:pPr>
      <w:r>
        <w:rPr>
          <w:rFonts w:ascii="Calibri" w:hAnsi="Calibri" w:cs="Calibri"/>
        </w:rPr>
        <w:lastRenderedPageBreak/>
        <w:t xml:space="preserve">Question (6) </w:t>
      </w:r>
      <w:r w:rsidR="00D84B91">
        <w:rPr>
          <w:rFonts w:ascii="Calibri" w:hAnsi="Calibri" w:cs="Calibri"/>
        </w:rPr>
        <w:t>examined the extent to which</w:t>
      </w:r>
      <w:r w:rsidR="0014456D">
        <w:rPr>
          <w:rFonts w:ascii="Calibri" w:hAnsi="Calibri" w:cs="Calibri"/>
        </w:rPr>
        <w:t xml:space="preserve"> self-isomorphism</w:t>
      </w:r>
      <w:r>
        <w:rPr>
          <w:rFonts w:ascii="Calibri" w:hAnsi="Calibri" w:cs="Calibri"/>
        </w:rPr>
        <w:t xml:space="preserve"> lessons</w:t>
      </w:r>
      <w:r w:rsidR="00F30B24">
        <w:rPr>
          <w:rFonts w:ascii="Calibri" w:hAnsi="Calibri" w:cs="Calibri"/>
        </w:rPr>
        <w:t xml:space="preserve"> </w:t>
      </w:r>
      <w:r>
        <w:rPr>
          <w:rFonts w:ascii="Calibri" w:hAnsi="Calibri" w:cs="Calibri"/>
        </w:rPr>
        <w:t xml:space="preserve">learned </w:t>
      </w:r>
      <w:r w:rsidR="0014456D">
        <w:rPr>
          <w:rFonts w:ascii="Calibri" w:hAnsi="Calibri" w:cs="Calibri"/>
        </w:rPr>
        <w:t>were</w:t>
      </w:r>
      <w:r w:rsidR="00D84B91">
        <w:rPr>
          <w:rFonts w:ascii="Calibri" w:hAnsi="Calibri" w:cs="Calibri"/>
        </w:rPr>
        <w:t xml:space="preserve"> shared </w:t>
      </w:r>
      <w:r>
        <w:rPr>
          <w:rFonts w:ascii="Calibri" w:hAnsi="Calibri" w:cs="Calibri"/>
        </w:rPr>
        <w:t>beyond immediate team</w:t>
      </w:r>
      <w:r w:rsidR="00D84B91">
        <w:rPr>
          <w:rFonts w:ascii="Calibri" w:hAnsi="Calibri" w:cs="Calibri"/>
        </w:rPr>
        <w:t>s</w:t>
      </w:r>
      <w:r>
        <w:rPr>
          <w:rFonts w:ascii="Calibri" w:hAnsi="Calibri" w:cs="Calibri"/>
        </w:rPr>
        <w:t xml:space="preserve"> or business area</w:t>
      </w:r>
      <w:r w:rsidR="00D84B91">
        <w:rPr>
          <w:rFonts w:ascii="Calibri" w:hAnsi="Calibri" w:cs="Calibri"/>
        </w:rPr>
        <w:t>s</w:t>
      </w:r>
      <w:r>
        <w:rPr>
          <w:rFonts w:ascii="Calibri" w:hAnsi="Calibri" w:cs="Calibri"/>
        </w:rPr>
        <w:t xml:space="preserve"> </w:t>
      </w:r>
      <w:r w:rsidR="00D84B91">
        <w:rPr>
          <w:rFonts w:ascii="Calibri" w:hAnsi="Calibri" w:cs="Calibri"/>
        </w:rPr>
        <w:t>with</w:t>
      </w:r>
      <w:r>
        <w:rPr>
          <w:rFonts w:ascii="Calibri" w:hAnsi="Calibri" w:cs="Calibri"/>
        </w:rPr>
        <w:t xml:space="preserve"> the </w:t>
      </w:r>
      <w:r w:rsidRPr="00DA720E">
        <w:rPr>
          <w:rFonts w:ascii="Calibri" w:hAnsi="Calibri" w:cs="Calibri"/>
          <w:b/>
          <w:bCs/>
          <w:u w:val="single"/>
        </w:rPr>
        <w:t>wider</w:t>
      </w:r>
      <w:r>
        <w:rPr>
          <w:rFonts w:ascii="Calibri" w:hAnsi="Calibri" w:cs="Calibri"/>
          <w:b/>
          <w:bCs/>
          <w:u w:val="single"/>
        </w:rPr>
        <w:t xml:space="preserve"> </w:t>
      </w:r>
      <w:r w:rsidRPr="00DA720E">
        <w:rPr>
          <w:rFonts w:ascii="Calibri" w:hAnsi="Calibri" w:cs="Calibri"/>
          <w:b/>
          <w:bCs/>
          <w:u w:val="single"/>
        </w:rPr>
        <w:t>organisation</w:t>
      </w:r>
      <w:r>
        <w:rPr>
          <w:rFonts w:ascii="Calibri" w:hAnsi="Calibri" w:cs="Calibri"/>
        </w:rPr>
        <w:t xml:space="preserve">.  Half the participants (50%), responded affirmatively, indicating they perceive lessons are shared beyond immediate areas.  Conversely, 31% responded negatively, while 19% expressed uncertainty.  </w:t>
      </w:r>
      <w:r w:rsidR="00D84B91">
        <w:rPr>
          <w:rFonts w:ascii="Calibri" w:hAnsi="Calibri" w:cs="Calibri"/>
        </w:rPr>
        <w:t>To gain further insights into the methods used for sharing lessons, a</w:t>
      </w:r>
      <w:r>
        <w:rPr>
          <w:rFonts w:ascii="Calibri" w:hAnsi="Calibri" w:cs="Calibri"/>
        </w:rPr>
        <w:t xml:space="preserve"> qualitative question followed</w:t>
      </w:r>
      <w:r w:rsidR="00D84B91">
        <w:rPr>
          <w:rFonts w:ascii="Calibri" w:hAnsi="Calibri" w:cs="Calibri"/>
        </w:rPr>
        <w:t>.</w:t>
      </w:r>
      <w:r>
        <w:rPr>
          <w:rFonts w:ascii="Calibri" w:hAnsi="Calibri" w:cs="Calibri"/>
        </w:rPr>
        <w:t xml:space="preserve"> Out of 31 responses, </w:t>
      </w:r>
      <w:r w:rsidR="005C0CD7">
        <w:rPr>
          <w:rFonts w:ascii="Calibri" w:hAnsi="Calibri" w:cs="Calibri"/>
        </w:rPr>
        <w:t>seven</w:t>
      </w:r>
      <w:r>
        <w:rPr>
          <w:rFonts w:ascii="Calibri" w:hAnsi="Calibri" w:cs="Calibri"/>
        </w:rPr>
        <w:t xml:space="preserve"> participants mentioned email, </w:t>
      </w:r>
      <w:r w:rsidR="005C0CD7">
        <w:rPr>
          <w:rFonts w:ascii="Calibri" w:hAnsi="Calibri" w:cs="Calibri"/>
        </w:rPr>
        <w:t>seven</w:t>
      </w:r>
      <w:r>
        <w:rPr>
          <w:rFonts w:ascii="Calibri" w:hAnsi="Calibri" w:cs="Calibri"/>
        </w:rPr>
        <w:t xml:space="preserve"> referred to the intranet page, and 13 selected “other” as their chosen method.  Overall, the narrative indicate</w:t>
      </w:r>
      <w:r w:rsidR="00D84B91">
        <w:rPr>
          <w:rFonts w:ascii="Calibri" w:hAnsi="Calibri" w:cs="Calibri"/>
        </w:rPr>
        <w:t>d</w:t>
      </w:r>
      <w:r>
        <w:rPr>
          <w:rFonts w:ascii="Calibri" w:hAnsi="Calibri" w:cs="Calibri"/>
        </w:rPr>
        <w:t xml:space="preserve"> a combination of approaches, with email, the intranet, and written briefings being the primary means of disseminating lessons learned.  </w:t>
      </w:r>
      <w:r w:rsidR="005C0CD7">
        <w:rPr>
          <w:rFonts w:ascii="Calibri" w:hAnsi="Calibri" w:cs="Calibri"/>
        </w:rPr>
        <w:t xml:space="preserve"> </w:t>
      </w:r>
    </w:p>
    <w:p w14:paraId="3D75BE3C" w14:textId="77777777" w:rsidR="00D84B91" w:rsidRDefault="00D84B91" w:rsidP="008158FE">
      <w:pPr>
        <w:spacing w:line="276" w:lineRule="auto"/>
        <w:jc w:val="both"/>
        <w:rPr>
          <w:rFonts w:ascii="Calibri" w:hAnsi="Calibri" w:cs="Calibri"/>
        </w:rPr>
      </w:pPr>
    </w:p>
    <w:p w14:paraId="0CC6EB57" w14:textId="38E44B5F" w:rsidR="00D84B91" w:rsidRDefault="00D84B91" w:rsidP="008158FE">
      <w:pPr>
        <w:spacing w:line="276" w:lineRule="auto"/>
        <w:jc w:val="both"/>
        <w:rPr>
          <w:rFonts w:ascii="Calibri" w:hAnsi="Calibri" w:cs="Calibri"/>
        </w:rPr>
      </w:pPr>
      <w:r>
        <w:rPr>
          <w:rFonts w:ascii="Calibri" w:hAnsi="Calibri" w:cs="Calibri"/>
        </w:rPr>
        <w:t xml:space="preserve">Moving onto </w:t>
      </w:r>
      <w:r w:rsidR="008158FE">
        <w:rPr>
          <w:rFonts w:ascii="Calibri" w:hAnsi="Calibri" w:cs="Calibri"/>
        </w:rPr>
        <w:t>Question (8)</w:t>
      </w:r>
      <w:r>
        <w:rPr>
          <w:rFonts w:ascii="Calibri" w:hAnsi="Calibri" w:cs="Calibri"/>
        </w:rPr>
        <w:t xml:space="preserve">, it explored the </w:t>
      </w:r>
      <w:r w:rsidR="008158FE">
        <w:rPr>
          <w:rFonts w:ascii="Calibri" w:hAnsi="Calibri" w:cs="Calibri"/>
        </w:rPr>
        <w:t xml:space="preserve">sharing of </w:t>
      </w:r>
      <w:r w:rsidR="0014456D">
        <w:rPr>
          <w:rFonts w:ascii="Calibri" w:hAnsi="Calibri" w:cs="Calibri"/>
        </w:rPr>
        <w:t xml:space="preserve">cross-organisational isomorphism </w:t>
      </w:r>
      <w:r w:rsidR="008158FE">
        <w:rPr>
          <w:rFonts w:ascii="Calibri" w:hAnsi="Calibri" w:cs="Calibri"/>
        </w:rPr>
        <w:t>lessons</w:t>
      </w:r>
      <w:r w:rsidR="00F30B24">
        <w:rPr>
          <w:rFonts w:ascii="Calibri" w:hAnsi="Calibri" w:cs="Calibri"/>
        </w:rPr>
        <w:t xml:space="preserve"> </w:t>
      </w:r>
      <w:r w:rsidR="008158FE">
        <w:rPr>
          <w:rFonts w:ascii="Calibri" w:hAnsi="Calibri" w:cs="Calibri"/>
        </w:rPr>
        <w:t xml:space="preserve">learned with external </w:t>
      </w:r>
      <w:r w:rsidR="008158FE" w:rsidRPr="00DA720E">
        <w:rPr>
          <w:rFonts w:ascii="Calibri" w:hAnsi="Calibri" w:cs="Calibri"/>
          <w:b/>
          <w:bCs/>
          <w:u w:val="single"/>
        </w:rPr>
        <w:t>stakeholders</w:t>
      </w:r>
      <w:r w:rsidR="008158FE">
        <w:rPr>
          <w:rFonts w:ascii="Calibri" w:hAnsi="Calibri" w:cs="Calibri"/>
        </w:rPr>
        <w:t xml:space="preserve">, e.g., Local authority.  The results revealed that 41% responded negatively, indicating perceptions that lessons were not shared with external stakeholders.  Conversely, 30% responded positively, indicating they perceived lessons are shared.  Interestingly, 30% expressed uncertainty.  A subsequent qualitative question followed, aimed to identify the methods used.  Out of 19 responses, 26% mentioned email or written briefing, while 47% indicated “other”.  Analysis of the responses indicates a combination of email, written briefings, and online platforms (such as Teams) as the primary means of sharing learning with external stakeholders.  </w:t>
      </w:r>
    </w:p>
    <w:p w14:paraId="7FEE2EBC" w14:textId="77777777" w:rsidR="00D84B91" w:rsidRDefault="00D84B91" w:rsidP="008158FE">
      <w:pPr>
        <w:spacing w:line="276" w:lineRule="auto"/>
        <w:jc w:val="both"/>
        <w:rPr>
          <w:rFonts w:ascii="Calibri" w:hAnsi="Calibri" w:cs="Calibri"/>
        </w:rPr>
      </w:pPr>
    </w:p>
    <w:p w14:paraId="525C9531" w14:textId="2C21CF5B" w:rsidR="008158FE" w:rsidRDefault="005C0CD7" w:rsidP="008158FE">
      <w:pPr>
        <w:spacing w:line="276" w:lineRule="auto"/>
        <w:jc w:val="both"/>
        <w:rPr>
          <w:rFonts w:ascii="Calibri" w:hAnsi="Calibri" w:cs="Calibri"/>
        </w:rPr>
      </w:pPr>
      <w:r>
        <w:rPr>
          <w:rFonts w:ascii="Calibri" w:hAnsi="Calibri" w:cs="Calibri"/>
        </w:rPr>
        <w:t xml:space="preserve">Applying the philosophy of interpretivism, one </w:t>
      </w:r>
      <w:r w:rsidR="00D84B91">
        <w:rPr>
          <w:rFonts w:ascii="Calibri" w:hAnsi="Calibri" w:cs="Calibri"/>
        </w:rPr>
        <w:t xml:space="preserve">can </w:t>
      </w:r>
      <w:r>
        <w:rPr>
          <w:rFonts w:ascii="Calibri" w:hAnsi="Calibri" w:cs="Calibri"/>
        </w:rPr>
        <w:t xml:space="preserve">draw assumptions </w:t>
      </w:r>
      <w:r w:rsidR="00D84B91">
        <w:rPr>
          <w:rFonts w:ascii="Calibri" w:hAnsi="Calibri" w:cs="Calibri"/>
        </w:rPr>
        <w:t>based on the</w:t>
      </w:r>
      <w:r>
        <w:rPr>
          <w:rFonts w:ascii="Calibri" w:hAnsi="Calibri" w:cs="Calibri"/>
        </w:rPr>
        <w:t xml:space="preserve"> high percentage of negative and uncertain response</w:t>
      </w:r>
      <w:r w:rsidR="00606A67">
        <w:rPr>
          <w:rFonts w:ascii="Calibri" w:hAnsi="Calibri" w:cs="Calibri"/>
        </w:rPr>
        <w:t>s</w:t>
      </w:r>
      <w:r w:rsidR="00D84B91">
        <w:rPr>
          <w:rFonts w:ascii="Calibri" w:hAnsi="Calibri" w:cs="Calibri"/>
        </w:rPr>
        <w:t xml:space="preserve"> that DPP</w:t>
      </w:r>
      <w:r w:rsidR="00AB0A88">
        <w:rPr>
          <w:rFonts w:ascii="Calibri" w:hAnsi="Calibri" w:cs="Calibri"/>
        </w:rPr>
        <w:t xml:space="preserve"> is</w:t>
      </w:r>
      <w:r>
        <w:rPr>
          <w:rFonts w:ascii="Calibri" w:hAnsi="Calibri" w:cs="Calibri"/>
        </w:rPr>
        <w:t xml:space="preserve"> ineffective at sharing lessons across the wider organisation and with external stakeholders, for if</w:t>
      </w:r>
      <w:r w:rsidR="00D84B91">
        <w:rPr>
          <w:rFonts w:ascii="Calibri" w:hAnsi="Calibri" w:cs="Calibri"/>
        </w:rPr>
        <w:t>, the sharing process were</w:t>
      </w:r>
      <w:r>
        <w:rPr>
          <w:rFonts w:ascii="Calibri" w:hAnsi="Calibri" w:cs="Calibri"/>
        </w:rPr>
        <w:t xml:space="preserve"> well-established</w:t>
      </w:r>
      <w:r w:rsidR="00606A67">
        <w:rPr>
          <w:rFonts w:ascii="Calibri" w:hAnsi="Calibri" w:cs="Calibri"/>
        </w:rPr>
        <w:t xml:space="preserve"> and successful</w:t>
      </w:r>
      <w:r w:rsidR="00D84B91">
        <w:rPr>
          <w:rFonts w:ascii="Calibri" w:hAnsi="Calibri" w:cs="Calibri"/>
        </w:rPr>
        <w:t>,</w:t>
      </w:r>
      <w:r>
        <w:rPr>
          <w:rFonts w:ascii="Calibri" w:hAnsi="Calibri" w:cs="Calibri"/>
        </w:rPr>
        <w:t xml:space="preserve"> </w:t>
      </w:r>
      <w:r w:rsidR="00D84B91">
        <w:rPr>
          <w:rFonts w:ascii="Calibri" w:hAnsi="Calibri" w:cs="Calibri"/>
        </w:rPr>
        <w:t>the percentage of negative and uncertain responses would likely be reduced</w:t>
      </w:r>
      <w:r>
        <w:rPr>
          <w:rFonts w:ascii="Calibri" w:hAnsi="Calibri" w:cs="Calibri"/>
        </w:rPr>
        <w:t xml:space="preserve">. </w:t>
      </w:r>
    </w:p>
    <w:p w14:paraId="44D44B5F" w14:textId="254C2052" w:rsidR="008158FE" w:rsidRDefault="008158FE" w:rsidP="008158FE">
      <w:pPr>
        <w:spacing w:line="276" w:lineRule="auto"/>
        <w:jc w:val="both"/>
        <w:rPr>
          <w:rFonts w:ascii="Calibri" w:hAnsi="Calibri" w:cs="Calibri"/>
          <w:color w:val="FF0000"/>
        </w:rPr>
      </w:pPr>
    </w:p>
    <w:p w14:paraId="1F5C5BCC" w14:textId="7856BE2C" w:rsidR="008158FE" w:rsidRDefault="008158FE" w:rsidP="008158FE">
      <w:pPr>
        <w:spacing w:line="276" w:lineRule="auto"/>
        <w:jc w:val="both"/>
        <w:rPr>
          <w:rFonts w:ascii="Calibri" w:hAnsi="Calibri" w:cs="Calibri"/>
        </w:rPr>
      </w:pPr>
      <w:r>
        <w:rPr>
          <w:rFonts w:ascii="Calibri" w:hAnsi="Calibri" w:cs="Calibri"/>
        </w:rPr>
        <w:t xml:space="preserve">To assess the level of guidance and support provided by DPP </w:t>
      </w:r>
      <w:r w:rsidR="00D84B91">
        <w:rPr>
          <w:rFonts w:ascii="Calibri" w:hAnsi="Calibri" w:cs="Calibri"/>
        </w:rPr>
        <w:t>to</w:t>
      </w:r>
      <w:r>
        <w:rPr>
          <w:rFonts w:ascii="Calibri" w:hAnsi="Calibri" w:cs="Calibri"/>
        </w:rPr>
        <w:t xml:space="preserve"> manag</w:t>
      </w:r>
      <w:r w:rsidR="00D84B91">
        <w:rPr>
          <w:rFonts w:ascii="Calibri" w:hAnsi="Calibri" w:cs="Calibri"/>
        </w:rPr>
        <w:t>e</w:t>
      </w:r>
      <w:r>
        <w:rPr>
          <w:rFonts w:ascii="Calibri" w:hAnsi="Calibri" w:cs="Calibri"/>
        </w:rPr>
        <w:t xml:space="preserve"> OL, question (10) explored the availability of guidance to enhance employee contribution to OL.  The findings indicate that most participants (80%) have not received specific guidance or instruction from DPP regarding OL.  Conversely, 19% responded affirmatively, indicating they had received guidance, while 2% expressed uncertainty.  Interestingly, 96% of participants expressed a desire for guidance to help them manage OL.  These findings align with</w:t>
      </w:r>
      <w:r w:rsidR="00AB0A88">
        <w:rPr>
          <w:rFonts w:ascii="Calibri" w:hAnsi="Calibri" w:cs="Calibri"/>
        </w:rPr>
        <w:t xml:space="preserve"> the</w:t>
      </w:r>
      <w:r>
        <w:rPr>
          <w:rFonts w:ascii="Calibri" w:hAnsi="Calibri" w:cs="Calibri"/>
        </w:rPr>
        <w:t xml:space="preserve"> literature, highlighting the practical challenges and limited availability of practical guidance in implementing OL in the real</w:t>
      </w:r>
      <w:r w:rsidR="00AB0A88">
        <w:rPr>
          <w:rFonts w:ascii="Calibri" w:hAnsi="Calibri" w:cs="Calibri"/>
        </w:rPr>
        <w:t xml:space="preserve"> </w:t>
      </w:r>
      <w:r>
        <w:rPr>
          <w:rFonts w:ascii="Calibri" w:hAnsi="Calibri" w:cs="Calibri"/>
        </w:rPr>
        <w:t xml:space="preserve">world </w:t>
      </w:r>
      <w:r w:rsidRPr="00EE751B">
        <w:rPr>
          <w:rFonts w:ascii="Calibri" w:hAnsi="Calibri" w:cs="Calibri"/>
          <w:noProof/>
        </w:rPr>
        <w:t>(Garvin et al, 2008)</w:t>
      </w:r>
      <w:r>
        <w:rPr>
          <w:rFonts w:ascii="Calibri" w:hAnsi="Calibri" w:cs="Calibri"/>
          <w:noProof/>
        </w:rPr>
        <w:t>.</w:t>
      </w:r>
      <w:r>
        <w:rPr>
          <w:rFonts w:ascii="Calibri" w:hAnsi="Calibri" w:cs="Calibri"/>
        </w:rPr>
        <w:t xml:space="preserve"> The data </w:t>
      </w:r>
      <w:r w:rsidRPr="00BC4EE6">
        <w:rPr>
          <w:rFonts w:ascii="Calibri" w:hAnsi="Calibri" w:cs="Calibri"/>
        </w:rPr>
        <w:t>emphasises</w:t>
      </w:r>
      <w:r>
        <w:rPr>
          <w:rFonts w:ascii="Calibri" w:hAnsi="Calibri" w:cs="Calibri"/>
        </w:rPr>
        <w:t>,</w:t>
      </w:r>
      <w:r w:rsidRPr="00BC4EE6">
        <w:rPr>
          <w:rFonts w:ascii="Calibri" w:hAnsi="Calibri" w:cs="Calibri"/>
        </w:rPr>
        <w:t xml:space="preserve"> </w:t>
      </w:r>
      <w:r>
        <w:rPr>
          <w:rFonts w:ascii="Calibri" w:hAnsi="Calibri" w:cs="Calibri"/>
        </w:rPr>
        <w:t>w</w:t>
      </w:r>
      <w:r w:rsidRPr="00BC4EE6">
        <w:rPr>
          <w:rFonts w:ascii="Calibri" w:hAnsi="Calibri" w:cs="Calibri"/>
        </w:rPr>
        <w:t xml:space="preserve">hile a small percentage reported receiving guidance, further attention is necessary to ensure consistent and widespread adoption of effective learning practices across the organisation.   </w:t>
      </w:r>
    </w:p>
    <w:p w14:paraId="067B07A6" w14:textId="1A94A71E" w:rsidR="008B1E3F" w:rsidRDefault="008B1E3F" w:rsidP="008158FE">
      <w:pPr>
        <w:spacing w:line="276" w:lineRule="auto"/>
        <w:jc w:val="both"/>
        <w:rPr>
          <w:rFonts w:ascii="Calibri" w:hAnsi="Calibri" w:cs="Calibri"/>
        </w:rPr>
      </w:pPr>
    </w:p>
    <w:p w14:paraId="353A643F" w14:textId="2CB280C0" w:rsidR="008158FE" w:rsidRDefault="008158FE" w:rsidP="008158FE">
      <w:pPr>
        <w:spacing w:line="276" w:lineRule="auto"/>
        <w:jc w:val="both"/>
        <w:rPr>
          <w:rFonts w:ascii="Calibri" w:hAnsi="Calibri" w:cs="Calibri"/>
        </w:rPr>
      </w:pPr>
      <w:r>
        <w:rPr>
          <w:rFonts w:ascii="Calibri" w:hAnsi="Calibri" w:cs="Calibri"/>
        </w:rPr>
        <w:t xml:space="preserve">Lastly, the study evaluated DPPs’ effectiveness in extracting learning from critical incidents.  Findings from question (12) revealed mixed perceptions among participants. Using a Likert scale, 47% viewed DPP as somewhat effective, while 23% expressed uncertainty.  Notably, 20% considered DPP somewhat ineffective, while 8% regarded them as very ineffective.  Interestingly, only 2%, believed DPP to be very effective in learning lessons from critical incidents.  While a significant proportion acknowledged some level of effectiveness, there is </w:t>
      </w:r>
      <w:r w:rsidR="00AB0A88">
        <w:rPr>
          <w:rFonts w:ascii="Calibri" w:hAnsi="Calibri" w:cs="Calibri"/>
        </w:rPr>
        <w:t xml:space="preserve">a </w:t>
      </w:r>
      <w:r>
        <w:rPr>
          <w:rFonts w:ascii="Calibri" w:hAnsi="Calibri" w:cs="Calibri"/>
        </w:rPr>
        <w:t>notable portion that perceives there is room for improvement.</w:t>
      </w:r>
    </w:p>
    <w:p w14:paraId="54398C06" w14:textId="3C9991C3" w:rsidR="00606A67" w:rsidRDefault="000344A5" w:rsidP="008158FE">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63776" behindDoc="0" locked="0" layoutInCell="1" allowOverlap="1" wp14:anchorId="6A79C3DF" wp14:editId="3454AD01">
                <wp:simplePos x="0" y="0"/>
                <wp:positionH relativeFrom="page">
                  <wp:posOffset>5472485</wp:posOffset>
                </wp:positionH>
                <wp:positionV relativeFrom="paragraph">
                  <wp:posOffset>428735</wp:posOffset>
                </wp:positionV>
                <wp:extent cx="3104642" cy="614400"/>
                <wp:effectExtent l="19050" t="0" r="19685" b="224155"/>
                <wp:wrapNone/>
                <wp:docPr id="597" name="Group 59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9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99" name="Picture 59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C3D36BD" id="Group 597" o:spid="_x0000_s1026" style="position:absolute;margin-left:430.9pt;margin-top:33.75pt;width:244.45pt;height:48.4pt;z-index:25236377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0scGwUAAJgNAAAOAAAAZHJzL2Uyb0RvYy54bWykV11v2zYUfR+w/0Do&#10;cUBry5bk2IhTpO1SFOi2oM2wZ5qiLKGSqJF0nPTX79xLyZETtwm6B9v8uDy899wPXp+/uWtqcaut&#10;q0y7juLX00joVpm8arfr6O+bq1dnkXBetrmsTavX0b120ZuLX38533crPTOlqXNtBUBat9p366j0&#10;vltNJk6VupHutel0i83C2EZ6TO12klu5B3pTT2bTaTbZG5t31ijtHFbfh83ogvGLQiv/V1E47UW9&#10;jqCb52/L3xv6nlycy9XWyq6sVK+G/AktGlm1uPQA9V56KXa2egLVVMoaZwr/WplmYoqiUpptgDXx&#10;9JE1H6zZdWzLdrXfdgeaQO0jnn4aVv15+8F2X7prCyb23RZc8IxsuStsQ7/QUtwxZfcHyvSdFwqL&#10;83iaZMksEgp7WZwk055TVYJ4OjafnS0X80hgfz7PkjgJnKvy9x5icTZbpimcQxDxYp4mZ4wxGTSY&#10;HOm17xAp7oEM9//I+FLKTjPHbgUyrq2o8nWULhG3rWwQsVdWa4o/EcekOV0POWKMuHHdJ6O+OmxA&#10;y9EOTRxkxGb/h8kBI3fecIQ8YnVMTzrLsmWgZ+D3mBywt5ilJHEgR67UzvkP2rCr5O0n57GNQMwx&#10;CoPekBtQXDQ1wvu3icimC7Gn73DdNh+E4pHQVJQiyx5LwNkHmHiRnYaBww9C6eIkTjISmZ5GSUci&#10;ydlJlGwkMkvj0ziLkVCWncSBvw8Kf5ec5Uhodtqq+GUsn6YZXj34TZaDK9Vd2/sSIyGpsk45lDrj&#10;KMPIsUidG45PQECKHP8dYbiPhOd9FP1YGD4i4SHkfiwMV5Awh9SzaoBvEuZwf1aYSCXpkIKDePjt&#10;qbEo9Y+LvI0EivwmBHAnPTFKzNBQ7FGvEP6ixG/GdDbmVt8YFvDEK2/j2qEaPeyr3aZSb/W3sXRC&#10;JQzSSV/gOsaYox7SatonWlhF2oxWyY4jwONZf2SK4HsClPSL7E0Yxnf2epwNHn4WG/YzNJ8YUOI0&#10;RMpQAAI2Uoxlw+qLNJ+nwdfHQFTk+dK+vgT4gfLZIYieV56cOHhpUH7A6R+jY/DBn2OaYQlFBRfW&#10;Q6SweQ/F1Zm6yq+quqYQcXa7eVdbcSvRWVxdvl3C0bRe7xoU/LCMx3B4DrFM7yFLZ8My8HsYvvcI&#10;v+Ycbg3dF+p9WNHc1ByCvqgR9+i9xKbe2c8ST1c2p0B0/hJBxxehIcsx4UjE8NrgxcR7S4GZV2iF&#10;UlaTzoDFVzGdwUTWWzR0mzoS1vh/Kl/yQ/mQDCM9+OWjxy68jhuT3+PhwzGSpuYQg9LYb5HYo9Fa&#10;R+7fnbQ6EvXHFqosqWlAZ8aTJF3MMLHjnc14R7YKUJTUKIQ0fOcxw5FdZ6ttiZtidkNrLvHgFhU9&#10;hqxf0KqfoH+4OO8qtcKn76owetJIPN994pTfkS2hg21ehNFI+3XXvUIDiEirNlVd+XtuZqE5KdXe&#10;XleK2KTJuCdBsoeeBPt0rUiXXD8HuXAKkVwp7kpEa96VeC/0pesQJsQN0XEsztOjKzd11Q1hTuPe&#10;OPD8qOs8wU/oaN8btWt060OLbnUNO03ryqpzcO5KNxudryP7MUcxUfh74NEgwX+tD6XaWfUZ+kJX&#10;JIi32iskplwVSIV+nTJn2GADHnQm617Yec0Wi/RpZzq0XkMr+t2+FETbUB0EDWAQlOboG9owqiq9&#10;CBlwyGaUiZPpzaaETOIhbOGI5fYfo6P/F+M5Sz38obr4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P3DVxOIAAAALAQAADwAAAGRycy9kb3ducmV2&#10;LnhtbEyPQWuDQBCF74X+h2UCvTWrtZpgXEMIbU+h0KRQepvoRCXurLgbNf++m1Nzm8c83vtetp50&#10;KwbqbWNYQTgPQBAXpmy4UvB9eH9egrAOucTWMCm4koV1/viQYVqakb9o2LtK+BC2KSqonetSKW1R&#10;k0Y7Nx2x/51Mr9F52Vey7HH04bqVL0GQSI0N+4YaO9rWVJz3F63gY8RxE4Vvw+582l5/D/Hnzy4k&#10;pZ5m02YFwtHk/s1ww/fokHumo7lwaUWrYJmEHt0pSBYxiJshioMFiKO/ktcIZJ7J+w35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80scGwUAAJgNAAAOAAAA&#10;AAAAAAAAAAAAADoCAABkcnMvZTJvRG9jLnhtbFBLAQItAAoAAAAAAAAAIQBjWpacpBQAAKQUAAAU&#10;AAAAAAAAAAAAAAAAAIEHAABkcnMvbWVkaWEvaW1hZ2UxLnBuZ1BLAQItABQABgAIAAAAIQA/cNXE&#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MUwAAAANwAAAAPAAAAZHJzL2Rvd25yZXYueG1sRE/LisIw&#10;FN0P+A/hCu40daCi1SjiIIgL8fUBl+balDY3pYm2/r1ZCLM8nPdq09tavKj1pWMF00kCgjh3uuRC&#10;wf22H89B+ICssXZMCt7kYbMe/Kww067jC72uoRAxhH2GCkwITSalzw1Z9BPXEEfu4VqLIcK2kLrF&#10;LobbWv4myUxaLDk2GGxoZyivrk+roDo/uuO2/ztV03eapI153vb1SanRsN8uQQTqw7/46z5oBeki&#10;ro1n4hGQ6w8AAAD//wMAUEsBAi0AFAAGAAgAAAAhANvh9svuAAAAhQEAABMAAAAAAAAAAAAAAAAA&#10;AAAAAFtDb250ZW50X1R5cGVzXS54bWxQSwECLQAUAAYACAAAACEAWvQsW78AAAAVAQAACwAAAAAA&#10;AAAAAAAAAAAfAQAAX3JlbHMvLnJlbHNQSwECLQAUAAYACAAAACEA/kvDFM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59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d7zwwAAANwAAAAPAAAAZHJzL2Rvd25yZXYueG1sRI/NasMw&#10;EITvgb6D2EJuiRxDTexGCWlDoT3a6aHHrbWxTayVsRTLefuqUOhxmJ+P2R1m04uJRtdZVrBZJyCI&#10;a6s7bhR8nt9WWxDOI2vsLZOCOzk47B8WOyy0DVzSVPlGxBF2BSpovR8KKV3dkkG3tgNx9C52NOij&#10;HBupRwxx3PQyTZJMGuw4Eloc6LWl+lrdTIRcrH7ZfiTf05G/SnkaQhbSoNTycT4+g/A0+//wX/td&#10;K3jKc/g9E4+A3P8AAAD//wMAUEsBAi0AFAAGAAgAAAAhANvh9svuAAAAhQEAABMAAAAAAAAAAAAA&#10;AAAAAAAAAFtDb250ZW50X1R5cGVzXS54bWxQSwECLQAUAAYACAAAACEAWvQsW78AAAAVAQAACwAA&#10;AAAAAAAAAAAAAAAfAQAAX3JlbHMvLnJlbHNQSwECLQAUAAYACAAAACEAKgXe88MAAADcAAAADwAA&#10;AAAAAAAAAAAAAAAHAgAAZHJzL2Rvd25yZXYueG1sUEsFBgAAAAADAAMAtwAAAPcCAAAAAA==&#10;">
                  <v:imagedata r:id="rId22" o:title=""/>
                </v:shape>
                <w10:wrap anchorx="page"/>
              </v:group>
            </w:pict>
          </mc:Fallback>
        </mc:AlternateContent>
      </w:r>
    </w:p>
    <w:p w14:paraId="1C249523" w14:textId="77777777" w:rsidR="008158FE" w:rsidRDefault="008158FE" w:rsidP="008158FE">
      <w:pPr>
        <w:spacing w:line="276" w:lineRule="auto"/>
        <w:jc w:val="both"/>
        <w:rPr>
          <w:rFonts w:ascii="Calibri" w:hAnsi="Calibri" w:cs="Calibri"/>
        </w:rPr>
      </w:pPr>
      <w:r>
        <w:rPr>
          <w:rFonts w:ascii="Calibri" w:hAnsi="Calibri" w:cs="Calibri"/>
          <w:noProof/>
        </w:rPr>
        <w:lastRenderedPageBreak/>
        <w:drawing>
          <wp:anchor distT="0" distB="0" distL="114300" distR="114300" simplePos="0" relativeHeight="252188672" behindDoc="0" locked="0" layoutInCell="1" allowOverlap="1" wp14:anchorId="212B7D04" wp14:editId="02DA1117">
            <wp:simplePos x="0" y="0"/>
            <wp:positionH relativeFrom="margin">
              <wp:align>left</wp:align>
            </wp:positionH>
            <wp:positionV relativeFrom="paragraph">
              <wp:posOffset>56616</wp:posOffset>
            </wp:positionV>
            <wp:extent cx="6173470" cy="3061252"/>
            <wp:effectExtent l="0" t="0" r="17780" b="6350"/>
            <wp:wrapNone/>
            <wp:docPr id="202" name="Chart 20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14:sizeRelH relativeFrom="margin">
              <wp14:pctWidth>0</wp14:pctWidth>
            </wp14:sizeRelH>
            <wp14:sizeRelV relativeFrom="margin">
              <wp14:pctHeight>0</wp14:pctHeight>
            </wp14:sizeRelV>
          </wp:anchor>
        </w:drawing>
      </w:r>
    </w:p>
    <w:p w14:paraId="427A27CC" w14:textId="77777777" w:rsidR="008158FE" w:rsidRDefault="008158FE" w:rsidP="008158FE">
      <w:pPr>
        <w:spacing w:line="276" w:lineRule="auto"/>
        <w:jc w:val="both"/>
        <w:rPr>
          <w:rFonts w:ascii="Calibri" w:hAnsi="Calibri" w:cs="Calibri"/>
        </w:rPr>
      </w:pPr>
    </w:p>
    <w:p w14:paraId="63558CE8" w14:textId="77777777" w:rsidR="008158FE" w:rsidRDefault="008158FE" w:rsidP="008158FE">
      <w:pPr>
        <w:spacing w:line="276" w:lineRule="auto"/>
        <w:jc w:val="both"/>
        <w:rPr>
          <w:rFonts w:ascii="Calibri" w:hAnsi="Calibri" w:cs="Calibri"/>
        </w:rPr>
      </w:pPr>
    </w:p>
    <w:p w14:paraId="640B8B47" w14:textId="77777777" w:rsidR="008158FE" w:rsidRDefault="008158FE" w:rsidP="008158FE">
      <w:pPr>
        <w:spacing w:line="276" w:lineRule="auto"/>
        <w:jc w:val="both"/>
        <w:rPr>
          <w:rFonts w:ascii="Calibri" w:hAnsi="Calibri" w:cs="Calibri"/>
        </w:rPr>
      </w:pPr>
    </w:p>
    <w:p w14:paraId="29EB0B52" w14:textId="77777777" w:rsidR="008158FE" w:rsidRDefault="008158FE" w:rsidP="008158FE">
      <w:pPr>
        <w:spacing w:line="276" w:lineRule="auto"/>
        <w:jc w:val="both"/>
        <w:rPr>
          <w:rFonts w:ascii="Calibri" w:hAnsi="Calibri" w:cs="Calibri"/>
        </w:rPr>
      </w:pPr>
    </w:p>
    <w:p w14:paraId="391E0B2D" w14:textId="77777777" w:rsidR="008158FE" w:rsidRDefault="008158FE" w:rsidP="008158FE">
      <w:pPr>
        <w:spacing w:line="276" w:lineRule="auto"/>
        <w:jc w:val="both"/>
        <w:rPr>
          <w:rFonts w:ascii="Calibri" w:hAnsi="Calibri" w:cs="Calibri"/>
        </w:rPr>
      </w:pPr>
    </w:p>
    <w:p w14:paraId="509F94A3" w14:textId="77777777" w:rsidR="008158FE" w:rsidRDefault="008158FE" w:rsidP="008158FE">
      <w:pPr>
        <w:spacing w:line="276" w:lineRule="auto"/>
        <w:jc w:val="both"/>
        <w:rPr>
          <w:rFonts w:ascii="Calibri" w:hAnsi="Calibri" w:cs="Calibri"/>
        </w:rPr>
      </w:pPr>
    </w:p>
    <w:p w14:paraId="15162282" w14:textId="77777777" w:rsidR="008158FE" w:rsidRDefault="008158FE" w:rsidP="008158FE">
      <w:pPr>
        <w:spacing w:line="276" w:lineRule="auto"/>
        <w:jc w:val="both"/>
        <w:rPr>
          <w:rFonts w:ascii="Calibri" w:hAnsi="Calibri" w:cs="Calibri"/>
        </w:rPr>
      </w:pPr>
    </w:p>
    <w:p w14:paraId="0D36A148" w14:textId="77777777" w:rsidR="008158FE" w:rsidRDefault="008158FE" w:rsidP="008158FE">
      <w:pPr>
        <w:spacing w:line="276" w:lineRule="auto"/>
        <w:jc w:val="both"/>
        <w:rPr>
          <w:rFonts w:ascii="Calibri" w:hAnsi="Calibri" w:cs="Calibri"/>
        </w:rPr>
      </w:pPr>
    </w:p>
    <w:p w14:paraId="03D608A6" w14:textId="77777777" w:rsidR="008158FE" w:rsidRDefault="008158FE" w:rsidP="008158FE">
      <w:pPr>
        <w:spacing w:line="276" w:lineRule="auto"/>
        <w:jc w:val="both"/>
        <w:rPr>
          <w:rFonts w:ascii="Calibri" w:hAnsi="Calibri" w:cs="Calibri"/>
        </w:rPr>
      </w:pPr>
    </w:p>
    <w:p w14:paraId="45167257" w14:textId="77777777" w:rsidR="008158FE" w:rsidRDefault="008158FE" w:rsidP="008158FE">
      <w:pPr>
        <w:spacing w:line="276" w:lineRule="auto"/>
        <w:jc w:val="both"/>
        <w:rPr>
          <w:rFonts w:ascii="Calibri" w:hAnsi="Calibri" w:cs="Calibri"/>
        </w:rPr>
      </w:pPr>
    </w:p>
    <w:p w14:paraId="092D49A0" w14:textId="77777777" w:rsidR="008158FE" w:rsidRDefault="008158FE" w:rsidP="008158FE">
      <w:pPr>
        <w:spacing w:line="276" w:lineRule="auto"/>
        <w:jc w:val="both"/>
        <w:rPr>
          <w:rFonts w:ascii="Calibri" w:hAnsi="Calibri" w:cs="Calibri"/>
        </w:rPr>
      </w:pPr>
    </w:p>
    <w:p w14:paraId="296E46AF" w14:textId="77777777" w:rsidR="008158FE" w:rsidRDefault="008158FE" w:rsidP="008158FE">
      <w:pPr>
        <w:rPr>
          <w:rFonts w:ascii="Calibri" w:hAnsi="Calibri" w:cs="Calibri"/>
          <w:u w:val="single"/>
        </w:rPr>
      </w:pPr>
    </w:p>
    <w:p w14:paraId="069A6CF6" w14:textId="556C07AC" w:rsidR="008158FE" w:rsidRDefault="008158FE" w:rsidP="008158FE">
      <w:pPr>
        <w:rPr>
          <w:rFonts w:ascii="Calibri" w:hAnsi="Calibri" w:cs="Calibri"/>
          <w:u w:val="single"/>
        </w:rPr>
      </w:pPr>
    </w:p>
    <w:p w14:paraId="0156DEE3" w14:textId="69304BE9" w:rsidR="008B1E3F" w:rsidRDefault="008B1E3F" w:rsidP="008158FE">
      <w:pPr>
        <w:spacing w:line="276" w:lineRule="auto"/>
        <w:jc w:val="both"/>
        <w:rPr>
          <w:rFonts w:ascii="Calibri" w:hAnsi="Calibri" w:cs="Calibri"/>
        </w:rPr>
      </w:pPr>
    </w:p>
    <w:p w14:paraId="540F4754" w14:textId="18A1305D" w:rsidR="007B6C96" w:rsidRPr="007B6C96" w:rsidRDefault="007B6C96" w:rsidP="007B6C96">
      <w:pPr>
        <w:pStyle w:val="Caption"/>
        <w:rPr>
          <w:rFonts w:ascii="Calibri" w:hAnsi="Calibri" w:cs="Calibri"/>
        </w:rPr>
      </w:pPr>
      <w:bookmarkStart w:id="99" w:name="_Toc138413231"/>
      <w:r w:rsidRPr="007B6C96">
        <w:rPr>
          <w:rFonts w:ascii="Calibri" w:hAnsi="Calibri" w:cs="Calibri"/>
        </w:rPr>
        <w:t xml:space="preserve">Figure </w:t>
      </w:r>
      <w:r w:rsidRPr="007B6C96">
        <w:rPr>
          <w:rFonts w:ascii="Calibri" w:hAnsi="Calibri" w:cs="Calibri"/>
        </w:rPr>
        <w:fldChar w:fldCharType="begin"/>
      </w:r>
      <w:r w:rsidRPr="007B6C96">
        <w:rPr>
          <w:rFonts w:ascii="Calibri" w:hAnsi="Calibri" w:cs="Calibri"/>
        </w:rPr>
        <w:instrText xml:space="preserve"> SEQ Figure \* ARABIC </w:instrText>
      </w:r>
      <w:r w:rsidRPr="007B6C96">
        <w:rPr>
          <w:rFonts w:ascii="Calibri" w:hAnsi="Calibri" w:cs="Calibri"/>
        </w:rPr>
        <w:fldChar w:fldCharType="separate"/>
      </w:r>
      <w:r w:rsidR="00E03EE5">
        <w:rPr>
          <w:rFonts w:ascii="Calibri" w:hAnsi="Calibri" w:cs="Calibri"/>
          <w:noProof/>
        </w:rPr>
        <w:t>16</w:t>
      </w:r>
      <w:r w:rsidRPr="007B6C96">
        <w:rPr>
          <w:rFonts w:ascii="Calibri" w:hAnsi="Calibri" w:cs="Calibri"/>
        </w:rPr>
        <w:fldChar w:fldCharType="end"/>
      </w:r>
      <w:r w:rsidRPr="007B6C96">
        <w:rPr>
          <w:rFonts w:ascii="Calibri" w:hAnsi="Calibri" w:cs="Calibri"/>
        </w:rPr>
        <w:t xml:space="preserve"> - Primary data results for Question (12)</w:t>
      </w:r>
      <w:bookmarkEnd w:id="99"/>
    </w:p>
    <w:p w14:paraId="6F43F080" w14:textId="11DEFE3B" w:rsidR="008158FE" w:rsidRDefault="008158FE" w:rsidP="008158FE">
      <w:pPr>
        <w:spacing w:line="276" w:lineRule="auto"/>
        <w:jc w:val="both"/>
        <w:rPr>
          <w:rFonts w:ascii="Calibri" w:hAnsi="Calibri" w:cs="Calibri"/>
        </w:rPr>
      </w:pPr>
      <w:r w:rsidRPr="00537384">
        <w:rPr>
          <w:rFonts w:ascii="Calibri" w:hAnsi="Calibri" w:cs="Calibri"/>
        </w:rPr>
        <w:t>To investigate whether DPP embodies the attributes of a learning organisation, question (32) asked: “Would you describe DPP to be a learning organisation, which has learning</w:t>
      </w:r>
      <w:r w:rsidR="00F30B24">
        <w:rPr>
          <w:rFonts w:ascii="Calibri" w:hAnsi="Calibri" w:cs="Calibri"/>
        </w:rPr>
        <w:t xml:space="preserve"> </w:t>
      </w:r>
      <w:r w:rsidRPr="00537384">
        <w:rPr>
          <w:rFonts w:ascii="Calibri" w:hAnsi="Calibri" w:cs="Calibri"/>
        </w:rPr>
        <w:t>lessons embedded into its culture?”.  The inquiry aimed to assess DPPs’ commitment to continuous learning and knowledge sharing. The quantitative findings indicate a significant perception that DPP lacks a learning culture.</w:t>
      </w:r>
      <w:r>
        <w:rPr>
          <w:rFonts w:ascii="Calibri" w:hAnsi="Calibri" w:cs="Calibri"/>
        </w:rPr>
        <w:t xml:space="preserve"> </w:t>
      </w:r>
    </w:p>
    <w:p w14:paraId="1C6E42AE" w14:textId="77777777" w:rsidR="008158FE" w:rsidRDefault="008158FE" w:rsidP="008158FE">
      <w:pPr>
        <w:spacing w:line="276" w:lineRule="auto"/>
        <w:jc w:val="both"/>
        <w:rPr>
          <w:rFonts w:ascii="Calibri" w:hAnsi="Calibri" w:cs="Calibri"/>
        </w:rPr>
      </w:pPr>
    </w:p>
    <w:p w14:paraId="4D00E181" w14:textId="06CBED18" w:rsidR="008158FE" w:rsidRDefault="008158FE" w:rsidP="008158FE">
      <w:pPr>
        <w:spacing w:line="276" w:lineRule="auto"/>
        <w:jc w:val="both"/>
        <w:rPr>
          <w:rFonts w:ascii="Calibri" w:hAnsi="Calibri" w:cs="Calibri"/>
        </w:rPr>
      </w:pPr>
      <w:r>
        <w:rPr>
          <w:rFonts w:ascii="Calibri" w:hAnsi="Calibri" w:cs="Calibri"/>
        </w:rPr>
        <w:t xml:space="preserve">Most participants (63%) do not perceive DPP as a learning organisation with lessons embedded in its culture.  Conversely, 22% acknowledge the existence of a learning culture, while 14% express uncertainty.  These findings indicate that DPP has significant room for improvement in fostering an environment conducive to OL.  The findings align with the argument of Lipshitz et al (2002), that no organisation can truly achieve the status of a learning organisation.  To gain deeper insights, future qualitative analysis would prove beneficial to explore underlying factors influencing perceptions and </w:t>
      </w:r>
      <w:r w:rsidR="000067C3">
        <w:rPr>
          <w:rFonts w:ascii="Calibri" w:hAnsi="Calibri" w:cs="Calibri"/>
        </w:rPr>
        <w:t>attempt to</w:t>
      </w:r>
      <w:r>
        <w:rPr>
          <w:rFonts w:ascii="Calibri" w:hAnsi="Calibri" w:cs="Calibri"/>
        </w:rPr>
        <w:t xml:space="preserve"> identify obstacles within DPPs’ practices, systems</w:t>
      </w:r>
      <w:r w:rsidR="00AB0A88">
        <w:rPr>
          <w:rFonts w:ascii="Calibri" w:hAnsi="Calibri" w:cs="Calibri"/>
        </w:rPr>
        <w:t>,</w:t>
      </w:r>
      <w:r>
        <w:rPr>
          <w:rFonts w:ascii="Calibri" w:hAnsi="Calibri" w:cs="Calibri"/>
        </w:rPr>
        <w:t xml:space="preserve"> or leadership that potentially hinder the development of a learning culture</w:t>
      </w:r>
      <w:r w:rsidR="000067C3">
        <w:rPr>
          <w:rFonts w:ascii="Calibri" w:hAnsi="Calibri" w:cs="Calibri"/>
        </w:rPr>
        <w:t xml:space="preserve"> for improvements to be made</w:t>
      </w:r>
      <w:r>
        <w:rPr>
          <w:rFonts w:ascii="Calibri" w:hAnsi="Calibri" w:cs="Calibri"/>
        </w:rPr>
        <w:t xml:space="preserve">.  Comparative studies with successful learning-oriented public-sector organisations could provide valuable insights and strategies for DPP.  </w:t>
      </w:r>
    </w:p>
    <w:p w14:paraId="36FBBB4B" w14:textId="031C312C" w:rsidR="006C48E7" w:rsidRDefault="006C48E7" w:rsidP="008158FE">
      <w:pPr>
        <w:spacing w:line="276" w:lineRule="auto"/>
        <w:jc w:val="both"/>
        <w:rPr>
          <w:rFonts w:ascii="Calibri" w:hAnsi="Calibri" w:cs="Calibri"/>
        </w:rPr>
      </w:pPr>
    </w:p>
    <w:p w14:paraId="506ACA67" w14:textId="585357DB" w:rsidR="008158FE" w:rsidRPr="0007142D" w:rsidRDefault="000344A5" w:rsidP="008158FE">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61728" behindDoc="0" locked="0" layoutInCell="1" allowOverlap="1" wp14:anchorId="7DA27416" wp14:editId="56D0DF62">
                <wp:simplePos x="0" y="0"/>
                <wp:positionH relativeFrom="page">
                  <wp:posOffset>5480437</wp:posOffset>
                </wp:positionH>
                <wp:positionV relativeFrom="paragraph">
                  <wp:posOffset>2164549</wp:posOffset>
                </wp:positionV>
                <wp:extent cx="3104642" cy="614400"/>
                <wp:effectExtent l="19050" t="0" r="19685" b="224155"/>
                <wp:wrapNone/>
                <wp:docPr id="594" name="Group 59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9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96" name="Picture 59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E4BB00F" id="Group 594" o:spid="_x0000_s1026" style="position:absolute;margin-left:431.55pt;margin-top:170.45pt;width:244.45pt;height:48.4pt;z-index:25236172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XBAHQUAAJgNAAAOAAAAZHJzL2Uyb0RvYy54bWykV11v2zYUfR+w/0Do&#10;cUBry7bk2IhTpO1SFOi2oM2wZ5qiLKGSqJF0nPTX79xLSZETtwm6B9v8uDy899wPXp+/uasrcaut&#10;K02zieLX00joRpmsbHab6O+bq1dnkXBeNpmsTKM30b120ZuLX385P7RrPTOFqTJtBUAatz60m6jw&#10;vl1PJk4VupbutWl1g83c2Fp6TO1ukll5AHpdTWbTaTo5GJu11ijtHFbfh83ogvHzXCv/V5477UW1&#10;iaCb52/L31v6nlycy/XOyrYoVaeG/Aktalk2uHSAei+9FHtbPoGqS2WNM7l/rUw9MXleKs02wJp4&#10;+siaD9bsW7Zltz7s2oEmUPuIp5+GVX/efrDtl/bagolDuwMXPCNb7nJb0y+0FHdM2f1Amb7zQmFx&#10;Hk8X6WIWCYW9NF4sph2nqgDxdGw+O1st55HA/nyeLuJF4FwVv3cQy7PZKkngHIKIl/NkccYYk16D&#10;yZFehxaR4h7IcP+PjC+FbDVz7NYg49qKMttEySqJRCNrROyV1ZriT8QxaU7XQ44YI25c+8morw4b&#10;0HK0QxMHGbE9/GEywMi9Nxwhj1gd05PM0nQV6On5PSYH7C1nCUkM5Mi12jv/QRt2lbz95Dy2EYgZ&#10;RmHQGXIDivO6Qnj/NhHpdCkO9B2u22W9UDwSmopCpOljCTh7gImX6WkYOHwQSpYncRYjkelpFDhh&#10;QFmcnURJRyKzJD6NsxwJpelJHNSp4arvkrMaCc1OWxW/jOXTNMOrg99k0btS3TWdLzESkirrlEOp&#10;NY4yjByL1Lnh+AQEpMjx3xGG+0h43kXRj4XhIxLuQ+7HwnAFCXNIPasG+CZhDvdnhYlUkg4p2IuH&#10;344ai1L/uMjbSKDIb0MAt9ITo8QMDcUB9QrhLwr8pkxnbW71jWEBT7zyNq7tq9HDvtpvS/VWfxtL&#10;L6iEQXrRFbiWMeaoh7SadIkWVpE2o1Wy4wjweNYdmSL4ngAtukX2JgzjOzs9znoPP4sN+xmaT/Qo&#10;cRIipS8AARspxrJh9UWaz5Pg62MgKvJ8aVdfAnxP+WwIoueVJyf2XuqV73G6x+gYvPfnmGZYQlHB&#10;hXWIFDbvobg6U5XZVVlVFCLO7rbvKituJTqLq8u3Kzia1qt9jYIflvEY9s8hluk9ZOm0XwZ+B8P3&#10;HuFXnMONoftCvQ8rmpuaIejzCnGP3ktsq739LPF0pXMKROcvEXR8ERqyDBOORAyvDV5MvLcUmFmJ&#10;VihhNekMWHwV0xlMZLVDQ7etImGN/6f0BT+UD8kw0oNfPnrswuu4Ndk9Hj4cI2lqDjEojP0WiQMa&#10;rU3k/t1LqyNRfWygyoqaBnRmPFkkyxkmdryzHe/IRgGKkhqFkIbvPGY4sm9tuStwU8xuaMwlHty8&#10;pMeQ9QtadRP0DxfnbanW+HRdFUZPGonnu0+c8nuyJXSw9Yswamm/7ttXaAARaeW2rEp/z80sNCel&#10;mtvrUhGbNBn3JEjT0JNgn64VyYqzp5cLpxDJpeKuRDTmXYH3Ql+6FmFC3BAdx+I8PbpyW5VtH+Y0&#10;7owDz4+6zhP8hI72vVH7Wjc+tOhWV7DTNK4oWwfnrnW91dkmsh8zFBOFvwceDRL81/hQqp1Vn6Ev&#10;dEWCeKu9QmLKdY5U6NYpc/oNNuBBZ7LuhZ3XbLlMnnamfevVt6Lf7UtBtA3VQdAABkFpjr6+DaOq&#10;0omQAUM2o0ycTG82JWQSD2ELRyy3/xgd/b8Yz1nq4Q/VxX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CUTsdc4wAAAAwBAAAPAAAAZHJzL2Rvd25y&#10;ZXYueG1sTI9NS8NAEIbvgv9hGcGb3aTplzGTUop6KoKtIN6m2WkSmt0N2W2S/nu3Jz0O8/C+z5ut&#10;R92InjtXW4MQTyIQbAqralMifB3enlYgnCejqLGGEa7sYJ3f32WUKjuYT+73vhQhxLiUECrv21RK&#10;V1SsyU1syyb8TrbT5MPZlVJ1NIRw3chpFC2kptqEhopa3lZcnPcXjfA+0LBJ4td+dz5trz+H+cf3&#10;LmbEx4dx8wLC8+j/YLjpB3XIg9PRXoxyokFYLZI4oAjJLHoGcSOS+TTMOyLMkuUSZJ7J/yPy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NpXBAHQUAAJgNAAAO&#10;AAAAAAAAAAAAAAAAADoCAABkcnMvZTJvRG9jLnhtbFBLAQItAAoAAAAAAAAAIQBjWpacpBQAAKQU&#10;AAAUAAAAAAAAAAAAAAAAAIMHAABkcnMvbWVkaWEvaW1hZ2UxLnBuZ1BLAQItABQABgAIAAAAIQCU&#10;Tsdc4wAAAAwBAAAPAAAAAAAAAAAAAAAAAFkcAABkcnMvZG93bnJldi54bWxQSwECLQAUAAYACAAA&#10;ACEAqiYOvrwAAAAhAQAAGQAAAAAAAAAAAAAAAABpHQAAZHJzL19yZWxzL2Uyb0RvYy54bWwucmVs&#10;c1BLBQYAAAAABgAGAHwBAABc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myKwwAAANwAAAAPAAAAZHJzL2Rvd25yZXYueG1sRI/disIw&#10;FITvF3yHcATv1lShy1qNIoogXoh/D3Bojk1pc1KaaOvbG2FhL4eZ+YZZrHpbiye1vnSsYDJOQBDn&#10;TpdcKLhdd9+/IHxA1lg7JgUv8rBaDr4WmGnX8Zmel1CICGGfoQITQpNJ6XNDFv3YNcTRu7vWYoiy&#10;LaRusYtwW8tpkvxIiyXHBYMNbQzl1eVhFVSne3dY99tjNXmlSdqYx3VXH5UaDfv1HESgPvyH/9p7&#10;rSCdpfA5E4+AXL4BAAD//wMAUEsBAi0AFAAGAAgAAAAhANvh9svuAAAAhQEAABMAAAAAAAAAAAAA&#10;AAAAAAAAAFtDb250ZW50X1R5cGVzXS54bWxQSwECLQAUAAYACAAAACEAWvQsW78AAAAVAQAACwAA&#10;AAAAAAAAAAAAAAAfAQAAX3JlbHMvLnJlbHNQSwECLQAUAAYACAAAACEAEEpsi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9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kqBwwAAANwAAAAPAAAAZHJzL2Rvd25yZXYueG1sRI/NasMw&#10;EITvhbyD2EBvtZxAjeNYCUlKoT3G7SHHjbWxTayVsVTLffuqUOhxmJ+PKfez6cVEo+ssK1glKQji&#10;2uqOGwWfH69POQjnkTX2lknBNznY7xYPJRbaBj7TVPlGxBF2BSpovR8KKV3dkkGX2IE4ejc7GvRR&#10;jo3UI4Y4bnq5TtNMGuw4Eloc6NRSfa++TITcrD7m7+l1OvDlLF+GkIV1UOpxOR+2IDzN/j/8137T&#10;Cp43GfyeiUdA7n4AAAD//wMAUEsBAi0AFAAGAAgAAAAhANvh9svuAAAAhQEAABMAAAAAAAAAAAAA&#10;AAAAAAAAAFtDb250ZW50X1R5cGVzXS54bWxQSwECLQAUAAYACAAAACEAWvQsW78AAAAVAQAACwAA&#10;AAAAAAAAAAAAAAAfAQAAX3JlbHMvLnJlbHNQSwECLQAUAAYACAAAACEAW5pKgcMAAADcAAAADwAA&#10;AAAAAAAAAAAAAAAHAgAAZHJzL2Rvd25yZXYueG1sUEsFBgAAAAADAAMAtwAAAPcCAAAAAA==&#10;">
                  <v:imagedata r:id="rId31" o:title=""/>
                </v:shape>
                <w10:wrap anchorx="page"/>
              </v:group>
            </w:pict>
          </mc:Fallback>
        </mc:AlternateContent>
      </w:r>
      <w:r w:rsidR="000067C3">
        <w:rPr>
          <w:rFonts w:ascii="Calibri" w:hAnsi="Calibri" w:cs="Calibri"/>
        </w:rPr>
        <w:t xml:space="preserve">In summary, </w:t>
      </w:r>
      <w:r w:rsidR="00737DB9">
        <w:rPr>
          <w:rFonts w:ascii="Calibri" w:hAnsi="Calibri" w:cs="Calibri"/>
        </w:rPr>
        <w:t>o</w:t>
      </w:r>
      <w:r w:rsidR="008158FE">
        <w:rPr>
          <w:rFonts w:ascii="Calibri" w:hAnsi="Calibri" w:cs="Calibri"/>
        </w:rPr>
        <w:t xml:space="preserve">bjective </w:t>
      </w:r>
      <w:r w:rsidR="00737DB9">
        <w:rPr>
          <w:rFonts w:ascii="Calibri" w:hAnsi="Calibri" w:cs="Calibri"/>
        </w:rPr>
        <w:t>o</w:t>
      </w:r>
      <w:r w:rsidR="008158FE">
        <w:rPr>
          <w:rFonts w:ascii="Calibri" w:hAnsi="Calibri" w:cs="Calibri"/>
        </w:rPr>
        <w:t xml:space="preserve">ne uncovers variations in learning management across DPP and highlights concerns regarding the absence of a prominent </w:t>
      </w:r>
      <w:r w:rsidR="000067C3">
        <w:rPr>
          <w:rFonts w:ascii="Calibri" w:hAnsi="Calibri" w:cs="Calibri"/>
        </w:rPr>
        <w:t>learning-organisation</w:t>
      </w:r>
      <w:r w:rsidR="008158FE">
        <w:rPr>
          <w:rFonts w:ascii="Calibri" w:hAnsi="Calibri" w:cs="Calibri"/>
        </w:rPr>
        <w:t xml:space="preserve"> culture.  Triangulated data reveals inconsistencies in learning practices, primarily centred around informal and sporadic debriefs.  The absence of regular debriefs indicates limitations in capturing valuable lessons.  Moreover, lessons are predominantly shared within immediate teams and/or business areas</w:t>
      </w:r>
      <w:r w:rsidR="00746E5E">
        <w:rPr>
          <w:rFonts w:ascii="Calibri" w:hAnsi="Calibri" w:cs="Calibri"/>
        </w:rPr>
        <w:t xml:space="preserve"> by email or verbally</w:t>
      </w:r>
      <w:r w:rsidR="008158FE">
        <w:rPr>
          <w:rFonts w:ascii="Calibri" w:hAnsi="Calibri" w:cs="Calibri"/>
        </w:rPr>
        <w:t xml:space="preserve">, raising doubts about sharing beyond these boundaries with the broader organisation and external stakeholders.  The study emphasised the importance of promoting knowledge sharing, establishing clear guidelines, and utilising </w:t>
      </w:r>
      <w:r w:rsidR="00924C04">
        <w:rPr>
          <w:rFonts w:ascii="Calibri" w:hAnsi="Calibri" w:cs="Calibri"/>
        </w:rPr>
        <w:t>varied</w:t>
      </w:r>
      <w:r w:rsidR="008158FE">
        <w:rPr>
          <w:rFonts w:ascii="Calibri" w:hAnsi="Calibri" w:cs="Calibri"/>
        </w:rPr>
        <w:t xml:space="preserve"> communication channels </w:t>
      </w:r>
      <w:r w:rsidR="00924C04">
        <w:rPr>
          <w:rFonts w:ascii="Calibri" w:hAnsi="Calibri" w:cs="Calibri"/>
        </w:rPr>
        <w:t>to</w:t>
      </w:r>
      <w:r w:rsidR="008158FE">
        <w:rPr>
          <w:rFonts w:ascii="Calibri" w:hAnsi="Calibri" w:cs="Calibri"/>
        </w:rPr>
        <w:t xml:space="preserve"> disseminat</w:t>
      </w:r>
      <w:r w:rsidR="00924C04">
        <w:rPr>
          <w:rFonts w:ascii="Calibri" w:hAnsi="Calibri" w:cs="Calibri"/>
        </w:rPr>
        <w:t>e</w:t>
      </w:r>
      <w:r w:rsidR="008158FE">
        <w:rPr>
          <w:rFonts w:ascii="Calibri" w:hAnsi="Calibri" w:cs="Calibri"/>
        </w:rPr>
        <w:t xml:space="preserve"> lessons</w:t>
      </w:r>
      <w:r w:rsidR="00F30B24">
        <w:rPr>
          <w:rFonts w:ascii="Calibri" w:hAnsi="Calibri" w:cs="Calibri"/>
        </w:rPr>
        <w:t xml:space="preserve"> </w:t>
      </w:r>
      <w:r w:rsidR="008158FE">
        <w:rPr>
          <w:rFonts w:ascii="Calibri" w:hAnsi="Calibri" w:cs="Calibri"/>
        </w:rPr>
        <w:t>learned.</w:t>
      </w:r>
      <w:r w:rsidR="00BF190A" w:rsidRPr="00BF190A">
        <w:rPr>
          <w:rFonts w:ascii="Calibri" w:hAnsi="Calibri" w:cs="Calibri"/>
          <w:noProof/>
          <w:sz w:val="23"/>
          <w:szCs w:val="23"/>
          <w:lang w:val="en-US"/>
        </w:rPr>
        <w:t xml:space="preserve"> </w:t>
      </w:r>
    </w:p>
    <w:p w14:paraId="3188C3B5" w14:textId="290B8E16" w:rsidR="00E33D09" w:rsidRPr="0069651B" w:rsidRDefault="00E33D09" w:rsidP="0069651B">
      <w:pPr>
        <w:pStyle w:val="Heading2"/>
        <w:rPr>
          <w:rFonts w:ascii="Calibri" w:hAnsi="Calibri" w:cs="Calibri"/>
          <w:color w:val="auto"/>
          <w:u w:val="single"/>
        </w:rPr>
      </w:pPr>
      <w:bookmarkStart w:id="100" w:name="_Toc138584864"/>
      <w:r w:rsidRPr="0069651B">
        <w:rPr>
          <w:rFonts w:ascii="Calibri" w:hAnsi="Calibri" w:cs="Calibri"/>
          <w:color w:val="auto"/>
          <w:u w:val="single"/>
        </w:rPr>
        <w:lastRenderedPageBreak/>
        <w:t>Objective Two</w:t>
      </w:r>
      <w:bookmarkEnd w:id="100"/>
    </w:p>
    <w:p w14:paraId="60E59BD0" w14:textId="58B241E6" w:rsidR="005E2A05" w:rsidRDefault="007B6C96" w:rsidP="005E2A05">
      <w:r>
        <w:rPr>
          <w:noProof/>
        </w:rPr>
        <mc:AlternateContent>
          <mc:Choice Requires="wps">
            <w:drawing>
              <wp:anchor distT="0" distB="0" distL="114300" distR="114300" simplePos="0" relativeHeight="252314624" behindDoc="0" locked="0" layoutInCell="1" allowOverlap="1" wp14:anchorId="4996ECD2" wp14:editId="2ADB5122">
                <wp:simplePos x="0" y="0"/>
                <wp:positionH relativeFrom="margin">
                  <wp:align>right</wp:align>
                </wp:positionH>
                <wp:positionV relativeFrom="paragraph">
                  <wp:posOffset>60491</wp:posOffset>
                </wp:positionV>
                <wp:extent cx="6169688" cy="699715"/>
                <wp:effectExtent l="0" t="0" r="21590" b="24765"/>
                <wp:wrapNone/>
                <wp:docPr id="455" name="Scroll: Horizontal 455"/>
                <wp:cNvGraphicFramePr/>
                <a:graphic xmlns:a="http://schemas.openxmlformats.org/drawingml/2006/main">
                  <a:graphicData uri="http://schemas.microsoft.com/office/word/2010/wordprocessingShape">
                    <wps:wsp>
                      <wps:cNvSpPr/>
                      <wps:spPr>
                        <a:xfrm>
                          <a:off x="0" y="0"/>
                          <a:ext cx="6169688" cy="699715"/>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2E19B74F" w14:textId="14462AD0" w:rsidR="007B6C96" w:rsidRPr="007B6C96" w:rsidRDefault="007B6C96" w:rsidP="007B6C96">
                            <w:pPr>
                              <w:jc w:val="center"/>
                              <w:rPr>
                                <w:rFonts w:ascii="Calibri" w:hAnsi="Calibri" w:cs="Calibri"/>
                                <w:b/>
                                <w:bCs/>
                              </w:rPr>
                            </w:pPr>
                            <w:r w:rsidRPr="007B6C96">
                              <w:rPr>
                                <w:rFonts w:ascii="Calibri" w:hAnsi="Calibri" w:cs="Calibri"/>
                                <w:b/>
                                <w:bCs/>
                              </w:rPr>
                              <w:t xml:space="preserve">2. Critically examine whether DPP transparently records, coordinates, and shares learning from internal and external stakeholders with employees across the organisation.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96ECD2" id="Scroll: Horizontal 455" o:spid="_x0000_s1028" type="#_x0000_t98" style="position:absolute;margin-left:434.6pt;margin-top:4.75pt;width:485.8pt;height:55.1pt;z-index:2523146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raXQIAAAoFAAAOAAAAZHJzL2Uyb0RvYy54bWysVN9v2jAQfp+0/8Hy+xqCWloQoUKtOk2q&#10;WjQ69dk4NlhzfJ5tSOCv39kJgXU8TXtxzr777veX6X1TabITziswBc2vBpQIw6FUZl3QH29PX+4o&#10;8YGZkmkwoqB74en97POnaW0nYggb0KVwBJ0YP6ltQTch2EmWeb4RFfNXYIVBpQRXsYBXt85Kx2r0&#10;XulsOBiMshpcaR1w4T2+PrZKOkv+pRQ8vErpRSC6oJhbSKdL5yqe2WzKJmvH7EbxLg32D1lUTBkM&#10;2rt6ZIGRrVN/uaoUd+BBhisOVQZSKi5SDVhNPvhQzXLDrEi1YHO87dvk/59b/rJb2oXDNtTWTzyK&#10;sYpGuip+MT/SpGbt+2aJJhCOj6N8NB7d4Xg56kbj8W1+E7uZndDW+fBVQEWigCmDUwcwgekl9kDr&#10;1C+2e/ahhR3N0ccplySFvRYxHW2+C0lUidGHCZ3WRDxoR3YMB8w4FyYMuzSSdYRJpXUPzC8Bdcg7&#10;UGcbYSKtTw8cXAL+GbFHpKhYag+ulAF3yUH5s4/c2h+rb2uO5Ydm1WDRyK6YY3xZQblfOOKgXWdv&#10;+ZPCFj8zHxbM4f7ipiMnwyseUkNdUOgkSnAKh0vv0T7N6EBJjXwoqP+1ZU5Qor8ZXLhxfn0dCZQu&#10;1ze3Q7y4c83qXGO21QPgRHJkv+VJjPZBH0XpoHpH6s5jVFQxwzGzgvLgjpeH0PIUyc/FfJ7MkDSW&#10;hWeztDw6j32Oa/PWvDNnuz0LuKEvcOQOm3xYsdY2Ig3MtwGkSvt36ms3ASRc2ubu5xAZfX5PVqdf&#10;2Ow3AAAA//8DAFBLAwQUAAYACAAAACEAMetlANoAAAAGAQAADwAAAGRycy9kb3ducmV2LnhtbEyP&#10;wU7DMBBE70j8g7VI3KgTpLQ4xKkAiV6rFgTXbbzEEbEdxU4a+HqWExxHM5p5U20X14uZxtgFryFf&#10;ZSDIN8F0vtXw+vJ8cwciJvQG++BJwxdF2NaXFxWWJpz9geZjagWX+FiiBpvSUEoZG0sO4yoM5Nn7&#10;CKPDxHJspRnxzOWul7dZtpYOO88LFgd6stR8Hienoci/FU7vxbzfP6rlzaQd2sNO6+ur5eEeRKIl&#10;/YXhF5/RoWamU5i8iaLXwEeSBlWAYFNt8jWIE6dytQFZV/I/fv0DAAD//wMAUEsBAi0AFAAGAAgA&#10;AAAhALaDOJL+AAAA4QEAABMAAAAAAAAAAAAAAAAAAAAAAFtDb250ZW50X1R5cGVzXS54bWxQSwEC&#10;LQAUAAYACAAAACEAOP0h/9YAAACUAQAACwAAAAAAAAAAAAAAAAAvAQAAX3JlbHMvLnJlbHNQSwEC&#10;LQAUAAYACAAAACEAxkz62l0CAAAKBQAADgAAAAAAAAAAAAAAAAAuAgAAZHJzL2Uyb0RvYy54bWxQ&#10;SwECLQAUAAYACAAAACEAMetlANoAAAAGAQAADwAAAAAAAAAAAAAAAAC3BAAAZHJzL2Rvd25yZXYu&#10;eG1sUEsFBgAAAAAEAAQA8wAAAL4FAAAAAA==&#10;" fillcolor="white [3201]" strokecolor="#fab900 [3205]" strokeweight=".85pt">
                <v:textbox>
                  <w:txbxContent>
                    <w:p w14:paraId="2E19B74F" w14:textId="14462AD0" w:rsidR="007B6C96" w:rsidRPr="007B6C96" w:rsidRDefault="007B6C96" w:rsidP="007B6C96">
                      <w:pPr>
                        <w:jc w:val="center"/>
                        <w:rPr>
                          <w:rFonts w:ascii="Calibri" w:hAnsi="Calibri" w:cs="Calibri"/>
                          <w:b/>
                          <w:bCs/>
                        </w:rPr>
                      </w:pPr>
                      <w:r w:rsidRPr="007B6C96">
                        <w:rPr>
                          <w:rFonts w:ascii="Calibri" w:hAnsi="Calibri" w:cs="Calibri"/>
                          <w:b/>
                          <w:bCs/>
                        </w:rPr>
                        <w:t xml:space="preserve">2. Critically examine whether DPP transparently records, coordinates, and shares learning from internal and external stakeholders with employees across the organisation. </w:t>
                      </w:r>
                    </w:p>
                  </w:txbxContent>
                </v:textbox>
                <w10:wrap anchorx="margin"/>
              </v:shape>
            </w:pict>
          </mc:Fallback>
        </mc:AlternateContent>
      </w:r>
    </w:p>
    <w:p w14:paraId="445C0DBD" w14:textId="5326DFF7" w:rsidR="005E2A05" w:rsidRPr="005E2A05" w:rsidRDefault="005E2A05" w:rsidP="005E2A05"/>
    <w:p w14:paraId="401CB2B8" w14:textId="6DB05FB8" w:rsidR="00E33D09" w:rsidRDefault="00E33D09" w:rsidP="00E33D09"/>
    <w:p w14:paraId="7516C6A4" w14:textId="1B0ED144" w:rsidR="005E2A05" w:rsidRDefault="005E2A05" w:rsidP="00E33D09"/>
    <w:p w14:paraId="55B02FED" w14:textId="29C240EB" w:rsidR="001F4BF3" w:rsidRDefault="001F4BF3" w:rsidP="001F4BF3">
      <w:pPr>
        <w:spacing w:line="276" w:lineRule="auto"/>
        <w:jc w:val="both"/>
        <w:rPr>
          <w:rFonts w:ascii="Calibri" w:hAnsi="Calibri" w:cs="Calibri"/>
        </w:rPr>
      </w:pPr>
    </w:p>
    <w:p w14:paraId="629502AD" w14:textId="2C03817C" w:rsidR="00DF566C" w:rsidRDefault="000A5BB8" w:rsidP="000F27B0">
      <w:pPr>
        <w:spacing w:line="276" w:lineRule="auto"/>
        <w:ind w:firstLine="720"/>
        <w:jc w:val="both"/>
        <w:rPr>
          <w:rFonts w:ascii="Calibri" w:hAnsi="Calibri" w:cs="Calibri"/>
        </w:rPr>
      </w:pPr>
      <w:r w:rsidRPr="000A5BB8">
        <w:rPr>
          <w:rFonts w:ascii="Calibri" w:hAnsi="Calibri" w:cs="Calibri"/>
        </w:rPr>
        <w:t>Th</w:t>
      </w:r>
      <w:r w:rsidR="00FB18AC">
        <w:rPr>
          <w:rFonts w:ascii="Calibri" w:hAnsi="Calibri" w:cs="Calibri"/>
        </w:rPr>
        <w:t xml:space="preserve">e primary </w:t>
      </w:r>
      <w:r w:rsidR="007A0949">
        <w:rPr>
          <w:rFonts w:ascii="Calibri" w:hAnsi="Calibri" w:cs="Calibri"/>
        </w:rPr>
        <w:t xml:space="preserve">data </w:t>
      </w:r>
      <w:r w:rsidR="00D7479C">
        <w:rPr>
          <w:rFonts w:ascii="Calibri" w:hAnsi="Calibri" w:cs="Calibri"/>
        </w:rPr>
        <w:t xml:space="preserve">findings </w:t>
      </w:r>
      <w:r w:rsidR="007A0949">
        <w:rPr>
          <w:rFonts w:ascii="Calibri" w:hAnsi="Calibri" w:cs="Calibri"/>
        </w:rPr>
        <w:t xml:space="preserve">for this </w:t>
      </w:r>
      <w:r w:rsidRPr="000A5BB8">
        <w:rPr>
          <w:rFonts w:ascii="Calibri" w:hAnsi="Calibri" w:cs="Calibri"/>
        </w:rPr>
        <w:t xml:space="preserve">objective </w:t>
      </w:r>
      <w:r w:rsidR="00FB18AC">
        <w:rPr>
          <w:rFonts w:ascii="Calibri" w:hAnsi="Calibri" w:cs="Calibri"/>
        </w:rPr>
        <w:t xml:space="preserve">are </w:t>
      </w:r>
      <w:r w:rsidRPr="000A5BB8">
        <w:rPr>
          <w:rFonts w:ascii="Calibri" w:hAnsi="Calibri" w:cs="Calibri"/>
        </w:rPr>
        <w:t xml:space="preserve">crucial to informing the research question as it </w:t>
      </w:r>
      <w:r w:rsidR="00D330CD">
        <w:rPr>
          <w:rFonts w:ascii="Calibri" w:hAnsi="Calibri" w:cs="Calibri"/>
        </w:rPr>
        <w:t xml:space="preserve">examines </w:t>
      </w:r>
      <w:r w:rsidR="00F81F71">
        <w:rPr>
          <w:rFonts w:ascii="Calibri" w:hAnsi="Calibri" w:cs="Calibri"/>
        </w:rPr>
        <w:t xml:space="preserve">whether </w:t>
      </w:r>
      <w:r w:rsidRPr="000A5BB8">
        <w:rPr>
          <w:rFonts w:ascii="Calibri" w:hAnsi="Calibri" w:cs="Calibri"/>
        </w:rPr>
        <w:t xml:space="preserve">DPP </w:t>
      </w:r>
      <w:r w:rsidR="00F81F71">
        <w:rPr>
          <w:rFonts w:ascii="Calibri" w:hAnsi="Calibri" w:cs="Calibri"/>
        </w:rPr>
        <w:t>transparently</w:t>
      </w:r>
      <w:r w:rsidRPr="000A5BB8">
        <w:rPr>
          <w:rFonts w:ascii="Calibri" w:hAnsi="Calibri" w:cs="Calibri"/>
        </w:rPr>
        <w:t xml:space="preserve"> record</w:t>
      </w:r>
      <w:r w:rsidR="00F81F71">
        <w:rPr>
          <w:rFonts w:ascii="Calibri" w:hAnsi="Calibri" w:cs="Calibri"/>
        </w:rPr>
        <w:t>s</w:t>
      </w:r>
      <w:r w:rsidRPr="000A5BB8">
        <w:rPr>
          <w:rFonts w:ascii="Calibri" w:hAnsi="Calibri" w:cs="Calibri"/>
        </w:rPr>
        <w:t>, coordinat</w:t>
      </w:r>
      <w:r w:rsidR="00F81F71">
        <w:rPr>
          <w:rFonts w:ascii="Calibri" w:hAnsi="Calibri" w:cs="Calibri"/>
        </w:rPr>
        <w:t>es</w:t>
      </w:r>
      <w:r w:rsidRPr="000A5BB8">
        <w:rPr>
          <w:rFonts w:ascii="Calibri" w:hAnsi="Calibri" w:cs="Calibri"/>
        </w:rPr>
        <w:t>, and shar</w:t>
      </w:r>
      <w:r w:rsidR="00F81F71">
        <w:rPr>
          <w:rFonts w:ascii="Calibri" w:hAnsi="Calibri" w:cs="Calibri"/>
        </w:rPr>
        <w:t>es</w:t>
      </w:r>
      <w:r w:rsidRPr="000A5BB8">
        <w:rPr>
          <w:rFonts w:ascii="Calibri" w:hAnsi="Calibri" w:cs="Calibri"/>
        </w:rPr>
        <w:t xml:space="preserve"> lessons from critical incidents with employees</w:t>
      </w:r>
      <w:r w:rsidR="000D2DE0">
        <w:rPr>
          <w:rFonts w:ascii="Calibri" w:hAnsi="Calibri" w:cs="Calibri"/>
        </w:rPr>
        <w:t xml:space="preserve"> to minimise repeat failings for comparable reasons</w:t>
      </w:r>
      <w:r w:rsidRPr="000A5BB8">
        <w:rPr>
          <w:rFonts w:ascii="Calibri" w:hAnsi="Calibri" w:cs="Calibri"/>
        </w:rPr>
        <w:t xml:space="preserve">.  </w:t>
      </w:r>
      <w:r w:rsidR="000D2DE0">
        <w:rPr>
          <w:rFonts w:ascii="Calibri" w:hAnsi="Calibri" w:cs="Calibri"/>
        </w:rPr>
        <w:t>The data</w:t>
      </w:r>
      <w:r w:rsidR="00AC1C21">
        <w:rPr>
          <w:rFonts w:ascii="Calibri" w:hAnsi="Calibri" w:cs="Calibri"/>
        </w:rPr>
        <w:t xml:space="preserve"> provides insights into DPP’s active engagement in learning from </w:t>
      </w:r>
      <w:r w:rsidR="00D7479C">
        <w:rPr>
          <w:rFonts w:ascii="Calibri" w:hAnsi="Calibri" w:cs="Calibri"/>
        </w:rPr>
        <w:t>such</w:t>
      </w:r>
      <w:r w:rsidR="00AC1C21">
        <w:rPr>
          <w:rFonts w:ascii="Calibri" w:hAnsi="Calibri" w:cs="Calibri"/>
        </w:rPr>
        <w:t xml:space="preserve"> incidents and its effectiveness in capturing and disseminating knowledge for future practice.  </w:t>
      </w:r>
      <w:r w:rsidR="000D2DE0">
        <w:rPr>
          <w:rFonts w:ascii="Calibri" w:hAnsi="Calibri" w:cs="Calibri"/>
        </w:rPr>
        <w:t xml:space="preserve">Next, the primary data is presented </w:t>
      </w:r>
      <w:r w:rsidR="00F81F71">
        <w:rPr>
          <w:rFonts w:ascii="Calibri" w:hAnsi="Calibri" w:cs="Calibri"/>
        </w:rPr>
        <w:t>under</w:t>
      </w:r>
      <w:r w:rsidR="00AC1C21">
        <w:rPr>
          <w:rFonts w:ascii="Calibri" w:hAnsi="Calibri" w:cs="Calibri"/>
        </w:rPr>
        <w:t xml:space="preserve"> sub-headings</w:t>
      </w:r>
      <w:r w:rsidR="002E6CF2">
        <w:rPr>
          <w:rFonts w:ascii="Calibri" w:hAnsi="Calibri" w:cs="Calibri"/>
        </w:rPr>
        <w:t xml:space="preserve"> formed from the </w:t>
      </w:r>
      <w:r w:rsidR="004D5004">
        <w:rPr>
          <w:rFonts w:ascii="Calibri" w:hAnsi="Calibri" w:cs="Calibri"/>
        </w:rPr>
        <w:t>objective and</w:t>
      </w:r>
      <w:r w:rsidR="002E6CF2">
        <w:rPr>
          <w:rFonts w:ascii="Calibri" w:hAnsi="Calibri" w:cs="Calibri"/>
        </w:rPr>
        <w:t xml:space="preserve"> categorised under</w:t>
      </w:r>
      <w:r w:rsidR="001B25A9">
        <w:rPr>
          <w:rFonts w:ascii="Calibri" w:hAnsi="Calibri" w:cs="Calibri"/>
        </w:rPr>
        <w:t xml:space="preserve"> internal and external stakeholders</w:t>
      </w:r>
      <w:r w:rsidR="00AC1C21">
        <w:rPr>
          <w:rFonts w:ascii="Calibri" w:hAnsi="Calibri" w:cs="Calibri"/>
        </w:rPr>
        <w:t>.</w:t>
      </w:r>
      <w:r w:rsidR="00DF566C">
        <w:rPr>
          <w:rFonts w:ascii="Calibri" w:hAnsi="Calibri" w:cs="Calibri"/>
        </w:rPr>
        <w:t xml:space="preserve">  </w:t>
      </w:r>
    </w:p>
    <w:p w14:paraId="2D2A6AE0" w14:textId="3B56ABF2" w:rsidR="00DF566C" w:rsidRPr="00122AEC" w:rsidRDefault="00DF566C" w:rsidP="00122AEC">
      <w:pPr>
        <w:pStyle w:val="Heading2"/>
        <w:rPr>
          <w:rFonts w:ascii="Calibri" w:hAnsi="Calibri" w:cs="Calibri"/>
          <w:color w:val="auto"/>
          <w:u w:val="single"/>
        </w:rPr>
      </w:pPr>
      <w:bookmarkStart w:id="101" w:name="_Toc138584865"/>
      <w:r w:rsidRPr="00122AEC">
        <w:rPr>
          <w:rFonts w:ascii="Calibri" w:hAnsi="Calibri" w:cs="Calibri"/>
          <w:color w:val="auto"/>
          <w:u w:val="single"/>
        </w:rPr>
        <w:t>Internal stakeholders</w:t>
      </w:r>
      <w:bookmarkEnd w:id="101"/>
    </w:p>
    <w:p w14:paraId="254CC13E" w14:textId="2E71F60B" w:rsidR="00DF566C" w:rsidRPr="00122AEC" w:rsidRDefault="00DF566C" w:rsidP="00DF566C">
      <w:pPr>
        <w:spacing w:line="276" w:lineRule="auto"/>
        <w:jc w:val="both"/>
        <w:rPr>
          <w:rFonts w:ascii="Calibri" w:hAnsi="Calibri" w:cs="Calibri"/>
          <w:sz w:val="26"/>
          <w:szCs w:val="26"/>
        </w:rPr>
      </w:pPr>
    </w:p>
    <w:p w14:paraId="7EC871BB" w14:textId="3F1BAC32" w:rsidR="00DF566C" w:rsidRPr="00DF566C" w:rsidRDefault="006F07CD" w:rsidP="000F27B0">
      <w:pPr>
        <w:spacing w:line="276" w:lineRule="auto"/>
        <w:ind w:firstLine="720"/>
        <w:jc w:val="both"/>
        <w:rPr>
          <w:rFonts w:ascii="Calibri" w:hAnsi="Calibri" w:cs="Calibri"/>
        </w:rPr>
      </w:pPr>
      <w:r>
        <w:rPr>
          <w:rFonts w:ascii="Calibri" w:hAnsi="Calibri" w:cs="Calibri"/>
        </w:rPr>
        <w:t>Internal Stakeholders r</w:t>
      </w:r>
      <w:r w:rsidR="00795027">
        <w:rPr>
          <w:rFonts w:ascii="Calibri" w:hAnsi="Calibri" w:cs="Calibri"/>
        </w:rPr>
        <w:t xml:space="preserve">efer to individuals or groups within DPP </w:t>
      </w:r>
      <w:r w:rsidR="001F30D0">
        <w:rPr>
          <w:rFonts w:ascii="Calibri" w:hAnsi="Calibri" w:cs="Calibri"/>
        </w:rPr>
        <w:t>with</w:t>
      </w:r>
      <w:r w:rsidR="00795027">
        <w:rPr>
          <w:rFonts w:ascii="Calibri" w:hAnsi="Calibri" w:cs="Calibri"/>
        </w:rPr>
        <w:t xml:space="preserve"> a</w:t>
      </w:r>
      <w:r w:rsidR="00DF566C">
        <w:rPr>
          <w:rFonts w:ascii="Calibri" w:hAnsi="Calibri" w:cs="Calibri"/>
        </w:rPr>
        <w:t xml:space="preserve">n </w:t>
      </w:r>
      <w:r w:rsidR="00795027">
        <w:rPr>
          <w:rFonts w:ascii="Calibri" w:hAnsi="Calibri" w:cs="Calibri"/>
        </w:rPr>
        <w:t xml:space="preserve">interest in the forces’ activities, goals, and outcomes.  These stakeholders, </w:t>
      </w:r>
      <w:r w:rsidR="00DF566C">
        <w:rPr>
          <w:rFonts w:ascii="Calibri" w:hAnsi="Calibri" w:cs="Calibri"/>
        </w:rPr>
        <w:t>are socio-technical sub-systems within the wider organisation, encompassing</w:t>
      </w:r>
      <w:r w:rsidR="00795027">
        <w:rPr>
          <w:rFonts w:ascii="Calibri" w:hAnsi="Calibri" w:cs="Calibri"/>
        </w:rPr>
        <w:t xml:space="preserve"> officers</w:t>
      </w:r>
      <w:r w:rsidR="00DF566C">
        <w:rPr>
          <w:rFonts w:ascii="Calibri" w:hAnsi="Calibri" w:cs="Calibri"/>
        </w:rPr>
        <w:t xml:space="preserve"> and </w:t>
      </w:r>
      <w:r w:rsidR="00795027">
        <w:rPr>
          <w:rFonts w:ascii="Calibri" w:hAnsi="Calibri" w:cs="Calibri"/>
        </w:rPr>
        <w:t>support staff.</w:t>
      </w:r>
      <w:r w:rsidR="00DF566C">
        <w:rPr>
          <w:rFonts w:ascii="Calibri" w:hAnsi="Calibri" w:cs="Calibri"/>
        </w:rPr>
        <w:t xml:space="preserve">  </w:t>
      </w:r>
    </w:p>
    <w:p w14:paraId="51EFEAA5" w14:textId="070F4779" w:rsidR="007A0949" w:rsidRPr="000F27B0" w:rsidRDefault="007A0949" w:rsidP="000F27B0">
      <w:pPr>
        <w:pStyle w:val="Heading3"/>
        <w:rPr>
          <w:rFonts w:ascii="Calibri" w:hAnsi="Calibri" w:cs="Calibri"/>
          <w:color w:val="auto"/>
          <w:sz w:val="24"/>
          <w:szCs w:val="24"/>
          <w:u w:val="single"/>
        </w:rPr>
      </w:pPr>
      <w:bookmarkStart w:id="102" w:name="_Toc138584866"/>
      <w:r w:rsidRPr="000F27B0">
        <w:rPr>
          <w:rFonts w:ascii="Calibri" w:hAnsi="Calibri" w:cs="Calibri"/>
          <w:color w:val="auto"/>
          <w:sz w:val="24"/>
          <w:szCs w:val="24"/>
          <w:u w:val="single"/>
        </w:rPr>
        <w:t>Recording</w:t>
      </w:r>
      <w:bookmarkEnd w:id="102"/>
      <w:r w:rsidRPr="000F27B0">
        <w:rPr>
          <w:rFonts w:ascii="Calibri" w:hAnsi="Calibri" w:cs="Calibri"/>
          <w:color w:val="auto"/>
          <w:sz w:val="24"/>
          <w:szCs w:val="24"/>
          <w:u w:val="single"/>
        </w:rPr>
        <w:t xml:space="preserve"> </w:t>
      </w:r>
    </w:p>
    <w:p w14:paraId="722DE8F4" w14:textId="65BBCE86" w:rsidR="0007142D" w:rsidRPr="0007142D" w:rsidRDefault="0007142D" w:rsidP="0007142D">
      <w:pPr>
        <w:rPr>
          <w:rFonts w:ascii="Calibri" w:hAnsi="Calibri" w:cs="Calibri"/>
          <w:u w:val="single"/>
        </w:rPr>
      </w:pPr>
    </w:p>
    <w:p w14:paraId="51DD3161" w14:textId="25B15E7B" w:rsidR="00FC5DE4" w:rsidRDefault="001B25A9" w:rsidP="00166655">
      <w:pPr>
        <w:spacing w:line="276" w:lineRule="auto"/>
        <w:jc w:val="both"/>
        <w:rPr>
          <w:rFonts w:ascii="Calibri" w:hAnsi="Calibri" w:cs="Calibri"/>
        </w:rPr>
      </w:pPr>
      <w:r>
        <w:rPr>
          <w:rFonts w:ascii="Calibri" w:hAnsi="Calibri" w:cs="Calibri"/>
        </w:rPr>
        <w:tab/>
        <w:t>To assess participant perceptions of DPPs effectiveness in recording and documenting lessons</w:t>
      </w:r>
      <w:r w:rsidR="00F30B24">
        <w:rPr>
          <w:rFonts w:ascii="Calibri" w:hAnsi="Calibri" w:cs="Calibri"/>
        </w:rPr>
        <w:t xml:space="preserve"> </w:t>
      </w:r>
      <w:r>
        <w:rPr>
          <w:rFonts w:ascii="Calibri" w:hAnsi="Calibri" w:cs="Calibri"/>
        </w:rPr>
        <w:t xml:space="preserve">learned from incidents, question (14) utilised a Likert scale.  The results unveiled divergent views among participants: 31% considered DPP somewhat effective in this aspect, while 30% deemed DPP somewhat ineffective.  Furthermore, 28% expressed uncertainty, and 11% </w:t>
      </w:r>
      <w:r w:rsidR="001F30D0">
        <w:rPr>
          <w:rFonts w:ascii="Calibri" w:hAnsi="Calibri" w:cs="Calibri"/>
        </w:rPr>
        <w:t xml:space="preserve">viewed </w:t>
      </w:r>
      <w:r>
        <w:rPr>
          <w:rFonts w:ascii="Calibri" w:hAnsi="Calibri" w:cs="Calibri"/>
        </w:rPr>
        <w:t xml:space="preserve">DPP </w:t>
      </w:r>
      <w:r w:rsidR="001F30D0">
        <w:rPr>
          <w:rFonts w:ascii="Calibri" w:hAnsi="Calibri" w:cs="Calibri"/>
        </w:rPr>
        <w:t>as</w:t>
      </w:r>
      <w:r>
        <w:rPr>
          <w:rFonts w:ascii="Calibri" w:hAnsi="Calibri" w:cs="Calibri"/>
        </w:rPr>
        <w:t xml:space="preserve"> very ineffective, with no participants indicat</w:t>
      </w:r>
      <w:r w:rsidR="00C84F61">
        <w:rPr>
          <w:rFonts w:ascii="Calibri" w:hAnsi="Calibri" w:cs="Calibri"/>
        </w:rPr>
        <w:t>ing</w:t>
      </w:r>
      <w:r>
        <w:rPr>
          <w:rFonts w:ascii="Calibri" w:hAnsi="Calibri" w:cs="Calibri"/>
        </w:rPr>
        <w:t xml:space="preserve"> DPP as very effective.  These findings highlight the lack of consensus regarding DPPs</w:t>
      </w:r>
      <w:r w:rsidR="006C493C">
        <w:rPr>
          <w:rFonts w:ascii="Calibri" w:hAnsi="Calibri" w:cs="Calibri"/>
        </w:rPr>
        <w:t>’</w:t>
      </w:r>
      <w:r>
        <w:rPr>
          <w:rFonts w:ascii="Calibri" w:hAnsi="Calibri" w:cs="Calibri"/>
        </w:rPr>
        <w:t xml:space="preserve"> effectiveness in recording lessons</w:t>
      </w:r>
      <w:r w:rsidR="00F30B24">
        <w:rPr>
          <w:rFonts w:ascii="Calibri" w:hAnsi="Calibri" w:cs="Calibri"/>
        </w:rPr>
        <w:t xml:space="preserve"> </w:t>
      </w:r>
      <w:r>
        <w:rPr>
          <w:rFonts w:ascii="Calibri" w:hAnsi="Calibri" w:cs="Calibri"/>
        </w:rPr>
        <w:t>learned.  The discovery that 11% regarded DPP as very ineffective, suggests strong reservations about the organisations ability to capture and retain knowledge from incidents in the force.</w:t>
      </w:r>
      <w:r w:rsidR="008E30FE">
        <w:rPr>
          <w:rFonts w:ascii="Calibri" w:hAnsi="Calibri" w:cs="Calibri"/>
        </w:rPr>
        <w:t xml:space="preserve"> </w:t>
      </w:r>
    </w:p>
    <w:p w14:paraId="60D89046" w14:textId="67349577" w:rsidR="001F30D0" w:rsidRDefault="004D5004" w:rsidP="00166655">
      <w:pPr>
        <w:spacing w:line="276" w:lineRule="auto"/>
        <w:jc w:val="both"/>
        <w:rPr>
          <w:rFonts w:ascii="Calibri" w:hAnsi="Calibri" w:cs="Calibri"/>
        </w:rPr>
      </w:pPr>
      <w:r>
        <w:rPr>
          <w:rFonts w:ascii="Calibri" w:hAnsi="Calibri" w:cs="Calibri"/>
          <w:noProof/>
        </w:rPr>
        <w:drawing>
          <wp:anchor distT="0" distB="0" distL="114300" distR="114300" simplePos="0" relativeHeight="251993088" behindDoc="0" locked="0" layoutInCell="1" allowOverlap="1" wp14:anchorId="45F52ACE" wp14:editId="5DDB3102">
            <wp:simplePos x="0" y="0"/>
            <wp:positionH relativeFrom="margin">
              <wp:align>right</wp:align>
            </wp:positionH>
            <wp:positionV relativeFrom="paragraph">
              <wp:posOffset>71730</wp:posOffset>
            </wp:positionV>
            <wp:extent cx="6166485" cy="2258170"/>
            <wp:effectExtent l="0" t="0" r="5715" b="8890"/>
            <wp:wrapNone/>
            <wp:docPr id="203" name="Chart 20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p>
    <w:p w14:paraId="7E0790B3" w14:textId="3F95CE8E" w:rsidR="00166655" w:rsidRDefault="00166655" w:rsidP="00166655">
      <w:pPr>
        <w:spacing w:line="276" w:lineRule="auto"/>
        <w:jc w:val="both"/>
        <w:rPr>
          <w:rFonts w:ascii="Calibri" w:hAnsi="Calibri" w:cs="Calibri"/>
          <w:noProof/>
        </w:rPr>
      </w:pPr>
    </w:p>
    <w:p w14:paraId="54EEE4F5" w14:textId="2EDA0A64" w:rsidR="008E30FE" w:rsidRDefault="008E30FE" w:rsidP="00166655">
      <w:pPr>
        <w:spacing w:line="276" w:lineRule="auto"/>
        <w:jc w:val="both"/>
        <w:rPr>
          <w:rFonts w:ascii="Calibri" w:hAnsi="Calibri" w:cs="Calibri"/>
        </w:rPr>
      </w:pPr>
    </w:p>
    <w:p w14:paraId="59E04E76" w14:textId="6F23BC06" w:rsidR="00166655" w:rsidRDefault="00166655" w:rsidP="00166655">
      <w:pPr>
        <w:spacing w:line="276" w:lineRule="auto"/>
        <w:jc w:val="both"/>
        <w:rPr>
          <w:rFonts w:ascii="Calibri" w:hAnsi="Calibri" w:cs="Calibri"/>
        </w:rPr>
      </w:pPr>
    </w:p>
    <w:p w14:paraId="763BC7A7" w14:textId="0D6A08B6" w:rsidR="001F30D0" w:rsidRDefault="001F30D0" w:rsidP="00166655">
      <w:pPr>
        <w:spacing w:line="276" w:lineRule="auto"/>
        <w:jc w:val="both"/>
        <w:rPr>
          <w:rFonts w:ascii="Calibri" w:hAnsi="Calibri" w:cs="Calibri"/>
        </w:rPr>
      </w:pPr>
    </w:p>
    <w:p w14:paraId="693A02FD" w14:textId="65E0A9E0" w:rsidR="00166655" w:rsidRDefault="00166655" w:rsidP="00166655">
      <w:pPr>
        <w:spacing w:line="276" w:lineRule="auto"/>
        <w:jc w:val="both"/>
        <w:rPr>
          <w:rFonts w:ascii="Calibri" w:hAnsi="Calibri" w:cs="Calibri"/>
        </w:rPr>
      </w:pPr>
    </w:p>
    <w:p w14:paraId="78693FB3" w14:textId="53A76901" w:rsidR="00166655" w:rsidRDefault="00166655" w:rsidP="00166655">
      <w:pPr>
        <w:spacing w:line="276" w:lineRule="auto"/>
        <w:jc w:val="both"/>
        <w:rPr>
          <w:rFonts w:ascii="Calibri" w:hAnsi="Calibri" w:cs="Calibri"/>
        </w:rPr>
      </w:pPr>
    </w:p>
    <w:p w14:paraId="1FF0D399" w14:textId="74F25AA3" w:rsidR="00166655" w:rsidRDefault="00166655" w:rsidP="00166655">
      <w:pPr>
        <w:spacing w:line="276" w:lineRule="auto"/>
        <w:jc w:val="both"/>
        <w:rPr>
          <w:rFonts w:ascii="Calibri" w:hAnsi="Calibri" w:cs="Calibri"/>
        </w:rPr>
      </w:pPr>
    </w:p>
    <w:p w14:paraId="108C190D" w14:textId="3C6647D9" w:rsidR="00166655" w:rsidRDefault="00166655" w:rsidP="00166655">
      <w:pPr>
        <w:spacing w:line="276" w:lineRule="auto"/>
        <w:jc w:val="both"/>
        <w:rPr>
          <w:rFonts w:ascii="Calibri" w:hAnsi="Calibri" w:cs="Calibri"/>
        </w:rPr>
      </w:pPr>
    </w:p>
    <w:p w14:paraId="3184CDEC" w14:textId="7E60E53A" w:rsidR="00166655" w:rsidRDefault="00166655" w:rsidP="00166655">
      <w:pPr>
        <w:spacing w:line="276" w:lineRule="auto"/>
        <w:jc w:val="both"/>
        <w:rPr>
          <w:rFonts w:ascii="Calibri" w:hAnsi="Calibri" w:cs="Calibri"/>
        </w:rPr>
      </w:pPr>
    </w:p>
    <w:p w14:paraId="016F2019" w14:textId="101E8072" w:rsidR="00166655" w:rsidRDefault="00166655" w:rsidP="00166655">
      <w:pPr>
        <w:spacing w:line="276" w:lineRule="auto"/>
        <w:jc w:val="both"/>
        <w:rPr>
          <w:rFonts w:ascii="Calibri" w:hAnsi="Calibri" w:cs="Calibri"/>
        </w:rPr>
      </w:pPr>
    </w:p>
    <w:bookmarkStart w:id="103" w:name="_Toc138413232"/>
    <w:p w14:paraId="79491335" w14:textId="00E4F8DA" w:rsidR="00166655" w:rsidRPr="007B6C96" w:rsidRDefault="000344A5" w:rsidP="007B6C96">
      <w:pPr>
        <w:pStyle w:val="Caption"/>
        <w:rPr>
          <w:rFonts w:ascii="Calibri" w:hAnsi="Calibri" w:cs="Calibri"/>
          <w:i w:val="0"/>
          <w:iCs w:val="0"/>
          <w:color w:val="auto"/>
          <w:sz w:val="24"/>
          <w:szCs w:val="24"/>
        </w:rPr>
      </w:pPr>
      <w:r w:rsidRPr="000E3E5E">
        <w:rPr>
          <w:rFonts w:ascii="Calibri" w:hAnsi="Calibri" w:cs="Calibri"/>
          <w:noProof/>
          <w:sz w:val="23"/>
          <w:szCs w:val="23"/>
          <w:lang w:val="en-US"/>
        </w:rPr>
        <mc:AlternateContent>
          <mc:Choice Requires="wpg">
            <w:drawing>
              <wp:anchor distT="0" distB="0" distL="114300" distR="114300" simplePos="0" relativeHeight="252359680" behindDoc="0" locked="0" layoutInCell="1" allowOverlap="1" wp14:anchorId="2CB0948C" wp14:editId="0C8419BE">
                <wp:simplePos x="0" y="0"/>
                <wp:positionH relativeFrom="page">
                  <wp:posOffset>5472485</wp:posOffset>
                </wp:positionH>
                <wp:positionV relativeFrom="paragraph">
                  <wp:posOffset>524786</wp:posOffset>
                </wp:positionV>
                <wp:extent cx="3104642" cy="614400"/>
                <wp:effectExtent l="19050" t="0" r="19685" b="224155"/>
                <wp:wrapNone/>
                <wp:docPr id="591" name="Group 59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9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93" name="Picture 59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BC30F06" id="Group 591" o:spid="_x0000_s1026" style="position:absolute;margin-left:430.9pt;margin-top:41.3pt;width:244.45pt;height:48.4pt;z-index:25235968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JGSCGwUAAJgNAAAOAAAAZHJzL2Uyb0RvYy54bWykV11v2zYUfR+w/0Do&#10;cUBry5bk2IhTpO1SFOi2oM2wZ5qiLKGSqJF0nPTX79xLyZETtwm6B9v8uDy899wPXp+/uWtqcaut&#10;q0y7juLX00joVpm8arfr6O+bq1dnkXBetrmsTavX0b120ZuLX38533crPTOlqXNtBUBat9p366j0&#10;vltNJk6VupHutel0i83C2EZ6TO12klu5B3pTT2bTaTbZG5t31ijtHFbfh83ogvGLQiv/V1E47UW9&#10;jqCb52/L3xv6nlycy9XWyq6sVK+G/AktGlm1uPQA9V56KXa2egLVVMoaZwr/WplmYoqiUpptgDXx&#10;9JE1H6zZdWzLdrXfdgeaQO0jnn4aVv15+8F2X7prCyb23RZc8IxsuStsQ7/QUtwxZfcHyvSdFwqL&#10;83iaZMksEgp7WZwk055TVYJ4OjafnS0X80hgfz7PkjgJnKvy9x5icTZbpimcQxDxYp4mZ4wxGTSY&#10;HOm17xAp7oEM9//I+FLKTjPHbgUyrq2o8nWULmFSKxtE7JXVmuJPxDFpTtdDjhgjblz3yaivDhvQ&#10;crRDEwcZsdn/YXLAyJ03HCGPWB3Tk86ybBnoGfg9JgfsLWYpSRzIkSu1c/6DNuwqefvJeWwjEHOM&#10;wqA35AYUF02N8P5tIrLpQuzpO1y3zQeheCQ0FaXIsscSYOYAEy+y0zBw+EEoXZzESUYi09Mo6Ugk&#10;OTuJko1EZml8GmcxEsqykzioUweFv0vOciQ0O21V/DKWT9MMrx78JsvBlequ7X2JkZBUWaccSp1x&#10;lGHkWKTODccnICBFjv+OMNxHwvM+in4sDB+R8BByPxaGK0iYQ+pZNcA3CXO4PytMpJJ0SMFBPPz2&#10;1FiU+sdF3kYCRX4TAriTnhglZmgo9qhXCH9R4jdjOhtzq28MC3jilbdx7VCNHvbVblOpt/rbWDqh&#10;EgbppC9wHWPMUQ9pNe0TLawibUarZMcR4PGsPzJF8D0BSvpF9iYM4zt7Pc4GDz+LDfsZmk8MKHEa&#10;ImUoAAEbKcayYfVFms/T4OtjICryfGlfXwL8QPnsEETPK09OHLw0KD/g9I/RMfjgzzHNsISiggvr&#10;IVLYvIfi6kxd5VdVXVOIOLvdvKutuJXoLK4u3y7haFqvdw0KfljGYzg8h1im95Cls2EZ+D0M33uE&#10;X3MOt4buC/U+rGhuag5BX9SIe/ReYlPv7GeJpyubUyA6f4mg44vQkOWYcCRieG3wYuK9pcDMK7RC&#10;KatJZ8Diq5jOYCLrLRq6TR0Ja/w/lS/5oXxIhpEe/PLRYxdex43J7/Hw4RhJU3OIQWnst0js0Wit&#10;I/fvTlodifpjC1WW1DSgM+NJki5mmNjxzma8I1sFKEpqFEIavvOY4cius9W2xE0xu6E1l3hwi4oe&#10;Q9YvaNVP0D9cnHeVWuHTd1UYPWkknu8+ccrvyJbQwTYvwmik/brrXqEBRKRVm6qu/D03s9CclGpv&#10;rytFbNJk3JPgUQ09CfbpWpEuOfEHuXAKkVwp7kpEa96VeC/0pesQJsQN0XEsztOjKzd11Q1hTuPe&#10;OPD8qOs8wU/oaN8btWt060OLbnUNO03ryqpzcO5KNxudryP7MUcxUfh74NEgwX+tD6XaWfUZ+kJX&#10;JIi32iskplwVSIV+nTJn2GADHnQm617Yec0Wi/RpZzq0XkMr+t2+FETbUB0EDWAQlOboG9owqiq9&#10;CBlwyGaUiZPpzaaETOIhbOGI5fYfo6P/F+M5Sz38obr4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g71eauIAAAALAQAADwAAAGRycy9kb3ducmV2&#10;LnhtbEyPQU/CQBCF7yb+h82YeJNtQQrWbgkh6omQCCbG29Ad2obubtNd2vLvHU56e5P38t432Wo0&#10;jeip87WzCuJJBIJs4XRtSwVfh/enJQgf0GpsnCUFV/Kwyu/vMky1G+wn9ftQCi6xPkUFVQhtKqUv&#10;KjLoJ64ly97JdQYDn10pdYcDl5tGTqMokQZrywsVtrSpqDjvL0bBx4DDeha/9dvzaXP9Ocx339uY&#10;lHp8GNevIAKN4S8MN3xGh5yZju5itReNgmUSM3pgMU1A3AKzebQAcWS1eHkGmWfy/w/5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mJGSCGwUAAJgNAAAOAAAA&#10;AAAAAAAAAAAAADoCAABkcnMvZTJvRG9jLnhtbFBLAQItAAoAAAAAAAAAIQBjWpacpBQAAKQUAAAU&#10;AAAAAAAAAAAAAAAAAIEHAABkcnMvbWVkaWEvaW1hZ2UxLnBuZ1BLAQItABQABgAIAAAAIQCDvV5q&#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T+wwAAANwAAAAPAAAAZHJzL2Rvd25yZXYueG1sRI/disIw&#10;FITvF3yHcATv1lShsluNIoogXog/+wCH5tiUNieliba+vRGEvRxm5htmseptLR7U+tKxgsk4AUGc&#10;O11yoeDvuvv+AeEDssbaMSl4kofVcvC1wEy7js/0uIRCRAj7DBWYEJpMSp8bsujHriGO3s21FkOU&#10;bSF1i12E21pOk2QmLZYcFww2tDGUV5e7VVCdbt1h3W+P1eSZJmlj7tddfVRqNOzXcxCB+vAf/rT3&#10;WkH6O4X3mXgE5PIFAAD//wMAUEsBAi0AFAAGAAgAAAAhANvh9svuAAAAhQEAABMAAAAAAAAAAAAA&#10;AAAAAAAAAFtDb250ZW50X1R5cGVzXS54bWxQSwECLQAUAAYACAAAACEAWvQsW78AAAAVAQAACwAA&#10;AAAAAAAAAAAAAAAfAQAAX3JlbHMvLnJlbHNQSwECLQAUAAYACAAAACEAn6P0/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9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ekZwwAAANwAAAAPAAAAZHJzL2Rvd25yZXYueG1sRI9fa8Iw&#10;FMXfB/sO4Q72NtM5Jl01inMM5qN1D3u8a65tsbkpSWzqtzeC4OPh/PlxFqvRdGIg51vLCl4nGQji&#10;yuqWawW/+++XHIQPyBo7y6TgTB5Wy8eHBRbaRt7RUIZapBH2BSpoQugLKX3VkEE/sT1x8g7WGQxJ&#10;ulpqhzGNm05Os2wmDbacCA32tGmoOpYnkyAHqz/zbfY/rPlvJ7/6OIvTqNTz07iegwg0hnv41v7R&#10;Ct4/3uB6Jh0BubwAAAD//wMAUEsBAi0AFAAGAAgAAAAhANvh9svuAAAAhQEAABMAAAAAAAAAAAAA&#10;AAAAAAAAAFtDb250ZW50X1R5cGVzXS54bWxQSwECLQAUAAYACAAAACEAWvQsW78AAAAVAQAACwAA&#10;AAAAAAAAAAAAAAAfAQAAX3JlbHMvLnJlbHNQSwECLQAUAAYACAAAACEAS+3pGcMAAADcAAAADwAA&#10;AAAAAAAAAAAAAAAHAgAAZHJzL2Rvd25yZXYueG1sUEsFBgAAAAADAAMAtwAAAPcCAAAAAA==&#10;">
                  <v:imagedata r:id="rId22" o:title=""/>
                </v:shape>
                <w10:wrap anchorx="page"/>
              </v:group>
            </w:pict>
          </mc:Fallback>
        </mc:AlternateContent>
      </w:r>
      <w:r w:rsidR="007B6C96" w:rsidRPr="007B6C96">
        <w:rPr>
          <w:rFonts w:ascii="Calibri" w:hAnsi="Calibri" w:cs="Calibri"/>
        </w:rPr>
        <w:t xml:space="preserve">Figure </w:t>
      </w:r>
      <w:r w:rsidR="007B6C96" w:rsidRPr="007B6C96">
        <w:rPr>
          <w:rFonts w:ascii="Calibri" w:hAnsi="Calibri" w:cs="Calibri"/>
        </w:rPr>
        <w:fldChar w:fldCharType="begin"/>
      </w:r>
      <w:r w:rsidR="007B6C96" w:rsidRPr="007B6C96">
        <w:rPr>
          <w:rFonts w:ascii="Calibri" w:hAnsi="Calibri" w:cs="Calibri"/>
        </w:rPr>
        <w:instrText xml:space="preserve"> SEQ Figure \* ARABIC </w:instrText>
      </w:r>
      <w:r w:rsidR="007B6C96" w:rsidRPr="007B6C96">
        <w:rPr>
          <w:rFonts w:ascii="Calibri" w:hAnsi="Calibri" w:cs="Calibri"/>
        </w:rPr>
        <w:fldChar w:fldCharType="separate"/>
      </w:r>
      <w:r w:rsidR="00E03EE5">
        <w:rPr>
          <w:rFonts w:ascii="Calibri" w:hAnsi="Calibri" w:cs="Calibri"/>
          <w:noProof/>
        </w:rPr>
        <w:t>17</w:t>
      </w:r>
      <w:r w:rsidR="007B6C96" w:rsidRPr="007B6C96">
        <w:rPr>
          <w:rFonts w:ascii="Calibri" w:hAnsi="Calibri" w:cs="Calibri"/>
        </w:rPr>
        <w:fldChar w:fldCharType="end"/>
      </w:r>
      <w:r w:rsidR="007B6C96" w:rsidRPr="007B6C96">
        <w:rPr>
          <w:rFonts w:ascii="Calibri" w:hAnsi="Calibri" w:cs="Calibri"/>
        </w:rPr>
        <w:t xml:space="preserve"> - Primary data </w:t>
      </w:r>
      <w:r w:rsidR="007B6C96">
        <w:rPr>
          <w:rFonts w:ascii="Calibri" w:hAnsi="Calibri" w:cs="Calibri"/>
        </w:rPr>
        <w:t>results for</w:t>
      </w:r>
      <w:r w:rsidR="007B6C96" w:rsidRPr="007B6C96">
        <w:rPr>
          <w:rFonts w:ascii="Calibri" w:hAnsi="Calibri" w:cs="Calibri"/>
        </w:rPr>
        <w:t xml:space="preserve"> Question (14)</w:t>
      </w:r>
      <w:bookmarkEnd w:id="103"/>
      <w:r w:rsidRPr="000344A5">
        <w:rPr>
          <w:rFonts w:ascii="Calibri" w:hAnsi="Calibri" w:cs="Calibri"/>
          <w:noProof/>
          <w:sz w:val="23"/>
          <w:szCs w:val="23"/>
          <w:lang w:val="en-US"/>
        </w:rPr>
        <w:t xml:space="preserve"> </w:t>
      </w:r>
    </w:p>
    <w:p w14:paraId="3FDCF2B3" w14:textId="122CFBF0" w:rsidR="00E8388E" w:rsidRDefault="00BF38CE" w:rsidP="00166655">
      <w:pPr>
        <w:spacing w:line="276" w:lineRule="auto"/>
        <w:jc w:val="both"/>
        <w:rPr>
          <w:rFonts w:ascii="Calibri" w:hAnsi="Calibri" w:cs="Calibri"/>
        </w:rPr>
      </w:pPr>
      <w:r>
        <w:rPr>
          <w:rFonts w:ascii="Calibri" w:hAnsi="Calibri" w:cs="Calibri"/>
        </w:rPr>
        <w:lastRenderedPageBreak/>
        <w:t>A</w:t>
      </w:r>
      <w:r w:rsidR="00812F98">
        <w:rPr>
          <w:rFonts w:ascii="Calibri" w:hAnsi="Calibri" w:cs="Calibri"/>
        </w:rPr>
        <w:t xml:space="preserve"> </w:t>
      </w:r>
      <w:r w:rsidR="00FF0DA9">
        <w:rPr>
          <w:rFonts w:ascii="Calibri" w:hAnsi="Calibri" w:cs="Calibri"/>
        </w:rPr>
        <w:t>qualitative question</w:t>
      </w:r>
      <w:r>
        <w:rPr>
          <w:rFonts w:ascii="Calibri" w:hAnsi="Calibri" w:cs="Calibri"/>
        </w:rPr>
        <w:t xml:space="preserve"> followed to gather </w:t>
      </w:r>
      <w:r w:rsidR="00812F98">
        <w:rPr>
          <w:rFonts w:ascii="Calibri" w:hAnsi="Calibri" w:cs="Calibri"/>
        </w:rPr>
        <w:t xml:space="preserve">contextual </w:t>
      </w:r>
      <w:r w:rsidR="00FF0DA9">
        <w:rPr>
          <w:rFonts w:ascii="Calibri" w:hAnsi="Calibri" w:cs="Calibri"/>
        </w:rPr>
        <w:t>insights</w:t>
      </w:r>
      <w:r w:rsidR="00812F98">
        <w:rPr>
          <w:rFonts w:ascii="Calibri" w:hAnsi="Calibri" w:cs="Calibri"/>
        </w:rPr>
        <w:t xml:space="preserve">.  </w:t>
      </w:r>
      <w:r w:rsidR="001B25A9">
        <w:rPr>
          <w:rFonts w:ascii="Calibri" w:hAnsi="Calibri" w:cs="Calibri"/>
        </w:rPr>
        <w:t>Among</w:t>
      </w:r>
      <w:r w:rsidR="00FF0DA9">
        <w:rPr>
          <w:rFonts w:ascii="Calibri" w:hAnsi="Calibri" w:cs="Calibri"/>
        </w:rPr>
        <w:t xml:space="preserve"> 52 responses</w:t>
      </w:r>
      <w:r w:rsidR="00722756">
        <w:rPr>
          <w:rFonts w:ascii="Calibri" w:hAnsi="Calibri" w:cs="Calibri"/>
        </w:rPr>
        <w:t xml:space="preserve"> </w:t>
      </w:r>
      <w:r w:rsidR="002457B1">
        <w:rPr>
          <w:rFonts w:ascii="Calibri" w:hAnsi="Calibri" w:cs="Calibri"/>
        </w:rPr>
        <w:t>analys</w:t>
      </w:r>
      <w:r w:rsidR="00722756">
        <w:rPr>
          <w:rFonts w:ascii="Calibri" w:hAnsi="Calibri" w:cs="Calibri"/>
        </w:rPr>
        <w:t xml:space="preserve">ed, </w:t>
      </w:r>
      <w:r w:rsidR="00474312">
        <w:rPr>
          <w:rFonts w:ascii="Calibri" w:hAnsi="Calibri" w:cs="Calibri"/>
        </w:rPr>
        <w:t xml:space="preserve">most </w:t>
      </w:r>
      <w:r w:rsidR="000D2DE0">
        <w:rPr>
          <w:rFonts w:ascii="Calibri" w:hAnsi="Calibri" w:cs="Calibri"/>
        </w:rPr>
        <w:t xml:space="preserve">participants </w:t>
      </w:r>
      <w:r w:rsidR="001B25A9">
        <w:rPr>
          <w:rFonts w:ascii="Calibri" w:hAnsi="Calibri" w:cs="Calibri"/>
        </w:rPr>
        <w:t xml:space="preserve">expressed </w:t>
      </w:r>
      <w:r w:rsidR="002535FF">
        <w:rPr>
          <w:rFonts w:ascii="Calibri" w:hAnsi="Calibri" w:cs="Calibri"/>
        </w:rPr>
        <w:t>a</w:t>
      </w:r>
      <w:r w:rsidR="00474312">
        <w:rPr>
          <w:rFonts w:ascii="Calibri" w:hAnsi="Calibri" w:cs="Calibri"/>
        </w:rPr>
        <w:t xml:space="preserve"> </w:t>
      </w:r>
      <w:r w:rsidR="00722756">
        <w:rPr>
          <w:rFonts w:ascii="Calibri" w:hAnsi="Calibri" w:cs="Calibri"/>
        </w:rPr>
        <w:t>perce</w:t>
      </w:r>
      <w:r w:rsidR="001B25A9">
        <w:rPr>
          <w:rFonts w:ascii="Calibri" w:hAnsi="Calibri" w:cs="Calibri"/>
        </w:rPr>
        <w:t>ption that</w:t>
      </w:r>
      <w:r w:rsidR="001D47CD">
        <w:rPr>
          <w:rFonts w:ascii="Calibri" w:hAnsi="Calibri" w:cs="Calibri"/>
        </w:rPr>
        <w:t xml:space="preserve"> DPP </w:t>
      </w:r>
      <w:r w:rsidR="001B25A9">
        <w:rPr>
          <w:rFonts w:ascii="Calibri" w:hAnsi="Calibri" w:cs="Calibri"/>
        </w:rPr>
        <w:t>is</w:t>
      </w:r>
      <w:r w:rsidR="001D47CD">
        <w:rPr>
          <w:rFonts w:ascii="Calibri" w:hAnsi="Calibri" w:cs="Calibri"/>
        </w:rPr>
        <w:t xml:space="preserve"> </w:t>
      </w:r>
      <w:r w:rsidR="000D2DE0">
        <w:rPr>
          <w:rFonts w:ascii="Calibri" w:hAnsi="Calibri" w:cs="Calibri"/>
        </w:rPr>
        <w:t xml:space="preserve">largely </w:t>
      </w:r>
      <w:r w:rsidR="001D47CD">
        <w:rPr>
          <w:rFonts w:ascii="Calibri" w:hAnsi="Calibri" w:cs="Calibri"/>
        </w:rPr>
        <w:t xml:space="preserve">ineffective </w:t>
      </w:r>
      <w:r w:rsidR="006F07CD">
        <w:rPr>
          <w:rFonts w:ascii="Calibri" w:hAnsi="Calibri" w:cs="Calibri"/>
        </w:rPr>
        <w:t>at</w:t>
      </w:r>
      <w:r w:rsidR="001D47CD">
        <w:rPr>
          <w:rFonts w:ascii="Calibri" w:hAnsi="Calibri" w:cs="Calibri"/>
        </w:rPr>
        <w:t xml:space="preserve"> </w:t>
      </w:r>
      <w:r w:rsidR="00275B61">
        <w:rPr>
          <w:rFonts w:ascii="Calibri" w:hAnsi="Calibri" w:cs="Calibri"/>
        </w:rPr>
        <w:t xml:space="preserve">recording and </w:t>
      </w:r>
      <w:r w:rsidR="00722756">
        <w:rPr>
          <w:rFonts w:ascii="Calibri" w:hAnsi="Calibri" w:cs="Calibri"/>
        </w:rPr>
        <w:t xml:space="preserve">documenting </w:t>
      </w:r>
      <w:r w:rsidR="001D47CD">
        <w:rPr>
          <w:rFonts w:ascii="Calibri" w:hAnsi="Calibri" w:cs="Calibri"/>
        </w:rPr>
        <w:t>lessons</w:t>
      </w:r>
      <w:r w:rsidR="000D2DE0">
        <w:rPr>
          <w:rFonts w:ascii="Calibri" w:hAnsi="Calibri" w:cs="Calibri"/>
        </w:rPr>
        <w:t>.  One participant remarked</w:t>
      </w:r>
      <w:r w:rsidR="00AB0A88">
        <w:rPr>
          <w:rFonts w:ascii="Calibri" w:hAnsi="Calibri" w:cs="Calibri"/>
        </w:rPr>
        <w:t>,</w:t>
      </w:r>
      <w:r w:rsidR="000D2DE0">
        <w:rPr>
          <w:rFonts w:ascii="Calibri" w:hAnsi="Calibri" w:cs="Calibri"/>
        </w:rPr>
        <w:t xml:space="preserve"> “</w:t>
      </w:r>
      <w:r w:rsidR="00404BBE">
        <w:rPr>
          <w:rFonts w:ascii="Calibri" w:hAnsi="Calibri" w:cs="Calibri"/>
        </w:rPr>
        <w:t>Whilst learning is captured in debrief process, the documenting of learning is inconsistent”, and another remarked</w:t>
      </w:r>
      <w:r w:rsidR="00AB0A88">
        <w:rPr>
          <w:rFonts w:ascii="Calibri" w:hAnsi="Calibri" w:cs="Calibri"/>
        </w:rPr>
        <w:t>,</w:t>
      </w:r>
      <w:r w:rsidR="00404BBE">
        <w:rPr>
          <w:rFonts w:ascii="Calibri" w:hAnsi="Calibri" w:cs="Calibri"/>
        </w:rPr>
        <w:t xml:space="preserve"> “Learning is recorded locally perhaps by the manager, but it’s not accessible to others”</w:t>
      </w:r>
      <w:r w:rsidR="00022ECF">
        <w:rPr>
          <w:rFonts w:ascii="Calibri" w:hAnsi="Calibri" w:cs="Calibri"/>
        </w:rPr>
        <w:t>.  Conversely,</w:t>
      </w:r>
      <w:r w:rsidR="00404BBE">
        <w:rPr>
          <w:rFonts w:ascii="Calibri" w:hAnsi="Calibri" w:cs="Calibri"/>
        </w:rPr>
        <w:t xml:space="preserve"> </w:t>
      </w:r>
      <w:r w:rsidR="00022ECF">
        <w:rPr>
          <w:rFonts w:ascii="Calibri" w:hAnsi="Calibri" w:cs="Calibri"/>
        </w:rPr>
        <w:t>one remarked</w:t>
      </w:r>
      <w:r w:rsidR="00AB0A88">
        <w:rPr>
          <w:rFonts w:ascii="Calibri" w:hAnsi="Calibri" w:cs="Calibri"/>
        </w:rPr>
        <w:t xml:space="preserve">, </w:t>
      </w:r>
      <w:r w:rsidR="00404BBE">
        <w:rPr>
          <w:rFonts w:ascii="Calibri" w:hAnsi="Calibri" w:cs="Calibri"/>
        </w:rPr>
        <w:t>“I have not seen anything that would make me believe the force document lessons that have been learnt in a formalised process</w:t>
      </w:r>
      <w:r w:rsidR="00022ECF">
        <w:rPr>
          <w:rFonts w:ascii="Calibri" w:hAnsi="Calibri" w:cs="Calibri"/>
        </w:rPr>
        <w:t>”</w:t>
      </w:r>
      <w:r w:rsidR="00404BBE">
        <w:rPr>
          <w:rFonts w:ascii="Calibri" w:hAnsi="Calibri" w:cs="Calibri"/>
        </w:rPr>
        <w:t xml:space="preserve">.  The findings indicate, if </w:t>
      </w:r>
      <w:r w:rsidR="00022ECF">
        <w:rPr>
          <w:rFonts w:ascii="Calibri" w:hAnsi="Calibri" w:cs="Calibri"/>
        </w:rPr>
        <w:t xml:space="preserve">any </w:t>
      </w:r>
      <w:r w:rsidR="00404BBE">
        <w:rPr>
          <w:rFonts w:ascii="Calibri" w:hAnsi="Calibri" w:cs="Calibri"/>
        </w:rPr>
        <w:t xml:space="preserve">learning </w:t>
      </w:r>
      <w:r w:rsidR="00022ECF">
        <w:rPr>
          <w:rFonts w:ascii="Calibri" w:hAnsi="Calibri" w:cs="Calibri"/>
        </w:rPr>
        <w:t>document</w:t>
      </w:r>
      <w:r w:rsidR="00C1291B">
        <w:rPr>
          <w:rFonts w:ascii="Calibri" w:hAnsi="Calibri" w:cs="Calibri"/>
        </w:rPr>
        <w:t>ation</w:t>
      </w:r>
      <w:r w:rsidR="00022ECF">
        <w:rPr>
          <w:rFonts w:ascii="Calibri" w:hAnsi="Calibri" w:cs="Calibri"/>
        </w:rPr>
        <w:t xml:space="preserve"> is generated</w:t>
      </w:r>
      <w:r w:rsidR="00404BBE">
        <w:rPr>
          <w:rFonts w:ascii="Calibri" w:hAnsi="Calibri" w:cs="Calibri"/>
        </w:rPr>
        <w:t>, it is done</w:t>
      </w:r>
      <w:r w:rsidR="00C1291B">
        <w:rPr>
          <w:rFonts w:ascii="Calibri" w:hAnsi="Calibri" w:cs="Calibri"/>
        </w:rPr>
        <w:t xml:space="preserve"> </w:t>
      </w:r>
      <w:r w:rsidR="00404BBE">
        <w:rPr>
          <w:rFonts w:ascii="Calibri" w:hAnsi="Calibri" w:cs="Calibri"/>
        </w:rPr>
        <w:t xml:space="preserve">through </w:t>
      </w:r>
      <w:r w:rsidR="000D2DE0">
        <w:rPr>
          <w:rFonts w:ascii="Calibri" w:hAnsi="Calibri" w:cs="Calibri"/>
        </w:rPr>
        <w:t>local arrangements</w:t>
      </w:r>
      <w:r w:rsidR="00404BBE">
        <w:rPr>
          <w:rFonts w:ascii="Calibri" w:hAnsi="Calibri" w:cs="Calibri"/>
        </w:rPr>
        <w:t>,</w:t>
      </w:r>
      <w:r w:rsidR="000D2DE0">
        <w:rPr>
          <w:rFonts w:ascii="Calibri" w:hAnsi="Calibri" w:cs="Calibri"/>
        </w:rPr>
        <w:t xml:space="preserve"> and not through </w:t>
      </w:r>
      <w:r w:rsidR="00022ECF">
        <w:rPr>
          <w:rFonts w:ascii="Calibri" w:hAnsi="Calibri" w:cs="Calibri"/>
        </w:rPr>
        <w:t xml:space="preserve">formalised, </w:t>
      </w:r>
      <w:r w:rsidR="000D2DE0">
        <w:rPr>
          <w:rFonts w:ascii="Calibri" w:hAnsi="Calibri" w:cs="Calibri"/>
        </w:rPr>
        <w:t>central coordination</w:t>
      </w:r>
      <w:r w:rsidR="002457B1">
        <w:rPr>
          <w:rFonts w:ascii="Calibri" w:hAnsi="Calibri" w:cs="Calibri"/>
        </w:rPr>
        <w:t xml:space="preserve">.  </w:t>
      </w:r>
      <w:r w:rsidR="00D55DB3">
        <w:rPr>
          <w:rFonts w:ascii="Calibri" w:hAnsi="Calibri" w:cs="Calibri"/>
        </w:rPr>
        <w:t>The</w:t>
      </w:r>
      <w:r w:rsidR="001B25A9">
        <w:rPr>
          <w:rFonts w:ascii="Calibri" w:hAnsi="Calibri" w:cs="Calibri"/>
        </w:rPr>
        <w:t>se</w:t>
      </w:r>
      <w:r w:rsidR="00D55DB3">
        <w:rPr>
          <w:rFonts w:ascii="Calibri" w:hAnsi="Calibri" w:cs="Calibri"/>
        </w:rPr>
        <w:t xml:space="preserve"> findings highlight concern</w:t>
      </w:r>
      <w:r w:rsidR="002535FF">
        <w:rPr>
          <w:rFonts w:ascii="Calibri" w:hAnsi="Calibri" w:cs="Calibri"/>
        </w:rPr>
        <w:t>s</w:t>
      </w:r>
      <w:r w:rsidR="00D55DB3">
        <w:rPr>
          <w:rFonts w:ascii="Calibri" w:hAnsi="Calibri" w:cs="Calibri"/>
        </w:rPr>
        <w:t xml:space="preserve"> about DPPs</w:t>
      </w:r>
      <w:r w:rsidR="006C493C">
        <w:rPr>
          <w:rFonts w:ascii="Calibri" w:hAnsi="Calibri" w:cs="Calibri"/>
        </w:rPr>
        <w:t>’</w:t>
      </w:r>
      <w:r w:rsidR="00D55DB3">
        <w:rPr>
          <w:rFonts w:ascii="Calibri" w:hAnsi="Calibri" w:cs="Calibri"/>
        </w:rPr>
        <w:t xml:space="preserve"> approach to </w:t>
      </w:r>
      <w:r w:rsidR="00C1291B">
        <w:rPr>
          <w:rFonts w:ascii="Calibri" w:hAnsi="Calibri" w:cs="Calibri"/>
        </w:rPr>
        <w:t>recording</w:t>
      </w:r>
      <w:r w:rsidR="00D55DB3">
        <w:rPr>
          <w:rFonts w:ascii="Calibri" w:hAnsi="Calibri" w:cs="Calibri"/>
        </w:rPr>
        <w:t xml:space="preserve"> lessons</w:t>
      </w:r>
      <w:r w:rsidR="00F30B24">
        <w:rPr>
          <w:rFonts w:ascii="Calibri" w:hAnsi="Calibri" w:cs="Calibri"/>
        </w:rPr>
        <w:t xml:space="preserve"> </w:t>
      </w:r>
      <w:r w:rsidR="00D55DB3">
        <w:rPr>
          <w:rFonts w:ascii="Calibri" w:hAnsi="Calibri" w:cs="Calibri"/>
        </w:rPr>
        <w:t>learned</w:t>
      </w:r>
      <w:r w:rsidR="001B25A9">
        <w:rPr>
          <w:rFonts w:ascii="Calibri" w:hAnsi="Calibri" w:cs="Calibri"/>
        </w:rPr>
        <w:t xml:space="preserve">. </w:t>
      </w:r>
      <w:r w:rsidR="00022ECF">
        <w:rPr>
          <w:rFonts w:ascii="Calibri" w:hAnsi="Calibri" w:cs="Calibri"/>
        </w:rPr>
        <w:t xml:space="preserve">Therefore, an assumption is made </w:t>
      </w:r>
      <w:r w:rsidR="001B25A9">
        <w:rPr>
          <w:rFonts w:ascii="Calibri" w:hAnsi="Calibri" w:cs="Calibri"/>
        </w:rPr>
        <w:t xml:space="preserve">that </w:t>
      </w:r>
      <w:r w:rsidR="00722756">
        <w:rPr>
          <w:rFonts w:ascii="Calibri" w:hAnsi="Calibri" w:cs="Calibri"/>
        </w:rPr>
        <w:t xml:space="preserve">DPP </w:t>
      </w:r>
      <w:r w:rsidR="00022ECF">
        <w:rPr>
          <w:rFonts w:ascii="Calibri" w:hAnsi="Calibri" w:cs="Calibri"/>
        </w:rPr>
        <w:t>ineffectively, and inconsistently</w:t>
      </w:r>
      <w:r w:rsidR="001B25A9">
        <w:rPr>
          <w:rFonts w:ascii="Calibri" w:hAnsi="Calibri" w:cs="Calibri"/>
        </w:rPr>
        <w:t xml:space="preserve"> </w:t>
      </w:r>
      <w:r w:rsidR="00722756">
        <w:rPr>
          <w:rFonts w:ascii="Calibri" w:hAnsi="Calibri" w:cs="Calibri"/>
        </w:rPr>
        <w:t>record</w:t>
      </w:r>
      <w:r w:rsidR="001B25A9">
        <w:rPr>
          <w:rFonts w:ascii="Calibri" w:hAnsi="Calibri" w:cs="Calibri"/>
        </w:rPr>
        <w:t>s</w:t>
      </w:r>
      <w:r w:rsidR="00722756">
        <w:rPr>
          <w:rFonts w:ascii="Calibri" w:hAnsi="Calibri" w:cs="Calibri"/>
        </w:rPr>
        <w:t xml:space="preserve"> </w:t>
      </w:r>
      <w:r w:rsidR="00022ECF">
        <w:rPr>
          <w:rFonts w:ascii="Calibri" w:hAnsi="Calibri" w:cs="Calibri"/>
        </w:rPr>
        <w:t xml:space="preserve">and documents </w:t>
      </w:r>
      <w:r w:rsidR="00722756">
        <w:rPr>
          <w:rFonts w:ascii="Calibri" w:hAnsi="Calibri" w:cs="Calibri"/>
        </w:rPr>
        <w:t>lessons</w:t>
      </w:r>
      <w:r w:rsidR="00F30B24">
        <w:rPr>
          <w:rFonts w:ascii="Calibri" w:hAnsi="Calibri" w:cs="Calibri"/>
        </w:rPr>
        <w:t xml:space="preserve"> </w:t>
      </w:r>
      <w:r w:rsidR="00722756">
        <w:rPr>
          <w:rFonts w:ascii="Calibri" w:hAnsi="Calibri" w:cs="Calibri"/>
        </w:rPr>
        <w:t>learned from</w:t>
      </w:r>
      <w:r w:rsidR="00022ECF">
        <w:rPr>
          <w:rFonts w:ascii="Calibri" w:hAnsi="Calibri" w:cs="Calibri"/>
        </w:rPr>
        <w:t xml:space="preserve"> incidents that have occurred locally</w:t>
      </w:r>
      <w:r w:rsidR="008204C8">
        <w:rPr>
          <w:rFonts w:ascii="Calibri" w:hAnsi="Calibri" w:cs="Calibri"/>
        </w:rPr>
        <w:t xml:space="preserve">.  </w:t>
      </w:r>
      <w:r w:rsidR="00404BBE">
        <w:rPr>
          <w:rFonts w:ascii="Calibri" w:hAnsi="Calibri" w:cs="Calibri"/>
        </w:rPr>
        <w:t>S</w:t>
      </w:r>
      <w:r w:rsidR="00FC5DE4">
        <w:rPr>
          <w:rFonts w:ascii="Calibri" w:hAnsi="Calibri" w:cs="Calibri"/>
        </w:rPr>
        <w:t>trengthening this assumption, s</w:t>
      </w:r>
      <w:r w:rsidR="00404BBE">
        <w:rPr>
          <w:rFonts w:ascii="Calibri" w:hAnsi="Calibri" w:cs="Calibri"/>
        </w:rPr>
        <w:t>ome notable remarks</w:t>
      </w:r>
      <w:r w:rsidR="00FC5DE4">
        <w:rPr>
          <w:rFonts w:ascii="Calibri" w:hAnsi="Calibri" w:cs="Calibri"/>
        </w:rPr>
        <w:t xml:space="preserve"> indicated</w:t>
      </w:r>
      <w:r w:rsidR="00404BBE">
        <w:rPr>
          <w:rFonts w:ascii="Calibri" w:hAnsi="Calibri" w:cs="Calibri"/>
        </w:rPr>
        <w:t>:</w:t>
      </w:r>
    </w:p>
    <w:p w14:paraId="2E82A5F7" w14:textId="0DBF8FC1" w:rsidR="00E8388E" w:rsidRDefault="00022ECF" w:rsidP="00166655">
      <w:pPr>
        <w:spacing w:line="276" w:lineRule="auto"/>
        <w:jc w:val="both"/>
        <w:rPr>
          <w:rFonts w:ascii="Calibri" w:hAnsi="Calibri" w:cs="Calibri"/>
        </w:rPr>
      </w:pPr>
      <w:r>
        <w:rPr>
          <w:noProof/>
        </w:rPr>
        <w:drawing>
          <wp:anchor distT="0" distB="0" distL="114300" distR="114300" simplePos="0" relativeHeight="251986944" behindDoc="0" locked="0" layoutInCell="1" allowOverlap="1" wp14:anchorId="3F59A08A" wp14:editId="23B97ACC">
            <wp:simplePos x="0" y="0"/>
            <wp:positionH relativeFrom="margin">
              <wp:align>left</wp:align>
            </wp:positionH>
            <wp:positionV relativeFrom="paragraph">
              <wp:posOffset>151307</wp:posOffset>
            </wp:positionV>
            <wp:extent cx="6323330" cy="3776345"/>
            <wp:effectExtent l="0" t="0" r="127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323330" cy="3776345"/>
                    </a:xfrm>
                    <a:prstGeom prst="rect">
                      <a:avLst/>
                    </a:prstGeom>
                  </pic:spPr>
                </pic:pic>
              </a:graphicData>
            </a:graphic>
            <wp14:sizeRelH relativeFrom="margin">
              <wp14:pctWidth>0</wp14:pctWidth>
            </wp14:sizeRelH>
            <wp14:sizeRelV relativeFrom="margin">
              <wp14:pctHeight>0</wp14:pctHeight>
            </wp14:sizeRelV>
          </wp:anchor>
        </w:drawing>
      </w:r>
    </w:p>
    <w:p w14:paraId="76D16471" w14:textId="1AAA2E51" w:rsidR="00E8388E" w:rsidRDefault="00E8388E" w:rsidP="00166655">
      <w:pPr>
        <w:spacing w:line="276" w:lineRule="auto"/>
        <w:jc w:val="both"/>
        <w:rPr>
          <w:rFonts w:ascii="Calibri" w:hAnsi="Calibri" w:cs="Calibri"/>
        </w:rPr>
      </w:pPr>
    </w:p>
    <w:p w14:paraId="36D98058" w14:textId="77777777" w:rsidR="0047008F" w:rsidRDefault="0047008F" w:rsidP="00166655">
      <w:pPr>
        <w:spacing w:line="276" w:lineRule="auto"/>
        <w:jc w:val="both"/>
        <w:rPr>
          <w:rFonts w:ascii="Calibri" w:hAnsi="Calibri" w:cs="Calibri"/>
        </w:rPr>
      </w:pPr>
    </w:p>
    <w:p w14:paraId="7D0D9A49" w14:textId="21571023" w:rsidR="0047008F" w:rsidRDefault="0047008F" w:rsidP="00166655">
      <w:pPr>
        <w:spacing w:line="276" w:lineRule="auto"/>
        <w:jc w:val="both"/>
        <w:rPr>
          <w:rFonts w:ascii="Calibri" w:hAnsi="Calibri" w:cs="Calibri"/>
        </w:rPr>
      </w:pPr>
    </w:p>
    <w:p w14:paraId="3938EA69" w14:textId="4CAEAB7C" w:rsidR="00722A61" w:rsidRDefault="00722A61" w:rsidP="00AC1C21">
      <w:pPr>
        <w:spacing w:line="276" w:lineRule="auto"/>
        <w:jc w:val="both"/>
        <w:rPr>
          <w:rFonts w:ascii="Calibri" w:hAnsi="Calibri" w:cs="Calibri"/>
        </w:rPr>
      </w:pPr>
    </w:p>
    <w:p w14:paraId="7F0A8EAF" w14:textId="45BA2B8E" w:rsidR="00ED5642" w:rsidRDefault="00ED5642" w:rsidP="00AC1C21">
      <w:pPr>
        <w:spacing w:line="276" w:lineRule="auto"/>
        <w:jc w:val="both"/>
        <w:rPr>
          <w:rFonts w:ascii="Calibri" w:hAnsi="Calibri" w:cs="Calibri"/>
        </w:rPr>
      </w:pPr>
    </w:p>
    <w:p w14:paraId="4858C785" w14:textId="114EBC3D" w:rsidR="00ED5642" w:rsidRDefault="00ED5642" w:rsidP="00AC1C21">
      <w:pPr>
        <w:spacing w:line="276" w:lineRule="auto"/>
        <w:jc w:val="both"/>
        <w:rPr>
          <w:rFonts w:ascii="Calibri" w:hAnsi="Calibri" w:cs="Calibri"/>
        </w:rPr>
      </w:pPr>
    </w:p>
    <w:p w14:paraId="26E5C4B6" w14:textId="49A694E3" w:rsidR="00ED5642" w:rsidRDefault="00ED5642" w:rsidP="00AC1C21">
      <w:pPr>
        <w:spacing w:line="276" w:lineRule="auto"/>
        <w:jc w:val="both"/>
        <w:rPr>
          <w:rFonts w:ascii="Calibri" w:hAnsi="Calibri" w:cs="Calibri"/>
        </w:rPr>
      </w:pPr>
    </w:p>
    <w:p w14:paraId="5354A860" w14:textId="1C705CCF" w:rsidR="00ED5642" w:rsidRDefault="00ED5642" w:rsidP="00AC1C21">
      <w:pPr>
        <w:spacing w:line="276" w:lineRule="auto"/>
        <w:jc w:val="both"/>
        <w:rPr>
          <w:rFonts w:ascii="Calibri" w:hAnsi="Calibri" w:cs="Calibri"/>
        </w:rPr>
      </w:pPr>
    </w:p>
    <w:p w14:paraId="475D70A8" w14:textId="01907AFB" w:rsidR="00ED5642" w:rsidRDefault="00ED5642" w:rsidP="00AC1C21">
      <w:pPr>
        <w:spacing w:line="276" w:lineRule="auto"/>
        <w:jc w:val="both"/>
        <w:rPr>
          <w:rFonts w:ascii="Calibri" w:hAnsi="Calibri" w:cs="Calibri"/>
        </w:rPr>
      </w:pPr>
    </w:p>
    <w:p w14:paraId="31E68F90" w14:textId="436A7F09" w:rsidR="00ED5642" w:rsidRDefault="00ED5642" w:rsidP="00AC1C21">
      <w:pPr>
        <w:spacing w:line="276" w:lineRule="auto"/>
        <w:jc w:val="both"/>
        <w:rPr>
          <w:rFonts w:ascii="Calibri" w:hAnsi="Calibri" w:cs="Calibri"/>
        </w:rPr>
      </w:pPr>
    </w:p>
    <w:p w14:paraId="67986697" w14:textId="5131960F" w:rsidR="00ED5642" w:rsidRDefault="00ED5642" w:rsidP="00AC1C21">
      <w:pPr>
        <w:spacing w:line="276" w:lineRule="auto"/>
        <w:jc w:val="both"/>
        <w:rPr>
          <w:rFonts w:ascii="Calibri" w:hAnsi="Calibri" w:cs="Calibri"/>
        </w:rPr>
      </w:pPr>
    </w:p>
    <w:p w14:paraId="43321E4B" w14:textId="3992E619" w:rsidR="00FD16C4" w:rsidRDefault="00FD16C4" w:rsidP="00AC1C21">
      <w:pPr>
        <w:spacing w:line="276" w:lineRule="auto"/>
        <w:jc w:val="both"/>
        <w:rPr>
          <w:rFonts w:ascii="Calibri" w:hAnsi="Calibri" w:cs="Calibri"/>
        </w:rPr>
      </w:pPr>
    </w:p>
    <w:p w14:paraId="294CF717" w14:textId="32E6E797" w:rsidR="00FD16C4" w:rsidRDefault="00FD16C4" w:rsidP="00AC1C21">
      <w:pPr>
        <w:spacing w:line="276" w:lineRule="auto"/>
        <w:jc w:val="both"/>
        <w:rPr>
          <w:rFonts w:ascii="Calibri" w:hAnsi="Calibri" w:cs="Calibri"/>
        </w:rPr>
      </w:pPr>
    </w:p>
    <w:p w14:paraId="61F47326" w14:textId="54C73A56" w:rsidR="00FD16C4" w:rsidRDefault="00FD16C4" w:rsidP="00AC1C21">
      <w:pPr>
        <w:spacing w:line="276" w:lineRule="auto"/>
        <w:jc w:val="both"/>
        <w:rPr>
          <w:rFonts w:ascii="Calibri" w:hAnsi="Calibri" w:cs="Calibri"/>
        </w:rPr>
      </w:pPr>
    </w:p>
    <w:p w14:paraId="7E62CEEA" w14:textId="1BE54157" w:rsidR="00FD16C4" w:rsidRDefault="00FD16C4" w:rsidP="00AC1C21">
      <w:pPr>
        <w:spacing w:line="276" w:lineRule="auto"/>
        <w:jc w:val="both"/>
        <w:rPr>
          <w:rFonts w:ascii="Calibri" w:hAnsi="Calibri" w:cs="Calibri"/>
        </w:rPr>
      </w:pPr>
    </w:p>
    <w:p w14:paraId="3963AD70" w14:textId="77777777" w:rsidR="00B37E7A" w:rsidRDefault="00B37E7A" w:rsidP="00AC1C21">
      <w:pPr>
        <w:spacing w:line="276" w:lineRule="auto"/>
        <w:jc w:val="both"/>
        <w:rPr>
          <w:rFonts w:ascii="Calibri" w:hAnsi="Calibri" w:cs="Calibri"/>
        </w:rPr>
      </w:pPr>
    </w:p>
    <w:p w14:paraId="791CA0B0" w14:textId="77777777" w:rsidR="00022ECF" w:rsidRDefault="00022ECF" w:rsidP="008E367F">
      <w:pPr>
        <w:spacing w:line="276" w:lineRule="auto"/>
        <w:jc w:val="both"/>
        <w:rPr>
          <w:rFonts w:ascii="Calibri" w:hAnsi="Calibri" w:cs="Calibri"/>
        </w:rPr>
      </w:pPr>
    </w:p>
    <w:p w14:paraId="555E4B36" w14:textId="77777777" w:rsidR="00C1291B" w:rsidRDefault="00C1291B" w:rsidP="00AC1C21">
      <w:pPr>
        <w:spacing w:line="276" w:lineRule="auto"/>
        <w:jc w:val="both"/>
        <w:rPr>
          <w:rFonts w:ascii="Calibri" w:hAnsi="Calibri" w:cs="Calibri"/>
        </w:rPr>
      </w:pPr>
    </w:p>
    <w:p w14:paraId="1543D6D9" w14:textId="53CE1BCE" w:rsidR="008E367F" w:rsidRDefault="00DA24E5" w:rsidP="00AC1C21">
      <w:pPr>
        <w:spacing w:line="276" w:lineRule="auto"/>
        <w:jc w:val="both"/>
        <w:rPr>
          <w:rFonts w:ascii="Calibri" w:hAnsi="Calibri" w:cs="Calibri"/>
        </w:rPr>
      </w:pPr>
      <w:r>
        <w:rPr>
          <w:rFonts w:ascii="Calibri" w:hAnsi="Calibri" w:cs="Calibri"/>
        </w:rPr>
        <w:t xml:space="preserve">Question (23) sought to examine the extent to which lessons or debriefs from critical incidents within DPP are recorded, </w:t>
      </w:r>
      <w:r w:rsidR="00DF50AD">
        <w:rPr>
          <w:rFonts w:ascii="Calibri" w:hAnsi="Calibri" w:cs="Calibri"/>
        </w:rPr>
        <w:t>stored,</w:t>
      </w:r>
      <w:r>
        <w:rPr>
          <w:rFonts w:ascii="Calibri" w:hAnsi="Calibri" w:cs="Calibri"/>
        </w:rPr>
        <w:t xml:space="preserve"> and shared in an accessible format across the organisation</w:t>
      </w:r>
      <w:r w:rsidR="00E344E6">
        <w:rPr>
          <w:rFonts w:ascii="Calibri" w:hAnsi="Calibri" w:cs="Calibri"/>
        </w:rPr>
        <w:t xml:space="preserve">.  The question provided a supplementary point for clarity, </w:t>
      </w:r>
      <w:r w:rsidR="00F25F32">
        <w:rPr>
          <w:rFonts w:ascii="Calibri" w:hAnsi="Calibri" w:cs="Calibri"/>
        </w:rPr>
        <w:t>prompting</w:t>
      </w:r>
      <w:r w:rsidR="00E344E6">
        <w:rPr>
          <w:rFonts w:ascii="Calibri" w:hAnsi="Calibri" w:cs="Calibri"/>
        </w:rPr>
        <w:t xml:space="preserve"> participants </w:t>
      </w:r>
      <w:r w:rsidR="00F25F32">
        <w:rPr>
          <w:rFonts w:ascii="Calibri" w:hAnsi="Calibri" w:cs="Calibri"/>
        </w:rPr>
        <w:t xml:space="preserve">to consider if they </w:t>
      </w:r>
      <w:r w:rsidR="00E344E6">
        <w:rPr>
          <w:rFonts w:ascii="Calibri" w:hAnsi="Calibri" w:cs="Calibri"/>
        </w:rPr>
        <w:t>have eas</w:t>
      </w:r>
      <w:r w:rsidR="00F25F32">
        <w:rPr>
          <w:rFonts w:ascii="Calibri" w:hAnsi="Calibri" w:cs="Calibri"/>
        </w:rPr>
        <w:t>y</w:t>
      </w:r>
      <w:r w:rsidR="00E344E6">
        <w:rPr>
          <w:rFonts w:ascii="Calibri" w:hAnsi="Calibri" w:cs="Calibri"/>
        </w:rPr>
        <w:t xml:space="preserve"> access to past and present lessons and debrief documentation from critical incidents</w:t>
      </w:r>
      <w:r>
        <w:rPr>
          <w:rFonts w:ascii="Calibri" w:hAnsi="Calibri" w:cs="Calibri"/>
        </w:rPr>
        <w:t>.  Of the 64 responses, a significant 77% indicated a lack of access to</w:t>
      </w:r>
      <w:r w:rsidR="008B79D1">
        <w:rPr>
          <w:rFonts w:ascii="Calibri" w:hAnsi="Calibri" w:cs="Calibri"/>
        </w:rPr>
        <w:t xml:space="preserve"> recorded</w:t>
      </w:r>
      <w:r>
        <w:rPr>
          <w:rFonts w:ascii="Calibri" w:hAnsi="Calibri" w:cs="Calibri"/>
        </w:rPr>
        <w:t xml:space="preserve"> lessons or debriefs</w:t>
      </w:r>
      <w:r w:rsidR="00E344E6">
        <w:rPr>
          <w:rFonts w:ascii="Calibri" w:hAnsi="Calibri" w:cs="Calibri"/>
        </w:rPr>
        <w:t>, suggesting that valuable knowledge is not being effectively captured, stored, or shared</w:t>
      </w:r>
      <w:r w:rsidR="008B79D1">
        <w:rPr>
          <w:rFonts w:ascii="Calibri" w:hAnsi="Calibri" w:cs="Calibri"/>
        </w:rPr>
        <w:t xml:space="preserve">, while </w:t>
      </w:r>
      <w:r w:rsidR="001F30D0">
        <w:rPr>
          <w:rFonts w:ascii="Calibri" w:hAnsi="Calibri" w:cs="Calibri"/>
        </w:rPr>
        <w:t>only</w:t>
      </w:r>
      <w:r>
        <w:rPr>
          <w:rFonts w:ascii="Calibri" w:hAnsi="Calibri" w:cs="Calibri"/>
        </w:rPr>
        <w:t xml:space="preserve"> 8% indicated having access</w:t>
      </w:r>
      <w:r w:rsidR="008E367F" w:rsidRPr="008E367F">
        <w:rPr>
          <w:rFonts w:ascii="Calibri" w:hAnsi="Calibri" w:cs="Calibri"/>
        </w:rPr>
        <w:t xml:space="preserve">.  This deficiency in </w:t>
      </w:r>
      <w:r w:rsidR="00F25F32">
        <w:rPr>
          <w:rFonts w:ascii="Calibri" w:hAnsi="Calibri" w:cs="Calibri"/>
        </w:rPr>
        <w:t>knowledge preservation</w:t>
      </w:r>
      <w:r w:rsidR="008E367F" w:rsidRPr="008E367F">
        <w:rPr>
          <w:rFonts w:ascii="Calibri" w:hAnsi="Calibri" w:cs="Calibri"/>
        </w:rPr>
        <w:t xml:space="preserve"> raises concerns about the organisations ability to learn from past experiences and improve future practice. </w:t>
      </w:r>
    </w:p>
    <w:p w14:paraId="50A7129F" w14:textId="4508622B" w:rsidR="008E367F" w:rsidRDefault="008E367F" w:rsidP="00AC1C21">
      <w:pPr>
        <w:spacing w:line="276" w:lineRule="auto"/>
        <w:jc w:val="both"/>
        <w:rPr>
          <w:rFonts w:ascii="Calibri" w:hAnsi="Calibri" w:cs="Calibri"/>
        </w:rPr>
      </w:pPr>
    </w:p>
    <w:p w14:paraId="6DAAE8D4" w14:textId="5AB42F61" w:rsidR="00C1291B" w:rsidRDefault="00C1291B" w:rsidP="00AC1C21">
      <w:pPr>
        <w:spacing w:line="276" w:lineRule="auto"/>
        <w:jc w:val="both"/>
        <w:rPr>
          <w:rFonts w:ascii="Calibri" w:hAnsi="Calibri" w:cs="Calibri"/>
        </w:rPr>
      </w:pPr>
    </w:p>
    <w:p w14:paraId="0014C306" w14:textId="4D8A74BA" w:rsidR="00C1291B" w:rsidRPr="008E367F" w:rsidRDefault="000344A5" w:rsidP="00AC1C21">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57632" behindDoc="0" locked="0" layoutInCell="1" allowOverlap="1" wp14:anchorId="50B7A1EB" wp14:editId="0546F05B">
                <wp:simplePos x="0" y="0"/>
                <wp:positionH relativeFrom="page">
                  <wp:posOffset>5480437</wp:posOffset>
                </wp:positionH>
                <wp:positionV relativeFrom="paragraph">
                  <wp:posOffset>445329</wp:posOffset>
                </wp:positionV>
                <wp:extent cx="3104642" cy="614400"/>
                <wp:effectExtent l="19050" t="0" r="19685" b="224155"/>
                <wp:wrapNone/>
                <wp:docPr id="588" name="Group 588"/>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8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90" name="Picture 59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038ECE4" id="Group 588" o:spid="_x0000_s1026" style="position:absolute;margin-left:431.55pt;margin-top:35.05pt;width:244.45pt;height:48.4pt;z-index:25235763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ldx4HQ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ugni+CFjNK0TsrZaS4o+FIWlO10OOGCNuTPNZiW8GG9By&#10;sEMTAxm23v2hUsDwrVUuQo5YHdITT5Jk4enp+D0kB+zNJjFJ9OTwpdgaeyeVcxV//GwsthGIKUZ+&#10;0BryAIqzqkR4/zZiyXjGdvTtr9uknVA4EBqznCXJsQSc3cOEs+Q0DBzeC8WzkzjRQGR8GiUeiETz&#10;kyjJQGQSh6dxZgOhJDmJgzrVK/wqOQiKXmhy2qrwfSyfphle7f3G886V4qlufYkR41RZxy6UGmUo&#10;w8ixSJ0HF5+AgBQ5/hVhuI+Ep20U/VgYPiLhLuR+LAxXkLALqTfVAN8k7ML9TWEilaR9Cnbi/rel&#10;RqPUHxd5HTAU+bUP4IZbYpSYoSHboV4h/FmO38TRWalH+aCcgCVe3Tau7arRfl9s14X4KL8PpSMq&#10;YZCO2gLXOIwp6iGtxm2i+VWkzWCV7DgAPJy1R8YIvhdAUbvovAnD3J2tHvPOw29iw34H7U50KGHs&#10;I6UrAB4bKeZk/eq7NJ/G3teHQFTk3aVtffHwHeWTPojeVp6c2HmpU77DaR+jQ/DOn0OaYQlFhSus&#10;faQ48/bF1aiySG+LsqQQMXqzvi41e+ToLG6vPi7gaFovtxUKvl/GY9g9h1im99BJJ90y8FsYd+8B&#10;fulyuFZ0n6/3fkW6pqYP+qxE3KP3Yutyq79wPF3JlALR2CsEnbsIDVmKiYtEDO8VXky8txSYaYFW&#10;KHZq0hmweBbSGUx4uUFDty4DppX9p7C5eyj3yTDQw7189Nj513Gt0mc8fDhG0tQcYpAr/T1gOzRa&#10;q8D8u+VaBqz8VEOVBTUN6MzcJIpnE0z0cGc93OG1ABQlNQohDa8tZjiybXSxyXFT6NxQqys8uFlB&#10;j6HTz2vVTtA/XF40hVji03ZVGL1oJN7uPnHKbskW38FW78KouP62bc7QACLSinVRFvbZNbPQnJSq&#10;H+8LQWzSZNCTLGCm70mwT9eyGEswsJPzpxDJhXBdCavVdY73Ql6ZBmFC3BAdh+JuenDluiyaLsxp&#10;3BoHno+6zhP8+I72RoltJWvrW3QtS9ipapMXjYFzl7Jay3QV6E8pionA3wOLBgn+q60v1UaLL9AX&#10;uiJBrJZWIDH5MkMqtOuUOd2GM2CvM1n3zs5rMpvFLzvTrvXqWtFX+1IQrX11YDSAQVDaRV/XhlFV&#10;aUXIgD6bUSZOprczxWeSG8IWF7Gu/cfo4P/FcO6k9n+oLv8D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CNWqeS4QAAAAsBAAAPAAAAZHJzL2Rvd25y&#10;ZXYueG1sTI9BS8NAEIXvgv9hGcGb3aShscZsSinqqQhtBfG2zU6T0OxsyG6T9N87PelpZniPN9/L&#10;V5NtxYC9bxwpiGcRCKTSmYYqBV+H96clCB80Gd06QgVX9LAq7u9ynRk30g6HfagEh5DPtII6hC6T&#10;0pc1Wu1nrkNi7eR6qwOffSVNr0cOt62cR1EqrW6IP9S6w02N5Xl/sQo+Rj2uk/ht2J5Pm+vPYfH5&#10;vY1RqceHaf0KIuAU/sxww2d0KJjp6C5kvGgVLNMkZquC54jnzZAs5tzuyFuavoAscvm/Q/E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ZXceB0FAACYDQAADgAA&#10;AAAAAAAAAAAAAAA6AgAAZHJzL2Uyb0RvYy54bWxQSwECLQAKAAAAAAAAACEAY1qWnKQUAACkFAAA&#10;FAAAAAAAAAAAAAAAAACDBwAAZHJzL21lZGlhL2ltYWdlMS5wbmdQSwECLQAUAAYACAAAACEAjVqn&#10;kuEAAAALAQAADwAAAAAAAAAAAAAAAABZ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vBSxAAAANwAAAAPAAAAZHJzL2Rvd25yZXYueG1sRI/RisIw&#10;FETfF/yHcBd8W1OFits1iiiC+CC7dT/g0lyb0uamNNHWvzeC4OMwM2eY5XqwjbhR5yvHCqaTBARx&#10;4XTFpYL/8/5rAcIHZI2NY1JwJw/r1ehjiZl2Pf/RLQ+liBD2GSowIbSZlL4wZNFPXEscvYvrLIYo&#10;u1LqDvsIt42cJclcWqw4LhhsaWuoqPOrVVD/XvrjZtid6uk9TdLWXM/75qTU+HPY/IAINIR3+NU+&#10;aAXp4hueZ+IRkKsHAAAA//8DAFBLAQItABQABgAIAAAAIQDb4fbL7gAAAIUBAAATAAAAAAAAAAAA&#10;AAAAAAAAAABbQ29udGVudF9UeXBlc10ueG1sUEsBAi0AFAAGAAgAAAAhAFr0LFu/AAAAFQEAAAsA&#10;AAAAAAAAAAAAAAAAHwEAAF9yZWxzLy5yZWxzUEsBAi0AFAAGAAgAAAAhABTe8FL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9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3duwAAAANwAAAAPAAAAZHJzL2Rvd25yZXYueG1sRE9La8JA&#10;EL4L/odlCt50U0HR6CraUmiPPg4ex+yYBLOzIbvNpv++cyj0+PG9t/vBNaqnLtSeDbzOMlDEhbc1&#10;lwaul4/pClSIyBYbz2TghwLsd+PRFnPrE5+oP8dSSQiHHA1UMba51qGoyGGY+ZZYuIfvHEaBXalt&#10;h0nCXaPnWbbUDmuWhgpbequoeJ6/nZQ8vD2uvrJ7f+DbSb+3aZnmyZjJy3DYgIo0xH/xn/vTGlis&#10;Zb6ckSOgd78AAAD//wMAUEsBAi0AFAAGAAgAAAAhANvh9svuAAAAhQEAABMAAAAAAAAAAAAAAAAA&#10;AAAAAFtDb250ZW50X1R5cGVzXS54bWxQSwECLQAUAAYACAAAACEAWvQsW78AAAAVAQAACwAAAAAA&#10;AAAAAAAAAAAfAQAAX3JlbHMvLnJlbHNQSwECLQAUAAYACAAAACEAuz93bsAAAADcAAAADwAAAAAA&#10;AAAAAAAAAAAHAgAAZHJzL2Rvd25yZXYueG1sUEsFBgAAAAADAAMAtwAAAPQCAAAAAA==&#10;">
                  <v:imagedata r:id="rId22" o:title=""/>
                </v:shape>
                <w10:wrap anchorx="page"/>
              </v:group>
            </w:pict>
          </mc:Fallback>
        </mc:AlternateContent>
      </w:r>
    </w:p>
    <w:p w14:paraId="170FD6F8" w14:textId="58756C45" w:rsidR="00A97875" w:rsidRDefault="008E367F" w:rsidP="00AC1C21">
      <w:pPr>
        <w:spacing w:line="276" w:lineRule="auto"/>
        <w:jc w:val="both"/>
        <w:rPr>
          <w:rFonts w:ascii="Calibri" w:hAnsi="Calibri" w:cs="Calibri"/>
          <w:color w:val="FF0000"/>
        </w:rPr>
      </w:pPr>
      <w:r>
        <w:rPr>
          <w:rFonts w:ascii="Calibri" w:hAnsi="Calibri" w:cs="Calibri"/>
          <w:noProof/>
          <w:color w:val="FF0000"/>
        </w:rPr>
        <w:lastRenderedPageBreak/>
        <w:drawing>
          <wp:anchor distT="0" distB="0" distL="114300" distR="114300" simplePos="0" relativeHeight="251965440" behindDoc="0" locked="0" layoutInCell="1" allowOverlap="1" wp14:anchorId="0A35744C" wp14:editId="54519D46">
            <wp:simplePos x="0" y="0"/>
            <wp:positionH relativeFrom="margin">
              <wp:align>left</wp:align>
            </wp:positionH>
            <wp:positionV relativeFrom="paragraph">
              <wp:posOffset>67338</wp:posOffset>
            </wp:positionV>
            <wp:extent cx="6184900" cy="2910178"/>
            <wp:effectExtent l="0" t="0" r="6350" b="5080"/>
            <wp:wrapNone/>
            <wp:docPr id="180" name="Chart 1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p>
    <w:p w14:paraId="01BFF238" w14:textId="2E7D4470" w:rsidR="00A97875" w:rsidRDefault="00A97875" w:rsidP="00AC1C21">
      <w:pPr>
        <w:spacing w:line="276" w:lineRule="auto"/>
        <w:jc w:val="both"/>
        <w:rPr>
          <w:rFonts w:ascii="Calibri" w:hAnsi="Calibri" w:cs="Calibri"/>
          <w:color w:val="FF0000"/>
        </w:rPr>
      </w:pPr>
    </w:p>
    <w:p w14:paraId="5381451E" w14:textId="0947A5FD" w:rsidR="00DA24E5" w:rsidRDefault="00DA24E5" w:rsidP="00AC1C21">
      <w:pPr>
        <w:spacing w:line="276" w:lineRule="auto"/>
        <w:jc w:val="both"/>
        <w:rPr>
          <w:rFonts w:ascii="Calibri" w:hAnsi="Calibri" w:cs="Calibri"/>
          <w:color w:val="FF0000"/>
        </w:rPr>
      </w:pPr>
    </w:p>
    <w:p w14:paraId="668C8B9D" w14:textId="004EB03E" w:rsidR="00725F42" w:rsidRDefault="00725F42" w:rsidP="00AC1C21">
      <w:pPr>
        <w:spacing w:line="276" w:lineRule="auto"/>
        <w:jc w:val="both"/>
        <w:rPr>
          <w:rFonts w:ascii="Calibri" w:hAnsi="Calibri" w:cs="Calibri"/>
        </w:rPr>
      </w:pPr>
    </w:p>
    <w:p w14:paraId="65CBDC9D" w14:textId="0E22647B" w:rsidR="00725F42" w:rsidRDefault="00725F42" w:rsidP="00AC1C21">
      <w:pPr>
        <w:spacing w:line="276" w:lineRule="auto"/>
        <w:jc w:val="both"/>
        <w:rPr>
          <w:rFonts w:ascii="Calibri" w:hAnsi="Calibri" w:cs="Calibri"/>
        </w:rPr>
      </w:pPr>
    </w:p>
    <w:p w14:paraId="3EF8A489" w14:textId="47439728" w:rsidR="00B37E7A" w:rsidRDefault="00B37E7A" w:rsidP="00AC1C21">
      <w:pPr>
        <w:spacing w:line="276" w:lineRule="auto"/>
        <w:jc w:val="both"/>
        <w:rPr>
          <w:rFonts w:ascii="Calibri" w:hAnsi="Calibri" w:cs="Calibri"/>
        </w:rPr>
      </w:pPr>
    </w:p>
    <w:p w14:paraId="4C2A404F" w14:textId="070AC462" w:rsidR="007725AF" w:rsidRDefault="008E367F" w:rsidP="00AC1C21">
      <w:pPr>
        <w:spacing w:line="276" w:lineRule="auto"/>
        <w:jc w:val="both"/>
        <w:rPr>
          <w:rFonts w:ascii="Calibri" w:hAnsi="Calibri" w:cs="Calibri"/>
        </w:rPr>
      </w:pPr>
      <w:r>
        <w:rPr>
          <w:noProof/>
        </w:rPr>
        <w:drawing>
          <wp:anchor distT="0" distB="0" distL="114300" distR="114300" simplePos="0" relativeHeight="251966464" behindDoc="0" locked="0" layoutInCell="1" allowOverlap="1" wp14:anchorId="0DF1C21C" wp14:editId="2FF954E4">
            <wp:simplePos x="0" y="0"/>
            <wp:positionH relativeFrom="margin">
              <wp:posOffset>2620010</wp:posOffset>
            </wp:positionH>
            <wp:positionV relativeFrom="paragraph">
              <wp:posOffset>197954</wp:posOffset>
            </wp:positionV>
            <wp:extent cx="699715" cy="699715"/>
            <wp:effectExtent l="0" t="0" r="5715" b="5715"/>
            <wp:wrapNone/>
            <wp:docPr id="188" name="Picture 188" descr="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99715" cy="699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895C14" w14:textId="2B2C3ED3" w:rsidR="007528A1" w:rsidRDefault="007528A1" w:rsidP="00AC1C21">
      <w:pPr>
        <w:spacing w:line="276" w:lineRule="auto"/>
        <w:jc w:val="both"/>
        <w:rPr>
          <w:rFonts w:ascii="Calibri" w:hAnsi="Calibri" w:cs="Calibri"/>
        </w:rPr>
      </w:pPr>
    </w:p>
    <w:p w14:paraId="2ABEB4F4" w14:textId="0104903A" w:rsidR="007528A1" w:rsidRDefault="007528A1" w:rsidP="00AC1C21">
      <w:pPr>
        <w:spacing w:line="276" w:lineRule="auto"/>
        <w:jc w:val="both"/>
        <w:rPr>
          <w:rFonts w:ascii="Calibri" w:hAnsi="Calibri" w:cs="Calibri"/>
        </w:rPr>
      </w:pPr>
    </w:p>
    <w:p w14:paraId="7859F742" w14:textId="011ACD3C" w:rsidR="007528A1" w:rsidRDefault="007528A1" w:rsidP="00AC1C21">
      <w:pPr>
        <w:spacing w:line="276" w:lineRule="auto"/>
        <w:jc w:val="both"/>
        <w:rPr>
          <w:rFonts w:ascii="Calibri" w:hAnsi="Calibri" w:cs="Calibri"/>
        </w:rPr>
      </w:pPr>
    </w:p>
    <w:p w14:paraId="26E17ECD" w14:textId="40B4D7AB" w:rsidR="00C96E4E" w:rsidRDefault="00C96E4E" w:rsidP="00776C51">
      <w:pPr>
        <w:spacing w:line="276" w:lineRule="auto"/>
        <w:jc w:val="both"/>
        <w:rPr>
          <w:rFonts w:ascii="Calibri" w:hAnsi="Calibri" w:cs="Calibri"/>
          <w:color w:val="FF0000"/>
          <w:highlight w:val="yellow"/>
        </w:rPr>
      </w:pPr>
    </w:p>
    <w:p w14:paraId="4FE529BE" w14:textId="10736B1B" w:rsidR="00940274" w:rsidRDefault="00940274" w:rsidP="00776C51">
      <w:pPr>
        <w:spacing w:line="276" w:lineRule="auto"/>
        <w:jc w:val="both"/>
        <w:rPr>
          <w:rFonts w:ascii="Calibri" w:hAnsi="Calibri" w:cs="Calibri"/>
          <w:color w:val="FF0000"/>
          <w:highlight w:val="yellow"/>
        </w:rPr>
      </w:pPr>
    </w:p>
    <w:p w14:paraId="36E09226" w14:textId="11B9F178" w:rsidR="007528A1" w:rsidRDefault="007528A1" w:rsidP="00776C51">
      <w:pPr>
        <w:spacing w:line="276" w:lineRule="auto"/>
        <w:jc w:val="both"/>
        <w:rPr>
          <w:rFonts w:ascii="Calibri" w:hAnsi="Calibri" w:cs="Calibri"/>
          <w:color w:val="FF0000"/>
          <w:highlight w:val="yellow"/>
        </w:rPr>
      </w:pPr>
    </w:p>
    <w:p w14:paraId="46DF408A" w14:textId="1AD10F4B" w:rsidR="007528A1" w:rsidRDefault="007528A1" w:rsidP="00776C51">
      <w:pPr>
        <w:spacing w:line="276" w:lineRule="auto"/>
        <w:jc w:val="both"/>
        <w:rPr>
          <w:rFonts w:ascii="Calibri" w:hAnsi="Calibri" w:cs="Calibri"/>
          <w:color w:val="FF0000"/>
          <w:highlight w:val="yellow"/>
        </w:rPr>
      </w:pPr>
    </w:p>
    <w:p w14:paraId="614474BB" w14:textId="51F1A37E" w:rsidR="007B6C96" w:rsidRPr="007B6C96" w:rsidRDefault="007B6C96" w:rsidP="007B6C96">
      <w:pPr>
        <w:pStyle w:val="Caption"/>
        <w:rPr>
          <w:rFonts w:ascii="Calibri" w:hAnsi="Calibri" w:cs="Calibri"/>
          <w:color w:val="FF0000"/>
          <w:highlight w:val="yellow"/>
        </w:rPr>
      </w:pPr>
      <w:bookmarkStart w:id="104" w:name="_Toc138413233"/>
      <w:r w:rsidRPr="007B6C96">
        <w:rPr>
          <w:rFonts w:ascii="Calibri" w:hAnsi="Calibri" w:cs="Calibri"/>
        </w:rPr>
        <w:t xml:space="preserve">Figure </w:t>
      </w:r>
      <w:r w:rsidRPr="007B6C96">
        <w:rPr>
          <w:rFonts w:ascii="Calibri" w:hAnsi="Calibri" w:cs="Calibri"/>
        </w:rPr>
        <w:fldChar w:fldCharType="begin"/>
      </w:r>
      <w:r w:rsidRPr="007B6C96">
        <w:rPr>
          <w:rFonts w:ascii="Calibri" w:hAnsi="Calibri" w:cs="Calibri"/>
        </w:rPr>
        <w:instrText xml:space="preserve"> SEQ Figure \* ARABIC </w:instrText>
      </w:r>
      <w:r w:rsidRPr="007B6C96">
        <w:rPr>
          <w:rFonts w:ascii="Calibri" w:hAnsi="Calibri" w:cs="Calibri"/>
        </w:rPr>
        <w:fldChar w:fldCharType="separate"/>
      </w:r>
      <w:r w:rsidR="00E03EE5">
        <w:rPr>
          <w:rFonts w:ascii="Calibri" w:hAnsi="Calibri" w:cs="Calibri"/>
          <w:noProof/>
        </w:rPr>
        <w:t>18</w:t>
      </w:r>
      <w:r w:rsidRPr="007B6C96">
        <w:rPr>
          <w:rFonts w:ascii="Calibri" w:hAnsi="Calibri" w:cs="Calibri"/>
        </w:rPr>
        <w:fldChar w:fldCharType="end"/>
      </w:r>
      <w:r w:rsidRPr="007B6C96">
        <w:rPr>
          <w:rFonts w:ascii="Calibri" w:hAnsi="Calibri" w:cs="Calibri"/>
        </w:rPr>
        <w:t xml:space="preserve"> - Primary data results for Question (23)</w:t>
      </w:r>
      <w:bookmarkEnd w:id="104"/>
    </w:p>
    <w:p w14:paraId="1844F531" w14:textId="0E7F16FB" w:rsidR="00CC21F4" w:rsidRDefault="00E344E6" w:rsidP="008B79D1">
      <w:pPr>
        <w:spacing w:line="276" w:lineRule="auto"/>
        <w:jc w:val="both"/>
        <w:rPr>
          <w:rFonts w:ascii="Calibri" w:hAnsi="Calibri" w:cs="Calibri"/>
        </w:rPr>
      </w:pPr>
      <w:r>
        <w:rPr>
          <w:rFonts w:ascii="Calibri" w:hAnsi="Calibri" w:cs="Calibri"/>
        </w:rPr>
        <w:t xml:space="preserve">Additionally, a </w:t>
      </w:r>
      <w:r w:rsidR="008B79D1">
        <w:rPr>
          <w:rFonts w:ascii="Calibri" w:hAnsi="Calibri" w:cs="Calibri"/>
        </w:rPr>
        <w:t>qualitative inquiry was conducted to gather contextual insights on participants</w:t>
      </w:r>
      <w:r w:rsidR="00AB0A88">
        <w:rPr>
          <w:rFonts w:ascii="Calibri" w:hAnsi="Calibri" w:cs="Calibri"/>
        </w:rPr>
        <w:t xml:space="preserve">’ </w:t>
      </w:r>
      <w:r w:rsidR="008B79D1">
        <w:rPr>
          <w:rFonts w:ascii="Calibri" w:hAnsi="Calibri" w:cs="Calibri"/>
        </w:rPr>
        <w:t xml:space="preserve">access to </w:t>
      </w:r>
      <w:r w:rsidR="0021097B">
        <w:rPr>
          <w:rFonts w:ascii="Calibri" w:hAnsi="Calibri" w:cs="Calibri"/>
        </w:rPr>
        <w:t xml:space="preserve">information </w:t>
      </w:r>
      <w:r w:rsidR="008B79D1">
        <w:rPr>
          <w:rFonts w:ascii="Calibri" w:hAnsi="Calibri" w:cs="Calibri"/>
        </w:rPr>
        <w:t>and stor</w:t>
      </w:r>
      <w:r w:rsidR="0021097B">
        <w:rPr>
          <w:rFonts w:ascii="Calibri" w:hAnsi="Calibri" w:cs="Calibri"/>
        </w:rPr>
        <w:t>age</w:t>
      </w:r>
      <w:r w:rsidR="008B79D1">
        <w:rPr>
          <w:rFonts w:ascii="Calibri" w:hAnsi="Calibri" w:cs="Calibri"/>
        </w:rPr>
        <w:t xml:space="preserve"> practices within DPP.  Of the six responses analysed, it is evident that individuals working in CID functions have limited access to relevant documents.  </w:t>
      </w:r>
      <w:r w:rsidR="0021097B">
        <w:rPr>
          <w:rFonts w:ascii="Calibri" w:hAnsi="Calibri" w:cs="Calibri"/>
        </w:rPr>
        <w:t>These findings support an earlier observation</w:t>
      </w:r>
      <w:r w:rsidR="002535FF">
        <w:rPr>
          <w:rFonts w:ascii="Calibri" w:hAnsi="Calibri" w:cs="Calibri"/>
        </w:rPr>
        <w:t>,</w:t>
      </w:r>
      <w:r w:rsidR="0021097B">
        <w:rPr>
          <w:rFonts w:ascii="Calibri" w:hAnsi="Calibri" w:cs="Calibri"/>
        </w:rPr>
        <w:t xml:space="preserve"> regarding the </w:t>
      </w:r>
      <w:r w:rsidR="002535FF">
        <w:rPr>
          <w:rFonts w:ascii="Calibri" w:hAnsi="Calibri" w:cs="Calibri"/>
        </w:rPr>
        <w:t xml:space="preserve">distinct </w:t>
      </w:r>
      <w:r w:rsidR="0021097B">
        <w:rPr>
          <w:rFonts w:ascii="Calibri" w:hAnsi="Calibri" w:cs="Calibri"/>
        </w:rPr>
        <w:t xml:space="preserve">absence of accessible homicide debriefs on the </w:t>
      </w:r>
      <w:r>
        <w:rPr>
          <w:rFonts w:ascii="Calibri" w:hAnsi="Calibri" w:cs="Calibri"/>
        </w:rPr>
        <w:t>DPP</w:t>
      </w:r>
      <w:r w:rsidR="0021097B">
        <w:rPr>
          <w:rFonts w:ascii="Calibri" w:hAnsi="Calibri" w:cs="Calibri"/>
        </w:rPr>
        <w:t xml:space="preserve"> ‘learning-the-lessons’ intranet page.</w:t>
      </w:r>
    </w:p>
    <w:p w14:paraId="2D0C9135" w14:textId="77777777" w:rsidR="00CC21F4" w:rsidRDefault="00CC21F4" w:rsidP="008B79D1">
      <w:pPr>
        <w:spacing w:line="276" w:lineRule="auto"/>
        <w:jc w:val="both"/>
        <w:rPr>
          <w:rFonts w:ascii="Calibri" w:hAnsi="Calibri" w:cs="Calibri"/>
        </w:rPr>
      </w:pPr>
    </w:p>
    <w:p w14:paraId="288B0CD5" w14:textId="3CA14D03" w:rsidR="0021097B" w:rsidRDefault="0021097B" w:rsidP="008B79D1">
      <w:pPr>
        <w:spacing w:line="276" w:lineRule="auto"/>
        <w:jc w:val="both"/>
        <w:rPr>
          <w:rFonts w:ascii="Calibri" w:hAnsi="Calibri" w:cs="Calibri"/>
        </w:rPr>
      </w:pPr>
      <w:r w:rsidRPr="008E367F">
        <w:rPr>
          <w:rFonts w:ascii="Calibri" w:hAnsi="Calibri" w:cs="Calibri"/>
        </w:rPr>
        <w:t>These findings highlight a significant gap in the availability and accessibility of recorded lessons or debrief documents from critical incidents within DPP</w:t>
      </w:r>
      <w:r>
        <w:rPr>
          <w:rFonts w:ascii="Calibri" w:hAnsi="Calibri" w:cs="Calibri"/>
        </w:rPr>
        <w:t xml:space="preserve">.  The notable percentage of </w:t>
      </w:r>
      <w:r w:rsidR="006B68CB">
        <w:rPr>
          <w:rFonts w:ascii="Calibri" w:hAnsi="Calibri" w:cs="Calibri"/>
        </w:rPr>
        <w:t xml:space="preserve">participants lacking access raises questions about the organisations KM practices and its commitment to learning from past experiences.  According to </w:t>
      </w:r>
      <w:r w:rsidR="006B68CB" w:rsidRPr="006B68CB">
        <w:rPr>
          <w:rFonts w:ascii="Calibri" w:hAnsi="Calibri" w:cs="Calibri"/>
          <w:noProof/>
        </w:rPr>
        <w:t>Schultze and Stabell</w:t>
      </w:r>
      <w:r w:rsidR="006B68CB">
        <w:rPr>
          <w:rFonts w:ascii="Calibri" w:hAnsi="Calibri" w:cs="Calibri"/>
          <w:noProof/>
        </w:rPr>
        <w:t xml:space="preserve"> (</w:t>
      </w:r>
      <w:r w:rsidR="006B68CB" w:rsidRPr="006B68CB">
        <w:rPr>
          <w:rFonts w:ascii="Calibri" w:hAnsi="Calibri" w:cs="Calibri"/>
          <w:noProof/>
        </w:rPr>
        <w:t>2004)</w:t>
      </w:r>
      <w:r w:rsidR="006B68CB">
        <w:rPr>
          <w:rFonts w:ascii="Calibri" w:hAnsi="Calibri" w:cs="Calibri"/>
          <w:noProof/>
        </w:rPr>
        <w:t xml:space="preserve">, </w:t>
      </w:r>
      <w:r w:rsidR="006B68CB">
        <w:rPr>
          <w:rFonts w:ascii="Calibri" w:hAnsi="Calibri" w:cs="Calibri"/>
        </w:rPr>
        <w:t>the absence of accessible documentation, and shared knowledge</w:t>
      </w:r>
      <w:r w:rsidR="008E367F">
        <w:rPr>
          <w:rFonts w:ascii="Calibri" w:hAnsi="Calibri" w:cs="Calibri"/>
        </w:rPr>
        <w:t>,</w:t>
      </w:r>
      <w:r w:rsidR="006B68CB">
        <w:rPr>
          <w:rFonts w:ascii="Calibri" w:hAnsi="Calibri" w:cs="Calibri"/>
        </w:rPr>
        <w:t xml:space="preserve"> results in valuable insights and best</w:t>
      </w:r>
      <w:r w:rsidR="008E367F">
        <w:rPr>
          <w:rFonts w:ascii="Calibri" w:hAnsi="Calibri" w:cs="Calibri"/>
        </w:rPr>
        <w:t>-</w:t>
      </w:r>
      <w:r w:rsidR="006B68CB">
        <w:rPr>
          <w:rFonts w:ascii="Calibri" w:hAnsi="Calibri" w:cs="Calibri"/>
        </w:rPr>
        <w:t>practices being overlooked, leading to missed opportunities for improvement.</w:t>
      </w:r>
    </w:p>
    <w:p w14:paraId="7BF8B5E0" w14:textId="77777777" w:rsidR="008B79D1" w:rsidRDefault="008B79D1" w:rsidP="008B79D1">
      <w:pPr>
        <w:spacing w:line="276" w:lineRule="auto"/>
        <w:jc w:val="both"/>
        <w:rPr>
          <w:rFonts w:ascii="Calibri" w:hAnsi="Calibri" w:cs="Calibri"/>
        </w:rPr>
      </w:pPr>
    </w:p>
    <w:p w14:paraId="043B4852" w14:textId="13143DEA" w:rsidR="00ED55D2" w:rsidRPr="00CB270C" w:rsidRDefault="00CC21F4" w:rsidP="00776C51">
      <w:pPr>
        <w:spacing w:line="276" w:lineRule="auto"/>
        <w:jc w:val="both"/>
        <w:rPr>
          <w:rFonts w:ascii="Calibri" w:hAnsi="Calibri" w:cs="Calibri"/>
        </w:rPr>
      </w:pPr>
      <w:r>
        <w:rPr>
          <w:rFonts w:ascii="Calibri" w:hAnsi="Calibri" w:cs="Calibri"/>
        </w:rPr>
        <w:t>Furthermore, 16% of participants</w:t>
      </w:r>
      <w:r w:rsidR="006B68CB">
        <w:rPr>
          <w:rFonts w:ascii="Calibri" w:hAnsi="Calibri" w:cs="Calibri"/>
        </w:rPr>
        <w:t xml:space="preserve"> expressing uncertainty</w:t>
      </w:r>
      <w:r>
        <w:rPr>
          <w:rFonts w:ascii="Calibri" w:hAnsi="Calibri" w:cs="Calibri"/>
        </w:rPr>
        <w:t xml:space="preserve"> indicates a lack of clarity of communication regarding the availability and sharing of lessons</w:t>
      </w:r>
      <w:r w:rsidR="00F30B24">
        <w:rPr>
          <w:rFonts w:ascii="Calibri" w:hAnsi="Calibri" w:cs="Calibri"/>
        </w:rPr>
        <w:t xml:space="preserve"> </w:t>
      </w:r>
      <w:r>
        <w:rPr>
          <w:rFonts w:ascii="Calibri" w:hAnsi="Calibri" w:cs="Calibri"/>
        </w:rPr>
        <w:t xml:space="preserve">learned.  This ambiguity </w:t>
      </w:r>
      <w:r w:rsidR="006B68CB">
        <w:rPr>
          <w:rFonts w:ascii="Calibri" w:hAnsi="Calibri" w:cs="Calibri"/>
        </w:rPr>
        <w:t>hampers</w:t>
      </w:r>
      <w:r>
        <w:rPr>
          <w:rFonts w:ascii="Calibri" w:hAnsi="Calibri" w:cs="Calibri"/>
        </w:rPr>
        <w:t xml:space="preserve"> effective learning and collaboration throughout the organisation.  </w:t>
      </w:r>
      <w:r w:rsidR="00B215E6" w:rsidRPr="00ED55D2">
        <w:rPr>
          <w:rFonts w:ascii="Calibri" w:hAnsi="Calibri" w:cs="Calibri"/>
        </w:rPr>
        <w:t xml:space="preserve">Overall, the results </w:t>
      </w:r>
      <w:r w:rsidR="00ED55D2" w:rsidRPr="00ED55D2">
        <w:rPr>
          <w:rFonts w:ascii="Calibri" w:hAnsi="Calibri" w:cs="Calibri"/>
        </w:rPr>
        <w:t>accentuate</w:t>
      </w:r>
      <w:r w:rsidR="00B215E6" w:rsidRPr="00ED55D2">
        <w:rPr>
          <w:rFonts w:ascii="Calibri" w:hAnsi="Calibri" w:cs="Calibri"/>
        </w:rPr>
        <w:t xml:space="preserve"> the need for further investigation and improvement of DPPs practices and procedures in documenting, </w:t>
      </w:r>
      <w:r w:rsidR="00ED55D2" w:rsidRPr="00ED55D2">
        <w:rPr>
          <w:rFonts w:ascii="Calibri" w:hAnsi="Calibri" w:cs="Calibri"/>
        </w:rPr>
        <w:t>coordinating,</w:t>
      </w:r>
      <w:r w:rsidR="00B215E6" w:rsidRPr="00ED55D2">
        <w:rPr>
          <w:rFonts w:ascii="Calibri" w:hAnsi="Calibri" w:cs="Calibri"/>
        </w:rPr>
        <w:t xml:space="preserve"> and sharing </w:t>
      </w:r>
      <w:r w:rsidR="00BF190A" w:rsidRPr="00ED55D2">
        <w:rPr>
          <w:rFonts w:ascii="Calibri" w:hAnsi="Calibri" w:cs="Calibri"/>
        </w:rPr>
        <w:t>lessons</w:t>
      </w:r>
      <w:r w:rsidR="00F30B24">
        <w:rPr>
          <w:rFonts w:ascii="Calibri" w:hAnsi="Calibri" w:cs="Calibri"/>
        </w:rPr>
        <w:t xml:space="preserve"> </w:t>
      </w:r>
      <w:r w:rsidR="00BF190A">
        <w:rPr>
          <w:rFonts w:ascii="Calibri" w:hAnsi="Calibri" w:cs="Calibri"/>
        </w:rPr>
        <w:t>learned</w:t>
      </w:r>
      <w:r w:rsidR="00B215E6" w:rsidRPr="00ED55D2">
        <w:rPr>
          <w:rFonts w:ascii="Calibri" w:hAnsi="Calibri" w:cs="Calibri"/>
        </w:rPr>
        <w:t xml:space="preserve">.  The </w:t>
      </w:r>
      <w:r w:rsidR="00ED55D2" w:rsidRPr="00ED55D2">
        <w:rPr>
          <w:rFonts w:ascii="Calibri" w:hAnsi="Calibri" w:cs="Calibri"/>
        </w:rPr>
        <w:t>divergent</w:t>
      </w:r>
      <w:r w:rsidR="00B215E6" w:rsidRPr="00ED55D2">
        <w:rPr>
          <w:rFonts w:ascii="Calibri" w:hAnsi="Calibri" w:cs="Calibri"/>
        </w:rPr>
        <w:t xml:space="preserve"> </w:t>
      </w:r>
      <w:r w:rsidR="00ED55D2" w:rsidRPr="00ED55D2">
        <w:rPr>
          <w:rFonts w:ascii="Calibri" w:hAnsi="Calibri" w:cs="Calibri"/>
        </w:rPr>
        <w:t>perceptions</w:t>
      </w:r>
      <w:r w:rsidR="00B215E6" w:rsidRPr="00ED55D2">
        <w:rPr>
          <w:rFonts w:ascii="Calibri" w:hAnsi="Calibri" w:cs="Calibri"/>
        </w:rPr>
        <w:t xml:space="preserve"> and substantial proportion perceiving DPP as somewhat ineffective emphasises the significance of addressing potential shortcomings and enhancing the organisations approach to knowledge </w:t>
      </w:r>
      <w:r w:rsidR="00E344E6">
        <w:rPr>
          <w:rFonts w:ascii="Calibri" w:hAnsi="Calibri" w:cs="Calibri"/>
        </w:rPr>
        <w:t>management</w:t>
      </w:r>
      <w:r w:rsidR="00B215E6" w:rsidRPr="00ED55D2">
        <w:rPr>
          <w:rFonts w:ascii="Calibri" w:hAnsi="Calibri" w:cs="Calibri"/>
        </w:rPr>
        <w:t xml:space="preserve">.  Additionally, efforts to </w:t>
      </w:r>
      <w:r w:rsidR="00622F8C" w:rsidRPr="00ED55D2">
        <w:rPr>
          <w:rFonts w:ascii="Calibri" w:hAnsi="Calibri" w:cs="Calibri"/>
        </w:rPr>
        <w:t>enhance transparency, communication</w:t>
      </w:r>
      <w:r w:rsidR="006C493C">
        <w:rPr>
          <w:rFonts w:ascii="Calibri" w:hAnsi="Calibri" w:cs="Calibri"/>
        </w:rPr>
        <w:t>,</w:t>
      </w:r>
      <w:r w:rsidR="00622F8C" w:rsidRPr="00ED55D2">
        <w:rPr>
          <w:rFonts w:ascii="Calibri" w:hAnsi="Calibri" w:cs="Calibri"/>
        </w:rPr>
        <w:t xml:space="preserve"> and collaboration within the force may help alleviate uncertainties and foster a more cohesive perception of effectiveness in this domain.</w:t>
      </w:r>
    </w:p>
    <w:p w14:paraId="4085051A" w14:textId="209D2088" w:rsidR="0069710F" w:rsidRDefault="0069710F" w:rsidP="00EC49BF">
      <w:pPr>
        <w:rPr>
          <w:rFonts w:ascii="Calibri" w:hAnsi="Calibri" w:cs="Calibri"/>
          <w:u w:val="single"/>
        </w:rPr>
      </w:pPr>
    </w:p>
    <w:p w14:paraId="46F5B8C7" w14:textId="073C9450" w:rsidR="006B68CB" w:rsidRDefault="006B68CB" w:rsidP="00EC49BF">
      <w:pPr>
        <w:rPr>
          <w:rFonts w:ascii="Calibri" w:hAnsi="Calibri" w:cs="Calibri"/>
          <w:u w:val="single"/>
        </w:rPr>
      </w:pPr>
    </w:p>
    <w:p w14:paraId="02676539" w14:textId="3ECEDE74" w:rsidR="0069710F" w:rsidRDefault="000344A5" w:rsidP="00EC49BF">
      <w:pPr>
        <w:rPr>
          <w:rFonts w:ascii="Calibri" w:hAnsi="Calibri" w:cs="Calibri"/>
          <w:u w:val="single"/>
        </w:rPr>
      </w:pPr>
      <w:r w:rsidRPr="000E3E5E">
        <w:rPr>
          <w:rFonts w:ascii="Calibri" w:hAnsi="Calibri" w:cs="Calibri"/>
          <w:noProof/>
          <w:sz w:val="23"/>
          <w:szCs w:val="23"/>
          <w:lang w:val="en-US"/>
        </w:rPr>
        <mc:AlternateContent>
          <mc:Choice Requires="wpg">
            <w:drawing>
              <wp:anchor distT="0" distB="0" distL="114300" distR="114300" simplePos="0" relativeHeight="252355584" behindDoc="0" locked="0" layoutInCell="1" allowOverlap="1" wp14:anchorId="2138CB0E" wp14:editId="75758E43">
                <wp:simplePos x="0" y="0"/>
                <wp:positionH relativeFrom="page">
                  <wp:posOffset>5464534</wp:posOffset>
                </wp:positionH>
                <wp:positionV relativeFrom="paragraph">
                  <wp:posOffset>675225</wp:posOffset>
                </wp:positionV>
                <wp:extent cx="3104642" cy="614400"/>
                <wp:effectExtent l="19050" t="0" r="19685" b="224155"/>
                <wp:wrapNone/>
                <wp:docPr id="585" name="Group 58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8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87" name="Picture 58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2630DDD" id="Group 585" o:spid="_x0000_s1026" style="position:absolute;margin-left:430.3pt;margin-top:53.15pt;width:244.45pt;height:48.4pt;z-index:25235558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dv5HQUAAJgNAAAOAAAAZHJzL2Uyb0RvYy54bWykV11v2zYUfR+w/0Do&#10;cUBry7Zkx4hTpO1SFOi2oM2wZ5qiLKGSqJF0nPTX79xLSZETtwm6B9v8uDy899wPXp+/uasrcaut&#10;K02zieLX00joRpmsbHab6O+bq1erSDgvm0xWptGb6F676M3Fr7+cH9q1npnCVJm2AiCNWx/aTVR4&#10;364nE6cKXUv32rS6wWZubC09pnY3yaw8AL2uJrPpNJ0cjM1aa5R2Dqvvw2Z0wfh5rpX/K8+d9qLa&#10;RNDN87fl7y19Ty7O5XpnZVuUqlND/oQWtSwbXDpAvZdeir0tn0DVpbLGmdy/VqaemDwvlWYbYE08&#10;fWTNB2v2LduyWx927UATqH3E00/Dqj9vP9j2S3ttwcSh3YELnpEtd7mt6Rdaijum7H6gTN95obA4&#10;j6eLdDGLhMJeGi8W045TVYB4Ojafrc6W80hgfz5PF/EicK6K3zuI5Wp2liRwDkHEy3myWDHGpNdg&#10;cqTXoUWkuAcy3P8j40shW80cuzXIuLaizDZRskoj0cgaEXtltab4E3FMmtP1kCPGiBvXfjLqq8MG&#10;tBzt0MRBRmwPf5gMMHLvDUfII1bH9CSzND0L9PT8HpMD9pazhCQGcuRa7Z3/oA27St5+ch7bCMQM&#10;ozDoDLkBxXldIbx/m4h0uhQH+g7X7bJeKB4JTUUh0vSxBJw9wMTL9DQMHD4IJcuTOIuRyPQ0SjIS&#10;WaxOosBPw0WzJD6NsxwJpelJHNSpAee75JyNhGanrYpfxvJpmuHVwW+y6F2p7prOlxgJSZV1yqHU&#10;GkcZRo5F6txwfAICUuT47wjDfSQ876Lox8LwEQn3IfdjYbiChDmknlUDfJMwh/uzwkQqSYcU7MXD&#10;b0eNRal/XORtJFDktyGAW+mJUWKGhuKAeoXwFwV+U6azNrf6xrCAJ155G9f21ehhX+23pXqrv42l&#10;F1TCIL3oClzLGHPUQ1pNukQLq0ib0SrZcQR4POuOTBF8T4AW3SJ7E4bxnZ0eq97Dz2LDfobmEz1K&#10;nIRI6QtAwEaKsWxYfZHm8yT4+hiIijxf2tWXAN9TPhuC6HnlyYm9l3rle5zuMToG7/05phmWUFRw&#10;YR0ihc17KK7OVGV2VVYVhYizu+27yopbic7i6vLtGRxN69W+RsEPy3gM++cQy/QesnTaLwO/g+F7&#10;j/ArzuHG0H2h3ocVzU3NEPR5hbhH7yW21d5+lni60jkFovOXCDq+CA1ZhglHIobXBi8m3lsKzKxE&#10;K5SwmnQGLL6K6QwmstqhodtWkbDG/1P6gh/Kh2QY6cEvHz124XXcmuweDx+OkTQ1hxgUxn6LxAGN&#10;1iZy/+6l1ZGoPjZQ5YyaBnRmPFkkyxkmdryzHe/IRgGKkhqFkIbvPGY4sm9tuStwU8xuaMwlHty8&#10;pMeQ9QtadRP0DxfnbanW+HRdFUZPGonnu0+c8nuyJXSw9Yswamm/7ttXaAARaeW2rEp/z80sNCel&#10;mtvrUhGbNBn3JAj00JNgn64VyYrzpJcLpxDJpeKuRDTmXYH3Ql+6FmFC3BAdx+I8PbpyW5VtH+Y0&#10;7owDz4+6zhP8hI72vVH7Wjc+tOhWV7DTNK4oWwfnrnW91dkmsh8zFBOFvwceDRL81/hQqp1Vn6Ev&#10;dEWCeKu9QmLKdY5U6NYpc/oNNuBBZ7LuhZ3XbLlMnnamfevVt6Lf7UtBtA3VQdAABkFpjr6+DaOq&#10;0omQAUM2o0ycTG82JWQSD2ELRyy3/xgd/b8Yz1nq4Q/VxX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B0bZrl4gAAAAwBAAAPAAAAZHJzL2Rvd25y&#10;ZXYueG1sTI9BS8NAEIXvgv9hGcGb3U1jQ43ZlFLUUxFsBfE2TaZJaHY2ZLdJ+u/dnuxxeB/vfZOt&#10;JtOKgXrXWNYQzRQI4sKWDVcavvfvT0sQziOX2FomDRdysMrv7zJMSzvyFw07X4lQwi5FDbX3XSql&#10;K2oy6Ga2Iw7Z0fYGfTj7SpY9jqHctHKuVCINNhwWauxoU1Nx2p2Nho8Rx3UcvQ3b03Fz+d0vPn+2&#10;EWn9+DCtX0F4mvw/DFf9oA55cDrYM5dOtBqWiUoCGgKVxCCuRPz8sgBx0DBXcQQyz+TtE/k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ut2/kdBQAAmA0AAA4A&#10;AAAAAAAAAAAAAAAAOgIAAGRycy9lMm9Eb2MueG1sUEsBAi0ACgAAAAAAAAAhAGNalpykFAAApBQA&#10;ABQAAAAAAAAAAAAAAAAAgwcAAGRycy9tZWRpYS9pbWFnZTEucG5nUEsBAi0AFAAGAAgAAAAhAHRt&#10;muX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QgwwAAANwAAAAPAAAAZHJzL2Rvd25yZXYueG1sRI/disIw&#10;FITvBd8hHME7TV2oSDWKKMLihaw/D3Bojk1pc1KaaOvbG2HBy2FmvmFWm97W4kmtLx0rmE0TEMS5&#10;0yUXCm7Xw2QBwgdkjbVjUvAiD5v1cLDCTLuOz/S8hEJECPsMFZgQmkxKnxuy6KeuIY7e3bUWQ5Rt&#10;IXWLXYTbWv4kyVxaLDkuGGxoZyivLg+roPq7d8dtvz9Vs1eapI15XA/1SanxqN8uQQTqwzf83/7V&#10;CtLFHD5n4hGQ6zcAAAD//wMAUEsBAi0AFAAGAAgAAAAhANvh9svuAAAAhQEAABMAAAAAAAAAAAAA&#10;AAAAAAAAAFtDb250ZW50X1R5cGVzXS54bWxQSwECLQAUAAYACAAAACEAWvQsW78AAAAVAQAACwAA&#10;AAAAAAAAAAAAAAAfAQAAX3JlbHMvLnJlbHNQSwECLQAUAAYACAAAACEAZUFkIM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8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3nHwgAAANwAAAAPAAAAZHJzL2Rvd25yZXYueG1sRI9Li8Iw&#10;FIX3wvyHcAfcaTqCWqpRHIcBXfpYzPJOc22LzU1pYlP/vREEl4fz+DjLdW9q0VHrKssKvsYJCOLc&#10;6ooLBefT7ygF4TyyxtoyKbiTg/XqY7DETNvAB+qOvhBxhF2GCkrvm0xKl5dk0I1tQxy9i20N+ijb&#10;QuoWQxw3tZwkyUwarDgSSmxoW1J+Pd5MhFys/k73yX+34b+D/GnCLEyCUsPPfrMA4an37/CrvdMK&#10;pukcnmfiEZCrBwAAAP//AwBQSwECLQAUAAYACAAAACEA2+H2y+4AAACFAQAAEwAAAAAAAAAAAAAA&#10;AAAAAAAAW0NvbnRlbnRfVHlwZXNdLnhtbFBLAQItABQABgAIAAAAIQBa9CxbvwAAABUBAAALAAAA&#10;AAAAAAAAAAAAAB8BAABfcmVscy8ucmVsc1BLAQItABQABgAIAAAAIQCxD3nHwgAAANwAAAAPAAAA&#10;AAAAAAAAAAAAAAcCAABkcnMvZG93bnJldi54bWxQSwUGAAAAAAMAAwC3AAAA9gIAAAAA&#10;">
                  <v:imagedata r:id="rId22" o:title=""/>
                </v:shape>
                <w10:wrap anchorx="page"/>
              </v:group>
            </w:pict>
          </mc:Fallback>
        </mc:AlternateContent>
      </w:r>
    </w:p>
    <w:p w14:paraId="59527CC7" w14:textId="7035974A" w:rsidR="00C96E4E" w:rsidRPr="000F27B0" w:rsidRDefault="007A0949" w:rsidP="000F27B0">
      <w:pPr>
        <w:pStyle w:val="Heading3"/>
        <w:rPr>
          <w:rFonts w:ascii="Calibri" w:hAnsi="Calibri" w:cs="Calibri"/>
          <w:color w:val="auto"/>
          <w:sz w:val="24"/>
          <w:szCs w:val="24"/>
          <w:u w:val="single"/>
        </w:rPr>
      </w:pPr>
      <w:bookmarkStart w:id="105" w:name="_Toc138584867"/>
      <w:r w:rsidRPr="000F27B0">
        <w:rPr>
          <w:rFonts w:ascii="Calibri" w:hAnsi="Calibri" w:cs="Calibri"/>
          <w:color w:val="auto"/>
          <w:sz w:val="24"/>
          <w:szCs w:val="24"/>
          <w:u w:val="single"/>
        </w:rPr>
        <w:lastRenderedPageBreak/>
        <w:t>Coordinating</w:t>
      </w:r>
      <w:bookmarkEnd w:id="105"/>
      <w:r w:rsidRPr="000F27B0">
        <w:rPr>
          <w:rFonts w:ascii="Calibri" w:hAnsi="Calibri" w:cs="Calibri"/>
          <w:color w:val="auto"/>
          <w:sz w:val="24"/>
          <w:szCs w:val="24"/>
          <w:u w:val="single"/>
        </w:rPr>
        <w:t xml:space="preserve"> </w:t>
      </w:r>
    </w:p>
    <w:p w14:paraId="5A6707D3" w14:textId="77777777" w:rsidR="000F27B0" w:rsidRPr="000F27B0" w:rsidRDefault="000F27B0" w:rsidP="000F27B0"/>
    <w:p w14:paraId="699BF6B7" w14:textId="0949E907" w:rsidR="000E5E39" w:rsidRDefault="0007142D" w:rsidP="00006E56">
      <w:pPr>
        <w:spacing w:line="276" w:lineRule="auto"/>
        <w:ind w:firstLine="720"/>
        <w:jc w:val="both"/>
        <w:rPr>
          <w:rFonts w:ascii="Calibri" w:hAnsi="Calibri" w:cs="Calibri"/>
        </w:rPr>
      </w:pPr>
      <w:r>
        <w:rPr>
          <w:rFonts w:ascii="Calibri" w:hAnsi="Calibri" w:cs="Calibri"/>
        </w:rPr>
        <w:t>Question (13) sought to investigate the extent of central coordination of OL within DPP,</w:t>
      </w:r>
      <w:r w:rsidR="00C370E7">
        <w:rPr>
          <w:rFonts w:ascii="Calibri" w:hAnsi="Calibri" w:cs="Calibri"/>
        </w:rPr>
        <w:t xml:space="preserve"> </w:t>
      </w:r>
      <w:r>
        <w:rPr>
          <w:rFonts w:ascii="Calibri" w:hAnsi="Calibri" w:cs="Calibri"/>
        </w:rPr>
        <w:t>as opposed to localised management with</w:t>
      </w:r>
      <w:r w:rsidR="000E5E39">
        <w:rPr>
          <w:rFonts w:ascii="Calibri" w:hAnsi="Calibri" w:cs="Calibri"/>
        </w:rPr>
        <w:t>in</w:t>
      </w:r>
      <w:r>
        <w:rPr>
          <w:rFonts w:ascii="Calibri" w:hAnsi="Calibri" w:cs="Calibri"/>
        </w:rPr>
        <w:t xml:space="preserve"> teams.  The quantitative findings yielded intriguing patterns.  A considerable proportion (47%) of participants indicated learning is managed locally in teams, while 25% perceived central management and 28% expressed uncertainty.  These results indicate a </w:t>
      </w:r>
      <w:r w:rsidR="000E5E39">
        <w:rPr>
          <w:rFonts w:ascii="Calibri" w:hAnsi="Calibri" w:cs="Calibri"/>
        </w:rPr>
        <w:t>notable</w:t>
      </w:r>
      <w:r>
        <w:rPr>
          <w:rFonts w:ascii="Calibri" w:hAnsi="Calibri" w:cs="Calibri"/>
        </w:rPr>
        <w:t xml:space="preserve"> lack of </w:t>
      </w:r>
      <w:r w:rsidR="00C370E7">
        <w:rPr>
          <w:rFonts w:ascii="Calibri" w:hAnsi="Calibri" w:cs="Calibri"/>
        </w:rPr>
        <w:t xml:space="preserve">clarity </w:t>
      </w:r>
      <w:r>
        <w:rPr>
          <w:rFonts w:ascii="Calibri" w:hAnsi="Calibri" w:cs="Calibri"/>
        </w:rPr>
        <w:t xml:space="preserve">within the </w:t>
      </w:r>
      <w:r w:rsidR="00C370E7">
        <w:rPr>
          <w:rFonts w:ascii="Calibri" w:hAnsi="Calibri" w:cs="Calibri"/>
        </w:rPr>
        <w:t xml:space="preserve">organisation regarding the management of learning. </w:t>
      </w:r>
      <w:r>
        <w:rPr>
          <w:rFonts w:ascii="Calibri" w:hAnsi="Calibri" w:cs="Calibri"/>
        </w:rPr>
        <w:t xml:space="preserve"> </w:t>
      </w:r>
    </w:p>
    <w:p w14:paraId="7024D74B" w14:textId="77777777" w:rsidR="000E5E39" w:rsidRDefault="000E5E39" w:rsidP="000E5E39">
      <w:pPr>
        <w:spacing w:line="276" w:lineRule="auto"/>
        <w:jc w:val="both"/>
        <w:rPr>
          <w:rFonts w:ascii="Calibri" w:hAnsi="Calibri" w:cs="Calibri"/>
        </w:rPr>
      </w:pPr>
    </w:p>
    <w:p w14:paraId="0482E929" w14:textId="2667A714" w:rsidR="00EB7AA8" w:rsidRDefault="0007142D" w:rsidP="000E5E39">
      <w:pPr>
        <w:spacing w:line="276" w:lineRule="auto"/>
        <w:jc w:val="both"/>
        <w:rPr>
          <w:rFonts w:ascii="Calibri" w:hAnsi="Calibri" w:cs="Calibri"/>
        </w:rPr>
      </w:pPr>
      <w:r>
        <w:rPr>
          <w:rFonts w:ascii="Calibri" w:hAnsi="Calibri" w:cs="Calibri"/>
        </w:rPr>
        <w:t>Triangulating the</w:t>
      </w:r>
      <w:r w:rsidR="00C370E7">
        <w:rPr>
          <w:rFonts w:ascii="Calibri" w:hAnsi="Calibri" w:cs="Calibri"/>
        </w:rPr>
        <w:t>se</w:t>
      </w:r>
      <w:r>
        <w:rPr>
          <w:rFonts w:ascii="Calibri" w:hAnsi="Calibri" w:cs="Calibri"/>
        </w:rPr>
        <w:t xml:space="preserve"> findings with data from questions (</w:t>
      </w:r>
      <w:r w:rsidR="00CE3D3D">
        <w:rPr>
          <w:rFonts w:ascii="Calibri" w:hAnsi="Calibri" w:cs="Calibri"/>
        </w:rPr>
        <w:t>16-24</w:t>
      </w:r>
      <w:r>
        <w:rPr>
          <w:rFonts w:ascii="Calibri" w:hAnsi="Calibri" w:cs="Calibri"/>
        </w:rPr>
        <w:t>)</w:t>
      </w:r>
      <w:r w:rsidR="00C370E7">
        <w:rPr>
          <w:rFonts w:ascii="Calibri" w:hAnsi="Calibri" w:cs="Calibri"/>
        </w:rPr>
        <w:t xml:space="preserve">, it can be inferred that learning is not </w:t>
      </w:r>
      <w:r>
        <w:rPr>
          <w:rFonts w:ascii="Calibri" w:hAnsi="Calibri" w:cs="Calibri"/>
        </w:rPr>
        <w:t xml:space="preserve">centrally coordinated, and there is no technological platform for accessing </w:t>
      </w:r>
      <w:r w:rsidR="00C370E7">
        <w:rPr>
          <w:rFonts w:ascii="Calibri" w:hAnsi="Calibri" w:cs="Calibri"/>
        </w:rPr>
        <w:t>and sharing lessons</w:t>
      </w:r>
      <w:r w:rsidR="00F30B24">
        <w:rPr>
          <w:rFonts w:ascii="Calibri" w:hAnsi="Calibri" w:cs="Calibri"/>
        </w:rPr>
        <w:t xml:space="preserve"> </w:t>
      </w:r>
      <w:r w:rsidR="00C370E7">
        <w:rPr>
          <w:rFonts w:ascii="Calibri" w:hAnsi="Calibri" w:cs="Calibri"/>
        </w:rPr>
        <w:t>learned</w:t>
      </w:r>
      <w:r>
        <w:rPr>
          <w:rFonts w:ascii="Calibri" w:hAnsi="Calibri" w:cs="Calibri"/>
        </w:rPr>
        <w:t xml:space="preserve">.  </w:t>
      </w:r>
      <w:r w:rsidR="00C370E7">
        <w:rPr>
          <w:rFonts w:ascii="Calibri" w:hAnsi="Calibri" w:cs="Calibri"/>
        </w:rPr>
        <w:t>Consequently</w:t>
      </w:r>
      <w:r>
        <w:rPr>
          <w:rFonts w:ascii="Calibri" w:hAnsi="Calibri" w:cs="Calibri"/>
        </w:rPr>
        <w:t xml:space="preserve">, lessons are not </w:t>
      </w:r>
      <w:r w:rsidR="00C370E7">
        <w:rPr>
          <w:rFonts w:ascii="Calibri" w:hAnsi="Calibri" w:cs="Calibri"/>
        </w:rPr>
        <w:t xml:space="preserve">effectively </w:t>
      </w:r>
      <w:r>
        <w:rPr>
          <w:rFonts w:ascii="Calibri" w:hAnsi="Calibri" w:cs="Calibri"/>
        </w:rPr>
        <w:t>recorded, stored, shared</w:t>
      </w:r>
      <w:r w:rsidR="006C493C">
        <w:rPr>
          <w:rFonts w:ascii="Calibri" w:hAnsi="Calibri" w:cs="Calibri"/>
        </w:rPr>
        <w:t>,</w:t>
      </w:r>
      <w:r>
        <w:rPr>
          <w:rFonts w:ascii="Calibri" w:hAnsi="Calibri" w:cs="Calibri"/>
        </w:rPr>
        <w:t xml:space="preserve"> or easily accessible </w:t>
      </w:r>
      <w:r w:rsidR="00C370E7">
        <w:rPr>
          <w:rFonts w:ascii="Calibri" w:hAnsi="Calibri" w:cs="Calibri"/>
        </w:rPr>
        <w:t>to</w:t>
      </w:r>
      <w:r>
        <w:rPr>
          <w:rFonts w:ascii="Calibri" w:hAnsi="Calibri" w:cs="Calibri"/>
        </w:rPr>
        <w:t xml:space="preserve"> the wider organisation.  </w:t>
      </w:r>
      <w:r w:rsidR="000E5E39">
        <w:rPr>
          <w:rFonts w:ascii="Calibri" w:hAnsi="Calibri" w:cs="Calibri"/>
        </w:rPr>
        <w:t>S</w:t>
      </w:r>
      <w:r>
        <w:rPr>
          <w:rFonts w:ascii="Calibri" w:hAnsi="Calibri" w:cs="Calibri"/>
        </w:rPr>
        <w:t xml:space="preserve">ynthesising the literature </w:t>
      </w:r>
      <w:r w:rsidR="00C370E7">
        <w:rPr>
          <w:rFonts w:ascii="Calibri" w:hAnsi="Calibri" w:cs="Calibri"/>
        </w:rPr>
        <w:t>with</w:t>
      </w:r>
      <w:r>
        <w:rPr>
          <w:rFonts w:ascii="Calibri" w:hAnsi="Calibri" w:cs="Calibri"/>
        </w:rPr>
        <w:t xml:space="preserve"> the data, </w:t>
      </w:r>
      <w:r w:rsidR="00C370E7">
        <w:rPr>
          <w:rFonts w:ascii="Calibri" w:hAnsi="Calibri" w:cs="Calibri"/>
        </w:rPr>
        <w:t>it</w:t>
      </w:r>
      <w:r w:rsidR="008D5E48">
        <w:rPr>
          <w:rFonts w:ascii="Calibri" w:hAnsi="Calibri" w:cs="Calibri"/>
        </w:rPr>
        <w:t>’</w:t>
      </w:r>
      <w:r w:rsidR="00C370E7">
        <w:rPr>
          <w:rFonts w:ascii="Calibri" w:hAnsi="Calibri" w:cs="Calibri"/>
        </w:rPr>
        <w:t xml:space="preserve">s evident that DPPs KM processes are ineffective, and lack centralised coordination.  Scholars argue </w:t>
      </w:r>
      <w:r>
        <w:rPr>
          <w:rFonts w:ascii="Calibri" w:hAnsi="Calibri" w:cs="Calibri"/>
        </w:rPr>
        <w:t xml:space="preserve">KM is crucial for organisations as it enables them to learn from the past to prepare for the future </w:t>
      </w:r>
      <w:r w:rsidRPr="00EB7AA8">
        <w:rPr>
          <w:rFonts w:ascii="Calibri" w:hAnsi="Calibri" w:cs="Calibri"/>
        </w:rPr>
        <w:t>(Schultze and Stabell, 2004</w:t>
      </w:r>
      <w:r>
        <w:rPr>
          <w:rFonts w:ascii="Calibri" w:hAnsi="Calibri" w:cs="Calibri"/>
        </w:rPr>
        <w:t>)</w:t>
      </w:r>
      <w:r w:rsidR="00C370E7">
        <w:rPr>
          <w:rFonts w:ascii="Calibri" w:hAnsi="Calibri" w:cs="Calibri"/>
        </w:rPr>
        <w:t xml:space="preserve">.  However, </w:t>
      </w:r>
      <w:r>
        <w:rPr>
          <w:rFonts w:ascii="Calibri" w:hAnsi="Calibri" w:cs="Calibri"/>
        </w:rPr>
        <w:t xml:space="preserve">the absence of a technological solution accessible to the wider organisations hinders the continuous flow of knowledge to </w:t>
      </w:r>
      <w:r w:rsidR="000E5E39">
        <w:rPr>
          <w:rFonts w:ascii="Calibri" w:hAnsi="Calibri" w:cs="Calibri"/>
        </w:rPr>
        <w:t>replenish</w:t>
      </w:r>
      <w:r>
        <w:rPr>
          <w:rFonts w:ascii="Calibri" w:hAnsi="Calibri" w:cs="Calibri"/>
        </w:rPr>
        <w:t xml:space="preserve"> DPPs</w:t>
      </w:r>
      <w:r w:rsidR="006C493C">
        <w:rPr>
          <w:rFonts w:ascii="Calibri" w:hAnsi="Calibri" w:cs="Calibri"/>
        </w:rPr>
        <w:t>’</w:t>
      </w:r>
      <w:r>
        <w:rPr>
          <w:rFonts w:ascii="Calibri" w:hAnsi="Calibri" w:cs="Calibri"/>
        </w:rPr>
        <w:t xml:space="preserve"> corporate memory.   </w:t>
      </w:r>
    </w:p>
    <w:p w14:paraId="2A073C09" w14:textId="4CB54014" w:rsidR="00C370E7" w:rsidRDefault="00C370E7" w:rsidP="00C370E7">
      <w:pPr>
        <w:spacing w:line="276" w:lineRule="auto"/>
        <w:jc w:val="both"/>
        <w:rPr>
          <w:rFonts w:ascii="Calibri" w:hAnsi="Calibri" w:cs="Calibri"/>
        </w:rPr>
      </w:pPr>
    </w:p>
    <w:p w14:paraId="4E1CE4B2" w14:textId="4E6AC6D9" w:rsidR="00A06CA7" w:rsidRDefault="00C370E7" w:rsidP="00006E56">
      <w:pPr>
        <w:spacing w:line="276" w:lineRule="auto"/>
        <w:jc w:val="both"/>
        <w:rPr>
          <w:rFonts w:ascii="Calibri" w:hAnsi="Calibri" w:cs="Calibri"/>
        </w:rPr>
      </w:pPr>
      <w:r>
        <w:rPr>
          <w:rFonts w:ascii="Calibri" w:hAnsi="Calibri" w:cs="Calibri"/>
        </w:rPr>
        <w:t>Question (26) aimed to evaluate DPPs</w:t>
      </w:r>
      <w:r w:rsidR="006C493C">
        <w:rPr>
          <w:rFonts w:ascii="Calibri" w:hAnsi="Calibri" w:cs="Calibri"/>
        </w:rPr>
        <w:t>’</w:t>
      </w:r>
      <w:r>
        <w:rPr>
          <w:rFonts w:ascii="Calibri" w:hAnsi="Calibri" w:cs="Calibri"/>
        </w:rPr>
        <w:t xml:space="preserve"> effectiveness in identifying recurring lessons</w:t>
      </w:r>
      <w:r w:rsidR="00006E56">
        <w:rPr>
          <w:rFonts w:ascii="Calibri" w:hAnsi="Calibri" w:cs="Calibri"/>
        </w:rPr>
        <w:t xml:space="preserve"> </w:t>
      </w:r>
      <w:r>
        <w:rPr>
          <w:rFonts w:ascii="Calibri" w:hAnsi="Calibri" w:cs="Calibri"/>
        </w:rPr>
        <w:t>from critical incidents.  It sought to determine whether DPP has a centralised and robust system in place to recognise commonalities, trends, and underlying factors across critical incidents.</w:t>
      </w:r>
      <w:r w:rsidR="00A06CA7">
        <w:rPr>
          <w:rFonts w:ascii="Calibri" w:hAnsi="Calibri" w:cs="Calibri"/>
        </w:rPr>
        <w:t xml:space="preserve">  </w:t>
      </w:r>
      <w:r>
        <w:rPr>
          <w:rFonts w:ascii="Calibri" w:hAnsi="Calibri" w:cs="Calibri"/>
        </w:rPr>
        <w:t xml:space="preserve">The quantitative findings </w:t>
      </w:r>
      <w:r w:rsidR="00006E56">
        <w:rPr>
          <w:rFonts w:ascii="Calibri" w:hAnsi="Calibri" w:cs="Calibri"/>
        </w:rPr>
        <w:t>revealed</w:t>
      </w:r>
      <w:r>
        <w:rPr>
          <w:rFonts w:ascii="Calibri" w:hAnsi="Calibri" w:cs="Calibri"/>
        </w:rPr>
        <w:t xml:space="preserve"> that 31% of participants perceived DPP to be somewhat effective in identifying recurring lessons and themes from critical incidents.  </w:t>
      </w:r>
      <w:r w:rsidR="00006E56">
        <w:rPr>
          <w:rFonts w:ascii="Calibri" w:hAnsi="Calibri" w:cs="Calibri"/>
        </w:rPr>
        <w:t>Conversely</w:t>
      </w:r>
      <w:r>
        <w:rPr>
          <w:rFonts w:ascii="Calibri" w:hAnsi="Calibri" w:cs="Calibri"/>
        </w:rPr>
        <w:t xml:space="preserve">, 28% expressed uncertainty, while an equal percentage perceived DPP to be somewhat ineffective. </w:t>
      </w:r>
      <w:r w:rsidR="00006E56">
        <w:rPr>
          <w:rFonts w:ascii="Calibri" w:hAnsi="Calibri" w:cs="Calibri"/>
        </w:rPr>
        <w:t>Moreover</w:t>
      </w:r>
      <w:r>
        <w:rPr>
          <w:rFonts w:ascii="Calibri" w:hAnsi="Calibri" w:cs="Calibri"/>
        </w:rPr>
        <w:t>, 13% of respondents perceived DPP to be very ineffective.  Th</w:t>
      </w:r>
      <w:r w:rsidR="00006E56">
        <w:rPr>
          <w:rFonts w:ascii="Calibri" w:hAnsi="Calibri" w:cs="Calibri"/>
        </w:rPr>
        <w:t>ese findings</w:t>
      </w:r>
      <w:r>
        <w:rPr>
          <w:rFonts w:ascii="Calibri" w:hAnsi="Calibri" w:cs="Calibri"/>
        </w:rPr>
        <w:t xml:space="preserve"> </w:t>
      </w:r>
      <w:r w:rsidR="00006E56">
        <w:rPr>
          <w:rFonts w:ascii="Calibri" w:hAnsi="Calibri" w:cs="Calibri"/>
        </w:rPr>
        <w:t xml:space="preserve">signify that </w:t>
      </w:r>
      <w:r>
        <w:rPr>
          <w:rFonts w:ascii="Calibri" w:hAnsi="Calibri" w:cs="Calibri"/>
        </w:rPr>
        <w:t xml:space="preserve">a </w:t>
      </w:r>
      <w:r w:rsidR="00006E56">
        <w:rPr>
          <w:rFonts w:ascii="Calibri" w:hAnsi="Calibri" w:cs="Calibri"/>
        </w:rPr>
        <w:t>small proportion</w:t>
      </w:r>
      <w:r>
        <w:rPr>
          <w:rFonts w:ascii="Calibri" w:hAnsi="Calibri" w:cs="Calibri"/>
        </w:rPr>
        <w:t xml:space="preserve"> of participants strongly believe that DPP’s current approach and practices are largely ineffective at recognising </w:t>
      </w:r>
      <w:r w:rsidR="00006E56">
        <w:rPr>
          <w:rFonts w:ascii="Calibri" w:hAnsi="Calibri" w:cs="Calibri"/>
        </w:rPr>
        <w:t>patterns and</w:t>
      </w:r>
      <w:r>
        <w:rPr>
          <w:rFonts w:ascii="Calibri" w:hAnsi="Calibri" w:cs="Calibri"/>
        </w:rPr>
        <w:t xml:space="preserve"> extracting valuable insights.  </w:t>
      </w:r>
      <w:r w:rsidR="00006E56" w:rsidRPr="0016193E">
        <w:rPr>
          <w:rFonts w:ascii="Calibri" w:hAnsi="Calibri" w:cs="Calibri"/>
        </w:rPr>
        <w:t xml:space="preserve">Notably, no participants regarded DPP as very effective in this aspect.  </w:t>
      </w:r>
    </w:p>
    <w:p w14:paraId="1E65E68C" w14:textId="0132FB6A" w:rsidR="00C370E7" w:rsidRDefault="00BF190A" w:rsidP="00C370E7">
      <w:pPr>
        <w:spacing w:line="276" w:lineRule="auto"/>
        <w:jc w:val="both"/>
        <w:rPr>
          <w:rFonts w:ascii="Calibri" w:hAnsi="Calibri" w:cs="Calibri"/>
        </w:rPr>
      </w:pPr>
      <w:r>
        <w:rPr>
          <w:rFonts w:ascii="Calibri" w:hAnsi="Calibri" w:cs="Calibri"/>
          <w:noProof/>
          <w:u w:val="single"/>
        </w:rPr>
        <mc:AlternateContent>
          <mc:Choice Requires="cx2">
            <w:drawing>
              <wp:anchor distT="0" distB="0" distL="114300" distR="114300" simplePos="0" relativeHeight="251970560" behindDoc="0" locked="0" layoutInCell="1" allowOverlap="1" wp14:anchorId="7013C5E9" wp14:editId="138E8A7D">
                <wp:simplePos x="0" y="0"/>
                <wp:positionH relativeFrom="margin">
                  <wp:posOffset>-1550</wp:posOffset>
                </wp:positionH>
                <wp:positionV relativeFrom="paragraph">
                  <wp:posOffset>69773</wp:posOffset>
                </wp:positionV>
                <wp:extent cx="6180455" cy="2631881"/>
                <wp:effectExtent l="0" t="0" r="10795" b="16510"/>
                <wp:wrapNone/>
                <wp:docPr id="195" name="Chart 19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53"/>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970560" behindDoc="0" locked="0" layoutInCell="1" allowOverlap="1" wp14:anchorId="7013C5E9" wp14:editId="138E8A7D">
                <wp:simplePos x="0" y="0"/>
                <wp:positionH relativeFrom="margin">
                  <wp:posOffset>-1550</wp:posOffset>
                </wp:positionH>
                <wp:positionV relativeFrom="paragraph">
                  <wp:posOffset>69773</wp:posOffset>
                </wp:positionV>
                <wp:extent cx="6180455" cy="2631881"/>
                <wp:effectExtent l="0" t="0" r="10795" b="16510"/>
                <wp:wrapNone/>
                <wp:docPr id="195" name="Chart 19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5" name="Chart 195"/>
                        <pic:cNvPicPr>
                          <a:picLocks noGrp="1" noRot="1" noChangeAspect="1" noMove="1" noResize="1" noEditPoints="1" noAdjustHandles="1" noChangeArrowheads="1" noChangeShapeType="1"/>
                        </pic:cNvPicPr>
                      </pic:nvPicPr>
                      <pic:blipFill>
                        <a:blip r:embed="rId63"/>
                        <a:stretch>
                          <a:fillRect/>
                        </a:stretch>
                      </pic:blipFill>
                      <pic:spPr>
                        <a:xfrm>
                          <a:off x="0" y="0"/>
                          <a:ext cx="6180455" cy="263144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BF84462" w14:textId="7FED8AD6" w:rsidR="00E5624C" w:rsidRDefault="00E5624C" w:rsidP="00AC1C21">
      <w:pPr>
        <w:spacing w:line="276" w:lineRule="auto"/>
        <w:jc w:val="both"/>
        <w:rPr>
          <w:rFonts w:ascii="Calibri" w:hAnsi="Calibri" w:cs="Calibri"/>
        </w:rPr>
      </w:pPr>
    </w:p>
    <w:p w14:paraId="7499096C" w14:textId="1017EEDB" w:rsidR="00E5624C" w:rsidRDefault="00E5624C" w:rsidP="00AC1C21">
      <w:pPr>
        <w:spacing w:line="276" w:lineRule="auto"/>
        <w:jc w:val="both"/>
        <w:rPr>
          <w:rFonts w:ascii="Calibri" w:hAnsi="Calibri" w:cs="Calibri"/>
        </w:rPr>
      </w:pPr>
    </w:p>
    <w:p w14:paraId="7DEB9CA8" w14:textId="680A1246" w:rsidR="007E42E9" w:rsidRPr="007E42E9" w:rsidRDefault="007E42E9" w:rsidP="00AC1C21">
      <w:pPr>
        <w:spacing w:line="276" w:lineRule="auto"/>
        <w:jc w:val="both"/>
        <w:rPr>
          <w:rFonts w:ascii="Calibri" w:hAnsi="Calibri" w:cs="Calibri"/>
        </w:rPr>
      </w:pPr>
    </w:p>
    <w:p w14:paraId="50239BD3" w14:textId="5A5D7BE1" w:rsidR="004B69C2" w:rsidRPr="003D68A0" w:rsidRDefault="004B69C2" w:rsidP="00AC1C21">
      <w:pPr>
        <w:spacing w:line="276" w:lineRule="auto"/>
        <w:jc w:val="both"/>
        <w:rPr>
          <w:rFonts w:ascii="Calibri" w:hAnsi="Calibri" w:cs="Calibri"/>
          <w:highlight w:val="yellow"/>
          <w:u w:val="single"/>
        </w:rPr>
      </w:pPr>
    </w:p>
    <w:p w14:paraId="68E7D7D0" w14:textId="46F6B358" w:rsidR="00C96E4E" w:rsidRDefault="00C96E4E" w:rsidP="00AC1C21">
      <w:pPr>
        <w:spacing w:line="276" w:lineRule="auto"/>
        <w:jc w:val="both"/>
        <w:rPr>
          <w:rFonts w:ascii="Calibri" w:hAnsi="Calibri" w:cs="Calibri"/>
          <w:color w:val="FF0000"/>
          <w:highlight w:val="yellow"/>
        </w:rPr>
      </w:pPr>
    </w:p>
    <w:p w14:paraId="57AF44DC" w14:textId="46D6DD51" w:rsidR="009428B8" w:rsidRDefault="009428B8" w:rsidP="00AC1C21">
      <w:pPr>
        <w:spacing w:line="276" w:lineRule="auto"/>
        <w:jc w:val="both"/>
        <w:rPr>
          <w:rFonts w:ascii="Calibri" w:hAnsi="Calibri" w:cs="Calibri"/>
          <w:color w:val="FF0000"/>
          <w:highlight w:val="yellow"/>
        </w:rPr>
      </w:pPr>
    </w:p>
    <w:p w14:paraId="378BBE7E" w14:textId="3B03E7B3" w:rsidR="009428B8" w:rsidRDefault="009428B8" w:rsidP="00AC1C21">
      <w:pPr>
        <w:spacing w:line="276" w:lineRule="auto"/>
        <w:jc w:val="both"/>
        <w:rPr>
          <w:rFonts w:ascii="Calibri" w:hAnsi="Calibri" w:cs="Calibri"/>
          <w:color w:val="FF0000"/>
          <w:highlight w:val="yellow"/>
        </w:rPr>
      </w:pPr>
    </w:p>
    <w:p w14:paraId="780D3BD9" w14:textId="207A6C99" w:rsidR="009428B8" w:rsidRPr="003D68A0" w:rsidRDefault="009428B8" w:rsidP="00AC1C21">
      <w:pPr>
        <w:spacing w:line="276" w:lineRule="auto"/>
        <w:jc w:val="both"/>
        <w:rPr>
          <w:rFonts w:ascii="Calibri" w:hAnsi="Calibri" w:cs="Calibri"/>
          <w:color w:val="FF0000"/>
          <w:highlight w:val="yellow"/>
        </w:rPr>
      </w:pPr>
    </w:p>
    <w:p w14:paraId="60044A9C" w14:textId="3A65BC60" w:rsidR="00776C51" w:rsidRDefault="00776C51" w:rsidP="00AC1C21">
      <w:pPr>
        <w:spacing w:line="276" w:lineRule="auto"/>
        <w:jc w:val="both"/>
        <w:rPr>
          <w:rFonts w:ascii="Calibri" w:hAnsi="Calibri" w:cs="Calibri"/>
          <w:color w:val="FF0000"/>
        </w:rPr>
      </w:pPr>
    </w:p>
    <w:p w14:paraId="5B17CB19" w14:textId="3FD8B794" w:rsidR="009428B8" w:rsidRDefault="009428B8" w:rsidP="00AC1C21">
      <w:pPr>
        <w:spacing w:line="276" w:lineRule="auto"/>
        <w:jc w:val="both"/>
        <w:rPr>
          <w:rFonts w:ascii="Calibri" w:hAnsi="Calibri" w:cs="Calibri"/>
          <w:color w:val="FF0000"/>
        </w:rPr>
      </w:pPr>
    </w:p>
    <w:p w14:paraId="78076ED2" w14:textId="423A770C" w:rsidR="009428B8" w:rsidRDefault="00006E56" w:rsidP="00AC1C21">
      <w:pPr>
        <w:spacing w:line="276" w:lineRule="auto"/>
        <w:jc w:val="both"/>
        <w:rPr>
          <w:rFonts w:ascii="Calibri" w:hAnsi="Calibri" w:cs="Calibri"/>
          <w:color w:val="FF0000"/>
        </w:rPr>
      </w:pPr>
      <w:r w:rsidRPr="007D610D">
        <w:rPr>
          <w:rFonts w:ascii="Calibri" w:hAnsi="Calibri" w:cs="Calibri"/>
          <w:noProof/>
        </w:rPr>
        <mc:AlternateContent>
          <mc:Choice Requires="wps">
            <w:drawing>
              <wp:anchor distT="45720" distB="45720" distL="114300" distR="114300" simplePos="0" relativeHeight="251983872" behindDoc="0" locked="0" layoutInCell="1" allowOverlap="1" wp14:anchorId="002B3E20" wp14:editId="1674C89A">
                <wp:simplePos x="0" y="0"/>
                <wp:positionH relativeFrom="column">
                  <wp:posOffset>3743077</wp:posOffset>
                </wp:positionH>
                <wp:positionV relativeFrom="paragraph">
                  <wp:posOffset>5798</wp:posOffset>
                </wp:positionV>
                <wp:extent cx="262393" cy="318878"/>
                <wp:effectExtent l="0" t="0" r="4445"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93" cy="318878"/>
                        </a:xfrm>
                        <a:prstGeom prst="rect">
                          <a:avLst/>
                        </a:prstGeom>
                        <a:solidFill>
                          <a:srgbClr val="FFFFFF"/>
                        </a:solidFill>
                        <a:ln w="9525">
                          <a:noFill/>
                          <a:miter lim="800000"/>
                          <a:headEnd/>
                          <a:tailEnd/>
                        </a:ln>
                      </wps:spPr>
                      <wps:txbx>
                        <w:txbxContent>
                          <w:p w14:paraId="2B527275" w14:textId="37728023" w:rsidR="007D610D" w:rsidRPr="00006E56" w:rsidRDefault="006E3876" w:rsidP="006E3876">
                            <w:pPr>
                              <w:jc w:val="center"/>
                              <w:rPr>
                                <w:rFonts w:ascii="Calibri" w:hAnsi="Calibri" w:cs="Calibri"/>
                                <w:b/>
                                <w:bCs/>
                                <w:color w:val="FF0000"/>
                              </w:rPr>
                            </w:pPr>
                            <w:r w:rsidRPr="00006E56">
                              <w:rPr>
                                <w:rFonts w:ascii="Calibri" w:hAnsi="Calibri" w:cs="Calibri"/>
                                <w:b/>
                                <w:bCs/>
                                <w:color w:val="FF0000"/>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B3E20" id="_x0000_s1029" type="#_x0000_t202" style="position:absolute;left:0;text-align:left;margin-left:294.75pt;margin-top:.45pt;width:20.65pt;height:25.1pt;z-index:25198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2MEQIAAPwDAAAOAAAAZHJzL2Uyb0RvYy54bWysU9uO2yAQfa/Uf0C8N06cZDex4qy22aaq&#10;tL1I234ABhyjYoYCiZ1+fQfszabtW1Ue0AwzHGbOHDZ3favJSTqvwJR0NplSIg0HocyhpN++7t+s&#10;KPGBGcE0GFnSs/T0bvv61aazhcyhAS2kIwhifNHZkjYh2CLLPG9ky/wErDQYrMG1LKDrDplwrEP0&#10;Vmf5dHqTdeCEdcCl93j6MATpNuHXteThc117GYguKdYW0u7SXsU9225YcXDMNoqPZbB/qKJlyuCj&#10;F6gHFhg5OvUXVKu4Aw91mHBoM6hrxWXqAbuZTf/o5qlhVqZekBxvLzT5/wfLP52e7BdHQv8Wehxg&#10;asLbR+DfPTGwa5g5yHvnoGskE/jwLFKWddYX49VItS98BKm6jyBwyOwYIAH1tWsjK9gnQXQcwPlC&#10;uuwD4XiY3+Tz9ZwSjqH5bLW6XaUXWPF82Tof3ktoSTRK6nCmCZydHn2IxbDiOSW+5UErsVdaJ8cd&#10;qp125MRw/vu0RvTf0rQhXUnXy3yZkA3E+0karQqoT63akq6mcQ2KiWS8MyKlBKb0YGMl2ozsREIG&#10;akJf9UQJ7DTejWRVIM5Il4NBjvh90GjA/aSkQymW1P84Micp0R8MUr6eLRZRu8lZLG9zdNx1pLqO&#10;MMMRqqSBksHchaT3SIeBexxNrRJtL5WMJaPEEpvjd4gavvZT1sun3f4CAAD//wMAUEsDBBQABgAI&#10;AAAAIQDxjM402wAAAAcBAAAPAAAAZHJzL2Rvd25yZXYueG1sTI9BT4NAEIXvJv6HzZh4MXZBhRZk&#10;adRE47W1P2CAKRDZWcJuC/33jic9vnkv731TbBc7qDNNvndsIF5FoIhr1/TcGjh8vd9vQPmA3ODg&#10;mAxcyMO2vL4qMG/czDs670OrpIR9jga6EMZca193ZNGv3Egs3tFNFoPIqdXNhLOU20E/RFGqLfYs&#10;Cx2O9NZR/b0/WQPHz/kuyebqIxzWu6f0Fft15S7G3N4sL8+gAi3hLwy/+IIOpTBV7sSNV4OBZJMl&#10;EjWQgRI7fYzkk0rucQy6LPR//vIHAAD//wMAUEsBAi0AFAAGAAgAAAAhALaDOJL+AAAA4QEAABMA&#10;AAAAAAAAAAAAAAAAAAAAAFtDb250ZW50X1R5cGVzXS54bWxQSwECLQAUAAYACAAAACEAOP0h/9YA&#10;AACUAQAACwAAAAAAAAAAAAAAAAAvAQAAX3JlbHMvLnJlbHNQSwECLQAUAAYACAAAACEAQc69jBEC&#10;AAD8AwAADgAAAAAAAAAAAAAAAAAuAgAAZHJzL2Uyb0RvYy54bWxQSwECLQAUAAYACAAAACEA8YzO&#10;NNsAAAAHAQAADwAAAAAAAAAAAAAAAABrBAAAZHJzL2Rvd25yZXYueG1sUEsFBgAAAAAEAAQA8wAA&#10;AHMFAAAAAA==&#10;" stroked="f">
                <v:textbox>
                  <w:txbxContent>
                    <w:p w14:paraId="2B527275" w14:textId="37728023" w:rsidR="007D610D" w:rsidRPr="00006E56" w:rsidRDefault="006E3876" w:rsidP="006E3876">
                      <w:pPr>
                        <w:jc w:val="center"/>
                        <w:rPr>
                          <w:rFonts w:ascii="Calibri" w:hAnsi="Calibri" w:cs="Calibri"/>
                          <w:b/>
                          <w:bCs/>
                          <w:color w:val="FF0000"/>
                        </w:rPr>
                      </w:pPr>
                      <w:r w:rsidRPr="00006E56">
                        <w:rPr>
                          <w:rFonts w:ascii="Calibri" w:hAnsi="Calibri" w:cs="Calibri"/>
                          <w:b/>
                          <w:bCs/>
                          <w:color w:val="FF0000"/>
                        </w:rPr>
                        <w:t>0</w:t>
                      </w:r>
                    </w:p>
                  </w:txbxContent>
                </v:textbox>
              </v:shape>
            </w:pict>
          </mc:Fallback>
        </mc:AlternateContent>
      </w:r>
    </w:p>
    <w:p w14:paraId="55CE27C5" w14:textId="77777777" w:rsidR="007B6C96" w:rsidRDefault="007B6C96" w:rsidP="00AC1C21">
      <w:pPr>
        <w:spacing w:line="276" w:lineRule="auto"/>
        <w:jc w:val="both"/>
        <w:rPr>
          <w:rFonts w:ascii="Calibri" w:hAnsi="Calibri" w:cs="Calibri"/>
          <w:color w:val="FF0000"/>
        </w:rPr>
      </w:pPr>
    </w:p>
    <w:bookmarkStart w:id="106" w:name="_Toc138413234"/>
    <w:p w14:paraId="36C50630" w14:textId="2AC8BD09" w:rsidR="009428B8" w:rsidRPr="007B6C96" w:rsidRDefault="000344A5" w:rsidP="007B6C96">
      <w:pPr>
        <w:pStyle w:val="Caption"/>
        <w:rPr>
          <w:rFonts w:ascii="Calibri" w:hAnsi="Calibri" w:cs="Calibri"/>
          <w:color w:val="FF0000"/>
        </w:rPr>
      </w:pPr>
      <w:r w:rsidRPr="000E3E5E">
        <w:rPr>
          <w:rFonts w:ascii="Calibri" w:hAnsi="Calibri" w:cs="Calibri"/>
          <w:noProof/>
          <w:sz w:val="23"/>
          <w:szCs w:val="23"/>
          <w:lang w:val="en-US"/>
        </w:rPr>
        <mc:AlternateContent>
          <mc:Choice Requires="wpg">
            <w:drawing>
              <wp:anchor distT="0" distB="0" distL="114300" distR="114300" simplePos="0" relativeHeight="252353536" behindDoc="0" locked="0" layoutInCell="1" allowOverlap="1" wp14:anchorId="6D564B6C" wp14:editId="0D047315">
                <wp:simplePos x="0" y="0"/>
                <wp:positionH relativeFrom="page">
                  <wp:posOffset>5496339</wp:posOffset>
                </wp:positionH>
                <wp:positionV relativeFrom="paragraph">
                  <wp:posOffset>476443</wp:posOffset>
                </wp:positionV>
                <wp:extent cx="3104642" cy="614400"/>
                <wp:effectExtent l="19050" t="0" r="19685" b="224155"/>
                <wp:wrapNone/>
                <wp:docPr id="582" name="Group 58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8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84" name="Picture 58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867B39F" id="Group 582" o:spid="_x0000_s1026" style="position:absolute;margin-left:432.8pt;margin-top:37.5pt;width:244.45pt;height:48.4pt;z-index:25235353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s12PGwUAAJgNAAAOAAAAZHJzL2Uyb0RvYy54bWykV11v2zYUfR+w/0Do&#10;cUBry5Zkx4hTpO1SFOi2oM2wZ5qiLKGSqJF0nPTX79xLyZETtwm6B9v8uDy899wPXp+/uWtqcaut&#10;q0y7juLX00joVpm8arfr6O+bq1fLSDgv21zWptXr6F676M3Fr7+c77uVnpnS1Lm2AiCtW+27dVR6&#10;360mE6dK3Uj32nS6xWZhbCM9pnY7ya3cA72pJ7PpNJvsjc07a5R2Dqvvw2Z0wfhFoZX/qyic9qJe&#10;R9DN87fl7w19Ty7O5WprZVdWqldD/oQWjaxaXHqAei+9FDtbPYFqKmWNM4V/rUwzMUVRKc02wJp4&#10;+siaD9bsOrZlu9pvuwNNoPYRTz8Nq/68/WC7L921BRP7bgsueEa23BW2oV9oKe6YsvsDZfrOC4XF&#10;eTxNsmQWCYW9LE6Sac+pKkE8HZvPlmeLeSSwP59nSZwEzlX5ew+xWM7O0hTOIYh4MU+TJWNMBg0m&#10;R3rtO0SKeyDD/T8yvpSy08yxW4GMayuqfB2lS2jcygYRe2W1pvgTcUya0/WQI8aIG9d9Muqrwwa0&#10;HO3QxEFGbPZ/mBwwcucNR8gjVsf0pLMsOwv0DPwekwP2FrOUJA7kyJXaOf9BG3aVvP3kPLYRiDlG&#10;YdAbcgOKi6ZGeP82Edl0Ifb0Ha7b5oNQPBKailJk2WMJOPsAEy+y0zCg7yCULk7iJCOR6WmUdCSS&#10;LE+iZCORWRqfxlmMhLLsJA7q1EHh75JzNhKanbYqfhnLp2mGVw9+k+XgSnXX9r7ESEiqrFMOpc44&#10;yjByLFLnhuMTEJAix39HGO4j4XkfRT8Who9IeAi5HwvDFSTMIfWsGuCbhDncnxUmUkk6pOAgHn57&#10;aixK/eMibyOBIr8JAdxJT4wSMzQUe9QrhL8o8ZsxnY251TeGBTzxytu4dqhGD/tqt6nUW/1tLJ1Q&#10;CYN00he4jjHmqIe0mvaJFlaRNqNVsuMI8HjWH5ki+J4AJf0iexOG8Z29HsvBw89iw36G5hMDSpyG&#10;SBkKQMBGirFsWH2R5vM0+PoYiIo8X9rXlwA/UD47BNHzypMTBy8Nyg84/WN0DD74c0wzLKGo4MJ6&#10;iBQ276G4OlNX+VVV1xQizm4372orbiU6i6vLt2dwNK3XuwYFPyzjMRyeQyzTe8jS2bAM/B6G7z3C&#10;rzmHW0P3hXofVjQ3NYegL2rEPXovsal39rPE05XNKRCdv0TQ8UVoyHJMOBIxvDZ4MfHeUmDmFVqh&#10;lNWkM2DxVUxnMJH1Fg3dpo6ENf6fypf8UD4kw0gPfvnosQuv48bk93j4cIykqTnEoDT2WyT2aLTW&#10;kft3J62ORP2xhSpn1DSgM+NJki5mmNjxzma8I1sFKEpqFEIavvOY4cius9W2xE0xu6E1l3hwi4oe&#10;Q9YvaNVP0D9cnHeVWuHTd1UYPWkknu8+ccrvyJbQwTYvwmik/brrXqEBRKRVm6qu/D03s9CclGpv&#10;rytFbNJk3JOgGoeeBPt0rUiXXGwGuXAKkVwp7kpEa96VeC/0pesQJsQN0XEsztOjKzd11Q1hTuPe&#10;OPD8qOs8wU/oaN8btWt060OLbnUNO03ryqpzcO5KNxudryP7MUcxUfh74NEgwX+tD6XaWfUZ+kJX&#10;JIi32iskplwVSIV+nTJn2GADHnQm617Yec0Wi/RpZzq0XkMr+t2+FETbUB0EDWAQlOboG9owqiq9&#10;CBlwyGaUiZPpzaaETOIhbOGI5fYfo6P/F+M5Sz38obr4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IQHmh+IAAAALAQAADwAAAGRycy9kb3ducmV2&#10;LnhtbEyPwWrDMAyG74O9g1Fht9XJOqchjVNK2XYqg7WDsZsbq0lobIfYTdK3n3pabxL6+PX9+Xoy&#10;LRuw942zEuJ5BAxt6XRjKwnfh/fnFJgPymrVOosSruhhXTw+5CrTbrRfOOxDxSjE+kxJqEPoMs59&#10;WaNRfu46tHQ7ud6oQGtfcd2rkcJNy1+iKOFGNZY+1KrDbY3leX8xEj5GNW4W8duwO5+219+D+PzZ&#10;xSjl02zarIAFnMI/DDd9UoeCnI7uYrVnrYQ0EQmhEpaCOt2AhXgVwI40LeMUeJHz+w7F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Js12PGwUAAJgNAAAOAAAA&#10;AAAAAAAAAAAAADoCAABkcnMvZTJvRG9jLnhtbFBLAQItAAoAAAAAAAAAIQBjWpacpBQAAKQUAAAU&#10;AAAAAAAAAAAAAAAAAIEHAABkcnMvbWVkaWEvaW1hZ2UxLnBuZ1BLAQItABQABgAIAAAAIQAhAeaH&#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se4xAAAANwAAAAPAAAAZHJzL2Rvd25yZXYueG1sRI/RisIw&#10;FETfF/Yfwl3wbU1d6SLVKKIIiw+i1Q+4NNemtLkpTbT1740g7OMwM2eYxWqwjbhT5yvHCibjBARx&#10;4XTFpYLLefc9A+EDssbGMSl4kIfV8vNjgZl2PZ/onodSRAj7DBWYENpMSl8YsujHriWO3tV1FkOU&#10;XSl1h32E20b+JMmvtFhxXDDY0sZQUec3q6A+Xvv9etge6skjTdLW3M675qDU6GtYz0EEGsJ/+N3+&#10;0wrS2RReZ+IRkMsnAAAA//8DAFBLAQItABQABgAIAAAAIQDb4fbL7gAAAIUBAAATAAAAAAAAAAAA&#10;AAAAAAAAAABbQ29udGVudF9UeXBlc10ueG1sUEsBAi0AFAAGAAgAAAAhAFr0LFu/AAAAFQEAAAsA&#10;AAAAAAAAAAAAAAAAHwEAAF9yZWxzLy5yZWxzUEsBAi0AFAAGAAgAAAAhAHU2x7j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8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eewwgAAANwAAAAPAAAAZHJzL2Rvd25yZXYueG1sRI9Li8Iw&#10;FIX3wvyHcAfcaTqiUqpRHIcBXfpYzPJOc22LzU1pYlP/vREEl4fz+DjLdW9q0VHrKssKvsYJCOLc&#10;6ooLBefT7ygF4TyyxtoyKbiTg/XqY7DETNvAB+qOvhBxhF2GCkrvm0xKl5dk0I1tQxy9i20N+ijb&#10;QuoWQxw3tZwkyVwarDgSSmxoW1J+Pd5MhFys/k73yX+34b+D/GnCPEyCUsPPfrMA4an37/CrvdMK&#10;ZukUnmfiEZCrBwAAAP//AwBQSwECLQAUAAYACAAAACEA2+H2y+4AAACFAQAAEwAAAAAAAAAAAAAA&#10;AAAAAAAAW0NvbnRlbnRfVHlwZXNdLnhtbFBLAQItABQABgAIAAAAIQBa9CxbvwAAABUBAAALAAAA&#10;AAAAAAAAAAAAAB8BAABfcmVscy8ucmVsc1BLAQItABQABgAIAAAAIQBB3eewwgAAANwAAAAPAAAA&#10;AAAAAAAAAAAAAAcCAABkcnMvZG93bnJldi54bWxQSwUGAAAAAAMAAwC3AAAA9gIAAAAA&#10;">
                  <v:imagedata r:id="rId31" o:title=""/>
                </v:shape>
                <w10:wrap anchorx="page"/>
              </v:group>
            </w:pict>
          </mc:Fallback>
        </mc:AlternateContent>
      </w:r>
      <w:r w:rsidR="007B6C96" w:rsidRPr="007B6C96">
        <w:rPr>
          <w:rFonts w:ascii="Calibri" w:hAnsi="Calibri" w:cs="Calibri"/>
        </w:rPr>
        <w:t xml:space="preserve">Figure </w:t>
      </w:r>
      <w:r w:rsidR="007B6C96" w:rsidRPr="007B6C96">
        <w:rPr>
          <w:rFonts w:ascii="Calibri" w:hAnsi="Calibri" w:cs="Calibri"/>
        </w:rPr>
        <w:fldChar w:fldCharType="begin"/>
      </w:r>
      <w:r w:rsidR="007B6C96" w:rsidRPr="007B6C96">
        <w:rPr>
          <w:rFonts w:ascii="Calibri" w:hAnsi="Calibri" w:cs="Calibri"/>
        </w:rPr>
        <w:instrText xml:space="preserve"> SEQ Figure \* ARABIC </w:instrText>
      </w:r>
      <w:r w:rsidR="007B6C96" w:rsidRPr="007B6C96">
        <w:rPr>
          <w:rFonts w:ascii="Calibri" w:hAnsi="Calibri" w:cs="Calibri"/>
        </w:rPr>
        <w:fldChar w:fldCharType="separate"/>
      </w:r>
      <w:r w:rsidR="00E03EE5">
        <w:rPr>
          <w:rFonts w:ascii="Calibri" w:hAnsi="Calibri" w:cs="Calibri"/>
          <w:noProof/>
        </w:rPr>
        <w:t>19</w:t>
      </w:r>
      <w:r w:rsidR="007B6C96" w:rsidRPr="007B6C96">
        <w:rPr>
          <w:rFonts w:ascii="Calibri" w:hAnsi="Calibri" w:cs="Calibri"/>
        </w:rPr>
        <w:fldChar w:fldCharType="end"/>
      </w:r>
      <w:r w:rsidR="007B6C96" w:rsidRPr="007B6C96">
        <w:rPr>
          <w:rFonts w:ascii="Calibri" w:hAnsi="Calibri" w:cs="Calibri"/>
        </w:rPr>
        <w:t xml:space="preserve"> - Primary data results for Question (26)</w:t>
      </w:r>
      <w:bookmarkEnd w:id="106"/>
      <w:r w:rsidRPr="000344A5">
        <w:rPr>
          <w:rFonts w:ascii="Calibri" w:hAnsi="Calibri" w:cs="Calibri"/>
          <w:noProof/>
          <w:sz w:val="23"/>
          <w:szCs w:val="23"/>
          <w:lang w:val="en-US"/>
        </w:rPr>
        <w:t xml:space="preserve"> </w:t>
      </w:r>
    </w:p>
    <w:p w14:paraId="56E8FD47" w14:textId="0E460D8C" w:rsidR="00006E56" w:rsidRPr="0016193E" w:rsidRDefault="00006E56" w:rsidP="00006E56">
      <w:pPr>
        <w:spacing w:line="276" w:lineRule="auto"/>
        <w:jc w:val="both"/>
        <w:rPr>
          <w:rFonts w:ascii="Calibri" w:hAnsi="Calibri" w:cs="Calibri"/>
        </w:rPr>
      </w:pPr>
      <w:r w:rsidRPr="0016193E">
        <w:rPr>
          <w:rFonts w:ascii="Calibri" w:hAnsi="Calibri" w:cs="Calibri"/>
        </w:rPr>
        <w:lastRenderedPageBreak/>
        <w:t xml:space="preserve">The </w:t>
      </w:r>
      <w:r>
        <w:rPr>
          <w:rFonts w:ascii="Calibri" w:hAnsi="Calibri" w:cs="Calibri"/>
        </w:rPr>
        <w:t xml:space="preserve">study </w:t>
      </w:r>
      <w:r w:rsidRPr="0016193E">
        <w:rPr>
          <w:rFonts w:ascii="Calibri" w:hAnsi="Calibri" w:cs="Calibri"/>
        </w:rPr>
        <w:t xml:space="preserve">findings </w:t>
      </w:r>
      <w:r w:rsidR="00525983">
        <w:rPr>
          <w:rFonts w:ascii="Calibri" w:hAnsi="Calibri" w:cs="Calibri"/>
        </w:rPr>
        <w:t xml:space="preserve">reveal participants’ </w:t>
      </w:r>
      <w:r w:rsidRPr="0016193E">
        <w:rPr>
          <w:rFonts w:ascii="Calibri" w:hAnsi="Calibri" w:cs="Calibri"/>
        </w:rPr>
        <w:t>reservations regarding DPPs</w:t>
      </w:r>
      <w:r w:rsidR="006C493C">
        <w:rPr>
          <w:rFonts w:ascii="Calibri" w:hAnsi="Calibri" w:cs="Calibri"/>
        </w:rPr>
        <w:t>’</w:t>
      </w:r>
      <w:r w:rsidRPr="0016193E">
        <w:rPr>
          <w:rFonts w:ascii="Calibri" w:hAnsi="Calibri" w:cs="Calibri"/>
        </w:rPr>
        <w:t xml:space="preserve"> proficiency in identifying recurring lessons and themes</w:t>
      </w:r>
      <w:r w:rsidR="00525983">
        <w:rPr>
          <w:rFonts w:ascii="Calibri" w:hAnsi="Calibri" w:cs="Calibri"/>
        </w:rPr>
        <w:t>. These reservations align with</w:t>
      </w:r>
      <w:r w:rsidR="00A06CA7">
        <w:rPr>
          <w:rFonts w:ascii="Calibri" w:hAnsi="Calibri" w:cs="Calibri"/>
        </w:rPr>
        <w:t xml:space="preserve"> HMICFRS (2022</w:t>
      </w:r>
      <w:r w:rsidR="00525983">
        <w:rPr>
          <w:rFonts w:ascii="Calibri" w:hAnsi="Calibri" w:cs="Calibri"/>
        </w:rPr>
        <w:t>c</w:t>
      </w:r>
      <w:r w:rsidR="00A06CA7">
        <w:rPr>
          <w:rFonts w:ascii="Calibri" w:hAnsi="Calibri" w:cs="Calibri"/>
        </w:rPr>
        <w:t>)</w:t>
      </w:r>
      <w:r w:rsidR="00525983">
        <w:rPr>
          <w:rFonts w:ascii="Calibri" w:hAnsi="Calibri" w:cs="Calibri"/>
        </w:rPr>
        <w:t xml:space="preserve"> findings</w:t>
      </w:r>
      <w:r w:rsidR="00A06CA7">
        <w:rPr>
          <w:rFonts w:ascii="Calibri" w:hAnsi="Calibri" w:cs="Calibri"/>
        </w:rPr>
        <w:t>, that DPP</w:t>
      </w:r>
      <w:r w:rsidR="00525983">
        <w:rPr>
          <w:rFonts w:ascii="Calibri" w:hAnsi="Calibri" w:cs="Calibri"/>
        </w:rPr>
        <w:t xml:space="preserve"> falls short in</w:t>
      </w:r>
      <w:r w:rsidR="00A06CA7">
        <w:rPr>
          <w:rFonts w:ascii="Calibri" w:hAnsi="Calibri" w:cs="Calibri"/>
        </w:rPr>
        <w:t xml:space="preserve"> identify</w:t>
      </w:r>
      <w:r w:rsidR="00525983">
        <w:rPr>
          <w:rFonts w:ascii="Calibri" w:hAnsi="Calibri" w:cs="Calibri"/>
        </w:rPr>
        <w:t>ing</w:t>
      </w:r>
      <w:r w:rsidR="00A06CA7">
        <w:rPr>
          <w:rFonts w:ascii="Calibri" w:hAnsi="Calibri" w:cs="Calibri"/>
        </w:rPr>
        <w:t xml:space="preserve"> opportunities for improvement.  </w:t>
      </w:r>
      <w:r w:rsidRPr="0016193E">
        <w:rPr>
          <w:rFonts w:ascii="Calibri" w:hAnsi="Calibri" w:cs="Calibri"/>
        </w:rPr>
        <w:t xml:space="preserve">These findings raise concern, as literature emphasises the criticality of an organisations </w:t>
      </w:r>
      <w:r w:rsidR="00525983">
        <w:rPr>
          <w:rFonts w:ascii="Calibri" w:hAnsi="Calibri" w:cs="Calibri"/>
        </w:rPr>
        <w:t>ability</w:t>
      </w:r>
      <w:r w:rsidRPr="0016193E">
        <w:rPr>
          <w:rFonts w:ascii="Calibri" w:hAnsi="Calibri" w:cs="Calibri"/>
        </w:rPr>
        <w:t xml:space="preserve"> to analyse past </w:t>
      </w:r>
      <w:r w:rsidR="00525983">
        <w:rPr>
          <w:rFonts w:ascii="Calibri" w:hAnsi="Calibri" w:cs="Calibri"/>
        </w:rPr>
        <w:t>experiences</w:t>
      </w:r>
      <w:r w:rsidRPr="0016193E">
        <w:rPr>
          <w:rFonts w:ascii="Calibri" w:hAnsi="Calibri" w:cs="Calibri"/>
        </w:rPr>
        <w:t xml:space="preserve">, identify patterns and trends, </w:t>
      </w:r>
      <w:r w:rsidR="008D5E48">
        <w:rPr>
          <w:rFonts w:ascii="Calibri" w:hAnsi="Calibri" w:cs="Calibri"/>
        </w:rPr>
        <w:t>to</w:t>
      </w:r>
      <w:r w:rsidRPr="0016193E">
        <w:rPr>
          <w:rFonts w:ascii="Calibri" w:hAnsi="Calibri" w:cs="Calibri"/>
        </w:rPr>
        <w:t xml:space="preserve"> re</w:t>
      </w:r>
      <w:r w:rsidR="00A06CA7">
        <w:rPr>
          <w:rFonts w:ascii="Calibri" w:hAnsi="Calibri" w:cs="Calibri"/>
        </w:rPr>
        <w:t>vise</w:t>
      </w:r>
      <w:r w:rsidRPr="0016193E">
        <w:rPr>
          <w:rFonts w:ascii="Calibri" w:hAnsi="Calibri" w:cs="Calibri"/>
        </w:rPr>
        <w:t xml:space="preserve"> policies and procedures to prevent comparable failures (Saunders et al, 2016).  Therefore, if DPP </w:t>
      </w:r>
      <w:r w:rsidR="006C493C">
        <w:rPr>
          <w:rFonts w:ascii="Calibri" w:hAnsi="Calibri" w:cs="Calibri"/>
        </w:rPr>
        <w:t>is</w:t>
      </w:r>
      <w:r w:rsidRPr="0016193E">
        <w:rPr>
          <w:rFonts w:ascii="Calibri" w:hAnsi="Calibri" w:cs="Calibri"/>
        </w:rPr>
        <w:t xml:space="preserve"> </w:t>
      </w:r>
      <w:r w:rsidR="00525983">
        <w:rPr>
          <w:rFonts w:ascii="Calibri" w:hAnsi="Calibri" w:cs="Calibri"/>
        </w:rPr>
        <w:t>unable to</w:t>
      </w:r>
      <w:r w:rsidRPr="0016193E">
        <w:rPr>
          <w:rFonts w:ascii="Calibri" w:hAnsi="Calibri" w:cs="Calibri"/>
        </w:rPr>
        <w:t xml:space="preserve"> identify recurring themes and patterns in lessons</w:t>
      </w:r>
      <w:r w:rsidR="00F30B24">
        <w:rPr>
          <w:rFonts w:ascii="Calibri" w:hAnsi="Calibri" w:cs="Calibri"/>
        </w:rPr>
        <w:t xml:space="preserve"> </w:t>
      </w:r>
      <w:r w:rsidRPr="0016193E">
        <w:rPr>
          <w:rFonts w:ascii="Calibri" w:hAnsi="Calibri" w:cs="Calibri"/>
        </w:rPr>
        <w:t xml:space="preserve">learned, it </w:t>
      </w:r>
      <w:r w:rsidR="00525983">
        <w:rPr>
          <w:rFonts w:ascii="Calibri" w:hAnsi="Calibri" w:cs="Calibri"/>
        </w:rPr>
        <w:t>raises</w:t>
      </w:r>
      <w:r w:rsidRPr="0016193E">
        <w:rPr>
          <w:rFonts w:ascii="Calibri" w:hAnsi="Calibri" w:cs="Calibri"/>
        </w:rPr>
        <w:t xml:space="preserve"> question</w:t>
      </w:r>
      <w:r w:rsidR="00525983">
        <w:rPr>
          <w:rFonts w:ascii="Calibri" w:hAnsi="Calibri" w:cs="Calibri"/>
        </w:rPr>
        <w:t>s about</w:t>
      </w:r>
      <w:r w:rsidRPr="0016193E">
        <w:rPr>
          <w:rFonts w:ascii="Calibri" w:hAnsi="Calibri" w:cs="Calibri"/>
        </w:rPr>
        <w:t xml:space="preserve"> it</w:t>
      </w:r>
      <w:r w:rsidR="00A06CA7">
        <w:rPr>
          <w:rFonts w:ascii="Calibri" w:hAnsi="Calibri" w:cs="Calibri"/>
        </w:rPr>
        <w:t>s preparedness to prevent their recurrence</w:t>
      </w:r>
      <w:r w:rsidRPr="0016193E">
        <w:rPr>
          <w:rFonts w:ascii="Calibri" w:hAnsi="Calibri" w:cs="Calibri"/>
        </w:rPr>
        <w:t xml:space="preserve">.  </w:t>
      </w:r>
    </w:p>
    <w:p w14:paraId="3B409565" w14:textId="77777777" w:rsidR="00943117" w:rsidRPr="00006E56" w:rsidRDefault="00943117" w:rsidP="00B44EDC">
      <w:pPr>
        <w:spacing w:line="276" w:lineRule="auto"/>
        <w:jc w:val="both"/>
        <w:rPr>
          <w:rFonts w:ascii="Calibri" w:hAnsi="Calibri" w:cs="Calibri"/>
          <w:color w:val="FF0000"/>
        </w:rPr>
      </w:pPr>
    </w:p>
    <w:p w14:paraId="2FDDB2B9" w14:textId="332EAFDF" w:rsidR="00004FCA" w:rsidRDefault="00004FCA" w:rsidP="00004FCA">
      <w:pPr>
        <w:spacing w:line="276" w:lineRule="auto"/>
        <w:jc w:val="both"/>
        <w:rPr>
          <w:rFonts w:ascii="Calibri" w:hAnsi="Calibri" w:cs="Calibri"/>
        </w:rPr>
      </w:pPr>
      <w:r w:rsidRPr="00B44EDC">
        <w:rPr>
          <w:rFonts w:ascii="Calibri" w:hAnsi="Calibri" w:cs="Calibri"/>
        </w:rPr>
        <w:t>To further</w:t>
      </w:r>
      <w:r>
        <w:rPr>
          <w:rFonts w:ascii="Calibri" w:hAnsi="Calibri" w:cs="Calibri"/>
        </w:rPr>
        <w:t xml:space="preserve"> </w:t>
      </w:r>
      <w:r w:rsidR="00525983">
        <w:rPr>
          <w:rFonts w:ascii="Calibri" w:hAnsi="Calibri" w:cs="Calibri"/>
        </w:rPr>
        <w:t>investigate</w:t>
      </w:r>
      <w:r>
        <w:rPr>
          <w:rFonts w:ascii="Calibri" w:hAnsi="Calibri" w:cs="Calibri"/>
        </w:rPr>
        <w:t xml:space="preserve"> this aspect</w:t>
      </w:r>
      <w:r w:rsidRPr="00B44EDC">
        <w:rPr>
          <w:rFonts w:ascii="Calibri" w:hAnsi="Calibri" w:cs="Calibri"/>
        </w:rPr>
        <w:t xml:space="preserve">, question (27) aimed to </w:t>
      </w:r>
      <w:r w:rsidR="00525983">
        <w:rPr>
          <w:rFonts w:ascii="Calibri" w:hAnsi="Calibri" w:cs="Calibri"/>
        </w:rPr>
        <w:t>determine</w:t>
      </w:r>
      <w:r w:rsidRPr="00B44EDC">
        <w:rPr>
          <w:rFonts w:ascii="Calibri" w:hAnsi="Calibri" w:cs="Calibri"/>
        </w:rPr>
        <w:t xml:space="preserve"> whether DPP </w:t>
      </w:r>
      <w:r w:rsidR="00525983">
        <w:rPr>
          <w:rFonts w:ascii="Calibri" w:hAnsi="Calibri" w:cs="Calibri"/>
        </w:rPr>
        <w:t xml:space="preserve">has </w:t>
      </w:r>
      <w:r>
        <w:rPr>
          <w:rFonts w:ascii="Calibri" w:hAnsi="Calibri" w:cs="Calibri"/>
        </w:rPr>
        <w:t>a</w:t>
      </w:r>
      <w:r w:rsidR="008D5E48">
        <w:rPr>
          <w:rFonts w:ascii="Calibri" w:hAnsi="Calibri" w:cs="Calibri"/>
        </w:rPr>
        <w:t>n analytical</w:t>
      </w:r>
      <w:r>
        <w:rPr>
          <w:rFonts w:ascii="Calibri" w:hAnsi="Calibri" w:cs="Calibri"/>
        </w:rPr>
        <w:t xml:space="preserve"> </w:t>
      </w:r>
      <w:r w:rsidRPr="00B44EDC">
        <w:rPr>
          <w:rFonts w:ascii="Calibri" w:hAnsi="Calibri" w:cs="Calibri"/>
        </w:rPr>
        <w:t xml:space="preserve">process </w:t>
      </w:r>
      <w:r w:rsidR="00525983">
        <w:rPr>
          <w:rFonts w:ascii="Calibri" w:hAnsi="Calibri" w:cs="Calibri"/>
        </w:rPr>
        <w:t xml:space="preserve">in place </w:t>
      </w:r>
      <w:r w:rsidRPr="00B44EDC">
        <w:rPr>
          <w:rFonts w:ascii="Calibri" w:hAnsi="Calibri" w:cs="Calibri"/>
        </w:rPr>
        <w:t>to identify recurring lessons and themes</w:t>
      </w:r>
      <w:r>
        <w:rPr>
          <w:rFonts w:ascii="Calibri" w:hAnsi="Calibri" w:cs="Calibri"/>
        </w:rPr>
        <w:t xml:space="preserve"> to</w:t>
      </w:r>
      <w:r w:rsidRPr="00B44EDC">
        <w:rPr>
          <w:rFonts w:ascii="Calibri" w:hAnsi="Calibri" w:cs="Calibri"/>
        </w:rPr>
        <w:t xml:space="preserve"> prevent the emergence of reoccurrences.  The findings highlight a significant lack of awareness among the workforce, with 59% expressing uncertainty, 30% </w:t>
      </w:r>
      <w:r>
        <w:rPr>
          <w:rFonts w:ascii="Calibri" w:hAnsi="Calibri" w:cs="Calibri"/>
        </w:rPr>
        <w:t xml:space="preserve">perceiving the absence of such a process, and </w:t>
      </w:r>
      <w:r w:rsidRPr="00B44EDC">
        <w:rPr>
          <w:rFonts w:ascii="Calibri" w:hAnsi="Calibri" w:cs="Calibri"/>
        </w:rPr>
        <w:t>11% indicat</w:t>
      </w:r>
      <w:r w:rsidR="00AB0A88">
        <w:rPr>
          <w:rFonts w:ascii="Calibri" w:hAnsi="Calibri" w:cs="Calibri"/>
        </w:rPr>
        <w:t>ing</w:t>
      </w:r>
      <w:r>
        <w:rPr>
          <w:rFonts w:ascii="Calibri" w:hAnsi="Calibri" w:cs="Calibri"/>
        </w:rPr>
        <w:t xml:space="preserve"> </w:t>
      </w:r>
      <w:r w:rsidR="008D5E48">
        <w:rPr>
          <w:rFonts w:ascii="Calibri" w:hAnsi="Calibri" w:cs="Calibri"/>
        </w:rPr>
        <w:t>affirmatively.</w:t>
      </w:r>
      <w:r w:rsidRPr="00B44EDC">
        <w:rPr>
          <w:rFonts w:ascii="Calibri" w:hAnsi="Calibri" w:cs="Calibri"/>
        </w:rPr>
        <w:t xml:space="preserve">  </w:t>
      </w:r>
      <w:r w:rsidR="008D5E48">
        <w:rPr>
          <w:rFonts w:ascii="Calibri" w:hAnsi="Calibri" w:cs="Calibri"/>
        </w:rPr>
        <w:t xml:space="preserve">A </w:t>
      </w:r>
      <w:r w:rsidRPr="00D26D85">
        <w:rPr>
          <w:rFonts w:ascii="Calibri" w:hAnsi="Calibri" w:cs="Calibri"/>
        </w:rPr>
        <w:t xml:space="preserve">qualitative question </w:t>
      </w:r>
      <w:r>
        <w:rPr>
          <w:rFonts w:ascii="Calibri" w:hAnsi="Calibri" w:cs="Calibri"/>
        </w:rPr>
        <w:t>was posed</w:t>
      </w:r>
      <w:r w:rsidRPr="00D26D85">
        <w:rPr>
          <w:rFonts w:ascii="Calibri" w:hAnsi="Calibri" w:cs="Calibri"/>
        </w:rPr>
        <w:t xml:space="preserve"> to gather contextual analysis of the affirmative responses</w:t>
      </w:r>
      <w:r>
        <w:rPr>
          <w:rFonts w:ascii="Calibri" w:hAnsi="Calibri" w:cs="Calibri"/>
        </w:rPr>
        <w:t xml:space="preserve">.  Among the ten responses, </w:t>
      </w:r>
      <w:r w:rsidR="00EC1696">
        <w:rPr>
          <w:rFonts w:ascii="Calibri" w:hAnsi="Calibri" w:cs="Calibri"/>
        </w:rPr>
        <w:t xml:space="preserve">the </w:t>
      </w:r>
      <w:r w:rsidR="00EC1696" w:rsidRPr="00D26D85">
        <w:rPr>
          <w:rFonts w:ascii="Calibri" w:hAnsi="Calibri" w:cs="Calibri"/>
        </w:rPr>
        <w:t xml:space="preserve">qualitative data </w:t>
      </w:r>
      <w:r w:rsidR="00EC1696">
        <w:rPr>
          <w:rFonts w:ascii="Calibri" w:hAnsi="Calibri" w:cs="Calibri"/>
        </w:rPr>
        <w:t>contradicts this assertion</w:t>
      </w:r>
      <w:r w:rsidR="00AA6DBD">
        <w:rPr>
          <w:rFonts w:ascii="Calibri" w:hAnsi="Calibri" w:cs="Calibri"/>
        </w:rPr>
        <w:t>, casting doubt</w:t>
      </w:r>
      <w:r w:rsidR="00EC1696">
        <w:rPr>
          <w:rFonts w:ascii="Calibri" w:hAnsi="Calibri" w:cs="Calibri"/>
        </w:rPr>
        <w:t xml:space="preserve">, as most participants </w:t>
      </w:r>
      <w:r w:rsidR="00154356">
        <w:rPr>
          <w:rFonts w:ascii="Calibri" w:hAnsi="Calibri" w:cs="Calibri"/>
        </w:rPr>
        <w:t xml:space="preserve">explicitly </w:t>
      </w:r>
      <w:r w:rsidR="00AA6DBD">
        <w:rPr>
          <w:rFonts w:ascii="Calibri" w:hAnsi="Calibri" w:cs="Calibri"/>
        </w:rPr>
        <w:t>expressed</w:t>
      </w:r>
      <w:r w:rsidR="00EC1696">
        <w:rPr>
          <w:rFonts w:ascii="Calibri" w:hAnsi="Calibri" w:cs="Calibri"/>
        </w:rPr>
        <w:t xml:space="preserve"> a</w:t>
      </w:r>
      <w:r w:rsidRPr="00510874">
        <w:rPr>
          <w:rFonts w:ascii="Calibri" w:hAnsi="Calibri" w:cs="Calibri"/>
        </w:rPr>
        <w:t xml:space="preserve"> </w:t>
      </w:r>
      <w:r>
        <w:rPr>
          <w:rFonts w:ascii="Calibri" w:hAnsi="Calibri" w:cs="Calibri"/>
        </w:rPr>
        <w:t>lack</w:t>
      </w:r>
      <w:r w:rsidR="00AA6DBD">
        <w:rPr>
          <w:rFonts w:ascii="Calibri" w:hAnsi="Calibri" w:cs="Calibri"/>
        </w:rPr>
        <w:t xml:space="preserve"> of</w:t>
      </w:r>
      <w:r>
        <w:rPr>
          <w:rFonts w:ascii="Calibri" w:hAnsi="Calibri" w:cs="Calibri"/>
        </w:rPr>
        <w:t xml:space="preserve"> awareness </w:t>
      </w:r>
      <w:r w:rsidRPr="00510874">
        <w:rPr>
          <w:rFonts w:ascii="Calibri" w:hAnsi="Calibri" w:cs="Calibri"/>
        </w:rPr>
        <w:t xml:space="preserve">regarding the existence of </w:t>
      </w:r>
      <w:r w:rsidR="008D5E48">
        <w:rPr>
          <w:rFonts w:ascii="Calibri" w:hAnsi="Calibri" w:cs="Calibri"/>
        </w:rPr>
        <w:t>such a</w:t>
      </w:r>
      <w:r w:rsidRPr="00510874">
        <w:rPr>
          <w:rFonts w:ascii="Calibri" w:hAnsi="Calibri" w:cs="Calibri"/>
        </w:rPr>
        <w:t xml:space="preserve"> process</w:t>
      </w:r>
      <w:r w:rsidR="00154356">
        <w:rPr>
          <w:rFonts w:ascii="Calibri" w:hAnsi="Calibri" w:cs="Calibri"/>
        </w:rPr>
        <w:t xml:space="preserve">.  Some </w:t>
      </w:r>
      <w:r w:rsidR="008D5E48">
        <w:rPr>
          <w:rFonts w:ascii="Calibri" w:hAnsi="Calibri" w:cs="Calibri"/>
        </w:rPr>
        <w:t>indicated the</w:t>
      </w:r>
      <w:r w:rsidR="00154356">
        <w:rPr>
          <w:rFonts w:ascii="Calibri" w:hAnsi="Calibri" w:cs="Calibri"/>
        </w:rPr>
        <w:t xml:space="preserve"> </w:t>
      </w:r>
      <w:r w:rsidR="008D5E48">
        <w:rPr>
          <w:rFonts w:ascii="Calibri" w:hAnsi="Calibri" w:cs="Calibri"/>
        </w:rPr>
        <w:t>learning-the-lessons board may perform this function</w:t>
      </w:r>
      <w:r w:rsidR="00154356">
        <w:rPr>
          <w:rFonts w:ascii="Calibri" w:hAnsi="Calibri" w:cs="Calibri"/>
        </w:rPr>
        <w:t xml:space="preserve">, or </w:t>
      </w:r>
      <w:r>
        <w:rPr>
          <w:rFonts w:ascii="Calibri" w:hAnsi="Calibri" w:cs="Calibri"/>
        </w:rPr>
        <w:t xml:space="preserve">a process </w:t>
      </w:r>
      <w:r w:rsidR="00154356">
        <w:rPr>
          <w:rFonts w:ascii="Calibri" w:hAnsi="Calibri" w:cs="Calibri"/>
        </w:rPr>
        <w:t xml:space="preserve">may exist </w:t>
      </w:r>
      <w:r>
        <w:rPr>
          <w:rFonts w:ascii="Calibri" w:hAnsi="Calibri" w:cs="Calibri"/>
        </w:rPr>
        <w:t>within PSD.</w:t>
      </w:r>
      <w:r w:rsidR="00EC1696">
        <w:rPr>
          <w:rFonts w:ascii="Calibri" w:hAnsi="Calibri" w:cs="Calibri"/>
        </w:rPr>
        <w:t xml:space="preserve">   </w:t>
      </w:r>
      <w:r>
        <w:rPr>
          <w:rFonts w:ascii="Calibri" w:hAnsi="Calibri" w:cs="Calibri"/>
        </w:rPr>
        <w:t>The prominent terms extracted presented below include</w:t>
      </w:r>
      <w:r w:rsidR="00154356">
        <w:rPr>
          <w:rFonts w:ascii="Calibri" w:hAnsi="Calibri" w:cs="Calibri"/>
        </w:rPr>
        <w:t>d</w:t>
      </w:r>
      <w:r>
        <w:rPr>
          <w:rFonts w:ascii="Calibri" w:hAnsi="Calibri" w:cs="Calibri"/>
        </w:rPr>
        <w:t xml:space="preserve"> “</w:t>
      </w:r>
      <w:r w:rsidRPr="00D26D85">
        <w:rPr>
          <w:rFonts w:ascii="Calibri" w:hAnsi="Calibri" w:cs="Calibri"/>
        </w:rPr>
        <w:t>lessons</w:t>
      </w:r>
      <w:r w:rsidR="00154356">
        <w:rPr>
          <w:rFonts w:ascii="Calibri" w:hAnsi="Calibri" w:cs="Calibri"/>
        </w:rPr>
        <w:t xml:space="preserve"> </w:t>
      </w:r>
      <w:r w:rsidRPr="00D26D85">
        <w:rPr>
          <w:rFonts w:ascii="Calibri" w:hAnsi="Calibri" w:cs="Calibri"/>
        </w:rPr>
        <w:t>board</w:t>
      </w:r>
      <w:r>
        <w:rPr>
          <w:rFonts w:ascii="Calibri" w:hAnsi="Calibri" w:cs="Calibri"/>
        </w:rPr>
        <w:t>”</w:t>
      </w:r>
      <w:r w:rsidRPr="00D26D85">
        <w:rPr>
          <w:rFonts w:ascii="Calibri" w:hAnsi="Calibri" w:cs="Calibri"/>
        </w:rPr>
        <w:t xml:space="preserve"> </w:t>
      </w:r>
      <w:r>
        <w:rPr>
          <w:rFonts w:ascii="Calibri" w:hAnsi="Calibri" w:cs="Calibri"/>
        </w:rPr>
        <w:t xml:space="preserve">(mentioned by </w:t>
      </w:r>
      <w:r w:rsidRPr="00D26D85">
        <w:rPr>
          <w:rFonts w:ascii="Calibri" w:hAnsi="Calibri" w:cs="Calibri"/>
        </w:rPr>
        <w:t>30%</w:t>
      </w:r>
      <w:r>
        <w:rPr>
          <w:rFonts w:ascii="Calibri" w:hAnsi="Calibri" w:cs="Calibri"/>
        </w:rPr>
        <w:t>)</w:t>
      </w:r>
      <w:r w:rsidRPr="00D26D85">
        <w:rPr>
          <w:rFonts w:ascii="Calibri" w:hAnsi="Calibri" w:cs="Calibri"/>
        </w:rPr>
        <w:t xml:space="preserve">, </w:t>
      </w:r>
      <w:r w:rsidR="00154356">
        <w:rPr>
          <w:rFonts w:ascii="Calibri" w:hAnsi="Calibri" w:cs="Calibri"/>
        </w:rPr>
        <w:t>“</w:t>
      </w:r>
      <w:r w:rsidRPr="00D26D85">
        <w:rPr>
          <w:rFonts w:ascii="Calibri" w:hAnsi="Calibri" w:cs="Calibri"/>
        </w:rPr>
        <w:t>PSD</w:t>
      </w:r>
      <w:r w:rsidR="00154356">
        <w:rPr>
          <w:rFonts w:ascii="Calibri" w:hAnsi="Calibri" w:cs="Calibri"/>
        </w:rPr>
        <w:t>”</w:t>
      </w:r>
      <w:r w:rsidR="006C493C">
        <w:rPr>
          <w:rFonts w:ascii="Calibri" w:hAnsi="Calibri" w:cs="Calibri"/>
        </w:rPr>
        <w:t>,</w:t>
      </w:r>
      <w:r w:rsidRPr="00D26D85">
        <w:rPr>
          <w:rFonts w:ascii="Calibri" w:hAnsi="Calibri" w:cs="Calibri"/>
        </w:rPr>
        <w:t xml:space="preserve"> and </w:t>
      </w:r>
      <w:r>
        <w:rPr>
          <w:rFonts w:ascii="Calibri" w:hAnsi="Calibri" w:cs="Calibri"/>
        </w:rPr>
        <w:t>“</w:t>
      </w:r>
      <w:r w:rsidRPr="00D26D85">
        <w:rPr>
          <w:rFonts w:ascii="Calibri" w:hAnsi="Calibri" w:cs="Calibri"/>
        </w:rPr>
        <w:t>misconduct</w:t>
      </w:r>
      <w:r>
        <w:rPr>
          <w:rFonts w:ascii="Calibri" w:hAnsi="Calibri" w:cs="Calibri"/>
        </w:rPr>
        <w:t>”</w:t>
      </w:r>
      <w:r w:rsidRPr="00D26D85">
        <w:rPr>
          <w:rFonts w:ascii="Calibri" w:hAnsi="Calibri" w:cs="Calibri"/>
        </w:rPr>
        <w:t xml:space="preserve"> </w:t>
      </w:r>
      <w:r>
        <w:rPr>
          <w:rFonts w:ascii="Calibri" w:hAnsi="Calibri" w:cs="Calibri"/>
        </w:rPr>
        <w:t xml:space="preserve">(both cited </w:t>
      </w:r>
      <w:r w:rsidRPr="00D26D85">
        <w:rPr>
          <w:rFonts w:ascii="Calibri" w:hAnsi="Calibri" w:cs="Calibri"/>
        </w:rPr>
        <w:t>by 20%</w:t>
      </w:r>
      <w:r>
        <w:rPr>
          <w:rFonts w:ascii="Calibri" w:hAnsi="Calibri" w:cs="Calibri"/>
        </w:rPr>
        <w:t>)</w:t>
      </w:r>
      <w:r w:rsidRPr="00D26D85">
        <w:rPr>
          <w:rFonts w:ascii="Calibri" w:hAnsi="Calibri" w:cs="Calibri"/>
        </w:rPr>
        <w:t xml:space="preserve">.  </w:t>
      </w:r>
    </w:p>
    <w:p w14:paraId="7EEDD92F" w14:textId="350BAC0F" w:rsidR="007479AB" w:rsidRPr="00D26D85" w:rsidRDefault="003A77F1" w:rsidP="000700BF">
      <w:pPr>
        <w:spacing w:line="276" w:lineRule="auto"/>
        <w:jc w:val="both"/>
        <w:rPr>
          <w:rFonts w:ascii="Calibri" w:hAnsi="Calibri" w:cs="Calibri"/>
        </w:rPr>
      </w:pPr>
      <w:r>
        <w:rPr>
          <w:noProof/>
        </w:rPr>
        <w:drawing>
          <wp:anchor distT="0" distB="0" distL="114300" distR="114300" simplePos="0" relativeHeight="251971584" behindDoc="0" locked="0" layoutInCell="1" allowOverlap="1" wp14:anchorId="0DD3E292" wp14:editId="778CE01B">
            <wp:simplePos x="0" y="0"/>
            <wp:positionH relativeFrom="margin">
              <wp:align>left</wp:align>
            </wp:positionH>
            <wp:positionV relativeFrom="paragraph">
              <wp:posOffset>170677</wp:posOffset>
            </wp:positionV>
            <wp:extent cx="6183519" cy="1793847"/>
            <wp:effectExtent l="19050" t="19050" r="8255" b="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728" r="1786"/>
                    <a:stretch/>
                  </pic:blipFill>
                  <pic:spPr bwMode="auto">
                    <a:xfrm>
                      <a:off x="0" y="0"/>
                      <a:ext cx="6214267" cy="1802767"/>
                    </a:xfrm>
                    <a:prstGeom prst="rect">
                      <a:avLst/>
                    </a:prstGeom>
                    <a:ln w="3175">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95FD6C" w14:textId="7FB3F003" w:rsidR="000700BF" w:rsidRDefault="000700BF" w:rsidP="00AC1C21">
      <w:pPr>
        <w:spacing w:line="276" w:lineRule="auto"/>
        <w:jc w:val="both"/>
        <w:rPr>
          <w:rFonts w:ascii="Calibri" w:hAnsi="Calibri" w:cs="Calibri"/>
          <w:color w:val="FF0000"/>
        </w:rPr>
      </w:pPr>
    </w:p>
    <w:p w14:paraId="3DBD7AC9" w14:textId="7949DE1F" w:rsidR="000700BF" w:rsidRDefault="000700BF" w:rsidP="00AC1C21">
      <w:pPr>
        <w:spacing w:line="276" w:lineRule="auto"/>
        <w:jc w:val="both"/>
        <w:rPr>
          <w:rFonts w:ascii="Calibri" w:hAnsi="Calibri" w:cs="Calibri"/>
          <w:color w:val="FF0000"/>
        </w:rPr>
      </w:pPr>
    </w:p>
    <w:p w14:paraId="28400F94" w14:textId="7DB28611" w:rsidR="000700BF" w:rsidRDefault="000700BF" w:rsidP="00AC1C21">
      <w:pPr>
        <w:spacing w:line="276" w:lineRule="auto"/>
        <w:jc w:val="both"/>
        <w:rPr>
          <w:rFonts w:ascii="Calibri" w:hAnsi="Calibri" w:cs="Calibri"/>
          <w:color w:val="FF0000"/>
        </w:rPr>
      </w:pPr>
    </w:p>
    <w:p w14:paraId="3C49EBE4" w14:textId="2248F8F7" w:rsidR="000700BF" w:rsidRDefault="000700BF" w:rsidP="00AC1C21">
      <w:pPr>
        <w:spacing w:line="276" w:lineRule="auto"/>
        <w:jc w:val="both"/>
        <w:rPr>
          <w:rFonts w:ascii="Calibri" w:hAnsi="Calibri" w:cs="Calibri"/>
          <w:color w:val="FF0000"/>
        </w:rPr>
      </w:pPr>
    </w:p>
    <w:p w14:paraId="341080A5" w14:textId="77777777" w:rsidR="000700BF" w:rsidRDefault="000700BF" w:rsidP="00AC1C21">
      <w:pPr>
        <w:spacing w:line="276" w:lineRule="auto"/>
        <w:jc w:val="both"/>
        <w:rPr>
          <w:rFonts w:ascii="Calibri" w:hAnsi="Calibri" w:cs="Calibri"/>
          <w:color w:val="FF0000"/>
        </w:rPr>
      </w:pPr>
    </w:p>
    <w:p w14:paraId="1C5F6296" w14:textId="77777777" w:rsidR="000700BF" w:rsidRDefault="000700BF" w:rsidP="00AC1C21">
      <w:pPr>
        <w:spacing w:line="276" w:lineRule="auto"/>
        <w:jc w:val="both"/>
        <w:rPr>
          <w:rFonts w:ascii="Calibri" w:hAnsi="Calibri" w:cs="Calibri"/>
          <w:color w:val="FF0000"/>
        </w:rPr>
      </w:pPr>
    </w:p>
    <w:p w14:paraId="289C2D8D" w14:textId="05B1CA54" w:rsidR="000700BF" w:rsidRDefault="000700BF" w:rsidP="00AC1C21">
      <w:pPr>
        <w:spacing w:line="276" w:lineRule="auto"/>
        <w:jc w:val="both"/>
        <w:rPr>
          <w:rFonts w:ascii="Calibri" w:hAnsi="Calibri" w:cs="Calibri"/>
          <w:color w:val="FF0000"/>
        </w:rPr>
      </w:pPr>
      <w:r>
        <w:rPr>
          <w:rFonts w:ascii="Calibri" w:hAnsi="Calibri" w:cs="Calibri"/>
          <w:color w:val="FF0000"/>
        </w:rPr>
        <w:t xml:space="preserve"> </w:t>
      </w:r>
    </w:p>
    <w:p w14:paraId="5A7A69A4" w14:textId="77777777" w:rsidR="00FC5DE4" w:rsidRDefault="00FC5DE4" w:rsidP="00E03EE5">
      <w:pPr>
        <w:pStyle w:val="Caption"/>
        <w:rPr>
          <w:rFonts w:ascii="Calibri" w:hAnsi="Calibri" w:cs="Calibri"/>
        </w:rPr>
      </w:pPr>
      <w:bookmarkStart w:id="107" w:name="_Toc138413235"/>
    </w:p>
    <w:p w14:paraId="588C2D91" w14:textId="2E1F6A79" w:rsidR="00FC5DE4" w:rsidRDefault="00E03EE5" w:rsidP="00FC5DE4">
      <w:pPr>
        <w:pStyle w:val="Caption"/>
        <w:rPr>
          <w:rFonts w:ascii="Calibri" w:hAnsi="Calibri" w:cs="Calibri"/>
        </w:rPr>
      </w:pPr>
      <w:r w:rsidRPr="00E03EE5">
        <w:rPr>
          <w:rFonts w:ascii="Calibri" w:hAnsi="Calibri" w:cs="Calibri"/>
        </w:rPr>
        <w:t xml:space="preserve">Figure </w:t>
      </w:r>
      <w:r w:rsidRPr="00E03EE5">
        <w:rPr>
          <w:rFonts w:ascii="Calibri" w:hAnsi="Calibri" w:cs="Calibri"/>
        </w:rPr>
        <w:fldChar w:fldCharType="begin"/>
      </w:r>
      <w:r w:rsidRPr="00E03EE5">
        <w:rPr>
          <w:rFonts w:ascii="Calibri" w:hAnsi="Calibri" w:cs="Calibri"/>
        </w:rPr>
        <w:instrText xml:space="preserve"> SEQ Figure \* ARABIC </w:instrText>
      </w:r>
      <w:r w:rsidRPr="00E03EE5">
        <w:rPr>
          <w:rFonts w:ascii="Calibri" w:hAnsi="Calibri" w:cs="Calibri"/>
        </w:rPr>
        <w:fldChar w:fldCharType="separate"/>
      </w:r>
      <w:r>
        <w:rPr>
          <w:rFonts w:ascii="Calibri" w:hAnsi="Calibri" w:cs="Calibri"/>
          <w:noProof/>
        </w:rPr>
        <w:t>20</w:t>
      </w:r>
      <w:r w:rsidRPr="00E03EE5">
        <w:rPr>
          <w:rFonts w:ascii="Calibri" w:hAnsi="Calibri" w:cs="Calibri"/>
        </w:rPr>
        <w:fldChar w:fldCharType="end"/>
      </w:r>
      <w:r w:rsidRPr="00E03EE5">
        <w:rPr>
          <w:rFonts w:ascii="Calibri" w:hAnsi="Calibri" w:cs="Calibri"/>
        </w:rPr>
        <w:t xml:space="preserve"> - Word cloud representing qualitative data for Question (28)</w:t>
      </w:r>
      <w:bookmarkEnd w:id="107"/>
    </w:p>
    <w:p w14:paraId="529797A1" w14:textId="19407318" w:rsidR="00AA6DBD" w:rsidRDefault="00AA6DBD" w:rsidP="00E75FE3">
      <w:pPr>
        <w:spacing w:line="276" w:lineRule="auto"/>
        <w:jc w:val="both"/>
        <w:rPr>
          <w:rFonts w:ascii="Calibri" w:hAnsi="Calibri" w:cs="Calibri"/>
        </w:rPr>
      </w:pPr>
      <w:r>
        <w:rPr>
          <w:rFonts w:ascii="Calibri" w:hAnsi="Calibri" w:cs="Calibri"/>
        </w:rPr>
        <w:t>An</w:t>
      </w:r>
      <w:r w:rsidR="00E75FE3">
        <w:rPr>
          <w:rFonts w:ascii="Calibri" w:hAnsi="Calibri" w:cs="Calibri"/>
        </w:rPr>
        <w:t xml:space="preserve"> additional qualitative inquiry was </w:t>
      </w:r>
      <w:r w:rsidR="003A77F1">
        <w:rPr>
          <w:rFonts w:ascii="Calibri" w:hAnsi="Calibri" w:cs="Calibri"/>
        </w:rPr>
        <w:t xml:space="preserve">conducted </w:t>
      </w:r>
      <w:r w:rsidR="00E75FE3">
        <w:rPr>
          <w:rFonts w:ascii="Calibri" w:hAnsi="Calibri" w:cs="Calibri"/>
        </w:rPr>
        <w:t>to assess the value of implementing a process t</w:t>
      </w:r>
      <w:r w:rsidR="003A77F1">
        <w:rPr>
          <w:rFonts w:ascii="Calibri" w:hAnsi="Calibri" w:cs="Calibri"/>
        </w:rPr>
        <w:t xml:space="preserve">o identify themes to educate and raise awareness of issues across </w:t>
      </w:r>
      <w:r w:rsidR="00554434">
        <w:rPr>
          <w:rFonts w:ascii="Calibri" w:hAnsi="Calibri" w:cs="Calibri"/>
        </w:rPr>
        <w:t>DPP</w:t>
      </w:r>
      <w:r w:rsidR="00E75FE3" w:rsidRPr="00E75FE3">
        <w:rPr>
          <w:rFonts w:ascii="Calibri" w:hAnsi="Calibri" w:cs="Calibri"/>
        </w:rPr>
        <w:t xml:space="preserve">, </w:t>
      </w:r>
      <w:r w:rsidR="00E75FE3">
        <w:rPr>
          <w:rFonts w:ascii="Calibri" w:hAnsi="Calibri" w:cs="Calibri"/>
        </w:rPr>
        <w:t>thereby</w:t>
      </w:r>
      <w:r w:rsidR="00E75FE3" w:rsidRPr="00E75FE3">
        <w:rPr>
          <w:rFonts w:ascii="Calibri" w:hAnsi="Calibri" w:cs="Calibri"/>
        </w:rPr>
        <w:t xml:space="preserve"> minimising </w:t>
      </w:r>
      <w:r w:rsidR="003A77F1">
        <w:rPr>
          <w:rFonts w:ascii="Calibri" w:hAnsi="Calibri" w:cs="Calibri"/>
        </w:rPr>
        <w:t xml:space="preserve">the </w:t>
      </w:r>
      <w:r w:rsidR="00E75FE3" w:rsidRPr="00E75FE3">
        <w:rPr>
          <w:rFonts w:ascii="Calibri" w:hAnsi="Calibri" w:cs="Calibri"/>
        </w:rPr>
        <w:t xml:space="preserve">reoccurrence of comparable failings.  The data </w:t>
      </w:r>
      <w:r w:rsidR="00E75FE3">
        <w:rPr>
          <w:rFonts w:ascii="Calibri" w:hAnsi="Calibri" w:cs="Calibri"/>
        </w:rPr>
        <w:t xml:space="preserve">derived </w:t>
      </w:r>
      <w:r w:rsidR="00E75FE3" w:rsidRPr="00E75FE3">
        <w:rPr>
          <w:rFonts w:ascii="Calibri" w:hAnsi="Calibri" w:cs="Calibri"/>
        </w:rPr>
        <w:t xml:space="preserve">from 41 responses </w:t>
      </w:r>
      <w:r w:rsidR="00350F8F">
        <w:rPr>
          <w:rFonts w:ascii="Calibri" w:hAnsi="Calibri" w:cs="Calibri"/>
        </w:rPr>
        <w:t>showed</w:t>
      </w:r>
      <w:r w:rsidR="003A77F1">
        <w:rPr>
          <w:rFonts w:ascii="Calibri" w:hAnsi="Calibri" w:cs="Calibri"/>
        </w:rPr>
        <w:t xml:space="preserve"> an </w:t>
      </w:r>
      <w:r w:rsidR="00E75FE3" w:rsidRPr="00E75FE3">
        <w:rPr>
          <w:rFonts w:ascii="Calibri" w:hAnsi="Calibri" w:cs="Calibri"/>
        </w:rPr>
        <w:t xml:space="preserve">overwhelming majority of 95% </w:t>
      </w:r>
      <w:r w:rsidR="003A77F1">
        <w:rPr>
          <w:rFonts w:ascii="Calibri" w:hAnsi="Calibri" w:cs="Calibri"/>
        </w:rPr>
        <w:t>respond</w:t>
      </w:r>
      <w:r w:rsidR="005A0F29">
        <w:rPr>
          <w:rFonts w:ascii="Calibri" w:hAnsi="Calibri" w:cs="Calibri"/>
        </w:rPr>
        <w:t>ed</w:t>
      </w:r>
      <w:r w:rsidR="003A77F1">
        <w:rPr>
          <w:rFonts w:ascii="Calibri" w:hAnsi="Calibri" w:cs="Calibri"/>
        </w:rPr>
        <w:t xml:space="preserve"> </w:t>
      </w:r>
      <w:r w:rsidR="00E75FE3" w:rsidRPr="00E75FE3">
        <w:rPr>
          <w:rFonts w:ascii="Calibri" w:hAnsi="Calibri" w:cs="Calibri"/>
        </w:rPr>
        <w:t xml:space="preserve">affirmatively, indicating a positive inclination towards the idea, </w:t>
      </w:r>
      <w:r w:rsidR="003A77F1">
        <w:rPr>
          <w:rFonts w:ascii="Calibri" w:hAnsi="Calibri" w:cs="Calibri"/>
        </w:rPr>
        <w:t>and</w:t>
      </w:r>
      <w:r w:rsidR="00E75FE3" w:rsidRPr="00E75FE3">
        <w:rPr>
          <w:rFonts w:ascii="Calibri" w:hAnsi="Calibri" w:cs="Calibri"/>
        </w:rPr>
        <w:t xml:space="preserve"> 5% express</w:t>
      </w:r>
      <w:r w:rsidR="003A77F1">
        <w:rPr>
          <w:rFonts w:ascii="Calibri" w:hAnsi="Calibri" w:cs="Calibri"/>
        </w:rPr>
        <w:t>ed</w:t>
      </w:r>
      <w:r w:rsidR="00E75FE3" w:rsidRPr="00E75FE3">
        <w:rPr>
          <w:rFonts w:ascii="Calibri" w:hAnsi="Calibri" w:cs="Calibri"/>
        </w:rPr>
        <w:t xml:space="preserve"> uncertainty.  </w:t>
      </w:r>
    </w:p>
    <w:p w14:paraId="6515BBCB" w14:textId="77777777" w:rsidR="00AA6DBD" w:rsidRDefault="00AA6DBD" w:rsidP="00E75FE3">
      <w:pPr>
        <w:spacing w:line="276" w:lineRule="auto"/>
        <w:jc w:val="both"/>
        <w:rPr>
          <w:rFonts w:ascii="Calibri" w:hAnsi="Calibri" w:cs="Calibri"/>
        </w:rPr>
      </w:pPr>
    </w:p>
    <w:p w14:paraId="6745E712" w14:textId="12927B5B" w:rsidR="00E75FE3" w:rsidRPr="00E75FE3" w:rsidRDefault="00554434" w:rsidP="00E75FE3">
      <w:pPr>
        <w:spacing w:line="276" w:lineRule="auto"/>
        <w:jc w:val="both"/>
        <w:rPr>
          <w:rFonts w:ascii="Calibri" w:hAnsi="Calibri" w:cs="Calibri"/>
        </w:rPr>
      </w:pPr>
      <w:r>
        <w:rPr>
          <w:rFonts w:ascii="Calibri" w:hAnsi="Calibri" w:cs="Calibri"/>
        </w:rPr>
        <w:t xml:space="preserve">In short, </w:t>
      </w:r>
      <w:r w:rsidR="00E75FE3" w:rsidRPr="00E75FE3">
        <w:rPr>
          <w:rFonts w:ascii="Calibri" w:hAnsi="Calibri" w:cs="Calibri"/>
        </w:rPr>
        <w:t>analysi</w:t>
      </w:r>
      <w:r w:rsidR="003A77F1">
        <w:rPr>
          <w:rFonts w:ascii="Calibri" w:hAnsi="Calibri" w:cs="Calibri"/>
        </w:rPr>
        <w:t>s of</w:t>
      </w:r>
      <w:r>
        <w:rPr>
          <w:rFonts w:ascii="Calibri" w:hAnsi="Calibri" w:cs="Calibri"/>
        </w:rPr>
        <w:t xml:space="preserve"> the</w:t>
      </w:r>
      <w:r w:rsidR="00E75FE3" w:rsidRPr="00E75FE3">
        <w:rPr>
          <w:rFonts w:ascii="Calibri" w:hAnsi="Calibri" w:cs="Calibri"/>
        </w:rPr>
        <w:t xml:space="preserve"> quantitative and qualitative data</w:t>
      </w:r>
      <w:r w:rsidR="00AA6DBD">
        <w:rPr>
          <w:rFonts w:ascii="Calibri" w:hAnsi="Calibri" w:cs="Calibri"/>
        </w:rPr>
        <w:t xml:space="preserve"> </w:t>
      </w:r>
      <w:r w:rsidR="000F27B0">
        <w:rPr>
          <w:rFonts w:ascii="Calibri" w:hAnsi="Calibri" w:cs="Calibri"/>
        </w:rPr>
        <w:t xml:space="preserve">has </w:t>
      </w:r>
      <w:r w:rsidR="003A77F1">
        <w:rPr>
          <w:rFonts w:ascii="Calibri" w:hAnsi="Calibri" w:cs="Calibri"/>
        </w:rPr>
        <w:t xml:space="preserve">revealed </w:t>
      </w:r>
      <w:r w:rsidR="00E75FE3" w:rsidRPr="00E75FE3">
        <w:rPr>
          <w:rFonts w:ascii="Calibri" w:hAnsi="Calibri" w:cs="Calibri"/>
        </w:rPr>
        <w:t xml:space="preserve">DPP </w:t>
      </w:r>
      <w:r w:rsidR="00AB0A88">
        <w:rPr>
          <w:rFonts w:ascii="Calibri" w:hAnsi="Calibri" w:cs="Calibri"/>
        </w:rPr>
        <w:t>is</w:t>
      </w:r>
      <w:r w:rsidR="00E75FE3" w:rsidRPr="00E75FE3">
        <w:rPr>
          <w:rFonts w:ascii="Calibri" w:hAnsi="Calibri" w:cs="Calibri"/>
        </w:rPr>
        <w:t xml:space="preserve"> ineffective </w:t>
      </w:r>
      <w:r>
        <w:rPr>
          <w:rFonts w:ascii="Calibri" w:hAnsi="Calibri" w:cs="Calibri"/>
        </w:rPr>
        <w:t>at</w:t>
      </w:r>
      <w:r w:rsidR="00E75FE3" w:rsidRPr="00E75FE3">
        <w:rPr>
          <w:rFonts w:ascii="Calibri" w:hAnsi="Calibri" w:cs="Calibri"/>
        </w:rPr>
        <w:t xml:space="preserve"> identifying recurring lessons and themes</w:t>
      </w:r>
      <w:r w:rsidR="00E75FE3">
        <w:rPr>
          <w:rFonts w:ascii="Calibri" w:hAnsi="Calibri" w:cs="Calibri"/>
        </w:rPr>
        <w:t>.  Furthermore,</w:t>
      </w:r>
      <w:r w:rsidR="00E75FE3" w:rsidRPr="00E75FE3">
        <w:rPr>
          <w:rFonts w:ascii="Calibri" w:hAnsi="Calibri" w:cs="Calibri"/>
        </w:rPr>
        <w:t xml:space="preserve"> </w:t>
      </w:r>
      <w:r w:rsidR="000F27B0">
        <w:rPr>
          <w:rFonts w:ascii="Calibri" w:hAnsi="Calibri" w:cs="Calibri"/>
        </w:rPr>
        <w:t>DPP</w:t>
      </w:r>
      <w:r w:rsidR="00E75FE3">
        <w:rPr>
          <w:rFonts w:ascii="Calibri" w:hAnsi="Calibri" w:cs="Calibri"/>
        </w:rPr>
        <w:t xml:space="preserve"> lacks a </w:t>
      </w:r>
      <w:r w:rsidR="00E75FE3" w:rsidRPr="00E75FE3">
        <w:rPr>
          <w:rFonts w:ascii="Calibri" w:hAnsi="Calibri" w:cs="Calibri"/>
        </w:rPr>
        <w:t xml:space="preserve">centralised process </w:t>
      </w:r>
      <w:r>
        <w:rPr>
          <w:rFonts w:ascii="Calibri" w:hAnsi="Calibri" w:cs="Calibri"/>
        </w:rPr>
        <w:t>and</w:t>
      </w:r>
      <w:r w:rsidR="00E75FE3" w:rsidRPr="00E75FE3">
        <w:rPr>
          <w:rFonts w:ascii="Calibri" w:hAnsi="Calibri" w:cs="Calibri"/>
        </w:rPr>
        <w:t xml:space="preserve"> dedicated system to facilitat</w:t>
      </w:r>
      <w:r w:rsidR="003A77F1">
        <w:rPr>
          <w:rFonts w:ascii="Calibri" w:hAnsi="Calibri" w:cs="Calibri"/>
        </w:rPr>
        <w:t>e</w:t>
      </w:r>
      <w:r w:rsidR="00E75FE3" w:rsidRPr="00E75FE3">
        <w:rPr>
          <w:rFonts w:ascii="Calibri" w:hAnsi="Calibri" w:cs="Calibri"/>
        </w:rPr>
        <w:t xml:space="preserve"> </w:t>
      </w:r>
      <w:r w:rsidR="003A77F1">
        <w:rPr>
          <w:rFonts w:ascii="Calibri" w:hAnsi="Calibri" w:cs="Calibri"/>
        </w:rPr>
        <w:t>KM</w:t>
      </w:r>
      <w:r w:rsidR="003A77F1" w:rsidRPr="00E75FE3">
        <w:rPr>
          <w:rFonts w:ascii="Calibri" w:hAnsi="Calibri" w:cs="Calibri"/>
        </w:rPr>
        <w:t xml:space="preserve"> and</w:t>
      </w:r>
      <w:r w:rsidR="00E75FE3" w:rsidRPr="00E75FE3">
        <w:rPr>
          <w:rFonts w:ascii="Calibri" w:hAnsi="Calibri" w:cs="Calibri"/>
        </w:rPr>
        <w:t xml:space="preserve"> prevent the emergence of similar incidents in the future.   </w:t>
      </w:r>
    </w:p>
    <w:p w14:paraId="7BBF3133" w14:textId="0CCDB911" w:rsidR="007479AB" w:rsidRDefault="007479AB" w:rsidP="00AC1C21">
      <w:pPr>
        <w:spacing w:line="276" w:lineRule="auto"/>
        <w:jc w:val="both"/>
        <w:rPr>
          <w:rFonts w:ascii="Calibri" w:hAnsi="Calibri" w:cs="Calibri"/>
          <w:color w:val="FF0000"/>
        </w:rPr>
      </w:pPr>
    </w:p>
    <w:p w14:paraId="4B4168F6" w14:textId="007E8ECC" w:rsidR="00EC1696" w:rsidRDefault="00EC1696" w:rsidP="00AC1C21">
      <w:pPr>
        <w:spacing w:line="276" w:lineRule="auto"/>
        <w:jc w:val="both"/>
        <w:rPr>
          <w:rFonts w:ascii="Calibri" w:hAnsi="Calibri" w:cs="Calibri"/>
          <w:color w:val="FF0000"/>
        </w:rPr>
      </w:pPr>
    </w:p>
    <w:p w14:paraId="1238DFEF" w14:textId="2D3EA8C5" w:rsidR="00AA6DBD" w:rsidRDefault="00AA6DBD" w:rsidP="00AC1C21">
      <w:pPr>
        <w:spacing w:line="276" w:lineRule="auto"/>
        <w:jc w:val="both"/>
        <w:rPr>
          <w:rFonts w:ascii="Calibri" w:hAnsi="Calibri" w:cs="Calibri"/>
          <w:color w:val="FF0000"/>
        </w:rPr>
      </w:pPr>
    </w:p>
    <w:p w14:paraId="5D74BCCE" w14:textId="57DD502D" w:rsidR="00AA6DBD" w:rsidRDefault="000344A5" w:rsidP="00AC1C21">
      <w:pPr>
        <w:spacing w:line="276" w:lineRule="auto"/>
        <w:jc w:val="both"/>
        <w:rPr>
          <w:rFonts w:ascii="Calibri" w:hAnsi="Calibri" w:cs="Calibri"/>
          <w:color w:val="FF0000"/>
        </w:rPr>
      </w:pPr>
      <w:r w:rsidRPr="000E3E5E">
        <w:rPr>
          <w:rFonts w:ascii="Calibri" w:hAnsi="Calibri" w:cs="Calibri"/>
          <w:noProof/>
          <w:sz w:val="23"/>
          <w:szCs w:val="23"/>
          <w:lang w:val="en-US"/>
        </w:rPr>
        <mc:AlternateContent>
          <mc:Choice Requires="wpg">
            <w:drawing>
              <wp:anchor distT="0" distB="0" distL="114300" distR="114300" simplePos="0" relativeHeight="252351488" behindDoc="0" locked="0" layoutInCell="1" allowOverlap="1" wp14:anchorId="58AB6223" wp14:editId="11589284">
                <wp:simplePos x="0" y="0"/>
                <wp:positionH relativeFrom="page">
                  <wp:posOffset>5472485</wp:posOffset>
                </wp:positionH>
                <wp:positionV relativeFrom="paragraph">
                  <wp:posOffset>358499</wp:posOffset>
                </wp:positionV>
                <wp:extent cx="3104642" cy="614400"/>
                <wp:effectExtent l="19050" t="0" r="19685" b="224155"/>
                <wp:wrapNone/>
                <wp:docPr id="579" name="Group 57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8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81" name="Picture 58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94F82A2" id="Group 579" o:spid="_x0000_s1026" style="position:absolute;margin-left:430.9pt;margin-top:28.25pt;width:244.45pt;height:48.4pt;z-index:25235148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4D6MGwUAAJgNAAAOAAAAZHJzL2Uyb0RvYy54bWykV11v2zYUfR+w/0Do&#10;cUBry5Zkx4hTpO1SFOi2oM2wZ5qiLKGSqJF0nPTX79xLyZETtwm6B9v8uDy899wPXp+/uWtqcaut&#10;q0y7juLX00joVpm8arfr6O+bq1fLSDgv21zWptXr6F676M3Fr7+c77uVnpnS1Lm2AiCtW+27dVR6&#10;360mE6dK3Uj32nS6xWZhbCM9pnY7ya3cA72pJ7PpNJvsjc07a5R2Dqvvw2Z0wfhFoZX/qyic9qJe&#10;R9DN87fl7w19Ty7O5WprZVdWqldD/oQWjaxaXHqAei+9FDtbPYFqKmWNM4V/rUwzMUVRKc02wJp4&#10;+siaD9bsOrZlu9pvuwNNoPYRTz8Nq/68/WC7L921BRP7bgsueEa23BW2oV9oKe6YsvsDZfrOC4XF&#10;eTxNsmQWCYW9LE6Sac+pKkE8HZvPlmeLeSSwP59nSZwEzlX5ew+xWM7O0hTOIYh4MU+TJWNMBg0m&#10;R3rtO0SKeyDD/T8yvpSy08yxW4GMayuqfB2lUEG0skHEXlmtKf5EHJPmdD3kiDHixnWfjPrqsAEt&#10;Rzs0cZARm/0fJgeM3HnDEfKI1TE96SzLzgI9A7/H5IC9xSwliQM5cqV2zn/Qhl0lbz85j20EYo5R&#10;GPSG3MCkoqkR3r9NRDZdiD19h+u2+SAUj4SmohRZ9lgCzj7AxIvsNAwcfhBKFydxkpHI9DRKOhJJ&#10;lidRspHILI1P4yxGQll2Egd16qDwd8k5GwnNTlsVv4zl0zTDqwe/yXJwpbpre19iJCRV1imHUmcc&#10;ZRg5Fqlzw/EJCEiR478jDPeR8LyPoh8Lw0ckPITcj4XhChLmkHpWDfBNwhzuzwoTqSQdUnAQD789&#10;NRal/nGRt5FAkd+EAO6kJ0aJGRqKPeoVwl+U+M2Yzsbc6hvDAp545W1cO1Sjh32121Tqrf42lk6o&#10;hEE66Qtcxxhz1ENaTftEC6tIm9Eq2XEEeDzrj0wRfE+Akn6RvQnD+M5ej+Xg4WexYT9D84kBJU5D&#10;pAwFIGAjxVg2rL5I83kafH0MREWeL+3rS4AfKJ8dguh55cmJg5cG5Qec/jE6Bh/8OaYZllBUcGE9&#10;RAqb91Bcnamr/KqqawoRZ7ebd7UVtxKdxdXl2zM4mtbrXYOCH5bxGA7PIZbpPWTpbFgGfg/D9x7h&#10;15zDraH7Qr0PK5qbmkPQFzXiHr2X2NQ7+1ni6crmFIjOXyLo+CI0ZDkmHIkYXhu8mHhvKTDzCq1Q&#10;ymrSGbD4KqYzmMh6i4ZuU0fCGv9P5Ut+KB+SYaQHv3z02IXXcWPyezx8OEbS1BxiUBr7LRJ7NFrr&#10;yP27k1ZHov7YQpUzahrQmfEkSRczTOx4ZzPeka0CFCU1CiEN33nMcGTX2Wpb4qaY3dCaSzy4RUWP&#10;IesXtOon6B8uzrtKrfDpuyqMnjQSz3efOOV3ZEvoYJsXYTTSft11r9AAItKqTVVX/p6bWWhOSrW3&#10;15UiNmky7kmQeqEnwT5dK9Il1/xBLpxCJFeKuxLRmncl3gt96TqECXFDdByL8/Toyk1ddUOY07g3&#10;Djw/6jpP8BM62vdG7Rrd+tCiW13DTtO6suocnLvSzUbn68h+zGGRwt8DjwYJ/mt9KNXOqs/QF7oi&#10;QbzVXiEx5apAKvTrlDnDBhvwoDNZ98LOa7ZYpE8706H1GlrR7/alINqG6iBoAIOgNEff0IZRVelF&#10;yIBDNqNMnExvNiVkEg9hC0cst/8YHf2/GM9Z6uEP1c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bu+6OuEAAAALAQAADwAAAGRycy9kb3ducmV2&#10;LnhtbEyPQUvDQBCF74L/YRnBm93EkFhiNqUU9VQEW0G8TbPTJDQ7G7LbJP33bk/2No95vPe9YjWb&#10;Tow0uNaygngRgSCurG65VvC9f39agnAeWWNnmRRcyMGqvL8rMNd24i8ad74WIYRdjgoa7/tcSlc1&#10;ZNAtbE8cfkc7GPRBDrXUA04h3HTyOYoyabDl0NBgT5uGqtPubBR8TDitk/ht3J6Om8vvPv382cak&#10;1OPDvH4F4Wn2/2a44gd0KAPTwZ5ZO9EpWGZxQPcK0iwFcTUkafQC4hCuNElAloW83VD+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zgPowbBQAAmA0AAA4AAAAA&#10;AAAAAAAAAAAAOgIAAGRycy9lMm9Eb2MueG1sUEsBAi0ACgAAAAAAAAAhAGNalpykFAAApBQAABQA&#10;AAAAAAAAAAAAAAAAgQcAAGRycy9tZWRpYS9pbWFnZTEucG5nUEsBAi0AFAAGAAgAAAAhAG7vujr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nPwQAAANwAAAAPAAAAZHJzL2Rvd25yZXYueG1sRE/daoMw&#10;FL4f9B3CKexujS04xDUtpaVQdiGb7gEO5tSI5kRMWvXtl4vBLj++//1xtr140uhbxwq2mwQEce10&#10;y42Cn+r6loHwAVlj75gULOTheFi97DHXbuJvepahETGEfY4KTAhDLqWvDVn0GzcQR+7uRoshwrGR&#10;esQphtte7pLkXVpsOTYYHOhsqO7Kh1XQfd2nz9N8KbrtkibpYB7VtS+Uel3Ppw8QgebwL/5z37SC&#10;NIvz45l4BOThFwAA//8DAFBLAQItABQABgAIAAAAIQDb4fbL7gAAAIUBAAATAAAAAAAAAAAAAAAA&#10;AAAAAABbQ29udGVudF9UeXBlc10ueG1sUEsBAi0AFAAGAAgAAAAhAFr0LFu/AAAAFQEAAAsAAAAA&#10;AAAAAAAAAAAAHwEAAF9yZWxzLy5yZWxzUEsBAi0AFAAGAAgAAAAhAIXkWc/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58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kQowgAAANwAAAAPAAAAZHJzL2Rvd25yZXYueG1sRI/LasMw&#10;EEX3hfyDmEB3jRxDjHGihDwopEu7XXQ5sSa2iTUylmq5f18VCl1e7uNwd4fZ9GKi0XWWFaxXCQji&#10;2uqOGwUf768vOQjnkTX2lknBNzk47BdPOyy0DVzSVPlGxBF2BSpovR8KKV3dkkG3sgNx9O52NOij&#10;HBupRwxx3PQyTZJMGuw4Eloc6NxS/ai+TITcrT7lb8ltOvJnKS9DyEIalHpezsctCE+z/w//ta9a&#10;wSZfw++ZeATk/gcAAP//AwBQSwECLQAUAAYACAAAACEA2+H2y+4AAACFAQAAEwAAAAAAAAAAAAAA&#10;AAAAAAAAW0NvbnRlbnRfVHlwZXNdLnhtbFBLAQItABQABgAIAAAAIQBa9CxbvwAAABUBAAALAAAA&#10;AAAAAAAAAAAAAB8BAABfcmVscy8ucmVsc1BLAQItABQABgAIAAAAIQBRqkQowgAAANwAAAAPAAAA&#10;AAAAAAAAAAAAAAcCAABkcnMvZG93bnJldi54bWxQSwUGAAAAAAMAAwC3AAAA9gIAAAAA&#10;">
                  <v:imagedata r:id="rId31" o:title=""/>
                </v:shape>
                <w10:wrap anchorx="page"/>
              </v:group>
            </w:pict>
          </mc:Fallback>
        </mc:AlternateContent>
      </w:r>
    </w:p>
    <w:p w14:paraId="10D35716" w14:textId="52F9E3C6" w:rsidR="007A0949" w:rsidRPr="000F27B0" w:rsidRDefault="007A0949" w:rsidP="000F27B0">
      <w:pPr>
        <w:pStyle w:val="Heading3"/>
        <w:rPr>
          <w:rFonts w:ascii="Calibri" w:hAnsi="Calibri" w:cs="Calibri"/>
          <w:color w:val="auto"/>
          <w:sz w:val="24"/>
          <w:szCs w:val="24"/>
          <w:u w:val="single"/>
        </w:rPr>
      </w:pPr>
      <w:bookmarkStart w:id="108" w:name="_Toc138584868"/>
      <w:r w:rsidRPr="000F27B0">
        <w:rPr>
          <w:rFonts w:ascii="Calibri" w:hAnsi="Calibri" w:cs="Calibri"/>
          <w:color w:val="auto"/>
          <w:sz w:val="24"/>
          <w:szCs w:val="24"/>
          <w:u w:val="single"/>
        </w:rPr>
        <w:lastRenderedPageBreak/>
        <w:t>Sharing</w:t>
      </w:r>
      <w:bookmarkEnd w:id="108"/>
      <w:r w:rsidRPr="000F27B0">
        <w:rPr>
          <w:rFonts w:ascii="Calibri" w:hAnsi="Calibri" w:cs="Calibri"/>
          <w:color w:val="auto"/>
          <w:sz w:val="24"/>
          <w:szCs w:val="24"/>
          <w:u w:val="single"/>
        </w:rPr>
        <w:t xml:space="preserve"> </w:t>
      </w:r>
    </w:p>
    <w:p w14:paraId="13663850" w14:textId="56314945" w:rsidR="00776C51" w:rsidRDefault="00776C51" w:rsidP="00776C51"/>
    <w:p w14:paraId="0F5353C0" w14:textId="177DCC00" w:rsidR="00B66EBD" w:rsidRPr="00BA67E6" w:rsidRDefault="00B66EBD" w:rsidP="0005236B">
      <w:pPr>
        <w:spacing w:line="276" w:lineRule="auto"/>
        <w:ind w:firstLine="720"/>
        <w:jc w:val="both"/>
        <w:rPr>
          <w:rFonts w:ascii="Calibri" w:hAnsi="Calibri" w:cs="Calibri"/>
        </w:rPr>
      </w:pPr>
      <w:r w:rsidRPr="000F27B0">
        <w:rPr>
          <w:rFonts w:ascii="Calibri" w:hAnsi="Calibri" w:cs="Calibri"/>
        </w:rPr>
        <w:t xml:space="preserve">Question (16) aimed to </w:t>
      </w:r>
      <w:r w:rsidR="00BA67E6" w:rsidRPr="000F27B0">
        <w:rPr>
          <w:rFonts w:ascii="Calibri" w:hAnsi="Calibri" w:cs="Calibri"/>
        </w:rPr>
        <w:t>evaluate</w:t>
      </w:r>
      <w:r w:rsidRPr="000F27B0">
        <w:rPr>
          <w:rFonts w:ascii="Calibri" w:hAnsi="Calibri" w:cs="Calibri"/>
        </w:rPr>
        <w:t xml:space="preserve"> the effectiveness of DPP in sharing lessons</w:t>
      </w:r>
      <w:r w:rsidR="00F30B24">
        <w:rPr>
          <w:rFonts w:ascii="Calibri" w:hAnsi="Calibri" w:cs="Calibri"/>
        </w:rPr>
        <w:t xml:space="preserve"> </w:t>
      </w:r>
      <w:r w:rsidRPr="000F27B0">
        <w:rPr>
          <w:rFonts w:ascii="Calibri" w:hAnsi="Calibri" w:cs="Calibri"/>
        </w:rPr>
        <w:t xml:space="preserve">learned from local incidents with the organisation.  </w:t>
      </w:r>
      <w:r w:rsidR="00BA67E6" w:rsidRPr="000F27B0">
        <w:rPr>
          <w:rFonts w:ascii="Calibri" w:hAnsi="Calibri" w:cs="Calibri"/>
        </w:rPr>
        <w:t>It</w:t>
      </w:r>
      <w:r w:rsidRPr="000F27B0">
        <w:rPr>
          <w:rFonts w:ascii="Calibri" w:hAnsi="Calibri" w:cs="Calibri"/>
        </w:rPr>
        <w:t xml:space="preserve"> </w:t>
      </w:r>
      <w:r w:rsidR="0005236B">
        <w:rPr>
          <w:rFonts w:ascii="Calibri" w:hAnsi="Calibri" w:cs="Calibri"/>
        </w:rPr>
        <w:t>examined</w:t>
      </w:r>
      <w:r w:rsidRPr="000F27B0">
        <w:rPr>
          <w:rFonts w:ascii="Calibri" w:hAnsi="Calibri" w:cs="Calibri"/>
        </w:rPr>
        <w:t xml:space="preserve"> DPPs</w:t>
      </w:r>
      <w:r w:rsidR="006C493C" w:rsidRPr="000F27B0">
        <w:rPr>
          <w:rFonts w:ascii="Calibri" w:hAnsi="Calibri" w:cs="Calibri"/>
        </w:rPr>
        <w:t>’</w:t>
      </w:r>
      <w:r w:rsidRPr="000F27B0">
        <w:rPr>
          <w:rFonts w:ascii="Calibri" w:hAnsi="Calibri" w:cs="Calibri"/>
        </w:rPr>
        <w:t xml:space="preserve"> </w:t>
      </w:r>
      <w:r w:rsidR="00BA67E6" w:rsidRPr="000F27B0">
        <w:rPr>
          <w:rFonts w:ascii="Calibri" w:hAnsi="Calibri" w:cs="Calibri"/>
        </w:rPr>
        <w:t>KM</w:t>
      </w:r>
      <w:r w:rsidRPr="000F27B0">
        <w:rPr>
          <w:rFonts w:ascii="Calibri" w:hAnsi="Calibri" w:cs="Calibri"/>
        </w:rPr>
        <w:t xml:space="preserve"> practices and the extent to which valuable insights and experiences from past incidents </w:t>
      </w:r>
      <w:r w:rsidR="00BA67E6" w:rsidRPr="000F27B0">
        <w:rPr>
          <w:rFonts w:ascii="Calibri" w:hAnsi="Calibri" w:cs="Calibri"/>
        </w:rPr>
        <w:t xml:space="preserve">are actively shared.  </w:t>
      </w:r>
      <w:r w:rsidR="0005236B">
        <w:rPr>
          <w:rFonts w:ascii="Calibri" w:hAnsi="Calibri" w:cs="Calibri"/>
        </w:rPr>
        <w:t xml:space="preserve">The findings, obtained using </w:t>
      </w:r>
      <w:r w:rsidRPr="000F27B0">
        <w:rPr>
          <w:rFonts w:ascii="Calibri" w:hAnsi="Calibri" w:cs="Calibri"/>
        </w:rPr>
        <w:t>a Likert scale</w:t>
      </w:r>
      <w:r w:rsidR="00BA67E6" w:rsidRPr="000F27B0">
        <w:rPr>
          <w:rFonts w:ascii="Calibri" w:hAnsi="Calibri" w:cs="Calibri"/>
        </w:rPr>
        <w:t xml:space="preserve">, </w:t>
      </w:r>
      <w:r w:rsidRPr="000F27B0">
        <w:rPr>
          <w:rFonts w:ascii="Calibri" w:hAnsi="Calibri" w:cs="Calibri"/>
        </w:rPr>
        <w:t xml:space="preserve">revealed </w:t>
      </w:r>
      <w:r w:rsidR="00BA67E6" w:rsidRPr="000F27B0">
        <w:rPr>
          <w:rFonts w:ascii="Calibri" w:hAnsi="Calibri" w:cs="Calibri"/>
        </w:rPr>
        <w:t xml:space="preserve">varying </w:t>
      </w:r>
      <w:r w:rsidRPr="000F27B0">
        <w:rPr>
          <w:rFonts w:ascii="Calibri" w:hAnsi="Calibri" w:cs="Calibri"/>
        </w:rPr>
        <w:t>perspective</w:t>
      </w:r>
      <w:r w:rsidR="00BA67E6" w:rsidRPr="000F27B0">
        <w:rPr>
          <w:rFonts w:ascii="Calibri" w:hAnsi="Calibri" w:cs="Calibri"/>
        </w:rPr>
        <w:t>s</w:t>
      </w:r>
      <w:r w:rsidRPr="000F27B0">
        <w:rPr>
          <w:rFonts w:ascii="Calibri" w:hAnsi="Calibri" w:cs="Calibri"/>
        </w:rPr>
        <w:t xml:space="preserve"> among participants.  </w:t>
      </w:r>
      <w:r w:rsidR="00BA67E6" w:rsidRPr="000F27B0">
        <w:rPr>
          <w:rFonts w:ascii="Calibri" w:hAnsi="Calibri" w:cs="Calibri"/>
        </w:rPr>
        <w:t>Notably</w:t>
      </w:r>
      <w:r w:rsidRPr="000F27B0">
        <w:rPr>
          <w:rFonts w:ascii="Calibri" w:hAnsi="Calibri" w:cs="Calibri"/>
        </w:rPr>
        <w:t xml:space="preserve">, 33% perceived DPP to be somewhat ineffective in this </w:t>
      </w:r>
      <w:r w:rsidR="0005236B">
        <w:rPr>
          <w:rFonts w:ascii="Calibri" w:hAnsi="Calibri" w:cs="Calibri"/>
        </w:rPr>
        <w:t>regard</w:t>
      </w:r>
      <w:r w:rsidRPr="000F27B0">
        <w:rPr>
          <w:rFonts w:ascii="Calibri" w:hAnsi="Calibri" w:cs="Calibri"/>
        </w:rPr>
        <w:t xml:space="preserve">, while 29% </w:t>
      </w:r>
      <w:r w:rsidR="00BA67E6" w:rsidRPr="000F27B0">
        <w:rPr>
          <w:rFonts w:ascii="Calibri" w:hAnsi="Calibri" w:cs="Calibri"/>
        </w:rPr>
        <w:t>considere</w:t>
      </w:r>
      <w:r w:rsidRPr="000F27B0">
        <w:rPr>
          <w:rFonts w:ascii="Calibri" w:hAnsi="Calibri" w:cs="Calibri"/>
        </w:rPr>
        <w:t>d the force somewhat effective</w:t>
      </w:r>
      <w:r w:rsidR="00BA67E6" w:rsidRPr="000F27B0">
        <w:rPr>
          <w:rFonts w:ascii="Calibri" w:hAnsi="Calibri" w:cs="Calibri"/>
        </w:rPr>
        <w:t>.</w:t>
      </w:r>
      <w:r w:rsidR="00BA67E6">
        <w:rPr>
          <w:rFonts w:ascii="Calibri" w:hAnsi="Calibri" w:cs="Calibri"/>
        </w:rPr>
        <w:t xml:space="preserve"> </w:t>
      </w:r>
      <w:r>
        <w:rPr>
          <w:rFonts w:ascii="Calibri" w:hAnsi="Calibri" w:cs="Calibri"/>
        </w:rPr>
        <w:t xml:space="preserve"> </w:t>
      </w:r>
      <w:r w:rsidR="00BA67E6">
        <w:rPr>
          <w:rFonts w:ascii="Calibri" w:hAnsi="Calibri" w:cs="Calibri"/>
        </w:rPr>
        <w:t>I</w:t>
      </w:r>
      <w:r>
        <w:rPr>
          <w:rFonts w:ascii="Calibri" w:hAnsi="Calibri" w:cs="Calibri"/>
        </w:rPr>
        <w:t xml:space="preserve">nterestingly, 11% regarded DPP as very ineffective, and no participants considered </w:t>
      </w:r>
      <w:r w:rsidR="0005236B">
        <w:rPr>
          <w:rFonts w:ascii="Calibri" w:hAnsi="Calibri" w:cs="Calibri"/>
        </w:rPr>
        <w:t>it</w:t>
      </w:r>
      <w:r>
        <w:rPr>
          <w:rFonts w:ascii="Calibri" w:hAnsi="Calibri" w:cs="Calibri"/>
        </w:rPr>
        <w:t xml:space="preserve"> very effective. </w:t>
      </w:r>
      <w:r w:rsidR="00BA67E6">
        <w:rPr>
          <w:rFonts w:ascii="Calibri" w:hAnsi="Calibri" w:cs="Calibri"/>
        </w:rPr>
        <w:t xml:space="preserve"> These results highlight the divergent opinions regarding DPPs</w:t>
      </w:r>
      <w:r w:rsidR="006C493C">
        <w:rPr>
          <w:rFonts w:ascii="Calibri" w:hAnsi="Calibri" w:cs="Calibri"/>
        </w:rPr>
        <w:t>’</w:t>
      </w:r>
      <w:r w:rsidR="00BA67E6">
        <w:rPr>
          <w:rFonts w:ascii="Calibri" w:hAnsi="Calibri" w:cs="Calibri"/>
        </w:rPr>
        <w:t xml:space="preserve"> effectiveness in sharing lessons from local incidents</w:t>
      </w:r>
      <w:r w:rsidR="0005236B">
        <w:rPr>
          <w:rFonts w:ascii="Calibri" w:hAnsi="Calibri" w:cs="Calibri"/>
        </w:rPr>
        <w:t>, emphasising</w:t>
      </w:r>
      <w:r w:rsidR="00BA67E6">
        <w:rPr>
          <w:rFonts w:ascii="Calibri" w:hAnsi="Calibri" w:cs="Calibri"/>
        </w:rPr>
        <w:t xml:space="preserve"> the need for improvement in knowledge dissemination practices within DPP.</w:t>
      </w:r>
    </w:p>
    <w:p w14:paraId="1DA40228" w14:textId="1D0B1BC5" w:rsidR="00B66EBD" w:rsidRDefault="00F9050A" w:rsidP="0069651B">
      <w:pPr>
        <w:spacing w:line="276" w:lineRule="auto"/>
        <w:ind w:firstLine="720"/>
        <w:jc w:val="both"/>
        <w:rPr>
          <w:rFonts w:ascii="Calibri" w:hAnsi="Calibri" w:cs="Calibri"/>
          <w:color w:val="FF0000"/>
        </w:rPr>
      </w:pPr>
      <w:r>
        <w:rPr>
          <w:rFonts w:ascii="Calibri" w:hAnsi="Calibri" w:cs="Calibri"/>
          <w:noProof/>
        </w:rPr>
        <w:drawing>
          <wp:anchor distT="0" distB="0" distL="114300" distR="114300" simplePos="0" relativeHeight="251994112" behindDoc="0" locked="0" layoutInCell="1" allowOverlap="1" wp14:anchorId="01ED3E88" wp14:editId="39622052">
            <wp:simplePos x="0" y="0"/>
            <wp:positionH relativeFrom="margin">
              <wp:align>right</wp:align>
            </wp:positionH>
            <wp:positionV relativeFrom="paragraph">
              <wp:posOffset>140888</wp:posOffset>
            </wp:positionV>
            <wp:extent cx="6169660" cy="3029447"/>
            <wp:effectExtent l="0" t="0" r="2540" b="0"/>
            <wp:wrapNone/>
            <wp:docPr id="193" name="Chart 193"/>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14:sizeRelV relativeFrom="margin">
              <wp14:pctHeight>0</wp14:pctHeight>
            </wp14:sizeRelV>
          </wp:anchor>
        </w:drawing>
      </w:r>
    </w:p>
    <w:p w14:paraId="18CCB19F" w14:textId="746D3805" w:rsidR="0064054C" w:rsidRDefault="0064054C" w:rsidP="00776C51">
      <w:pPr>
        <w:spacing w:line="276" w:lineRule="auto"/>
        <w:jc w:val="both"/>
        <w:rPr>
          <w:rFonts w:ascii="Calibri" w:hAnsi="Calibri" w:cs="Calibri"/>
        </w:rPr>
      </w:pPr>
    </w:p>
    <w:p w14:paraId="6E31C2B8" w14:textId="7A651280" w:rsidR="00183DB8" w:rsidRDefault="0064054C" w:rsidP="00776C51">
      <w:pPr>
        <w:spacing w:line="276" w:lineRule="auto"/>
        <w:jc w:val="both"/>
        <w:rPr>
          <w:rFonts w:ascii="Calibri" w:hAnsi="Calibri" w:cs="Calibri"/>
        </w:rPr>
      </w:pPr>
      <w:r>
        <w:rPr>
          <w:rFonts w:ascii="Calibri" w:hAnsi="Calibri" w:cs="Calibri"/>
        </w:rPr>
        <w:t xml:space="preserve"> </w:t>
      </w:r>
    </w:p>
    <w:p w14:paraId="1D413671" w14:textId="0DE5F6FD" w:rsidR="00BA67E6" w:rsidRDefault="00BA67E6" w:rsidP="00776C51">
      <w:pPr>
        <w:spacing w:line="276" w:lineRule="auto"/>
        <w:jc w:val="both"/>
        <w:rPr>
          <w:rFonts w:ascii="Calibri" w:hAnsi="Calibri" w:cs="Calibri"/>
        </w:rPr>
      </w:pPr>
    </w:p>
    <w:p w14:paraId="02524E73" w14:textId="381C0068" w:rsidR="00BA67E6" w:rsidRDefault="00BA67E6" w:rsidP="00776C51">
      <w:pPr>
        <w:spacing w:line="276" w:lineRule="auto"/>
        <w:jc w:val="both"/>
        <w:rPr>
          <w:rFonts w:ascii="Calibri" w:hAnsi="Calibri" w:cs="Calibri"/>
        </w:rPr>
      </w:pPr>
    </w:p>
    <w:p w14:paraId="2B9203B9" w14:textId="314AACF9" w:rsidR="00BA67E6" w:rsidRDefault="00BA67E6" w:rsidP="00776C51">
      <w:pPr>
        <w:spacing w:line="276" w:lineRule="auto"/>
        <w:jc w:val="both"/>
        <w:rPr>
          <w:rFonts w:ascii="Calibri" w:hAnsi="Calibri" w:cs="Calibri"/>
        </w:rPr>
      </w:pPr>
    </w:p>
    <w:p w14:paraId="3D98FE9C" w14:textId="6F580D69" w:rsidR="00BA67E6" w:rsidRDefault="00BA67E6" w:rsidP="00776C51">
      <w:pPr>
        <w:spacing w:line="276" w:lineRule="auto"/>
        <w:jc w:val="both"/>
        <w:rPr>
          <w:rFonts w:ascii="Calibri" w:hAnsi="Calibri" w:cs="Calibri"/>
        </w:rPr>
      </w:pPr>
    </w:p>
    <w:p w14:paraId="296E6011" w14:textId="572292C9" w:rsidR="00BA67E6" w:rsidRDefault="00BA67E6" w:rsidP="00776C51">
      <w:pPr>
        <w:spacing w:line="276" w:lineRule="auto"/>
        <w:jc w:val="both"/>
        <w:rPr>
          <w:rFonts w:ascii="Calibri" w:hAnsi="Calibri" w:cs="Calibri"/>
        </w:rPr>
      </w:pPr>
    </w:p>
    <w:p w14:paraId="5B281215" w14:textId="77777777" w:rsidR="00BA67E6" w:rsidRDefault="00BA67E6" w:rsidP="00776C51">
      <w:pPr>
        <w:spacing w:line="276" w:lineRule="auto"/>
        <w:jc w:val="both"/>
        <w:rPr>
          <w:rFonts w:ascii="Calibri" w:hAnsi="Calibri" w:cs="Calibri"/>
        </w:rPr>
      </w:pPr>
    </w:p>
    <w:p w14:paraId="69AD428B" w14:textId="77777777" w:rsidR="00BA67E6" w:rsidRDefault="00BA67E6" w:rsidP="00776C51">
      <w:pPr>
        <w:spacing w:line="276" w:lineRule="auto"/>
        <w:jc w:val="both"/>
        <w:rPr>
          <w:rFonts w:ascii="Calibri" w:hAnsi="Calibri" w:cs="Calibri"/>
        </w:rPr>
      </w:pPr>
    </w:p>
    <w:p w14:paraId="18EF45C4" w14:textId="77777777" w:rsidR="00BA67E6" w:rsidRDefault="00BA67E6" w:rsidP="00776C51">
      <w:pPr>
        <w:spacing w:line="276" w:lineRule="auto"/>
        <w:jc w:val="both"/>
        <w:rPr>
          <w:rFonts w:ascii="Calibri" w:hAnsi="Calibri" w:cs="Calibri"/>
        </w:rPr>
      </w:pPr>
    </w:p>
    <w:p w14:paraId="7147C993" w14:textId="77777777" w:rsidR="00BA67E6" w:rsidRDefault="00BA67E6" w:rsidP="00776C51">
      <w:pPr>
        <w:spacing w:line="276" w:lineRule="auto"/>
        <w:jc w:val="both"/>
        <w:rPr>
          <w:rFonts w:ascii="Calibri" w:hAnsi="Calibri" w:cs="Calibri"/>
        </w:rPr>
      </w:pPr>
    </w:p>
    <w:p w14:paraId="0D11BD07" w14:textId="39EF45F9" w:rsidR="00BA67E6" w:rsidRDefault="00BA67E6" w:rsidP="00776C51">
      <w:pPr>
        <w:spacing w:line="276" w:lineRule="auto"/>
        <w:jc w:val="both"/>
        <w:rPr>
          <w:rFonts w:ascii="Calibri" w:hAnsi="Calibri" w:cs="Calibri"/>
        </w:rPr>
      </w:pPr>
    </w:p>
    <w:p w14:paraId="2B5C2FC2" w14:textId="0AA0F833" w:rsidR="00F9050A" w:rsidRDefault="00F9050A" w:rsidP="00776C51">
      <w:pPr>
        <w:spacing w:line="276" w:lineRule="auto"/>
        <w:jc w:val="both"/>
        <w:rPr>
          <w:rFonts w:ascii="Calibri" w:hAnsi="Calibri" w:cs="Calibri"/>
        </w:rPr>
      </w:pPr>
    </w:p>
    <w:p w14:paraId="41D09629" w14:textId="4049040F" w:rsidR="00BA67E6" w:rsidRDefault="00BA67E6" w:rsidP="00776C51">
      <w:pPr>
        <w:spacing w:line="276" w:lineRule="auto"/>
        <w:jc w:val="both"/>
        <w:rPr>
          <w:rFonts w:ascii="Calibri" w:hAnsi="Calibri" w:cs="Calibri"/>
        </w:rPr>
      </w:pPr>
    </w:p>
    <w:p w14:paraId="4C2D7B74" w14:textId="43265F17" w:rsidR="00E03EE5" w:rsidRPr="00E03EE5" w:rsidRDefault="00E03EE5" w:rsidP="00E03EE5">
      <w:pPr>
        <w:pStyle w:val="Caption"/>
        <w:rPr>
          <w:rFonts w:ascii="Calibri" w:hAnsi="Calibri" w:cs="Calibri"/>
        </w:rPr>
      </w:pPr>
      <w:bookmarkStart w:id="109" w:name="_Toc138413236"/>
      <w:r w:rsidRPr="00E03EE5">
        <w:rPr>
          <w:rFonts w:ascii="Calibri" w:hAnsi="Calibri" w:cs="Calibri"/>
        </w:rPr>
        <w:t xml:space="preserve">Figure </w:t>
      </w:r>
      <w:r w:rsidRPr="00E03EE5">
        <w:rPr>
          <w:rFonts w:ascii="Calibri" w:hAnsi="Calibri" w:cs="Calibri"/>
        </w:rPr>
        <w:fldChar w:fldCharType="begin"/>
      </w:r>
      <w:r w:rsidRPr="00E03EE5">
        <w:rPr>
          <w:rFonts w:ascii="Calibri" w:hAnsi="Calibri" w:cs="Calibri"/>
        </w:rPr>
        <w:instrText xml:space="preserve"> SEQ Figure \* ARABIC </w:instrText>
      </w:r>
      <w:r w:rsidRPr="00E03EE5">
        <w:rPr>
          <w:rFonts w:ascii="Calibri" w:hAnsi="Calibri" w:cs="Calibri"/>
        </w:rPr>
        <w:fldChar w:fldCharType="separate"/>
      </w:r>
      <w:r>
        <w:rPr>
          <w:rFonts w:ascii="Calibri" w:hAnsi="Calibri" w:cs="Calibri"/>
          <w:noProof/>
        </w:rPr>
        <w:t>21</w:t>
      </w:r>
      <w:r w:rsidRPr="00E03EE5">
        <w:rPr>
          <w:rFonts w:ascii="Calibri" w:hAnsi="Calibri" w:cs="Calibri"/>
        </w:rPr>
        <w:fldChar w:fldCharType="end"/>
      </w:r>
      <w:r w:rsidRPr="00E03EE5">
        <w:rPr>
          <w:rFonts w:ascii="Calibri" w:hAnsi="Calibri" w:cs="Calibri"/>
        </w:rPr>
        <w:t xml:space="preserve"> - Primary data results for Question (16)</w:t>
      </w:r>
      <w:bookmarkEnd w:id="109"/>
    </w:p>
    <w:p w14:paraId="51A6AF7D" w14:textId="3BA2D592" w:rsidR="00FC2607" w:rsidRDefault="000344A5" w:rsidP="003D68A0">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49440" behindDoc="0" locked="0" layoutInCell="1" allowOverlap="1" wp14:anchorId="52C14E7F" wp14:editId="2349BEF3">
                <wp:simplePos x="0" y="0"/>
                <wp:positionH relativeFrom="page">
                  <wp:posOffset>5504290</wp:posOffset>
                </wp:positionH>
                <wp:positionV relativeFrom="paragraph">
                  <wp:posOffset>3194133</wp:posOffset>
                </wp:positionV>
                <wp:extent cx="3104642" cy="614400"/>
                <wp:effectExtent l="19050" t="0" r="19685" b="224155"/>
                <wp:wrapNone/>
                <wp:docPr id="576" name="Group 57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7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78" name="Picture 57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73D268F" id="Group 576" o:spid="_x0000_s1026" style="position:absolute;margin-left:433.4pt;margin-top:251.5pt;width:244.45pt;height:48.4pt;z-index:25234944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j1odHQUAAJgNAAAOAAAAZHJzL2Uyb0RvYy54bWykV11v2zYUfR+w/0Do&#10;cUBry7akxIhTpO1SFOi2oM2wZ5qiLKGSqJF0nPTX79xLyZYTtwm6B9v8uDy899wPXl+8uW9qcaet&#10;q0y7iuLX00joVpm8ajer6O/b61dnkXBetrmsTatX0YN20ZvLX3+52HVLPTOlqXNtBUBat9x1q6j0&#10;vltOJk6VupHutel0i83C2EZ6TO1mklu5A3pTT2bTaTrZGZt31ijtHFbfh83okvGLQiv/V1E47UW9&#10;iqCb52/L32v6nlxeyOXGyq6sVK+G/AktGlm1uHQP9V56Kba2egLVVMoaZwr/WplmYoqiUpptgDXx&#10;9JE1H6zZdmzLZrnbdHuaQO0jnn4aVv1598F2X7obCyZ23QZc8IxsuS9sQ7/QUtwzZQ97yvS9FwqL&#10;83i6SBezSCjspfFiMe05VSWIp2Pz2dl5No8E9ufzdBEvAueq/L2HyM5m50kC5xBEnM2TxRljTAYN&#10;Jkd67TpEijuQ4f4fGV9K2Wnm2C1Bxo0VVb6KkiyLRCsbROy11ZriT8QxaU7XQ44YI25c98morw4b&#10;0HK0QxMHGbHe/WFywMitNxwhj1gd05PM0vQ80DPwe0wO2MtmCUnsyZFLtXX+gzbsKnn3yXlsIxBz&#10;jMKgN+QWFBdNjfD+bSLSaSZ29B2u2+SDUDwSmopSpOljCTh7DxNn6WkYOHwvlGQncRYjkelplGQk&#10;sjg7iZKORGZJfBoHztxrk6YncVCnDiLfI+d8JDQ7bVX8MpZP0wyv7v0my8GV6r7tfYmRkFRZpxxK&#10;nXGUYeRYpM4txycgIEWO/44w3EfC8z6KfiwMH5HwEHI/FoYrSJhD6lk1wDcJc7g/K0ykknRIwUE8&#10;/PbUWJT6x0XeRgJFfh0CuJOeGCVmaCh2qFcIf1HiN2U6G3Onbw0LeOKVt3HtUI0O+2q7rtRb/W0s&#10;vaASBulFX+A6xpijHtJq0idaWEXajFbJjiPA41l/ZIrgewK06BfZmzCM7+z1OBs8/Cw27GdoPjGg&#10;xEmIlKEABGykGMuG1RdpPk+Cr4+BqMjzpX19CfAD5bN9ED2vPDlx8NKg/IDTP0bH4IM/xzTDEooK&#10;Lqz7SGHzDsXVmbrKr6u6phBxdrN+V1txJ9FZXF+9PYejab3eNij4YRmP4fAcYpneQ5ZOh2Xg9zB8&#10;7xF+zTncGrov1Puwormp2Qd9USPu0XuJdb21nyWernROgej8FYKOL0JDlmPCkYjhjcGLifeWAjOv&#10;0AolrCadAYuvYjqDiaw3aOjWdSSs8f9UvuSH8pAMIz345aPHLryOa5M/4OHDMZKm5hCD0thvkdih&#10;0VpF7t+ttDoS9ccWqpxT04DOjCeLJJthYsc76/GObBWgKKlRCGn4zmOGI9vOVpsSN8XshtZc4cEt&#10;KnoMWb+gVT9B/3B50VVqiU/fVWH0pJF4vvvEKb8lW0IH27wIo5H267Z7hQYQkVatq7ryD9zMQnNS&#10;qr27qRSxSZNxT4I8Cj0J9ulakWScsoNcOIVIrhR3JaI170q8F/rKdQgT4oboOBbn6dGV67rqhjCn&#10;cW8ceH7UdZ7gJ3S0743aNrr1oUW3uoadpnVl1Tk4d6mbtc5Xkf2Yo5go/D3waJDgv9aHUu2s+gx9&#10;oSsSxFvtFRJTLgukQr9OmTNssAEHncm6F3ZesyxLnnamQ+s1tKLf7UtBtA3VQdAABkFpjr6hDaOq&#10;0ouQAftsRpk4md5sSsgkHsIWjlhu/zE6+n8xnrPU4Q/V5X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AuN+Vd4gAAAAwBAAAPAAAAZHJzL2Rvd25y&#10;ZXYueG1sTI9Ba4NAEIXvhf6HZQq9NasVrbGuIYS2p1BIUii9bXSiEndW3I2af9/JqT2+eY8338tX&#10;s+nEiINrLSkIFwEIpNJWLdUKvg7vTykI5zVVurOECq7oYFXc3+U6q+xEOxz3vhZcQi7TChrv+0xK&#10;VzZotFvYHom9kx2M9iyHWlaDnrjcdPI5CBJpdEv8odE9bhosz/uLUfAx6WkdhW/j9nzaXH8O8ef3&#10;NkSlHh/m9SsIj7P/C8MNn9GhYKajvVDlRKcgTRJG9wriIOJRt0QUxy8gjnxaLlOQRS7/jyh+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LaPWh0dBQAAmA0AAA4A&#10;AAAAAAAAAAAAAAAAOgIAAGRycy9lMm9Eb2MueG1sUEsBAi0ACgAAAAAAAAAhAGNalpykFAAApBQA&#10;ABQAAAAAAAAAAAAAAAAAgwcAAGRycy9tZWRpYS9pbWFnZTEucG5nUEsBAi0AFAAGAAgAAAAhAC43&#10;5V3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GcxAAAANwAAAAPAAAAZHJzL2Rvd25yZXYueG1sRI/RisIw&#10;FETfF/yHcBd8W1OF6tI1iiiC+CC7dT/g0lyb0uamNNHWvzeC4OMwM2eY5XqwjbhR5yvHCqaTBARx&#10;4XTFpYL/8/7rG4QPyBobx6TgTh7Wq9HHEjPtev6jWx5KESHsM1RgQmgzKX1hyKKfuJY4ehfXWQxR&#10;dqXUHfYRbhs5S5K5tFhxXDDY0tZQUedXq6D+vfTHzbA71dN7mqStuZ73zUmp8eew+QERaAjv8Kt9&#10;0ArSxQKeZ+IRkKsHAAAA//8DAFBLAQItABQABgAIAAAAIQDb4fbL7gAAAIUBAAATAAAAAAAAAAAA&#10;AAAAAAAAAABbQ29udGVudF9UeXBlc10ueG1sUEsBAi0AFAAGAAgAAAAhAFr0LFu/AAAAFQEAAAsA&#10;AAAAAAAAAAAAAAAAHwEAAF9yZWxzLy5yZWxzUEsBAi0AFAAGAAgAAAAhAD/YsZz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7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Z2SwAAAANwAAAAPAAAAZHJzL2Rvd25yZXYueG1sRE87a8Mw&#10;EN4L+Q/iAtkauYGmwY1s8qDQjkk6dLxaF9vUOhlLsZx/3xsKHT++97acXKdGGkLr2cDTMgNFXHnb&#10;cm3g8/L2uAEVIrLFzjMZuFOAspg9bDG3PvGJxnOslYRwyNFAE2Ofax2qhhyGpe+Jhbv6wWEUONTa&#10;Dpgk3HV6lWVr7bBlaWiwp0ND1c/55qTk6u1+85F9jzv+Ouljn9ZplYxZzKfdK6hIU/wX/7nfrYHn&#10;F1krZ+QI6OIXAAD//wMAUEsBAi0AFAAGAAgAAAAhANvh9svuAAAAhQEAABMAAAAAAAAAAAAAAAAA&#10;AAAAAFtDb250ZW50X1R5cGVzXS54bWxQSwECLQAUAAYACAAAACEAWvQsW78AAAAVAQAACwAAAAAA&#10;AAAAAAAAAAAfAQAAX3JlbHMvLnJlbHNQSwECLQAUAAYACAAAACEA9UWdksAAAADcAAAADwAAAAAA&#10;AAAAAAAAAAAHAgAAZHJzL2Rvd25yZXYueG1sUEsFBgAAAAADAAMAtwAAAPQCAAAAAA==&#10;">
                  <v:imagedata r:id="rId31" o:title=""/>
                </v:shape>
                <w10:wrap anchorx="page"/>
              </v:group>
            </w:pict>
          </mc:Fallback>
        </mc:AlternateContent>
      </w:r>
      <w:r w:rsidR="0005236B">
        <w:rPr>
          <w:rFonts w:ascii="Calibri" w:hAnsi="Calibri" w:cs="Calibri"/>
        </w:rPr>
        <w:t>A qualitative inquiry examined participants’ perceptions regarding DPPs</w:t>
      </w:r>
      <w:r w:rsidR="00AB0A88">
        <w:rPr>
          <w:rFonts w:ascii="Calibri" w:hAnsi="Calibri" w:cs="Calibri"/>
        </w:rPr>
        <w:t>’</w:t>
      </w:r>
      <w:r w:rsidR="0005236B">
        <w:rPr>
          <w:rFonts w:ascii="Calibri" w:hAnsi="Calibri" w:cs="Calibri"/>
        </w:rPr>
        <w:t xml:space="preserve"> effectiveness in sharing lessons</w:t>
      </w:r>
      <w:r w:rsidR="00F30B24">
        <w:rPr>
          <w:rFonts w:ascii="Calibri" w:hAnsi="Calibri" w:cs="Calibri"/>
        </w:rPr>
        <w:t xml:space="preserve"> </w:t>
      </w:r>
      <w:r w:rsidR="0005236B">
        <w:rPr>
          <w:rFonts w:ascii="Calibri" w:hAnsi="Calibri" w:cs="Calibri"/>
        </w:rPr>
        <w:t xml:space="preserve">learned within the force and disseminating them to the broader organisation.  Of the 53 responses analysed, the majority expressed </w:t>
      </w:r>
      <w:r w:rsidR="005658FA">
        <w:rPr>
          <w:rFonts w:ascii="Calibri" w:hAnsi="Calibri" w:cs="Calibri"/>
        </w:rPr>
        <w:t>perceptions</w:t>
      </w:r>
      <w:r w:rsidR="0005236B">
        <w:rPr>
          <w:rFonts w:ascii="Calibri" w:hAnsi="Calibri" w:cs="Calibri"/>
        </w:rPr>
        <w:t xml:space="preserve"> that DPP </w:t>
      </w:r>
      <w:r w:rsidR="00AB0A88">
        <w:rPr>
          <w:rFonts w:ascii="Calibri" w:hAnsi="Calibri" w:cs="Calibri"/>
        </w:rPr>
        <w:t xml:space="preserve">was </w:t>
      </w:r>
      <w:r w:rsidR="0005236B">
        <w:rPr>
          <w:rFonts w:ascii="Calibri" w:hAnsi="Calibri" w:cs="Calibri"/>
        </w:rPr>
        <w:t>ineffective in this regard.  Notably, participant remarks uncovered significant issues.  One</w:t>
      </w:r>
      <w:r w:rsidR="0005236B" w:rsidRPr="00722756">
        <w:rPr>
          <w:rFonts w:ascii="Calibri" w:hAnsi="Calibri" w:cs="Calibri"/>
        </w:rPr>
        <w:t xml:space="preserve"> respondent </w:t>
      </w:r>
      <w:r w:rsidR="0005236B">
        <w:rPr>
          <w:rFonts w:ascii="Calibri" w:hAnsi="Calibri" w:cs="Calibri"/>
        </w:rPr>
        <w:t>emphasised</w:t>
      </w:r>
      <w:r w:rsidR="0005236B" w:rsidRPr="00722756">
        <w:rPr>
          <w:rFonts w:ascii="Calibri" w:hAnsi="Calibri" w:cs="Calibri"/>
        </w:rPr>
        <w:t>,</w:t>
      </w:r>
      <w:r w:rsidR="0005236B">
        <w:rPr>
          <w:rFonts w:ascii="Calibri" w:hAnsi="Calibri" w:cs="Calibri"/>
        </w:rPr>
        <w:t xml:space="preserve"> “Same mistakes are made repeatedly regardless of what department or business area”, highlighting a concerning pattern of repetition.  Another participant commented “Lessons get lost in the avalanche of information passed to officers”, suggesting that important insights are overwhelmed by an excessive amount of information.  Furthermore, a participant noted “</w:t>
      </w:r>
      <w:r w:rsidR="005658FA">
        <w:rPr>
          <w:rFonts w:ascii="Calibri" w:hAnsi="Calibri" w:cs="Calibri"/>
        </w:rPr>
        <w:t>T</w:t>
      </w:r>
      <w:r w:rsidR="0005236B">
        <w:rPr>
          <w:rFonts w:ascii="Calibri" w:hAnsi="Calibri" w:cs="Calibri"/>
        </w:rPr>
        <w:t xml:space="preserve">he cascading of key learning/messages is often ineffective.  Often, it’s luck of the draw </w:t>
      </w:r>
      <w:r w:rsidR="005658FA">
        <w:rPr>
          <w:rFonts w:ascii="Calibri" w:hAnsi="Calibri" w:cs="Calibri"/>
        </w:rPr>
        <w:t>on</w:t>
      </w:r>
      <w:r w:rsidR="0005236B">
        <w:rPr>
          <w:rFonts w:ascii="Calibri" w:hAnsi="Calibri" w:cs="Calibri"/>
        </w:rPr>
        <w:t xml:space="preserve"> what information you receive at the coalface”, indicating a lack of consistency in disseminating crucial knowledge.  </w:t>
      </w:r>
      <w:r w:rsidR="005658FA">
        <w:rPr>
          <w:rFonts w:ascii="Calibri" w:hAnsi="Calibri" w:cs="Calibri"/>
        </w:rPr>
        <w:t xml:space="preserve">While </w:t>
      </w:r>
      <w:r w:rsidR="00BF38CE">
        <w:rPr>
          <w:rFonts w:ascii="Calibri" w:hAnsi="Calibri" w:cs="Calibri"/>
        </w:rPr>
        <w:t>another remarked “</w:t>
      </w:r>
      <w:r w:rsidR="003D68A0">
        <w:rPr>
          <w:rFonts w:ascii="Calibri" w:hAnsi="Calibri" w:cs="Calibri"/>
        </w:rPr>
        <w:t>I</w:t>
      </w:r>
      <w:r w:rsidR="00BF38CE">
        <w:rPr>
          <w:rFonts w:ascii="Calibri" w:hAnsi="Calibri" w:cs="Calibri"/>
        </w:rPr>
        <w:t>n all my service I cannot think of one incident that has been shared with all rank and staff for learning”, and another “In 21</w:t>
      </w:r>
      <w:r w:rsidR="00DB76D9">
        <w:rPr>
          <w:rFonts w:ascii="Calibri" w:hAnsi="Calibri" w:cs="Calibri"/>
        </w:rPr>
        <w:t>-</w:t>
      </w:r>
      <w:r w:rsidR="00BF38CE">
        <w:rPr>
          <w:rFonts w:ascii="Calibri" w:hAnsi="Calibri" w:cs="Calibri"/>
        </w:rPr>
        <w:t>years’, I have never had access to any force learning from incidents.  I would not know where to go or how to find learning”</w:t>
      </w:r>
      <w:r w:rsidR="003D68A0">
        <w:rPr>
          <w:rFonts w:ascii="Calibri" w:hAnsi="Calibri" w:cs="Calibri"/>
        </w:rPr>
        <w:t>, revealing a significant gap in accessing learning resources</w:t>
      </w:r>
      <w:r w:rsidR="00BF38CE">
        <w:rPr>
          <w:rFonts w:ascii="Calibri" w:hAnsi="Calibri" w:cs="Calibri"/>
        </w:rPr>
        <w:t>.</w:t>
      </w:r>
      <w:r w:rsidR="003D68A0">
        <w:rPr>
          <w:rFonts w:ascii="Calibri" w:hAnsi="Calibri" w:cs="Calibri"/>
        </w:rPr>
        <w:t xml:space="preserve">  </w:t>
      </w:r>
    </w:p>
    <w:p w14:paraId="5805A290" w14:textId="29F10737" w:rsidR="00B33D3A" w:rsidRDefault="00BA67E6" w:rsidP="003D68A0">
      <w:pPr>
        <w:spacing w:line="276" w:lineRule="auto"/>
        <w:jc w:val="both"/>
        <w:rPr>
          <w:rFonts w:ascii="Calibri" w:hAnsi="Calibri" w:cs="Calibri"/>
        </w:rPr>
      </w:pPr>
      <w:r>
        <w:rPr>
          <w:rFonts w:ascii="Calibri" w:hAnsi="Calibri" w:cs="Calibri"/>
        </w:rPr>
        <w:lastRenderedPageBreak/>
        <w:t xml:space="preserve">To </w:t>
      </w:r>
      <w:r w:rsidR="00B709BC">
        <w:rPr>
          <w:rFonts w:ascii="Calibri" w:hAnsi="Calibri" w:cs="Calibri"/>
        </w:rPr>
        <w:t>verify</w:t>
      </w:r>
      <w:r>
        <w:rPr>
          <w:rFonts w:ascii="Calibri" w:hAnsi="Calibri" w:cs="Calibri"/>
        </w:rPr>
        <w:t xml:space="preserve"> these findings, question (2</w:t>
      </w:r>
      <w:r w:rsidR="005C5F2F">
        <w:rPr>
          <w:rFonts w:ascii="Calibri" w:hAnsi="Calibri" w:cs="Calibri"/>
        </w:rPr>
        <w:t>0</w:t>
      </w:r>
      <w:r>
        <w:rPr>
          <w:rFonts w:ascii="Calibri" w:hAnsi="Calibri" w:cs="Calibri"/>
        </w:rPr>
        <w:t xml:space="preserve">) </w:t>
      </w:r>
      <w:r w:rsidR="00B709BC">
        <w:rPr>
          <w:rFonts w:ascii="Calibri" w:hAnsi="Calibri" w:cs="Calibri"/>
        </w:rPr>
        <w:t>assessed</w:t>
      </w:r>
      <w:r>
        <w:rPr>
          <w:rFonts w:ascii="Calibri" w:hAnsi="Calibri" w:cs="Calibri"/>
        </w:rPr>
        <w:t xml:space="preserve"> participants</w:t>
      </w:r>
      <w:r w:rsidR="006C493C">
        <w:rPr>
          <w:rFonts w:ascii="Calibri" w:hAnsi="Calibri" w:cs="Calibri"/>
        </w:rPr>
        <w:t>’</w:t>
      </w:r>
      <w:r>
        <w:rPr>
          <w:rFonts w:ascii="Calibri" w:hAnsi="Calibri" w:cs="Calibri"/>
        </w:rPr>
        <w:t xml:space="preserve"> access to comprehensive and regular information</w:t>
      </w:r>
      <w:r w:rsidR="00B709BC">
        <w:rPr>
          <w:rFonts w:ascii="Calibri" w:hAnsi="Calibri" w:cs="Calibri"/>
        </w:rPr>
        <w:t xml:space="preserve"> </w:t>
      </w:r>
      <w:r>
        <w:rPr>
          <w:rFonts w:ascii="Calibri" w:hAnsi="Calibri" w:cs="Calibri"/>
        </w:rPr>
        <w:t>concerning locally derived lessons</w:t>
      </w:r>
      <w:r w:rsidR="00F30B24">
        <w:rPr>
          <w:rFonts w:ascii="Calibri" w:hAnsi="Calibri" w:cs="Calibri"/>
        </w:rPr>
        <w:t xml:space="preserve"> </w:t>
      </w:r>
      <w:r w:rsidR="00B709BC">
        <w:rPr>
          <w:rFonts w:ascii="Calibri" w:hAnsi="Calibri" w:cs="Calibri"/>
        </w:rPr>
        <w:t>learned</w:t>
      </w:r>
      <w:r>
        <w:rPr>
          <w:rFonts w:ascii="Calibri" w:hAnsi="Calibri" w:cs="Calibri"/>
        </w:rPr>
        <w:t xml:space="preserve"> from critical incidents.  The results indicate </w:t>
      </w:r>
      <w:r w:rsidR="008F77C3">
        <w:rPr>
          <w:rFonts w:ascii="Calibri" w:hAnsi="Calibri" w:cs="Calibri"/>
        </w:rPr>
        <w:t xml:space="preserve">a significant proportion of participants (72%) reported a lack of regular access to such information, while conversely, 20% indicated consistent access.  </w:t>
      </w:r>
    </w:p>
    <w:p w14:paraId="469490AC" w14:textId="3C77FC76" w:rsidR="00B33D3A" w:rsidRDefault="00B33D3A" w:rsidP="003D68A0">
      <w:pPr>
        <w:spacing w:line="276" w:lineRule="auto"/>
        <w:jc w:val="both"/>
        <w:rPr>
          <w:rFonts w:ascii="Calibri" w:hAnsi="Calibri" w:cs="Calibri"/>
        </w:rPr>
      </w:pPr>
    </w:p>
    <w:p w14:paraId="3ED8FAAD" w14:textId="621D1501" w:rsidR="00B33D3A" w:rsidRDefault="00013176" w:rsidP="003D68A0">
      <w:pPr>
        <w:spacing w:line="276" w:lineRule="auto"/>
        <w:jc w:val="both"/>
        <w:rPr>
          <w:rFonts w:ascii="Calibri" w:hAnsi="Calibri" w:cs="Calibri"/>
        </w:rPr>
      </w:pPr>
      <w:r>
        <w:rPr>
          <w:rFonts w:ascii="Calibri" w:hAnsi="Calibri" w:cs="Calibri"/>
          <w:noProof/>
        </w:rPr>
        <w:drawing>
          <wp:anchor distT="0" distB="0" distL="114300" distR="114300" simplePos="0" relativeHeight="251964416" behindDoc="0" locked="0" layoutInCell="1" allowOverlap="1" wp14:anchorId="02D87A2E" wp14:editId="518D144C">
            <wp:simplePos x="0" y="0"/>
            <wp:positionH relativeFrom="margin">
              <wp:posOffset>-635</wp:posOffset>
            </wp:positionH>
            <wp:positionV relativeFrom="paragraph">
              <wp:posOffset>9194</wp:posOffset>
            </wp:positionV>
            <wp:extent cx="6185535" cy="2435860"/>
            <wp:effectExtent l="0" t="0" r="5715" b="2540"/>
            <wp:wrapNone/>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margin">
              <wp14:pctWidth>0</wp14:pctWidth>
            </wp14:sizeRelH>
            <wp14:sizeRelV relativeFrom="margin">
              <wp14:pctHeight>0</wp14:pctHeight>
            </wp14:sizeRelV>
          </wp:anchor>
        </w:drawing>
      </w:r>
    </w:p>
    <w:p w14:paraId="472DD984" w14:textId="44FE7E83" w:rsidR="00B33D3A" w:rsidRDefault="00B33D3A" w:rsidP="003D68A0">
      <w:pPr>
        <w:spacing w:line="276" w:lineRule="auto"/>
        <w:jc w:val="both"/>
        <w:rPr>
          <w:rFonts w:ascii="Calibri" w:hAnsi="Calibri" w:cs="Calibri"/>
        </w:rPr>
      </w:pPr>
    </w:p>
    <w:p w14:paraId="72482E18" w14:textId="239271E0" w:rsidR="00B33D3A" w:rsidRDefault="00B33D3A" w:rsidP="003D68A0">
      <w:pPr>
        <w:spacing w:line="276" w:lineRule="auto"/>
        <w:jc w:val="both"/>
        <w:rPr>
          <w:rFonts w:ascii="Calibri" w:hAnsi="Calibri" w:cs="Calibri"/>
        </w:rPr>
      </w:pPr>
    </w:p>
    <w:p w14:paraId="3CF96A73" w14:textId="47759E6F" w:rsidR="00B33D3A" w:rsidRDefault="00B33D3A" w:rsidP="003D68A0">
      <w:pPr>
        <w:spacing w:line="276" w:lineRule="auto"/>
        <w:jc w:val="both"/>
        <w:rPr>
          <w:rFonts w:ascii="Calibri" w:hAnsi="Calibri" w:cs="Calibri"/>
        </w:rPr>
      </w:pPr>
    </w:p>
    <w:p w14:paraId="064BEE4E" w14:textId="5EA6B8A2" w:rsidR="00B33D3A" w:rsidRDefault="00B33D3A" w:rsidP="003D68A0">
      <w:pPr>
        <w:spacing w:line="276" w:lineRule="auto"/>
        <w:jc w:val="both"/>
        <w:rPr>
          <w:rFonts w:ascii="Calibri" w:hAnsi="Calibri" w:cs="Calibri"/>
        </w:rPr>
      </w:pPr>
    </w:p>
    <w:p w14:paraId="25472424" w14:textId="35423745" w:rsidR="00B33D3A" w:rsidRDefault="00B33D3A" w:rsidP="003D68A0">
      <w:pPr>
        <w:spacing w:line="276" w:lineRule="auto"/>
        <w:jc w:val="both"/>
        <w:rPr>
          <w:rFonts w:ascii="Calibri" w:hAnsi="Calibri" w:cs="Calibri"/>
        </w:rPr>
      </w:pPr>
    </w:p>
    <w:p w14:paraId="484F22C4" w14:textId="1EF584BC" w:rsidR="00B33D3A" w:rsidRDefault="00B33D3A" w:rsidP="003D68A0">
      <w:pPr>
        <w:spacing w:line="276" w:lineRule="auto"/>
        <w:jc w:val="both"/>
        <w:rPr>
          <w:rFonts w:ascii="Calibri" w:hAnsi="Calibri" w:cs="Calibri"/>
        </w:rPr>
      </w:pPr>
    </w:p>
    <w:p w14:paraId="4BF1D75E" w14:textId="4128617B" w:rsidR="00B33D3A" w:rsidRDefault="00B33D3A" w:rsidP="003D68A0">
      <w:pPr>
        <w:spacing w:line="276" w:lineRule="auto"/>
        <w:jc w:val="both"/>
        <w:rPr>
          <w:rFonts w:ascii="Calibri" w:hAnsi="Calibri" w:cs="Calibri"/>
        </w:rPr>
      </w:pPr>
    </w:p>
    <w:p w14:paraId="0BFADC17" w14:textId="77777777" w:rsidR="00B33D3A" w:rsidRDefault="00B33D3A" w:rsidP="003D68A0">
      <w:pPr>
        <w:spacing w:line="276" w:lineRule="auto"/>
        <w:jc w:val="both"/>
        <w:rPr>
          <w:rFonts w:ascii="Calibri" w:hAnsi="Calibri" w:cs="Calibri"/>
        </w:rPr>
      </w:pPr>
    </w:p>
    <w:p w14:paraId="50DB8006" w14:textId="46780259" w:rsidR="00B33D3A" w:rsidRDefault="00B33D3A" w:rsidP="003D68A0">
      <w:pPr>
        <w:spacing w:line="276" w:lineRule="auto"/>
        <w:jc w:val="both"/>
        <w:rPr>
          <w:rFonts w:ascii="Calibri" w:hAnsi="Calibri" w:cs="Calibri"/>
        </w:rPr>
      </w:pPr>
    </w:p>
    <w:p w14:paraId="04FEE9A7" w14:textId="11C34D0A" w:rsidR="00013176" w:rsidRDefault="00013176" w:rsidP="003D68A0">
      <w:pPr>
        <w:spacing w:line="276" w:lineRule="auto"/>
        <w:jc w:val="both"/>
        <w:rPr>
          <w:rFonts w:ascii="Calibri" w:hAnsi="Calibri" w:cs="Calibri"/>
        </w:rPr>
      </w:pPr>
    </w:p>
    <w:p w14:paraId="0C6F3B66" w14:textId="22466577" w:rsidR="00013176" w:rsidRDefault="00013176" w:rsidP="003D68A0">
      <w:pPr>
        <w:spacing w:line="276" w:lineRule="auto"/>
        <w:jc w:val="both"/>
        <w:rPr>
          <w:rFonts w:ascii="Calibri" w:hAnsi="Calibri" w:cs="Calibri"/>
        </w:rPr>
      </w:pPr>
    </w:p>
    <w:p w14:paraId="479E3C62" w14:textId="50EAFE78" w:rsidR="00E03EE5" w:rsidRDefault="00E03EE5" w:rsidP="00E03EE5">
      <w:pPr>
        <w:pStyle w:val="Caption"/>
        <w:rPr>
          <w:rFonts w:ascii="Calibri" w:hAnsi="Calibri" w:cs="Calibri"/>
        </w:rPr>
      </w:pPr>
      <w:bookmarkStart w:id="110" w:name="_Toc138413237"/>
      <w:r w:rsidRPr="00E03EE5">
        <w:rPr>
          <w:rFonts w:ascii="Calibri" w:hAnsi="Calibri" w:cs="Calibri"/>
        </w:rPr>
        <w:t xml:space="preserve">Figure </w:t>
      </w:r>
      <w:r w:rsidRPr="00E03EE5">
        <w:rPr>
          <w:rFonts w:ascii="Calibri" w:hAnsi="Calibri" w:cs="Calibri"/>
        </w:rPr>
        <w:fldChar w:fldCharType="begin"/>
      </w:r>
      <w:r w:rsidRPr="00E03EE5">
        <w:rPr>
          <w:rFonts w:ascii="Calibri" w:hAnsi="Calibri" w:cs="Calibri"/>
        </w:rPr>
        <w:instrText xml:space="preserve"> SEQ Figure \* ARABIC </w:instrText>
      </w:r>
      <w:r w:rsidRPr="00E03EE5">
        <w:rPr>
          <w:rFonts w:ascii="Calibri" w:hAnsi="Calibri" w:cs="Calibri"/>
        </w:rPr>
        <w:fldChar w:fldCharType="separate"/>
      </w:r>
      <w:r>
        <w:rPr>
          <w:rFonts w:ascii="Calibri" w:hAnsi="Calibri" w:cs="Calibri"/>
          <w:noProof/>
        </w:rPr>
        <w:t>22</w:t>
      </w:r>
      <w:r w:rsidRPr="00E03EE5">
        <w:rPr>
          <w:rFonts w:ascii="Calibri" w:hAnsi="Calibri" w:cs="Calibri"/>
        </w:rPr>
        <w:fldChar w:fldCharType="end"/>
      </w:r>
      <w:r w:rsidRPr="00E03EE5">
        <w:rPr>
          <w:rFonts w:ascii="Calibri" w:hAnsi="Calibri" w:cs="Calibri"/>
        </w:rPr>
        <w:t xml:space="preserve"> - Primary data results for Question (20)</w:t>
      </w:r>
      <w:bookmarkEnd w:id="110"/>
    </w:p>
    <w:p w14:paraId="70241A13" w14:textId="2AF4379F" w:rsidR="000F27B0" w:rsidRDefault="0013598E" w:rsidP="003D68A0">
      <w:pPr>
        <w:spacing w:line="276" w:lineRule="auto"/>
        <w:jc w:val="both"/>
        <w:rPr>
          <w:rFonts w:ascii="Calibri" w:hAnsi="Calibri" w:cs="Calibri"/>
        </w:rPr>
      </w:pPr>
      <w:r>
        <w:rPr>
          <w:rFonts w:ascii="Calibri" w:hAnsi="Calibri" w:cs="Calibri"/>
        </w:rPr>
        <w:t xml:space="preserve">To gain contextual insights, validate the quantitative data, and explore participants’ information-receiving methods, a subsequent qualitative question was administered.  Among the 14 responses analysed, the majority confirmed that emails, verbal communication, and the force’s intranet site, were the primary channels for disseminating this information.  Notably, despite two participants mentioning a newsletter, DPP has not published a learning-the-lessons newsletter since May 2021.  Additionally, one participant expressed scepticism regarding the effectiveness of the information received, stating “The only learning I see regularly, is when someone has been disciplined for misconduct, but this is not necessarily learning.  This information provides a brief outcome following misconduct investigation.  Wider learning is not available to police officers like me”.  </w:t>
      </w:r>
      <w:r w:rsidR="008F77C3">
        <w:rPr>
          <w:rFonts w:ascii="Calibri" w:hAnsi="Calibri" w:cs="Calibri"/>
        </w:rPr>
        <w:t>Triangulation of these findings demonstrates a prevalent perception of DPPs</w:t>
      </w:r>
      <w:r w:rsidR="006C493C">
        <w:rPr>
          <w:rFonts w:ascii="Calibri" w:hAnsi="Calibri" w:cs="Calibri"/>
        </w:rPr>
        <w:t>’</w:t>
      </w:r>
      <w:r w:rsidR="008F77C3">
        <w:rPr>
          <w:rFonts w:ascii="Calibri" w:hAnsi="Calibri" w:cs="Calibri"/>
        </w:rPr>
        <w:t xml:space="preserve"> inefficiency in sharing lessons</w:t>
      </w:r>
      <w:r w:rsidR="00F30B24">
        <w:rPr>
          <w:rFonts w:ascii="Calibri" w:hAnsi="Calibri" w:cs="Calibri"/>
        </w:rPr>
        <w:t xml:space="preserve"> </w:t>
      </w:r>
      <w:r w:rsidR="008F77C3">
        <w:rPr>
          <w:rFonts w:ascii="Calibri" w:hAnsi="Calibri" w:cs="Calibri"/>
        </w:rPr>
        <w:t>learned.  Participants</w:t>
      </w:r>
      <w:r w:rsidR="006C493C">
        <w:rPr>
          <w:rFonts w:ascii="Calibri" w:hAnsi="Calibri" w:cs="Calibri"/>
        </w:rPr>
        <w:t>’</w:t>
      </w:r>
      <w:r w:rsidR="008F77C3">
        <w:rPr>
          <w:rFonts w:ascii="Calibri" w:hAnsi="Calibri" w:cs="Calibri"/>
        </w:rPr>
        <w:t xml:space="preserve"> remarks </w:t>
      </w:r>
      <w:r w:rsidR="008F77C3" w:rsidRPr="002C0B10">
        <w:rPr>
          <w:rFonts w:ascii="Calibri" w:hAnsi="Calibri" w:cs="Calibri"/>
        </w:rPr>
        <w:t>highlight recurring mistakes</w:t>
      </w:r>
      <w:r w:rsidR="008F77C3">
        <w:rPr>
          <w:rFonts w:ascii="Calibri" w:hAnsi="Calibri" w:cs="Calibri"/>
        </w:rPr>
        <w:t xml:space="preserve">, information overload, inconsistent knowledge dissemination, and limited access to learning materials.  </w:t>
      </w:r>
    </w:p>
    <w:p w14:paraId="6459738E" w14:textId="77777777" w:rsidR="000F27B0" w:rsidRDefault="000F27B0" w:rsidP="003D68A0">
      <w:pPr>
        <w:spacing w:line="276" w:lineRule="auto"/>
        <w:jc w:val="both"/>
        <w:rPr>
          <w:rFonts w:ascii="Calibri" w:hAnsi="Calibri" w:cs="Calibri"/>
        </w:rPr>
      </w:pPr>
    </w:p>
    <w:p w14:paraId="27E8ADDF" w14:textId="37EF7280" w:rsidR="000D3EEC" w:rsidRDefault="000344A5" w:rsidP="003D68A0">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47392" behindDoc="0" locked="0" layoutInCell="1" allowOverlap="1" wp14:anchorId="5B9B826D" wp14:editId="16C68057">
                <wp:simplePos x="0" y="0"/>
                <wp:positionH relativeFrom="page">
                  <wp:posOffset>5464534</wp:posOffset>
                </wp:positionH>
                <wp:positionV relativeFrom="paragraph">
                  <wp:posOffset>2315624</wp:posOffset>
                </wp:positionV>
                <wp:extent cx="3104642" cy="614400"/>
                <wp:effectExtent l="19050" t="0" r="19685" b="224155"/>
                <wp:wrapNone/>
                <wp:docPr id="573" name="Group 57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7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75" name="Picture 57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983E2DF" id="Group 573" o:spid="_x0000_s1026" style="position:absolute;margin-left:430.3pt;margin-top:182.35pt;width:244.45pt;height:48.4pt;z-index:25234739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kyv1HQUAAJgNAAAOAAAAZHJzL2Uyb0RvYy54bWykV9tu4zYQfS/QfyD0&#10;WCCxZesSG3EW2aQJFti2wW6KPtMUZQkriSpJx8l+fc+QkiwnzibYPtjmZXg4c+bC8fmHx7piD1Kb&#10;UjWrIDydBkw2QmVls1kFf9/fnJwFzFjeZLxSjVwFT9IEHy5+/eV81y7lTBWqyqRmAGnMcteugsLa&#10;djmZGFHImptT1coGm7nSNbeY6s0k03wH9LqazKbTZLJTOmu1EtIYrF77zeDC4ee5FPavPDfSsmoV&#10;QDfrvrX7XtP35OKcLzeat0UpOjX4T2hR87LBpQPUNbecbXX5AqouhVZG5fZUqHqi8rwU0tkAa8Lp&#10;M2tutdq2zpbNcrdpB5pA7TOefhpW/Plwq9uv7Z0GE7t2Ay7cjGx5zHVNv9CSPTrKngbK5KNlAovz&#10;cBol0SxgAntJGEXTjlNRgHg6Np+dLdJ5wLA/nydRGHnORfF7B5GezRZxDOcQRJjO4+jMYUx6DSYH&#10;eu1aRIrZk2H+HxlfC95Kx7FZgow7zcpsFcRpFLCG14jYGy0lxR8LQ9KcroccMUbcmPazEt8MNqDl&#10;aIcmBjJsvftDZYDhW6tchDxjdUxPPEuShaen5/eQHLCXzmKSGMjhS7E19lYq5yr+8NlYbCMQM4z8&#10;oDPkHhTndYXw/m3CkmnKdvTtr9tkvVA4EpqygiXJcwk4e4AJ0+Q4DBw+CMXpURwwPIhMj6PEI5Ho&#10;7ChKMhKZxeFxnHQklCRHcVCnBm1eJWcxEpodtyp8H8vHaYZXB7/xoneleGw6X2LEOFXWqQulVhnK&#10;MHIsUufexScgIEWOf0UY7iPheRdFPxaGj0i4D7kfC8MVJOxC6k01wDcJu3B/U5hIJWmfgr24/+2o&#10;0Sj1z4u8DhiK/NoHcMstMUrM0JDtUK8Q/qzAb+LorNWDvFdOwBKvbhvX9tVovy+261J8lN/H0hGV&#10;MEhHXYFrHcYc9ZBW4y7R/CrSZrRKdhwAHs66I1ME3wugqFt03oRh7s5Oj7Pew29iw34H7U70KGHs&#10;I6UvAB4bKeZk/eq7NJ/H3teHQFTk3aVdffHwPeWzIYjeVp6c2HupV77H6R6jQ/Den2OaYQlFhSus&#10;Q6Q48/bF1aiqzG7KqqIQMXqzvqo0e+DoLG4uPy7gaFqvtjUKvl/GY9g/h1im99BJJ/0y8DsYd+8B&#10;fuVyuFF0n6/3fkW6pmYI+rxC3KP3Yutqq79wPF3JnALR2EsEnbsIDVmGiYtEDO8UXky8txSYWYlW&#10;KHZq0hmweBLSGUx4tUFDt64CppX9p7SFeyj3yTDSw7189Nj513Gtsic8fDhG0tQcYlAo/T1gOzRa&#10;q8D8u+VaBqz61ECVBTUN6MzcJIrTGSZ6vLMe7/BGAIqSGoWQhlcWMxzZtrrcFLgpdG5o1CUe3Lyk&#10;x9Dp57XqJugfLs7bUizx6boqjF40Em93nzhlt2SL72Drd2HUXH/btidoABFp5bqsSvvkmlloTko1&#10;D3elIDZpMu5J8Bz6ngT7dC2LU1eZezl/CpFcCteVsEZdFXgv5KVpESbEDdFxKO6mB1euq7Ltw5zG&#10;nXHg+VnXeYQf39FeK7GtZWN9i65lBTtVY4qyNXDuUtZrma0C/SlDMRH4e2DRIMF/jfWl2mjxBfpC&#10;VySI1dIKJCZf5kiFbp0yp99wBux1Juve2XnN0jR+2Zn2rVffir7al4Jo7asDowEMgtIu+vo2jKpK&#10;J0IGDNmMMnE0vZ0pPpPcELa4iHXtP0YH/y/Gcye1/0N18R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BW5XXa4wAAAAwBAAAPAAAAZHJzL2Rvd25y&#10;ZXYueG1sTI/BTsMwEETvSPyDtUjcqBOSmBLiVFUFnCokWiTEzY23SdR4HcVukv497gmOq3maeVus&#10;ZtOxEQfXWpIQLyJgSJXVLdUSvvZvD0tgzivSqrOEEi7oYFXe3hQq13aiTxx3vmahhFyuJDTe9znn&#10;rmrQKLewPVLIjnYwyodzqLke1BTKTccfo0hwo1oKC43qcdNgddqdjYT3SU3rJH4dt6fj5vKzzz6+&#10;tzFKeX83r1+AeZz9HwxX/aAOZXA62DNpxzoJSxGJgEpIRPoE7Eok6XMG7CAhFXEGvCz4/yfK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6kyv1HQUAAJgNAAAO&#10;AAAAAAAAAAAAAAAAADoCAABkcnMvZTJvRG9jLnhtbFBLAQItAAoAAAAAAAAAIQBjWpacpBQAAKQU&#10;AAAUAAAAAAAAAAAAAAAAAIMHAABkcnMvbWVkaWEvaW1hZ2UxLnBuZ1BLAQItABQABgAIAAAAIQBW&#10;5XXa4wAAAAwBAAAPAAAAAAAAAAAAAAAAAFkcAABkcnMvZG93bnJldi54bWxQSwECLQAUAAYACAAA&#10;ACEAqiYOvrwAAAAhAQAAGQAAAAAAAAAAAAAAAABpHQAAZHJzL19yZWxzL2Uyb0RvYy54bWwucmVs&#10;c1BLBQYAAAAABgAGAHwBAABc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i/rxAAAANwAAAAPAAAAZHJzL2Rvd25yZXYueG1sRI/RisIw&#10;FETfBf8hXME3TV3srlSjiIsg+yC76gdcmmtT2tyUJtr692ZB8HGYmTPMatPbWtyp9aVjBbNpAoI4&#10;d7rkQsHlvJ8sQPiArLF2TAoe5GGzHg5WmGnX8R/dT6EQEcI+QwUmhCaT0ueGLPqpa4ijd3WtxRBl&#10;W0jdYhfhtpYfSfIpLZYcFww2tDOUV6ebVVD9Xrufbf99rGaPNEkbczvv66NS41G/XYII1Id3+NU+&#10;aAXp1xz+z8QjINdPAAAA//8DAFBLAQItABQABgAIAAAAIQDb4fbL7gAAAIUBAAATAAAAAAAAAAAA&#10;AAAAAAAAAABbQ29udGVudF9UeXBlc10ueG1sUEsBAi0AFAAGAAgAAAAhAFr0LFu/AAAAFQEAAAsA&#10;AAAAAAAAAAAAAAAAHwEAAF9yZWxzLy5yZWxzUEsBAi0AFAAGAAgAAAAhAM8KL+v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7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DIMwQAAANwAAAAPAAAAZHJzL2Rvd25yZXYueG1sRI/NisIw&#10;FIX3wrxDuAPuNFVQS8cozoigS3UWs7zTXNtic1Oa2NS3N4Lg8nB+Ps5y3ZtadNS6yrKCyTgBQZxb&#10;XXGh4Pe8G6UgnEfWWFsmBXdysF59DJaYaRv4SN3JFyKOsMtQQel9k0np8pIMurFtiKN3sa1BH2Vb&#10;SN1iiOOmltMkmUuDFUdCiQ39lJRfTzcTIRerv9ND8t9t+O8ot02Yh2lQavjZb75AeOr9O/xq77WC&#10;2WIGzzPxCMjVAwAA//8DAFBLAQItABQABgAIAAAAIQDb4fbL7gAAAIUBAAATAAAAAAAAAAAAAAAA&#10;AAAAAABbQ29udGVudF9UeXBlc10ueG1sUEsBAi0AFAAGAAgAAAAhAFr0LFu/AAAAFQEAAAsAAAAA&#10;AAAAAAAAAAAAHwEAAF9yZWxzLy5yZWxzUEsBAi0AFAAGAAgAAAAhABtEMgzBAAAA3AAAAA8AAAAA&#10;AAAAAAAAAAAABwIAAGRycy9kb3ducmV2LnhtbFBLBQYAAAAAAwADALcAAAD1AgAAAAA=&#10;">
                  <v:imagedata r:id="rId31" o:title=""/>
                </v:shape>
                <w10:wrap anchorx="page"/>
              </v:group>
            </w:pict>
          </mc:Fallback>
        </mc:AlternateContent>
      </w:r>
      <w:r w:rsidR="002C0B10">
        <w:rPr>
          <w:rFonts w:ascii="Calibri" w:hAnsi="Calibri" w:cs="Calibri"/>
        </w:rPr>
        <w:t xml:space="preserve">Question </w:t>
      </w:r>
      <w:r w:rsidR="00266997">
        <w:rPr>
          <w:rFonts w:ascii="Calibri" w:hAnsi="Calibri" w:cs="Calibri"/>
        </w:rPr>
        <w:t xml:space="preserve">(18) </w:t>
      </w:r>
      <w:r w:rsidR="002C0B10">
        <w:rPr>
          <w:rFonts w:ascii="Calibri" w:hAnsi="Calibri" w:cs="Calibri"/>
        </w:rPr>
        <w:t>examine</w:t>
      </w:r>
      <w:r w:rsidR="000204A2">
        <w:rPr>
          <w:rFonts w:ascii="Calibri" w:hAnsi="Calibri" w:cs="Calibri"/>
        </w:rPr>
        <w:t>d</w:t>
      </w:r>
      <w:r w:rsidR="002C0B10">
        <w:rPr>
          <w:rFonts w:ascii="Calibri" w:hAnsi="Calibri" w:cs="Calibri"/>
        </w:rPr>
        <w:t xml:space="preserve"> the </w:t>
      </w:r>
      <w:r w:rsidR="008F35C5">
        <w:rPr>
          <w:rFonts w:ascii="Calibri" w:hAnsi="Calibri" w:cs="Calibri"/>
        </w:rPr>
        <w:t>accessibility and availability of a technological platform for accessing lessons</w:t>
      </w:r>
      <w:r w:rsidR="00F30B24">
        <w:rPr>
          <w:rFonts w:ascii="Calibri" w:hAnsi="Calibri" w:cs="Calibri"/>
        </w:rPr>
        <w:t xml:space="preserve"> </w:t>
      </w:r>
      <w:r w:rsidR="008F35C5">
        <w:rPr>
          <w:rFonts w:ascii="Calibri" w:hAnsi="Calibri" w:cs="Calibri"/>
        </w:rPr>
        <w:t xml:space="preserve">learned </w:t>
      </w:r>
      <w:r w:rsidR="000D3EEC">
        <w:rPr>
          <w:rFonts w:ascii="Calibri" w:hAnsi="Calibri" w:cs="Calibri"/>
        </w:rPr>
        <w:t xml:space="preserve">during </w:t>
      </w:r>
      <w:r w:rsidR="008F35C5">
        <w:rPr>
          <w:rFonts w:ascii="Calibri" w:hAnsi="Calibri" w:cs="Calibri"/>
        </w:rPr>
        <w:t>periods of absence</w:t>
      </w:r>
      <w:r w:rsidR="00B80921">
        <w:rPr>
          <w:rFonts w:ascii="Calibri" w:hAnsi="Calibri" w:cs="Calibri"/>
        </w:rPr>
        <w:t xml:space="preserve">.  </w:t>
      </w:r>
      <w:r w:rsidR="000D3EEC">
        <w:rPr>
          <w:rFonts w:ascii="Calibri" w:hAnsi="Calibri" w:cs="Calibri"/>
        </w:rPr>
        <w:t>It aimed</w:t>
      </w:r>
      <w:r w:rsidR="00266997">
        <w:rPr>
          <w:rFonts w:ascii="Calibri" w:hAnsi="Calibri" w:cs="Calibri"/>
        </w:rPr>
        <w:t xml:space="preserve"> to </w:t>
      </w:r>
      <w:r w:rsidR="002C0B10">
        <w:rPr>
          <w:rFonts w:ascii="Calibri" w:hAnsi="Calibri" w:cs="Calibri"/>
        </w:rPr>
        <w:t xml:space="preserve">assess whether </w:t>
      </w:r>
      <w:r w:rsidR="00B80921">
        <w:rPr>
          <w:rFonts w:ascii="Calibri" w:hAnsi="Calibri" w:cs="Calibri"/>
        </w:rPr>
        <w:t>employees had the means to review past and recent lessons</w:t>
      </w:r>
      <w:r w:rsidR="00F30B24">
        <w:rPr>
          <w:rFonts w:ascii="Calibri" w:hAnsi="Calibri" w:cs="Calibri"/>
        </w:rPr>
        <w:t xml:space="preserve"> </w:t>
      </w:r>
      <w:r w:rsidR="000D3EEC">
        <w:rPr>
          <w:rFonts w:ascii="Calibri" w:hAnsi="Calibri" w:cs="Calibri"/>
        </w:rPr>
        <w:t xml:space="preserve">learned </w:t>
      </w:r>
      <w:r w:rsidR="00B80921">
        <w:rPr>
          <w:rFonts w:ascii="Calibri" w:hAnsi="Calibri" w:cs="Calibri"/>
        </w:rPr>
        <w:t xml:space="preserve">from incidents </w:t>
      </w:r>
      <w:r w:rsidR="002C0B10">
        <w:rPr>
          <w:rFonts w:ascii="Calibri" w:hAnsi="Calibri" w:cs="Calibri"/>
        </w:rPr>
        <w:t>upon their return-to-work</w:t>
      </w:r>
      <w:r w:rsidR="00B80921">
        <w:rPr>
          <w:rFonts w:ascii="Calibri" w:hAnsi="Calibri" w:cs="Calibri"/>
        </w:rPr>
        <w:t>.  Th</w:t>
      </w:r>
      <w:r w:rsidR="0089641F">
        <w:rPr>
          <w:rFonts w:ascii="Calibri" w:hAnsi="Calibri" w:cs="Calibri"/>
        </w:rPr>
        <w:t>is</w:t>
      </w:r>
      <w:r w:rsidR="00B80921">
        <w:rPr>
          <w:rFonts w:ascii="Calibri" w:hAnsi="Calibri" w:cs="Calibri"/>
        </w:rPr>
        <w:t xml:space="preserve"> question </w:t>
      </w:r>
      <w:r w:rsidR="00266997">
        <w:rPr>
          <w:rFonts w:ascii="Calibri" w:hAnsi="Calibri" w:cs="Calibri"/>
        </w:rPr>
        <w:t xml:space="preserve">served a dual purpose: </w:t>
      </w:r>
      <w:r w:rsidR="0089641F">
        <w:rPr>
          <w:rFonts w:ascii="Calibri" w:hAnsi="Calibri" w:cs="Calibri"/>
        </w:rPr>
        <w:t xml:space="preserve">evaluating the organisations </w:t>
      </w:r>
      <w:r w:rsidR="00B80921">
        <w:rPr>
          <w:rFonts w:ascii="Calibri" w:hAnsi="Calibri" w:cs="Calibri"/>
        </w:rPr>
        <w:t>IT infrastructure and systems</w:t>
      </w:r>
      <w:r w:rsidR="00266997">
        <w:rPr>
          <w:rFonts w:ascii="Calibri" w:hAnsi="Calibri" w:cs="Calibri"/>
        </w:rPr>
        <w:t>,</w:t>
      </w:r>
      <w:r w:rsidR="00B80921">
        <w:rPr>
          <w:rFonts w:ascii="Calibri" w:hAnsi="Calibri" w:cs="Calibri"/>
        </w:rPr>
        <w:t xml:space="preserve"> </w:t>
      </w:r>
      <w:r w:rsidR="00266997">
        <w:rPr>
          <w:rFonts w:ascii="Calibri" w:hAnsi="Calibri" w:cs="Calibri"/>
        </w:rPr>
        <w:t xml:space="preserve">particularly </w:t>
      </w:r>
      <w:r w:rsidR="0089641F">
        <w:rPr>
          <w:rFonts w:ascii="Calibri" w:hAnsi="Calibri" w:cs="Calibri"/>
        </w:rPr>
        <w:t>the existence of a</w:t>
      </w:r>
      <w:r w:rsidR="00266997">
        <w:rPr>
          <w:rFonts w:ascii="Calibri" w:hAnsi="Calibri" w:cs="Calibri"/>
        </w:rPr>
        <w:t xml:space="preserve"> dedicated platform for </w:t>
      </w:r>
      <w:r w:rsidR="00B80921">
        <w:rPr>
          <w:rFonts w:ascii="Calibri" w:hAnsi="Calibri" w:cs="Calibri"/>
        </w:rPr>
        <w:t xml:space="preserve">accessing and reviewing </w:t>
      </w:r>
      <w:r w:rsidR="00AB6A27">
        <w:rPr>
          <w:rFonts w:ascii="Calibri" w:hAnsi="Calibri" w:cs="Calibri"/>
        </w:rPr>
        <w:t>lessons and</w:t>
      </w:r>
      <w:r w:rsidR="0089641F">
        <w:rPr>
          <w:rFonts w:ascii="Calibri" w:hAnsi="Calibri" w:cs="Calibri"/>
        </w:rPr>
        <w:t xml:space="preserve"> assessing the </w:t>
      </w:r>
      <w:r w:rsidR="00266997">
        <w:rPr>
          <w:rFonts w:ascii="Calibri" w:hAnsi="Calibri" w:cs="Calibri"/>
        </w:rPr>
        <w:t>organisation</w:t>
      </w:r>
      <w:r w:rsidR="0089641F">
        <w:rPr>
          <w:rFonts w:ascii="Calibri" w:hAnsi="Calibri" w:cs="Calibri"/>
        </w:rPr>
        <w:t>s</w:t>
      </w:r>
      <w:r w:rsidR="00266997">
        <w:rPr>
          <w:rFonts w:ascii="Calibri" w:hAnsi="Calibri" w:cs="Calibri"/>
        </w:rPr>
        <w:t xml:space="preserve"> approach </w:t>
      </w:r>
      <w:r w:rsidR="00B80921">
        <w:rPr>
          <w:rFonts w:ascii="Calibri" w:hAnsi="Calibri" w:cs="Calibri"/>
        </w:rPr>
        <w:t xml:space="preserve">to </w:t>
      </w:r>
      <w:r w:rsidR="002C0B10">
        <w:rPr>
          <w:rFonts w:ascii="Calibri" w:hAnsi="Calibri" w:cs="Calibri"/>
        </w:rPr>
        <w:t>KM</w:t>
      </w:r>
      <w:r w:rsidR="000D3EEC">
        <w:rPr>
          <w:rFonts w:ascii="Calibri" w:hAnsi="Calibri" w:cs="Calibri"/>
        </w:rPr>
        <w:t xml:space="preserve"> by </w:t>
      </w:r>
      <w:r w:rsidR="0089641F">
        <w:rPr>
          <w:rFonts w:ascii="Calibri" w:hAnsi="Calibri" w:cs="Calibri"/>
        </w:rPr>
        <w:t>enabling</w:t>
      </w:r>
      <w:r w:rsidR="00515442">
        <w:rPr>
          <w:rFonts w:ascii="Calibri" w:hAnsi="Calibri" w:cs="Calibri"/>
        </w:rPr>
        <w:t xml:space="preserve"> employees </w:t>
      </w:r>
      <w:r w:rsidR="0089641F">
        <w:rPr>
          <w:rFonts w:ascii="Calibri" w:hAnsi="Calibri" w:cs="Calibri"/>
        </w:rPr>
        <w:t xml:space="preserve">to </w:t>
      </w:r>
      <w:r w:rsidR="00B80921">
        <w:rPr>
          <w:rFonts w:ascii="Calibri" w:hAnsi="Calibri" w:cs="Calibri"/>
        </w:rPr>
        <w:t xml:space="preserve">benefit from </w:t>
      </w:r>
      <w:r w:rsidR="00515442">
        <w:rPr>
          <w:rFonts w:ascii="Calibri" w:hAnsi="Calibri" w:cs="Calibri"/>
        </w:rPr>
        <w:t>others’</w:t>
      </w:r>
      <w:r w:rsidR="00B80921">
        <w:rPr>
          <w:rFonts w:ascii="Calibri" w:hAnsi="Calibri" w:cs="Calibri"/>
        </w:rPr>
        <w:t xml:space="preserve"> experiences even </w:t>
      </w:r>
      <w:r w:rsidR="0089641F">
        <w:rPr>
          <w:rFonts w:ascii="Calibri" w:hAnsi="Calibri" w:cs="Calibri"/>
        </w:rPr>
        <w:t>during their absence</w:t>
      </w:r>
      <w:r w:rsidR="00B80921">
        <w:rPr>
          <w:rFonts w:ascii="Calibri" w:hAnsi="Calibri" w:cs="Calibri"/>
        </w:rPr>
        <w:t xml:space="preserve">.  The findings </w:t>
      </w:r>
      <w:r w:rsidR="000D3EEC">
        <w:rPr>
          <w:rFonts w:ascii="Calibri" w:hAnsi="Calibri" w:cs="Calibri"/>
        </w:rPr>
        <w:t>revealed</w:t>
      </w:r>
      <w:r w:rsidR="0089641F">
        <w:rPr>
          <w:rFonts w:ascii="Calibri" w:hAnsi="Calibri" w:cs="Calibri"/>
        </w:rPr>
        <w:t xml:space="preserve"> that</w:t>
      </w:r>
      <w:r w:rsidR="00B80921">
        <w:rPr>
          <w:rFonts w:ascii="Calibri" w:hAnsi="Calibri" w:cs="Calibri"/>
        </w:rPr>
        <w:t xml:space="preserve"> </w:t>
      </w:r>
      <w:r w:rsidR="00266997">
        <w:rPr>
          <w:rFonts w:ascii="Calibri" w:hAnsi="Calibri" w:cs="Calibri"/>
        </w:rPr>
        <w:t>29%</w:t>
      </w:r>
      <w:r w:rsidR="004361F5">
        <w:rPr>
          <w:rFonts w:ascii="Calibri" w:hAnsi="Calibri" w:cs="Calibri"/>
        </w:rPr>
        <w:t xml:space="preserve"> </w:t>
      </w:r>
      <w:r w:rsidR="00515442">
        <w:rPr>
          <w:rFonts w:ascii="Calibri" w:hAnsi="Calibri" w:cs="Calibri"/>
        </w:rPr>
        <w:t xml:space="preserve">of participants </w:t>
      </w:r>
      <w:r w:rsidR="00266997">
        <w:rPr>
          <w:rFonts w:ascii="Calibri" w:hAnsi="Calibri" w:cs="Calibri"/>
        </w:rPr>
        <w:t xml:space="preserve">perceived they would have access </w:t>
      </w:r>
      <w:r w:rsidR="00515442">
        <w:rPr>
          <w:rFonts w:ascii="Calibri" w:hAnsi="Calibri" w:cs="Calibri"/>
        </w:rPr>
        <w:t xml:space="preserve">to an IT platform, </w:t>
      </w:r>
      <w:r w:rsidR="00266997">
        <w:rPr>
          <w:rFonts w:ascii="Calibri" w:hAnsi="Calibri" w:cs="Calibri"/>
        </w:rPr>
        <w:t xml:space="preserve">while </w:t>
      </w:r>
      <w:r w:rsidR="00515442">
        <w:rPr>
          <w:rFonts w:ascii="Calibri" w:hAnsi="Calibri" w:cs="Calibri"/>
        </w:rPr>
        <w:t xml:space="preserve">a significant majority of </w:t>
      </w:r>
      <w:r w:rsidR="00266997">
        <w:rPr>
          <w:rFonts w:ascii="Calibri" w:hAnsi="Calibri" w:cs="Calibri"/>
        </w:rPr>
        <w:t xml:space="preserve">51% perceived </w:t>
      </w:r>
      <w:r w:rsidR="000D3EEC">
        <w:rPr>
          <w:rFonts w:ascii="Calibri" w:hAnsi="Calibri" w:cs="Calibri"/>
        </w:rPr>
        <w:t>a lack of</w:t>
      </w:r>
      <w:r w:rsidR="00266997">
        <w:rPr>
          <w:rFonts w:ascii="Calibri" w:hAnsi="Calibri" w:cs="Calibri"/>
        </w:rPr>
        <w:t xml:space="preserve"> access</w:t>
      </w:r>
      <w:r w:rsidR="002C0B10">
        <w:rPr>
          <w:rFonts w:ascii="Calibri" w:hAnsi="Calibri" w:cs="Calibri"/>
        </w:rPr>
        <w:t>. Additionally, 21</w:t>
      </w:r>
      <w:r w:rsidR="00266997">
        <w:rPr>
          <w:rFonts w:ascii="Calibri" w:hAnsi="Calibri" w:cs="Calibri"/>
        </w:rPr>
        <w:t>% were uncertain</w:t>
      </w:r>
      <w:r w:rsidR="00515442">
        <w:rPr>
          <w:rFonts w:ascii="Calibri" w:hAnsi="Calibri" w:cs="Calibri"/>
        </w:rPr>
        <w:t xml:space="preserve"> about the availability of such a platform</w:t>
      </w:r>
      <w:r w:rsidR="00266997">
        <w:rPr>
          <w:rFonts w:ascii="Calibri" w:hAnsi="Calibri" w:cs="Calibri"/>
        </w:rPr>
        <w:t xml:space="preserve">.  </w:t>
      </w:r>
      <w:r w:rsidR="000D3EEC">
        <w:rPr>
          <w:rFonts w:ascii="Calibri" w:hAnsi="Calibri" w:cs="Calibri"/>
        </w:rPr>
        <w:t xml:space="preserve"> </w:t>
      </w:r>
    </w:p>
    <w:p w14:paraId="4E69B1EF" w14:textId="742CA423" w:rsidR="000D3EEC" w:rsidRDefault="000D3EEC" w:rsidP="003D68A0">
      <w:pPr>
        <w:spacing w:line="276" w:lineRule="auto"/>
        <w:jc w:val="both"/>
        <w:rPr>
          <w:rFonts w:ascii="Calibri" w:hAnsi="Calibri" w:cs="Calibri"/>
        </w:rPr>
      </w:pPr>
      <w:r>
        <w:rPr>
          <w:rFonts w:ascii="Calibri" w:hAnsi="Calibri" w:cs="Calibri"/>
        </w:rPr>
        <w:lastRenderedPageBreak/>
        <w:t xml:space="preserve">Analysing the data </w:t>
      </w:r>
      <w:r w:rsidR="00513C5F">
        <w:rPr>
          <w:rFonts w:ascii="Calibri" w:hAnsi="Calibri" w:cs="Calibri"/>
        </w:rPr>
        <w:t xml:space="preserve">through the lens of </w:t>
      </w:r>
      <w:r>
        <w:rPr>
          <w:rFonts w:ascii="Calibri" w:hAnsi="Calibri" w:cs="Calibri"/>
        </w:rPr>
        <w:t xml:space="preserve">socialisation theory, </w:t>
      </w:r>
      <w:r w:rsidR="00513C5F">
        <w:rPr>
          <w:rFonts w:ascii="Calibri" w:hAnsi="Calibri" w:cs="Calibri"/>
        </w:rPr>
        <w:t xml:space="preserve">it can be contended that had a </w:t>
      </w:r>
      <w:r>
        <w:rPr>
          <w:rFonts w:ascii="Calibri" w:hAnsi="Calibri" w:cs="Calibri"/>
        </w:rPr>
        <w:t xml:space="preserve">well-established platform existed, </w:t>
      </w:r>
      <w:r w:rsidR="00513C5F">
        <w:rPr>
          <w:rFonts w:ascii="Calibri" w:hAnsi="Calibri" w:cs="Calibri"/>
        </w:rPr>
        <w:t>the high percentage of negative responses would have been mitigated</w:t>
      </w:r>
      <w:r>
        <w:rPr>
          <w:rFonts w:ascii="Calibri" w:hAnsi="Calibri" w:cs="Calibri"/>
        </w:rPr>
        <w:t>, and</w:t>
      </w:r>
      <w:r w:rsidR="00513C5F">
        <w:rPr>
          <w:rFonts w:ascii="Calibri" w:hAnsi="Calibri" w:cs="Calibri"/>
        </w:rPr>
        <w:t xml:space="preserve"> the uncertainties expressed </w:t>
      </w:r>
      <w:r>
        <w:rPr>
          <w:rFonts w:ascii="Calibri" w:hAnsi="Calibri" w:cs="Calibri"/>
        </w:rPr>
        <w:t xml:space="preserve">would </w:t>
      </w:r>
      <w:r w:rsidR="00513C5F">
        <w:rPr>
          <w:rFonts w:ascii="Calibri" w:hAnsi="Calibri" w:cs="Calibri"/>
        </w:rPr>
        <w:t>have been alleviated.</w:t>
      </w:r>
      <w:r w:rsidR="002E79B0">
        <w:rPr>
          <w:rFonts w:ascii="Calibri" w:hAnsi="Calibri" w:cs="Calibri"/>
        </w:rPr>
        <w:t xml:space="preserve">  Thus, one can assume such a platform does not exist. </w:t>
      </w:r>
    </w:p>
    <w:p w14:paraId="08FF7C8F" w14:textId="6E418A33" w:rsidR="009015E1" w:rsidRDefault="00013176" w:rsidP="003D68A0">
      <w:pPr>
        <w:spacing w:line="276" w:lineRule="auto"/>
        <w:jc w:val="both"/>
        <w:rPr>
          <w:rFonts w:ascii="Calibri" w:hAnsi="Calibri" w:cs="Calibri"/>
        </w:rPr>
      </w:pPr>
      <w:r>
        <w:rPr>
          <w:rFonts w:ascii="Calibri" w:hAnsi="Calibri" w:cs="Calibri"/>
          <w:noProof/>
        </w:rPr>
        <w:drawing>
          <wp:anchor distT="0" distB="0" distL="114300" distR="114300" simplePos="0" relativeHeight="251962368" behindDoc="0" locked="0" layoutInCell="1" allowOverlap="1" wp14:anchorId="6C604578" wp14:editId="14134532">
            <wp:simplePos x="0" y="0"/>
            <wp:positionH relativeFrom="margin">
              <wp:posOffset>21866</wp:posOffset>
            </wp:positionH>
            <wp:positionV relativeFrom="paragraph">
              <wp:posOffset>106128</wp:posOffset>
            </wp:positionV>
            <wp:extent cx="6177915" cy="2854518"/>
            <wp:effectExtent l="0" t="0" r="13335" b="3175"/>
            <wp:wrapNone/>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14:sizeRelH relativeFrom="margin">
              <wp14:pctWidth>0</wp14:pctWidth>
            </wp14:sizeRelH>
            <wp14:sizeRelV relativeFrom="margin">
              <wp14:pctHeight>0</wp14:pctHeight>
            </wp14:sizeRelV>
          </wp:anchor>
        </w:drawing>
      </w:r>
    </w:p>
    <w:p w14:paraId="2670DEE1" w14:textId="55DF3001" w:rsidR="00B80921" w:rsidRDefault="00B80921" w:rsidP="003D68A0">
      <w:pPr>
        <w:spacing w:line="276" w:lineRule="auto"/>
        <w:jc w:val="both"/>
        <w:rPr>
          <w:rFonts w:ascii="Calibri" w:hAnsi="Calibri" w:cs="Calibri"/>
        </w:rPr>
      </w:pPr>
    </w:p>
    <w:p w14:paraId="07ED07E4" w14:textId="5CB45FF8" w:rsidR="00B80921" w:rsidRDefault="00B80921" w:rsidP="003D68A0">
      <w:pPr>
        <w:spacing w:line="276" w:lineRule="auto"/>
        <w:jc w:val="both"/>
        <w:rPr>
          <w:rFonts w:ascii="Calibri" w:hAnsi="Calibri" w:cs="Calibri"/>
        </w:rPr>
      </w:pPr>
    </w:p>
    <w:p w14:paraId="61445C67" w14:textId="25B8570C" w:rsidR="00B80921" w:rsidRDefault="00B80921" w:rsidP="003D68A0">
      <w:pPr>
        <w:spacing w:line="276" w:lineRule="auto"/>
        <w:jc w:val="both"/>
        <w:rPr>
          <w:rFonts w:ascii="Calibri" w:hAnsi="Calibri" w:cs="Calibri"/>
        </w:rPr>
      </w:pPr>
    </w:p>
    <w:p w14:paraId="0C56F7C3" w14:textId="43A83A6D" w:rsidR="00940274" w:rsidRDefault="00940274" w:rsidP="003D68A0">
      <w:pPr>
        <w:spacing w:line="276" w:lineRule="auto"/>
        <w:jc w:val="both"/>
        <w:rPr>
          <w:rFonts w:ascii="Calibri" w:hAnsi="Calibri" w:cs="Calibri"/>
        </w:rPr>
      </w:pPr>
    </w:p>
    <w:p w14:paraId="3CE097DB" w14:textId="0516ADBE" w:rsidR="00B80921" w:rsidRDefault="00B80921" w:rsidP="003D68A0">
      <w:pPr>
        <w:spacing w:line="276" w:lineRule="auto"/>
        <w:jc w:val="both"/>
        <w:rPr>
          <w:rFonts w:ascii="Calibri" w:hAnsi="Calibri" w:cs="Calibri"/>
        </w:rPr>
      </w:pPr>
    </w:p>
    <w:p w14:paraId="1BAE9364" w14:textId="33530E3A" w:rsidR="00B80921" w:rsidRDefault="00B80921" w:rsidP="003D68A0">
      <w:pPr>
        <w:spacing w:line="276" w:lineRule="auto"/>
        <w:jc w:val="both"/>
        <w:rPr>
          <w:rFonts w:ascii="Calibri" w:hAnsi="Calibri" w:cs="Calibri"/>
        </w:rPr>
      </w:pPr>
    </w:p>
    <w:p w14:paraId="5D64DC24" w14:textId="35B2BD75" w:rsidR="00B80921" w:rsidRDefault="005C5F2F" w:rsidP="003D68A0">
      <w:pPr>
        <w:spacing w:line="276" w:lineRule="auto"/>
        <w:jc w:val="both"/>
        <w:rPr>
          <w:rFonts w:ascii="Calibri" w:hAnsi="Calibri" w:cs="Calibri"/>
        </w:rPr>
      </w:pPr>
      <w:r>
        <w:rPr>
          <w:noProof/>
        </w:rPr>
        <w:drawing>
          <wp:anchor distT="0" distB="0" distL="114300" distR="114300" simplePos="0" relativeHeight="251967488" behindDoc="0" locked="0" layoutInCell="1" allowOverlap="1" wp14:anchorId="6BAD6E3A" wp14:editId="42069786">
            <wp:simplePos x="0" y="0"/>
            <wp:positionH relativeFrom="column">
              <wp:posOffset>2660042</wp:posOffset>
            </wp:positionH>
            <wp:positionV relativeFrom="paragraph">
              <wp:posOffset>62754</wp:posOffset>
            </wp:positionV>
            <wp:extent cx="628153" cy="628153"/>
            <wp:effectExtent l="0" t="0" r="635" b="635"/>
            <wp:wrapNone/>
            <wp:docPr id="189" name="Picture 189" descr="Preferen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ferences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28153" cy="6281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A1A6B" w14:textId="7F9296DE" w:rsidR="00B80921" w:rsidRDefault="00B80921" w:rsidP="003D68A0">
      <w:pPr>
        <w:spacing w:line="276" w:lineRule="auto"/>
        <w:jc w:val="both"/>
        <w:rPr>
          <w:rFonts w:ascii="Calibri" w:hAnsi="Calibri" w:cs="Calibri"/>
        </w:rPr>
      </w:pPr>
    </w:p>
    <w:p w14:paraId="2A5281EF" w14:textId="3496269B" w:rsidR="00B80921" w:rsidRDefault="00B80921" w:rsidP="003D68A0">
      <w:pPr>
        <w:spacing w:line="276" w:lineRule="auto"/>
        <w:jc w:val="both"/>
        <w:rPr>
          <w:rFonts w:ascii="Calibri" w:hAnsi="Calibri" w:cs="Calibri"/>
        </w:rPr>
      </w:pPr>
    </w:p>
    <w:p w14:paraId="15331E9C" w14:textId="71592903" w:rsidR="00B80921" w:rsidRDefault="00B80921" w:rsidP="003D68A0">
      <w:pPr>
        <w:spacing w:line="276" w:lineRule="auto"/>
        <w:jc w:val="both"/>
        <w:rPr>
          <w:rFonts w:ascii="Calibri" w:hAnsi="Calibri" w:cs="Calibri"/>
        </w:rPr>
      </w:pPr>
    </w:p>
    <w:p w14:paraId="1551C248" w14:textId="60EB6ABA" w:rsidR="00B80921" w:rsidRDefault="00B80921" w:rsidP="003D68A0">
      <w:pPr>
        <w:spacing w:line="276" w:lineRule="auto"/>
        <w:jc w:val="both"/>
        <w:rPr>
          <w:rFonts w:ascii="Calibri" w:hAnsi="Calibri" w:cs="Calibri"/>
        </w:rPr>
      </w:pPr>
    </w:p>
    <w:p w14:paraId="4A3BCA45" w14:textId="5016B923" w:rsidR="00B80921" w:rsidRDefault="00B80921" w:rsidP="003D68A0">
      <w:pPr>
        <w:spacing w:line="276" w:lineRule="auto"/>
        <w:jc w:val="both"/>
        <w:rPr>
          <w:rFonts w:ascii="Calibri" w:hAnsi="Calibri" w:cs="Calibri"/>
        </w:rPr>
      </w:pPr>
    </w:p>
    <w:p w14:paraId="01B320B2" w14:textId="79FC6C89" w:rsidR="000D3EEC" w:rsidRDefault="000D3EEC" w:rsidP="007822EA">
      <w:pPr>
        <w:spacing w:line="276" w:lineRule="auto"/>
        <w:jc w:val="both"/>
        <w:rPr>
          <w:rFonts w:ascii="Calibri" w:hAnsi="Calibri" w:cs="Calibri"/>
        </w:rPr>
      </w:pPr>
    </w:p>
    <w:p w14:paraId="63DCBF53" w14:textId="4F2891E4" w:rsidR="00E03EE5" w:rsidRPr="00E03EE5" w:rsidRDefault="00E03EE5" w:rsidP="00E03EE5">
      <w:pPr>
        <w:pStyle w:val="Caption"/>
        <w:rPr>
          <w:rFonts w:ascii="Calibri" w:hAnsi="Calibri" w:cs="Calibri"/>
        </w:rPr>
      </w:pPr>
      <w:bookmarkStart w:id="111" w:name="_Toc138413238"/>
      <w:r w:rsidRPr="00E03EE5">
        <w:rPr>
          <w:rFonts w:ascii="Calibri" w:hAnsi="Calibri" w:cs="Calibri"/>
        </w:rPr>
        <w:t xml:space="preserve">Figure </w:t>
      </w:r>
      <w:r w:rsidRPr="00E03EE5">
        <w:rPr>
          <w:rFonts w:ascii="Calibri" w:hAnsi="Calibri" w:cs="Calibri"/>
        </w:rPr>
        <w:fldChar w:fldCharType="begin"/>
      </w:r>
      <w:r w:rsidRPr="00E03EE5">
        <w:rPr>
          <w:rFonts w:ascii="Calibri" w:hAnsi="Calibri" w:cs="Calibri"/>
        </w:rPr>
        <w:instrText xml:space="preserve"> SEQ Figure \* ARABIC </w:instrText>
      </w:r>
      <w:r w:rsidRPr="00E03EE5">
        <w:rPr>
          <w:rFonts w:ascii="Calibri" w:hAnsi="Calibri" w:cs="Calibri"/>
        </w:rPr>
        <w:fldChar w:fldCharType="separate"/>
      </w:r>
      <w:r>
        <w:rPr>
          <w:rFonts w:ascii="Calibri" w:hAnsi="Calibri" w:cs="Calibri"/>
          <w:noProof/>
        </w:rPr>
        <w:t>23</w:t>
      </w:r>
      <w:r w:rsidRPr="00E03EE5">
        <w:rPr>
          <w:rFonts w:ascii="Calibri" w:hAnsi="Calibri" w:cs="Calibri"/>
        </w:rPr>
        <w:fldChar w:fldCharType="end"/>
      </w:r>
      <w:r w:rsidRPr="00E03EE5">
        <w:rPr>
          <w:rFonts w:ascii="Calibri" w:hAnsi="Calibri" w:cs="Calibri"/>
        </w:rPr>
        <w:t xml:space="preserve"> - Primary data results for Question (18)</w:t>
      </w:r>
      <w:bookmarkEnd w:id="111"/>
    </w:p>
    <w:p w14:paraId="27B0367A" w14:textId="18C230FB" w:rsidR="00E03EE5" w:rsidRDefault="00A965CB" w:rsidP="007822EA">
      <w:pPr>
        <w:spacing w:line="276" w:lineRule="auto"/>
        <w:jc w:val="both"/>
        <w:rPr>
          <w:rFonts w:ascii="Calibri" w:hAnsi="Calibri" w:cs="Calibri"/>
        </w:rPr>
      </w:pPr>
      <w:r>
        <w:rPr>
          <w:rFonts w:ascii="Calibri" w:hAnsi="Calibri" w:cs="Calibri"/>
        </w:rPr>
        <w:t xml:space="preserve">To gather contextual insights from affirmative responses, a qualitative question was posed.  The analysis of textual data from 18 responses, is visually represented in the word cloud below, highlighting key terms: </w:t>
      </w:r>
      <w:r w:rsidRPr="00A965CB">
        <w:rPr>
          <w:rFonts w:ascii="Calibri" w:hAnsi="Calibri" w:cs="Calibri"/>
        </w:rPr>
        <w:t>“laptop, daily-state, intranet, and email”</w:t>
      </w:r>
      <w:r>
        <w:rPr>
          <w:rFonts w:ascii="Calibri" w:hAnsi="Calibri" w:cs="Calibri"/>
        </w:rPr>
        <w:t xml:space="preserve">.  However, it is evident that </w:t>
      </w:r>
      <w:r w:rsidR="00FF34B1">
        <w:rPr>
          <w:rFonts w:ascii="Calibri" w:hAnsi="Calibri" w:cs="Calibri"/>
        </w:rPr>
        <w:t xml:space="preserve">some </w:t>
      </w:r>
      <w:r>
        <w:rPr>
          <w:rFonts w:ascii="Calibri" w:hAnsi="Calibri" w:cs="Calibri"/>
        </w:rPr>
        <w:t xml:space="preserve">participants </w:t>
      </w:r>
      <w:r w:rsidR="00FF34B1">
        <w:rPr>
          <w:rFonts w:ascii="Calibri" w:hAnsi="Calibri" w:cs="Calibri"/>
        </w:rPr>
        <w:t xml:space="preserve">misunderstood </w:t>
      </w:r>
      <w:r>
        <w:rPr>
          <w:rFonts w:ascii="Calibri" w:hAnsi="Calibri" w:cs="Calibri"/>
        </w:rPr>
        <w:t>the question</w:t>
      </w:r>
      <w:r w:rsidR="00FF34B1">
        <w:rPr>
          <w:rFonts w:ascii="Calibri" w:hAnsi="Calibri" w:cs="Calibri"/>
        </w:rPr>
        <w:t xml:space="preserve">, as they mentioned </w:t>
      </w:r>
      <w:r>
        <w:rPr>
          <w:rFonts w:ascii="Calibri" w:hAnsi="Calibri" w:cs="Calibri"/>
        </w:rPr>
        <w:t xml:space="preserve">“laptop”, </w:t>
      </w:r>
      <w:r w:rsidR="00FF34B1">
        <w:rPr>
          <w:rFonts w:ascii="Calibri" w:hAnsi="Calibri" w:cs="Calibri"/>
        </w:rPr>
        <w:t xml:space="preserve">instead of specifying the learning platform.  </w:t>
      </w:r>
    </w:p>
    <w:p w14:paraId="1FD4B480" w14:textId="77777777" w:rsidR="00E03EE5" w:rsidRDefault="00E03EE5" w:rsidP="007822EA">
      <w:pPr>
        <w:spacing w:line="276" w:lineRule="auto"/>
        <w:jc w:val="both"/>
        <w:rPr>
          <w:rFonts w:ascii="Calibri" w:hAnsi="Calibri" w:cs="Calibri"/>
        </w:rPr>
      </w:pPr>
    </w:p>
    <w:p w14:paraId="19C2890B" w14:textId="67A15B4C" w:rsidR="007822EA" w:rsidRDefault="00FF34B1" w:rsidP="007822EA">
      <w:pPr>
        <w:spacing w:line="276" w:lineRule="auto"/>
        <w:jc w:val="both"/>
        <w:rPr>
          <w:rFonts w:ascii="Calibri" w:hAnsi="Calibri" w:cs="Calibri"/>
        </w:rPr>
      </w:pPr>
      <w:r>
        <w:rPr>
          <w:rFonts w:ascii="Calibri" w:hAnsi="Calibri" w:cs="Calibri"/>
        </w:rPr>
        <w:t xml:space="preserve">This emphasises the importance of question clarity, and mutual understanding between </w:t>
      </w:r>
      <w:r w:rsidR="00A965CB">
        <w:rPr>
          <w:rFonts w:ascii="Calibri" w:hAnsi="Calibri" w:cs="Calibri"/>
          <w:noProof/>
        </w:rPr>
        <w:t>researchers and respondents</w:t>
      </w:r>
      <w:r>
        <w:rPr>
          <w:rFonts w:ascii="Calibri" w:hAnsi="Calibri" w:cs="Calibri"/>
          <w:noProof/>
        </w:rPr>
        <w:t xml:space="preserve">, as highlighted by Foody (1994).  Despite a pilot study, some </w:t>
      </w:r>
      <w:r w:rsidR="00A965CB">
        <w:rPr>
          <w:rFonts w:ascii="Calibri" w:hAnsi="Calibri" w:cs="Calibri"/>
          <w:noProof/>
        </w:rPr>
        <w:t>misinterpretation</w:t>
      </w:r>
      <w:r>
        <w:rPr>
          <w:rFonts w:ascii="Calibri" w:hAnsi="Calibri" w:cs="Calibri"/>
          <w:noProof/>
        </w:rPr>
        <w:t xml:space="preserve">s still occurred. </w:t>
      </w:r>
      <w:r w:rsidR="00A965CB">
        <w:rPr>
          <w:rFonts w:ascii="Calibri" w:hAnsi="Calibri" w:cs="Calibri"/>
          <w:noProof/>
        </w:rPr>
        <w:t xml:space="preserve"> Nonetheless, </w:t>
      </w:r>
      <w:r w:rsidR="00A37E59">
        <w:rPr>
          <w:rFonts w:ascii="Calibri" w:hAnsi="Calibri" w:cs="Calibri"/>
          <w:noProof/>
        </w:rPr>
        <w:t xml:space="preserve">it was determined that </w:t>
      </w:r>
      <w:r w:rsidR="00A965CB">
        <w:rPr>
          <w:rFonts w:ascii="Calibri" w:hAnsi="Calibri" w:cs="Calibri"/>
          <w:noProof/>
        </w:rPr>
        <w:t xml:space="preserve">the main platforms used for accessing learning </w:t>
      </w:r>
      <w:r w:rsidR="00917C88">
        <w:rPr>
          <w:rFonts w:ascii="Calibri" w:hAnsi="Calibri" w:cs="Calibri"/>
          <w:noProof/>
        </w:rPr>
        <w:t>are</w:t>
      </w:r>
      <w:r w:rsidR="00A965CB">
        <w:rPr>
          <w:rFonts w:ascii="Calibri" w:hAnsi="Calibri" w:cs="Calibri"/>
          <w:noProof/>
        </w:rPr>
        <w:t xml:space="preserve"> email, the intranet site, and daily-state records.  </w:t>
      </w:r>
      <w:r>
        <w:rPr>
          <w:rFonts w:ascii="Calibri" w:hAnsi="Calibri" w:cs="Calibri"/>
        </w:rPr>
        <w:t xml:space="preserve">Moreover, it should be clarified that </w:t>
      </w:r>
      <w:r w:rsidR="00A637C5" w:rsidRPr="00A965CB">
        <w:rPr>
          <w:rFonts w:ascii="Calibri" w:hAnsi="Calibri" w:cs="Calibri"/>
        </w:rPr>
        <w:t xml:space="preserve">daily-state </w:t>
      </w:r>
      <w:r>
        <w:rPr>
          <w:rFonts w:ascii="Calibri" w:hAnsi="Calibri" w:cs="Calibri"/>
        </w:rPr>
        <w:t xml:space="preserve">is not </w:t>
      </w:r>
      <w:r w:rsidR="00A637C5" w:rsidRPr="00A965CB">
        <w:rPr>
          <w:rFonts w:ascii="Calibri" w:hAnsi="Calibri" w:cs="Calibri"/>
        </w:rPr>
        <w:t xml:space="preserve">a platform for </w:t>
      </w:r>
      <w:r>
        <w:rPr>
          <w:rFonts w:ascii="Calibri" w:hAnsi="Calibri" w:cs="Calibri"/>
        </w:rPr>
        <w:t>highlighting lessons</w:t>
      </w:r>
      <w:r w:rsidR="00F30B24">
        <w:rPr>
          <w:rFonts w:ascii="Calibri" w:hAnsi="Calibri" w:cs="Calibri"/>
        </w:rPr>
        <w:t xml:space="preserve"> </w:t>
      </w:r>
      <w:r>
        <w:rPr>
          <w:rFonts w:ascii="Calibri" w:hAnsi="Calibri" w:cs="Calibri"/>
        </w:rPr>
        <w:t xml:space="preserve">learned, despite some participants mentioning it as such.  Daily-state serves as a briefing platform, providing </w:t>
      </w:r>
      <w:r w:rsidR="00A637C5" w:rsidRPr="00A965CB">
        <w:rPr>
          <w:rFonts w:ascii="Calibri" w:hAnsi="Calibri" w:cs="Calibri"/>
        </w:rPr>
        <w:t xml:space="preserve">information on significant events </w:t>
      </w:r>
      <w:r>
        <w:rPr>
          <w:rFonts w:ascii="Calibri" w:hAnsi="Calibri" w:cs="Calibri"/>
        </w:rPr>
        <w:t xml:space="preserve">within DPP that have taken place </w:t>
      </w:r>
      <w:r w:rsidR="00EE5751" w:rsidRPr="00A965CB">
        <w:rPr>
          <w:rFonts w:ascii="Calibri" w:hAnsi="Calibri" w:cs="Calibri"/>
        </w:rPr>
        <w:t xml:space="preserve">over </w:t>
      </w:r>
      <w:r>
        <w:rPr>
          <w:rFonts w:ascii="Calibri" w:hAnsi="Calibri" w:cs="Calibri"/>
        </w:rPr>
        <w:t xml:space="preserve">a </w:t>
      </w:r>
      <w:r w:rsidR="00BE641C" w:rsidRPr="00A965CB">
        <w:rPr>
          <w:rFonts w:ascii="Calibri" w:hAnsi="Calibri" w:cs="Calibri"/>
        </w:rPr>
        <w:t>24-hou</w:t>
      </w:r>
      <w:r w:rsidR="006C493C" w:rsidRPr="00A965CB">
        <w:rPr>
          <w:rFonts w:ascii="Calibri" w:hAnsi="Calibri" w:cs="Calibri"/>
        </w:rPr>
        <w:t>r</w:t>
      </w:r>
      <w:r>
        <w:rPr>
          <w:rFonts w:ascii="Calibri" w:hAnsi="Calibri" w:cs="Calibri"/>
        </w:rPr>
        <w:t xml:space="preserve"> period. Daily-state has never been </w:t>
      </w:r>
      <w:r w:rsidR="00F46A0A">
        <w:rPr>
          <w:rFonts w:ascii="Calibri" w:hAnsi="Calibri" w:cs="Calibri"/>
        </w:rPr>
        <w:t>intended or</w:t>
      </w:r>
      <w:r>
        <w:rPr>
          <w:rFonts w:ascii="Calibri" w:hAnsi="Calibri" w:cs="Calibri"/>
        </w:rPr>
        <w:t xml:space="preserve"> used for the purpose of learning</w:t>
      </w:r>
      <w:r w:rsidR="00F30B24">
        <w:rPr>
          <w:rFonts w:ascii="Calibri" w:hAnsi="Calibri" w:cs="Calibri"/>
        </w:rPr>
        <w:t xml:space="preserve"> </w:t>
      </w:r>
      <w:r>
        <w:rPr>
          <w:rFonts w:ascii="Calibri" w:hAnsi="Calibri" w:cs="Calibri"/>
        </w:rPr>
        <w:t xml:space="preserve">lessons.   </w:t>
      </w:r>
    </w:p>
    <w:p w14:paraId="4808598C" w14:textId="52ED124E" w:rsidR="000F27B0" w:rsidRDefault="000F27B0" w:rsidP="007822EA">
      <w:pPr>
        <w:spacing w:line="276" w:lineRule="auto"/>
        <w:jc w:val="both"/>
        <w:rPr>
          <w:rFonts w:ascii="Calibri" w:hAnsi="Calibri" w:cs="Calibri"/>
        </w:rPr>
      </w:pPr>
    </w:p>
    <w:p w14:paraId="349489FA" w14:textId="57F5659F" w:rsidR="007822EA" w:rsidRDefault="007822EA" w:rsidP="007822EA">
      <w:pPr>
        <w:spacing w:line="276" w:lineRule="auto"/>
        <w:jc w:val="both"/>
        <w:rPr>
          <w:rFonts w:ascii="Calibri" w:hAnsi="Calibri" w:cs="Calibri"/>
        </w:rPr>
      </w:pPr>
    </w:p>
    <w:p w14:paraId="347707A7" w14:textId="669BCBFF" w:rsidR="007822EA" w:rsidRDefault="007822EA" w:rsidP="007822EA">
      <w:pPr>
        <w:spacing w:line="276" w:lineRule="auto"/>
        <w:jc w:val="both"/>
        <w:rPr>
          <w:rFonts w:ascii="Calibri" w:hAnsi="Calibri" w:cs="Calibri"/>
        </w:rPr>
      </w:pPr>
    </w:p>
    <w:p w14:paraId="5F7D8605" w14:textId="527E9A7F" w:rsidR="007822EA" w:rsidRDefault="007822EA" w:rsidP="007822EA">
      <w:pPr>
        <w:spacing w:line="276" w:lineRule="auto"/>
        <w:jc w:val="both"/>
        <w:rPr>
          <w:rFonts w:ascii="Calibri" w:hAnsi="Calibri" w:cs="Calibri"/>
        </w:rPr>
      </w:pPr>
    </w:p>
    <w:p w14:paraId="173C9C2F" w14:textId="1CE3EE11" w:rsidR="007822EA" w:rsidRDefault="007822EA" w:rsidP="007822EA">
      <w:pPr>
        <w:spacing w:line="276" w:lineRule="auto"/>
        <w:jc w:val="both"/>
        <w:rPr>
          <w:rFonts w:ascii="Calibri" w:hAnsi="Calibri" w:cs="Calibri"/>
        </w:rPr>
      </w:pPr>
    </w:p>
    <w:p w14:paraId="424CE8FF" w14:textId="1689E2C4" w:rsidR="007822EA" w:rsidRDefault="007822EA" w:rsidP="007822EA">
      <w:pPr>
        <w:spacing w:line="276" w:lineRule="auto"/>
        <w:jc w:val="both"/>
        <w:rPr>
          <w:rFonts w:ascii="Calibri" w:hAnsi="Calibri" w:cs="Calibri"/>
        </w:rPr>
      </w:pPr>
    </w:p>
    <w:p w14:paraId="7085F1F7" w14:textId="77777777" w:rsidR="00A37E59" w:rsidRDefault="00A37E59" w:rsidP="00644C32">
      <w:pPr>
        <w:spacing w:line="276" w:lineRule="auto"/>
        <w:jc w:val="both"/>
        <w:rPr>
          <w:rFonts w:ascii="Calibri" w:hAnsi="Calibri" w:cs="Calibri"/>
        </w:rPr>
      </w:pPr>
    </w:p>
    <w:p w14:paraId="6075649D" w14:textId="284EC26F" w:rsidR="00FE3B07" w:rsidRDefault="00A37E59" w:rsidP="00644C32">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45344" behindDoc="0" locked="0" layoutInCell="1" allowOverlap="1" wp14:anchorId="10459BAB" wp14:editId="14CB5F7C">
                <wp:simplePos x="0" y="0"/>
                <wp:positionH relativeFrom="page">
                  <wp:posOffset>5496256</wp:posOffset>
                </wp:positionH>
                <wp:positionV relativeFrom="paragraph">
                  <wp:posOffset>352369</wp:posOffset>
                </wp:positionV>
                <wp:extent cx="3104642" cy="614400"/>
                <wp:effectExtent l="19050" t="0" r="19685" b="224155"/>
                <wp:wrapNone/>
                <wp:docPr id="570" name="Group 57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7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72" name="Picture 57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2DA2AD0" id="Group 570" o:spid="_x0000_s1026" style="position:absolute;margin-left:432.8pt;margin-top:27.75pt;width:244.45pt;height:48.4pt;z-index:25234534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KZwbHAUAAJgNAAAOAAAAZHJzL2Uyb0RvYy54bWykV9tu4zYQfS/QfyD0&#10;WCCxZUvyBXEW2aQJFti2wW6KPtMUZQkriSpJx8l+fc+Qkiw7zibYPtjm5XA4c+bC8cWHp6pkj1Kb&#10;QtWrIDwfB0zWQqVFvVkFfz/cns0DZiyvU16qWq6CZ2mCD5e//nKxa5ZyonJVplIzCKnNctesgtza&#10;ZjkaGZHLiptz1cgam5nSFbeY6s0o1XwH6VU5mozHyWindNpoJaQxWL3xm8Glk59lUti/ssxIy8pV&#10;AN2s+9bue03fo8sLvtxo3uSFaNXgP6FFxYsal/aibrjlbKuLF6KqQmhlVGbPhapGKssKIZ0NsCYc&#10;H1lzp9W2cbZslrtN09MEao94+mmx4s/HO918be41mNg1G3DhZmTLU6Yr+oWW7MlR9txTJp8sE1ic&#10;huMoiSYBE9hLwigat5yKHMTTselkvphNA4b96TSJwshzLvLfWxGz+WQRx3AOiQhn0ziaOxmjToPR&#10;gV67BpFi9mSY/0fG15w30nFsliDjXrMiXQXxLAxYzStE7K2WkuKPhSFpTtcDR4wRN6b5rMQ3gw1o&#10;OdihiQGGrXd/qBRi+NYqFyFHrA7piSdJsvD0dPwekgP2ZpOYED05fCm2xt5J5VzFHz8bi20EYoqR&#10;H7SGPIDirCoR3r+NWDKesR19++s2aQeC3T1ozHKWJMcIOLtHhLPktBg4vAfFs5NyogFkfFpKPIBE&#10;85NSkgFkEoen5cwGoCQ5KQd1qlf4VXIWA9DktFXh+1g+TTO82vuN550rxVPd+hIjxqmyjl0oNcpQ&#10;hpFjkToPLj4hAihy/CtguI/A0zaKfgyGjwjchdyPwXAFgV1IvakG+CawC/c3wUQqoX0KdnD/21Kj&#10;UeqPi7wOGIr82gdwwy0xSszQkO1QrxD+LMdv4uis1KN8UA5giVe3jWu7arTfF9t1IT7K70N0RCUM&#10;6KgtcI2TMUU9pNW4TTS/irQZrJIdBwIPZ+2RMYLvhaCoXXTehGHuzlaPeefhN2XDfifaneikhLGP&#10;lK4AeNlIMYf1q+/SfBp7Xx8KoiLvLm3rixffUT7pg+ht5cmJnZc65Ts57WN0KLzz55BmWEJR4Qpr&#10;HynOvH1xNaos0tuiLClEjN6sr0vNHjk6i9urjws4mtbLbYWC75fxGHbPIZbpPXTopFuG/FaMu/dA&#10;fulyuFZ0n6/3fkW6pqYP+qxE3KP3Yutyq79wPF3JlALR2CsEnbsIDVmKiYtEDO8VXky8txSYaYFW&#10;KHZq0hmweBbSGUx4uUFDty4DppX9p7C5eyj3yTDQw7189Nj513Gt0mc8fDhGaGoOMciV/h6wHRqt&#10;VWD+3XItA1Z+qqHKgpoGdGZuEsWzCSZ6uLMe7vBaQBQlNQohDa8tZjiybXSxyXFT6NxQqys8uFlB&#10;j6HTz2vVTtA/XF40hVji03ZVGL1oJN7uPnHKbskW38FW75JRcf1t25yhAUSkFeuiLOyza2ahOSlV&#10;P94XgtikybAnQUL6ngT7dC0DW5TkHc6fQiQXwnUlrFbXOd4LeWUahAlxQ3Qcwt304Mp1WTRdmNO4&#10;NQ48H3WdJ/jxHe2NEttK1ta36FqWsFPVJi8aA+cuZbWW6SrQn1IUE4G/BxYNEvxXW1+qjRZfoC90&#10;RYJYLa1AYvJlhlRo1ylzug1nwF5nsu6dnddkNotfdqZd69W1oq/2pSBa++rAaACDoLSLvq4No6rS&#10;QsiAPptRJk6mtzPFZ5IbwhYXsa79x+jg/8Vw7lD7P1SX/wE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Nz0vDXgAAAACwEAAA8AAABkcnMvZG93bnJl&#10;di54bWxMj8FKw0AQhu+C77CM4M1u0rihxGxKKeqpCLaCeNsm0yQ0Oxuy2yR9e6cnvf3DfPzzTb6e&#10;bSdGHHzrSEO8iEAgla5qqdbwdXh7WoHwwVBlOkeo4Yoe1sX9XW6yyk30ieM+1IJLyGdGQxNCn0np&#10;ywat8QvXI/Hu5AZrAo9DLavBTFxuO7mMolRa0xJfaEyP2wbL8/5iNbxPZtok8eu4O5+215+D+vje&#10;xaj148O8eQERcA5/MNz0WR0Kdjq6C1VedBpWqUoZ1aCUAnEDEvXM6chJLROQRS7//1D8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wpnBscBQAAmA0AAA4AAAAA&#10;AAAAAAAAAAAAOgIAAGRycy9lMm9Eb2MueG1sUEsBAi0ACgAAAAAAAAAhAGNalpykFAAApBQAABQA&#10;AAAAAAAAAAAAAAAAggcAAGRycy9tZWRpYS9pbWFnZTEucG5nUEsBAi0AFAAGAAgAAAAhANz0vDXg&#10;AAAACwEAAA8AAAAAAAAAAAAAAAAAWB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xzxAAAANwAAAAPAAAAZHJzL2Rvd25yZXYueG1sRI/disIw&#10;FITvhX2HcBa807QLValGkV2EZS/Evwc4NMemtDkpTbT17c2C4OUwM98wq81gG3GnzleOFaTTBARx&#10;4XTFpYLLeTdZgPABWWPjmBQ8yMNm/TFaYa5dz0e6n0IpIoR9jgpMCG0upS8MWfRT1xJH7+o6iyHK&#10;rpS6wz7CbSO/kmQmLVYcFwy29G2oqE83q6A+XPu/7fCzr9NHlmStuZ13zV6p8eewXYIINIR3+NX+&#10;1QqyeQr/Z+IRkOsnAAAA//8DAFBLAQItABQABgAIAAAAIQDb4fbL7gAAAIUBAAATAAAAAAAAAAAA&#10;AAAAAAAAAABbQ29udGVudF9UeXBlc10ueG1sUEsBAi0AFAAGAAgAAAAhAFr0LFu/AAAAFQEAAAsA&#10;AAAAAAAAAAAAAAAAHwEAAF9yZWxzLy5yZWxzUEsBAi0AFAAGAAgAAAAhAN99jHP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7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ap4wwAAANwAAAAPAAAAZHJzL2Rvd25yZXYueG1sRI/NasMw&#10;EITvhbyD2EBvjRxD3eBECU5DoD3a7SHHjbWxTayVsVTLffuqUOhxmJ+P2R1m04uJRtdZVrBeJSCI&#10;a6s7bhR8fpyfNiCcR9bYWyYF3+TgsF887DDXNnBJU+UbEUfY5aig9X7IpXR1Swbdyg7E0bvZ0aCP&#10;cmykHjHEcdPLNEkyabDjSGhxoNeW6nv1ZSLkZvVx855cp4IvpTwNIQtpUOpxORdbEJ5m/x/+a79p&#10;Bc8vKfyeiUdA7n8AAAD//wMAUEsBAi0AFAAGAAgAAAAhANvh9svuAAAAhQEAABMAAAAAAAAAAAAA&#10;AAAAAAAAAFtDb250ZW50X1R5cGVzXS54bWxQSwECLQAUAAYACAAAACEAWvQsW78AAAAVAQAACwAA&#10;AAAAAAAAAAAAAAAfAQAAX3JlbHMvLnJlbHNQSwECLQAUAAYACAAAACEAlK2qeMMAAADcAAAADwAA&#10;AAAAAAAAAAAAAAAHAgAAZHJzL2Rvd25yZXYueG1sUEsFBgAAAAADAAMAtwAAAPcCAAAAAA==&#10;">
                  <v:imagedata r:id="rId40" o:title=""/>
                </v:shape>
                <w10:wrap anchorx="page"/>
              </v:group>
            </w:pict>
          </mc:Fallback>
        </mc:AlternateContent>
      </w:r>
    </w:p>
    <w:p w14:paraId="2F7C6625" w14:textId="06BF4DE2" w:rsidR="003B7B1E" w:rsidRDefault="00F46A0A" w:rsidP="003B7B1E">
      <w:pPr>
        <w:spacing w:line="276" w:lineRule="auto"/>
        <w:jc w:val="both"/>
        <w:rPr>
          <w:rFonts w:ascii="Calibri" w:hAnsi="Calibri" w:cs="Calibri"/>
        </w:rPr>
      </w:pPr>
      <w:r>
        <w:rPr>
          <w:rFonts w:ascii="Calibri" w:hAnsi="Calibri" w:cs="Calibri"/>
        </w:rPr>
        <w:lastRenderedPageBreak/>
        <w:t>Notably, participants’</w:t>
      </w:r>
      <w:r w:rsidR="003B7B1E" w:rsidRPr="00F46A0A">
        <w:rPr>
          <w:rFonts w:ascii="Calibri" w:hAnsi="Calibri" w:cs="Calibri"/>
        </w:rPr>
        <w:t xml:space="preserve"> remarks </w:t>
      </w:r>
      <w:r>
        <w:rPr>
          <w:rFonts w:ascii="Calibri" w:hAnsi="Calibri" w:cs="Calibri"/>
        </w:rPr>
        <w:t>highlight</w:t>
      </w:r>
      <w:r w:rsidR="003B7B1E" w:rsidRPr="00F46A0A">
        <w:rPr>
          <w:rFonts w:ascii="Calibri" w:hAnsi="Calibri" w:cs="Calibri"/>
        </w:rPr>
        <w:t xml:space="preserve"> perceived</w:t>
      </w:r>
      <w:r w:rsidR="00487788" w:rsidRPr="00F46A0A">
        <w:rPr>
          <w:rFonts w:ascii="Calibri" w:hAnsi="Calibri" w:cs="Calibri"/>
        </w:rPr>
        <w:t xml:space="preserve"> KM</w:t>
      </w:r>
      <w:r w:rsidR="003B7B1E" w:rsidRPr="00F46A0A">
        <w:rPr>
          <w:rFonts w:ascii="Calibri" w:hAnsi="Calibri" w:cs="Calibri"/>
        </w:rPr>
        <w:t xml:space="preserve"> issues, </w:t>
      </w:r>
      <w:r>
        <w:rPr>
          <w:rFonts w:ascii="Calibri" w:hAnsi="Calibri" w:cs="Calibri"/>
        </w:rPr>
        <w:t xml:space="preserve">with </w:t>
      </w:r>
      <w:r w:rsidR="003B7B1E" w:rsidRPr="00F46A0A">
        <w:rPr>
          <w:rFonts w:ascii="Calibri" w:hAnsi="Calibri" w:cs="Calibri"/>
        </w:rPr>
        <w:t xml:space="preserve">concerns </w:t>
      </w:r>
      <w:r>
        <w:rPr>
          <w:rFonts w:ascii="Calibri" w:hAnsi="Calibri" w:cs="Calibri"/>
        </w:rPr>
        <w:t xml:space="preserve">expressed </w:t>
      </w:r>
      <w:r w:rsidR="003B7B1E" w:rsidRPr="00F46A0A">
        <w:rPr>
          <w:rFonts w:ascii="Calibri" w:hAnsi="Calibri" w:cs="Calibri"/>
        </w:rPr>
        <w:t xml:space="preserve">regarding the </w:t>
      </w:r>
      <w:r>
        <w:rPr>
          <w:rFonts w:ascii="Calibri" w:hAnsi="Calibri" w:cs="Calibri"/>
        </w:rPr>
        <w:t xml:space="preserve">organisations </w:t>
      </w:r>
      <w:r w:rsidR="003B7B1E" w:rsidRPr="00F46A0A">
        <w:rPr>
          <w:rFonts w:ascii="Calibri" w:hAnsi="Calibri" w:cs="Calibri"/>
        </w:rPr>
        <w:t xml:space="preserve">limited </w:t>
      </w:r>
      <w:r>
        <w:rPr>
          <w:rFonts w:ascii="Calibri" w:hAnsi="Calibri" w:cs="Calibri"/>
        </w:rPr>
        <w:t>focus</w:t>
      </w:r>
      <w:r w:rsidR="003B7B1E" w:rsidRPr="00F46A0A">
        <w:rPr>
          <w:rFonts w:ascii="Calibri" w:hAnsi="Calibri" w:cs="Calibri"/>
        </w:rPr>
        <w:t xml:space="preserve"> on learning</w:t>
      </w:r>
      <w:r>
        <w:rPr>
          <w:rFonts w:ascii="Calibri" w:hAnsi="Calibri" w:cs="Calibri"/>
        </w:rPr>
        <w:t>.  O</w:t>
      </w:r>
      <w:r w:rsidR="003B7B1E" w:rsidRPr="00F46A0A">
        <w:rPr>
          <w:rFonts w:ascii="Calibri" w:hAnsi="Calibri" w:cs="Calibri"/>
        </w:rPr>
        <w:t>ne remarked “</w:t>
      </w:r>
      <w:r w:rsidR="00917C88">
        <w:rPr>
          <w:rFonts w:ascii="Calibri" w:hAnsi="Calibri" w:cs="Calibri"/>
        </w:rPr>
        <w:t>T</w:t>
      </w:r>
      <w:r w:rsidR="003B7B1E" w:rsidRPr="00F46A0A">
        <w:rPr>
          <w:rFonts w:ascii="Calibri" w:hAnsi="Calibri" w:cs="Calibri"/>
        </w:rPr>
        <w:t>here is very little time dedicated to learning within the organisation”, and another commented</w:t>
      </w:r>
      <w:r w:rsidR="00917C88">
        <w:rPr>
          <w:rFonts w:ascii="Calibri" w:hAnsi="Calibri" w:cs="Calibri"/>
        </w:rPr>
        <w:t>,</w:t>
      </w:r>
      <w:r w:rsidR="003B7B1E" w:rsidRPr="00F46A0A">
        <w:rPr>
          <w:rFonts w:ascii="Calibri" w:hAnsi="Calibri" w:cs="Calibri"/>
        </w:rPr>
        <w:t xml:space="preserve"> “I wouldn’t know where to find lessons</w:t>
      </w:r>
      <w:r w:rsidR="00F30B24">
        <w:rPr>
          <w:rFonts w:ascii="Calibri" w:hAnsi="Calibri" w:cs="Calibri"/>
        </w:rPr>
        <w:t xml:space="preserve"> </w:t>
      </w:r>
      <w:r w:rsidR="003B7B1E" w:rsidRPr="00F46A0A">
        <w:rPr>
          <w:rFonts w:ascii="Calibri" w:hAnsi="Calibri" w:cs="Calibri"/>
        </w:rPr>
        <w:t>learn</w:t>
      </w:r>
      <w:r w:rsidR="006C493C" w:rsidRPr="00F46A0A">
        <w:rPr>
          <w:rFonts w:ascii="Calibri" w:hAnsi="Calibri" w:cs="Calibri"/>
        </w:rPr>
        <w:t>ed</w:t>
      </w:r>
      <w:r w:rsidR="003B7B1E" w:rsidRPr="00F46A0A">
        <w:rPr>
          <w:rFonts w:ascii="Calibri" w:hAnsi="Calibri" w:cs="Calibri"/>
        </w:rPr>
        <w:t xml:space="preserve">”.  </w:t>
      </w:r>
      <w:r>
        <w:rPr>
          <w:rFonts w:ascii="Calibri" w:hAnsi="Calibri" w:cs="Calibri"/>
        </w:rPr>
        <w:t>Additionally</w:t>
      </w:r>
      <w:r w:rsidR="003B7B1E" w:rsidRPr="00F46A0A">
        <w:rPr>
          <w:rFonts w:ascii="Calibri" w:hAnsi="Calibri" w:cs="Calibri"/>
        </w:rPr>
        <w:t xml:space="preserve">, a participant revealed that upon returning from maternity leave, they were “not signposted to any learning-the-lessons documentation”.  The </w:t>
      </w:r>
      <w:r>
        <w:rPr>
          <w:rFonts w:ascii="Calibri" w:hAnsi="Calibri" w:cs="Calibri"/>
        </w:rPr>
        <w:t xml:space="preserve">collected </w:t>
      </w:r>
      <w:r w:rsidR="003B7B1E" w:rsidRPr="00F46A0A">
        <w:rPr>
          <w:rFonts w:ascii="Calibri" w:hAnsi="Calibri" w:cs="Calibri"/>
        </w:rPr>
        <w:t xml:space="preserve">data collected </w:t>
      </w:r>
      <w:r>
        <w:rPr>
          <w:rFonts w:ascii="Calibri" w:hAnsi="Calibri" w:cs="Calibri"/>
        </w:rPr>
        <w:t>exposes</w:t>
      </w:r>
      <w:r w:rsidR="003B7B1E" w:rsidRPr="00F46A0A">
        <w:rPr>
          <w:rFonts w:ascii="Calibri" w:hAnsi="Calibri" w:cs="Calibri"/>
        </w:rPr>
        <w:t xml:space="preserve"> a concerning gap in knowledge accessibility and availability during periods of absence.</w:t>
      </w:r>
    </w:p>
    <w:p w14:paraId="52675BAD" w14:textId="77777777" w:rsidR="003B7B1E" w:rsidRDefault="003B7B1E" w:rsidP="003B7B1E">
      <w:pPr>
        <w:spacing w:line="276" w:lineRule="auto"/>
        <w:jc w:val="both"/>
        <w:rPr>
          <w:rFonts w:ascii="Calibri" w:hAnsi="Calibri" w:cs="Calibri"/>
        </w:rPr>
      </w:pPr>
    </w:p>
    <w:p w14:paraId="23350A04" w14:textId="689234A2" w:rsidR="000F27B0" w:rsidRDefault="00F46A0A" w:rsidP="0089641F">
      <w:pPr>
        <w:spacing w:line="276" w:lineRule="auto"/>
        <w:jc w:val="both"/>
        <w:rPr>
          <w:rFonts w:ascii="Calibri" w:hAnsi="Calibri" w:cs="Calibri"/>
        </w:rPr>
      </w:pPr>
      <w:r>
        <w:rPr>
          <w:rFonts w:ascii="Calibri" w:hAnsi="Calibri" w:cs="Calibri"/>
        </w:rPr>
        <w:t>T</w:t>
      </w:r>
      <w:r w:rsidR="003B7B1E">
        <w:rPr>
          <w:rFonts w:ascii="Calibri" w:hAnsi="Calibri" w:cs="Calibri"/>
        </w:rPr>
        <w:t>riangulating the data</w:t>
      </w:r>
      <w:r>
        <w:rPr>
          <w:rFonts w:ascii="Calibri" w:hAnsi="Calibri" w:cs="Calibri"/>
        </w:rPr>
        <w:t xml:space="preserve"> reveals a clear </w:t>
      </w:r>
      <w:r w:rsidR="003B7B1E">
        <w:rPr>
          <w:rFonts w:ascii="Calibri" w:hAnsi="Calibri" w:cs="Calibri"/>
        </w:rPr>
        <w:t>assumption: DPP lacks an accessible technological platform</w:t>
      </w:r>
      <w:r>
        <w:rPr>
          <w:rFonts w:ascii="Calibri" w:hAnsi="Calibri" w:cs="Calibri"/>
        </w:rPr>
        <w:t xml:space="preserve"> and/or</w:t>
      </w:r>
      <w:r w:rsidR="003B7B1E">
        <w:rPr>
          <w:rFonts w:ascii="Calibri" w:hAnsi="Calibri" w:cs="Calibri"/>
        </w:rPr>
        <w:t xml:space="preserve"> IT infrastructure</w:t>
      </w:r>
      <w:r>
        <w:rPr>
          <w:rFonts w:ascii="Calibri" w:hAnsi="Calibri" w:cs="Calibri"/>
        </w:rPr>
        <w:t xml:space="preserve"> </w:t>
      </w:r>
      <w:r w:rsidR="003B7B1E">
        <w:rPr>
          <w:rFonts w:ascii="Calibri" w:hAnsi="Calibri" w:cs="Calibri"/>
        </w:rPr>
        <w:t xml:space="preserve">designed </w:t>
      </w:r>
      <w:r>
        <w:rPr>
          <w:rFonts w:ascii="Calibri" w:hAnsi="Calibri" w:cs="Calibri"/>
        </w:rPr>
        <w:t>for</w:t>
      </w:r>
      <w:r w:rsidR="003B7B1E">
        <w:rPr>
          <w:rFonts w:ascii="Calibri" w:hAnsi="Calibri" w:cs="Calibri"/>
        </w:rPr>
        <w:t xml:space="preserve"> learn</w:t>
      </w:r>
      <w:r>
        <w:rPr>
          <w:rFonts w:ascii="Calibri" w:hAnsi="Calibri" w:cs="Calibri"/>
        </w:rPr>
        <w:t>ing</w:t>
      </w:r>
      <w:r w:rsidR="00F30B24">
        <w:rPr>
          <w:rFonts w:ascii="Calibri" w:hAnsi="Calibri" w:cs="Calibri"/>
        </w:rPr>
        <w:t xml:space="preserve"> </w:t>
      </w:r>
      <w:r>
        <w:rPr>
          <w:rFonts w:ascii="Calibri" w:hAnsi="Calibri" w:cs="Calibri"/>
        </w:rPr>
        <w:t>lessons</w:t>
      </w:r>
      <w:r w:rsidR="003B7B1E">
        <w:rPr>
          <w:rFonts w:ascii="Calibri" w:hAnsi="Calibri" w:cs="Calibri"/>
        </w:rPr>
        <w:t xml:space="preserve"> from past experiences. </w:t>
      </w:r>
      <w:r>
        <w:rPr>
          <w:rFonts w:ascii="Calibri" w:hAnsi="Calibri" w:cs="Calibri"/>
        </w:rPr>
        <w:t>Consequently, employees are unable to stay updated upon returning to work after</w:t>
      </w:r>
      <w:r w:rsidR="00917C88">
        <w:rPr>
          <w:rFonts w:ascii="Calibri" w:hAnsi="Calibri" w:cs="Calibri"/>
        </w:rPr>
        <w:t xml:space="preserve"> an</w:t>
      </w:r>
      <w:r>
        <w:rPr>
          <w:rFonts w:ascii="Calibri" w:hAnsi="Calibri" w:cs="Calibri"/>
        </w:rPr>
        <w:t xml:space="preserve"> absence.  This deficiency is supported by quantitative data, with a significant 51% of respondents expressing a lack of access to such a platform, which is further substantiated by qualitative findings.  These findings align with research of Goldstein (2003), which argues that policing lacks effective learning mechanisms, hindering the sharing of insights across the workforce.  This revelation highlights a potential obstacle that impedes DPPs’ ability to develop a culture of continuous learning, effectively manage knowledge, and retain valuable insights and experiences.  This analysis provides insights into different platforms used by participants, highlighting a lack of consistency and</w:t>
      </w:r>
      <w:r w:rsidR="00917C88">
        <w:rPr>
          <w:rFonts w:ascii="Calibri" w:hAnsi="Calibri" w:cs="Calibri"/>
        </w:rPr>
        <w:t xml:space="preserve"> the</w:t>
      </w:r>
      <w:r>
        <w:rPr>
          <w:rFonts w:ascii="Calibri" w:hAnsi="Calibri" w:cs="Calibri"/>
        </w:rPr>
        <w:t xml:space="preserve"> absence of a dedicated learning platform.  </w:t>
      </w:r>
    </w:p>
    <w:p w14:paraId="233B9040" w14:textId="57A4005D" w:rsidR="00694EEE" w:rsidRPr="008158FE" w:rsidRDefault="00694EEE" w:rsidP="00694EEE">
      <w:pPr>
        <w:pStyle w:val="Heading2"/>
        <w:rPr>
          <w:rFonts w:ascii="Calibri" w:hAnsi="Calibri" w:cs="Calibri"/>
          <w:i/>
          <w:iCs/>
          <w:color w:val="auto"/>
          <w:u w:val="single"/>
        </w:rPr>
      </w:pPr>
      <w:bookmarkStart w:id="112" w:name="_Toc138584869"/>
      <w:r w:rsidRPr="008158FE">
        <w:rPr>
          <w:rFonts w:ascii="Calibri" w:hAnsi="Calibri" w:cs="Calibri"/>
          <w:color w:val="auto"/>
          <w:u w:val="single"/>
        </w:rPr>
        <w:t>External Stakeholders</w:t>
      </w:r>
      <w:bookmarkEnd w:id="112"/>
    </w:p>
    <w:p w14:paraId="3F19AEF5" w14:textId="77777777" w:rsidR="00694EEE" w:rsidRDefault="00694EEE" w:rsidP="00694EEE">
      <w:pPr>
        <w:spacing w:line="276" w:lineRule="auto"/>
        <w:jc w:val="both"/>
        <w:rPr>
          <w:rFonts w:ascii="Calibri" w:hAnsi="Calibri" w:cs="Calibri"/>
        </w:rPr>
      </w:pPr>
    </w:p>
    <w:p w14:paraId="5759C053" w14:textId="4EA47A02" w:rsidR="00694EEE" w:rsidRDefault="00694EEE" w:rsidP="00694EEE">
      <w:pPr>
        <w:spacing w:line="276" w:lineRule="auto"/>
        <w:ind w:firstLine="720"/>
        <w:jc w:val="both"/>
        <w:rPr>
          <w:rFonts w:ascii="Calibri" w:hAnsi="Calibri" w:cs="Calibri"/>
        </w:rPr>
      </w:pPr>
      <w:r>
        <w:rPr>
          <w:rFonts w:ascii="Calibri" w:hAnsi="Calibri" w:cs="Calibri"/>
        </w:rPr>
        <w:t>External stakeholders refer to individuals and organisations outside the police force who have an interest in policing activities, policies, and outcomes.  These stakeholders include governmental bodies and Criminal Justice agencies.  Sharing lessons from external stakeholders, such as the HMICFRS and IOPC, is crucial for policing.  Firstly, they can identify areas for improvement, highlight systematic issues</w:t>
      </w:r>
      <w:r w:rsidR="00917C88">
        <w:rPr>
          <w:rFonts w:ascii="Calibri" w:hAnsi="Calibri" w:cs="Calibri"/>
        </w:rPr>
        <w:t>,</w:t>
      </w:r>
      <w:r>
        <w:rPr>
          <w:rFonts w:ascii="Calibri" w:hAnsi="Calibri" w:cs="Calibri"/>
        </w:rPr>
        <w:t xml:space="preserve"> and offer fresh perspectives.  Research by Toft and Reynolds (2005), suggests public inquiries help institutionalise learning from catastrophic events.  Incorporating lessons from external stakeholders align</w:t>
      </w:r>
      <w:r w:rsidR="00917C88">
        <w:rPr>
          <w:rFonts w:ascii="Calibri" w:hAnsi="Calibri" w:cs="Calibri"/>
        </w:rPr>
        <w:t xml:space="preserve"> </w:t>
      </w:r>
      <w:r>
        <w:rPr>
          <w:rFonts w:ascii="Calibri" w:hAnsi="Calibri" w:cs="Calibri"/>
        </w:rPr>
        <w:t xml:space="preserve">policing strategies with public expectations.  </w:t>
      </w:r>
    </w:p>
    <w:p w14:paraId="29340965" w14:textId="77777777" w:rsidR="00694EEE" w:rsidRDefault="00694EEE" w:rsidP="00694EEE"/>
    <w:p w14:paraId="4C5927FB" w14:textId="6107C906" w:rsidR="00694EEE" w:rsidRDefault="00694EEE" w:rsidP="00694EEE">
      <w:pPr>
        <w:spacing w:line="276" w:lineRule="auto"/>
        <w:jc w:val="both"/>
        <w:rPr>
          <w:rFonts w:ascii="Calibri" w:hAnsi="Calibri" w:cs="Calibri"/>
        </w:rPr>
      </w:pPr>
      <w:r>
        <w:rPr>
          <w:rFonts w:ascii="Calibri" w:hAnsi="Calibri" w:cs="Calibri"/>
        </w:rPr>
        <w:t xml:space="preserve">The researcher aimed to assess </w:t>
      </w:r>
      <w:r w:rsidR="00917C88">
        <w:rPr>
          <w:rFonts w:ascii="Calibri" w:hAnsi="Calibri" w:cs="Calibri"/>
        </w:rPr>
        <w:t xml:space="preserve">the </w:t>
      </w:r>
      <w:r>
        <w:rPr>
          <w:rFonts w:ascii="Calibri" w:hAnsi="Calibri" w:cs="Calibri"/>
        </w:rPr>
        <w:t>recognition of isomorphic learning (Toft and Reynolds, 2005), by exploring whether events outside DPP are perceived as learning opportunities.  Additionally, the researcher investigated whether DPP effectively records, stores, and shares these lessons within the organisation.  Question (30) gathered participants’ perspectives, and by means of reference included examples of national learning opportunities like</w:t>
      </w:r>
      <w:r w:rsidR="00917C88">
        <w:rPr>
          <w:rFonts w:ascii="Calibri" w:hAnsi="Calibri" w:cs="Calibri"/>
        </w:rPr>
        <w:t xml:space="preserve"> </w:t>
      </w:r>
      <w:r>
        <w:rPr>
          <w:rFonts w:ascii="Calibri" w:hAnsi="Calibri" w:cs="Calibri"/>
        </w:rPr>
        <w:t xml:space="preserve">high-profile IOPC investigations.  Respondents’ answers revealed varying perceptions </w:t>
      </w:r>
      <w:r w:rsidRPr="001E4108">
        <w:rPr>
          <w:rFonts w:ascii="Calibri" w:hAnsi="Calibri" w:cs="Calibri"/>
        </w:rPr>
        <w:t xml:space="preserve">regarding the </w:t>
      </w:r>
      <w:r>
        <w:rPr>
          <w:rFonts w:ascii="Calibri" w:hAnsi="Calibri" w:cs="Calibri"/>
        </w:rPr>
        <w:t>effectiveness</w:t>
      </w:r>
      <w:r w:rsidRPr="001E4108">
        <w:rPr>
          <w:rFonts w:ascii="Calibri" w:hAnsi="Calibri" w:cs="Calibri"/>
        </w:rPr>
        <w:t xml:space="preserve"> of DPP in recording, storing, and sharing lessons from national incidents.  </w:t>
      </w:r>
      <w:r>
        <w:rPr>
          <w:rFonts w:ascii="Calibri" w:hAnsi="Calibri" w:cs="Calibri"/>
        </w:rPr>
        <w:t xml:space="preserve">Results showed, </w:t>
      </w:r>
      <w:r w:rsidRPr="001E4108">
        <w:rPr>
          <w:rFonts w:ascii="Calibri" w:hAnsi="Calibri" w:cs="Calibri"/>
        </w:rPr>
        <w:t xml:space="preserve">28% acknowledged DPP to be somewhat effective in this </w:t>
      </w:r>
      <w:r>
        <w:rPr>
          <w:rFonts w:ascii="Calibri" w:hAnsi="Calibri" w:cs="Calibri"/>
        </w:rPr>
        <w:t>regard.  However</w:t>
      </w:r>
      <w:r w:rsidRPr="001E4108">
        <w:rPr>
          <w:rFonts w:ascii="Calibri" w:hAnsi="Calibri" w:cs="Calibri"/>
        </w:rPr>
        <w:t xml:space="preserve">, 23% considered </w:t>
      </w:r>
      <w:r>
        <w:rPr>
          <w:rFonts w:ascii="Calibri" w:hAnsi="Calibri" w:cs="Calibri"/>
        </w:rPr>
        <w:t xml:space="preserve">it to be very ineffective and an equal percentage found it somewhat ineffective, and interestingly 25% expressed uncertainty.  Notably, no participants perceived DPP to be highly effective.   </w:t>
      </w:r>
    </w:p>
    <w:p w14:paraId="135F9C2E" w14:textId="2E941997" w:rsidR="00694EEE" w:rsidRDefault="00694EEE" w:rsidP="00694EEE">
      <w:pPr>
        <w:spacing w:line="276" w:lineRule="auto"/>
        <w:jc w:val="both"/>
        <w:rPr>
          <w:rFonts w:ascii="Calibri" w:hAnsi="Calibri" w:cs="Calibri"/>
        </w:rPr>
      </w:pPr>
    </w:p>
    <w:p w14:paraId="55F75BF0" w14:textId="446EE897" w:rsidR="00694EEE" w:rsidRDefault="00694EEE" w:rsidP="00694EEE">
      <w:pPr>
        <w:spacing w:line="276" w:lineRule="auto"/>
        <w:jc w:val="both"/>
        <w:rPr>
          <w:rFonts w:ascii="Calibri" w:hAnsi="Calibri" w:cs="Calibri"/>
        </w:rPr>
      </w:pPr>
    </w:p>
    <w:p w14:paraId="0D8EEE1E" w14:textId="6DDDCA43" w:rsidR="00694EEE" w:rsidRDefault="000344A5" w:rsidP="00694EEE">
      <w:pPr>
        <w:spacing w:line="276" w:lineRule="auto"/>
        <w:jc w:val="both"/>
      </w:pPr>
      <w:r w:rsidRPr="000E3E5E">
        <w:rPr>
          <w:rFonts w:ascii="Calibri" w:hAnsi="Calibri" w:cs="Calibri"/>
          <w:noProof/>
          <w:sz w:val="23"/>
          <w:szCs w:val="23"/>
          <w:lang w:val="en-US"/>
        </w:rPr>
        <mc:AlternateContent>
          <mc:Choice Requires="wpg">
            <w:drawing>
              <wp:anchor distT="0" distB="0" distL="114300" distR="114300" simplePos="0" relativeHeight="252343296" behindDoc="0" locked="0" layoutInCell="1" allowOverlap="1" wp14:anchorId="09F1B45B" wp14:editId="34FAF4D7">
                <wp:simplePos x="0" y="0"/>
                <wp:positionH relativeFrom="page">
                  <wp:posOffset>5480437</wp:posOffset>
                </wp:positionH>
                <wp:positionV relativeFrom="paragraph">
                  <wp:posOffset>358499</wp:posOffset>
                </wp:positionV>
                <wp:extent cx="3104642" cy="614400"/>
                <wp:effectExtent l="19050" t="0" r="19685" b="224155"/>
                <wp:wrapNone/>
                <wp:docPr id="567" name="Group 56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6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69" name="Picture 56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AD6638E" id="Group 567" o:spid="_x0000_s1026" style="position:absolute;margin-left:431.55pt;margin-top:28.25pt;width:244.45pt;height:48.4pt;z-index:2523432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9hg8Gw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vorSDHHbygYRe2W1pvgTcUya0/WQI8aIG9d9Muqrwwa0&#10;HO3QxEFGrHd/mBwwcusNR8gTVsf0pLMsOwv0DPwekgP2FrOUJPbkyKXaOn+tDbtK3n1yHtsIxByj&#10;MOgNuQXFRVMjvH+biGy6EDv6Dtdt8kEoHglNRSmy7KkEnL2HiRfZcRg4fC+ULo7iJCOR6XGUdCSS&#10;nB5FyUYiszQ+jrMYCWXZURz4e6/wd8k5GwnNjlsVv47l4zTDq3u/yXJwpbpve19iJCRV1imHUmcc&#10;ZRg5Fqlzy/EJCEiR478jDPeR8LyPoh8Lw0ckPITcj4XhChLmkHpRDfBNwhzuLwoTqSQdUnAQD789&#10;NRal/mmRt5FAkV+HAO6kJ0aJGRqKHeoVwl+U+M2Yzsbc6VvDAp545W1cO1Sjx321XVfqnf42lk6o&#10;hEE66Qtcxxhz1ENaTftEC6tIm9Eq2XEAeDjrj0wRfM+Akn6RvQnD+M5ej9PBwy9iw36G5hMDSpyG&#10;SBkKQMBGirFsWH2V5vM0+PoQiIo8X9rXlwA/UD7bB9HLypMTBy8Nyg84/WN0CD74c0wzLKGo4MK6&#10;jxQ277G4OlNX+VVV1xQizm7W72sr7iQ6i6vLd2dwNK3X2wYFPyzjMRyeQyzTe8jS2bAM/B6G7z3A&#10;rzmHW0P3hXofVjQ3NfugL2rEPXovsa639rPE05XNKRCdv0TQ8UVoyHJMOBIxvDF4MfHeUmDmFVqh&#10;lNWkM2DxTUxnMJH1Bg3duo6ENf6fypf8UD4mw0gPfvnosQuv49rkD3j4cIykqTnEoDT2WyR2aLRW&#10;kft3K62ORP2xhSpn1DSgM+NJki5mmNjxznq8I1sFKEpqFEIavveY4ci2s9WmxE0xu6E1l3hwi4oe&#10;Q9YvaNVP0D9cnHeVWuLTd1UYPWskXu4+ccpvyZbQwTavwmik/brt3qABRKRV66qu/AM3s9CclGrv&#10;bipFbNJk3JMg2UNPgn26VqShXRjkwilEcqW4KxGteV/ivdCXrkOYEDdEx6E4Tw+uXNdVN4Q5jXvj&#10;wPOTrvMIP6Gj/WDUttGtDy261TXsNK0rq87BuUvdrHW+iuzHHMVE4e+BR4ME/7U+lGpn1WfoC12R&#10;IN5qr5CYclkgFfp1ypxhgw141Jmse2XnNVss0ued6dB6Da3od/tSEG1DdRA0gEFQmqNvaMOoqvQi&#10;ZMA+m1EmjqY3mxIyiYewhSOW23+MDv5fjOcs9fiH6uI/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NvMpHeAAAAALAQAADwAAAGRycy9kb3ducmV2&#10;LnhtbEyPwWrDMAyG74O9g9Fgt9VJjUPJ4pRStp3KYG1h7KbGahIa2yF2k/Tt5562m4Q+fn1/sZ5N&#10;x0YafOusgnSRACNbOd3aWsHx8P6yAuYDWo2ds6TgRh7W5eNDgbl2k/2icR9qFkOsz1FBE0Kfc+6r&#10;hgz6hevJxtvZDQZDXIea6wGnGG46vkySjBtsbfzQYE/bhqrL/moUfEw4bUT6Nu4u5+3t5yA/v3cp&#10;KfX8NG9egQWawx8Md/2oDmV0Ormr1Z51ClaZSCOqQGYS2B0QchnbneIkhQBeFvx/h/I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YYPBsFAACYDQAADgAAAAAA&#10;AAAAAAAAAAA6AgAAZHJzL2Uyb0RvYy54bWxQSwECLQAKAAAAAAAAACEAY1qWnKQUAACkFAAAFAAA&#10;AAAAAAAAAAAAAACBBwAAZHJzL21lZGlhL2ltYWdlMS5wbmdQSwECLQAUAAYACAAAACEANvMpHeAA&#10;AAALAQAADwAAAAAAAAAAAAAAAABX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rMzwQAAANwAAAAPAAAAZHJzL2Rvd25yZXYueG1sRE/daoMw&#10;FL4f7B3CGexujR0owzaWslEYu5DO9gEO5mhEcyImrfr2y8Wglx/f//6w2EHcafKdYwXbTQKCuHa6&#10;41bB9XJ6+wDhA7LGwTEpWMnDoXh+2mOu3cy/dK9CK2II+xwVmBDGXEpfG7LoN24kjlzjJoshwqmV&#10;esI5httBvidJJi12HBsMjvRpqO6rm1XQn5v557h8lf12TZN0NLfLaSiVen1ZjjsQgZbwEP+7v7WC&#10;NItr45l4BGTxBwAA//8DAFBLAQItABQABgAIAAAAIQDb4fbL7gAAAIUBAAATAAAAAAAAAAAAAAAA&#10;AAAAAABbQ29udGVudF9UeXBlc10ueG1sUEsBAi0AFAAGAAgAAAAhAFr0LFu/AAAAFQEAAAsAAAAA&#10;AAAAAAAAAAAAHwEAAF9yZWxzLy5yZWxzUEsBAi0AFAAGAAgAAAAhAMueszP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56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K7UwwAAANwAAAAPAAAAZHJzL2Rvd25yZXYueG1sRI/NasMw&#10;EITvhbyD2EBvtZxAjeNYCUlKoT3G7SHHjbWxTayVsVTLffuqUOhxmJ+PKfez6cVEo+ssK1glKQji&#10;2uqOGwWfH69POQjnkTX2lknBNznY7xYPJRbaBj7TVPlGxBF2BSpovR8KKV3dkkGX2IE4ejc7GvRR&#10;jo3UI4Y4bnq5TtNMGuw4Eloc6NRSfa++TITcrD7m7+l1OvDlLF+GkIV1UOpxOR+2IDzN/j/8137T&#10;Cp6zDfyeiUdA7n4AAAD//wMAUEsBAi0AFAAGAAgAAAAhANvh9svuAAAAhQEAABMAAAAAAAAAAAAA&#10;AAAAAAAAAFtDb250ZW50X1R5cGVzXS54bWxQSwECLQAUAAYACAAAACEAWvQsW78AAAAVAQAACwAA&#10;AAAAAAAAAAAAAAAfAQAAX3JlbHMvLnJlbHNQSwECLQAUAAYACAAAACEAH9Cu1MMAAADcAAAADwAA&#10;AAAAAAAAAAAAAAAHAgAAZHJzL2Rvd25yZXYueG1sUEsFBgAAAAADAAMAtwAAAPcCAAAAAA==&#10;">
                  <v:imagedata r:id="rId31" o:title=""/>
                </v:shape>
                <w10:wrap anchorx="page"/>
              </v:group>
            </w:pict>
          </mc:Fallback>
        </mc:AlternateContent>
      </w:r>
    </w:p>
    <w:p w14:paraId="3F51A5E7" w14:textId="77777777" w:rsidR="00694EEE" w:rsidRDefault="00694EEE" w:rsidP="00694EEE">
      <w:pPr>
        <w:spacing w:line="276" w:lineRule="auto"/>
        <w:jc w:val="both"/>
      </w:pPr>
      <w:r>
        <w:rPr>
          <w:rFonts w:ascii="Calibri" w:hAnsi="Calibri" w:cs="Calibri"/>
          <w:noProof/>
        </w:rPr>
        <w:lastRenderedPageBreak/>
        <w:drawing>
          <wp:anchor distT="0" distB="0" distL="114300" distR="114300" simplePos="0" relativeHeight="252003328" behindDoc="0" locked="0" layoutInCell="1" allowOverlap="1" wp14:anchorId="10ED46C1" wp14:editId="79C025A3">
            <wp:simplePos x="0" y="0"/>
            <wp:positionH relativeFrom="margin">
              <wp:align>left</wp:align>
            </wp:positionH>
            <wp:positionV relativeFrom="paragraph">
              <wp:posOffset>-347069</wp:posOffset>
            </wp:positionV>
            <wp:extent cx="6181090" cy="2479853"/>
            <wp:effectExtent l="0" t="0" r="10160" b="15875"/>
            <wp:wrapNone/>
            <wp:docPr id="191" name="Chart 191"/>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14:sizeRelH relativeFrom="margin">
              <wp14:pctWidth>0</wp14:pctWidth>
            </wp14:sizeRelH>
            <wp14:sizeRelV relativeFrom="margin">
              <wp14:pctHeight>0</wp14:pctHeight>
            </wp14:sizeRelV>
          </wp:anchor>
        </w:drawing>
      </w:r>
    </w:p>
    <w:p w14:paraId="3A5660D1" w14:textId="77777777" w:rsidR="00694EEE" w:rsidRDefault="00694EEE" w:rsidP="00694EEE">
      <w:pPr>
        <w:spacing w:line="276" w:lineRule="auto"/>
        <w:jc w:val="both"/>
      </w:pPr>
    </w:p>
    <w:p w14:paraId="1ECCF9DC" w14:textId="77777777" w:rsidR="00694EEE" w:rsidRDefault="00694EEE" w:rsidP="00694EEE">
      <w:pPr>
        <w:spacing w:line="276" w:lineRule="auto"/>
        <w:jc w:val="both"/>
      </w:pPr>
    </w:p>
    <w:p w14:paraId="389A2EC9" w14:textId="77777777" w:rsidR="00694EEE" w:rsidRDefault="00694EEE" w:rsidP="00694EEE">
      <w:pPr>
        <w:spacing w:line="276" w:lineRule="auto"/>
        <w:jc w:val="both"/>
      </w:pPr>
    </w:p>
    <w:p w14:paraId="0E01A1E6" w14:textId="77777777" w:rsidR="00694EEE" w:rsidRDefault="00694EEE" w:rsidP="00694EEE">
      <w:pPr>
        <w:spacing w:line="276" w:lineRule="auto"/>
        <w:jc w:val="both"/>
      </w:pPr>
    </w:p>
    <w:p w14:paraId="6FACB5F7" w14:textId="77777777" w:rsidR="00694EEE" w:rsidRDefault="00694EEE" w:rsidP="00694EEE">
      <w:pPr>
        <w:spacing w:line="276" w:lineRule="auto"/>
        <w:jc w:val="both"/>
      </w:pPr>
    </w:p>
    <w:p w14:paraId="4FCDB486" w14:textId="77777777" w:rsidR="00694EEE" w:rsidRDefault="00694EEE" w:rsidP="00694EEE">
      <w:pPr>
        <w:spacing w:line="276" w:lineRule="auto"/>
        <w:jc w:val="both"/>
      </w:pPr>
    </w:p>
    <w:p w14:paraId="219352D2" w14:textId="77777777" w:rsidR="00694EEE" w:rsidRDefault="00694EEE" w:rsidP="00694EEE">
      <w:pPr>
        <w:spacing w:line="276" w:lineRule="auto"/>
        <w:jc w:val="both"/>
      </w:pPr>
    </w:p>
    <w:p w14:paraId="2BDD0979" w14:textId="77777777" w:rsidR="00694EEE" w:rsidRDefault="00694EEE" w:rsidP="00694EEE">
      <w:pPr>
        <w:spacing w:line="276" w:lineRule="auto"/>
        <w:jc w:val="both"/>
      </w:pPr>
    </w:p>
    <w:p w14:paraId="63560102" w14:textId="77777777" w:rsidR="00694EEE" w:rsidRDefault="00694EEE" w:rsidP="00694EEE">
      <w:pPr>
        <w:spacing w:line="276" w:lineRule="auto"/>
        <w:jc w:val="both"/>
        <w:rPr>
          <w:rFonts w:ascii="Calibri" w:hAnsi="Calibri" w:cs="Calibri"/>
          <w:color w:val="FF0000"/>
        </w:rPr>
      </w:pPr>
    </w:p>
    <w:p w14:paraId="6EE56689" w14:textId="5FF9A85D" w:rsidR="00E03EE5" w:rsidRPr="00E03EE5" w:rsidRDefault="00E03EE5" w:rsidP="00E03EE5">
      <w:pPr>
        <w:pStyle w:val="Caption"/>
        <w:rPr>
          <w:rFonts w:ascii="Calibri" w:hAnsi="Calibri" w:cs="Calibri"/>
        </w:rPr>
      </w:pPr>
      <w:bookmarkStart w:id="113" w:name="_Toc138413239"/>
      <w:r w:rsidRPr="00E03EE5">
        <w:rPr>
          <w:rFonts w:ascii="Calibri" w:hAnsi="Calibri" w:cs="Calibri"/>
        </w:rPr>
        <w:t xml:space="preserve">Figure </w:t>
      </w:r>
      <w:r w:rsidRPr="00E03EE5">
        <w:rPr>
          <w:rFonts w:ascii="Calibri" w:hAnsi="Calibri" w:cs="Calibri"/>
        </w:rPr>
        <w:fldChar w:fldCharType="begin"/>
      </w:r>
      <w:r w:rsidRPr="00E03EE5">
        <w:rPr>
          <w:rFonts w:ascii="Calibri" w:hAnsi="Calibri" w:cs="Calibri"/>
        </w:rPr>
        <w:instrText xml:space="preserve"> SEQ Figure \* ARABIC </w:instrText>
      </w:r>
      <w:r w:rsidRPr="00E03EE5">
        <w:rPr>
          <w:rFonts w:ascii="Calibri" w:hAnsi="Calibri" w:cs="Calibri"/>
        </w:rPr>
        <w:fldChar w:fldCharType="separate"/>
      </w:r>
      <w:r>
        <w:rPr>
          <w:rFonts w:ascii="Calibri" w:hAnsi="Calibri" w:cs="Calibri"/>
          <w:noProof/>
        </w:rPr>
        <w:t>24</w:t>
      </w:r>
      <w:r w:rsidRPr="00E03EE5">
        <w:rPr>
          <w:rFonts w:ascii="Calibri" w:hAnsi="Calibri" w:cs="Calibri"/>
        </w:rPr>
        <w:fldChar w:fldCharType="end"/>
      </w:r>
      <w:r w:rsidRPr="00E03EE5">
        <w:rPr>
          <w:rFonts w:ascii="Calibri" w:hAnsi="Calibri" w:cs="Calibri"/>
        </w:rPr>
        <w:t xml:space="preserve"> - Primary data results for Question (30)</w:t>
      </w:r>
      <w:bookmarkEnd w:id="113"/>
    </w:p>
    <w:p w14:paraId="75718DC1" w14:textId="25ECC4D2" w:rsidR="00694EEE" w:rsidRDefault="00694EEE" w:rsidP="00694EEE">
      <w:pPr>
        <w:spacing w:line="276" w:lineRule="auto"/>
        <w:jc w:val="both"/>
        <w:rPr>
          <w:rFonts w:ascii="Calibri" w:hAnsi="Calibri" w:cs="Calibri"/>
        </w:rPr>
      </w:pPr>
      <w:r>
        <w:rPr>
          <w:rFonts w:ascii="Calibri" w:hAnsi="Calibri" w:cs="Calibri"/>
        </w:rPr>
        <w:t>Participants were asked to explain their responses.  Among</w:t>
      </w:r>
      <w:r w:rsidRPr="00D056E6">
        <w:rPr>
          <w:rFonts w:ascii="Calibri" w:hAnsi="Calibri" w:cs="Calibri"/>
        </w:rPr>
        <w:t xml:space="preserve"> the 50 responses, </w:t>
      </w:r>
      <w:r>
        <w:rPr>
          <w:rFonts w:ascii="Calibri" w:hAnsi="Calibri" w:cs="Calibri"/>
        </w:rPr>
        <w:t xml:space="preserve">one mentioned receiving information on critical incidents from other forces through their counterparts in neighbouring forces or nationally from portfolio leads.  Another participant noted that DPP has recently started sharing national reports.  The data demonstrates recognition of cross-organisational isomorphism.  Additionally, another remarked </w:t>
      </w:r>
      <w:r w:rsidR="00917C88">
        <w:rPr>
          <w:rFonts w:ascii="Calibri" w:hAnsi="Calibri" w:cs="Calibri"/>
        </w:rPr>
        <w:t xml:space="preserve">on </w:t>
      </w:r>
      <w:r>
        <w:rPr>
          <w:rFonts w:ascii="Calibri" w:hAnsi="Calibri" w:cs="Calibri"/>
        </w:rPr>
        <w:t xml:space="preserve">being involved in structured debriefs with third-party agencies, like Coastguard and Mountain Rescue, highlighting recognition of common-mode isomorphism.  However, some expressed scepticism, one remarked “This just doesn’t happen in operational policing”, and another “I’m not aware that we cascade national learning through the force”.  These differing insights indicate that some level of isomorphic learning exists within DPP, but it lacks consistency.  </w:t>
      </w:r>
    </w:p>
    <w:p w14:paraId="205811C3" w14:textId="77777777" w:rsidR="00694EEE" w:rsidRDefault="00694EEE" w:rsidP="00694EEE">
      <w:pPr>
        <w:spacing w:line="276" w:lineRule="auto"/>
        <w:jc w:val="both"/>
        <w:rPr>
          <w:rFonts w:ascii="Calibri" w:hAnsi="Calibri" w:cs="Calibri"/>
        </w:rPr>
      </w:pPr>
    </w:p>
    <w:p w14:paraId="6DAE2800" w14:textId="432E03E0" w:rsidR="00694EEE" w:rsidRDefault="00694EEE" w:rsidP="00694EEE">
      <w:pPr>
        <w:spacing w:line="276" w:lineRule="auto"/>
        <w:jc w:val="both"/>
        <w:rPr>
          <w:rFonts w:ascii="Calibri" w:hAnsi="Calibri" w:cs="Calibri"/>
        </w:rPr>
      </w:pPr>
      <w:r>
        <w:rPr>
          <w:rFonts w:ascii="Calibri" w:hAnsi="Calibri" w:cs="Calibri"/>
        </w:rPr>
        <w:t xml:space="preserve">Question </w:t>
      </w:r>
      <w:r w:rsidRPr="00095B50">
        <w:rPr>
          <w:rFonts w:ascii="Calibri" w:hAnsi="Calibri" w:cs="Calibri"/>
        </w:rPr>
        <w:t xml:space="preserve">(25) </w:t>
      </w:r>
      <w:r>
        <w:rPr>
          <w:rFonts w:ascii="Calibri" w:hAnsi="Calibri" w:cs="Calibri"/>
        </w:rPr>
        <w:t>examined DPPs’ effectiveness in sharing lessons from joint operations with external stakeholders.  Results showed that 41% of participants expressed uncertainty regarding DPPs’ effectiveness in this area.  Additionally, 33% perceived DPP to be somewhat ineffective in this regard, while no participants considered DPP to be highly effective.</w:t>
      </w:r>
      <w:r w:rsidR="006653F7" w:rsidRPr="006653F7">
        <w:rPr>
          <w:rFonts w:ascii="Calibri" w:hAnsi="Calibri" w:cs="Calibri"/>
          <w:noProof/>
          <w:sz w:val="23"/>
          <w:szCs w:val="23"/>
          <w:lang w:val="en-US"/>
        </w:rPr>
        <w:t xml:space="preserve"> </w:t>
      </w:r>
    </w:p>
    <w:p w14:paraId="4D4170C0" w14:textId="5F696D24" w:rsidR="00694EEE" w:rsidRPr="00095B50" w:rsidRDefault="00694EEE" w:rsidP="00694EEE">
      <w:pPr>
        <w:spacing w:line="276" w:lineRule="auto"/>
        <w:jc w:val="both"/>
        <w:rPr>
          <w:rFonts w:ascii="Calibri" w:hAnsi="Calibri" w:cs="Calibri"/>
        </w:rPr>
      </w:pPr>
      <w:r>
        <w:rPr>
          <w:rFonts w:ascii="Calibri" w:hAnsi="Calibri" w:cs="Calibri"/>
          <w:noProof/>
        </w:rPr>
        <w:drawing>
          <wp:anchor distT="0" distB="0" distL="114300" distR="114300" simplePos="0" relativeHeight="252002304" behindDoc="0" locked="0" layoutInCell="1" allowOverlap="1" wp14:anchorId="5B70E203" wp14:editId="214058D6">
            <wp:simplePos x="0" y="0"/>
            <wp:positionH relativeFrom="margin">
              <wp:align>right</wp:align>
            </wp:positionH>
            <wp:positionV relativeFrom="paragraph">
              <wp:posOffset>138734</wp:posOffset>
            </wp:positionV>
            <wp:extent cx="6166485" cy="2727298"/>
            <wp:effectExtent l="0" t="0" r="5715" b="16510"/>
            <wp:wrapNone/>
            <wp:docPr id="182" name="Chart 182"/>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margin">
              <wp14:pctWidth>0</wp14:pctWidth>
            </wp14:sizeRelH>
            <wp14:sizeRelV relativeFrom="margin">
              <wp14:pctHeight>0</wp14:pctHeight>
            </wp14:sizeRelV>
          </wp:anchor>
        </w:drawing>
      </w:r>
    </w:p>
    <w:p w14:paraId="628F4D31" w14:textId="77777777" w:rsidR="00694EEE" w:rsidRDefault="00694EEE" w:rsidP="00694EEE">
      <w:pPr>
        <w:jc w:val="both"/>
        <w:rPr>
          <w:rFonts w:ascii="Calibri" w:hAnsi="Calibri" w:cs="Calibri"/>
        </w:rPr>
      </w:pPr>
    </w:p>
    <w:p w14:paraId="2E9129AB" w14:textId="77777777" w:rsidR="00694EEE" w:rsidRDefault="00694EEE" w:rsidP="00694EEE">
      <w:pPr>
        <w:jc w:val="both"/>
        <w:rPr>
          <w:rFonts w:ascii="Calibri" w:hAnsi="Calibri" w:cs="Calibri"/>
        </w:rPr>
      </w:pPr>
    </w:p>
    <w:p w14:paraId="11F848EF" w14:textId="702C323B" w:rsidR="00694EEE" w:rsidRDefault="00694EEE" w:rsidP="00694EEE">
      <w:pPr>
        <w:jc w:val="both"/>
        <w:rPr>
          <w:rFonts w:ascii="Calibri" w:hAnsi="Calibri" w:cs="Calibri"/>
        </w:rPr>
      </w:pPr>
    </w:p>
    <w:p w14:paraId="7D12BB0F" w14:textId="77777777" w:rsidR="00694EEE" w:rsidRDefault="00694EEE" w:rsidP="00694EEE">
      <w:pPr>
        <w:jc w:val="both"/>
        <w:rPr>
          <w:rFonts w:ascii="Calibri" w:hAnsi="Calibri" w:cs="Calibri"/>
        </w:rPr>
      </w:pPr>
    </w:p>
    <w:p w14:paraId="529F1E2B" w14:textId="77777777" w:rsidR="00694EEE" w:rsidRDefault="00694EEE" w:rsidP="00694EEE">
      <w:pPr>
        <w:jc w:val="both"/>
        <w:rPr>
          <w:rFonts w:ascii="Calibri" w:hAnsi="Calibri" w:cs="Calibri"/>
        </w:rPr>
      </w:pPr>
    </w:p>
    <w:p w14:paraId="3D552ADE" w14:textId="77777777" w:rsidR="00694EEE" w:rsidRDefault="00694EEE" w:rsidP="00694EEE">
      <w:pPr>
        <w:jc w:val="both"/>
        <w:rPr>
          <w:rFonts w:ascii="Calibri" w:hAnsi="Calibri" w:cs="Calibri"/>
        </w:rPr>
      </w:pPr>
    </w:p>
    <w:p w14:paraId="075A58EC" w14:textId="305B44B8" w:rsidR="00694EEE" w:rsidRDefault="00694EEE" w:rsidP="00694EEE">
      <w:pPr>
        <w:jc w:val="both"/>
        <w:rPr>
          <w:rFonts w:ascii="Calibri" w:hAnsi="Calibri" w:cs="Calibri"/>
        </w:rPr>
      </w:pPr>
    </w:p>
    <w:p w14:paraId="30121A25" w14:textId="77777777" w:rsidR="00694EEE" w:rsidRDefault="00694EEE" w:rsidP="00694EEE">
      <w:pPr>
        <w:jc w:val="both"/>
        <w:rPr>
          <w:rFonts w:ascii="Calibri" w:hAnsi="Calibri" w:cs="Calibri"/>
        </w:rPr>
      </w:pPr>
    </w:p>
    <w:p w14:paraId="4181D110" w14:textId="77777777" w:rsidR="00694EEE" w:rsidRDefault="00694EEE" w:rsidP="00694EEE">
      <w:pPr>
        <w:jc w:val="both"/>
        <w:rPr>
          <w:rFonts w:ascii="Calibri" w:hAnsi="Calibri" w:cs="Calibri"/>
        </w:rPr>
      </w:pPr>
    </w:p>
    <w:p w14:paraId="2C3E2190" w14:textId="61CE6153" w:rsidR="00694EEE" w:rsidRDefault="00694EEE" w:rsidP="00694EEE">
      <w:pPr>
        <w:jc w:val="both"/>
        <w:rPr>
          <w:rFonts w:ascii="Calibri" w:hAnsi="Calibri" w:cs="Calibri"/>
        </w:rPr>
      </w:pPr>
    </w:p>
    <w:p w14:paraId="669A677A" w14:textId="77777777" w:rsidR="00694EEE" w:rsidRDefault="00694EEE" w:rsidP="00694EEE">
      <w:pPr>
        <w:jc w:val="both"/>
        <w:rPr>
          <w:rFonts w:ascii="Calibri" w:hAnsi="Calibri" w:cs="Calibri"/>
        </w:rPr>
      </w:pPr>
    </w:p>
    <w:p w14:paraId="4C80AF2D" w14:textId="367995F3" w:rsidR="00694EEE" w:rsidRDefault="00694EEE" w:rsidP="00694EEE">
      <w:pPr>
        <w:jc w:val="both"/>
        <w:rPr>
          <w:rFonts w:ascii="Calibri" w:hAnsi="Calibri" w:cs="Calibri"/>
        </w:rPr>
      </w:pPr>
    </w:p>
    <w:p w14:paraId="7FCD34D9" w14:textId="53E4B5AA" w:rsidR="00694EEE" w:rsidRDefault="00694EEE" w:rsidP="00694EEE">
      <w:pPr>
        <w:jc w:val="both"/>
        <w:rPr>
          <w:rFonts w:ascii="Calibri" w:hAnsi="Calibri" w:cs="Calibri"/>
        </w:rPr>
      </w:pPr>
    </w:p>
    <w:p w14:paraId="7E71716C" w14:textId="19ADCA48" w:rsidR="00694EEE" w:rsidRDefault="00694EEE" w:rsidP="00694EEE">
      <w:pPr>
        <w:jc w:val="both"/>
        <w:rPr>
          <w:rFonts w:ascii="Calibri" w:hAnsi="Calibri" w:cs="Calibri"/>
        </w:rPr>
      </w:pPr>
    </w:p>
    <w:p w14:paraId="175AE442" w14:textId="77777777" w:rsidR="00A37E59" w:rsidRDefault="00A37E59" w:rsidP="00E03EE5">
      <w:pPr>
        <w:pStyle w:val="Caption"/>
        <w:rPr>
          <w:rFonts w:ascii="Calibri" w:hAnsi="Calibri" w:cs="Calibri"/>
        </w:rPr>
      </w:pPr>
      <w:bookmarkStart w:id="114" w:name="_Toc138413240"/>
    </w:p>
    <w:p w14:paraId="61194188" w14:textId="550E0ECE" w:rsidR="00694EEE" w:rsidRPr="00E03EE5" w:rsidRDefault="000344A5" w:rsidP="00E03EE5">
      <w:pPr>
        <w:pStyle w:val="Caption"/>
        <w:rPr>
          <w:rFonts w:ascii="Calibri" w:hAnsi="Calibri" w:cs="Calibri"/>
          <w:i w:val="0"/>
          <w:iCs w:val="0"/>
          <w:color w:val="auto"/>
          <w:sz w:val="24"/>
          <w:szCs w:val="24"/>
        </w:rPr>
      </w:pPr>
      <w:r w:rsidRPr="000E3E5E">
        <w:rPr>
          <w:rFonts w:ascii="Calibri" w:hAnsi="Calibri" w:cs="Calibri"/>
          <w:noProof/>
          <w:sz w:val="23"/>
          <w:szCs w:val="23"/>
          <w:lang w:val="en-US"/>
        </w:rPr>
        <mc:AlternateContent>
          <mc:Choice Requires="wpg">
            <w:drawing>
              <wp:anchor distT="0" distB="0" distL="114300" distR="114300" simplePos="0" relativeHeight="252341248" behindDoc="0" locked="0" layoutInCell="1" allowOverlap="1" wp14:anchorId="1328DBEA" wp14:editId="1D5A811C">
                <wp:simplePos x="0" y="0"/>
                <wp:positionH relativeFrom="page">
                  <wp:posOffset>5482983</wp:posOffset>
                </wp:positionH>
                <wp:positionV relativeFrom="paragraph">
                  <wp:posOffset>319890</wp:posOffset>
                </wp:positionV>
                <wp:extent cx="3104642" cy="614400"/>
                <wp:effectExtent l="19050" t="0" r="19685" b="224155"/>
                <wp:wrapNone/>
                <wp:docPr id="564" name="Group 56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6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66" name="Picture 56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8F7E17B" id="Group 564" o:spid="_x0000_s1026" style="position:absolute;margin-left:431.75pt;margin-top:25.2pt;width:244.45pt;height:48.4pt;z-index:25234124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oCNg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ugjiJA1bzChF7q6Wk+GNhSJrT9ZAjxogb03xW4pvBBrQc&#10;7NDEQIatd3+oFDB8a5WLkCNWh/TEkyRZeHo6fg/JAXuzSUwSPTl8KbbG3knlXMUfPxuLbQRiipEf&#10;tIY8gOKsKhHev41YMp6xHX376zZpJxQOhMYsZ0lyLAFn9zDhLDkNA4f3QvHsJE40EBmfRoETepRo&#10;fhIlGYhM4vA0zmwglCQncVCn+qteJWcxEJqctip8H8unaYZXe7/xvHOleKpbX2LEOFXWsQulRhnK&#10;MHIsUufBxScgIEWOf0UY7iPhaRtFPxaGj0i4C7kfC8MVJOxC6k01wDcJu3B/U5hIJWmfgp24/22p&#10;0Sj1x0VeBwxFfu0DuOGWGCVmaMh2qFcIf5bjN3F0VupRPignYIlXt41ru2q03xfbdSE+yu9D6YhK&#10;GKSjtsA1DmOKekircZtofhVpM1glOw4AD2ftkTGC7wVQ1C46b8Iwd2erx7zz8JvYsN9BuxMdShj7&#10;SOkKgMdGijlZv/ouzaex9/UhEBV5d2lbXzx8R/mkD6K3lScndl7qlO9w2sfoELzz55BmWEJR4Qpr&#10;HynOvH1xNaos0tuiLClEjN6sr0vNHjk6i9urjws4mtbLbYWC75fxGHbPIZbpPXTSSbcM/BbG3XuA&#10;X7ocrhXd5+u9X5GuqemDPisR9+i92Lrc6i8cT1cypUA09gpB5y5CQ5Zi4iIRw3uFFxPvLQVmWqAV&#10;ip2adAYsnoV0BhNebtDQrcuAaWX/KWzuHsp9Mgz0cC8fPXb+dVyr9BkPH46RNDWHGORKfw/YDo3W&#10;KjD/brmWASs/1VBlQU0DOjM3ieLZBBM93FkPd3gtAEVJjUJIw2uLGY5sG11sctwUOjfU6goPblbQ&#10;Y+j081q1E/QPlxdNIZb4tF0VRi8aibe7T5yyW7LFd7DVuzAqrr9tmzM0gIi0Yl2UhX12zSw0J6Xq&#10;x/tCEJs0GfYkSFPfk2CfrmWxz6lOzp9CJBfCdSWsVtc53gt5ZRqECXFDdByKu+nBleuyaLowp3Fr&#10;HHg+6jpP8OM72hsltpWsrW/RtSxhp6pNXjQGzl3Kai3TVaA/pSgmAn8PLBok+K+2vlQbLb5AX+iK&#10;BLFaWoHE5MsMqdCuU+Z0G86Avc5k3Ts7r8lsFr/sTLvWq2tFX+1LQbT21YHRAAZBaRd9XRtGVaUV&#10;IQP6bEaZOJnezhSfSW4IW1zEuvYfo4P/F8O5k9r/obr8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hUWzyOEAAAALAQAADwAAAGRycy9kb3ducmV2&#10;LnhtbEyPTWvCQBCG74X+h2UKvdXNh7GSZiMibU9SqBbE25qMSTA7G7JrEv99x1N7e4d5eOeZbDWZ&#10;VgzYu8aSgnAWgEAqbNlQpeBn//GyBOG8plK3llDBDR2s8seHTKelHekbh52vBJeQS7WC2vsuldIV&#10;NRrtZrZD4t3Z9kZ7HvtKlr0eudy0MgqChTS6Ib5Q6w43NRaX3dUo+Bz1uI7D92F7OW9ux33yddiG&#10;qNTz07R+A+Fx8n8w3PVZHXJ2OtkrlU60CpaLOGFUQRLMQdyBOIk4nTjNXyOQeSb//5D/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GgI2AbBQAAmA0AAA4AAAAA&#10;AAAAAAAAAAAAOgIAAGRycy9lMm9Eb2MueG1sUEsBAi0ACgAAAAAAAAAhAGNalpykFAAApBQAABQA&#10;AAAAAAAAAAAAAAAAgQcAAGRycy9tZWRpYS9pbWFnZTEucG5nUEsBAi0AFAAGAAgAAAAhAIVFs8j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ytwgAAANwAAAAPAAAAZHJzL2Rvd25yZXYueG1sRI/RisIw&#10;FETfBf8hXME3TRUqSzWKKMKyD+KqH3Bprk1pc1OaaOvfG0HwcZiZM8xq09taPKj1pWMFs2kCgjh3&#10;uuRCwfVymPyA8AFZY+2YFDzJw2Y9HKww067jf3qcQyEihH2GCkwITSalzw1Z9FPXEEfv5lqLIcq2&#10;kLrFLsJtLedJspAWS44LBhvaGcqr890qqE637m/b74/V7JkmaWPul0N9VGo86rdLEIH68A1/2r9a&#10;QbpI4X0mHgG5fgEAAP//AwBQSwECLQAUAAYACAAAACEA2+H2y+4AAACFAQAAEwAAAAAAAAAAAAAA&#10;AAAAAAAAW0NvbnRlbnRfVHlwZXNdLnhtbFBLAQItABQABgAIAAAAIQBa9CxbvwAAABUBAAALAAAA&#10;AAAAAAAAAAAAAB8BAABfcmVscy8ucmVsc1BLAQItABQABgAIAAAAIQAlnxyt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56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zqmwgAAANwAAAAPAAAAZHJzL2Rvd25yZXYueG1sRI/NasMw&#10;EITvhbyD2EBvjRxDTHCjBCchkB7t5tDj1trYptbKWIrlvn1VKPQ4zM/H7A6z6cVEo+ssK1ivEhDE&#10;tdUdNwpu75eXLQjnkTX2lknBNzk47BdPO8y1DVzSVPlGxBF2OSpovR9yKV3dkkG3sgNx9O52NOij&#10;HBupRwxx3PQyTZJMGuw4Eloc6NRS/VU9TITcrT5u35LPqeCPUp6HkIU0KPW8nItXEJ5m/x/+a1+1&#10;gk2Wwe+ZeATk/gcAAP//AwBQSwECLQAUAAYACAAAACEA2+H2y+4AAACFAQAAEwAAAAAAAAAAAAAA&#10;AAAAAAAAW0NvbnRlbnRfVHlwZXNdLnhtbFBLAQItABQABgAIAAAAIQBa9CxbvwAAABUBAAALAAAA&#10;AAAAAAAAAAAAAB8BAABfcmVscy8ucmVsc1BLAQItABQABgAIAAAAIQBuTzqmwgAAANwAAAAPAAAA&#10;AAAAAAAAAAAAAAcCAABkcnMvZG93bnJldi54bWxQSwUGAAAAAAMAAwC3AAAA9gIAAAAA&#10;">
                  <v:imagedata r:id="rId19" o:title=""/>
                </v:shape>
                <w10:wrap anchorx="page"/>
              </v:group>
            </w:pict>
          </mc:Fallback>
        </mc:AlternateContent>
      </w:r>
      <w:r w:rsidR="00E03EE5" w:rsidRPr="00E03EE5">
        <w:rPr>
          <w:rFonts w:ascii="Calibri" w:hAnsi="Calibri" w:cs="Calibri"/>
        </w:rPr>
        <w:t xml:space="preserve">Figure </w:t>
      </w:r>
      <w:r w:rsidR="00E03EE5" w:rsidRPr="00E03EE5">
        <w:rPr>
          <w:rFonts w:ascii="Calibri" w:hAnsi="Calibri" w:cs="Calibri"/>
        </w:rPr>
        <w:fldChar w:fldCharType="begin"/>
      </w:r>
      <w:r w:rsidR="00E03EE5" w:rsidRPr="00E03EE5">
        <w:rPr>
          <w:rFonts w:ascii="Calibri" w:hAnsi="Calibri" w:cs="Calibri"/>
        </w:rPr>
        <w:instrText xml:space="preserve"> SEQ Figure \* ARABIC </w:instrText>
      </w:r>
      <w:r w:rsidR="00E03EE5" w:rsidRPr="00E03EE5">
        <w:rPr>
          <w:rFonts w:ascii="Calibri" w:hAnsi="Calibri" w:cs="Calibri"/>
        </w:rPr>
        <w:fldChar w:fldCharType="separate"/>
      </w:r>
      <w:r w:rsidR="00E03EE5" w:rsidRPr="00E03EE5">
        <w:rPr>
          <w:rFonts w:ascii="Calibri" w:hAnsi="Calibri" w:cs="Calibri"/>
          <w:noProof/>
        </w:rPr>
        <w:t>25</w:t>
      </w:r>
      <w:r w:rsidR="00E03EE5" w:rsidRPr="00E03EE5">
        <w:rPr>
          <w:rFonts w:ascii="Calibri" w:hAnsi="Calibri" w:cs="Calibri"/>
        </w:rPr>
        <w:fldChar w:fldCharType="end"/>
      </w:r>
      <w:r w:rsidR="00E03EE5" w:rsidRPr="00E03EE5">
        <w:rPr>
          <w:rFonts w:ascii="Calibri" w:hAnsi="Calibri" w:cs="Calibri"/>
        </w:rPr>
        <w:t xml:space="preserve"> - Primary data results for Question (25)</w:t>
      </w:r>
      <w:bookmarkEnd w:id="114"/>
      <w:r w:rsidRPr="000344A5">
        <w:rPr>
          <w:rFonts w:ascii="Calibri" w:hAnsi="Calibri" w:cs="Calibri"/>
          <w:noProof/>
          <w:sz w:val="23"/>
          <w:szCs w:val="23"/>
          <w:lang w:val="en-US"/>
        </w:rPr>
        <w:t xml:space="preserve"> </w:t>
      </w:r>
    </w:p>
    <w:p w14:paraId="20F3DDA4" w14:textId="283B99F6" w:rsidR="00694EEE" w:rsidRDefault="00694EEE" w:rsidP="00694EEE">
      <w:pPr>
        <w:spacing w:line="276" w:lineRule="auto"/>
        <w:jc w:val="both"/>
        <w:rPr>
          <w:rFonts w:ascii="Calibri" w:hAnsi="Calibri" w:cs="Calibri"/>
        </w:rPr>
      </w:pPr>
      <w:r>
        <w:rPr>
          <w:rFonts w:ascii="Calibri" w:hAnsi="Calibri" w:cs="Calibri"/>
        </w:rPr>
        <w:lastRenderedPageBreak/>
        <w:t>The participants expressed uncertainty and perception of relative ineffectiveness, highlight</w:t>
      </w:r>
      <w:r w:rsidR="00F2754C">
        <w:rPr>
          <w:rFonts w:ascii="Calibri" w:hAnsi="Calibri" w:cs="Calibri"/>
        </w:rPr>
        <w:t>ing</w:t>
      </w:r>
      <w:r>
        <w:rPr>
          <w:rFonts w:ascii="Calibri" w:hAnsi="Calibri" w:cs="Calibri"/>
        </w:rPr>
        <w:t xml:space="preserve"> limitations and inefficiencies in DPPs</w:t>
      </w:r>
      <w:r w:rsidR="00F2754C">
        <w:rPr>
          <w:rFonts w:ascii="Calibri" w:hAnsi="Calibri" w:cs="Calibri"/>
        </w:rPr>
        <w:t>’</w:t>
      </w:r>
      <w:r>
        <w:rPr>
          <w:rFonts w:ascii="Calibri" w:hAnsi="Calibri" w:cs="Calibri"/>
        </w:rPr>
        <w:t xml:space="preserve"> current practice of sharing lessons with stakeholders. Conducting future qualitative analysis with external stakeholders would benefit the investigation into these findings.  Further analysis would facilitate a deeper exploration of underlying factors influencing participants’ perceptions.</w:t>
      </w:r>
    </w:p>
    <w:p w14:paraId="468AB13F" w14:textId="77777777" w:rsidR="00694EEE" w:rsidRDefault="00694EEE" w:rsidP="00694EEE">
      <w:pPr>
        <w:spacing w:line="276" w:lineRule="auto"/>
        <w:jc w:val="both"/>
        <w:rPr>
          <w:rFonts w:ascii="Calibri" w:hAnsi="Calibri" w:cs="Calibri"/>
        </w:rPr>
      </w:pPr>
    </w:p>
    <w:p w14:paraId="51BEA177" w14:textId="7FAE3416" w:rsidR="00694EEE" w:rsidRDefault="000067C3" w:rsidP="00694EEE">
      <w:pPr>
        <w:spacing w:line="276" w:lineRule="auto"/>
        <w:jc w:val="both"/>
        <w:rPr>
          <w:rFonts w:ascii="Calibri" w:hAnsi="Calibri" w:cs="Calibri"/>
        </w:rPr>
      </w:pPr>
      <w:r>
        <w:rPr>
          <w:rFonts w:ascii="Calibri" w:hAnsi="Calibri" w:cs="Calibri"/>
        </w:rPr>
        <w:t xml:space="preserve">In summary, </w:t>
      </w:r>
      <w:r w:rsidR="00737DB9">
        <w:rPr>
          <w:rFonts w:ascii="Calibri" w:hAnsi="Calibri" w:cs="Calibri"/>
        </w:rPr>
        <w:t>o</w:t>
      </w:r>
      <w:r w:rsidR="00694EEE">
        <w:rPr>
          <w:rFonts w:ascii="Calibri" w:hAnsi="Calibri" w:cs="Calibri"/>
        </w:rPr>
        <w:t xml:space="preserve">bjective </w:t>
      </w:r>
      <w:r w:rsidR="00737DB9">
        <w:rPr>
          <w:rFonts w:ascii="Calibri" w:hAnsi="Calibri" w:cs="Calibri"/>
        </w:rPr>
        <w:t>t</w:t>
      </w:r>
      <w:r w:rsidR="00694EEE">
        <w:rPr>
          <w:rFonts w:ascii="Calibri" w:hAnsi="Calibri" w:cs="Calibri"/>
        </w:rPr>
        <w:t>wo highlights significant shortcomings, and a lack of consensus among participants regarding the effectiveness of DPP in transparent recording, coordinating, and sharing learning with employees from internal and external stakeholders.  Concerns are raised about limited access to debriefing documentation, and the availability and accessibility of recorded lessons, or debriefs from critical incidents within DPP are inadequate, raising concerns about DPPs</w:t>
      </w:r>
      <w:r w:rsidR="00F2754C">
        <w:rPr>
          <w:rFonts w:ascii="Calibri" w:hAnsi="Calibri" w:cs="Calibri"/>
        </w:rPr>
        <w:t>’</w:t>
      </w:r>
      <w:r w:rsidR="00694EEE">
        <w:rPr>
          <w:rFonts w:ascii="Calibri" w:hAnsi="Calibri" w:cs="Calibri"/>
        </w:rPr>
        <w:t xml:space="preserve"> ability to learn from past experiences and improve future practices.  Furthermore, there is a lack of clarity and awareness regarding the coordination of learning, and identification of recurring lessons and themes from critical incidents.  </w:t>
      </w:r>
    </w:p>
    <w:p w14:paraId="19453B6F" w14:textId="77777777" w:rsidR="00694EEE" w:rsidRDefault="00694EEE" w:rsidP="00694EEE">
      <w:pPr>
        <w:spacing w:line="276" w:lineRule="auto"/>
        <w:jc w:val="both"/>
        <w:rPr>
          <w:rFonts w:ascii="Calibri" w:hAnsi="Calibri" w:cs="Calibri"/>
        </w:rPr>
      </w:pPr>
    </w:p>
    <w:p w14:paraId="1005C5B4" w14:textId="14F36F47" w:rsidR="00694EEE" w:rsidRDefault="004453AB" w:rsidP="00694EEE">
      <w:pPr>
        <w:spacing w:line="276" w:lineRule="auto"/>
        <w:jc w:val="both"/>
        <w:rPr>
          <w:rFonts w:ascii="Calibri" w:hAnsi="Calibri" w:cs="Calibri"/>
        </w:rPr>
      </w:pPr>
      <w:r>
        <w:rPr>
          <w:rFonts w:ascii="Calibri" w:hAnsi="Calibri" w:cs="Calibri"/>
        </w:rPr>
        <w:t xml:space="preserve">Final </w:t>
      </w:r>
      <w:r w:rsidR="001E555C">
        <w:rPr>
          <w:rFonts w:ascii="Calibri" w:hAnsi="Calibri" w:cs="Calibri"/>
        </w:rPr>
        <w:t xml:space="preserve">questionnaire </w:t>
      </w:r>
      <w:r>
        <w:rPr>
          <w:rFonts w:ascii="Calibri" w:hAnsi="Calibri" w:cs="Calibri"/>
        </w:rPr>
        <w:t xml:space="preserve">comments </w:t>
      </w:r>
      <w:r w:rsidR="00694EEE">
        <w:rPr>
          <w:rFonts w:ascii="Calibri" w:hAnsi="Calibri" w:cs="Calibri"/>
        </w:rPr>
        <w:t xml:space="preserve">reiterate </w:t>
      </w:r>
      <w:r>
        <w:rPr>
          <w:rFonts w:ascii="Calibri" w:hAnsi="Calibri" w:cs="Calibri"/>
        </w:rPr>
        <w:t>participants’</w:t>
      </w:r>
      <w:r w:rsidR="00694EEE">
        <w:rPr>
          <w:rFonts w:ascii="Calibri" w:hAnsi="Calibri" w:cs="Calibri"/>
        </w:rPr>
        <w:t xml:space="preserve"> perceptions </w:t>
      </w:r>
      <w:r>
        <w:rPr>
          <w:rFonts w:ascii="Calibri" w:hAnsi="Calibri" w:cs="Calibri"/>
        </w:rPr>
        <w:t>that DPP ha</w:t>
      </w:r>
      <w:r w:rsidR="00F2754C">
        <w:rPr>
          <w:rFonts w:ascii="Calibri" w:hAnsi="Calibri" w:cs="Calibri"/>
        </w:rPr>
        <w:t>s</w:t>
      </w:r>
      <w:r>
        <w:rPr>
          <w:rFonts w:ascii="Calibri" w:hAnsi="Calibri" w:cs="Calibri"/>
        </w:rPr>
        <w:t xml:space="preserve"> </w:t>
      </w:r>
      <w:r w:rsidR="00694EEE">
        <w:rPr>
          <w:rFonts w:ascii="Calibri" w:hAnsi="Calibri" w:cs="Calibri"/>
        </w:rPr>
        <w:t xml:space="preserve">ineffective </w:t>
      </w:r>
      <w:r>
        <w:rPr>
          <w:rFonts w:ascii="Calibri" w:hAnsi="Calibri" w:cs="Calibri"/>
        </w:rPr>
        <w:t>organisational-learning</w:t>
      </w:r>
      <w:r w:rsidR="00694EEE">
        <w:rPr>
          <w:rFonts w:ascii="Calibri" w:hAnsi="Calibri" w:cs="Calibri"/>
        </w:rPr>
        <w:t xml:space="preserve"> processes and procedures.  </w:t>
      </w:r>
      <w:r>
        <w:rPr>
          <w:rFonts w:ascii="Calibri" w:hAnsi="Calibri" w:cs="Calibri"/>
        </w:rPr>
        <w:t>Notable</w:t>
      </w:r>
      <w:r w:rsidR="00694EEE">
        <w:rPr>
          <w:rFonts w:ascii="Calibri" w:hAnsi="Calibri" w:cs="Calibri"/>
        </w:rPr>
        <w:t xml:space="preserve"> remarks </w:t>
      </w:r>
      <w:r>
        <w:rPr>
          <w:rFonts w:ascii="Calibri" w:hAnsi="Calibri" w:cs="Calibri"/>
        </w:rPr>
        <w:t>include</w:t>
      </w:r>
      <w:r w:rsidR="00A37E59">
        <w:rPr>
          <w:rFonts w:ascii="Calibri" w:hAnsi="Calibri" w:cs="Calibri"/>
        </w:rPr>
        <w:t>d</w:t>
      </w:r>
      <w:r w:rsidR="00694EEE">
        <w:rPr>
          <w:rFonts w:ascii="Calibri" w:hAnsi="Calibri" w:cs="Calibri"/>
        </w:rPr>
        <w:t>:</w:t>
      </w:r>
    </w:p>
    <w:p w14:paraId="487E3C98" w14:textId="0CFAFCD4" w:rsidR="00694EEE" w:rsidRDefault="00694EEE" w:rsidP="00694EEE">
      <w:pPr>
        <w:spacing w:line="276" w:lineRule="auto"/>
        <w:jc w:val="both"/>
        <w:rPr>
          <w:rFonts w:ascii="Calibri" w:hAnsi="Calibri" w:cs="Calibri"/>
        </w:rPr>
      </w:pPr>
      <w:r w:rsidRPr="006D2710">
        <w:rPr>
          <w:noProof/>
          <w:sz w:val="28"/>
          <w:szCs w:val="28"/>
        </w:rPr>
        <w:drawing>
          <wp:anchor distT="0" distB="0" distL="114300" distR="114300" simplePos="0" relativeHeight="252004352" behindDoc="0" locked="0" layoutInCell="1" allowOverlap="1" wp14:anchorId="2BB3E882" wp14:editId="3446BADB">
            <wp:simplePos x="0" y="0"/>
            <wp:positionH relativeFrom="margin">
              <wp:align>left</wp:align>
            </wp:positionH>
            <wp:positionV relativeFrom="paragraph">
              <wp:posOffset>140390</wp:posOffset>
            </wp:positionV>
            <wp:extent cx="6185470" cy="4516340"/>
            <wp:effectExtent l="0" t="0" r="635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t="1670"/>
                    <a:stretch/>
                  </pic:blipFill>
                  <pic:spPr bwMode="auto">
                    <a:xfrm>
                      <a:off x="0" y="0"/>
                      <a:ext cx="6199103" cy="45262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E76185" w14:textId="526522F5" w:rsidR="00694EEE" w:rsidRPr="006D2710" w:rsidRDefault="00694EEE" w:rsidP="00694EEE">
      <w:pPr>
        <w:spacing w:line="276" w:lineRule="auto"/>
        <w:jc w:val="both"/>
        <w:rPr>
          <w:rFonts w:ascii="Calibri" w:hAnsi="Calibri" w:cs="Calibri"/>
        </w:rPr>
      </w:pPr>
    </w:p>
    <w:p w14:paraId="2094FE0A" w14:textId="77777777" w:rsidR="00694EEE" w:rsidRPr="006D2710" w:rsidRDefault="00694EEE" w:rsidP="00694EEE">
      <w:pPr>
        <w:spacing w:line="276" w:lineRule="auto"/>
        <w:jc w:val="both"/>
        <w:rPr>
          <w:rFonts w:ascii="Calibri" w:hAnsi="Calibri" w:cs="Calibri"/>
        </w:rPr>
      </w:pPr>
    </w:p>
    <w:p w14:paraId="0EE28D7E" w14:textId="187DFFF3" w:rsidR="00694EEE" w:rsidRDefault="00694EEE" w:rsidP="00694EEE">
      <w:pPr>
        <w:spacing w:line="276" w:lineRule="auto"/>
        <w:jc w:val="both"/>
        <w:rPr>
          <w:rFonts w:ascii="Calibri" w:hAnsi="Calibri" w:cs="Calibri"/>
          <w:sz w:val="23"/>
          <w:szCs w:val="23"/>
        </w:rPr>
      </w:pPr>
    </w:p>
    <w:p w14:paraId="245AD5AB" w14:textId="5C4E10A1" w:rsidR="00694EEE" w:rsidRDefault="00694EEE" w:rsidP="00694EEE">
      <w:pPr>
        <w:spacing w:line="276" w:lineRule="auto"/>
        <w:jc w:val="both"/>
        <w:rPr>
          <w:rFonts w:ascii="Calibri" w:hAnsi="Calibri" w:cs="Calibri"/>
          <w:sz w:val="23"/>
          <w:szCs w:val="23"/>
        </w:rPr>
      </w:pPr>
    </w:p>
    <w:p w14:paraId="4BC3D21E" w14:textId="77777777" w:rsidR="00694EEE" w:rsidRDefault="00694EEE" w:rsidP="00694EEE">
      <w:pPr>
        <w:spacing w:line="276" w:lineRule="auto"/>
        <w:jc w:val="both"/>
        <w:rPr>
          <w:rFonts w:ascii="Calibri" w:hAnsi="Calibri" w:cs="Calibri"/>
          <w:sz w:val="23"/>
          <w:szCs w:val="23"/>
        </w:rPr>
      </w:pPr>
    </w:p>
    <w:p w14:paraId="3260B04D" w14:textId="14094061" w:rsidR="00694EEE" w:rsidRDefault="00694EEE" w:rsidP="00694EEE">
      <w:pPr>
        <w:spacing w:line="276" w:lineRule="auto"/>
        <w:jc w:val="both"/>
        <w:rPr>
          <w:rFonts w:ascii="Calibri" w:hAnsi="Calibri" w:cs="Calibri"/>
          <w:sz w:val="23"/>
          <w:szCs w:val="23"/>
        </w:rPr>
      </w:pPr>
    </w:p>
    <w:p w14:paraId="425846ED" w14:textId="3CD02050" w:rsidR="00694EEE" w:rsidRDefault="00694EEE" w:rsidP="00694EEE">
      <w:pPr>
        <w:spacing w:line="276" w:lineRule="auto"/>
        <w:jc w:val="both"/>
        <w:rPr>
          <w:rFonts w:ascii="Calibri" w:hAnsi="Calibri" w:cs="Calibri"/>
          <w:sz w:val="23"/>
          <w:szCs w:val="23"/>
        </w:rPr>
      </w:pPr>
    </w:p>
    <w:p w14:paraId="4FA5BA7A" w14:textId="77777777" w:rsidR="00694EEE" w:rsidRDefault="00694EEE" w:rsidP="00694EEE">
      <w:pPr>
        <w:spacing w:line="276" w:lineRule="auto"/>
        <w:jc w:val="both"/>
        <w:rPr>
          <w:rFonts w:ascii="Calibri" w:hAnsi="Calibri" w:cs="Calibri"/>
          <w:sz w:val="23"/>
          <w:szCs w:val="23"/>
        </w:rPr>
      </w:pPr>
    </w:p>
    <w:p w14:paraId="23EFC5FF" w14:textId="77777777" w:rsidR="00694EEE" w:rsidRDefault="00694EEE" w:rsidP="00694EEE">
      <w:pPr>
        <w:spacing w:line="276" w:lineRule="auto"/>
        <w:jc w:val="both"/>
        <w:rPr>
          <w:rFonts w:ascii="Calibri" w:hAnsi="Calibri" w:cs="Calibri"/>
          <w:sz w:val="23"/>
          <w:szCs w:val="23"/>
        </w:rPr>
      </w:pPr>
    </w:p>
    <w:p w14:paraId="408B7BC9" w14:textId="77777777" w:rsidR="00694EEE" w:rsidRDefault="00694EEE" w:rsidP="00694EEE">
      <w:pPr>
        <w:spacing w:line="276" w:lineRule="auto"/>
        <w:jc w:val="both"/>
        <w:rPr>
          <w:rFonts w:ascii="Calibri" w:hAnsi="Calibri" w:cs="Calibri"/>
          <w:sz w:val="23"/>
          <w:szCs w:val="23"/>
        </w:rPr>
      </w:pPr>
    </w:p>
    <w:p w14:paraId="4218B80B" w14:textId="77777777" w:rsidR="00694EEE" w:rsidRDefault="00694EEE" w:rsidP="00694EEE">
      <w:pPr>
        <w:spacing w:line="276" w:lineRule="auto"/>
        <w:jc w:val="both"/>
        <w:rPr>
          <w:rFonts w:ascii="Calibri" w:hAnsi="Calibri" w:cs="Calibri"/>
          <w:sz w:val="23"/>
          <w:szCs w:val="23"/>
        </w:rPr>
      </w:pPr>
    </w:p>
    <w:p w14:paraId="495958A9" w14:textId="77777777" w:rsidR="00694EEE" w:rsidRDefault="00694EEE" w:rsidP="00694EEE">
      <w:pPr>
        <w:spacing w:line="276" w:lineRule="auto"/>
        <w:jc w:val="both"/>
        <w:rPr>
          <w:rFonts w:ascii="Calibri" w:hAnsi="Calibri" w:cs="Calibri"/>
          <w:sz w:val="23"/>
          <w:szCs w:val="23"/>
        </w:rPr>
      </w:pPr>
    </w:p>
    <w:p w14:paraId="03AB1CFF" w14:textId="77777777" w:rsidR="00694EEE" w:rsidRDefault="00694EEE" w:rsidP="00694EEE">
      <w:pPr>
        <w:spacing w:line="276" w:lineRule="auto"/>
        <w:jc w:val="both"/>
        <w:rPr>
          <w:rFonts w:ascii="Calibri" w:hAnsi="Calibri" w:cs="Calibri"/>
          <w:sz w:val="23"/>
          <w:szCs w:val="23"/>
        </w:rPr>
      </w:pPr>
    </w:p>
    <w:p w14:paraId="56840EB2" w14:textId="77777777" w:rsidR="00694EEE" w:rsidRDefault="00694EEE" w:rsidP="00694EEE">
      <w:pPr>
        <w:spacing w:line="276" w:lineRule="auto"/>
        <w:jc w:val="both"/>
        <w:rPr>
          <w:rFonts w:ascii="Calibri" w:hAnsi="Calibri" w:cs="Calibri"/>
          <w:sz w:val="23"/>
          <w:szCs w:val="23"/>
        </w:rPr>
      </w:pPr>
    </w:p>
    <w:p w14:paraId="23349503" w14:textId="77777777" w:rsidR="00694EEE" w:rsidRDefault="00694EEE" w:rsidP="00694EEE">
      <w:pPr>
        <w:spacing w:line="276" w:lineRule="auto"/>
        <w:jc w:val="both"/>
        <w:rPr>
          <w:rFonts w:ascii="Calibri" w:hAnsi="Calibri" w:cs="Calibri"/>
          <w:sz w:val="23"/>
          <w:szCs w:val="23"/>
        </w:rPr>
      </w:pPr>
    </w:p>
    <w:p w14:paraId="33455F78" w14:textId="77777777" w:rsidR="00694EEE" w:rsidRDefault="00694EEE" w:rsidP="00694EEE">
      <w:pPr>
        <w:spacing w:line="276" w:lineRule="auto"/>
        <w:jc w:val="both"/>
        <w:rPr>
          <w:rFonts w:ascii="Calibri" w:hAnsi="Calibri" w:cs="Calibri"/>
          <w:sz w:val="23"/>
          <w:szCs w:val="23"/>
        </w:rPr>
      </w:pPr>
    </w:p>
    <w:p w14:paraId="076C4E19" w14:textId="77777777" w:rsidR="00694EEE" w:rsidRDefault="00694EEE" w:rsidP="00694EEE">
      <w:pPr>
        <w:spacing w:line="276" w:lineRule="auto"/>
        <w:jc w:val="both"/>
        <w:rPr>
          <w:rFonts w:ascii="Calibri" w:hAnsi="Calibri" w:cs="Calibri"/>
          <w:sz w:val="23"/>
          <w:szCs w:val="23"/>
        </w:rPr>
      </w:pPr>
    </w:p>
    <w:p w14:paraId="60FCBDD7" w14:textId="77777777" w:rsidR="00694EEE" w:rsidRDefault="00694EEE" w:rsidP="00694EEE">
      <w:pPr>
        <w:spacing w:line="276" w:lineRule="auto"/>
        <w:jc w:val="both"/>
        <w:rPr>
          <w:rFonts w:ascii="Calibri" w:hAnsi="Calibri" w:cs="Calibri"/>
          <w:sz w:val="23"/>
          <w:szCs w:val="23"/>
        </w:rPr>
      </w:pPr>
    </w:p>
    <w:p w14:paraId="5B0BDA1D" w14:textId="77777777" w:rsidR="00694EEE" w:rsidRDefault="00694EEE" w:rsidP="00694EEE">
      <w:pPr>
        <w:spacing w:line="276" w:lineRule="auto"/>
        <w:jc w:val="both"/>
        <w:rPr>
          <w:rFonts w:ascii="Calibri" w:hAnsi="Calibri" w:cs="Calibri"/>
          <w:sz w:val="23"/>
          <w:szCs w:val="23"/>
        </w:rPr>
      </w:pPr>
    </w:p>
    <w:p w14:paraId="70BB71C9" w14:textId="77777777" w:rsidR="00694EEE" w:rsidRDefault="00694EEE" w:rsidP="00694EEE"/>
    <w:p w14:paraId="62091165" w14:textId="6D39080D" w:rsidR="00694EEE" w:rsidRDefault="00694EEE" w:rsidP="00694EEE"/>
    <w:p w14:paraId="2B93B2B9" w14:textId="2578B70F" w:rsidR="00B35770" w:rsidRDefault="00B35770" w:rsidP="00B35770"/>
    <w:p w14:paraId="7434DB04" w14:textId="23137951" w:rsidR="00B35770" w:rsidRDefault="006653F7" w:rsidP="00B35770">
      <w:r w:rsidRPr="000E3E5E">
        <w:rPr>
          <w:rFonts w:ascii="Calibri" w:hAnsi="Calibri" w:cs="Calibri"/>
          <w:noProof/>
          <w:sz w:val="23"/>
          <w:szCs w:val="23"/>
          <w:lang w:val="en-US"/>
        </w:rPr>
        <mc:AlternateContent>
          <mc:Choice Requires="wpg">
            <w:drawing>
              <wp:anchor distT="0" distB="0" distL="114300" distR="114300" simplePos="0" relativeHeight="252292096" behindDoc="0" locked="0" layoutInCell="1" allowOverlap="1" wp14:anchorId="1F1000F8" wp14:editId="30D80377">
                <wp:simplePos x="0" y="0"/>
                <wp:positionH relativeFrom="page">
                  <wp:posOffset>5455782</wp:posOffset>
                </wp:positionH>
                <wp:positionV relativeFrom="paragraph">
                  <wp:posOffset>662581</wp:posOffset>
                </wp:positionV>
                <wp:extent cx="3104642" cy="614400"/>
                <wp:effectExtent l="19050" t="0" r="19685" b="224155"/>
                <wp:wrapNone/>
                <wp:docPr id="355" name="Group 35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35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57" name="Picture 35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29CEF5B" id="Group 355" o:spid="_x0000_s1026" style="position:absolute;margin-left:429.6pt;margin-top:52.15pt;width:244.45pt;height:48.4pt;z-index:2522920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8Gj0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FC0zgJWM0rROytlpLij4UhaU7XQ44YI25M81mJbwYb0HKw&#10;QxMDGbbe/aFSwPCtVS5Cjlgd0hNPkmTh6en4PSQH7M0mMUn05PCl2Bp7J5VzFX/8bCy2EYgpRn7Q&#10;GvIAirOqRHj/NmLJeMZ29O2v26SdUDgQGrOcJcmxBJzdw4Sz5DQMHN4LxbOTONFAZHwaJR6IRPOT&#10;KPBTf9EkDk/jzAZCSXISB3Wqx3mVnMVAaHLaqvB9LJ+mGV7t/cbzzpXiqW59iRHjVFnHLpQaZSjD&#10;yLFInQcXn4CAFDn+FWG4j4SnbRT9WBg+IuEu5H4sDFeQsAupN9UA3yTswv1NYSKVpH0KduL+t6VG&#10;o9QfF3kdMBT5tQ/ghltilJihIduhXiH8WY7fxNFZqUf5oJyAJV7dNq7tqtF+X2zXhfgovw+lIyph&#10;kI7aAtc4jCnqIa3GbaL5VaTNYJXsOAA8nLVHxgi+F0BRu+i8CcPcna0e887Db2LDfgftTnQoYewj&#10;pSsAHhsp5mT96rs0n8be14dAVOTdpW198fAd5ZM+iN5WnpzYealTvsNpH6ND8M6fQ5phCUWFK6x9&#10;pDjz9sXVqLJIb4uypBAxerO+LjV75Ogsbq8+LuBoWi+3FQq+X8Zj2D2HWKb30Ekn3TLwWxh37wF+&#10;6XK4VnSfr/d+Rbqmpg/6rETco/di63Krv3A8XcmUAtHYKwSduwgNWYqJi0QM7xVeTLy3FJhpgVYo&#10;dmrSGbB4FtIZTHi5QUO3LgOmlf2nsLl7KPfJMNDDvXz02PnXca3SZzx8OEbS1BxikCv9PWA7NFqr&#10;wPy75VoGrPxUQ5UFNQ3ozNwkimcTTPRwZz3c4bUAFCU1CiENry1mOLJtdLHJcVPo3FCrKzy4WUGP&#10;odPPa9VO0D9cXjSFWOLTdlUYvWgk3u4+ccpuyRbfwVbvwqi4/rZtztAAItKKdVEW9tk1s9CclKof&#10;7wtBbNJk2JMg0H1Pgn26lk19Wenk/ClEciFcV8JqdZ3jvZBXpkGYEDdEx6G4mx5cuS6LpgtzGrfG&#10;geejrvMEP76jvVFiW8na+hZdyxJ2qtrkRWPg3KWs1jJdBfpTimIi8PfAokGC/2rrS7XR4gv0ha5I&#10;EKulFUhMvsyQCu06ZU634QzY60zWvbPzmsxm8cvOtGu9ulb01b4URGtfHRgNYBCUdtHXtWFUVVoR&#10;MqDPZpSJk+ntTPGZ5IawxUWsa/8xOvh/MZw7qf0fqs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JvHV6OIAAAAMAQAADwAAAGRycy9kb3ducmV2&#10;LnhtbEyPwWrDMBBE74X+g9hCb40kOymOYzmE0PYUCkkKpbeNvbFNLMlYiu38fZVTe1zmMfM2W0+6&#10;ZQP1rrFGgZwJYGQKWzamUvB1fH9JgDmPpsTWGlJwIwfr/PEhw7S0o9nTcPAVCyXGpaig9r5LOXdF&#10;TRrdzHZkQna2vUYfzr7iZY9jKNctj4R45RobExZq7GhbU3E5XLWCjxHHTSzfht3lvL39HBef3ztJ&#10;Sj0/TZsVME+T/4Phrh/UIQ9OJ3s1pWOtgmSxjAIaAjGPgd2JeJ5IYCcFkZASeJ7x/0/k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g8Gj0GwUAAJgNAAAOAAAA&#10;AAAAAAAAAAAAADoCAABkcnMvZTJvRG9jLnhtbFBLAQItAAoAAAAAAAAAIQBjWpacpBQAAKQUAAAU&#10;AAAAAAAAAAAAAAAAAIEHAABkcnMvbWVkaWEvaW1hZ2UxLnBuZ1BLAQItABQABgAIAAAAIQAm8dXo&#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oqfwwAAANwAAAAPAAAAZHJzL2Rvd25yZXYueG1sRI/disIw&#10;FITvF3yHcATv1lSlslSjiCKIF+LPPsChOTalzUlpoq1vb4SFvRxm5htmue5tLZ7U+tKxgsk4AUGc&#10;O11yoeD3tv/+AeEDssbaMSl4kYf1avC1xEy7ji/0vIZCRAj7DBWYEJpMSp8bsujHriGO3t21FkOU&#10;bSF1i12E21pOk2QuLZYcFww2tDWUV9eHVVCd791x0+9O1eSVJmljHrd9fVJqNOw3CxCB+vAf/msf&#10;tIJZOofPmXgE5OoNAAD//wMAUEsBAi0AFAAGAAgAAAAhANvh9svuAAAAhQEAABMAAAAAAAAAAAAA&#10;AAAAAAAAAFtDb250ZW50X1R5cGVzXS54bWxQSwECLQAUAAYACAAAACEAWvQsW78AAAAVAQAACwAA&#10;AAAAAAAAAAAAAAAfAQAAX3JlbHMvLnJlbHNQSwECLQAUAAYACAAAACEArWqKn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35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Jd4wgAAANwAAAAPAAAAZHJzL2Rvd25yZXYueG1sRI9Li8Iw&#10;FIX3gv8hXMGdpio+qEbREcFZ+li4vDbXttjclCbTdP79ZGBglofz+DibXWcq0VLjSssKJuMEBHFm&#10;dcm5gvvtNFqBcB5ZY2WZFHyTg92239tgqm3gC7VXn4s4wi5FBYX3dSqlywoy6Ma2Jo7eyzYGfZRN&#10;LnWDIY6bSk6TZCENlhwJBdb0UVD2vn6ZCHlZfVh9Js92z4+LPNZhEaZBqeGg269BeOr8f/ivfdYK&#10;ZvMl/J6JR0BufwAAAP//AwBQSwECLQAUAAYACAAAACEA2+H2y+4AAACFAQAAEwAAAAAAAAAAAAAA&#10;AAAAAAAAW0NvbnRlbnRfVHlwZXNdLnhtbFBLAQItABQABgAIAAAAIQBa9CxbvwAAABUBAAALAAAA&#10;AAAAAAAAAAAAAB8BAABfcmVscy8ucmVsc1BLAQItABQABgAIAAAAIQB5JJd4wgAAANwAAAAPAAAA&#10;AAAAAAAAAAAAAAcCAABkcnMvZG93bnJldi54bWxQSwUGAAAAAAMAAwC3AAAA9gIAAAAA&#10;">
                  <v:imagedata r:id="rId22" o:title=""/>
                </v:shape>
                <w10:wrap anchorx="page"/>
              </v:group>
            </w:pict>
          </mc:Fallback>
        </mc:AlternateContent>
      </w:r>
    </w:p>
    <w:p w14:paraId="37D8BA99" w14:textId="49AEDD08" w:rsidR="008E1F32" w:rsidRDefault="008158FE" w:rsidP="001E555C">
      <w:pPr>
        <w:pStyle w:val="Heading2"/>
        <w:rPr>
          <w:rFonts w:ascii="Calibri" w:hAnsi="Calibri" w:cs="Calibri"/>
          <w:color w:val="auto"/>
          <w:u w:val="single"/>
        </w:rPr>
      </w:pPr>
      <w:bookmarkStart w:id="115" w:name="_Toc138584870"/>
      <w:r>
        <w:rPr>
          <w:rFonts w:ascii="Calibri" w:hAnsi="Calibri" w:cs="Calibri"/>
          <w:color w:val="auto"/>
          <w:u w:val="single"/>
        </w:rPr>
        <w:lastRenderedPageBreak/>
        <w:t xml:space="preserve">Chapter </w:t>
      </w:r>
      <w:r w:rsidR="007D09D7" w:rsidRPr="007D09D7">
        <w:rPr>
          <w:rFonts w:ascii="Calibri" w:hAnsi="Calibri" w:cs="Calibri"/>
          <w:color w:val="auto"/>
          <w:u w:val="single"/>
        </w:rPr>
        <w:t>Summary</w:t>
      </w:r>
      <w:bookmarkEnd w:id="115"/>
    </w:p>
    <w:p w14:paraId="53807804" w14:textId="77777777" w:rsidR="001E555C" w:rsidRPr="001E555C" w:rsidRDefault="001E555C" w:rsidP="001E555C"/>
    <w:p w14:paraId="55AB75C7" w14:textId="7C918C9C" w:rsidR="006D2710" w:rsidRDefault="009B0796" w:rsidP="008E1F32">
      <w:pPr>
        <w:spacing w:line="276" w:lineRule="auto"/>
        <w:ind w:firstLine="720"/>
        <w:jc w:val="both"/>
        <w:rPr>
          <w:rFonts w:ascii="Calibri" w:hAnsi="Calibri" w:cs="Calibri"/>
        </w:rPr>
      </w:pPr>
      <w:r w:rsidRPr="00141EC1">
        <w:rPr>
          <w:rFonts w:ascii="Calibri" w:hAnsi="Calibri" w:cs="Calibri"/>
        </w:rPr>
        <w:t xml:space="preserve">In conclusion, </w:t>
      </w:r>
      <w:r w:rsidR="00CA6D0F">
        <w:rPr>
          <w:rFonts w:ascii="Calibri" w:hAnsi="Calibri" w:cs="Calibri"/>
        </w:rPr>
        <w:t>data</w:t>
      </w:r>
      <w:r w:rsidRPr="00141EC1">
        <w:rPr>
          <w:rFonts w:ascii="Calibri" w:hAnsi="Calibri" w:cs="Calibri"/>
        </w:rPr>
        <w:t xml:space="preserve"> analysis reveal</w:t>
      </w:r>
      <w:r w:rsidR="008D47CF">
        <w:rPr>
          <w:rFonts w:ascii="Calibri" w:hAnsi="Calibri" w:cs="Calibri"/>
        </w:rPr>
        <w:t>s</w:t>
      </w:r>
      <w:r w:rsidRPr="00141EC1">
        <w:rPr>
          <w:rFonts w:ascii="Calibri" w:hAnsi="Calibri" w:cs="Calibri"/>
        </w:rPr>
        <w:t xml:space="preserve"> significant variations in the management of learning from critical incidents </w:t>
      </w:r>
      <w:r w:rsidR="008E1F32">
        <w:rPr>
          <w:rFonts w:ascii="Calibri" w:hAnsi="Calibri" w:cs="Calibri"/>
        </w:rPr>
        <w:t>across</w:t>
      </w:r>
      <w:r w:rsidRPr="00141EC1">
        <w:rPr>
          <w:rFonts w:ascii="Calibri" w:hAnsi="Calibri" w:cs="Calibri"/>
        </w:rPr>
        <w:t xml:space="preserve"> DPP, emphasising inconsistencies in </w:t>
      </w:r>
      <w:r w:rsidR="0047044D" w:rsidRPr="00B552C8">
        <w:rPr>
          <w:rFonts w:ascii="Calibri" w:hAnsi="Calibri" w:cs="Calibri"/>
        </w:rPr>
        <w:t>organisational-learning practices</w:t>
      </w:r>
      <w:r w:rsidR="008E1F32" w:rsidRPr="00B552C8">
        <w:rPr>
          <w:rFonts w:ascii="Calibri" w:hAnsi="Calibri" w:cs="Calibri"/>
        </w:rPr>
        <w:t xml:space="preserve">.  </w:t>
      </w:r>
      <w:r w:rsidR="006D2710" w:rsidRPr="00B552C8">
        <w:rPr>
          <w:rFonts w:ascii="Calibri" w:hAnsi="Calibri" w:cs="Calibri"/>
        </w:rPr>
        <w:t xml:space="preserve">The </w:t>
      </w:r>
      <w:r w:rsidR="00872538" w:rsidRPr="00B552C8">
        <w:rPr>
          <w:rFonts w:ascii="Calibri" w:hAnsi="Calibri" w:cs="Calibri"/>
        </w:rPr>
        <w:t>absence of a</w:t>
      </w:r>
      <w:r w:rsidR="006D2710" w:rsidRPr="00B552C8">
        <w:rPr>
          <w:rFonts w:ascii="Calibri" w:hAnsi="Calibri" w:cs="Calibri"/>
        </w:rPr>
        <w:t xml:space="preserve"> centralised</w:t>
      </w:r>
      <w:r w:rsidR="008D47CF" w:rsidRPr="00B552C8">
        <w:rPr>
          <w:rFonts w:ascii="Calibri" w:hAnsi="Calibri" w:cs="Calibri"/>
        </w:rPr>
        <w:t xml:space="preserve"> and </w:t>
      </w:r>
      <w:r w:rsidR="006D2710" w:rsidRPr="00B552C8">
        <w:rPr>
          <w:rFonts w:ascii="Calibri" w:hAnsi="Calibri" w:cs="Calibri"/>
        </w:rPr>
        <w:t xml:space="preserve">coordinated learning platform that </w:t>
      </w:r>
      <w:r w:rsidR="008D47CF" w:rsidRPr="00B552C8">
        <w:rPr>
          <w:rFonts w:ascii="Calibri" w:hAnsi="Calibri" w:cs="Calibri"/>
        </w:rPr>
        <w:t xml:space="preserve">systematically </w:t>
      </w:r>
      <w:r w:rsidR="006D2710" w:rsidRPr="00B552C8">
        <w:rPr>
          <w:rFonts w:ascii="Calibri" w:hAnsi="Calibri" w:cs="Calibri"/>
        </w:rPr>
        <w:t xml:space="preserve">analyses and identifies </w:t>
      </w:r>
      <w:r w:rsidR="00872538" w:rsidRPr="00B552C8">
        <w:rPr>
          <w:rFonts w:ascii="Calibri" w:hAnsi="Calibri" w:cs="Calibri"/>
        </w:rPr>
        <w:t>recurring</w:t>
      </w:r>
      <w:r w:rsidR="006D2710" w:rsidRPr="00B552C8">
        <w:rPr>
          <w:rFonts w:ascii="Calibri" w:hAnsi="Calibri" w:cs="Calibri"/>
        </w:rPr>
        <w:t xml:space="preserve"> fail</w:t>
      </w:r>
      <w:r w:rsidR="00872538" w:rsidRPr="00B552C8">
        <w:rPr>
          <w:rFonts w:ascii="Calibri" w:hAnsi="Calibri" w:cs="Calibri"/>
        </w:rPr>
        <w:t>ures</w:t>
      </w:r>
      <w:r w:rsidR="006D2710" w:rsidRPr="00B552C8">
        <w:rPr>
          <w:rFonts w:ascii="Calibri" w:hAnsi="Calibri" w:cs="Calibri"/>
        </w:rPr>
        <w:t xml:space="preserve"> and lessons</w:t>
      </w:r>
      <w:r w:rsidR="00F30B24">
        <w:rPr>
          <w:rFonts w:ascii="Calibri" w:hAnsi="Calibri" w:cs="Calibri"/>
        </w:rPr>
        <w:t xml:space="preserve"> </w:t>
      </w:r>
      <w:r w:rsidR="006D2710" w:rsidRPr="00B552C8">
        <w:rPr>
          <w:rFonts w:ascii="Calibri" w:hAnsi="Calibri" w:cs="Calibri"/>
        </w:rPr>
        <w:t xml:space="preserve">learned </w:t>
      </w:r>
      <w:r w:rsidR="008D47CF" w:rsidRPr="00B552C8">
        <w:rPr>
          <w:rFonts w:ascii="Calibri" w:hAnsi="Calibri" w:cs="Calibri"/>
        </w:rPr>
        <w:t>suggests</w:t>
      </w:r>
      <w:r w:rsidR="006D2710" w:rsidRPr="00B552C8">
        <w:rPr>
          <w:rFonts w:ascii="Calibri" w:hAnsi="Calibri" w:cs="Calibri"/>
        </w:rPr>
        <w:t xml:space="preserve"> </w:t>
      </w:r>
      <w:r w:rsidR="00B552C8" w:rsidRPr="00B552C8">
        <w:rPr>
          <w:rFonts w:ascii="Calibri" w:hAnsi="Calibri" w:cs="Calibri"/>
        </w:rPr>
        <w:t>inadequate</w:t>
      </w:r>
      <w:r w:rsidR="008E1F32" w:rsidRPr="00B552C8">
        <w:rPr>
          <w:rFonts w:ascii="Calibri" w:hAnsi="Calibri" w:cs="Calibri"/>
        </w:rPr>
        <w:t xml:space="preserve"> </w:t>
      </w:r>
      <w:r w:rsidR="0047044D" w:rsidRPr="00B552C8">
        <w:rPr>
          <w:rFonts w:ascii="Calibri" w:hAnsi="Calibri" w:cs="Calibri"/>
        </w:rPr>
        <w:t xml:space="preserve">knowledge-management </w:t>
      </w:r>
      <w:r w:rsidR="00B552C8" w:rsidRPr="00B552C8">
        <w:rPr>
          <w:rFonts w:ascii="Calibri" w:hAnsi="Calibri" w:cs="Calibri"/>
        </w:rPr>
        <w:t xml:space="preserve">within </w:t>
      </w:r>
      <w:r w:rsidR="00B552C8">
        <w:rPr>
          <w:rFonts w:ascii="Calibri" w:hAnsi="Calibri" w:cs="Calibri"/>
        </w:rPr>
        <w:t>DPP</w:t>
      </w:r>
      <w:r w:rsidR="0047044D">
        <w:rPr>
          <w:rFonts w:ascii="Calibri" w:hAnsi="Calibri" w:cs="Calibri"/>
        </w:rPr>
        <w:t xml:space="preserve">, leading to ineffective learning from </w:t>
      </w:r>
      <w:r w:rsidR="00872538">
        <w:rPr>
          <w:rFonts w:ascii="Calibri" w:hAnsi="Calibri" w:cs="Calibri"/>
        </w:rPr>
        <w:t xml:space="preserve">identified </w:t>
      </w:r>
      <w:r w:rsidR="006D2710">
        <w:rPr>
          <w:rFonts w:ascii="Calibri" w:hAnsi="Calibri" w:cs="Calibri"/>
        </w:rPr>
        <w:t xml:space="preserve">failings within critical incidents.  </w:t>
      </w:r>
    </w:p>
    <w:p w14:paraId="76F71688" w14:textId="77777777" w:rsidR="006D2710" w:rsidRDefault="006D2710" w:rsidP="0069651B">
      <w:pPr>
        <w:spacing w:line="276" w:lineRule="auto"/>
        <w:ind w:firstLine="720"/>
        <w:jc w:val="both"/>
        <w:rPr>
          <w:rFonts w:ascii="Calibri" w:hAnsi="Calibri" w:cs="Calibri"/>
        </w:rPr>
      </w:pPr>
    </w:p>
    <w:p w14:paraId="5AD4448B" w14:textId="3D9CCF6D" w:rsidR="008E1F32" w:rsidRDefault="009B0796" w:rsidP="00B84806">
      <w:pPr>
        <w:spacing w:line="276" w:lineRule="auto"/>
        <w:jc w:val="both"/>
        <w:rPr>
          <w:rFonts w:ascii="Calibri" w:hAnsi="Calibri" w:cs="Calibri"/>
        </w:rPr>
      </w:pPr>
      <w:r w:rsidRPr="00141EC1">
        <w:rPr>
          <w:rFonts w:ascii="Calibri" w:hAnsi="Calibri" w:cs="Calibri"/>
        </w:rPr>
        <w:t xml:space="preserve">The study </w:t>
      </w:r>
      <w:r w:rsidR="00872538">
        <w:rPr>
          <w:rFonts w:ascii="Calibri" w:hAnsi="Calibri" w:cs="Calibri"/>
        </w:rPr>
        <w:t>emphasises</w:t>
      </w:r>
      <w:r w:rsidR="006D2710">
        <w:rPr>
          <w:rFonts w:ascii="Calibri" w:hAnsi="Calibri" w:cs="Calibri"/>
        </w:rPr>
        <w:t xml:space="preserve"> that </w:t>
      </w:r>
      <w:r w:rsidR="00872538">
        <w:rPr>
          <w:rFonts w:ascii="Calibri" w:hAnsi="Calibri" w:cs="Calibri"/>
        </w:rPr>
        <w:t>learning</w:t>
      </w:r>
      <w:r w:rsidR="00B552C8">
        <w:rPr>
          <w:rFonts w:ascii="Calibri" w:hAnsi="Calibri" w:cs="Calibri"/>
        </w:rPr>
        <w:t xml:space="preserve"> with</w:t>
      </w:r>
      <w:r w:rsidR="00872538">
        <w:rPr>
          <w:rFonts w:ascii="Calibri" w:hAnsi="Calibri" w:cs="Calibri"/>
        </w:rPr>
        <w:t xml:space="preserve">in DPP </w:t>
      </w:r>
      <w:r w:rsidR="0047044D">
        <w:rPr>
          <w:rFonts w:ascii="Calibri" w:hAnsi="Calibri" w:cs="Calibri"/>
        </w:rPr>
        <w:t>prim</w:t>
      </w:r>
      <w:r w:rsidR="008D47CF">
        <w:rPr>
          <w:rFonts w:ascii="Calibri" w:hAnsi="Calibri" w:cs="Calibri"/>
        </w:rPr>
        <w:t>a</w:t>
      </w:r>
      <w:r w:rsidR="0047044D">
        <w:rPr>
          <w:rFonts w:ascii="Calibri" w:hAnsi="Calibri" w:cs="Calibri"/>
        </w:rPr>
        <w:t>r</w:t>
      </w:r>
      <w:r w:rsidR="008D47CF">
        <w:rPr>
          <w:rFonts w:ascii="Calibri" w:hAnsi="Calibri" w:cs="Calibri"/>
        </w:rPr>
        <w:t>ily occur</w:t>
      </w:r>
      <w:r w:rsidR="008E1F32">
        <w:rPr>
          <w:rFonts w:ascii="Calibri" w:hAnsi="Calibri" w:cs="Calibri"/>
        </w:rPr>
        <w:t>s</w:t>
      </w:r>
      <w:r w:rsidR="008D47CF">
        <w:rPr>
          <w:rFonts w:ascii="Calibri" w:hAnsi="Calibri" w:cs="Calibri"/>
        </w:rPr>
        <w:t xml:space="preserve"> through </w:t>
      </w:r>
      <w:r w:rsidR="00872538">
        <w:rPr>
          <w:rFonts w:ascii="Calibri" w:hAnsi="Calibri" w:cs="Calibri"/>
        </w:rPr>
        <w:t xml:space="preserve">localised, informal, and </w:t>
      </w:r>
      <w:r w:rsidR="008D47CF">
        <w:rPr>
          <w:rFonts w:ascii="Calibri" w:hAnsi="Calibri" w:cs="Calibri"/>
        </w:rPr>
        <w:t xml:space="preserve">sporadic </w:t>
      </w:r>
      <w:r w:rsidR="0047044D">
        <w:rPr>
          <w:rFonts w:ascii="Calibri" w:hAnsi="Calibri" w:cs="Calibri"/>
        </w:rPr>
        <w:t xml:space="preserve">verbal </w:t>
      </w:r>
      <w:r w:rsidR="006D2710">
        <w:rPr>
          <w:rFonts w:ascii="Calibri" w:hAnsi="Calibri" w:cs="Calibri"/>
        </w:rPr>
        <w:t>debrief</w:t>
      </w:r>
      <w:r w:rsidR="008E1F32">
        <w:rPr>
          <w:rFonts w:ascii="Calibri" w:hAnsi="Calibri" w:cs="Calibri"/>
        </w:rPr>
        <w:t>ing</w:t>
      </w:r>
      <w:r w:rsidR="006D2710">
        <w:rPr>
          <w:rFonts w:ascii="Calibri" w:hAnsi="Calibri" w:cs="Calibri"/>
        </w:rPr>
        <w:t xml:space="preserve"> sessions</w:t>
      </w:r>
      <w:r w:rsidR="00694EEE">
        <w:rPr>
          <w:rFonts w:ascii="Calibri" w:hAnsi="Calibri" w:cs="Calibri"/>
        </w:rPr>
        <w:t xml:space="preserve"> and learning is not consistently shared across the broader organisation or indeed with stakeholders</w:t>
      </w:r>
      <w:r w:rsidR="006D2710">
        <w:rPr>
          <w:rFonts w:ascii="Calibri" w:hAnsi="Calibri" w:cs="Calibri"/>
        </w:rPr>
        <w:t xml:space="preserve">.  </w:t>
      </w:r>
      <w:r w:rsidR="004108BA">
        <w:rPr>
          <w:rFonts w:ascii="Calibri" w:hAnsi="Calibri" w:cs="Calibri"/>
        </w:rPr>
        <w:t xml:space="preserve">This </w:t>
      </w:r>
      <w:r w:rsidR="008B1E3F">
        <w:rPr>
          <w:rFonts w:ascii="Calibri" w:hAnsi="Calibri" w:cs="Calibri"/>
        </w:rPr>
        <w:t xml:space="preserve">indicates </w:t>
      </w:r>
      <w:r w:rsidR="004108BA">
        <w:rPr>
          <w:rFonts w:ascii="Calibri" w:hAnsi="Calibri" w:cs="Calibri"/>
        </w:rPr>
        <w:t>that</w:t>
      </w:r>
      <w:r w:rsidR="006D2710">
        <w:rPr>
          <w:rFonts w:ascii="Calibri" w:hAnsi="Calibri" w:cs="Calibri"/>
        </w:rPr>
        <w:t xml:space="preserve"> DPP </w:t>
      </w:r>
      <w:r w:rsidR="00872538">
        <w:rPr>
          <w:rFonts w:ascii="Calibri" w:hAnsi="Calibri" w:cs="Calibri"/>
        </w:rPr>
        <w:t xml:space="preserve">operates </w:t>
      </w:r>
      <w:r w:rsidR="0047044D">
        <w:rPr>
          <w:rFonts w:ascii="Calibri" w:hAnsi="Calibri" w:cs="Calibri"/>
        </w:rPr>
        <w:t xml:space="preserve">and learns </w:t>
      </w:r>
      <w:r w:rsidR="006D2710">
        <w:rPr>
          <w:rFonts w:ascii="Calibri" w:hAnsi="Calibri" w:cs="Calibri"/>
        </w:rPr>
        <w:t xml:space="preserve">in </w:t>
      </w:r>
      <w:r w:rsidR="00872538">
        <w:rPr>
          <w:rFonts w:ascii="Calibri" w:hAnsi="Calibri" w:cs="Calibri"/>
        </w:rPr>
        <w:t>silo</w:t>
      </w:r>
      <w:r w:rsidR="008E1F32">
        <w:rPr>
          <w:rFonts w:ascii="Calibri" w:hAnsi="Calibri" w:cs="Calibri"/>
        </w:rPr>
        <w:t>ed</w:t>
      </w:r>
      <w:r w:rsidR="0047044D">
        <w:rPr>
          <w:rFonts w:ascii="Calibri" w:hAnsi="Calibri" w:cs="Calibri"/>
        </w:rPr>
        <w:t xml:space="preserve"> </w:t>
      </w:r>
      <w:r w:rsidR="00872538">
        <w:rPr>
          <w:rFonts w:ascii="Calibri" w:hAnsi="Calibri" w:cs="Calibri"/>
        </w:rPr>
        <w:t>groups</w:t>
      </w:r>
      <w:r w:rsidR="0047044D">
        <w:rPr>
          <w:rFonts w:ascii="Calibri" w:hAnsi="Calibri" w:cs="Calibri"/>
        </w:rPr>
        <w:t>, lack</w:t>
      </w:r>
      <w:r w:rsidR="004108BA">
        <w:rPr>
          <w:rFonts w:ascii="Calibri" w:hAnsi="Calibri" w:cs="Calibri"/>
        </w:rPr>
        <w:t>ing</w:t>
      </w:r>
      <w:r w:rsidR="0047044D">
        <w:rPr>
          <w:rFonts w:ascii="Calibri" w:hAnsi="Calibri" w:cs="Calibri"/>
        </w:rPr>
        <w:t xml:space="preserve"> collaboration and </w:t>
      </w:r>
      <w:r w:rsidR="004108BA">
        <w:rPr>
          <w:rFonts w:ascii="Calibri" w:hAnsi="Calibri" w:cs="Calibri"/>
        </w:rPr>
        <w:t>relying on</w:t>
      </w:r>
      <w:r w:rsidR="0047044D">
        <w:rPr>
          <w:rFonts w:ascii="Calibri" w:hAnsi="Calibri" w:cs="Calibri"/>
        </w:rPr>
        <w:t xml:space="preserve"> </w:t>
      </w:r>
      <w:r w:rsidR="00B552C8">
        <w:rPr>
          <w:rFonts w:ascii="Calibri" w:hAnsi="Calibri" w:cs="Calibri"/>
        </w:rPr>
        <w:t>insufficient</w:t>
      </w:r>
      <w:r w:rsidR="0047044D">
        <w:rPr>
          <w:rFonts w:ascii="Calibri" w:hAnsi="Calibri" w:cs="Calibri"/>
        </w:rPr>
        <w:t xml:space="preserve"> single-loop-learning practices.  </w:t>
      </w:r>
      <w:r w:rsidR="008E1F32">
        <w:rPr>
          <w:rFonts w:ascii="Calibri" w:hAnsi="Calibri" w:cs="Calibri"/>
        </w:rPr>
        <w:t xml:space="preserve"> Furthermore, DPP </w:t>
      </w:r>
      <w:r w:rsidR="004108BA">
        <w:rPr>
          <w:rFonts w:ascii="Calibri" w:hAnsi="Calibri" w:cs="Calibri"/>
        </w:rPr>
        <w:t>falls</w:t>
      </w:r>
      <w:r w:rsidR="00CA6D0F">
        <w:rPr>
          <w:rFonts w:ascii="Calibri" w:hAnsi="Calibri" w:cs="Calibri"/>
        </w:rPr>
        <w:t>-</w:t>
      </w:r>
      <w:r w:rsidR="004108BA">
        <w:rPr>
          <w:rFonts w:ascii="Calibri" w:hAnsi="Calibri" w:cs="Calibri"/>
        </w:rPr>
        <w:t>short</w:t>
      </w:r>
      <w:r w:rsidR="008E1F32">
        <w:rPr>
          <w:rFonts w:ascii="Calibri" w:hAnsi="Calibri" w:cs="Calibri"/>
        </w:rPr>
        <w:t xml:space="preserve"> in </w:t>
      </w:r>
      <w:r w:rsidR="00872538">
        <w:rPr>
          <w:rFonts w:ascii="Calibri" w:hAnsi="Calibri" w:cs="Calibri"/>
        </w:rPr>
        <w:t>record</w:t>
      </w:r>
      <w:r w:rsidR="0047044D">
        <w:rPr>
          <w:rFonts w:ascii="Calibri" w:hAnsi="Calibri" w:cs="Calibri"/>
        </w:rPr>
        <w:t>ing</w:t>
      </w:r>
      <w:r w:rsidR="00872538">
        <w:rPr>
          <w:rFonts w:ascii="Calibri" w:hAnsi="Calibri" w:cs="Calibri"/>
        </w:rPr>
        <w:t xml:space="preserve">, </w:t>
      </w:r>
      <w:r w:rsidR="00A05956">
        <w:rPr>
          <w:rFonts w:ascii="Calibri" w:hAnsi="Calibri" w:cs="Calibri"/>
        </w:rPr>
        <w:t xml:space="preserve">storing, </w:t>
      </w:r>
      <w:r w:rsidR="00872538">
        <w:rPr>
          <w:rFonts w:ascii="Calibri" w:hAnsi="Calibri" w:cs="Calibri"/>
        </w:rPr>
        <w:t>coordinat</w:t>
      </w:r>
      <w:r w:rsidR="0047044D">
        <w:rPr>
          <w:rFonts w:ascii="Calibri" w:hAnsi="Calibri" w:cs="Calibri"/>
        </w:rPr>
        <w:t>ing</w:t>
      </w:r>
      <w:r w:rsidR="00872538">
        <w:rPr>
          <w:rFonts w:ascii="Calibri" w:hAnsi="Calibri" w:cs="Calibri"/>
        </w:rPr>
        <w:t>, and shar</w:t>
      </w:r>
      <w:r w:rsidR="0047044D">
        <w:rPr>
          <w:rFonts w:ascii="Calibri" w:hAnsi="Calibri" w:cs="Calibri"/>
        </w:rPr>
        <w:t>ing</w:t>
      </w:r>
      <w:r w:rsidR="00872538">
        <w:rPr>
          <w:rFonts w:ascii="Calibri" w:hAnsi="Calibri" w:cs="Calibri"/>
        </w:rPr>
        <w:t xml:space="preserve"> lessons</w:t>
      </w:r>
      <w:r w:rsidR="00F30B24">
        <w:rPr>
          <w:rFonts w:ascii="Calibri" w:hAnsi="Calibri" w:cs="Calibri"/>
        </w:rPr>
        <w:t xml:space="preserve"> </w:t>
      </w:r>
      <w:r w:rsidR="00A05956">
        <w:rPr>
          <w:rFonts w:ascii="Calibri" w:hAnsi="Calibri" w:cs="Calibri"/>
        </w:rPr>
        <w:t>learned</w:t>
      </w:r>
      <w:r w:rsidR="0047044D">
        <w:rPr>
          <w:rFonts w:ascii="Calibri" w:hAnsi="Calibri" w:cs="Calibri"/>
        </w:rPr>
        <w:t>, miss</w:t>
      </w:r>
      <w:r w:rsidR="004108BA">
        <w:rPr>
          <w:rFonts w:ascii="Calibri" w:hAnsi="Calibri" w:cs="Calibri"/>
        </w:rPr>
        <w:t>ing</w:t>
      </w:r>
      <w:r w:rsidR="0047044D">
        <w:rPr>
          <w:rFonts w:ascii="Calibri" w:hAnsi="Calibri" w:cs="Calibri"/>
        </w:rPr>
        <w:t xml:space="preserve"> opportunities to leverage </w:t>
      </w:r>
      <w:r w:rsidR="008E1F32" w:rsidRPr="00B552C8">
        <w:rPr>
          <w:rFonts w:ascii="Calibri" w:hAnsi="Calibri" w:cs="Calibri"/>
        </w:rPr>
        <w:t>isomorphic</w:t>
      </w:r>
      <w:r w:rsidR="00B552C8" w:rsidRPr="00B552C8">
        <w:rPr>
          <w:rFonts w:ascii="Calibri" w:hAnsi="Calibri" w:cs="Calibri"/>
        </w:rPr>
        <w:t>-</w:t>
      </w:r>
      <w:r w:rsidR="008E1F32" w:rsidRPr="00B552C8">
        <w:rPr>
          <w:rFonts w:ascii="Calibri" w:hAnsi="Calibri" w:cs="Calibri"/>
        </w:rPr>
        <w:t>learning</w:t>
      </w:r>
      <w:r w:rsidR="00B552C8" w:rsidRPr="00B552C8">
        <w:rPr>
          <w:rFonts w:ascii="Calibri" w:hAnsi="Calibri" w:cs="Calibri"/>
        </w:rPr>
        <w:t xml:space="preserve">, and </w:t>
      </w:r>
      <w:r w:rsidR="003A5868">
        <w:rPr>
          <w:rFonts w:ascii="Calibri" w:hAnsi="Calibri" w:cs="Calibri"/>
        </w:rPr>
        <w:t xml:space="preserve">to </w:t>
      </w:r>
      <w:r w:rsidR="00B552C8" w:rsidRPr="00B552C8">
        <w:rPr>
          <w:rFonts w:ascii="Calibri" w:hAnsi="Calibri" w:cs="Calibri"/>
        </w:rPr>
        <w:t>enhanc</w:t>
      </w:r>
      <w:r w:rsidR="003A5868">
        <w:rPr>
          <w:rFonts w:ascii="Calibri" w:hAnsi="Calibri" w:cs="Calibri"/>
        </w:rPr>
        <w:t>e</w:t>
      </w:r>
      <w:r w:rsidR="00B552C8" w:rsidRPr="00B552C8">
        <w:rPr>
          <w:rFonts w:ascii="Calibri" w:hAnsi="Calibri" w:cs="Calibri"/>
        </w:rPr>
        <w:t xml:space="preserve"> organisational-knowledge</w:t>
      </w:r>
      <w:r w:rsidR="00B552C8">
        <w:rPr>
          <w:rFonts w:ascii="Calibri" w:hAnsi="Calibri" w:cs="Calibri"/>
        </w:rPr>
        <w:t xml:space="preserve"> (corporate memory)</w:t>
      </w:r>
      <w:r w:rsidR="0047044D" w:rsidRPr="00B552C8">
        <w:rPr>
          <w:rFonts w:ascii="Calibri" w:hAnsi="Calibri" w:cs="Calibri"/>
        </w:rPr>
        <w:t xml:space="preserve">.  </w:t>
      </w:r>
      <w:r w:rsidR="004108BA" w:rsidRPr="00B552C8">
        <w:rPr>
          <w:rFonts w:ascii="Calibri" w:hAnsi="Calibri" w:cs="Calibri"/>
        </w:rPr>
        <w:t>Consequently</w:t>
      </w:r>
      <w:r w:rsidR="0047044D" w:rsidRPr="00B552C8">
        <w:rPr>
          <w:rFonts w:ascii="Calibri" w:hAnsi="Calibri" w:cs="Calibri"/>
        </w:rPr>
        <w:t xml:space="preserve">, </w:t>
      </w:r>
      <w:r w:rsidR="008E1F32" w:rsidRPr="00B552C8">
        <w:rPr>
          <w:rFonts w:ascii="Calibri" w:hAnsi="Calibri" w:cs="Calibri"/>
        </w:rPr>
        <w:t xml:space="preserve">DPP </w:t>
      </w:r>
      <w:r w:rsidR="003A5868">
        <w:rPr>
          <w:rFonts w:ascii="Calibri" w:hAnsi="Calibri" w:cs="Calibri"/>
        </w:rPr>
        <w:t xml:space="preserve">is ineffective in </w:t>
      </w:r>
      <w:r w:rsidR="00061245" w:rsidRPr="00B552C8">
        <w:rPr>
          <w:rFonts w:ascii="Calibri" w:hAnsi="Calibri" w:cs="Calibri"/>
        </w:rPr>
        <w:t>captur</w:t>
      </w:r>
      <w:r w:rsidR="00B552C8" w:rsidRPr="00B552C8">
        <w:rPr>
          <w:rFonts w:ascii="Calibri" w:hAnsi="Calibri" w:cs="Calibri"/>
        </w:rPr>
        <w:t>ing</w:t>
      </w:r>
      <w:r w:rsidR="0047044D" w:rsidRPr="00B552C8">
        <w:rPr>
          <w:rFonts w:ascii="Calibri" w:hAnsi="Calibri" w:cs="Calibri"/>
        </w:rPr>
        <w:t xml:space="preserve"> the knowledge of</w:t>
      </w:r>
      <w:r w:rsidR="00061245" w:rsidRPr="00B552C8">
        <w:rPr>
          <w:rFonts w:ascii="Calibri" w:hAnsi="Calibri" w:cs="Calibri"/>
        </w:rPr>
        <w:t xml:space="preserve"> employee</w:t>
      </w:r>
      <w:r w:rsidR="0047044D" w:rsidRPr="00B552C8">
        <w:rPr>
          <w:rFonts w:ascii="Calibri" w:hAnsi="Calibri" w:cs="Calibri"/>
        </w:rPr>
        <w:t>s</w:t>
      </w:r>
      <w:r w:rsidR="00061245" w:rsidRPr="00B552C8">
        <w:rPr>
          <w:rFonts w:ascii="Calibri" w:hAnsi="Calibri" w:cs="Calibri"/>
        </w:rPr>
        <w:t xml:space="preserve"> </w:t>
      </w:r>
      <w:r w:rsidR="00061245">
        <w:rPr>
          <w:rFonts w:ascii="Calibri" w:hAnsi="Calibri" w:cs="Calibri"/>
        </w:rPr>
        <w:t>and stakeholder</w:t>
      </w:r>
      <w:r w:rsidR="0047044D">
        <w:rPr>
          <w:rFonts w:ascii="Calibri" w:hAnsi="Calibri" w:cs="Calibri"/>
        </w:rPr>
        <w:t>s</w:t>
      </w:r>
      <w:r w:rsidR="00061245">
        <w:rPr>
          <w:rFonts w:ascii="Calibri" w:hAnsi="Calibri" w:cs="Calibri"/>
        </w:rPr>
        <w:t xml:space="preserve"> </w:t>
      </w:r>
      <w:r w:rsidR="00B552C8">
        <w:rPr>
          <w:rFonts w:ascii="Calibri" w:hAnsi="Calibri" w:cs="Calibri"/>
        </w:rPr>
        <w:t>to</w:t>
      </w:r>
      <w:r w:rsidR="00061245">
        <w:rPr>
          <w:rFonts w:ascii="Calibri" w:hAnsi="Calibri" w:cs="Calibri"/>
        </w:rPr>
        <w:t xml:space="preserve"> </w:t>
      </w:r>
      <w:r w:rsidR="00A05956">
        <w:rPr>
          <w:rFonts w:ascii="Calibri" w:hAnsi="Calibri" w:cs="Calibri"/>
        </w:rPr>
        <w:t xml:space="preserve">preserve </w:t>
      </w:r>
      <w:r w:rsidR="003A5868">
        <w:rPr>
          <w:rFonts w:ascii="Calibri" w:hAnsi="Calibri" w:cs="Calibri"/>
        </w:rPr>
        <w:t>lessons</w:t>
      </w:r>
      <w:r w:rsidR="00F30B24">
        <w:rPr>
          <w:rFonts w:ascii="Calibri" w:hAnsi="Calibri" w:cs="Calibri"/>
        </w:rPr>
        <w:t xml:space="preserve"> </w:t>
      </w:r>
      <w:r w:rsidR="003A5868">
        <w:rPr>
          <w:rFonts w:ascii="Calibri" w:hAnsi="Calibri" w:cs="Calibri"/>
        </w:rPr>
        <w:t>learned</w:t>
      </w:r>
      <w:r w:rsidR="00A05956">
        <w:rPr>
          <w:rFonts w:ascii="Calibri" w:hAnsi="Calibri" w:cs="Calibri"/>
        </w:rPr>
        <w:t xml:space="preserve">, </w:t>
      </w:r>
      <w:r w:rsidR="003A5868">
        <w:rPr>
          <w:rFonts w:ascii="Calibri" w:hAnsi="Calibri" w:cs="Calibri"/>
        </w:rPr>
        <w:t>and therefore, lessons are not</w:t>
      </w:r>
      <w:r w:rsidR="00017E69">
        <w:rPr>
          <w:rFonts w:ascii="Calibri" w:hAnsi="Calibri" w:cs="Calibri"/>
        </w:rPr>
        <w:t xml:space="preserve"> shared or made</w:t>
      </w:r>
      <w:r w:rsidR="003A5868">
        <w:rPr>
          <w:rFonts w:ascii="Calibri" w:hAnsi="Calibri" w:cs="Calibri"/>
        </w:rPr>
        <w:t xml:space="preserve"> readily available</w:t>
      </w:r>
      <w:r w:rsidR="00017E69">
        <w:rPr>
          <w:rFonts w:ascii="Calibri" w:hAnsi="Calibri" w:cs="Calibri"/>
        </w:rPr>
        <w:t>/</w:t>
      </w:r>
      <w:r w:rsidR="00A05956">
        <w:rPr>
          <w:rFonts w:ascii="Calibri" w:hAnsi="Calibri" w:cs="Calibri"/>
        </w:rPr>
        <w:t xml:space="preserve">accessible </w:t>
      </w:r>
      <w:r w:rsidR="003A5868">
        <w:rPr>
          <w:rFonts w:ascii="Calibri" w:hAnsi="Calibri" w:cs="Calibri"/>
        </w:rPr>
        <w:t xml:space="preserve">to </w:t>
      </w:r>
      <w:r w:rsidR="00061245">
        <w:rPr>
          <w:rFonts w:ascii="Calibri" w:hAnsi="Calibri" w:cs="Calibri"/>
        </w:rPr>
        <w:t xml:space="preserve">the wider organisation to prevent </w:t>
      </w:r>
      <w:r w:rsidR="008E1F32">
        <w:rPr>
          <w:rFonts w:ascii="Calibri" w:hAnsi="Calibri" w:cs="Calibri"/>
        </w:rPr>
        <w:t>reoccurrences</w:t>
      </w:r>
      <w:r w:rsidR="00061245">
        <w:rPr>
          <w:rFonts w:ascii="Calibri" w:hAnsi="Calibri" w:cs="Calibri"/>
        </w:rPr>
        <w:t xml:space="preserve">. </w:t>
      </w:r>
    </w:p>
    <w:p w14:paraId="401FA6C8" w14:textId="77777777" w:rsidR="009E011A" w:rsidRPr="00141EC1" w:rsidRDefault="009E011A" w:rsidP="00B84806">
      <w:pPr>
        <w:spacing w:line="276" w:lineRule="auto"/>
        <w:jc w:val="both"/>
        <w:rPr>
          <w:rFonts w:ascii="Calibri" w:hAnsi="Calibri" w:cs="Calibri"/>
        </w:rPr>
      </w:pPr>
    </w:p>
    <w:p w14:paraId="31F31B70" w14:textId="1659C75C" w:rsidR="00061245" w:rsidRDefault="009813CF" w:rsidP="009813CF">
      <w:pPr>
        <w:spacing w:line="276" w:lineRule="auto"/>
        <w:jc w:val="both"/>
        <w:rPr>
          <w:rFonts w:ascii="Calibri" w:hAnsi="Calibri" w:cs="Calibri"/>
        </w:rPr>
      </w:pPr>
      <w:r w:rsidRPr="00141EC1">
        <w:rPr>
          <w:rFonts w:ascii="Calibri" w:hAnsi="Calibri" w:cs="Calibri"/>
        </w:rPr>
        <w:t xml:space="preserve">The final chapter </w:t>
      </w:r>
      <w:r w:rsidR="004108BA">
        <w:rPr>
          <w:rFonts w:ascii="Calibri" w:hAnsi="Calibri" w:cs="Calibri"/>
        </w:rPr>
        <w:t>will consolidate</w:t>
      </w:r>
      <w:r w:rsidR="008D47CF">
        <w:rPr>
          <w:rFonts w:ascii="Calibri" w:hAnsi="Calibri" w:cs="Calibri"/>
        </w:rPr>
        <w:t xml:space="preserve"> the research conclusions and provide </w:t>
      </w:r>
      <w:r w:rsidR="00061245">
        <w:rPr>
          <w:rFonts w:ascii="Calibri" w:hAnsi="Calibri" w:cs="Calibri"/>
        </w:rPr>
        <w:t xml:space="preserve">recommendations </w:t>
      </w:r>
      <w:r w:rsidR="008D47CF">
        <w:rPr>
          <w:rFonts w:ascii="Calibri" w:hAnsi="Calibri" w:cs="Calibri"/>
        </w:rPr>
        <w:t xml:space="preserve">to </w:t>
      </w:r>
      <w:r w:rsidR="00F2754C">
        <w:rPr>
          <w:rFonts w:ascii="Calibri" w:hAnsi="Calibri" w:cs="Calibri"/>
        </w:rPr>
        <w:t>fulfil</w:t>
      </w:r>
      <w:r w:rsidR="00061245">
        <w:rPr>
          <w:rFonts w:ascii="Calibri" w:hAnsi="Calibri" w:cs="Calibri"/>
        </w:rPr>
        <w:t xml:space="preserve"> Objective Three. </w:t>
      </w:r>
    </w:p>
    <w:p w14:paraId="2EA4090D" w14:textId="77777777" w:rsidR="00061245" w:rsidRDefault="00061245" w:rsidP="009813CF">
      <w:pPr>
        <w:spacing w:line="276" w:lineRule="auto"/>
        <w:jc w:val="both"/>
        <w:rPr>
          <w:rFonts w:ascii="Calibri" w:hAnsi="Calibri" w:cs="Calibri"/>
        </w:rPr>
      </w:pPr>
    </w:p>
    <w:p w14:paraId="0B25D9EF" w14:textId="77777777" w:rsidR="009813CF" w:rsidRDefault="009813CF" w:rsidP="00C86947">
      <w:pPr>
        <w:spacing w:line="276" w:lineRule="auto"/>
        <w:jc w:val="both"/>
        <w:rPr>
          <w:rFonts w:ascii="Calibri" w:hAnsi="Calibri" w:cs="Calibri"/>
          <w:color w:val="FF0000"/>
          <w:sz w:val="23"/>
          <w:szCs w:val="23"/>
        </w:rPr>
      </w:pPr>
    </w:p>
    <w:p w14:paraId="6CF55AB8" w14:textId="1BA6486C" w:rsidR="00E33D09" w:rsidRDefault="00E33D09" w:rsidP="00B84806">
      <w:pPr>
        <w:spacing w:line="276" w:lineRule="auto"/>
        <w:jc w:val="both"/>
        <w:rPr>
          <w:rFonts w:ascii="Calibri" w:hAnsi="Calibri" w:cs="Calibri"/>
          <w:sz w:val="23"/>
          <w:szCs w:val="23"/>
        </w:rPr>
      </w:pPr>
    </w:p>
    <w:p w14:paraId="0934213A" w14:textId="77777777" w:rsidR="00141EC1" w:rsidRDefault="00141EC1" w:rsidP="00141EC1">
      <w:pPr>
        <w:spacing w:line="276" w:lineRule="auto"/>
        <w:jc w:val="both"/>
        <w:rPr>
          <w:rFonts w:ascii="Calibri" w:hAnsi="Calibri" w:cs="Calibri"/>
        </w:rPr>
      </w:pPr>
    </w:p>
    <w:p w14:paraId="55350936" w14:textId="4F883F23" w:rsidR="00E33D09" w:rsidRPr="00872538" w:rsidRDefault="00E33D09" w:rsidP="00872538">
      <w:pPr>
        <w:spacing w:line="276" w:lineRule="auto"/>
        <w:jc w:val="both"/>
        <w:rPr>
          <w:rFonts w:ascii="Calibri" w:hAnsi="Calibri" w:cs="Calibri"/>
          <w:color w:val="FF0000"/>
        </w:rPr>
      </w:pPr>
    </w:p>
    <w:p w14:paraId="53AC0DF5" w14:textId="05FC94B1" w:rsidR="00E33D09" w:rsidRDefault="00E33D09" w:rsidP="00B84806">
      <w:pPr>
        <w:spacing w:line="276" w:lineRule="auto"/>
        <w:jc w:val="both"/>
        <w:rPr>
          <w:rFonts w:ascii="Calibri" w:hAnsi="Calibri" w:cs="Calibri"/>
          <w:sz w:val="23"/>
          <w:szCs w:val="23"/>
        </w:rPr>
      </w:pPr>
    </w:p>
    <w:p w14:paraId="238DD8E4" w14:textId="4B3BDBFA" w:rsidR="003E0E42" w:rsidRDefault="003E0E42" w:rsidP="00B84806">
      <w:pPr>
        <w:spacing w:line="276" w:lineRule="auto"/>
        <w:jc w:val="both"/>
        <w:rPr>
          <w:rFonts w:ascii="Calibri" w:hAnsi="Calibri" w:cs="Calibri"/>
          <w:sz w:val="23"/>
          <w:szCs w:val="23"/>
        </w:rPr>
      </w:pPr>
    </w:p>
    <w:p w14:paraId="09D8B2D7" w14:textId="036751F7" w:rsidR="00914FB8" w:rsidRDefault="00914FB8" w:rsidP="00B84806">
      <w:pPr>
        <w:spacing w:line="276" w:lineRule="auto"/>
        <w:jc w:val="both"/>
        <w:rPr>
          <w:rFonts w:ascii="Calibri" w:hAnsi="Calibri" w:cs="Calibri"/>
          <w:sz w:val="23"/>
          <w:szCs w:val="23"/>
        </w:rPr>
      </w:pPr>
    </w:p>
    <w:p w14:paraId="3CCCAA48" w14:textId="3820C576" w:rsidR="003E0E42" w:rsidRDefault="003E0E42" w:rsidP="00B84806">
      <w:pPr>
        <w:spacing w:line="276" w:lineRule="auto"/>
        <w:jc w:val="both"/>
        <w:rPr>
          <w:rFonts w:ascii="Calibri" w:hAnsi="Calibri" w:cs="Calibri"/>
          <w:sz w:val="23"/>
          <w:szCs w:val="23"/>
        </w:rPr>
      </w:pPr>
    </w:p>
    <w:p w14:paraId="20D87D31" w14:textId="1ACE6010" w:rsidR="003E0E42" w:rsidRDefault="003E0E42" w:rsidP="00B84806">
      <w:pPr>
        <w:spacing w:line="276" w:lineRule="auto"/>
        <w:jc w:val="both"/>
        <w:rPr>
          <w:rFonts w:ascii="Calibri" w:hAnsi="Calibri" w:cs="Calibri"/>
          <w:sz w:val="23"/>
          <w:szCs w:val="23"/>
        </w:rPr>
      </w:pPr>
    </w:p>
    <w:p w14:paraId="4D7B0B7F" w14:textId="7374CE4C" w:rsidR="003E0E42" w:rsidRDefault="003E0E42" w:rsidP="00B84806">
      <w:pPr>
        <w:spacing w:line="276" w:lineRule="auto"/>
        <w:jc w:val="both"/>
        <w:rPr>
          <w:rFonts w:ascii="Calibri" w:hAnsi="Calibri" w:cs="Calibri"/>
          <w:sz w:val="23"/>
          <w:szCs w:val="23"/>
        </w:rPr>
      </w:pPr>
    </w:p>
    <w:p w14:paraId="1520CEE3" w14:textId="6AB83DFF" w:rsidR="003E0E42" w:rsidRDefault="003E0E42" w:rsidP="00B84806">
      <w:pPr>
        <w:spacing w:line="276" w:lineRule="auto"/>
        <w:jc w:val="both"/>
        <w:rPr>
          <w:rFonts w:ascii="Calibri" w:hAnsi="Calibri" w:cs="Calibri"/>
          <w:sz w:val="23"/>
          <w:szCs w:val="23"/>
        </w:rPr>
      </w:pPr>
    </w:p>
    <w:p w14:paraId="6F4CF8A1" w14:textId="04FB9C55" w:rsidR="003E0E42" w:rsidRDefault="003E0E42" w:rsidP="00B84806">
      <w:pPr>
        <w:spacing w:line="276" w:lineRule="auto"/>
        <w:jc w:val="both"/>
        <w:rPr>
          <w:rFonts w:ascii="Calibri" w:hAnsi="Calibri" w:cs="Calibri"/>
          <w:sz w:val="23"/>
          <w:szCs w:val="23"/>
        </w:rPr>
      </w:pPr>
    </w:p>
    <w:p w14:paraId="35CB9400" w14:textId="597FFBC4" w:rsidR="003E0E42" w:rsidRDefault="003E0E42" w:rsidP="00B84806">
      <w:pPr>
        <w:spacing w:line="276" w:lineRule="auto"/>
        <w:jc w:val="both"/>
        <w:rPr>
          <w:rFonts w:ascii="Calibri" w:hAnsi="Calibri" w:cs="Calibri"/>
          <w:sz w:val="23"/>
          <w:szCs w:val="23"/>
        </w:rPr>
      </w:pPr>
    </w:p>
    <w:p w14:paraId="4C5CD073" w14:textId="4C282244" w:rsidR="003E0E42" w:rsidRDefault="003E0E42" w:rsidP="00B84806">
      <w:pPr>
        <w:spacing w:line="276" w:lineRule="auto"/>
        <w:jc w:val="both"/>
        <w:rPr>
          <w:rFonts w:ascii="Calibri" w:hAnsi="Calibri" w:cs="Calibri"/>
          <w:sz w:val="23"/>
          <w:szCs w:val="23"/>
        </w:rPr>
      </w:pPr>
    </w:p>
    <w:p w14:paraId="16EFEC74" w14:textId="27BBB737" w:rsidR="003E0E42" w:rsidRDefault="003E0E42" w:rsidP="00B84806">
      <w:pPr>
        <w:spacing w:line="276" w:lineRule="auto"/>
        <w:jc w:val="both"/>
        <w:rPr>
          <w:rFonts w:ascii="Calibri" w:hAnsi="Calibri" w:cs="Calibri"/>
          <w:sz w:val="23"/>
          <w:szCs w:val="23"/>
        </w:rPr>
      </w:pPr>
    </w:p>
    <w:p w14:paraId="727A6022" w14:textId="048B9491" w:rsidR="003E0E42" w:rsidRDefault="003E0E42" w:rsidP="00B84806">
      <w:pPr>
        <w:spacing w:line="276" w:lineRule="auto"/>
        <w:jc w:val="both"/>
        <w:rPr>
          <w:rFonts w:ascii="Calibri" w:hAnsi="Calibri" w:cs="Calibri"/>
          <w:sz w:val="23"/>
          <w:szCs w:val="23"/>
        </w:rPr>
      </w:pPr>
    </w:p>
    <w:p w14:paraId="750DCA7E" w14:textId="33BB1DDC" w:rsidR="001E555C" w:rsidRDefault="001E555C" w:rsidP="00B84806">
      <w:pPr>
        <w:spacing w:line="276" w:lineRule="auto"/>
        <w:jc w:val="both"/>
        <w:rPr>
          <w:rFonts w:ascii="Calibri" w:hAnsi="Calibri" w:cs="Calibri"/>
          <w:sz w:val="23"/>
          <w:szCs w:val="23"/>
        </w:rPr>
      </w:pPr>
    </w:p>
    <w:p w14:paraId="797F4977" w14:textId="496E8C6C" w:rsidR="001E555C" w:rsidRDefault="001E555C" w:rsidP="00B84806">
      <w:pPr>
        <w:spacing w:line="276" w:lineRule="auto"/>
        <w:jc w:val="both"/>
        <w:rPr>
          <w:rFonts w:ascii="Calibri" w:hAnsi="Calibri" w:cs="Calibri"/>
          <w:sz w:val="23"/>
          <w:szCs w:val="23"/>
        </w:rPr>
      </w:pPr>
    </w:p>
    <w:p w14:paraId="5D9EC7D3" w14:textId="12C18D0A" w:rsidR="001E555C" w:rsidRDefault="001E555C" w:rsidP="00B84806">
      <w:pPr>
        <w:spacing w:line="276" w:lineRule="auto"/>
        <w:jc w:val="both"/>
        <w:rPr>
          <w:rFonts w:ascii="Calibri" w:hAnsi="Calibri" w:cs="Calibri"/>
          <w:sz w:val="23"/>
          <w:szCs w:val="23"/>
        </w:rPr>
      </w:pPr>
    </w:p>
    <w:p w14:paraId="4BF978EA" w14:textId="0C66259D" w:rsidR="001E555C" w:rsidRDefault="001E555C" w:rsidP="00B84806">
      <w:pPr>
        <w:spacing w:line="276" w:lineRule="auto"/>
        <w:jc w:val="both"/>
        <w:rPr>
          <w:rFonts w:ascii="Calibri" w:hAnsi="Calibri" w:cs="Calibri"/>
          <w:sz w:val="23"/>
          <w:szCs w:val="23"/>
        </w:rPr>
      </w:pPr>
    </w:p>
    <w:p w14:paraId="73E57AB8" w14:textId="310DD74A" w:rsidR="001E555C" w:rsidRDefault="000344A5" w:rsidP="00B84806">
      <w:pPr>
        <w:spacing w:line="276" w:lineRule="auto"/>
        <w:jc w:val="both"/>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339200" behindDoc="0" locked="0" layoutInCell="1" allowOverlap="1" wp14:anchorId="25AF0543" wp14:editId="0D9FE854">
                <wp:simplePos x="0" y="0"/>
                <wp:positionH relativeFrom="page">
                  <wp:posOffset>5480436</wp:posOffset>
                </wp:positionH>
                <wp:positionV relativeFrom="paragraph">
                  <wp:posOffset>402452</wp:posOffset>
                </wp:positionV>
                <wp:extent cx="3104642" cy="614400"/>
                <wp:effectExtent l="19050" t="0" r="19685" b="224155"/>
                <wp:wrapNone/>
                <wp:docPr id="561" name="Group 56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6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63" name="Picture 56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576AE9F" id="Group 561" o:spid="_x0000_s1026" style="position:absolute;margin-left:431.55pt;margin-top:31.7pt;width:244.45pt;height:48.4pt;z-index:25233920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TeiGw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vorSDCa1skHEXlmtKf5EHJPmdD3kiDHixnWfjPrqsAEt&#10;Rzs0cZAR690fJgeM3HrDEfKE1TE96SzLzgI9A7+H5IC9xSwliT05cqm2zl9rw66Sd5+cxzYCMcco&#10;DHpDbkFx0dQI798mIpsuxI6+w3WbfBCKR0JTUYoseyoBZvYw8SI7DgOH74XSxVGcZCQyPY6SjkSS&#10;06Mo2UhklsbHcRYjoSw7ioM6tVf4u+ScjYRmx62KX8fycZrh1b3fZDm4Ut23vS8xEpIq65RDqTOO&#10;Mowci9S55fgEBKTI8d8RhvtIeN5H0Y+F4SMSHkLux8JwBQlzSL2oBvgmYQ73F4WJVJIOKTiIh9+e&#10;GotS/7TI20igyK9DAHfSE6PEDA3FDvUK4S9K/GZMZ2Pu9K1hAU+88jauHarR477ariv1Tn8bSydU&#10;wiCd9AWuY4w56iGtpn2ihVWkzWiV7DgAPJz1R6YIvmdASb/I3oRhfGevx+ng4RexYT9D84kBJU5D&#10;pAwFIGAjxVg2rL5K83kafH0IREWeL+3rS4AfKJ/tg+hl5cmJg5cG5Qec/jE6BB/8OaYZllBUcGHd&#10;Rwqb91hcnamr/KqqawoRZzfr97UVdxKdxdXluzM4mtbrbYOCH5bxGA7PIZbpPWTpbFgGfg/D9x7g&#10;15zDraH7Qr0PK5qbmn3QFzXiHr2XWNdb+1ni6crmFIjOXyLo+CI0ZDkmHIkY3hi8mHhvKTDzCq1Q&#10;ymrSGbD4JqYzmMh6g4ZuXUfCGv9P5Ut+KB+TYaQHv3z02IXXcW3yBzx8OEbS1BxiUBr7LRI7NFqr&#10;yP27lVZHov7YQpUzahrQmfEkSRczTOx4Zz3eka0CFCU1CiEN33vMcGTb2WpT4qaY3dCaSzy4RUWP&#10;IesXtOon6B8uzrtKLfHpuyqMnjUSL3efOOW3ZEvoYJtXYTTSft12b9AAItKqdVVX/oGbWWhOSrV3&#10;N5UiNmky7knwqIaeBPt0rUgzTvxBLpxCJFeKuxLRmvcl3gt96TqECXFDdByK8/TgynVddUOY07g3&#10;Djw/6TqP8BM62g9GbRvd+tCiW13DTtO6suocnLvUzVrnq8h+zFFMFP4eeDRI8F/rQ6l2Vn2GvtAV&#10;CeKt9gqJKZcFUqFfp8wZNtiAR53Juld2XrPFIn3emQ6t19CKfrcvBdE2VAdBAxgEpTn6hjaMqkov&#10;Qgbssxll4mh6sykhk3gIWzhiuf3H6OD/xXjOUo9/qC7+A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YdKUFuEAAAALAQAADwAAAGRycy9kb3ducmV2&#10;LnhtbEyPTUvDQBCG74L/YRnBm9182FBiNqUU9VQEW0G8bbPTJDQ7G7LbJP33Tk96m2Ee3nneYj3b&#10;Tow4+NaRgngRgUCqnGmpVvB1eHtagfBBk9GdI1RwRQ/r8v6u0LlxE33iuA+14BDyuVbQhNDnUvqq&#10;Qav9wvVIfDu5werA61BLM+iJw20nkyjKpNUt8YdG97htsDrvL1bB+6SnTRq/jrvzaXv9OSw/vncx&#10;KvX4MG9eQAScwx8MN31Wh5Kdju5CxotOwSpLY0YVZOkziBuQLhNud+QpixKQZSH/dy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ohN6IbBQAAmA0AAA4AAAAA&#10;AAAAAAAAAAAAOgIAAGRycy9lMm9Eb2MueG1sUEsBAi0ACgAAAAAAAAAhAGNalpykFAAApBQAABQA&#10;AAAAAAAAAAAAAAAAgQcAAGRycy9tZWRpYS9pbWFnZTEucG5nUEsBAi0AFAAGAAgAAAAhAGHSlBb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TZwgAAANwAAAAPAAAAZHJzL2Rvd25yZXYueG1sRI/RisIw&#10;FETfBf8hXME3TRUqSzWKKMKyD+KqH3Bprk1pc1OaaOvfG0HwcZiZM8xq09taPKj1pWMFs2kCgjh3&#10;uuRCwfVymPyA8AFZY+2YFDzJw2Y9HKww067jf3qcQyEihH2GCkwITSalzw1Z9FPXEEfv5lqLIcq2&#10;kLrFLsJtLedJspAWS44LBhvaGcqr890qqE637m/b74/V7JkmaWPul0N9VGo86rdLEIH68A1/2r9a&#10;QbqYw/tMPAJy/QIAAP//AwBQSwECLQAUAAYACAAAACEA2+H2y+4AAACFAQAAEwAAAAAAAAAAAAAA&#10;AAAAAAAAW0NvbnRlbnRfVHlwZXNdLnhtbFBLAQItABQABgAIAAAAIQBa9CxbvwAAABUBAAALAAAA&#10;AAAAAAAAAAAAAB8BAABfcmVscy8ucmVsc1BLAQItABQABgAIAAAAIQCqdoTZ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56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k+wgAAANwAAAAPAAAAZHJzL2Rvd25yZXYueG1sRI9Li8Iw&#10;FIX3A/6HcIXZjakOFqlG8YEws/SxcHltrm2xuSlNbDr/fiIILg/n8XEWq97UoqPWVZYVjEcJCOLc&#10;6ooLBefT/msGwnlkjbVlUvBHDlbLwccCM20DH6g7+kLEEXYZKii9bzIpXV6SQTeyDXH0brY16KNs&#10;C6lbDHHc1HKSJKk0WHEklNjQtqT8fnyYCLlZvZn9JtduzZeD3DUhDZOg1OewX89BeOr9O/xq/2gF&#10;0/QbnmfiEZDLfwAAAP//AwBQSwECLQAUAAYACAAAACEA2+H2y+4AAACFAQAAEwAAAAAAAAAAAAAA&#10;AAAAAAAAW0NvbnRlbnRfVHlwZXNdLnhtbFBLAQItABQABgAIAAAAIQBa9CxbvwAAABUBAAALAAAA&#10;AAAAAAAAAAAAAB8BAABfcmVscy8ucmVsc1BLAQItABQABgAIAAAAIQB+OJk+wgAAANwAAAAPAAAA&#10;AAAAAAAAAAAAAAcCAABkcnMvZG93bnJldi54bWxQSwUGAAAAAAMAAwC3AAAA9gIAAAAA&#10;">
                  <v:imagedata r:id="rId22" o:title=""/>
                </v:shape>
                <w10:wrap anchorx="page"/>
              </v:group>
            </w:pict>
          </mc:Fallback>
        </mc:AlternateContent>
      </w:r>
    </w:p>
    <w:p w14:paraId="6BD791F8" w14:textId="7063603A" w:rsidR="001E555C" w:rsidRDefault="001E555C" w:rsidP="00B84806">
      <w:pPr>
        <w:spacing w:line="276" w:lineRule="auto"/>
        <w:jc w:val="both"/>
        <w:rPr>
          <w:rFonts w:ascii="Calibri" w:hAnsi="Calibri" w:cs="Calibri"/>
          <w:sz w:val="23"/>
          <w:szCs w:val="23"/>
        </w:rPr>
      </w:pPr>
    </w:p>
    <w:p w14:paraId="79C49912" w14:textId="77777777" w:rsidR="003E0E42" w:rsidRDefault="003E0E42" w:rsidP="00B84806">
      <w:pPr>
        <w:spacing w:line="276" w:lineRule="auto"/>
        <w:jc w:val="both"/>
        <w:rPr>
          <w:rFonts w:ascii="Calibri" w:hAnsi="Calibri" w:cs="Calibri"/>
          <w:sz w:val="23"/>
          <w:szCs w:val="23"/>
        </w:rPr>
      </w:pPr>
    </w:p>
    <w:p w14:paraId="29F94899" w14:textId="6C9DBCAD" w:rsidR="003E0E42" w:rsidRDefault="003E0E42" w:rsidP="00B84806">
      <w:pPr>
        <w:spacing w:line="276" w:lineRule="auto"/>
        <w:jc w:val="both"/>
        <w:rPr>
          <w:rFonts w:ascii="Calibri" w:hAnsi="Calibri" w:cs="Calibri"/>
          <w:sz w:val="23"/>
          <w:szCs w:val="23"/>
        </w:rPr>
      </w:pPr>
    </w:p>
    <w:p w14:paraId="18DCFAF6" w14:textId="77777777" w:rsidR="00972616" w:rsidRPr="00B84806" w:rsidRDefault="00972616" w:rsidP="00B84806">
      <w:pPr>
        <w:spacing w:line="276" w:lineRule="auto"/>
        <w:jc w:val="both"/>
        <w:rPr>
          <w:rFonts w:ascii="Calibri" w:hAnsi="Calibri" w:cs="Calibri"/>
          <w:sz w:val="23"/>
          <w:szCs w:val="23"/>
        </w:rPr>
      </w:pPr>
    </w:p>
    <w:p w14:paraId="03A926B7" w14:textId="2214366B" w:rsidR="00CC1F9B" w:rsidRDefault="00CC1F9B" w:rsidP="004C0F65">
      <w:pPr>
        <w:spacing w:line="360" w:lineRule="auto"/>
        <w:jc w:val="both"/>
        <w:rPr>
          <w:rFonts w:ascii="Calibri" w:hAnsi="Calibri" w:cs="Calibri"/>
          <w:sz w:val="23"/>
          <w:szCs w:val="23"/>
          <w:u w:val="single"/>
        </w:rPr>
      </w:pPr>
    </w:p>
    <w:p w14:paraId="7C7859AB" w14:textId="2D2EB7EE" w:rsidR="001E555C" w:rsidRDefault="001E555C" w:rsidP="004C0F65">
      <w:pPr>
        <w:spacing w:line="360" w:lineRule="auto"/>
        <w:jc w:val="both"/>
        <w:rPr>
          <w:rFonts w:ascii="Calibri" w:hAnsi="Calibri" w:cs="Calibri"/>
          <w:sz w:val="23"/>
          <w:szCs w:val="23"/>
          <w:u w:val="single"/>
        </w:rPr>
      </w:pPr>
    </w:p>
    <w:p w14:paraId="52835357" w14:textId="77777777" w:rsidR="001E555C" w:rsidRPr="000E3E5E" w:rsidRDefault="001E555C" w:rsidP="004C0F65">
      <w:pPr>
        <w:spacing w:line="360" w:lineRule="auto"/>
        <w:jc w:val="both"/>
        <w:rPr>
          <w:rFonts w:ascii="Calibri" w:hAnsi="Calibri" w:cs="Calibri"/>
          <w:sz w:val="23"/>
          <w:szCs w:val="23"/>
          <w:u w:val="single"/>
        </w:rPr>
      </w:pPr>
    </w:p>
    <w:p w14:paraId="65002667" w14:textId="77777777" w:rsidR="00FC111B" w:rsidRDefault="004C0F65" w:rsidP="004C0F65">
      <w:pPr>
        <w:pStyle w:val="Heading1"/>
        <w:jc w:val="center"/>
        <w:rPr>
          <w:rFonts w:ascii="Calibri" w:hAnsi="Calibri" w:cs="Calibri"/>
          <w:color w:val="auto"/>
          <w:sz w:val="92"/>
          <w:szCs w:val="92"/>
        </w:rPr>
      </w:pPr>
      <w:bookmarkStart w:id="116" w:name="_Toc138584871"/>
      <w:bookmarkStart w:id="117" w:name="_Toc355467842"/>
      <w:bookmarkStart w:id="118" w:name="_Toc355468389"/>
      <w:r w:rsidRPr="000E3E5E">
        <w:rPr>
          <w:rFonts w:ascii="Calibri" w:hAnsi="Calibri" w:cs="Calibri"/>
          <w:color w:val="auto"/>
          <w:sz w:val="92"/>
          <w:szCs w:val="92"/>
        </w:rPr>
        <w:t>Chapter Five</w:t>
      </w:r>
      <w:bookmarkEnd w:id="116"/>
      <w:r w:rsidRPr="000E3E5E">
        <w:rPr>
          <w:rFonts w:ascii="Calibri" w:hAnsi="Calibri" w:cs="Calibri"/>
          <w:color w:val="auto"/>
          <w:sz w:val="92"/>
          <w:szCs w:val="92"/>
        </w:rPr>
        <w:t xml:space="preserve"> </w:t>
      </w:r>
    </w:p>
    <w:p w14:paraId="35339799" w14:textId="65861C7F" w:rsidR="00A773F3" w:rsidRPr="000E3E5E" w:rsidRDefault="004C0F65" w:rsidP="004C0F65">
      <w:pPr>
        <w:pStyle w:val="Heading1"/>
        <w:jc w:val="center"/>
        <w:rPr>
          <w:rFonts w:ascii="Calibri" w:hAnsi="Calibri" w:cs="Calibri"/>
          <w:color w:val="auto"/>
          <w:sz w:val="92"/>
          <w:szCs w:val="92"/>
        </w:rPr>
      </w:pPr>
      <w:bookmarkStart w:id="119" w:name="_Toc138584872"/>
      <w:r w:rsidRPr="000E3E5E">
        <w:rPr>
          <w:rFonts w:ascii="Calibri" w:hAnsi="Calibri" w:cs="Calibri"/>
          <w:color w:val="auto"/>
          <w:sz w:val="92"/>
          <w:szCs w:val="92"/>
        </w:rPr>
        <w:t>Conclusion and Recommendations</w:t>
      </w:r>
      <w:bookmarkEnd w:id="117"/>
      <w:bookmarkEnd w:id="118"/>
      <w:bookmarkEnd w:id="119"/>
    </w:p>
    <w:p w14:paraId="1EA5545E" w14:textId="49470FD0" w:rsidR="004C0F65" w:rsidRPr="000E3E5E" w:rsidRDefault="004C0F65" w:rsidP="004C0F65">
      <w:pPr>
        <w:rPr>
          <w:rFonts w:ascii="Calibri" w:hAnsi="Calibri" w:cs="Calibri"/>
          <w:sz w:val="23"/>
          <w:szCs w:val="23"/>
        </w:rPr>
      </w:pPr>
    </w:p>
    <w:p w14:paraId="47A249E1" w14:textId="7EE2502D" w:rsidR="004C0F65" w:rsidRPr="000E3E5E" w:rsidRDefault="008E5E19" w:rsidP="004C0F65">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16960" behindDoc="0" locked="0" layoutInCell="1" allowOverlap="1" wp14:anchorId="6CA9E663" wp14:editId="24C6CEB1">
                <wp:simplePos x="0" y="0"/>
                <wp:positionH relativeFrom="page">
                  <wp:posOffset>134874</wp:posOffset>
                </wp:positionH>
                <wp:positionV relativeFrom="paragraph">
                  <wp:posOffset>254889</wp:posOffset>
                </wp:positionV>
                <wp:extent cx="7828915" cy="1734185"/>
                <wp:effectExtent l="19050" t="0" r="19685" b="475615"/>
                <wp:wrapNone/>
                <wp:docPr id="36" name="Group 36"/>
                <wp:cNvGraphicFramePr/>
                <a:graphic xmlns:a="http://schemas.openxmlformats.org/drawingml/2006/main">
                  <a:graphicData uri="http://schemas.microsoft.com/office/word/2010/wordprocessingGroup">
                    <wpg:wgp>
                      <wpg:cNvGrpSpPr/>
                      <wpg:grpSpPr>
                        <a:xfrm>
                          <a:off x="0" y="0"/>
                          <a:ext cx="7828915" cy="1734185"/>
                          <a:chOff x="328973" y="352669"/>
                          <a:chExt cx="7829550" cy="1735480"/>
                        </a:xfrm>
                      </wpg:grpSpPr>
                      <wps:wsp>
                        <wps:cNvPr id="3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8" name="Picture 3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132648" y="352669"/>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63CA21D" id="Group 36" o:spid="_x0000_s1026" style="position:absolute;margin-left:10.6pt;margin-top:20.05pt;width:616.45pt;height:136.55pt;z-index:251816960;mso-position-horizontal-relative:page;mso-width-relative:margin;mso-height-relative:margin" coordorigin="3289,3526"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5TFiFgUAAJYNAAAOAAAAZHJzL2Uyb0RvYy54bWykV21v2zYQ/j5g/4HQ&#10;xwGJLVuSXxCnSJOlKNBtQZthn2mJsoRKokbScdJf3+eOki2nzhJ0AWLz5fjw7rkXni/ePdaVeFDG&#10;lrpZBeH5OBCqSXVWNptV8Pf97dk8ENbJJpOVbtQqeFI2eHf56y8Xu3apJrrQVaaMAEhjl7t2FRTO&#10;tcvRyKaFqqU9161qsJlrU0uHqdmMMiN3QK+r0WQ8TkY7bbLW6FRZi9UbvxlcMn6eq9T9ledWOVGt&#10;Aujm+NPw55o+R5cXcrkxsi3KtFND/oQWtSwbXLqHupFOiq0pf4Cqy9Roq3N3nup6pPO8TBXbAGvC&#10;8TNrPhi9bdmWzXK3afc0gdpnPP00bPrnwwfTfmnvDJjYtRtwwTOy5TE3NX1DS/HIlD3tKVOPTqRY&#10;nM0n80UYByLFXjibRuE89qSmBZinc1NIzKaBgMA0niTJot///YCxiGN4p8OIozk7ZtSrMDpSbNci&#10;VOyBDfv/2PhSyFYxyXYJNu6MKDNoOgtEI2tE7K1RiuJPhCEpTrdDjBgjbmz7SadfLTag5GCHJhYy&#10;Yr37Q2eAkVunOUKesfoCOwN+B9xEYTSbML97buQy3Vr3QWl2lXz4ZJ2P6QwjjsisM+QeDOd1hfD+&#10;bSSS8Uzs6NM7Y7MXCgdCY1GIJHkuMRlIhLPkNAz8vb8rnp3EiQYi49MoiKs9SjQ/iZIMRCZxeBoH&#10;ztzjJMlJHNSpg8hL5CwGQpPTVoVvY/k0zfDqpvebLHpXpo9N50uMhKTKOuZQarWlBCPHIrnuOT4B&#10;ASly/AvCcB8JT8mtrwrDRyTch9x/I8MVJMwh9Soy+CZhLgavChOpJO1TsBf33x01BqX+eZE3gUCR&#10;X/sAbqUjRokZGordKqDwFwW+E6az1g/qXrOAI155G9f2xeiwn27XZfpefRtKR1TBIB1F3X2MMR37&#10;1bhLtJZXkTYs61fJjiPA41l3ZIzgA/wxUNQtsjdhGKN3esx7D7+KDfsZmk/0KGHsI6UvAB4bKcay&#10;fvVNmk9j7+tjIKrxfGlXXzx8T/lkH0SvK09O7L3UK9/jdA/8MXjvzyHNsISiglNiHyls3qG4Wl2V&#10;2W1ZVRQi1mzW15URDxKdxe3V+wUcTevVtkbB98vRGH8+GrBMzyFLJ/0y8DsYvvcIv+IcbjTd5zPV&#10;ryhuavZBn1eIe/ReYl1tzWeJlyuZUiBad4VY4YvQkGWYcCRieKfxYOK5pcDMSrRCMatJZ8DiWUhn&#10;MJHVBg3dugqE0e6f0hX8Th6SYaAHv3z02PnXca2zJzx8OEbS1BxiUGjzLRA7NFqrwP67lUYFovrY&#10;QJVFGEUQczyJ4tkEEzPcWQ93ZJMCipIahZCG1w4zHNm2ptwUuClkNzT6Cg9uXtJjyPp5rboJ2ofL&#10;i7ZMl/jvuiqMfugjXu8+ccptyRbfwdZvwqil+bptz9AAItLKdVmV7ombWWhOSjUPd2VKbNJk0JIg&#10;jXxLgm26VUw5YXspfwZxXKbck4hGXxd4LdSVbREkxAyRcSzO06ML11XZ9kFO4840sPys5zzBju9n&#10;b3S6rVXjfINuVAUrdWOLsrVw7VLVa5WtAvMxQylJ8ePAoT2C9xrnU8Wa9DP0ha5ID2eUS5GWcpkj&#10;Ebp1ypt+gw046EzWva3vCqeTJPKVadiW9o0XelnuQ19sSkG08bVB0AAGQWmOvb4Jo5rSiZAB+1xG&#10;kTiZ3GyKzyMewhaOV27+MTr6dTGcs9Th59TldwAAAP//AwBQSwMECgAAAAAAAAAhAGNalpykFAAA&#10;pBQAABQAAABkcnMvbWVkaWEvaW1hZ2UxLnBuZ4lQTkcNChoKAAAADUlIRFIAAACHAAAAhwgGAAAA&#10;POdKCgAAAAFzUkdCAK7OHOkAAAAEZ0FNQQAAsY8L/GEFAAAACXBIWXMAACHVAAAh1QEEnLSdAAAU&#10;OUlEQVR4Xu2dC7AkVXmA7/JQWfbh3ud0n0f3rEsqkkhSbIELwt65PTOIECtqiISoFU2FGCsxWMQH&#10;BVRJgqLyKEMBZVaxUB7uzp3pubsoliFaqEkgKyoxQQUEeT/iIxawC+x0T0/OP/vfm57TZ+b2zO2Z&#10;23fmfFV/1b39/93n9P//033O6dOnxzSH8cv5/X61WPMr+f24SaMRiVHN39lYOKOxKL7rfBNVmlGn&#10;7hafDidHvVp8FlWaUae+UHimJTnc4nOo0ow6Ojk0bdHJsYZp7Nq+vjE2tg7/TZxBJgecR1DacQz+&#10;q1kJomv5fb9aqNWr+V8EN59wLG5OlEElR3Bz8Vg4DzgfOC/crOkFv+r8VThoXjn/KKoSZVDJ4Vfn&#10;HgmX45dzf40qTbfUy/mbws4E8fbOnoPqxBhEcgTVne8Il9EspzJ3C6o13RJUT5oQgQrCDoVRzMYf&#10;jx2JJonQ7+SA+jbr3VpG0Lh9dhJNNL1Qcwt7wk5tOrbiXIXqRKhXi4+3HL9aeBJViXConLsyfHyQ&#10;muuUUK3pFeipeFWnHnYs/OqCr297NZqsmFpp5ynh4wfl009F1YqBespXv+b53L59PZpoVkJQnftI&#10;2LkgtYrzBKoTIVg4ndXd/GWN+QLHTYngzecfk+seVHIfRbVmpTQ+PnaE7xZ/GXZw8+qxN/dGNEkl&#10;tXLujfJVw68UfwXngyaaJAgWnNPDTgbxKoW+DVYlgV/NPyvXOajmZlGtSRKvWngq4uzSDoLqVNG4&#10;Lb9VrivUH9WapGnMv4mLnkRL4zRwT5lGdapo3HbalnA9xW0xCG49xUK1ph/U3blPwH0cxHcL38XN&#10;cTlyYmJio23Qj1qU/oudYU+8zrIDIQ1ZtnLLtwh/MEv4Xsug5xmGAb2Lrp7v1MvOPYt1rVfyn8TN&#10;mn7yQum0qZd3z9r4b0fMjRsneIbsthl7PMutuioR4opNWc3m1v2WyT8tDh1rIC4oOUQPdqUIvplv&#10;sU16Bfz6VUFOSrhJahYhZ4l7xWuwaE1amZmZyVqmuV8kxYquEN2KuJp4nPA9ogqJDutrEmByctIQ&#10;7Yg7VIFrJ5BAWyl71Kb0W1lCvmSZ1hdEO2SXTcgN3KBfzjJ2l7gNPQyBV+2vEjimuJJcKaqkryRp&#10;gBH2xbhXCtHu2G1MGieKKwzMC4nbuFw3Pj6+ic7MnCyS56uq48oi2iavMMMo4v6aQUPHx4n4dT+l&#10;Cs6iiF/9i8wk17GJCRN3SwQyOXlcVlxdLEIPqcpdFFG/u4W5foYi07hr9qh+Te2jlP6NKhiLYjF+&#10;gE5kTkLzvkJN809EkryiqseiiNvecWieOOBn/DP9NO4aOwqmwB0e+Mn7frVwPqqSYJ1F2S2qAICI&#10;NsIB22Tnou1AEbeRD4nbm3LMBIRTmujDtmDB+Qu/UvCafgZ/r4Uk8dzZM8MjgyBepfDCofJpJ6BJ&#10;z4gG5E9UjgcRSfN5NFtNjoTBNVX9QGxCP4d2PXNoYecbam7++YiP9+TejCbpJXDnPihXfFG8knNv&#10;4yarl5b8OpEYP1U5XPxaD5qT5m+hXSrgpnlqu0Yyo+wONOsKmBfizxe+p/IrSODm/xZN00twy8mb&#10;4EqhOgEQr3xGUK8W/qGxa/vRuMtyHC0alg8rHB1kqfUDtEkjrxK9Ixiel+vdELe+KtosC/ipvlD8&#10;e/Cbyp8gTX/Pb9+Mu6Sbxvzxr/LL+X2qE1mUupt/xavMnYW7tIVmyDdVDoZupVD37V2WhDjCYuxB&#10;Vf25SWEIviNeZedZ4CeV/xbFLxf3gb9xl7VDsG92m19x7lOd1KIEe3fOoXkElmGfUTqW0ivQZE0g&#10;EvlrqvNgM+Y70SSCuE1E2m5hAb8GlULfekEDIyidfnLdLTZb1rIcqswqJ+zYhnGG7EzoDcD4Apqs&#10;KSzCvyufDwiM7qJJCzU3F2l0goAfwZ9oNhzAvbNWdj7mV1qTRHR1L0KTFkQD9GXZkcLBd6J6LbIu&#10;S2mkUZ1lXDkByK/MXdriJ+G3WmXuoi7aamsTr5LbX6/m/0c4ANoNETjjkfu0cOxQrJkhGqkH5HPj&#10;JvlnVLdQc2dL4krxnL+Q06sNAWxm5q2y84RDa3QTHUeTNQ08OZa7ufD/zOaZWPNTRposIb8JOw6E&#10;E3I2qocCy2SXyOdomfy/UK1RQSn9oOw0cdWAh1dDh03os/K5EkLegmqNxNFyIxR6J+YWk6F+qDAm&#10;je1wfuHz5ZQ9hmpNGDI9vSPsKBBKiLLBOiyIRvZ98jmbk5OpehSQCrKEtlw1RBfPR9Uw85rwOTfP&#10;m9BnUKcBxsfHqewku8cHVGsNi/H98rmLzXpZqEVUczQgYVA91HDDOFE+d0bI5ajWiIao3HIPUDUS&#10;SOfesDhPdAWBtcxRcqvdovTvUDcSWIRcFz5/8IfYrF9zoDP0fWHHgGQ2bJhCddcE+5wZr5z/jF8t&#10;PuLjoi9eNf9iverc4Vfm/hTNegL2ry84X/OqhRcPPxdy6n618Ei9kv80lItmXSNuoUT2waDmwKYa&#10;uUGGv5qe1q/wKoW7ww+rVFJbyPlByTked4lFsHvn62E/1fHC4pede3CXbjlavnqKBnmvxxoebMZr&#10;YadAsqAqNs0pdNK6Xp3Er+brfil/Ie7ekWDe+RDYq46jElhfrJclqbKU/bDFD5QdQtXoEnYICDOM&#10;q1EVC1glxysXHlQFajnxyrk8HkZJUHHmVPstJ96881C3q/fY08YNsi9QNZoYGzZMyg7hhLwH1bEI&#10;qoULlAFynQNeee4a0S64pO4W7lLZiPZCvTGvbvg1GmNHNPWq/SrOt4Vc4rn5q6EctU28K9MizDTf&#10;K/ti8+bNW1A9etAMPUl2CJuZ+R1ULwtMfJGDAmthiMBFejuNhdnXelUncuupiwRCkxZEI/Mq2VYk&#10;mth/9rVosoS/N38hlCvbdzO3MzOeeb3sC0rp6C4RxUz2TtkhYnPsVxeCavEMOSBepdj23ZDg2m2v&#10;lu3r1cKvUd1CHRZ2k2w7tSVEY/iGiP1CIfa7JHRs7BjZF53mmKYWuBR7lfyjsjPaie+KBmB5LnKi&#10;lml+QHYIqmIhft1fiZTX6DwjXezzubC9v5D35QX3xRVpPWwP29Xd2V2oVgKvfvqV1quHKGs3qmMh&#10;+8Im7P2oWiLY65wD/gyX00macWpz6+wLQTn/h6qKdBJxf67h7kvYjL1fdgiqYiF6KPfI5aCqI/I+&#10;QTU/gaomQWnHuGwTp4FZW5hrCVp9odjVXBTZF5ZBIvNrwY/hMuKJ8zbcvf94pZ1vV1eivXjV4su4&#10;+xI24efLDkFVLOpVJ5HkODA/m0FVk8AtTss2PSVHpbCi5OCm+WFULeG5xZfDZcSSyuzgkqN5CRWN&#10;M2UjTCH1hYIfLMxFeiFZSv9cdgiqYlF3FbeVGANo8j5JJAeUW5uXbivVld5WSOS24pecd4t20rID&#10;ciAQH/EDehzihbsPBigQFkODF2s6yr7ZbfCKJO7Wgjj598gOEZtjP64OynORBqlwyHWobou8TxLJ&#10;IQJ2rbxPUOnq5eYjZF9wSt+FuhbAn02/qvwdFlisbtCJkRRkmkRmf0GXDtXLAl1FOSAgh9y593Vy&#10;imy/kuSAckTX+b0Re5AuurJTU1MZ2RckQ5Z9XXSY2Sg7pNtBML/NW/3iCvKbmuvcVncLV9TdM1ok&#10;Yit+9a02xX+M2JSLn2q1EcetFm6FcmRbEL+SuwCrGAtqGG+TfQGvMaB6NJEdwgjpbvi8OZLp/FQV&#10;oNUS0dV8oNvuo2h8flL2BapGF/lp5FbW29NIzy28pArUoAXqgVXqCnjVs8UPh59OjzYW49+TnFIX&#10;m7setIE2gbjM75EHogYlUG7ddUpxurwKYHGalgnWwi8/Q93oYkwbxbBTQDKZTO+TfW4+4VjRHrjR&#10;K+efEW2DA9CNhgdoYYkEVtLHsYHjwvH9ZjmFG1fyWVNYglv2gWWaXT24G1aOjDqmv9ME5cAnNQjW&#10;K9AIl30gNg/32/RxsRn7hcI5fUMO/OonB22Z8GQz/itUaWzCbwo7B2Ry/XrloiZJIAd+NZNDNb4x&#10;Ku/sxGLL2Nhm2UG45ldfkAO/mskhrpoV+dynp6e3oloDCKe0dGmzjEOvpS/IgV/V5KAsskQ2qjSL&#10;wELyspM44109uIqLHPjVSg5xdYy86TfqQ+btWJfl/GDYUTAQBPNMUZ8YcuBXKTk2yQOAWW55Ynti&#10;H1MeKkTfPvKCU5ax76A6MeTAr0ZyMMaq8rlySj+Cao0K21Qs+2SaBVQnghz4QSeHuIVGltEUbY/n&#10;Ua1pByHkbIXjaklO05cDP8jkgA/72IpPcHBCzkGT0SW4hh5Tc52SXyk+Xa86ygVnxe3lXtl5WUJ/&#10;juoVIwd+kMlhMf7f8rlZlD2E6hZqwj9NPy0488E1O4Z7zQ7fzV0MU9fCTq+7OeVaFMJhkW+rcTOZ&#10;9ke4fJBBJQej7C75nMRVUbmCkUiIy8Plg9/86tylqB4evFLu7Hq12HwzXZZaxVHea5nigdxhZ658&#10;3XO5DoNIDouwy1TnQzIZ5QqCtXJBOYmovlB80XPza3/pTfiUuF8pPKw6yUUJXKfth/IYYVerHGqb&#10;dEW/ILkO/U4Oi5CL1efBbkOTCEE5l4/UISQiSR5O66fal8UvO/vkW0hYvHIx8Er5M9G8LVlC9iod&#10;a5gumnSNXJd+Jodtmq6q/lnT/AaatAW+nNDpOyvg39p87nY0Tz/B3lM3epVC23crxAl5nuvsgom5&#10;uMuyZCn9ucrB4hbzdaHuena1XKd+JYdoI31DVe+sSR5Fk2UBP3luYZdfbX0DLyz+fP4g+B13SS9B&#10;Jf8B1QmA+K5zb48ncZTowTyicjQ36I/QJjZyvfqRHCxDImuMgojeypNC3fXHc+B1BPBfpF4ofjn3&#10;Z2iaXmq7d54uV7w2n38ycGd3oEnPiF/it5UOJ+x6NImFXL+kk8My2PXqevJ/RZOeqe2Z3QH+lOsn&#10;rsbp/8gxONGbn3tosdJBde48VCWCaNwpv7442cXKv2GngiSZHPANWVX9OOHKz2b0iujWnrdYt5pb&#10;eKyX296qEdx46sZu2hXdIBp5t8rOF5fr2LeXlqALSTI5OGU/kuvGCdmD6sRp3BRdL2Tk2cqtl8IB&#10;gCecMDSN6o7IgU8qOSYmJjZGnrRSFnmBXNNnVNPrGGOnobojcuCTSg7V4v7tvuGm6TNZxls+iSW6&#10;tj9EVUfkwCeVHKLB3LJsps14Ty84aRIgS6ynw8EAQVVH5MAnlRziltL6eS7KlF++1AyArYw9EA4G&#10;CKo6Igc++Err6sNB6bQp2aaX5BDtjZ+gSjNoek0Ozy0sDUl7sL7W7dvXo6oJ/F8PjUg27WP0vHRy&#10;pIhek8Mv5c71yvmDXiV/8FDJeTdubsHfk39X00ZIsJA7Fzd3RCdHiug1OfqFTo4UoZND05YsY/8Z&#10;DgYIqlaFSHIwdh+qNIPGorQcDgbIag06waCcSI6W0VGoH6o1g4abZj4cDJAs455FyPWWYVzUrdgm&#10;/bCViS5YRzOZM5lhfEy1Dwgj5DooV64LJ8TBQ2hWAzkgKxX49WcymaWP9TDFQ764gofQrBaw4h58&#10;g1YVnF7FDn2ATyRLyyuacQTqw6amXoeH0KwmlNJtWW61PGdZidiU/jseeixLeGSIvpOIehyE+uDu&#10;mpRwlLgFXKgKWDeCs7WWhsphrQyLsudUtrJYpgnLVenlmtKKHDBCyHGoShS4OshloUqTVuSA6eTQ&#10;LCEHjExPn4CqRKHT02+Qy0KVJq1steTvs/5/4zJJxHH/LVwOlIsqTVrJEhpZ30Ns+zEn5BMWY5d1&#10;Etvkl2YUg2DMZG/llH4cbOA4NiE/lsuwRblorkkrVoa8RQ5ctzIzM/O7eLgxatKbVTayWESv5bUm&#10;yDJ2tyqAcSU8CJaVZrmrRJSnPy2+FoDXE1QB7EZgHQ083FjWZE+pbGTZsmXLZtxFk1ZgWQNV8OKK&#10;ZZJ7xWGWBsHI+DjNmtb/qmzDYjPWl2UxNQkirwgEi8CapnkqqhOBG8ab5MVl263Qo0kR4YCBiN7H&#10;smuA9IJhGG+Wy0KVJq3IAbOnyO+hKlGy0+QEuSxUadKKPFUviWUPVHDGvxMuB8pFlSat2IQ8Hw4a&#10;iG3y+7OEXCW6qJ/qJKJLerlqHgafIWfblF7RtDl8nPvlMixC9SKzaQcCKQeuWxHtlJPwcPChnC+p&#10;bGThM+Yf4C6aNJOl7D9UAYwr9uGlmZrEGQSzTL4fzTVpBgaj5Fng3cpWwu/Ew43ZlD+psgkLlKcH&#10;wdYANmM3qgIYV+ChGh6qyYaxDZMWt15U2YZFXK0+j7to0oo82Vg0FA/RTGYnqhMBjmeL44bLgXJR&#10;rUkr4YCBkMlJ5fLRK4VO6UGwNYccMGvK/H1UJQrMMJPLQpUmrciNUdEWWHrCmiQ2pd8KlwPlokqT&#10;VizGIo1Hi7IHLUKuzGQyFpotQWaIwwj5jNBfFUdEUnwWjieXwfWXltIPyZB3yIELi+hyMjQds0z2&#10;BZVNL0IN4+14WE2aEd3Rx1UBBLEZhy8wNhE9mcjntHoRKA8PqVkLiMB/VRVIliF3owksla38GkM3&#10;opdZWKOMH3MMFb/qH4jG4kvwzdYsYw+gqsn4+DjJGuavhd5fTkQitK69YRL45pweFR11OCF/FE4M&#10;EDpDT0a1Zhg4/NlOfj7vbtrgOtFO+aWcHGL7kYfVmmHgiK2UvbwYXHE1+L7YtuzaotzgkSe8WcqV&#10;nzzVrFG4Qf5SDrK4IjzBDeNENGmBZzLHg17eB9ouerH7IQOG0eVAg4jGZpBl/AWbMjdL6bUW4fvE&#10;38/DdpU9I+QCPKRmmLAJ+6Iq4HGFU/pPeCjNMGIzdkO7q0I7EfZ1i7CL8RCaYYZOTW3LEivWABhn&#10;7EFjwvht3FUzKmzatGmcE7ZbNDwfEleUF6A3I/5+XsjPRC/ly2xiwkTTEWRs7P8AOK4DGnVy7yoA&#10;AAAASUVORK5CYIJQSwMEFAAGAAgAAAAhACX8IbbgAAAACgEAAA8AAABkcnMvZG93bnJldi54bWxM&#10;j8FqwzAQRO+F/oPYQm+NLDkpxbEcQmh7CoUmhZLbxtrYJpZkLMV2/r7KqbnNMsPM23w1mZYN1PvG&#10;WQVilgAjWzrd2ErBz/7j5Q2YD2g1ts6Sgit5WBWPDzlm2o32m4ZdqFgssT5DBXUIXca5L2sy6Geu&#10;Ixu9k+sNhnj2Fdc9jrHctFwmySs32Ni4UGNHm5rK8+5iFHyOOK5T8T5sz6fN9bBffP1uBSn1/DSt&#10;l8ACTeE/DDf8iA5FZDq6i9WetQqkkDGpYJ4IYDdfLuZRHRWkIpXAi5zfv1D8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nlMWIWBQAAlg0AAA4AAAAAAAAAAAAA&#10;AAAAOgIAAGRycy9lMm9Eb2MueG1sUEsBAi0ACgAAAAAAAAAhAGNalpykFAAApBQAABQAAAAAAAAA&#10;AAAAAAAAfAcAAGRycy9tZWRpYS9pbWFnZTEucG5nUEsBAi0AFAAGAAgAAAAhACX8IbbgAAAACgEA&#10;AA8AAAAAAAAAAAAAAAAAUhwAAGRycy9kb3ducmV2LnhtbFBLAQItABQABgAIAAAAIQCqJg6+vAAA&#10;ACEBAAAZAAAAAAAAAAAAAAAAAF8dAABkcnMvX3JlbHMvZTJvRG9jLnhtbC5yZWxzUEsFBgAAAAAG&#10;AAYAfAEAAFI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mwCwgAAANsAAAAPAAAAZHJzL2Rvd25yZXYueG1sRI/RisIw&#10;FETfBf8hXME3TVXclWoUUQTZB9lVP+DSXJvS5qY00da/NwuCj8PMnGFWm85W4kGNLxwrmIwTEMSZ&#10;0wXnCq6Xw2gBwgdkjZVjUvAkD5t1v7fCVLuW/+hxDrmIEPYpKjAh1KmUPjNk0Y9dTRy9m2sshiib&#10;XOoG2wi3lZwmyZe0WHBcMFjTzlBWnu9WQfl7a3+23f5UTp7zZF6b++VQnZQaDrrtEkSgLnzC7/ZR&#10;K5h9w/+X+APk+gUAAP//AwBQSwECLQAUAAYACAAAACEA2+H2y+4AAACFAQAAEwAAAAAAAAAAAAAA&#10;AAAAAAAAW0NvbnRlbnRfVHlwZXNdLnhtbFBLAQItABQABgAIAAAAIQBa9CxbvwAAABUBAAALAAAA&#10;AAAAAAAAAAAAAB8BAABfcmVscy8ucmVsc1BLAQItABQABgAIAAAAIQDMLmwC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38" o:spid="_x0000_s1028" type="#_x0000_t75" style="position:absolute;left:31326;top:3526;width:17355;height:17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RUUvgAAANsAAAAPAAAAZHJzL2Rvd25yZXYueG1sRE9Na8JA&#10;EL0X/A/LCL3VjRZEoquoRbBHtYcex+yYBLOzIbvNxn/vHAoeH+97tRlco3rqQu3ZwHSSgSIuvK25&#10;NPBzOXwsQIWIbLHxTAYeFGCzHr2tMLc+8Yn6cyyVhHDI0UAVY5trHYqKHIaJb4mFu/nOYRTYldp2&#10;mCTcNXqWZXPtsGZpqLClfUXF/fznpOTm7W7xnV37Lf+e9Feb5mmWjHkfD9slqEhDfIn/3Udr4FPG&#10;yhf5AXr9BAAA//8DAFBLAQItABQABgAIAAAAIQDb4fbL7gAAAIUBAAATAAAAAAAAAAAAAAAAAAAA&#10;AABbQ29udGVudF9UeXBlc10ueG1sUEsBAi0AFAAGAAgAAAAhAFr0LFu/AAAAFQEAAAsAAAAAAAAA&#10;AAAAAAAAHwEAAF9yZWxzLy5yZWxzUEsBAi0AFAAGAAgAAAAhAHO9FRS+AAAA2wAAAA8AAAAAAAAA&#10;AAAAAAAABwIAAGRycy9kb3ducmV2LnhtbFBLBQYAAAAAAwADALcAAADyAgAAAAA=&#10;">
                  <v:imagedata r:id="rId43" o:title=""/>
                </v:shape>
                <w10:wrap anchorx="page"/>
              </v:group>
            </w:pict>
          </mc:Fallback>
        </mc:AlternateContent>
      </w:r>
    </w:p>
    <w:p w14:paraId="37F90B44" w14:textId="3F3F6A6B" w:rsidR="004C0F65" w:rsidRPr="000E3E5E" w:rsidRDefault="004C0F65" w:rsidP="004C0F65">
      <w:pPr>
        <w:rPr>
          <w:rFonts w:ascii="Calibri" w:hAnsi="Calibri" w:cs="Calibri"/>
          <w:sz w:val="23"/>
          <w:szCs w:val="23"/>
        </w:rPr>
      </w:pPr>
    </w:p>
    <w:p w14:paraId="6831F0F7" w14:textId="229B6966" w:rsidR="004C0F65" w:rsidRPr="000E3E5E" w:rsidRDefault="004C0F65" w:rsidP="004C0F65">
      <w:pPr>
        <w:rPr>
          <w:rFonts w:ascii="Calibri" w:hAnsi="Calibri" w:cs="Calibri"/>
          <w:sz w:val="23"/>
          <w:szCs w:val="23"/>
        </w:rPr>
      </w:pPr>
    </w:p>
    <w:p w14:paraId="5EF61596" w14:textId="6CFB9CD3" w:rsidR="004C0F65" w:rsidRPr="000E3E5E" w:rsidRDefault="004C0F65" w:rsidP="004C0F65">
      <w:pPr>
        <w:rPr>
          <w:rFonts w:ascii="Calibri" w:hAnsi="Calibri" w:cs="Calibri"/>
          <w:sz w:val="23"/>
          <w:szCs w:val="23"/>
        </w:rPr>
      </w:pPr>
    </w:p>
    <w:p w14:paraId="21A6FDE0" w14:textId="6DB59BF4" w:rsidR="004C0F65" w:rsidRPr="000E3E5E" w:rsidRDefault="004C0F65" w:rsidP="004C0F65">
      <w:pPr>
        <w:rPr>
          <w:rFonts w:ascii="Calibri" w:hAnsi="Calibri" w:cs="Calibri"/>
          <w:sz w:val="23"/>
          <w:szCs w:val="23"/>
        </w:rPr>
      </w:pPr>
    </w:p>
    <w:p w14:paraId="1E6640CF" w14:textId="02FB8505" w:rsidR="004C0F65" w:rsidRPr="000E3E5E" w:rsidRDefault="004C0F65" w:rsidP="004C0F65">
      <w:pPr>
        <w:rPr>
          <w:rFonts w:ascii="Calibri" w:hAnsi="Calibri" w:cs="Calibri"/>
          <w:sz w:val="23"/>
          <w:szCs w:val="23"/>
        </w:rPr>
      </w:pPr>
    </w:p>
    <w:p w14:paraId="53D11526" w14:textId="3B58831A" w:rsidR="004C0F65" w:rsidRPr="000E3E5E" w:rsidRDefault="004C0F65" w:rsidP="004C0F65">
      <w:pPr>
        <w:rPr>
          <w:rFonts w:ascii="Calibri" w:hAnsi="Calibri" w:cs="Calibri"/>
          <w:sz w:val="23"/>
          <w:szCs w:val="23"/>
        </w:rPr>
      </w:pPr>
    </w:p>
    <w:p w14:paraId="17252561" w14:textId="77777777" w:rsidR="004C0F65" w:rsidRPr="000E3E5E" w:rsidRDefault="004C0F65" w:rsidP="004C0F65">
      <w:pPr>
        <w:rPr>
          <w:rFonts w:ascii="Calibri" w:hAnsi="Calibri" w:cs="Calibri"/>
          <w:sz w:val="23"/>
          <w:szCs w:val="23"/>
        </w:rPr>
      </w:pPr>
    </w:p>
    <w:p w14:paraId="0717B429" w14:textId="77777777" w:rsidR="004C0F65" w:rsidRPr="000E3E5E" w:rsidRDefault="004C0F65" w:rsidP="004C0F65">
      <w:pPr>
        <w:rPr>
          <w:rFonts w:ascii="Calibri" w:hAnsi="Calibri" w:cs="Calibri"/>
          <w:sz w:val="23"/>
          <w:szCs w:val="23"/>
        </w:rPr>
      </w:pPr>
    </w:p>
    <w:p w14:paraId="33674C08" w14:textId="77777777" w:rsidR="004C0F65" w:rsidRPr="000E3E5E" w:rsidRDefault="004C0F65" w:rsidP="004C0F65">
      <w:pPr>
        <w:rPr>
          <w:rFonts w:ascii="Calibri" w:hAnsi="Calibri" w:cs="Calibri"/>
          <w:sz w:val="23"/>
          <w:szCs w:val="23"/>
        </w:rPr>
      </w:pPr>
    </w:p>
    <w:p w14:paraId="1CDC9F28" w14:textId="77777777" w:rsidR="004C0F65" w:rsidRPr="000E3E5E" w:rsidRDefault="004C0F65" w:rsidP="004C0F65">
      <w:pPr>
        <w:rPr>
          <w:rFonts w:ascii="Calibri" w:hAnsi="Calibri" w:cs="Calibri"/>
          <w:sz w:val="23"/>
          <w:szCs w:val="23"/>
        </w:rPr>
      </w:pPr>
    </w:p>
    <w:p w14:paraId="56D2899C" w14:textId="77777777" w:rsidR="004C0F65" w:rsidRPr="000E3E5E" w:rsidRDefault="004C0F65" w:rsidP="004C0F65">
      <w:pPr>
        <w:rPr>
          <w:rFonts w:ascii="Calibri" w:hAnsi="Calibri" w:cs="Calibri"/>
          <w:sz w:val="23"/>
          <w:szCs w:val="23"/>
        </w:rPr>
      </w:pPr>
    </w:p>
    <w:p w14:paraId="65F61BD5" w14:textId="77777777" w:rsidR="004C0F65" w:rsidRPr="000E3E5E" w:rsidRDefault="004C0F65" w:rsidP="004C0F65">
      <w:pPr>
        <w:rPr>
          <w:rFonts w:ascii="Calibri" w:hAnsi="Calibri" w:cs="Calibri"/>
          <w:sz w:val="23"/>
          <w:szCs w:val="23"/>
        </w:rPr>
      </w:pPr>
    </w:p>
    <w:p w14:paraId="2D96A561" w14:textId="77777777" w:rsidR="004C0F65" w:rsidRPr="000E3E5E" w:rsidRDefault="004C0F65" w:rsidP="004C0F65">
      <w:pPr>
        <w:rPr>
          <w:rFonts w:ascii="Calibri" w:hAnsi="Calibri" w:cs="Calibri"/>
          <w:sz w:val="23"/>
          <w:szCs w:val="23"/>
        </w:rPr>
      </w:pPr>
    </w:p>
    <w:p w14:paraId="07533C67" w14:textId="77777777" w:rsidR="004C0F65" w:rsidRPr="000E3E5E" w:rsidRDefault="004C0F65" w:rsidP="004C0F65">
      <w:pPr>
        <w:rPr>
          <w:rFonts w:ascii="Calibri" w:hAnsi="Calibri" w:cs="Calibri"/>
          <w:sz w:val="23"/>
          <w:szCs w:val="23"/>
        </w:rPr>
      </w:pPr>
    </w:p>
    <w:p w14:paraId="1F40FDCF" w14:textId="140E2A60" w:rsidR="004C0F65" w:rsidRPr="000E3E5E" w:rsidRDefault="004C0F65" w:rsidP="004C0F65">
      <w:pPr>
        <w:rPr>
          <w:rFonts w:ascii="Calibri" w:hAnsi="Calibri" w:cs="Calibri"/>
          <w:sz w:val="23"/>
          <w:szCs w:val="23"/>
        </w:rPr>
      </w:pPr>
    </w:p>
    <w:p w14:paraId="36C758CA" w14:textId="44FC47D6" w:rsidR="00AC072B" w:rsidRDefault="00AC072B" w:rsidP="004C0F65">
      <w:pPr>
        <w:rPr>
          <w:rFonts w:ascii="Calibri" w:hAnsi="Calibri" w:cs="Calibri"/>
          <w:sz w:val="23"/>
          <w:szCs w:val="23"/>
        </w:rPr>
      </w:pPr>
    </w:p>
    <w:p w14:paraId="1D5CC054" w14:textId="0A4B09FF" w:rsidR="00C86947" w:rsidRDefault="00C86947" w:rsidP="004C0F65">
      <w:pPr>
        <w:rPr>
          <w:rFonts w:ascii="Calibri" w:hAnsi="Calibri" w:cs="Calibri"/>
          <w:sz w:val="23"/>
          <w:szCs w:val="23"/>
        </w:rPr>
      </w:pPr>
    </w:p>
    <w:p w14:paraId="1B559F21" w14:textId="1E4EC4A3" w:rsidR="004C0F65" w:rsidRDefault="004C0F65" w:rsidP="004C0F65">
      <w:pPr>
        <w:rPr>
          <w:rFonts w:ascii="Calibri" w:hAnsi="Calibri" w:cs="Calibri"/>
          <w:sz w:val="23"/>
          <w:szCs w:val="23"/>
        </w:rPr>
      </w:pPr>
    </w:p>
    <w:p w14:paraId="4EDA5417" w14:textId="28D8DD02" w:rsidR="008158FE" w:rsidRDefault="008158FE" w:rsidP="004C0F65">
      <w:pPr>
        <w:rPr>
          <w:rFonts w:ascii="Calibri" w:hAnsi="Calibri" w:cs="Calibri"/>
          <w:sz w:val="23"/>
          <w:szCs w:val="23"/>
        </w:rPr>
      </w:pPr>
    </w:p>
    <w:p w14:paraId="22A369B9" w14:textId="561195EE" w:rsidR="008158FE" w:rsidRDefault="008158FE" w:rsidP="004C0F65">
      <w:pPr>
        <w:rPr>
          <w:rFonts w:ascii="Calibri" w:hAnsi="Calibri" w:cs="Calibri"/>
          <w:sz w:val="23"/>
          <w:szCs w:val="23"/>
        </w:rPr>
      </w:pPr>
    </w:p>
    <w:p w14:paraId="7BB1B542" w14:textId="6B839119" w:rsidR="002315F5" w:rsidRDefault="002315F5" w:rsidP="004C0F65">
      <w:pPr>
        <w:rPr>
          <w:rFonts w:ascii="Calibri" w:hAnsi="Calibri" w:cs="Calibri"/>
          <w:sz w:val="23"/>
          <w:szCs w:val="23"/>
        </w:rPr>
      </w:pPr>
    </w:p>
    <w:p w14:paraId="22B777FD" w14:textId="77777777" w:rsidR="00F2754C" w:rsidRPr="000E3E5E" w:rsidRDefault="00F2754C" w:rsidP="004C0F65">
      <w:pPr>
        <w:rPr>
          <w:rFonts w:ascii="Calibri" w:hAnsi="Calibri" w:cs="Calibri"/>
          <w:sz w:val="23"/>
          <w:szCs w:val="23"/>
        </w:rPr>
      </w:pPr>
    </w:p>
    <w:p w14:paraId="3F0C9858" w14:textId="77777777" w:rsidR="00F8381E" w:rsidRDefault="00F8381E" w:rsidP="00F8381E">
      <w:pPr>
        <w:pStyle w:val="Heading2"/>
        <w:rPr>
          <w:rFonts w:ascii="Calibri" w:hAnsi="Calibri" w:cs="Calibri"/>
          <w:color w:val="auto"/>
          <w:u w:val="single"/>
        </w:rPr>
      </w:pPr>
      <w:bookmarkStart w:id="120" w:name="_Toc138584873"/>
      <w:r>
        <w:rPr>
          <w:rFonts w:ascii="Calibri" w:hAnsi="Calibri" w:cs="Calibri"/>
          <w:color w:val="auto"/>
          <w:u w:val="single"/>
        </w:rPr>
        <w:lastRenderedPageBreak/>
        <w:t>Introduction</w:t>
      </w:r>
      <w:bookmarkEnd w:id="120"/>
      <w:r>
        <w:rPr>
          <w:rFonts w:ascii="Calibri" w:hAnsi="Calibri" w:cs="Calibri"/>
          <w:color w:val="auto"/>
          <w:u w:val="single"/>
        </w:rPr>
        <w:t xml:space="preserve"> </w:t>
      </w:r>
    </w:p>
    <w:p w14:paraId="613D366B" w14:textId="77777777" w:rsidR="00F8381E" w:rsidRDefault="00F8381E" w:rsidP="00F8381E"/>
    <w:p w14:paraId="7B59337A" w14:textId="740D2EDF" w:rsidR="00766A13" w:rsidRDefault="00F8381E" w:rsidP="0058409C">
      <w:pPr>
        <w:spacing w:line="276" w:lineRule="auto"/>
        <w:ind w:firstLine="720"/>
        <w:jc w:val="both"/>
        <w:rPr>
          <w:rFonts w:ascii="Calibri" w:hAnsi="Calibri" w:cs="Calibri"/>
        </w:rPr>
      </w:pPr>
      <w:r>
        <w:rPr>
          <w:rFonts w:ascii="Calibri" w:hAnsi="Calibri" w:cs="Calibri"/>
        </w:rPr>
        <w:t>This chapter provides a summary of the research findings, draws relevant conclusions from the analysis</w:t>
      </w:r>
      <w:r w:rsidR="00283736">
        <w:rPr>
          <w:rFonts w:ascii="Calibri" w:hAnsi="Calibri" w:cs="Calibri"/>
        </w:rPr>
        <w:t>,</w:t>
      </w:r>
      <w:r>
        <w:rPr>
          <w:rFonts w:ascii="Calibri" w:hAnsi="Calibri" w:cs="Calibri"/>
        </w:rPr>
        <w:t xml:space="preserve"> and responds to the research question.  It begins by contextualising the project and outlining the underlying background that influenced its development.  This is followed by a brief overview of the theories and a summary of the questionnaire methodology.  The chapter then presents the findings of the research pertaining </w:t>
      </w:r>
      <w:r w:rsidR="00283736">
        <w:rPr>
          <w:rFonts w:ascii="Calibri" w:hAnsi="Calibri" w:cs="Calibri"/>
        </w:rPr>
        <w:t xml:space="preserve">to </w:t>
      </w:r>
      <w:r>
        <w:rPr>
          <w:rFonts w:ascii="Calibri" w:hAnsi="Calibri" w:cs="Calibri"/>
        </w:rPr>
        <w:t>the objectives, acknowledging limitations encountered and offer</w:t>
      </w:r>
      <w:r w:rsidR="00283736">
        <w:rPr>
          <w:rFonts w:ascii="Calibri" w:hAnsi="Calibri" w:cs="Calibri"/>
        </w:rPr>
        <w:t>ing</w:t>
      </w:r>
      <w:r>
        <w:rPr>
          <w:rFonts w:ascii="Calibri" w:hAnsi="Calibri" w:cs="Calibri"/>
        </w:rPr>
        <w:t xml:space="preserve"> conclusions, and mak</w:t>
      </w:r>
      <w:r w:rsidR="00283736">
        <w:rPr>
          <w:rFonts w:ascii="Calibri" w:hAnsi="Calibri" w:cs="Calibri"/>
        </w:rPr>
        <w:t>ing</w:t>
      </w:r>
      <w:r>
        <w:rPr>
          <w:rFonts w:ascii="Calibri" w:hAnsi="Calibri" w:cs="Calibri"/>
        </w:rPr>
        <w:t xml:space="preserve"> recommendations to the DPP Senior Leadership Team to fulfil the third objective.  Finally, the chapter concludes by addressing the research aim and title question.  </w:t>
      </w:r>
    </w:p>
    <w:p w14:paraId="550AF954" w14:textId="77777777" w:rsidR="00766A13" w:rsidRDefault="00766A13" w:rsidP="00766A13">
      <w:pPr>
        <w:spacing w:line="276" w:lineRule="auto"/>
        <w:jc w:val="both"/>
        <w:rPr>
          <w:rFonts w:ascii="Calibri" w:hAnsi="Calibri" w:cs="Calibri"/>
        </w:rPr>
      </w:pPr>
    </w:p>
    <w:p w14:paraId="5FE94B8C" w14:textId="217F7F57" w:rsidR="00766A13" w:rsidRDefault="00F8381E" w:rsidP="00766A13">
      <w:pPr>
        <w:spacing w:line="276" w:lineRule="auto"/>
        <w:jc w:val="both"/>
        <w:rPr>
          <w:rFonts w:ascii="Calibri" w:hAnsi="Calibri" w:cs="Calibri"/>
        </w:rPr>
      </w:pPr>
      <w:r>
        <w:rPr>
          <w:rFonts w:ascii="Calibri" w:hAnsi="Calibri" w:cs="Calibri"/>
        </w:rPr>
        <w:t xml:space="preserve">The study aimed to “Determine whether Dyfed-Powys Police (DPP) is a learning organisation that learns-lessons from failings identified within critical incidents or, whether it is an organisation that learns in silos, and fails to maximise opportunities to capture corporate memory and share lessons </w:t>
      </w:r>
      <w:r w:rsidRPr="007F21C1">
        <w:rPr>
          <w:rFonts w:ascii="Calibri" w:hAnsi="Calibri" w:cs="Calibri"/>
        </w:rPr>
        <w:t xml:space="preserve">across the </w:t>
      </w:r>
      <w:r>
        <w:rPr>
          <w:rFonts w:ascii="Calibri" w:hAnsi="Calibri" w:cs="Calibri"/>
        </w:rPr>
        <w:t>wider</w:t>
      </w:r>
      <w:r w:rsidRPr="007F21C1">
        <w:rPr>
          <w:rFonts w:ascii="Calibri" w:hAnsi="Calibri" w:cs="Calibri"/>
        </w:rPr>
        <w:t xml:space="preserve"> organisation to prevent re</w:t>
      </w:r>
      <w:r>
        <w:rPr>
          <w:rFonts w:ascii="Calibri" w:hAnsi="Calibri" w:cs="Calibri"/>
        </w:rPr>
        <w:t>o</w:t>
      </w:r>
      <w:r w:rsidRPr="007F21C1">
        <w:rPr>
          <w:rFonts w:ascii="Calibri" w:hAnsi="Calibri" w:cs="Calibri"/>
        </w:rPr>
        <w:t>ccurrences</w:t>
      </w:r>
      <w:r>
        <w:rPr>
          <w:rFonts w:ascii="Calibri" w:hAnsi="Calibri" w:cs="Calibri"/>
        </w:rPr>
        <w:t xml:space="preserve"> emerging”</w:t>
      </w:r>
      <w:r w:rsidRPr="007F21C1">
        <w:rPr>
          <w:rFonts w:ascii="Calibri" w:hAnsi="Calibri" w:cs="Calibri"/>
        </w:rPr>
        <w:t xml:space="preserve">.  </w:t>
      </w:r>
      <w:r w:rsidRPr="0013336A">
        <w:rPr>
          <w:rFonts w:ascii="Calibri" w:hAnsi="Calibri" w:cs="Calibri"/>
        </w:rPr>
        <w:t>Chapter One</w:t>
      </w:r>
      <w:r>
        <w:rPr>
          <w:rFonts w:ascii="Calibri" w:hAnsi="Calibri" w:cs="Calibri"/>
        </w:rPr>
        <w:t xml:space="preserve"> highlights the challenges faced by the police in terms of rebuilding public trust and confidence.  It highlighted concerns about policing’s apparent inability to learn from failings identified within past critical incidents to prevent recurring failures.  The research area is significant in terms of enhancing DPPs</w:t>
      </w:r>
      <w:r w:rsidR="00283736">
        <w:rPr>
          <w:rFonts w:ascii="Calibri" w:hAnsi="Calibri" w:cs="Calibri"/>
        </w:rPr>
        <w:t>’</w:t>
      </w:r>
      <w:r>
        <w:rPr>
          <w:rFonts w:ascii="Calibri" w:hAnsi="Calibri" w:cs="Calibri"/>
        </w:rPr>
        <w:t xml:space="preserve"> approach to organisational learning, identifying systemic issues, and improving policy and practice to provide an enhanced service for public protection and to prevent repeat errors to rebuild public trust and confidence and minimise legal and financial litigation. </w:t>
      </w:r>
      <w:r w:rsidR="0058409C">
        <w:rPr>
          <w:rFonts w:ascii="Calibri" w:hAnsi="Calibri" w:cs="Calibri"/>
        </w:rPr>
        <w:t xml:space="preserve"> </w:t>
      </w:r>
    </w:p>
    <w:p w14:paraId="002EB542" w14:textId="77777777" w:rsidR="00766A13" w:rsidRDefault="00766A13" w:rsidP="00766A13">
      <w:pPr>
        <w:spacing w:line="276" w:lineRule="auto"/>
        <w:jc w:val="both"/>
        <w:rPr>
          <w:rFonts w:ascii="Calibri" w:hAnsi="Calibri" w:cs="Calibri"/>
        </w:rPr>
      </w:pPr>
    </w:p>
    <w:p w14:paraId="14169DD3" w14:textId="1404333F" w:rsidR="00F8381E" w:rsidRDefault="00F8381E" w:rsidP="00766A13">
      <w:pPr>
        <w:spacing w:line="276" w:lineRule="auto"/>
        <w:jc w:val="both"/>
        <w:rPr>
          <w:rFonts w:ascii="Calibri" w:hAnsi="Calibri" w:cs="Calibri"/>
        </w:rPr>
      </w:pPr>
      <w:r>
        <w:rPr>
          <w:rFonts w:ascii="Calibri" w:hAnsi="Calibri" w:cs="Calibri"/>
        </w:rPr>
        <w:t>The research objectives were:</w:t>
      </w:r>
    </w:p>
    <w:p w14:paraId="42B1719B" w14:textId="77777777" w:rsidR="00F8381E" w:rsidRDefault="00F8381E" w:rsidP="00766A13">
      <w:pPr>
        <w:spacing w:line="276" w:lineRule="auto"/>
        <w:jc w:val="both"/>
        <w:rPr>
          <w:rFonts w:ascii="Calibri" w:hAnsi="Calibri" w:cs="Calibri"/>
        </w:rPr>
      </w:pPr>
    </w:p>
    <w:p w14:paraId="007F8DFD" w14:textId="678226BF" w:rsidR="00F8381E" w:rsidRDefault="00F8381E" w:rsidP="00766A13">
      <w:pPr>
        <w:pStyle w:val="ListParagraph"/>
        <w:numPr>
          <w:ilvl w:val="0"/>
          <w:numId w:val="27"/>
        </w:numPr>
        <w:spacing w:line="276" w:lineRule="auto"/>
        <w:jc w:val="both"/>
        <w:rPr>
          <w:rFonts w:ascii="Calibri" w:hAnsi="Calibri" w:cs="Calibri"/>
        </w:rPr>
      </w:pPr>
      <w:r w:rsidRPr="009F352A">
        <w:rPr>
          <w:rFonts w:ascii="Calibri" w:hAnsi="Calibri" w:cs="Calibri"/>
        </w:rPr>
        <w:t xml:space="preserve">Compare and contrast organisational business functions, to determine how learning is being managed. </w:t>
      </w:r>
    </w:p>
    <w:p w14:paraId="07155A56" w14:textId="77777777" w:rsidR="0058409C" w:rsidRPr="0058409C" w:rsidRDefault="0058409C" w:rsidP="00766A13">
      <w:pPr>
        <w:pStyle w:val="ListParagraph"/>
        <w:spacing w:line="276" w:lineRule="auto"/>
        <w:ind w:left="360"/>
        <w:jc w:val="both"/>
        <w:rPr>
          <w:rFonts w:ascii="Calibri" w:hAnsi="Calibri" w:cs="Calibri"/>
        </w:rPr>
      </w:pPr>
    </w:p>
    <w:p w14:paraId="3FE65E57" w14:textId="59374CC3" w:rsidR="00F8381E" w:rsidRPr="0058409C" w:rsidRDefault="00F8381E" w:rsidP="00766A13">
      <w:pPr>
        <w:pStyle w:val="ListParagraph"/>
        <w:numPr>
          <w:ilvl w:val="0"/>
          <w:numId w:val="27"/>
        </w:numPr>
        <w:spacing w:line="276" w:lineRule="auto"/>
        <w:jc w:val="both"/>
      </w:pPr>
      <w:r w:rsidRPr="009F352A">
        <w:rPr>
          <w:rFonts w:ascii="Calibri" w:hAnsi="Calibri" w:cs="Calibri"/>
        </w:rPr>
        <w:t xml:space="preserve">Critically examine whether DPP transparently records, coordinates, and shares learning from internal and external stakeholders with employees across the organisation. </w:t>
      </w:r>
    </w:p>
    <w:p w14:paraId="3988C588" w14:textId="77777777" w:rsidR="0058409C" w:rsidRPr="009F352A" w:rsidRDefault="0058409C" w:rsidP="00766A13">
      <w:pPr>
        <w:spacing w:line="276" w:lineRule="auto"/>
        <w:jc w:val="both"/>
      </w:pPr>
    </w:p>
    <w:p w14:paraId="03BE01F5" w14:textId="77777777" w:rsidR="00F8381E" w:rsidRPr="009F352A" w:rsidRDefault="00F8381E" w:rsidP="00766A13">
      <w:pPr>
        <w:pStyle w:val="ListParagraph"/>
        <w:numPr>
          <w:ilvl w:val="0"/>
          <w:numId w:val="27"/>
        </w:numPr>
        <w:spacing w:line="276" w:lineRule="auto"/>
        <w:jc w:val="both"/>
        <w:rPr>
          <w:rFonts w:ascii="Calibri" w:hAnsi="Calibri" w:cs="Calibri"/>
        </w:rPr>
      </w:pPr>
      <w:r w:rsidRPr="009F352A">
        <w:rPr>
          <w:rFonts w:ascii="Calibri" w:hAnsi="Calibri" w:cs="Calibri"/>
        </w:rPr>
        <w:t xml:space="preserve">Use the findings of this research to identify areas for improvement, formulate conclusions and make recommendations to the DPP Senior Leadership Team. </w:t>
      </w:r>
    </w:p>
    <w:p w14:paraId="2B5DB905" w14:textId="77777777" w:rsidR="00F8381E" w:rsidRDefault="00F8381E" w:rsidP="00766A13">
      <w:pPr>
        <w:spacing w:line="276" w:lineRule="auto"/>
        <w:jc w:val="both"/>
        <w:rPr>
          <w:rFonts w:ascii="Calibri" w:hAnsi="Calibri" w:cs="Calibri"/>
        </w:rPr>
      </w:pPr>
    </w:p>
    <w:p w14:paraId="2EDD8FA6" w14:textId="013F5FA4" w:rsidR="00766A13" w:rsidRDefault="000344A5" w:rsidP="00766A13">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37152" behindDoc="0" locked="0" layoutInCell="1" allowOverlap="1" wp14:anchorId="0FD35F72" wp14:editId="1EDE9C71">
                <wp:simplePos x="0" y="0"/>
                <wp:positionH relativeFrom="page">
                  <wp:posOffset>5488388</wp:posOffset>
                </wp:positionH>
                <wp:positionV relativeFrom="paragraph">
                  <wp:posOffset>1967147</wp:posOffset>
                </wp:positionV>
                <wp:extent cx="3104642" cy="614400"/>
                <wp:effectExtent l="19050" t="0" r="19685" b="224155"/>
                <wp:wrapNone/>
                <wp:docPr id="558" name="Group 558"/>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5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60" name="Picture 56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EB17169" id="Group 558" o:spid="_x0000_s1026" style="position:absolute;margin-left:432.15pt;margin-top:154.9pt;width:244.45pt;height:48.4pt;z-index:25233715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1ewHQ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ugjheBKzmFSL2VktJ8cfCkDSn6yFHjBE3pvmsxDeDDWg5&#10;2KGJgQxb7/5QKWD41ioXIUesDumJJ0my8PR0/B6SA/Zmk5gkenL4UmyNvZPKuYo/fjYW2wjEFCM/&#10;aA15AMVZVSK8fxuxZDxjO/r2123STigcCI1ZzpLkWALO7mHCWXIaBg7vheLZSZxoIDI+jRIPRKL5&#10;SZRkIDKJw9M4s4FQkpzEQZ3qFX6VHARFLzQ5bVX4PpZP0wyv9n7jeedK8VS3vsSIcaqsYxdKjTKU&#10;YeRYpM6Di09AQIoc/4ow3EfC0zaKfiwMH5FwF3I/FoYrSNiF1JtqgG8SduH+pjCRStI+BTtx/9tS&#10;o1Hqj4u8DhiK/NoHcMMtMUrM0JDtUK8Q/izHb+LorNSjfFBOwBKvbhvXdtVovy+260J8lN+H0hGV&#10;MEhHbYFrHMYU9ZBW4zbR/CrSZrBKdhwAHs7aI2ME3wugqF103oRh7s5Wj3nn4TexYb+Ddic6lDD2&#10;kdIVAI+NFHOyfvVdmk9j7+tDICry7tK2vnj4jvJJH0RvK09O7LzUKd/htI/RIXjnzyHNsISiwhXW&#10;PlKcefvialRZpLdFWVKIGL1ZX5eaPXJ0FrdXHxdwNK2X2woF3y/jMeyeQyzTe+ikk24Z+C2Mu/cA&#10;v3Q5XCu6z9d7vyJdU9MHfVYi7tF7sXW51V84nq5kSoFo7BWCzl2EhizFxEUihvcKLybeWwrMtEAr&#10;FDs16QxYPAvpDCa83KChW5cB08r+U9jcPZT7ZBjo4V4+euz867hW6TMePhwjaWoOMciV/h6wHRqt&#10;VWD+3XItA1Z+qqHKgpoGdGZuEsWzCSZ6uLMe7vBaAIqSGoWQhtcWMxzZNrrY5LgpdG6o1RUe3Kyg&#10;x9Dp57VqJ+gfLi+aQizxabsqjF40Em93nzhlt2SL72Crd2FUXH/bNmdoABFpxbooC/vsmlloTkrV&#10;j/eFIDZpMuhJEpjpexLs07UsxhIM7OT8KURyIVxXwmp1neO9kFemQZgQN0THobibHly5LoumC3Ma&#10;t8aB56Ou8wQ/vqO9UWJbydr6Fl3LEnaq2uRFY+DcpazWMl0F+lOKYiLw98CiQYL/autLtdHiC/SF&#10;rkgQq6UVSEy+zJAK7TplTrfhDNjrTNa9s/OazGbxy860a726VvTVvhREa18dGA1gEJR20de1YVRV&#10;WhEyoM9mlImT6e1M8ZnkhrDFRaxr/zE6+H8xnDup/R+qy/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C2Joyd4gAAAAwBAAAPAAAAZHJzL2Rvd25y&#10;ZXYueG1sTI/BasMwEETvhf6D2EJvjeQoMalrOYTQ9hQKTQqlN8Xa2CbWyliK7fx9lVN7XPYx8yZf&#10;T7ZlA/a+caQgmQlgSKUzDVUKvg5vTytgPmgyunWECq7oYV3c3+U6M26kTxz2oWIxhHymFdQhdBnn&#10;vqzRaj9zHVL8nVxvdYhnX3HT6zGG25bPhUi51Q3Fhlp3uK2xPO8vVsH7qMeNTF6H3fm0vf4clh/f&#10;uwSVenyYNi/AAk7hD4abflSHIjod3YWMZ62CVbqQEVUgxXPccCPkUs6BHRUsRJoCL3L+f0Tx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v/V7AdBQAAmA0AAA4A&#10;AAAAAAAAAAAAAAAAOgIAAGRycy9lMm9Eb2MueG1sUEsBAi0ACgAAAAAAAAAhAGNalpykFAAApBQA&#10;ABQAAAAAAAAAAAAAAAAAgwcAAGRycy9tZWRpYS9pbWFnZTEucG5nUEsBAi0AFAAGAAgAAAAhALYm&#10;jJ3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twVwwAAANwAAAAPAAAAZHJzL2Rvd25yZXYueG1sRI/disIw&#10;FITvF3yHcATv1lShy1qNIoogXoh/D3Bojk1pc1KaaOvbG2FhL4eZ+YZZrHpbiye1vnSsYDJOQBDn&#10;TpdcKLhdd9+/IHxA1lg7JgUv8rBaDr4WmGnX8Zmel1CICGGfoQITQpNJ6XNDFv3YNcTRu7vWYoiy&#10;LaRusYtwW8tpkvxIiyXHBYMNbQzl1eVhFVSne3dY99tjNXmlSdqYx3VXH5UaDfv1HESgPvyH/9p7&#10;rSBNZ/A5E4+AXL4BAAD//wMAUEsBAi0AFAAGAAgAAAAhANvh9svuAAAAhQEAABMAAAAAAAAAAAAA&#10;AAAAAAAAAFtDb250ZW50X1R5cGVzXS54bWxQSwECLQAUAAYACAAAACEAWvQsW78AAAAVAQAACwAA&#10;AAAAAAAAAAAAAAAfAQAAX3JlbHMvLnJlbHNQSwECLQAUAAYACAAAACEAar7cFc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6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gdJwAAAANwAAAAPAAAAZHJzL2Rvd25yZXYueG1sRE89a8Mw&#10;EN0L+Q/iAt0aOYGa4EYxbkKhGZN26Hi1LrapdTKWYrn/vjcEOj7e966cXa8mGkPn2cB6lYEirr3t&#10;uDHw+fH2tAUVIrLF3jMZ+KUA5X7xsMPC+sRnmi6xURLCoUADbYxDoXWoW3IYVn4gFu7qR4dR4Nho&#10;O2KScNfrTZbl2mHH0tDiQIeW6p/LzUnJ1dvX7Sn7nir+OuvjkPK0ScY8LufqBVSkOf6L7+53a+A5&#10;l/lyRo6A3v8BAAD//wMAUEsBAi0AFAAGAAgAAAAhANvh9svuAAAAhQEAABMAAAAAAAAAAAAAAAAA&#10;AAAAAFtDb250ZW50X1R5cGVzXS54bWxQSwECLQAUAAYACAAAACEAWvQsW78AAAAVAQAACwAAAAAA&#10;AAAAAAAAAAAfAQAAX3JlbHMvLnJlbHNQSwECLQAUAAYACAAAACEAjuoHScAAAADcAAAADwAAAAAA&#10;AAAAAAAAAAAHAgAAZHJzL2Rvd25yZXYueG1sUEsFBgAAAAADAAMAtwAAAPQCAAAAAA==&#10;">
                  <v:imagedata r:id="rId22" o:title=""/>
                </v:shape>
                <w10:wrap anchorx="page"/>
              </v:group>
            </w:pict>
          </mc:Fallback>
        </mc:AlternateContent>
      </w:r>
      <w:r w:rsidR="00F8381E">
        <w:rPr>
          <w:rFonts w:ascii="Calibri" w:hAnsi="Calibri" w:cs="Calibri"/>
        </w:rPr>
        <w:t xml:space="preserve">A literature review followed, delving into established theories on organisational learning and their applicability in creating a customised framework </w:t>
      </w:r>
      <w:r w:rsidR="00F8381E" w:rsidRPr="00E25ED6">
        <w:rPr>
          <w:rFonts w:ascii="Calibri" w:hAnsi="Calibri" w:cs="Calibri"/>
        </w:rPr>
        <w:t xml:space="preserve">tailored </w:t>
      </w:r>
      <w:r w:rsidR="00F8381E">
        <w:rPr>
          <w:rFonts w:ascii="Calibri" w:hAnsi="Calibri" w:cs="Calibri"/>
        </w:rPr>
        <w:t xml:space="preserve">for DPP to consider </w:t>
      </w:r>
      <w:r w:rsidR="00F8381E" w:rsidRPr="00E25ED6">
        <w:rPr>
          <w:rFonts w:ascii="Calibri" w:hAnsi="Calibri" w:cs="Calibri"/>
        </w:rPr>
        <w:t xml:space="preserve">addressing </w:t>
      </w:r>
      <w:r w:rsidR="00F8381E">
        <w:rPr>
          <w:rFonts w:ascii="Calibri" w:hAnsi="Calibri" w:cs="Calibri"/>
        </w:rPr>
        <w:t xml:space="preserve">its </w:t>
      </w:r>
      <w:r w:rsidR="00F8381E" w:rsidRPr="00E25ED6">
        <w:rPr>
          <w:rFonts w:ascii="Calibri" w:hAnsi="Calibri" w:cs="Calibri"/>
        </w:rPr>
        <w:t>unique needs.</w:t>
      </w:r>
      <w:r w:rsidR="00F8381E">
        <w:rPr>
          <w:rFonts w:ascii="Calibri" w:hAnsi="Calibri" w:cs="Calibri"/>
        </w:rPr>
        <w:t xml:space="preserve">  </w:t>
      </w:r>
      <w:r w:rsidR="00F8381E" w:rsidRPr="00E25ED6">
        <w:rPr>
          <w:rFonts w:ascii="Calibri" w:hAnsi="Calibri" w:cs="Calibri"/>
        </w:rPr>
        <w:t xml:space="preserve">These theories </w:t>
      </w:r>
      <w:r w:rsidR="00F8381E">
        <w:rPr>
          <w:rFonts w:ascii="Calibri" w:hAnsi="Calibri" w:cs="Calibri"/>
        </w:rPr>
        <w:t xml:space="preserve">emphasised the importance of </w:t>
      </w:r>
      <w:r w:rsidR="00F8381E" w:rsidRPr="00E25ED6">
        <w:rPr>
          <w:rFonts w:ascii="Calibri" w:hAnsi="Calibri" w:cs="Calibri"/>
        </w:rPr>
        <w:t>fostering a learning organisation that promotes continuous learning and development</w:t>
      </w:r>
      <w:r w:rsidR="00F8381E">
        <w:rPr>
          <w:rFonts w:ascii="Calibri" w:hAnsi="Calibri" w:cs="Calibri"/>
        </w:rPr>
        <w:t xml:space="preserve">, </w:t>
      </w:r>
      <w:r w:rsidR="00F8381E" w:rsidRPr="00E25ED6">
        <w:rPr>
          <w:rFonts w:ascii="Calibri" w:hAnsi="Calibri" w:cs="Calibri"/>
        </w:rPr>
        <w:t>empower</w:t>
      </w:r>
      <w:r w:rsidR="00F8381E">
        <w:rPr>
          <w:rFonts w:ascii="Calibri" w:hAnsi="Calibri" w:cs="Calibri"/>
        </w:rPr>
        <w:t>ing individuals</w:t>
      </w:r>
      <w:r w:rsidR="00F8381E" w:rsidRPr="00E25ED6">
        <w:rPr>
          <w:rFonts w:ascii="Calibri" w:hAnsi="Calibri" w:cs="Calibri"/>
        </w:rPr>
        <w:t xml:space="preserve"> to acquire new knowledge, skills, and competence</w:t>
      </w:r>
      <w:r w:rsidR="00F8381E">
        <w:rPr>
          <w:rFonts w:ascii="Calibri" w:hAnsi="Calibri" w:cs="Calibri"/>
        </w:rPr>
        <w:t xml:space="preserve"> while </w:t>
      </w:r>
      <w:r w:rsidR="00F8381E" w:rsidRPr="00E25ED6">
        <w:rPr>
          <w:rFonts w:ascii="Calibri" w:hAnsi="Calibri" w:cs="Calibri"/>
        </w:rPr>
        <w:t>shar</w:t>
      </w:r>
      <w:r w:rsidR="00F8381E">
        <w:rPr>
          <w:rFonts w:ascii="Calibri" w:hAnsi="Calibri" w:cs="Calibri"/>
        </w:rPr>
        <w:t>ing</w:t>
      </w:r>
      <w:r w:rsidR="00F8381E" w:rsidRPr="00E25ED6">
        <w:rPr>
          <w:rFonts w:ascii="Calibri" w:hAnsi="Calibri" w:cs="Calibri"/>
        </w:rPr>
        <w:t xml:space="preserve"> their experiences</w:t>
      </w:r>
      <w:r w:rsidR="00F8381E">
        <w:rPr>
          <w:rFonts w:ascii="Calibri" w:hAnsi="Calibri" w:cs="Calibri"/>
        </w:rPr>
        <w:t xml:space="preserve"> with </w:t>
      </w:r>
      <w:r w:rsidR="00F8381E" w:rsidRPr="00E25ED6">
        <w:rPr>
          <w:rFonts w:ascii="Calibri" w:hAnsi="Calibri" w:cs="Calibri"/>
        </w:rPr>
        <w:t>the wider organisation. Furthermore, the development of organisational knowledge is facilitated through systematic knowledge management, preserving lessons</w:t>
      </w:r>
      <w:r w:rsidR="00F30B24">
        <w:rPr>
          <w:rFonts w:ascii="Calibri" w:hAnsi="Calibri" w:cs="Calibri"/>
        </w:rPr>
        <w:t xml:space="preserve"> </w:t>
      </w:r>
      <w:r w:rsidR="00F8381E" w:rsidRPr="00E25ED6">
        <w:rPr>
          <w:rFonts w:ascii="Calibri" w:hAnsi="Calibri" w:cs="Calibri"/>
        </w:rPr>
        <w:t>learned in corporate memory</w:t>
      </w:r>
      <w:r w:rsidR="00F8381E">
        <w:rPr>
          <w:rFonts w:ascii="Calibri" w:hAnsi="Calibri" w:cs="Calibri"/>
        </w:rPr>
        <w:t xml:space="preserve">.  </w:t>
      </w:r>
    </w:p>
    <w:p w14:paraId="458FC451" w14:textId="6E28D0C2" w:rsidR="00F8381E" w:rsidRDefault="00F8381E" w:rsidP="00766A13">
      <w:pPr>
        <w:spacing w:line="276" w:lineRule="auto"/>
        <w:jc w:val="both"/>
        <w:rPr>
          <w:rFonts w:ascii="Calibri" w:hAnsi="Calibri" w:cs="Calibri"/>
        </w:rPr>
      </w:pPr>
      <w:r w:rsidRPr="00E25ED6">
        <w:rPr>
          <w:rFonts w:ascii="Calibri" w:hAnsi="Calibri" w:cs="Calibri"/>
        </w:rPr>
        <w:lastRenderedPageBreak/>
        <w:t>Research supports the notion that adopting a combination of OL theories, it offers advantages not only for today’s workforce but also for the workforce of tomorrow, thus enabling DPP to learn from the past and implement policy and practice improvements</w:t>
      </w:r>
      <w:r>
        <w:rPr>
          <w:rFonts w:ascii="Calibri" w:hAnsi="Calibri" w:cs="Calibri"/>
        </w:rPr>
        <w:t xml:space="preserve"> to better prepare for the future.   </w:t>
      </w:r>
    </w:p>
    <w:p w14:paraId="5DBC5C23" w14:textId="04CB09EF" w:rsidR="0058409C" w:rsidRDefault="0058409C" w:rsidP="00F8381E">
      <w:pPr>
        <w:spacing w:line="276" w:lineRule="auto"/>
        <w:jc w:val="both"/>
        <w:rPr>
          <w:rFonts w:ascii="Calibri" w:hAnsi="Calibri" w:cs="Calibri"/>
        </w:rPr>
      </w:pPr>
    </w:p>
    <w:p w14:paraId="7C30C13A" w14:textId="5D5E8569" w:rsidR="00766A13" w:rsidRDefault="00F8381E" w:rsidP="00F8381E">
      <w:pPr>
        <w:spacing w:line="276" w:lineRule="auto"/>
        <w:jc w:val="both"/>
        <w:rPr>
          <w:rFonts w:ascii="Calibri" w:eastAsia="Times New Roman" w:hAnsi="Calibri" w:cs="Calibri"/>
        </w:rPr>
      </w:pPr>
      <w:r w:rsidRPr="00BA3F79">
        <w:rPr>
          <w:rFonts w:ascii="Calibri" w:eastAsia="Times New Roman" w:hAnsi="Calibri" w:cs="Calibri"/>
        </w:rPr>
        <w:t xml:space="preserve">The </w:t>
      </w:r>
      <w:r>
        <w:rPr>
          <w:rFonts w:ascii="Calibri" w:eastAsia="Times New Roman" w:hAnsi="Calibri" w:cs="Calibri"/>
        </w:rPr>
        <w:t>research followed a subjectivism mixed-method approach, collecting quantitative and qualitative primary data within an interpretivis</w:t>
      </w:r>
      <w:r w:rsidR="00283736">
        <w:rPr>
          <w:rFonts w:ascii="Calibri" w:eastAsia="Times New Roman" w:hAnsi="Calibri" w:cs="Calibri"/>
        </w:rPr>
        <w:t>m</w:t>
      </w:r>
      <w:r>
        <w:rPr>
          <w:rFonts w:ascii="Calibri" w:eastAsia="Times New Roman" w:hAnsi="Calibri" w:cs="Calibri"/>
        </w:rPr>
        <w:t xml:space="preserve"> philosophy.  A cross-sectional time horizon was adopted to understand and interpret the subjective meanings derived </w:t>
      </w:r>
      <w:r w:rsidR="00283736">
        <w:rPr>
          <w:rFonts w:ascii="Calibri" w:eastAsia="Times New Roman" w:hAnsi="Calibri" w:cs="Calibri"/>
        </w:rPr>
        <w:t>from</w:t>
      </w:r>
      <w:r>
        <w:rPr>
          <w:rFonts w:ascii="Calibri" w:eastAsia="Times New Roman" w:hAnsi="Calibri" w:cs="Calibri"/>
        </w:rPr>
        <w:t xml:space="preserve"> the data.  Given </w:t>
      </w:r>
      <w:r w:rsidR="00283736">
        <w:rPr>
          <w:rFonts w:ascii="Calibri" w:eastAsia="Times New Roman" w:hAnsi="Calibri" w:cs="Calibri"/>
        </w:rPr>
        <w:t xml:space="preserve">the </w:t>
      </w:r>
      <w:r>
        <w:rPr>
          <w:rFonts w:ascii="Calibri" w:eastAsia="Times New Roman" w:hAnsi="Calibri" w:cs="Calibri"/>
        </w:rPr>
        <w:t xml:space="preserve">practical constraints of time and resources, a non-probability sample was selected, and a self-completed questionnaire was utilised, combining closed and open justification questions to enhance data validity and reliability.   The questionnaire design, delivery, collection, and analysis are detailed extensively in Chapter Three.  </w:t>
      </w:r>
    </w:p>
    <w:p w14:paraId="29DAE6FD" w14:textId="77777777" w:rsidR="00766A13" w:rsidRDefault="00766A13" w:rsidP="00F8381E">
      <w:pPr>
        <w:spacing w:line="276" w:lineRule="auto"/>
        <w:jc w:val="both"/>
        <w:rPr>
          <w:rFonts w:ascii="Calibri" w:eastAsia="Times New Roman" w:hAnsi="Calibri" w:cs="Calibri"/>
        </w:rPr>
      </w:pPr>
    </w:p>
    <w:p w14:paraId="376B268D" w14:textId="34850963" w:rsidR="00F8381E" w:rsidRDefault="00F8381E" w:rsidP="00F8381E">
      <w:pPr>
        <w:spacing w:line="276" w:lineRule="auto"/>
        <w:jc w:val="both"/>
        <w:rPr>
          <w:rFonts w:ascii="Calibri" w:eastAsia="Times New Roman" w:hAnsi="Calibri" w:cs="Calibri"/>
        </w:rPr>
      </w:pPr>
      <w:r>
        <w:rPr>
          <w:rFonts w:ascii="Calibri" w:eastAsia="Times New Roman" w:hAnsi="Calibri" w:cs="Calibri"/>
        </w:rPr>
        <w:t xml:space="preserve">Next, the main conclusions drawn from </w:t>
      </w:r>
      <w:r w:rsidR="00283736">
        <w:rPr>
          <w:rFonts w:ascii="Calibri" w:eastAsia="Times New Roman" w:hAnsi="Calibri" w:cs="Calibri"/>
        </w:rPr>
        <w:t xml:space="preserve">the </w:t>
      </w:r>
      <w:r>
        <w:rPr>
          <w:rFonts w:ascii="Calibri" w:eastAsia="Times New Roman" w:hAnsi="Calibri" w:cs="Calibri"/>
        </w:rPr>
        <w:t xml:space="preserve">analysis of the primary data are presented </w:t>
      </w:r>
      <w:r w:rsidR="00170F7B">
        <w:rPr>
          <w:rFonts w:ascii="Calibri" w:eastAsia="Times New Roman" w:hAnsi="Calibri" w:cs="Calibri"/>
        </w:rPr>
        <w:t xml:space="preserve">and </w:t>
      </w:r>
      <w:r>
        <w:rPr>
          <w:rFonts w:ascii="Calibri" w:eastAsia="Times New Roman" w:hAnsi="Calibri" w:cs="Calibri"/>
        </w:rPr>
        <w:t xml:space="preserve">aligned </w:t>
      </w:r>
      <w:r w:rsidR="00283736">
        <w:rPr>
          <w:rFonts w:ascii="Calibri" w:eastAsia="Times New Roman" w:hAnsi="Calibri" w:cs="Calibri"/>
        </w:rPr>
        <w:t>with</w:t>
      </w:r>
      <w:r>
        <w:rPr>
          <w:rFonts w:ascii="Calibri" w:eastAsia="Times New Roman" w:hAnsi="Calibri" w:cs="Calibri"/>
        </w:rPr>
        <w:t xml:space="preserve"> the research objectives.</w:t>
      </w:r>
    </w:p>
    <w:p w14:paraId="3E3342C6" w14:textId="21DC1A13" w:rsidR="006A0BFA" w:rsidRDefault="006A0BFA" w:rsidP="00F8381E">
      <w:pPr>
        <w:spacing w:line="276" w:lineRule="auto"/>
        <w:jc w:val="both"/>
        <w:rPr>
          <w:rFonts w:ascii="Calibri" w:eastAsia="Times New Roman" w:hAnsi="Calibri" w:cs="Calibri"/>
        </w:rPr>
      </w:pPr>
    </w:p>
    <w:p w14:paraId="13E118AE" w14:textId="3D7C9384" w:rsidR="006A0BFA" w:rsidRDefault="006A0BFA" w:rsidP="00F8381E">
      <w:pPr>
        <w:spacing w:line="276" w:lineRule="auto"/>
        <w:jc w:val="both"/>
        <w:rPr>
          <w:rFonts w:ascii="Calibri" w:eastAsia="Times New Roman" w:hAnsi="Calibri" w:cs="Calibri"/>
        </w:rPr>
      </w:pPr>
    </w:p>
    <w:p w14:paraId="6F3413A7" w14:textId="3BE2F2AB" w:rsidR="006A0BFA" w:rsidRDefault="006A0BFA" w:rsidP="00F8381E">
      <w:pPr>
        <w:spacing w:line="276" w:lineRule="auto"/>
        <w:jc w:val="both"/>
        <w:rPr>
          <w:rFonts w:ascii="Calibri" w:eastAsia="Times New Roman" w:hAnsi="Calibri" w:cs="Calibri"/>
        </w:rPr>
      </w:pPr>
    </w:p>
    <w:p w14:paraId="0C844D7C" w14:textId="4A9D4CD6" w:rsidR="006A0BFA" w:rsidRDefault="006A0BFA" w:rsidP="00F8381E">
      <w:pPr>
        <w:spacing w:line="276" w:lineRule="auto"/>
        <w:jc w:val="both"/>
        <w:rPr>
          <w:rFonts w:ascii="Calibri" w:eastAsia="Times New Roman" w:hAnsi="Calibri" w:cs="Calibri"/>
        </w:rPr>
      </w:pPr>
    </w:p>
    <w:p w14:paraId="0F998FD4" w14:textId="112F6294" w:rsidR="006A0BFA" w:rsidRDefault="006A0BFA" w:rsidP="00F8381E">
      <w:pPr>
        <w:spacing w:line="276" w:lineRule="auto"/>
        <w:jc w:val="both"/>
        <w:rPr>
          <w:rFonts w:ascii="Calibri" w:eastAsia="Times New Roman" w:hAnsi="Calibri" w:cs="Calibri"/>
        </w:rPr>
      </w:pPr>
    </w:p>
    <w:p w14:paraId="61E581D5" w14:textId="3CB2BFD1" w:rsidR="006A0BFA" w:rsidRDefault="006A0BFA" w:rsidP="00F8381E">
      <w:pPr>
        <w:spacing w:line="276" w:lineRule="auto"/>
        <w:jc w:val="both"/>
        <w:rPr>
          <w:rFonts w:ascii="Calibri" w:eastAsia="Times New Roman" w:hAnsi="Calibri" w:cs="Calibri"/>
        </w:rPr>
      </w:pPr>
    </w:p>
    <w:p w14:paraId="30757CEF" w14:textId="2646A5A8" w:rsidR="006A0BFA" w:rsidRDefault="006A0BFA" w:rsidP="00F8381E">
      <w:pPr>
        <w:spacing w:line="276" w:lineRule="auto"/>
        <w:jc w:val="both"/>
        <w:rPr>
          <w:rFonts w:ascii="Calibri" w:eastAsia="Times New Roman" w:hAnsi="Calibri" w:cs="Calibri"/>
        </w:rPr>
      </w:pPr>
    </w:p>
    <w:p w14:paraId="7F4DE6C8" w14:textId="6A9B952B" w:rsidR="006A0BFA" w:rsidRDefault="006A0BFA" w:rsidP="00F8381E">
      <w:pPr>
        <w:spacing w:line="276" w:lineRule="auto"/>
        <w:jc w:val="both"/>
        <w:rPr>
          <w:rFonts w:ascii="Calibri" w:eastAsia="Times New Roman" w:hAnsi="Calibri" w:cs="Calibri"/>
        </w:rPr>
      </w:pPr>
    </w:p>
    <w:p w14:paraId="6DB67F0A" w14:textId="0D349C78" w:rsidR="006A0BFA" w:rsidRDefault="006A0BFA" w:rsidP="00F8381E">
      <w:pPr>
        <w:spacing w:line="276" w:lineRule="auto"/>
        <w:jc w:val="both"/>
        <w:rPr>
          <w:rFonts w:ascii="Calibri" w:eastAsia="Times New Roman" w:hAnsi="Calibri" w:cs="Calibri"/>
        </w:rPr>
      </w:pPr>
    </w:p>
    <w:p w14:paraId="3663688F" w14:textId="1EAEFBEF" w:rsidR="006A0BFA" w:rsidRDefault="006A0BFA" w:rsidP="00F8381E">
      <w:pPr>
        <w:spacing w:line="276" w:lineRule="auto"/>
        <w:jc w:val="both"/>
        <w:rPr>
          <w:rFonts w:ascii="Calibri" w:eastAsia="Times New Roman" w:hAnsi="Calibri" w:cs="Calibri"/>
        </w:rPr>
      </w:pPr>
    </w:p>
    <w:p w14:paraId="3A03CC54" w14:textId="3EC27773" w:rsidR="006A0BFA" w:rsidRDefault="006A0BFA" w:rsidP="00F8381E">
      <w:pPr>
        <w:spacing w:line="276" w:lineRule="auto"/>
        <w:jc w:val="both"/>
        <w:rPr>
          <w:rFonts w:ascii="Calibri" w:eastAsia="Times New Roman" w:hAnsi="Calibri" w:cs="Calibri"/>
        </w:rPr>
      </w:pPr>
    </w:p>
    <w:p w14:paraId="456D54D0" w14:textId="0E5B87D5" w:rsidR="006A0BFA" w:rsidRDefault="006A0BFA" w:rsidP="00F8381E">
      <w:pPr>
        <w:spacing w:line="276" w:lineRule="auto"/>
        <w:jc w:val="both"/>
        <w:rPr>
          <w:rFonts w:ascii="Calibri" w:eastAsia="Times New Roman" w:hAnsi="Calibri" w:cs="Calibri"/>
        </w:rPr>
      </w:pPr>
    </w:p>
    <w:p w14:paraId="6876A8CE" w14:textId="2B36CA0B" w:rsidR="006A0BFA" w:rsidRDefault="006A0BFA" w:rsidP="00F8381E">
      <w:pPr>
        <w:spacing w:line="276" w:lineRule="auto"/>
        <w:jc w:val="both"/>
        <w:rPr>
          <w:rFonts w:ascii="Calibri" w:eastAsia="Times New Roman" w:hAnsi="Calibri" w:cs="Calibri"/>
        </w:rPr>
      </w:pPr>
    </w:p>
    <w:p w14:paraId="6FF1CE5A" w14:textId="2A86420A" w:rsidR="006A0BFA" w:rsidRDefault="006A0BFA" w:rsidP="00F8381E">
      <w:pPr>
        <w:spacing w:line="276" w:lineRule="auto"/>
        <w:jc w:val="both"/>
        <w:rPr>
          <w:rFonts w:ascii="Calibri" w:eastAsia="Times New Roman" w:hAnsi="Calibri" w:cs="Calibri"/>
        </w:rPr>
      </w:pPr>
    </w:p>
    <w:p w14:paraId="7BA05079" w14:textId="503C1FCD" w:rsidR="006A0BFA" w:rsidRDefault="006A0BFA" w:rsidP="00F8381E">
      <w:pPr>
        <w:spacing w:line="276" w:lineRule="auto"/>
        <w:jc w:val="both"/>
        <w:rPr>
          <w:rFonts w:ascii="Calibri" w:eastAsia="Times New Roman" w:hAnsi="Calibri" w:cs="Calibri"/>
        </w:rPr>
      </w:pPr>
    </w:p>
    <w:p w14:paraId="2D9CE067" w14:textId="76599C97" w:rsidR="006A0BFA" w:rsidRDefault="006A0BFA" w:rsidP="00F8381E">
      <w:pPr>
        <w:spacing w:line="276" w:lineRule="auto"/>
        <w:jc w:val="both"/>
        <w:rPr>
          <w:rFonts w:ascii="Calibri" w:eastAsia="Times New Roman" w:hAnsi="Calibri" w:cs="Calibri"/>
        </w:rPr>
      </w:pPr>
    </w:p>
    <w:p w14:paraId="66D95081" w14:textId="0D4EC190" w:rsidR="006A0BFA" w:rsidRDefault="006A0BFA" w:rsidP="00F8381E">
      <w:pPr>
        <w:spacing w:line="276" w:lineRule="auto"/>
        <w:jc w:val="both"/>
        <w:rPr>
          <w:rFonts w:ascii="Calibri" w:eastAsia="Times New Roman" w:hAnsi="Calibri" w:cs="Calibri"/>
        </w:rPr>
      </w:pPr>
    </w:p>
    <w:p w14:paraId="1E31077F" w14:textId="5FD8922D" w:rsidR="006A0BFA" w:rsidRDefault="006A0BFA" w:rsidP="00F8381E">
      <w:pPr>
        <w:spacing w:line="276" w:lineRule="auto"/>
        <w:jc w:val="both"/>
        <w:rPr>
          <w:rFonts w:ascii="Calibri" w:eastAsia="Times New Roman" w:hAnsi="Calibri" w:cs="Calibri"/>
        </w:rPr>
      </w:pPr>
    </w:p>
    <w:p w14:paraId="4B50441F" w14:textId="3476B47D" w:rsidR="006A0BFA" w:rsidRDefault="006A0BFA" w:rsidP="00F8381E">
      <w:pPr>
        <w:spacing w:line="276" w:lineRule="auto"/>
        <w:jc w:val="both"/>
        <w:rPr>
          <w:rFonts w:ascii="Calibri" w:eastAsia="Times New Roman" w:hAnsi="Calibri" w:cs="Calibri"/>
        </w:rPr>
      </w:pPr>
    </w:p>
    <w:p w14:paraId="289388B9" w14:textId="348DC9A9" w:rsidR="006A0BFA" w:rsidRDefault="006A0BFA" w:rsidP="00F8381E">
      <w:pPr>
        <w:spacing w:line="276" w:lineRule="auto"/>
        <w:jc w:val="both"/>
        <w:rPr>
          <w:rFonts w:ascii="Calibri" w:eastAsia="Times New Roman" w:hAnsi="Calibri" w:cs="Calibri"/>
        </w:rPr>
      </w:pPr>
    </w:p>
    <w:p w14:paraId="3CB0DA7B" w14:textId="160358C0" w:rsidR="006A0BFA" w:rsidRDefault="006A0BFA" w:rsidP="00F8381E">
      <w:pPr>
        <w:spacing w:line="276" w:lineRule="auto"/>
        <w:jc w:val="both"/>
        <w:rPr>
          <w:rFonts w:ascii="Calibri" w:eastAsia="Times New Roman" w:hAnsi="Calibri" w:cs="Calibri"/>
        </w:rPr>
      </w:pPr>
    </w:p>
    <w:p w14:paraId="78E6EDBE" w14:textId="45AFD930" w:rsidR="006A0BFA" w:rsidRDefault="006A0BFA" w:rsidP="00F8381E">
      <w:pPr>
        <w:spacing w:line="276" w:lineRule="auto"/>
        <w:jc w:val="both"/>
        <w:rPr>
          <w:rFonts w:ascii="Calibri" w:eastAsia="Times New Roman" w:hAnsi="Calibri" w:cs="Calibri"/>
        </w:rPr>
      </w:pPr>
    </w:p>
    <w:p w14:paraId="5F6E00EB" w14:textId="5F2597DB" w:rsidR="006A0BFA" w:rsidRDefault="006A0BFA" w:rsidP="00F8381E">
      <w:pPr>
        <w:spacing w:line="276" w:lineRule="auto"/>
        <w:jc w:val="both"/>
        <w:rPr>
          <w:rFonts w:ascii="Calibri" w:eastAsia="Times New Roman" w:hAnsi="Calibri" w:cs="Calibri"/>
        </w:rPr>
      </w:pPr>
    </w:p>
    <w:p w14:paraId="4315A347" w14:textId="21E508B6" w:rsidR="006A0BFA" w:rsidRDefault="006A0BFA" w:rsidP="00F8381E">
      <w:pPr>
        <w:spacing w:line="276" w:lineRule="auto"/>
        <w:jc w:val="both"/>
        <w:rPr>
          <w:rFonts w:ascii="Calibri" w:eastAsia="Times New Roman" w:hAnsi="Calibri" w:cs="Calibri"/>
        </w:rPr>
      </w:pPr>
    </w:p>
    <w:p w14:paraId="32B1CF76" w14:textId="21646371" w:rsidR="006A0BFA" w:rsidRPr="0047495B" w:rsidRDefault="000344A5" w:rsidP="00F8381E">
      <w:pPr>
        <w:spacing w:line="276" w:lineRule="auto"/>
        <w:jc w:val="both"/>
        <w:rPr>
          <w:rFonts w:ascii="Calibri" w:eastAsia="Times New Roman"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35104" behindDoc="0" locked="0" layoutInCell="1" allowOverlap="1" wp14:anchorId="7F8B1D2E" wp14:editId="7DFF1A51">
                <wp:simplePos x="0" y="0"/>
                <wp:positionH relativeFrom="page">
                  <wp:posOffset>5440680</wp:posOffset>
                </wp:positionH>
                <wp:positionV relativeFrom="paragraph">
                  <wp:posOffset>864263</wp:posOffset>
                </wp:positionV>
                <wp:extent cx="3104642" cy="614400"/>
                <wp:effectExtent l="19050" t="0" r="19685" b="224155"/>
                <wp:wrapNone/>
                <wp:docPr id="555" name="Group 555"/>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5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57" name="Picture 55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DB94E5" id="Group 555" o:spid="_x0000_s1026" style="position:absolute;margin-left:428.4pt;margin-top:68.05pt;width:244.45pt;height:48.4pt;z-index:25233510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V3ucHA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ugjhOAlbzChF7q6Wk+GNhSJrT9ZAjxogb03xW4pvBBrQc&#10;7NDEQIatd3+oFDB8a5WLkCNWh/TEkyRZeHo6fg/JAXuzSUwSPTl8KbbG3knlXMUfPxuLbQRiipEf&#10;tIY8gOKsKhHev41YMp6xHX376zZpJxQOhMYsZ0lyLAFn9zDhLDkNA4f3QvHsJE40EBmfRokHItH8&#10;JAr81F80icPTOLOBUJKcxEGd6nFeJWcxEJqctip8H8unaYZXe7/xvHOleKpbX2LEOFXWsQulRhnK&#10;MHIsUufBxScgIEWOf0UY7iPhaRtFPxaGj0i4C7kfC8MVJOxC6k01wDcJu3B/U5hIJWmfgp24/22p&#10;0Sj1x0VeBwxFfu0DuOGWGCVmaMh2qFcIf5bjN3F0VupRPignYIlXt41ru2q03xfbdSE+yu9D6YhK&#10;GKSjtsA1DmOKekircZtofhVpM1glOw4AD2ftkTGC7wVQ1C46b8Iwd2erx7zz8JvYsN9BuxMdShj7&#10;SOkKgMdGijlZv/ouzaex9/UhEBV5d2lbXzx8R/mkD6K3lScndl7qlO9w2sfoELzz55BmWEJR4Qpr&#10;HynOvH1xNaos0tuiLClEjN6sr0vNHjk6i9urjws4mtbLbYWC75fxGHbPIZbpPXTSSbcM/BbG3XuA&#10;X7ocrhXd5+u9X5GuqemDPisR9+i92Lrc6i8cT1cypUA09gpB5y5CQ5Zi4iIRw3uFFxPvLQVmWqAV&#10;ip2adAYsnoV0BhNebtDQrcuAaWX/KWzuHsp9Mgz0cC8fPXb+dVyr9BkPH46RNDWHGORKfw/YDo3W&#10;KjD/brmWASs/1VBlQU0DOjM3ieLZBBM93FkPd3gtAEVJjUJIw2uLGY5sG11sctwUOjfU6goPblbQ&#10;Y+j081q1E/QPlxdNIZb4tF0VRi8aibe7T5yyW7LFd7DVuzAqrr9tmzM0gIi0Yl2UhX12zSw0J6Xq&#10;x/tCEJs0GfYkCHTfk2CfrmWxLyudnD+FSC6E60pYra5zvBfyyjQIE+KG6DgUd9ODK9dl0XRhTuPW&#10;OPB81HWe4Md3tDdKbCtZW9+ia1nCTlWbvGgMnLuU1Vqmq0B/SlFMBP4eWDRI8F9tfak2WnyBvtAV&#10;CWK1tAKJyZcZUqFdp8zpNpwBe53Jund2XpPZLH7ZmXatV9eKvtqXgmjtqwOjAQyC0i76ujaMqkor&#10;Qgb02YwycTK9nSk+k9wQtriIde0/Rgf/L4ZzJ7X/Q3X5H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BmuN3TiAAAADAEAAA8AAABkcnMvZG93bnJl&#10;di54bWxMj09Lw0AUxO+C32F5gje7+WNijdmUUtRTEWwF8faavCah2bchu03Sb+/2pMdhhpnf5KtZ&#10;d2KkwbaGFYSLAARxaaqWawVf+7eHJQjrkCvsDJOCC1lYFbc3OWaVmfiTxp2rhS9hm6GCxrk+k9KW&#10;DWm0C9MTe+9oBo3Oy6GW1YCTL9edjIIglRpb9gsN9rRpqDztzlrB+4TTOg5fx+3puLn87JOP721I&#10;St3fzesXEI5m9xeGK75Hh8IzHcyZKys6Bcsk9ejOG3Eagrgm4sfkCcRBQRRHzyCLXP4/Ufw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Vd7nBwFAACYDQAADgAA&#10;AAAAAAAAAAAAAAA6AgAAZHJzL2Uyb0RvYy54bWxQSwECLQAKAAAAAAAAACEAY1qWnKQUAACkFAAA&#10;FAAAAAAAAAAAAAAAAACCBwAAZHJzL21lZGlhL2ltYWdlMS5wbmdQSwECLQAUAAYACAAAACEAGa43&#10;dO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UhnwgAAANwAAAAPAAAAZHJzL2Rvd25yZXYueG1sRI/RisIw&#10;FETfBf8hXME3TRUqSzWKKMKyD+KqH3Bprk1pc1OaaOvfG0HwcZiZM8xq09taPKj1pWMFs2kCgjh3&#10;uuRCwfVymPyA8AFZY+2YFDzJw2Y9HKww067jf3qcQyEihH2GCkwITSalzw1Z9FPXEEfv5lqLIcq2&#10;kLrFLsJtLedJspAWS44LBhvaGcqr890qqE637m/b74/V7JkmaWPul0N9VGo86rdLEIH68A1/2r9a&#10;QZou4H0mHgG5fgEAAP//AwBQSwECLQAUAAYACAAAACEA2+H2y+4AAACFAQAAEwAAAAAAAAAAAAAA&#10;AAAAAAAAW0NvbnRlbnRfVHlwZXNdLnhtbFBLAQItABQABgAIAAAAIQBa9CxbvwAAABUBAAALAAAA&#10;AAAAAAAAAAAAAB8BAABfcmVscy8ucmVsc1BLAQItABQABgAIAAAAIQAbIUhn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55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1WAwQAAANwAAAAPAAAAZHJzL2Rvd25yZXYueG1sRI/NisIw&#10;FIX3wrxDuAPuNFVQS8cozoigS3UWs7zTXNtic1Oa2NS3N4Lg8nB+Ps5y3ZtadNS6yrKCyTgBQZxb&#10;XXGh4Pe8G6UgnEfWWFsmBXdysF59DJaYaRv4SN3JFyKOsMtQQel9k0np8pIMurFtiKN3sa1BH2Vb&#10;SN1iiOOmltMkmUuDFUdCiQ39lJRfTzcTIRerv9ND8t9t+O8ot02Yh2lQavjZb75AeOr9O/xq77WC&#10;2WwBzzPxCMjVAwAA//8DAFBLAQItABQABgAIAAAAIQDb4fbL7gAAAIUBAAATAAAAAAAAAAAAAAAA&#10;AAAAAABbQ29udGVudF9UeXBlc10ueG1sUEsBAi0AFAAGAAgAAAAhAFr0LFu/AAAAFQEAAAsAAAAA&#10;AAAAAAAAAAAAHwEAAF9yZWxzLy5yZWxzUEsBAi0AFAAGAAgAAAAhAM9vVYDBAAAA3AAAAA8AAAAA&#10;AAAAAAAAAAAABwIAAGRycy9kb3ducmV2LnhtbFBLBQYAAAAAAwADALcAAAD1AgAAAAA=&#10;">
                  <v:imagedata r:id="rId22" o:title=""/>
                </v:shape>
                <w10:wrap anchorx="page"/>
              </v:group>
            </w:pict>
          </mc:Fallback>
        </mc:AlternateContent>
      </w:r>
    </w:p>
    <w:p w14:paraId="67BB4527" w14:textId="5A891D2E" w:rsidR="00571BD5" w:rsidRDefault="004F7387" w:rsidP="00B241E9">
      <w:pPr>
        <w:pStyle w:val="Heading2"/>
        <w:rPr>
          <w:rFonts w:ascii="Calibri" w:hAnsi="Calibri" w:cs="Calibri"/>
          <w:color w:val="auto"/>
          <w:u w:val="single"/>
        </w:rPr>
      </w:pPr>
      <w:bookmarkStart w:id="121" w:name="_Toc138584874"/>
      <w:r w:rsidRPr="00B241E9">
        <w:rPr>
          <w:rFonts w:ascii="Calibri" w:hAnsi="Calibri" w:cs="Calibri"/>
          <w:color w:val="auto"/>
          <w:u w:val="single"/>
        </w:rPr>
        <w:lastRenderedPageBreak/>
        <w:t>Conclusion</w:t>
      </w:r>
      <w:r w:rsidR="00571BD5" w:rsidRPr="00B241E9">
        <w:rPr>
          <w:rFonts w:ascii="Calibri" w:hAnsi="Calibri" w:cs="Calibri"/>
          <w:color w:val="auto"/>
          <w:u w:val="single"/>
        </w:rPr>
        <w:t>: Findings &amp; Results</w:t>
      </w:r>
      <w:bookmarkEnd w:id="121"/>
      <w:r w:rsidR="00571BD5" w:rsidRPr="00B241E9">
        <w:rPr>
          <w:rFonts w:ascii="Calibri" w:hAnsi="Calibri" w:cs="Calibri"/>
          <w:color w:val="auto"/>
          <w:u w:val="single"/>
        </w:rPr>
        <w:t xml:space="preserve"> </w:t>
      </w:r>
    </w:p>
    <w:p w14:paraId="579588D2" w14:textId="77777777" w:rsidR="001138B6" w:rsidRDefault="001138B6" w:rsidP="00B160BC"/>
    <w:p w14:paraId="21B8DE7B" w14:textId="670E70D6" w:rsidR="00757B2E" w:rsidRDefault="00B160BC" w:rsidP="00757B2E">
      <w:pPr>
        <w:pStyle w:val="ListParagraph"/>
        <w:numPr>
          <w:ilvl w:val="0"/>
          <w:numId w:val="29"/>
        </w:numPr>
        <w:spacing w:line="276" w:lineRule="auto"/>
        <w:jc w:val="both"/>
        <w:rPr>
          <w:rFonts w:ascii="Calibri" w:hAnsi="Calibri" w:cs="Calibri"/>
        </w:rPr>
      </w:pPr>
      <w:r w:rsidRPr="004F7F2B">
        <w:rPr>
          <w:rFonts w:ascii="Calibri" w:hAnsi="Calibri" w:cs="Calibri"/>
          <w:b/>
          <w:bCs/>
        </w:rPr>
        <w:t>Objective On</w:t>
      </w:r>
      <w:r w:rsidR="009303FC" w:rsidRPr="004F7F2B">
        <w:rPr>
          <w:rFonts w:ascii="Calibri" w:hAnsi="Calibri" w:cs="Calibri"/>
          <w:b/>
          <w:bCs/>
        </w:rPr>
        <w:t>e:</w:t>
      </w:r>
      <w:r w:rsidR="009303FC" w:rsidRPr="004F7F2B">
        <w:rPr>
          <w:rFonts w:ascii="Calibri" w:hAnsi="Calibri" w:cs="Calibri"/>
        </w:rPr>
        <w:t xml:space="preserve"> </w:t>
      </w:r>
      <w:r w:rsidR="00AC0C16" w:rsidRPr="004F7F2B">
        <w:rPr>
          <w:rFonts w:ascii="Calibri" w:hAnsi="Calibri" w:cs="Calibri"/>
        </w:rPr>
        <w:t>C</w:t>
      </w:r>
      <w:r w:rsidRPr="004F7F2B">
        <w:rPr>
          <w:rFonts w:ascii="Calibri" w:hAnsi="Calibri" w:cs="Calibri"/>
        </w:rPr>
        <w:t xml:space="preserve">ompare and contrast organisational business functions, to determine how learning </w:t>
      </w:r>
      <w:r w:rsidR="00F55614" w:rsidRPr="004F7F2B">
        <w:rPr>
          <w:rFonts w:ascii="Calibri" w:hAnsi="Calibri" w:cs="Calibri"/>
        </w:rPr>
        <w:t>is</w:t>
      </w:r>
      <w:r w:rsidRPr="004F7F2B">
        <w:rPr>
          <w:rFonts w:ascii="Calibri" w:hAnsi="Calibri" w:cs="Calibri"/>
        </w:rPr>
        <w:t xml:space="preserve"> being managed</w:t>
      </w:r>
      <w:r w:rsidR="001B6303" w:rsidRPr="004F7F2B">
        <w:rPr>
          <w:rFonts w:ascii="Calibri" w:hAnsi="Calibri" w:cs="Calibri"/>
        </w:rPr>
        <w:t>.</w:t>
      </w:r>
      <w:r w:rsidRPr="004F7F2B">
        <w:rPr>
          <w:rFonts w:ascii="Calibri" w:hAnsi="Calibri" w:cs="Calibri"/>
        </w:rPr>
        <w:t xml:space="preserve">  </w:t>
      </w:r>
      <w:r w:rsidR="002A506A" w:rsidRPr="004F7F2B">
        <w:rPr>
          <w:rFonts w:ascii="Calibri" w:hAnsi="Calibri" w:cs="Calibri"/>
        </w:rPr>
        <w:t xml:space="preserve"> </w:t>
      </w:r>
    </w:p>
    <w:p w14:paraId="300BB25C" w14:textId="77777777" w:rsidR="004F7F2B" w:rsidRPr="004F7F2B" w:rsidRDefault="004F7F2B" w:rsidP="004F7F2B">
      <w:pPr>
        <w:pStyle w:val="ListParagraph"/>
        <w:spacing w:line="276" w:lineRule="auto"/>
        <w:ind w:left="360"/>
        <w:jc w:val="both"/>
        <w:rPr>
          <w:rFonts w:ascii="Calibri" w:hAnsi="Calibri" w:cs="Calibri"/>
        </w:rPr>
      </w:pPr>
    </w:p>
    <w:p w14:paraId="61E417F1" w14:textId="72E8BE21" w:rsidR="0061578F" w:rsidRDefault="00D24103" w:rsidP="0061578F">
      <w:pPr>
        <w:spacing w:line="276" w:lineRule="auto"/>
        <w:ind w:firstLine="720"/>
        <w:jc w:val="both"/>
        <w:rPr>
          <w:rFonts w:ascii="Calibri" w:hAnsi="Calibri" w:cs="Calibri"/>
        </w:rPr>
      </w:pPr>
      <w:r w:rsidRPr="00111E5D">
        <w:rPr>
          <w:rFonts w:ascii="Calibri" w:hAnsi="Calibri" w:cs="Calibri"/>
        </w:rPr>
        <w:t xml:space="preserve">The study’s </w:t>
      </w:r>
      <w:r w:rsidR="001C288C" w:rsidRPr="00111E5D">
        <w:rPr>
          <w:rFonts w:ascii="Calibri" w:hAnsi="Calibri" w:cs="Calibri"/>
        </w:rPr>
        <w:t>findings lead to an overarching conclusion that DPP</w:t>
      </w:r>
      <w:r w:rsidR="00E23F9D">
        <w:rPr>
          <w:rFonts w:ascii="Calibri" w:hAnsi="Calibri" w:cs="Calibri"/>
        </w:rPr>
        <w:t>s</w:t>
      </w:r>
      <w:r w:rsidR="00C800D0">
        <w:rPr>
          <w:rFonts w:ascii="Calibri" w:hAnsi="Calibri" w:cs="Calibri"/>
        </w:rPr>
        <w:t>’</w:t>
      </w:r>
      <w:r w:rsidR="00E23F9D">
        <w:rPr>
          <w:rFonts w:ascii="Calibri" w:hAnsi="Calibri" w:cs="Calibri"/>
        </w:rPr>
        <w:t xml:space="preserve"> learning framework requires further development as there is an evident absence of a </w:t>
      </w:r>
      <w:r w:rsidR="001C288C" w:rsidRPr="00111E5D">
        <w:rPr>
          <w:rFonts w:ascii="Calibri" w:hAnsi="Calibri" w:cs="Calibri"/>
        </w:rPr>
        <w:t>prominent learning culture</w:t>
      </w:r>
      <w:r w:rsidR="00E23F9D">
        <w:rPr>
          <w:rFonts w:ascii="Calibri" w:hAnsi="Calibri" w:cs="Calibri"/>
        </w:rPr>
        <w:t xml:space="preserve"> in the organisation</w:t>
      </w:r>
      <w:r w:rsidR="001C288C" w:rsidRPr="00111E5D">
        <w:rPr>
          <w:rFonts w:ascii="Calibri" w:hAnsi="Calibri" w:cs="Calibri"/>
        </w:rPr>
        <w:t xml:space="preserve">, resulting in inconsistent approaches to learning management across its </w:t>
      </w:r>
      <w:r w:rsidR="00B4469A" w:rsidRPr="00111E5D">
        <w:rPr>
          <w:rFonts w:ascii="Calibri" w:hAnsi="Calibri" w:cs="Calibri"/>
        </w:rPr>
        <w:t xml:space="preserve">diverse business functions.  Despite 88% of participants acknowledging the occurrence of lessons being learned, the focus remains on localised learning arrangements rather than implementing a comprehensive </w:t>
      </w:r>
      <w:r w:rsidR="007773A9">
        <w:rPr>
          <w:rFonts w:ascii="Calibri" w:hAnsi="Calibri" w:cs="Calibri"/>
        </w:rPr>
        <w:t>OL</w:t>
      </w:r>
      <w:r w:rsidR="00B4469A" w:rsidRPr="00111E5D">
        <w:rPr>
          <w:rFonts w:ascii="Calibri" w:hAnsi="Calibri" w:cs="Calibri"/>
        </w:rPr>
        <w:t xml:space="preserve"> management system.  This approach </w:t>
      </w:r>
      <w:r w:rsidR="006B0EF4" w:rsidRPr="00111E5D">
        <w:rPr>
          <w:rFonts w:ascii="Calibri" w:hAnsi="Calibri" w:cs="Calibri"/>
        </w:rPr>
        <w:t>leads to fragmented learning practices that fail to encompass the broader organisation and external stakeholders</w:t>
      </w:r>
      <w:r w:rsidR="00387957" w:rsidRPr="00111E5D">
        <w:rPr>
          <w:rFonts w:ascii="Calibri" w:hAnsi="Calibri" w:cs="Calibri"/>
        </w:rPr>
        <w:t xml:space="preserve">. </w:t>
      </w:r>
      <w:r w:rsidR="006B0EF4" w:rsidRPr="00111E5D">
        <w:rPr>
          <w:rFonts w:ascii="Calibri" w:hAnsi="Calibri" w:cs="Calibri"/>
        </w:rPr>
        <w:t xml:space="preserve"> </w:t>
      </w:r>
      <w:r w:rsidR="0061578F" w:rsidRPr="00111E5D">
        <w:rPr>
          <w:rFonts w:ascii="Calibri" w:hAnsi="Calibri" w:cs="Calibri"/>
        </w:rPr>
        <w:t xml:space="preserve">Furthermore, these localised approaches lack clear guidance and structure, leading to </w:t>
      </w:r>
      <w:r w:rsidR="00387957" w:rsidRPr="00111E5D">
        <w:rPr>
          <w:rFonts w:ascii="Calibri" w:hAnsi="Calibri" w:cs="Calibri"/>
        </w:rPr>
        <w:t>in</w:t>
      </w:r>
      <w:r w:rsidR="0061578F" w:rsidRPr="00111E5D">
        <w:rPr>
          <w:rFonts w:ascii="Calibri" w:hAnsi="Calibri" w:cs="Calibri"/>
        </w:rPr>
        <w:t>consistenc</w:t>
      </w:r>
      <w:r w:rsidR="00387957" w:rsidRPr="00111E5D">
        <w:rPr>
          <w:rFonts w:ascii="Calibri" w:hAnsi="Calibri" w:cs="Calibri"/>
        </w:rPr>
        <w:t>ies</w:t>
      </w:r>
      <w:r w:rsidR="0061578F">
        <w:rPr>
          <w:rFonts w:ascii="Calibri" w:hAnsi="Calibri" w:cs="Calibri"/>
        </w:rPr>
        <w:t xml:space="preserve">.  </w:t>
      </w:r>
    </w:p>
    <w:p w14:paraId="74103A52" w14:textId="77777777" w:rsidR="00387957" w:rsidRDefault="00387957" w:rsidP="00387957">
      <w:pPr>
        <w:spacing w:line="276" w:lineRule="auto"/>
        <w:jc w:val="both"/>
        <w:rPr>
          <w:rFonts w:ascii="Calibri" w:hAnsi="Calibri" w:cs="Calibri"/>
        </w:rPr>
      </w:pPr>
    </w:p>
    <w:p w14:paraId="056042A3" w14:textId="13876B7E" w:rsidR="00387957" w:rsidRPr="009C707D" w:rsidRDefault="00387957" w:rsidP="00387957">
      <w:pPr>
        <w:spacing w:line="276" w:lineRule="auto"/>
        <w:jc w:val="both"/>
        <w:rPr>
          <w:rFonts w:ascii="Calibri" w:hAnsi="Calibri" w:cs="Calibri"/>
        </w:rPr>
      </w:pPr>
      <w:r>
        <w:rPr>
          <w:rFonts w:ascii="Calibri" w:hAnsi="Calibri" w:cs="Calibri"/>
        </w:rPr>
        <w:t xml:space="preserve">DPP heavily relies on debriefing processes as the primary means of managing learning through self-isomorphism.  However, these debrief practices suffer from irregularities in sharing explicit knowledge, </w:t>
      </w:r>
      <w:r w:rsidR="00AC328F">
        <w:rPr>
          <w:rFonts w:ascii="Calibri" w:hAnsi="Calibri" w:cs="Calibri"/>
        </w:rPr>
        <w:t xml:space="preserve">are largely underutilised, and lack standardisation.  Existing literature emphasises </w:t>
      </w:r>
      <w:r w:rsidR="009E57CF">
        <w:rPr>
          <w:rFonts w:ascii="Calibri" w:hAnsi="Calibri" w:cs="Calibri"/>
        </w:rPr>
        <w:t xml:space="preserve">the ineffectiveness of debriefings as the sole method of learning due to the introduction of biases and subjective interpretations.  </w:t>
      </w:r>
      <w:r w:rsidR="00F97C0F">
        <w:rPr>
          <w:rFonts w:ascii="Calibri" w:hAnsi="Calibri" w:cs="Calibri"/>
        </w:rPr>
        <w:t xml:space="preserve">Consequently, relying solely on debriefings is neither reliable nor objective in facilitating meaningful and comprehensive </w:t>
      </w:r>
      <w:r w:rsidR="00585988">
        <w:rPr>
          <w:rFonts w:ascii="Calibri" w:hAnsi="Calibri" w:cs="Calibri"/>
        </w:rPr>
        <w:t>learning experiences. Localised learning management within DPP, primarily at the team or business area level, sporadically disseminate</w:t>
      </w:r>
      <w:r w:rsidR="00664F58">
        <w:rPr>
          <w:rFonts w:ascii="Calibri" w:hAnsi="Calibri" w:cs="Calibri"/>
        </w:rPr>
        <w:t>s</w:t>
      </w:r>
      <w:r w:rsidR="00585988">
        <w:rPr>
          <w:rFonts w:ascii="Calibri" w:hAnsi="Calibri" w:cs="Calibri"/>
        </w:rPr>
        <w:t xml:space="preserve"> lessons from critical incidents through email or verbal communication with employees.</w:t>
      </w:r>
      <w:r w:rsidR="00664F58">
        <w:rPr>
          <w:rFonts w:ascii="Calibri" w:hAnsi="Calibri" w:cs="Calibri"/>
        </w:rPr>
        <w:t xml:space="preserve">  </w:t>
      </w:r>
      <w:r w:rsidR="001318B6">
        <w:rPr>
          <w:rFonts w:ascii="Calibri" w:hAnsi="Calibri" w:cs="Calibri"/>
        </w:rPr>
        <w:t xml:space="preserve">These informal practices result in debriefs not being routinely recorded, </w:t>
      </w:r>
      <w:r w:rsidR="00292362">
        <w:rPr>
          <w:rFonts w:ascii="Calibri" w:hAnsi="Calibri" w:cs="Calibri"/>
        </w:rPr>
        <w:t xml:space="preserve">stored, or made accessible, indicating the </w:t>
      </w:r>
      <w:r w:rsidR="00876E97">
        <w:rPr>
          <w:rFonts w:ascii="Calibri" w:hAnsi="Calibri" w:cs="Calibri"/>
        </w:rPr>
        <w:t>ineffectiveness of DPPs</w:t>
      </w:r>
      <w:r w:rsidR="00C800D0">
        <w:rPr>
          <w:rFonts w:ascii="Calibri" w:hAnsi="Calibri" w:cs="Calibri"/>
        </w:rPr>
        <w:t>’</w:t>
      </w:r>
      <w:r w:rsidR="00876E97">
        <w:rPr>
          <w:rFonts w:ascii="Calibri" w:hAnsi="Calibri" w:cs="Calibri"/>
        </w:rPr>
        <w:t xml:space="preserve"> methods of disseminating and managing learning.</w:t>
      </w:r>
      <w:r w:rsidR="004A145E">
        <w:rPr>
          <w:rFonts w:ascii="Calibri" w:hAnsi="Calibri" w:cs="Calibri"/>
        </w:rPr>
        <w:t xml:space="preserve">  Relying </w:t>
      </w:r>
      <w:r w:rsidR="00DC66D0">
        <w:rPr>
          <w:rFonts w:ascii="Calibri" w:hAnsi="Calibri" w:cs="Calibri"/>
        </w:rPr>
        <w:t>on verbal communication and individual employees as knowledge repositories pose risks such as misunderstandings, knowledge dis</w:t>
      </w:r>
      <w:r w:rsidR="00426710">
        <w:rPr>
          <w:rFonts w:ascii="Calibri" w:hAnsi="Calibri" w:cs="Calibri"/>
        </w:rPr>
        <w:t xml:space="preserve">crepancies, and information loss.  </w:t>
      </w:r>
      <w:r w:rsidR="00947D79" w:rsidRPr="009C707D">
        <w:rPr>
          <w:rFonts w:ascii="Calibri" w:hAnsi="Calibri" w:cs="Calibri"/>
        </w:rPr>
        <w:t xml:space="preserve">This approach increases the likelihood of repeat comparable errors being made.  </w:t>
      </w:r>
      <w:r w:rsidR="00426710" w:rsidRPr="009C707D">
        <w:rPr>
          <w:rFonts w:ascii="Calibri" w:hAnsi="Calibri" w:cs="Calibri"/>
        </w:rPr>
        <w:t xml:space="preserve">The study’s findings support the conclusion, that DPP primarily relies on human repositories, contradicting the principles of </w:t>
      </w:r>
      <w:r w:rsidR="00874941">
        <w:rPr>
          <w:rFonts w:ascii="Calibri" w:hAnsi="Calibri" w:cs="Calibri"/>
        </w:rPr>
        <w:t>OK</w:t>
      </w:r>
      <w:r w:rsidR="00426710" w:rsidRPr="009C707D">
        <w:rPr>
          <w:rFonts w:ascii="Calibri" w:hAnsi="Calibri" w:cs="Calibri"/>
        </w:rPr>
        <w:t xml:space="preserve"> development, and the establishment of corporate memory </w:t>
      </w:r>
      <w:r w:rsidR="009C707D" w:rsidRPr="009C707D">
        <w:rPr>
          <w:rFonts w:ascii="Calibri" w:hAnsi="Calibri" w:cs="Calibri"/>
        </w:rPr>
        <w:t xml:space="preserve">as </w:t>
      </w:r>
      <w:r w:rsidR="00426710" w:rsidRPr="009C707D">
        <w:rPr>
          <w:rFonts w:ascii="Calibri" w:hAnsi="Calibri" w:cs="Calibri"/>
        </w:rPr>
        <w:t xml:space="preserve">supported by </w:t>
      </w:r>
      <w:r w:rsidR="009C707D" w:rsidRPr="009C707D">
        <w:rPr>
          <w:rFonts w:ascii="Calibri" w:hAnsi="Calibri" w:cs="Calibri"/>
        </w:rPr>
        <w:t>literature of Alavi and Leidner (2001).</w:t>
      </w:r>
      <w:r w:rsidR="00426710" w:rsidRPr="009C707D">
        <w:rPr>
          <w:rFonts w:ascii="Calibri" w:hAnsi="Calibri" w:cs="Calibri"/>
        </w:rPr>
        <w:t xml:space="preserve"> </w:t>
      </w:r>
    </w:p>
    <w:p w14:paraId="4B8402EC" w14:textId="77777777" w:rsidR="00EC2D30" w:rsidRDefault="00EC2D30" w:rsidP="00950963">
      <w:pPr>
        <w:spacing w:line="276" w:lineRule="auto"/>
        <w:jc w:val="both"/>
        <w:rPr>
          <w:rFonts w:ascii="Calibri" w:hAnsi="Calibri" w:cs="Calibri"/>
        </w:rPr>
      </w:pPr>
    </w:p>
    <w:p w14:paraId="66C0F48F" w14:textId="62FA6212" w:rsidR="006A0BFA" w:rsidRDefault="00B973FC" w:rsidP="00111E5D">
      <w:pPr>
        <w:spacing w:line="276" w:lineRule="auto"/>
        <w:jc w:val="both"/>
        <w:rPr>
          <w:rFonts w:ascii="Calibri" w:hAnsi="Calibri" w:cs="Calibri"/>
        </w:rPr>
      </w:pPr>
      <w:r>
        <w:rPr>
          <w:rFonts w:ascii="Calibri" w:hAnsi="Calibri" w:cs="Calibri"/>
        </w:rPr>
        <w:t xml:space="preserve">Moreover, in an environment heavily reliant on email communication, the inundation of overflowing inboxes may </w:t>
      </w:r>
      <w:r w:rsidR="00022FEC">
        <w:rPr>
          <w:rFonts w:ascii="Calibri" w:hAnsi="Calibri" w:cs="Calibri"/>
        </w:rPr>
        <w:t xml:space="preserve">inadvertently </w:t>
      </w:r>
      <w:r>
        <w:rPr>
          <w:rFonts w:ascii="Calibri" w:hAnsi="Calibri" w:cs="Calibri"/>
        </w:rPr>
        <w:t xml:space="preserve">lead to </w:t>
      </w:r>
      <w:r w:rsidR="00022FEC">
        <w:rPr>
          <w:rFonts w:ascii="Calibri" w:hAnsi="Calibri" w:cs="Calibri"/>
        </w:rPr>
        <w:t xml:space="preserve">valuable lessons being overlooked, challenging employees to locate or prioritise critical information promptly.  </w:t>
      </w:r>
      <w:r w:rsidR="000F540D" w:rsidRPr="00950963">
        <w:rPr>
          <w:rFonts w:ascii="Calibri" w:hAnsi="Calibri" w:cs="Calibri"/>
        </w:rPr>
        <w:t>Newport (2020)</w:t>
      </w:r>
      <w:r w:rsidR="003507C4">
        <w:rPr>
          <w:rFonts w:ascii="Calibri" w:hAnsi="Calibri" w:cs="Calibri"/>
        </w:rPr>
        <w:t xml:space="preserve"> contends the </w:t>
      </w:r>
      <w:r w:rsidR="000F540D" w:rsidRPr="00950963">
        <w:rPr>
          <w:rFonts w:ascii="Calibri" w:hAnsi="Calibri" w:cs="Calibri"/>
        </w:rPr>
        <w:t>preva</w:t>
      </w:r>
      <w:r w:rsidR="003507C4">
        <w:rPr>
          <w:rFonts w:ascii="Calibri" w:hAnsi="Calibri" w:cs="Calibri"/>
        </w:rPr>
        <w:t>iling</w:t>
      </w:r>
      <w:r w:rsidR="000F540D" w:rsidRPr="00950963">
        <w:rPr>
          <w:rFonts w:ascii="Calibri" w:hAnsi="Calibri" w:cs="Calibri"/>
        </w:rPr>
        <w:t xml:space="preserve"> reactive mindset associated with emails often </w:t>
      </w:r>
      <w:r w:rsidR="003507C4">
        <w:rPr>
          <w:rFonts w:ascii="Calibri" w:hAnsi="Calibri" w:cs="Calibri"/>
        </w:rPr>
        <w:t>compels</w:t>
      </w:r>
      <w:r w:rsidR="000F540D" w:rsidRPr="00950963">
        <w:rPr>
          <w:rFonts w:ascii="Calibri" w:hAnsi="Calibri" w:cs="Calibri"/>
        </w:rPr>
        <w:t xml:space="preserve"> employees </w:t>
      </w:r>
      <w:r w:rsidR="003507C4">
        <w:rPr>
          <w:rFonts w:ascii="Calibri" w:hAnsi="Calibri" w:cs="Calibri"/>
        </w:rPr>
        <w:t xml:space="preserve">to engage in superficial scanning and deletion of non-urgent emails to alleviate the burden on their </w:t>
      </w:r>
      <w:r w:rsidR="000F540D" w:rsidRPr="00950963">
        <w:rPr>
          <w:rFonts w:ascii="Calibri" w:hAnsi="Calibri" w:cs="Calibri"/>
        </w:rPr>
        <w:t>inboxes</w:t>
      </w:r>
      <w:r w:rsidR="003507C4">
        <w:rPr>
          <w:rFonts w:ascii="Calibri" w:hAnsi="Calibri" w:cs="Calibri"/>
        </w:rPr>
        <w:t xml:space="preserve">.  Therefore, the </w:t>
      </w:r>
      <w:r w:rsidR="003507C4" w:rsidRPr="00950963">
        <w:rPr>
          <w:rFonts w:ascii="Calibri" w:hAnsi="Calibri" w:cs="Calibri"/>
        </w:rPr>
        <w:t>dissemination</w:t>
      </w:r>
      <w:r w:rsidR="000F540D" w:rsidRPr="00950963">
        <w:rPr>
          <w:rFonts w:ascii="Calibri" w:hAnsi="Calibri" w:cs="Calibri"/>
        </w:rPr>
        <w:t xml:space="preserve"> of key messages </w:t>
      </w:r>
      <w:r w:rsidR="003507C4">
        <w:rPr>
          <w:rFonts w:ascii="Calibri" w:hAnsi="Calibri" w:cs="Calibri"/>
        </w:rPr>
        <w:t>through email proves to be an</w:t>
      </w:r>
      <w:r w:rsidR="000F540D" w:rsidRPr="00950963">
        <w:rPr>
          <w:rFonts w:ascii="Calibri" w:hAnsi="Calibri" w:cs="Calibri"/>
        </w:rPr>
        <w:t xml:space="preserve"> unreliable </w:t>
      </w:r>
      <w:r w:rsidR="000365C5" w:rsidRPr="00950963">
        <w:rPr>
          <w:rFonts w:ascii="Calibri" w:hAnsi="Calibri" w:cs="Calibri"/>
        </w:rPr>
        <w:t>method</w:t>
      </w:r>
      <w:r w:rsidR="003507C4">
        <w:rPr>
          <w:rFonts w:ascii="Calibri" w:hAnsi="Calibri" w:cs="Calibri"/>
        </w:rPr>
        <w:t xml:space="preserve">, </w:t>
      </w:r>
      <w:r w:rsidR="00340533" w:rsidRPr="00950963">
        <w:rPr>
          <w:rFonts w:ascii="Calibri" w:hAnsi="Calibri" w:cs="Calibri"/>
        </w:rPr>
        <w:t>contradict</w:t>
      </w:r>
      <w:r w:rsidR="003507C4">
        <w:rPr>
          <w:rFonts w:ascii="Calibri" w:hAnsi="Calibri" w:cs="Calibri"/>
        </w:rPr>
        <w:t>ing</w:t>
      </w:r>
      <w:r w:rsidR="00340533" w:rsidRPr="00950963">
        <w:rPr>
          <w:rFonts w:ascii="Calibri" w:hAnsi="Calibri" w:cs="Calibri"/>
        </w:rPr>
        <w:t xml:space="preserve"> established principles</w:t>
      </w:r>
      <w:r w:rsidR="003507C4">
        <w:rPr>
          <w:rFonts w:ascii="Calibri" w:hAnsi="Calibri" w:cs="Calibri"/>
        </w:rPr>
        <w:t xml:space="preserve"> of </w:t>
      </w:r>
      <w:r w:rsidR="002D4A48">
        <w:rPr>
          <w:rFonts w:ascii="Calibri" w:hAnsi="Calibri" w:cs="Calibri"/>
        </w:rPr>
        <w:t>KM</w:t>
      </w:r>
      <w:r w:rsidR="00340533" w:rsidRPr="00950963">
        <w:rPr>
          <w:rFonts w:ascii="Calibri" w:hAnsi="Calibri" w:cs="Calibri"/>
        </w:rPr>
        <w:t>.</w:t>
      </w:r>
      <w:r w:rsidR="00111E5D">
        <w:rPr>
          <w:rFonts w:ascii="Calibri" w:hAnsi="Calibri" w:cs="Calibri"/>
        </w:rPr>
        <w:t xml:space="preserve">  </w:t>
      </w:r>
      <w:r w:rsidR="006D5ED9">
        <w:rPr>
          <w:rFonts w:ascii="Calibri" w:hAnsi="Calibri" w:cs="Calibri"/>
        </w:rPr>
        <w:t>In conclusion,</w:t>
      </w:r>
      <w:r w:rsidR="003507C4">
        <w:rPr>
          <w:rFonts w:ascii="Calibri" w:hAnsi="Calibri" w:cs="Calibri"/>
        </w:rPr>
        <w:t xml:space="preserve"> </w:t>
      </w:r>
      <w:r w:rsidR="00404923" w:rsidRPr="00950963">
        <w:rPr>
          <w:rFonts w:ascii="Calibri" w:hAnsi="Calibri" w:cs="Calibri"/>
        </w:rPr>
        <w:t>DPP does not</w:t>
      </w:r>
      <w:r w:rsidR="003507C4">
        <w:rPr>
          <w:rFonts w:ascii="Calibri" w:hAnsi="Calibri" w:cs="Calibri"/>
        </w:rPr>
        <w:t xml:space="preserve"> effectively, consistently, or systematically</w:t>
      </w:r>
      <w:r w:rsidR="00404923" w:rsidRPr="00950963">
        <w:rPr>
          <w:rFonts w:ascii="Calibri" w:hAnsi="Calibri" w:cs="Calibri"/>
        </w:rPr>
        <w:t xml:space="preserve"> manage lessons</w:t>
      </w:r>
      <w:r w:rsidR="00F30B24">
        <w:rPr>
          <w:rFonts w:ascii="Calibri" w:hAnsi="Calibri" w:cs="Calibri"/>
        </w:rPr>
        <w:t xml:space="preserve"> </w:t>
      </w:r>
      <w:r w:rsidR="00404923" w:rsidRPr="00950963">
        <w:rPr>
          <w:rFonts w:ascii="Calibri" w:hAnsi="Calibri" w:cs="Calibri"/>
        </w:rPr>
        <w:t>learned from critical incidents</w:t>
      </w:r>
      <w:r w:rsidR="00111E5D">
        <w:rPr>
          <w:rFonts w:ascii="Calibri" w:hAnsi="Calibri" w:cs="Calibri"/>
        </w:rPr>
        <w:t xml:space="preserve">, aligning with </w:t>
      </w:r>
      <w:r w:rsidR="003507C4">
        <w:rPr>
          <w:rFonts w:ascii="Calibri" w:hAnsi="Calibri" w:cs="Calibri"/>
        </w:rPr>
        <w:t>the observations made by</w:t>
      </w:r>
      <w:r w:rsidR="0058409C" w:rsidRPr="00950963">
        <w:rPr>
          <w:rFonts w:ascii="Calibri" w:hAnsi="Calibri" w:cs="Calibri"/>
        </w:rPr>
        <w:t xml:space="preserve"> HMIC (2006), that policing </w:t>
      </w:r>
      <w:r w:rsidR="003507C4">
        <w:rPr>
          <w:rFonts w:ascii="Calibri" w:hAnsi="Calibri" w:cs="Calibri"/>
        </w:rPr>
        <w:t xml:space="preserve">at a national level </w:t>
      </w:r>
      <w:r w:rsidR="0058409C" w:rsidRPr="00950963">
        <w:rPr>
          <w:rFonts w:ascii="Calibri" w:hAnsi="Calibri" w:cs="Calibri"/>
        </w:rPr>
        <w:t xml:space="preserve">fails to demonstrate a systematic and structured methodology toward OL.  </w:t>
      </w:r>
    </w:p>
    <w:p w14:paraId="61F02AA2" w14:textId="77777777" w:rsidR="002D4A48" w:rsidRDefault="002D4A48" w:rsidP="00111E5D">
      <w:pPr>
        <w:spacing w:line="276" w:lineRule="auto"/>
        <w:jc w:val="both"/>
        <w:rPr>
          <w:rFonts w:ascii="Calibri" w:hAnsi="Calibri" w:cs="Calibri"/>
        </w:rPr>
      </w:pPr>
    </w:p>
    <w:p w14:paraId="56BF40D3" w14:textId="1688E653" w:rsidR="00874941" w:rsidRPr="00111E5D" w:rsidRDefault="000344A5" w:rsidP="00111E5D">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33056" behindDoc="0" locked="0" layoutInCell="1" allowOverlap="1" wp14:anchorId="1CF8CEED" wp14:editId="255D5CAE">
                <wp:simplePos x="0" y="0"/>
                <wp:positionH relativeFrom="page">
                  <wp:posOffset>5538155</wp:posOffset>
                </wp:positionH>
                <wp:positionV relativeFrom="paragraph">
                  <wp:posOffset>485379</wp:posOffset>
                </wp:positionV>
                <wp:extent cx="3104642" cy="614400"/>
                <wp:effectExtent l="19050" t="0" r="19685" b="224155"/>
                <wp:wrapNone/>
                <wp:docPr id="552" name="Group 55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5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54" name="Picture 55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16D1165" id="Group 552" o:spid="_x0000_s1026" style="position:absolute;margin-left:436.1pt;margin-top:38.2pt;width:244.45pt;height:48.4pt;z-index:25233305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Sf3qHgUAAJgNAAAOAAAAZHJzL2Uyb0RvYy54bWykV11v2zYUfR+w/0Do&#10;cUBqy5bkxIhTpO1SFOi2oM2wZ5qiLKGSqJF0nPTX79xLyZETpwm6B9v8uDy899wPXp+/vWtqcaut&#10;q0y7iuI300joVpm8ajer6O+bq5PTSDgv21zWptWr6F676O3Fr7+c77qlnpnS1Lm2AiCtW+66VVR6&#10;3y0nE6dK3Uj3xnS6xWZhbCM9pnYzya3cAb2pJ7PpNJvsjM07a5R2DqsfwmZ0wfhFoZX/qyic9qJe&#10;RdDN87fl7zV9Ty7O5XJjZVdWqldD/oQWjaxaXLqH+iC9FFtbPYFqKmWNM4V/o0wzMUVRKc02wJp4&#10;+siaj9ZsO7Zls9xtuj1NoPYRTz8Nq/68/Wi7r921BRO7bgMueEa23BW2oV9oKe6Ysvs9ZfrOC4XF&#10;eTxNsmQWCYW9LE6Sac+pKkE8HZvPTs8W80hgfz7PkjgJnKvy9x5icTo7S1M4hyDixTxNThljMmgw&#10;OdBr1yFS3AMZ7v+R8bWUnWaO3RJkXFtR5asoTaFxKxtE7JXVmuJPxDFpTtdDjhgjblz32ahvDhvQ&#10;crRDEwcZsd79YXLAyK03HCGPWB3Tk86y7CzQM/B7SA7YW8xSktiTI5dq6/xHbdhV8vaz89hGIOYY&#10;hUFvyA0oLpoa4f3bRGTThdjRd7hukw9C8UhoKkqRZY8l4Ow9TLzIjsOAvr1QujiKk4xEpsdR0pFI&#10;cnoUJRuJzNL4OM5iJJRlR3FQp/YKP0vO2Uhodtyq+HUsH6cZXt37TZaDK9Vd2/sSIyGpsk45lDrj&#10;KMPIsUidG45PQECKHP+MMNxHwvM+in4sDB+R8BByPxaGK0iYQ+pFNcA3CXO4vyhMpJJ0SMFBPPz2&#10;1FiU+sdF3kYCRX4dAriTnhglZmgodqhXCH9R4jdjOhtzq28MC3jilbdx7VCNHvbVdl2pd/r7WDqh&#10;EgbppC9wHWPMUQ9pNe0TLawibUarZMcB4OGsPzJF8D0BSvpF9iYM4zt7PU4HD7+IDfsZmk8MKHEa&#10;ImUoAAEbKcayYfVVms/T4OtDICryfGlfXwL8QPlsH0QvK09OHLw0KD/g9I/RIfjgzzHNsISiggvr&#10;PlLYvIfi6kxd5VdVXVOIOLtZv6+tuJXoLK4u353B0bRebxsU/LCMx3B4DrFM7yFLZ8My8HsYvvcA&#10;v+Ycbg3dF+p9WNHc1OyDvqgR9+i9xLre2i8ST1c2p0B0/hJBxxehIcsx4UjE8NrgxcR7S4GZV2iF&#10;UlaTzoDFk5jOYCLrDRq6dR0Ja/w/lS/5oXxIhpEe/PLRYxdex7XJ7/Hw4RhJU3OIQWns90js0Git&#10;IvfvVlodifpTC1XOqGlAZ8aTJF3MMLHjnfV4R7YKUJTUKIQ0fO8xw5FtZ6tNiZtidkNrLvHgFhU9&#10;hqxf0KqfoH+4OO8qtcSn76owetJIvNx94pTfki2hg21ehdFI+23bnaABRKRV66qu/D03s9CclGpv&#10;rytFbNJk3JOgGoeeBPt0rUhTLjaDXDiFSK4UdyWiNe9LvBf60nUIE+KG6DgU5+nBleu66oYwp3Fv&#10;HHh+1HUe4Sd0tB+M2ja69aFFt7qGnaZ1ZdU5OHepm7XOV5H9lKOYKPw98GiQ4L/Wh1LtrPoCfaEr&#10;EsRb7RUSUy4LpEK/TpkzbLABDzqTda/svGaLBfV5CPtxZzq0XkMr+mxfCqJtqA6CBjAISnP0DW0Y&#10;VZVehAzYZzPKxNH0ZlNCJvEQtnDEcvuP0cH/i/GcpR7+UF38BwAA//8DAFBLAwQKAAAAAAAAACEA&#10;Y1qWnKQUAACkFAAAFAAAAGRycy9tZWRpYS9pbWFnZTEucG5niVBORw0KGgoAAAANSUhEUgAAAIcA&#10;AACHCAYAAAA850oKAAAAAXNSR0IArs4c6QAAAARnQU1BAACxjwv8YQUAAAAJcEhZcwAAIdUAACHV&#10;AQSctJ0AABQ5SURBVHhe7Z0LsCRVeYDv8lBZ9uHe53SfR/esSyqSSFJsgQvC3rk9M4gQK2qIhKgV&#10;TYUYKzFYxAcFVEmCovIoQwFlVrFQHu7Onem5uyiWIVqoSSArKjFBBQR5P+IjFrAL7HRPT84/+9+b&#10;ntNn5vbM7Znbd+Z8VX/Vvf3/3ef0///Tfc7p06fHNIfxy/n9frVY8yv5/bhJoxGJUc3f2Vg4o7Eo&#10;vut8E1WaUafuFp8OJ0e9WnwWVZpRp75QeKYlOdzic6jSjDo6OTRt0cmxhmns2r6+MTa2Dv9NnEEm&#10;B5xHUNpxDP6rWQmia/l9v1qo1av5XwQ3n3Asbk6UQSVHcHPxWDgPOB84L9ys6QW/6vxVOGheOf8o&#10;qhJlUMnhV+ceCZfjl3N/jSpNt9TL+ZvCzgTx9s6eg+rEGERyBNWd7wiX0SynMncLqjXdElRPmhCB&#10;CsIOhVHMxh+PHYkmidDv5ID6NuvdWkbQuH12Ek00vVBzC3vCTm06tuJchepEqFeLj7ccv1p4ElWJ&#10;cKicuzJ8fJCa65RQrekV6Kl4Vacediz86oKvb3s1mqyYWmnnKeHjB+XTT0XVioF6yle/5vncvn09&#10;mmhWQlCd+0jYuSC1ivMEqhMhWDid1d38ZY35AsdNieDN5x+T6x5Uch9FtWalND4+doTvFn8ZdnDz&#10;6rE390Y0SSW1cu6N8lXDrxR/BeeDJpokCBac08NOBvEqhb4NViWBX80/K9c5qOZmUa1JEq9aeCri&#10;7NIOgupU0bgtv1WuK9Qf1Zqkacy/iYueREvjNHBPmUZ1qmjcdtqWcD3FbTEIbj3FQrWmH9TduU/A&#10;fRzEdwvfxc1xOXJiYmKjbdCPWpT+i51hT7zOsgMhDVm2csu3CH8wS/hey6DnGYYBvYuunu/Uy849&#10;i3WtV/KfxM2afvJC6bSpl3fP2vhvR8yNGyd4huy2GXs8y626KhHiik1ZzebW/ZbJPy0OHWsgLig5&#10;RA92pQi+mW+xTXoF/PpVQU5KuElqFiFniXvFa7BoTVqZmZnJWqa5XyTFiq4Q3Yq4mnic8D2iCokO&#10;62sSYHJy0hDtiDtUgWsnkEBbKXvUpvRbWUK+ZJnWF0Q7ZJdNyA3coF/OMnaXuA09DIFX7a8SOKa4&#10;klwpqqSvJGmAEfbFuFcK0e7YbUwaJ4orDMwLidu4XDc+Pr6JzsycLJLnq6rjyiLaJq8wwyji/ppB&#10;Q8fHifh1P6UKzqKIX/2LzCTXsYkJE3dLBDI5eVxWXF0sQg+pyl0UUb+7hbl+hiLTuGv2qH5N7aOU&#10;/o0qGItiMX6ATmROQvO+Qk3zT0SSvKKqx6KI295xaJ444Gf8M/007ho7CqbAHR74yft+tXA+qpJg&#10;nUXZLaoAgIg2wgHbZOei7UARt5EPidubcswEhFOa6MO2YMH5C79S8Jp+Bn+vhSTx3NkzwyODIF6l&#10;8MKh8mknoEnPiAbkT1SOBxFJ83k0W02OhME1Vf1AbEI/h3Y9c2hh5xtqbv75iI/35N6MJuklcOc+&#10;KFd8UbySc2/jJquXlvw6kRg/VTlc/FoPmpPmb6FdKuCmeWq7RjKj7A406wqYF+LPF76n8itI4Ob/&#10;Fk3TS3DLyZvgSqE6ARCvfEZQrxb+obFr+9G4y3IcLRqWDyscHWSp9QO0SSOvEr0jGJ6X690Qt74q&#10;2iwL+Km+UPx78JvKnyBNf89v34y7pJvG/PGv8sv5faoTWZS6m3/Fq8ydhbu0hWbIN1UOhm6lUPft&#10;XZaEOMJi7EFV/blJYQi+I15l51ngJ5X/FsUvF/eBv3GXtUOwb3abX3HuU53UogR7d86heQSWYZ9R&#10;OpbSK9BkTSAS+Wuq82Az5jvRJIK4TUTabmEBvwaVQt96QQMjKJ1+ct0tNlvWshyqzCon7NiGcYbs&#10;TOgNwPgCmqwpLMK/K58PCIzuokkLNTcXaXSCgB/Bn2g2HMC9s1Z2PuZXWpNEdHUvQpMWRAP0ZdmR&#10;wsF3onotsi5LaaRRnWVcOQHIr8xd2uIn4bdaZe6iLtpqaxOvkttfr+b/RzgA2g0ROOOR+7Rw7FCs&#10;mSEaqQfkc+Mm+WdUt1BzZ0viSvGcv5DTqw0BbGbmrbLzhENrdBMdR5M1DTw5lru58P/M5plY81NG&#10;miwhvwk7DoQTcjaqhwLLZJfI52iZ/L9QrVFBKf2g7DRx1YCHV0OHTeiz8rkSQt6Cao3E0XIjFHon&#10;5haToX6oMCaN7XB+4fPllD2Gak0YMj29I+woEEqIssE6LIhG9n3yOZuTk6l6FJAKsoS2XDVEF89H&#10;1TDzmvA5N8+b0GdQpwHGx8ep7CS7xwdUaw2L8f3yuYvNelmoRVRzNCBhUD3UcMM4UT53RsjlqNaI&#10;hqjccg9QNRJI596wOE90BYG1zFFyq92i9O9QNxJYhFwXPn/wh9isX3OgM/R9YceAZDZsmEJ11wT7&#10;nBmvnP+MXy0+4uOiL141/2K96tzhV+b+FM16AvavLzhf86qFFw8/F3LqfrXwSL2S/zSUi2ZdI26h&#10;RPbBoObAphq5QYa/mp7Wr/AqhbvDD6tUUlvI+UHJOR53iUWwe+frYT/V8cLil517cJduOVq+eooG&#10;ea/HGh5sxmthp0CyoCo2zSl00rpencSv5ut+KX8h7t6RYN75ENirjqMSWF+slyWpspT9sMUPlB1C&#10;1egSdggIM4yrURULWCXHKxceVAVqOfHKuTweRklQceZU+y0n3rzzULer99jTxg2yL1A1mhgbNkzK&#10;DuGEvAfVsQiqhQuUAXKdA1557hrRLrik7hbuUtmI9kK9Ma9u+DUaY0c09ar9Ks63hVziufmroRy1&#10;Tbwr0yLMNN8r+2Lz5s1bUD160Aw9SXYIm5n5HVQvC0x8kYMCa2GIwEV6O42F2dd6VSdy66mLBEKT&#10;FkQj8yrZViSa2H/2tWiyhL83fyGUK9t3M7czM555vewLSunoLhHFTPZO2SFic+xXF4Jq8Qw5IF6l&#10;2PbdkODaba+W7evVwq9R3UIdFnaTbDu1JURj+IaI/UIh9rskdGzsGNkXneaYpha4FHuV/KOyM9qJ&#10;74oGYHkucqKWaX5AdgiqYiF+3V+JlNfoPCNd7PO5sL2/kPflBffFFWk9bA/b1d3ZXahWAq9++pXW&#10;q4coazeqYyH7wibs/ahaItjrnAP+DJfTSZpxanPr7AtBOf+Hqop0EnF/ruHuS9iMvV92CKpiIXoo&#10;98jloKoj8j5BNT+BqiZBace4bBOngVlbmGsJWn2h2NVcFNkXlkEi82vBj+Ey4onzNty9/3ilnW9X&#10;V6K9eNXiy7j7Ejbh58sOQVUs6lUnkeQ4MD+bQVWTwC1OyzY9JUelsKLk4Kb5YVQt4bnFl8NlxJLK&#10;7OCSo3kJFY0zZSNMIfWFgh8szEV6IVlK/1x2CKpiUXcVt5UYA2jyPkkkB5Rbm5duK9WV3lZI5Lbi&#10;l5x3i3bSsgNyIBAf8QN6HOKFuw8GKBAWQ4MXazrKvtlt8Iok7taCOPn3yA4Rm2M/rg7Kc5EGqXDI&#10;dahui7xPEskhAnatvE9Q6erl5iNkX3BK34W6FsCfTb+q/B0WWKxu0ImRFGSaRGZ/QZcO1csCXUU5&#10;ICCH3Ln3dXKKbL+S5IByRNf5vRF7kC66slNTUxnZFyRDln1ddJjZKDuk20Ewv81b/eIK8pua69xW&#10;dwtX1N0zWiRiK371rTbFf4zYlIufarURx60WboVyZFsQv5K7AKsYC2oYb5N9Aa8xoHo0kR3CCOlu&#10;+Lw5kun8VBWg1RLR1Xyg2+6jaHx+UvYFqkYX+WnkVtbb00jPLbykCtSgBeqBVeoKeNWzxQ+Hn06P&#10;Nhbj35OcUhebux60gTaBuMzvkQeiBiVQbt11SnG6vApgcZqWCdbCLz9D3ehiTBvFsFNAMplM75N9&#10;bj7hWNEeuNEr558RbYMD0I2GB2hhiQRW0sexgePC8f1mOYUbV/JZU1iCW/aBZZpdPbgbVo6MOqa/&#10;0wTlwCc1CNYr0AiXfSA2D/fb9HGxGfuFwjl9Qw786icHbZnwZDP+K1RpbMJvCjsHZHL9euWiJkkg&#10;B341k0M1vjEq7+zEYsvY2GbZQbjmV1+QA7+aySGumhX53Kenp7eiWgMIp7R0abOMQ6+lL8iBX9Xk&#10;oCyyRDaqNIvAQvKykzjjXT24iosc+NVKDnF1jLzpN+pD5u1Yl+X8YNhRMBAE80xRnxhy4FcpOTbJ&#10;A4BZbnlie2IfUx4qRN8+8oJTlrHvoDox5MCvRnIwxqryuXJKP4JqjQrbVCz7ZJoFVCeCHPhBJ4e4&#10;hUaW0RRtj+dRrWkHIeRsheNqSU7TlwM/yOSAD/vYik9wcELOQZPRJbiGHlNznZJfKT5drzrKBWfF&#10;7eVe2XlZQn+O6hUjB36QyWEx/t/yuVmUPYTqFmrCP00/LTjzwTU7hnvNDt/NXQxT18JOr7s55VoU&#10;wmGRb6txM5n2R7h8kEElB6PsLvmcxFVRuYKRSIjLw+WD3/zq3KWoHh68Uu7serXYfDNdllrFUd5r&#10;meKB3GFnrnzdc7kOg0gOi7DLVOdDMhnlCoK1ckE5iai+UHzRc/Nrf+lN+JS4Xyk8rDrJRQlcp+2H&#10;8hhhV6scapt0Rb8guQ79Tg6LkIvV58FuQ5MIQTmXj9QhJCJJHk7rp9qXxS87++RbSFi8cjHwSvkz&#10;0bwtWUL2Kh1rmC6adI1cl34mh22arqr+WdP8Bpq0Bb6c0Ok7K+Df2nzudjRPP8HeUzd6lULbdyvE&#10;CXme6+yCibm4y7JkKf25ysHiFvN1oe56drVcp34lh2gjfUNV76xJHkWTZQE/eW5hl19tfQMvLP58&#10;/iD4HXdJL0El/wHVCYD4rnNvjydxlOjBPKJyNDfoj9AmNnK9+pEcLEMia4yCiN7Kk0Ld9cdz4HUE&#10;8F+kXih+OfdnaJpeart3ni5XvDaffzJwZ3egSc+IX+K3lQ4n7Ho0iYVcv6STwzLY9ep68n9Fk56p&#10;7ZndAf6U6yeuxun/yDE40Zufe2ix0kF17jxUJYJo3Cm/vjjZxcq/YaeCJJkc8A1ZVf044crPZvSK&#10;6Naet1i3mlt4rJfb3qoR3Hjqxm7aFd0gGnm3ys4Xl+vYt5eWoAtJMjk4ZT+S68YJ2YPqxGncFF0v&#10;ZOTZyq2XwgGAJ5wwNI3qjsiBTyo5JiYmNkaetFIWeYFc02dU0+sYY6ehuiNy4JNKDtXi/u2+4abp&#10;M1nGWz6JJbq2P0RVR+TAJ5UcosHcsmymzXhPLzhpEiBLrKfDwQBBVUfkwCeVHOKW0vp5LsqUX77U&#10;DICtjD0QDgYIqjoiBz74Suvqw0HptCnZppfkEO2Nn6BKM2h6TQ7PLSwNSXuwvtbt29ejqgn8Xw+N&#10;SDbtY/S8dHKkiF6Twy/lzvXK+YNeJX/wUMl5N25uwd+Tf1fTRkiwkDsXN3dEJ0eK6DU5+oVOjhSh&#10;k0PTlixj/xkOBgiqVoVIcjB2H6o0g8aitBwOBshqDTrBoJxIjpbRUagfqjWDhptmPhwMkCzjnkXI&#10;9ZZhXNSt2Cb9sJWJLlhHM5kzmWF8TLUPCCPkOihXrgsnxMFDaFYDOSArFfj1ZzKZpY/1MMVDvriC&#10;h9CsFrDiHnyDVhWcXsUOfYBPJEvLK5pxBOrDpqZeh4fQrCaU0m1ZbrU8Z1mJ2JT+Ox56LEt4ZIi+&#10;k4h6HIT64O6alHCUuAVcqApYN4KztZaGymGtDIuy51S2slimCctV6eWa0oocMELIcahKFLg6yGWh&#10;SpNW5IDp5NAsIQeMTE+fgKpEodPTb5DLQpUmrWy15O+z/n/jMknEcf8tXA6UiypNWskSGlnfQ2z7&#10;MSfkExZjl3US2+SXZhSDYMxkb+WUfhxs4Dg2IT+Wy7BFuWiuSStWhrxFDly3MjMz87t4uDFq0ptV&#10;NrJYRK/ltSbIMna3KoBxJTwIlpVmuatElKc/Lb4WgNcTVAHsRmAdDTzcWNZkT6lsZNmyZctm3EWT&#10;VmBZA1Xw4oplknvFYZYGwcj4OM2a1v+qbMNiM9aXZTE1CSKvCASLwJqmeSqqE4EbxpvkxWXbrdCj&#10;SRHhgIGI3seya4D0gmEYb5bLQpUmrcgBs6fI76EqUbLT5AS5LFRp0oo8VS+JZQ9UcMa/Ey4HykWV&#10;Jq3YhDwfDhqIbfL7s4RcJbqon+okokt6uWoeBp8hZ9uUXtG0OXyc++UyLEL1IrNpBwIpB65bEe2U&#10;k/Bw8KGcL6lsZOEz5h/gLpo0k6XsP1QBjCv24aWZmsQZBLNMvh/NNWkGBqPkWeDdylbC78TDjdmU&#10;P6myCQuUpwfB1gA2YzeqAhhX4KEaHqrJhrENkxa3XlTZhkVcrT6Pu2jSijzZWDQUD9FMZieqEwGO&#10;Z4vjhsuBclGtSSvhgIGQyUnl8tErhU7pQbA1hxwwa8r8fVQlCswwk8tClSatyI1R0RZYesKaJDal&#10;3wqXA+WiSpNWLMYijUeLsgctQq7MZDIWmi1BZojDCPmM0F8VR0RSfBaOJ5fB9ZeW0g/JkHfIgQuL&#10;6HIyNB2zTPYFlU0vQg3j7XhYTZoR3dHHVQEEsRmHLzA2ET2ZyOe0ehEoDw+pWQuIwH9VFUiWIXej&#10;CSyVrfwaQzeil1lYo4wfcwwVv+ofiMbiS/DN1ixjD6Cqyfj4OMka5q+F3l9ORCK0rr1hEvjmnB4V&#10;HXU4IX8UTgwQOkNPRrVmGDj82U5+Pu9u2uA60U75pZwcYvuRh9WaYeCIrZS9vBhccTX4vti27Nqi&#10;3OCRJ7xZypWfPNWsUbhB/lIOsrgiPMEN40Q0aYFnMseDXt4H2i56sfshA4bR5UCDiMZmkGX8BZsy&#10;N0vptRbh+8Tfz8N2lT0j5AI8pGaYsAn7oirgcYVT+k94KM0wYjN2Q7urQjsR9nWLsIvxEJphhk5N&#10;bcsSK9YAGGfsQWPC+G3cVTMqbNq0aZwTtls0PB8SV5QXoDcj/n5eyM9EL+XLbGLCRNMRZGzs/wA4&#10;rgMadXLvKgAAAABJRU5ErkJgglBLAwQUAAYACAAAACEAW1XxEuIAAAALAQAADwAAAGRycy9kb3du&#10;cmV2LnhtbEyPwWrDMAyG74O9g9Fgt9VxsiUli1NK2XYqg7WDsZsbq0loLIfYTdK3n3tabxL6+PX9&#10;xWo2HRtxcK0lCWIRAUOqrG6plvC9f39aAnNekVadJZRwQQer8v6uULm2E33huPM1CyHkciWh8b7P&#10;OXdVg0a5he2Rwu1oB6N8WIea60FNIdx0PI6ilBvVUvjQqB43DVan3dlI+JjUtE7E27g9HTeX3/3L&#10;589WoJSPD/P6FZjH2f/DcNUP6lAGp4M9k3ask7DM4jigErL0GdgVSFIhgB3ClCUx8LLgtx3K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LSf3qHgUAAJgNAAAO&#10;AAAAAAAAAAAAAAAAADoCAABkcnMvZTJvRG9jLnhtbFBLAQItAAoAAAAAAAAAIQBjWpacpBQAAKQU&#10;AAAUAAAAAAAAAAAAAAAAAIQHAABkcnMvbWVkaWEvaW1hZ2UxLnBuZ1BLAQItABQABgAIAAAAIQBb&#10;VfES4gAAAAsBAAAPAAAAAAAAAAAAAAAAAFocAABkcnMvZG93bnJldi54bWxQSwECLQAUAAYACAAA&#10;ACEAqiYOvrwAAAAhAQAAGQAAAAAAAAAAAAAAAABpHQAAZHJzL19yZWxzL2Uyb0RvYy54bWwucmVs&#10;c1BLBQYAAAAABgAGAHwBAABc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v/wwAAANwAAAAPAAAAZHJzL2Rvd25yZXYueG1sRI/disIw&#10;FITvF3yHcATv1lSli1SjiCKIF+LfAxyaY1PanJQm2vr2ZmFhL4eZ+YZZrntbixe1vnSsYDJOQBDn&#10;TpdcKLjf9t9zED4ga6wdk4I3eVivBl9LzLTr+EKvayhEhLDPUIEJocmk9Lkhi37sGuLoPVxrMUTZ&#10;FlK32EW4reU0SX6kxZLjgsGGtoby6vq0Cqrzoztu+t2pmrzTJG3M87avT0qNhv1mASJQH/7Df+2D&#10;VpCmM/g9E4+AXH0AAAD//wMAUEsBAi0AFAAGAAgAAAAhANvh9svuAAAAhQEAABMAAAAAAAAAAAAA&#10;AAAAAAAAAFtDb250ZW50X1R5cGVzXS54bWxQSwECLQAUAAYACAAAACEAWvQsW78AAAAVAQAACwAA&#10;AAAAAAAAAAAAAAAfAQAAX3JlbHMvLnJlbHNQSwECLQAUAAYACAAAACEAC1br/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5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v3wwAAANwAAAAPAAAAZHJzL2Rvd25yZXYueG1sRI/NasMw&#10;EITvgb6D2EJuiRxTB+NGCWlDoT3a6aHHrbWxTayVsRTLefuqUOhxmJ+P2R1m04uJRtdZVrBZJyCI&#10;a6s7bhR8nt9WOQjnkTX2lknBnRwc9g+LHRbaBi5pqnwj4gi7AhW03g+FlK5uyaBb24E4ehc7GvRR&#10;jo3UI4Y4bnqZJslWGuw4Eloc6LWl+lrdTIRcrH7JP5Lv6chfpTwNYRvSoNTycT4+g/A0+//wX/td&#10;K8iyJ/g9E4+A3P8AAAD//wMAUEsBAi0AFAAGAAgAAAAhANvh9svuAAAAhQEAABMAAAAAAAAAAAAA&#10;AAAAAAAAAFtDb250ZW50X1R5cGVzXS54bWxQSwECLQAUAAYACAAAACEAWvQsW78AAAAVAQAACwAA&#10;AAAAAAAAAAAAAAAfAQAAX3JlbHMvLnJlbHNQSwECLQAUAAYACAAAACEAP73L98MAAADcAAAADwAA&#10;AAAAAAAAAAAAAAAHAgAAZHJzL2Rvd25yZXYueG1sUEsFBgAAAAADAAMAtwAAAPcCAAAAAA==&#10;">
                  <v:imagedata r:id="rId19" o:title=""/>
                </v:shape>
                <w10:wrap anchorx="page"/>
              </v:group>
            </w:pict>
          </mc:Fallback>
        </mc:AlternateContent>
      </w:r>
    </w:p>
    <w:p w14:paraId="1DC68E39" w14:textId="77777777" w:rsidR="00283736" w:rsidRDefault="00AC0C16" w:rsidP="00283736">
      <w:pPr>
        <w:pStyle w:val="ListParagraph"/>
        <w:numPr>
          <w:ilvl w:val="0"/>
          <w:numId w:val="28"/>
        </w:numPr>
        <w:spacing w:line="276" w:lineRule="auto"/>
        <w:jc w:val="both"/>
        <w:rPr>
          <w:rFonts w:ascii="Calibri" w:hAnsi="Calibri" w:cs="Calibri"/>
        </w:rPr>
      </w:pPr>
      <w:r w:rsidRPr="004F7F2B">
        <w:rPr>
          <w:rFonts w:ascii="Calibri" w:hAnsi="Calibri" w:cs="Calibri"/>
          <w:b/>
          <w:bCs/>
        </w:rPr>
        <w:lastRenderedPageBreak/>
        <w:t>Objective Two</w:t>
      </w:r>
      <w:r w:rsidR="001B6303" w:rsidRPr="004F7F2B">
        <w:rPr>
          <w:rFonts w:ascii="Calibri" w:hAnsi="Calibri" w:cs="Calibri"/>
          <w:b/>
          <w:bCs/>
        </w:rPr>
        <w:t xml:space="preserve">: </w:t>
      </w:r>
      <w:r w:rsidRPr="004F7F2B">
        <w:rPr>
          <w:rFonts w:ascii="Calibri" w:hAnsi="Calibri" w:cs="Calibri"/>
        </w:rPr>
        <w:t>Examining whether DPP transparently record</w:t>
      </w:r>
      <w:r w:rsidR="00F55614" w:rsidRPr="004F7F2B">
        <w:rPr>
          <w:rFonts w:ascii="Calibri" w:hAnsi="Calibri" w:cs="Calibri"/>
        </w:rPr>
        <w:t>s</w:t>
      </w:r>
      <w:r w:rsidRPr="004F7F2B">
        <w:rPr>
          <w:rFonts w:ascii="Calibri" w:hAnsi="Calibri" w:cs="Calibri"/>
        </w:rPr>
        <w:t>, coordinate</w:t>
      </w:r>
      <w:r w:rsidR="00F55614" w:rsidRPr="004F7F2B">
        <w:rPr>
          <w:rFonts w:ascii="Calibri" w:hAnsi="Calibri" w:cs="Calibri"/>
        </w:rPr>
        <w:t>s</w:t>
      </w:r>
      <w:r w:rsidRPr="004F7F2B">
        <w:rPr>
          <w:rFonts w:ascii="Calibri" w:hAnsi="Calibri" w:cs="Calibri"/>
        </w:rPr>
        <w:t>, and share</w:t>
      </w:r>
      <w:r w:rsidR="00F55614" w:rsidRPr="004F7F2B">
        <w:rPr>
          <w:rFonts w:ascii="Calibri" w:hAnsi="Calibri" w:cs="Calibri"/>
        </w:rPr>
        <w:t>s</w:t>
      </w:r>
      <w:r w:rsidRPr="004F7F2B">
        <w:rPr>
          <w:rFonts w:ascii="Calibri" w:hAnsi="Calibri" w:cs="Calibri"/>
        </w:rPr>
        <w:t xml:space="preserve"> lessons from internal and external stakeholders with employees across the organisation</w:t>
      </w:r>
      <w:r w:rsidR="001B6303" w:rsidRPr="004F7F2B">
        <w:rPr>
          <w:rFonts w:ascii="Calibri" w:hAnsi="Calibri" w:cs="Calibri"/>
        </w:rPr>
        <w:t>.</w:t>
      </w:r>
      <w:r w:rsidRPr="004F7F2B">
        <w:rPr>
          <w:rFonts w:ascii="Calibri" w:hAnsi="Calibri" w:cs="Calibri"/>
        </w:rPr>
        <w:t xml:space="preserve">  </w:t>
      </w:r>
    </w:p>
    <w:p w14:paraId="0D0EDB11" w14:textId="77777777" w:rsidR="00283736" w:rsidRDefault="00283736" w:rsidP="00283736">
      <w:pPr>
        <w:spacing w:line="276" w:lineRule="auto"/>
        <w:jc w:val="both"/>
        <w:rPr>
          <w:rFonts w:ascii="Calibri" w:hAnsi="Calibri" w:cs="Calibri"/>
        </w:rPr>
      </w:pPr>
    </w:p>
    <w:p w14:paraId="28123696" w14:textId="2DD7E021" w:rsidR="00F20548" w:rsidRDefault="00F20548" w:rsidP="00283736">
      <w:pPr>
        <w:spacing w:line="276" w:lineRule="auto"/>
        <w:ind w:firstLine="720"/>
        <w:jc w:val="both"/>
        <w:rPr>
          <w:rFonts w:ascii="Calibri" w:hAnsi="Calibri" w:cs="Calibri"/>
        </w:rPr>
      </w:pPr>
      <w:r>
        <w:rPr>
          <w:rFonts w:ascii="Calibri" w:hAnsi="Calibri" w:cs="Calibri"/>
        </w:rPr>
        <w:t xml:space="preserve">The study coded elicited responses, focusing on key areas of analysis </w:t>
      </w:r>
      <w:r w:rsidR="00B52276">
        <w:rPr>
          <w:rFonts w:ascii="Calibri" w:hAnsi="Calibri" w:cs="Calibri"/>
        </w:rPr>
        <w:t>delineated with</w:t>
      </w:r>
      <w:r>
        <w:rPr>
          <w:rFonts w:ascii="Calibri" w:hAnsi="Calibri" w:cs="Calibri"/>
        </w:rPr>
        <w:t xml:space="preserve"> </w:t>
      </w:r>
      <w:r w:rsidR="0064564B">
        <w:rPr>
          <w:rFonts w:ascii="Calibri" w:hAnsi="Calibri" w:cs="Calibri"/>
        </w:rPr>
        <w:t xml:space="preserve">objective two, and organised the subsequent presentation </w:t>
      </w:r>
      <w:r w:rsidR="00B52276">
        <w:rPr>
          <w:rFonts w:ascii="Calibri" w:hAnsi="Calibri" w:cs="Calibri"/>
        </w:rPr>
        <w:t>o</w:t>
      </w:r>
      <w:r w:rsidR="0064564B">
        <w:rPr>
          <w:rFonts w:ascii="Calibri" w:hAnsi="Calibri" w:cs="Calibri"/>
        </w:rPr>
        <w:t xml:space="preserve">f findings into specific sub-headings.  </w:t>
      </w:r>
      <w:r w:rsidR="000308B3">
        <w:rPr>
          <w:rFonts w:ascii="Calibri" w:hAnsi="Calibri" w:cs="Calibri"/>
        </w:rPr>
        <w:t>A</w:t>
      </w:r>
      <w:r w:rsidR="00B52276">
        <w:rPr>
          <w:rFonts w:ascii="Calibri" w:hAnsi="Calibri" w:cs="Calibri"/>
        </w:rPr>
        <w:t xml:space="preserve"> comprehensive </w:t>
      </w:r>
      <w:r w:rsidR="000308B3">
        <w:rPr>
          <w:rFonts w:ascii="Calibri" w:hAnsi="Calibri" w:cs="Calibri"/>
        </w:rPr>
        <w:t>synthesis of the findings yield</w:t>
      </w:r>
      <w:r w:rsidR="00754F7D">
        <w:rPr>
          <w:rFonts w:ascii="Calibri" w:hAnsi="Calibri" w:cs="Calibri"/>
        </w:rPr>
        <w:t>s</w:t>
      </w:r>
      <w:r w:rsidR="000308B3">
        <w:rPr>
          <w:rFonts w:ascii="Calibri" w:hAnsi="Calibri" w:cs="Calibri"/>
        </w:rPr>
        <w:t xml:space="preserve"> an overarching conclusion: </w:t>
      </w:r>
      <w:r w:rsidR="00754F7D">
        <w:rPr>
          <w:rFonts w:ascii="Calibri" w:hAnsi="Calibri" w:cs="Calibri"/>
        </w:rPr>
        <w:t>that DPP fails to</w:t>
      </w:r>
      <w:r w:rsidR="00F30B24">
        <w:rPr>
          <w:rFonts w:ascii="Calibri" w:hAnsi="Calibri" w:cs="Calibri"/>
        </w:rPr>
        <w:t xml:space="preserve"> transparently</w:t>
      </w:r>
      <w:r w:rsidR="00754F7D">
        <w:rPr>
          <w:rFonts w:ascii="Calibri" w:hAnsi="Calibri" w:cs="Calibri"/>
        </w:rPr>
        <w:t xml:space="preserve"> </w:t>
      </w:r>
      <w:r w:rsidR="00F30B24">
        <w:rPr>
          <w:rFonts w:ascii="Calibri" w:hAnsi="Calibri" w:cs="Calibri"/>
        </w:rPr>
        <w:t>record, coordinate, and disseminate lessons from internal and external stakeholders to employees throughout the organisation effectively</w:t>
      </w:r>
      <w:r w:rsidR="00754F7D">
        <w:rPr>
          <w:rFonts w:ascii="Calibri" w:hAnsi="Calibri" w:cs="Calibri"/>
        </w:rPr>
        <w:t xml:space="preserve">.  </w:t>
      </w:r>
      <w:r w:rsidR="00A47543">
        <w:rPr>
          <w:rFonts w:ascii="Calibri" w:hAnsi="Calibri" w:cs="Calibri"/>
        </w:rPr>
        <w:t>Therefore</w:t>
      </w:r>
      <w:r w:rsidR="00754F7D">
        <w:rPr>
          <w:rFonts w:ascii="Calibri" w:hAnsi="Calibri" w:cs="Calibri"/>
        </w:rPr>
        <w:t>, it can be concluded that DPP does not incorporate the foundational principles underlying the key theories informing this research study.</w:t>
      </w:r>
    </w:p>
    <w:p w14:paraId="299C0A1C" w14:textId="623CAA7D" w:rsidR="002D66D2" w:rsidRDefault="002D66D2" w:rsidP="002D66D2">
      <w:pPr>
        <w:spacing w:line="276" w:lineRule="auto"/>
        <w:jc w:val="both"/>
        <w:rPr>
          <w:rFonts w:ascii="Calibri" w:hAnsi="Calibri" w:cs="Calibri"/>
        </w:rPr>
      </w:pPr>
    </w:p>
    <w:p w14:paraId="73E12D10" w14:textId="4D77C4F6" w:rsidR="00A47543" w:rsidRDefault="00A47543" w:rsidP="00D773BE">
      <w:pPr>
        <w:spacing w:line="276" w:lineRule="auto"/>
        <w:jc w:val="both"/>
        <w:rPr>
          <w:rFonts w:ascii="Calibri" w:hAnsi="Calibri" w:cs="Calibri"/>
        </w:rPr>
      </w:pPr>
      <w:r>
        <w:rPr>
          <w:rFonts w:ascii="Calibri" w:hAnsi="Calibri" w:cs="Calibri"/>
        </w:rPr>
        <w:t xml:space="preserve">Regarding the recording aspect, </w:t>
      </w:r>
      <w:r w:rsidR="003A1D38">
        <w:rPr>
          <w:rFonts w:ascii="Calibri" w:hAnsi="Calibri" w:cs="Calibri"/>
        </w:rPr>
        <w:t xml:space="preserve">qualitative analysis revealed pronounced shortcomings in transparently and consistently documenting lessons within DPP.  Triangulated data </w:t>
      </w:r>
      <w:r w:rsidR="002E3EAB">
        <w:rPr>
          <w:rFonts w:ascii="Calibri" w:hAnsi="Calibri" w:cs="Calibri"/>
        </w:rPr>
        <w:t xml:space="preserve">provided a compelling argument, supporting the conclusion that DPP relies on insular and informal recording practices within individual teams and business areas, leading to a lack of formal documentation and dissemination of valuable knowledge across the organisation.  </w:t>
      </w:r>
      <w:r w:rsidR="00391CCD">
        <w:rPr>
          <w:rFonts w:ascii="Calibri" w:hAnsi="Calibri" w:cs="Calibri"/>
        </w:rPr>
        <w:t>This conclusion was further corroborated by 77%</w:t>
      </w:r>
      <w:r w:rsidR="00903B8C">
        <w:rPr>
          <w:rFonts w:ascii="Calibri" w:hAnsi="Calibri" w:cs="Calibri"/>
        </w:rPr>
        <w:t xml:space="preserve"> of</w:t>
      </w:r>
      <w:r w:rsidR="00391CCD">
        <w:rPr>
          <w:rFonts w:ascii="Calibri" w:hAnsi="Calibri" w:cs="Calibri"/>
        </w:rPr>
        <w:t xml:space="preserve"> </w:t>
      </w:r>
      <w:r w:rsidR="00903B8C">
        <w:rPr>
          <w:rFonts w:ascii="Calibri" w:hAnsi="Calibri" w:cs="Calibri"/>
        </w:rPr>
        <w:t xml:space="preserve">participants </w:t>
      </w:r>
      <w:r w:rsidR="00391CCD">
        <w:rPr>
          <w:rFonts w:ascii="Calibri" w:hAnsi="Calibri" w:cs="Calibri"/>
        </w:rPr>
        <w:t>who endorsed the dearth of readily available learning</w:t>
      </w:r>
      <w:r w:rsidR="00F30B24">
        <w:rPr>
          <w:rFonts w:ascii="Calibri" w:hAnsi="Calibri" w:cs="Calibri"/>
        </w:rPr>
        <w:t xml:space="preserve"> </w:t>
      </w:r>
      <w:r w:rsidR="00391CCD">
        <w:rPr>
          <w:rFonts w:ascii="Calibri" w:hAnsi="Calibri" w:cs="Calibri"/>
        </w:rPr>
        <w:t>lessons documentation and debrief material</w:t>
      </w:r>
      <w:r w:rsidR="00D13B01">
        <w:rPr>
          <w:rFonts w:ascii="Calibri" w:hAnsi="Calibri" w:cs="Calibri"/>
        </w:rPr>
        <w:t xml:space="preserve"> from critical incidents.</w:t>
      </w:r>
    </w:p>
    <w:p w14:paraId="4D1BEFBF" w14:textId="77777777" w:rsidR="00903B8C" w:rsidRDefault="00903B8C" w:rsidP="002D66D2">
      <w:pPr>
        <w:spacing w:line="276" w:lineRule="auto"/>
        <w:jc w:val="both"/>
        <w:rPr>
          <w:rFonts w:ascii="Calibri" w:hAnsi="Calibri" w:cs="Calibri"/>
        </w:rPr>
      </w:pPr>
    </w:p>
    <w:p w14:paraId="1E4A0A0D" w14:textId="71F4B51A" w:rsidR="00903B8C" w:rsidRDefault="00787249" w:rsidP="002D66D2">
      <w:pPr>
        <w:spacing w:line="276" w:lineRule="auto"/>
        <w:jc w:val="both"/>
        <w:rPr>
          <w:rFonts w:ascii="Calibri" w:hAnsi="Calibri" w:cs="Calibri"/>
        </w:rPr>
      </w:pPr>
      <w:r>
        <w:rPr>
          <w:rFonts w:ascii="Calibri" w:hAnsi="Calibri" w:cs="Calibri"/>
        </w:rPr>
        <w:t>In terms of coordinating lessons, it was inferred that DPP lacks central coordination in capturing insights from stak</w:t>
      </w:r>
      <w:r w:rsidR="0051587C">
        <w:rPr>
          <w:rFonts w:ascii="Calibri" w:hAnsi="Calibri" w:cs="Calibri"/>
        </w:rPr>
        <w:t xml:space="preserve">eholders, with a high percentage of participants perceiving this as ineffective.  Triangulated data highlighted the absence of a technological platform or centrally governed policies to enhance coordination efforts.  The significance of central coordination lies in its potential to improve organisational effectiveness, decision-making, </w:t>
      </w:r>
      <w:r w:rsidR="009C0A45">
        <w:rPr>
          <w:rFonts w:ascii="Calibri" w:hAnsi="Calibri" w:cs="Calibri"/>
        </w:rPr>
        <w:t>innovation,</w:t>
      </w:r>
      <w:r w:rsidR="0051587C">
        <w:rPr>
          <w:rFonts w:ascii="Calibri" w:hAnsi="Calibri" w:cs="Calibri"/>
        </w:rPr>
        <w:t xml:space="preserve"> and adaptability.  Findings also indicated </w:t>
      </w:r>
      <w:r w:rsidR="009C0A45">
        <w:rPr>
          <w:rFonts w:ascii="Calibri" w:hAnsi="Calibri" w:cs="Calibri"/>
        </w:rPr>
        <w:t>the absence of an analytical process, or system to collect, analyse and evaluate data in this regard.</w:t>
      </w:r>
    </w:p>
    <w:p w14:paraId="0352E2AB" w14:textId="77777777" w:rsidR="009C0A45" w:rsidRDefault="009C0A45" w:rsidP="002D66D2">
      <w:pPr>
        <w:spacing w:line="276" w:lineRule="auto"/>
        <w:jc w:val="both"/>
        <w:rPr>
          <w:rFonts w:ascii="Calibri" w:hAnsi="Calibri" w:cs="Calibri"/>
        </w:rPr>
      </w:pPr>
    </w:p>
    <w:p w14:paraId="05CA5492" w14:textId="6E14CFF0" w:rsidR="009C0A45" w:rsidRDefault="009C0A45" w:rsidP="002D66D2">
      <w:pPr>
        <w:spacing w:line="276" w:lineRule="auto"/>
        <w:jc w:val="both"/>
        <w:rPr>
          <w:rFonts w:ascii="Calibri" w:hAnsi="Calibri" w:cs="Calibri"/>
        </w:rPr>
      </w:pPr>
      <w:r>
        <w:rPr>
          <w:rFonts w:ascii="Calibri" w:hAnsi="Calibri" w:cs="Calibri"/>
        </w:rPr>
        <w:t>Regarding sharing lessons, the study concluded that whilst DPP exhibits some degree of cross-organisational and self-is</w:t>
      </w:r>
      <w:r w:rsidR="008932EB">
        <w:rPr>
          <w:rFonts w:ascii="Calibri" w:hAnsi="Calibri" w:cs="Calibri"/>
        </w:rPr>
        <w:t xml:space="preserve">omorphism, the lack of consistency and standardisation hinders the effective identification and dissemination of lessons throughout the wider organisation.  This deficiency increases the likelihood of recurring errors within DPP.  Additionally, the absence of a technological platform for accessing and evaluating </w:t>
      </w:r>
      <w:r w:rsidR="00D35349">
        <w:rPr>
          <w:rFonts w:ascii="Calibri" w:hAnsi="Calibri" w:cs="Calibri"/>
        </w:rPr>
        <w:t>lessons</w:t>
      </w:r>
      <w:r w:rsidR="00D773BE">
        <w:rPr>
          <w:rFonts w:ascii="Calibri" w:hAnsi="Calibri" w:cs="Calibri"/>
        </w:rPr>
        <w:t xml:space="preserve"> further limits structured and coordinated means for employees to review past and present learning. </w:t>
      </w:r>
    </w:p>
    <w:p w14:paraId="3E68B642" w14:textId="77777777" w:rsidR="00993560" w:rsidRDefault="00993560" w:rsidP="00AC0C16">
      <w:pPr>
        <w:spacing w:line="276" w:lineRule="auto"/>
        <w:rPr>
          <w:rFonts w:ascii="Calibri" w:hAnsi="Calibri" w:cs="Calibri"/>
          <w:u w:val="single"/>
        </w:rPr>
      </w:pPr>
    </w:p>
    <w:p w14:paraId="7C25DB9B" w14:textId="7B4A1953" w:rsidR="00D773BE" w:rsidRDefault="00D773BE" w:rsidP="00B33C69">
      <w:pPr>
        <w:spacing w:line="276" w:lineRule="auto"/>
        <w:jc w:val="both"/>
        <w:rPr>
          <w:rFonts w:ascii="Calibri" w:eastAsia="Times New Roman" w:hAnsi="Calibri" w:cs="Calibri"/>
        </w:rPr>
      </w:pPr>
      <w:r>
        <w:rPr>
          <w:rFonts w:ascii="Calibri" w:eastAsia="Times New Roman" w:hAnsi="Calibri" w:cs="Calibri"/>
        </w:rPr>
        <w:t xml:space="preserve">In summary, the findings highlight the ineffectiveness of DPPs’ current approach to recording, </w:t>
      </w:r>
      <w:r w:rsidR="00014A75">
        <w:rPr>
          <w:rFonts w:ascii="Calibri" w:eastAsia="Times New Roman" w:hAnsi="Calibri" w:cs="Calibri"/>
        </w:rPr>
        <w:t>coordinating,</w:t>
      </w:r>
      <w:r>
        <w:rPr>
          <w:rFonts w:ascii="Calibri" w:eastAsia="Times New Roman" w:hAnsi="Calibri" w:cs="Calibri"/>
        </w:rPr>
        <w:t xml:space="preserve"> and sharing lessons from stakeholders.  The study suggests that theories such as </w:t>
      </w:r>
      <w:r w:rsidR="00014A75">
        <w:rPr>
          <w:rFonts w:ascii="Calibri" w:hAnsi="Calibri" w:cs="Calibri"/>
        </w:rPr>
        <w:t xml:space="preserve">Organisational Learning, The Learning Organisation, Organisational Knowledge, Knowledge Management, Isomorphic Learning, and single-loop-learning can offer significant benefits to DPP.  These theories can guide the development of an organisational learning framework that aligns with the complex nature of policing, and the unique needs of DPP. </w:t>
      </w:r>
    </w:p>
    <w:p w14:paraId="6FB7B08C" w14:textId="0B550AC4" w:rsidR="006A0BFA" w:rsidRDefault="000344A5" w:rsidP="00B33C69">
      <w:pPr>
        <w:spacing w:line="276" w:lineRule="auto"/>
        <w:jc w:val="both"/>
        <w:rPr>
          <w:rFonts w:ascii="Calibri" w:eastAsia="Times New Roman"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31008" behindDoc="0" locked="0" layoutInCell="1" allowOverlap="1" wp14:anchorId="588ABDE5" wp14:editId="0A10B78A">
                <wp:simplePos x="0" y="0"/>
                <wp:positionH relativeFrom="page">
                  <wp:posOffset>5495953</wp:posOffset>
                </wp:positionH>
                <wp:positionV relativeFrom="paragraph">
                  <wp:posOffset>628043</wp:posOffset>
                </wp:positionV>
                <wp:extent cx="3104642" cy="614400"/>
                <wp:effectExtent l="19050" t="0" r="19685" b="224155"/>
                <wp:wrapNone/>
                <wp:docPr id="549" name="Group 54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5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51" name="Picture 55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A6C7E4E" id="Group 549" o:spid="_x0000_s1026" style="position:absolute;margin-left:432.75pt;margin-top:49.45pt;width:244.45pt;height:48.4pt;z-index:25233100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p7pGw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vopYn1Y2iNgrqzXFn4hj0pyuhxwxRty47pNRXx02oOVo&#10;hyYOMmK9+8PkgJFbbzhCnrA6piedZdlZoGfg95AcsLeYpSSxJ0cu1db5a23YVfLuk/PYRiDmGIWB&#10;CIbcguKiqRHev01ENl2IHX2H6zb5IBSPhKaiFFn2VALO3sPEi+w4DBy+F0oXR3GSkcj0OEo6EklO&#10;j6JkI5FZGh/HWYyEsuwoDurUXuHvknM2Epodtyp+HcvHaYZX936T5eBKdd/2vsRISKqsUw6lzjjK&#10;MHIsUueW4xMQkCLHf0cY7iPheR9FPxaGj0h4CLkfC8MVJMwh9aIa4JuEOdxfFCZSSTqk4CAefntq&#10;LEr90yJvI4Eivw4B3ElPjBIzNBQ71CuEvyjxmzGdjbnTt4YFPPHK27h2qEaP+2q7rtQ7/W0snVAJ&#10;g3TSF7iOMeaoh7Sa9okWVpE2o1Wy4wDwcNYfmSL4ngEl/SJ7E4bxnb0ep4OHX8SG/QzNJwaUOA2R&#10;MhSAgI0UY9mw+irN52nw9SEQFXm+tK8vAX6gfLYPopeVJycOXhqUH3D6x+gQfPDnmGZYQlHBhXUf&#10;KWzeY3F1pq7yq6quKUSc3azf11bcSXQWV5fvzuBoWq+3DQp+WMZjODyHWKb3kKWzYRn4PQzfe4Bf&#10;cw63hu4L9T6saG5q9kFf1Ih79F5iXW/tZ4mnK5tTIDp/iaDji9CQ5ZhwJGJ4Y/Bi4n2jwMwrtEIp&#10;q0lnwOKbmM5gIusNGrp1HQlr/D+VL/mhfEyGkR788tFjF17Htckf8PDhGElTc4hBaey3SOzQaK0i&#10;9+9WWh2J+mMLVc6oaUBnxpMkXcwwseOd9XhHtgpQlNQohDR87zHDkW1nq02Jm2J2Q2su8eAWFT2G&#10;rF/Qqp+gf7g47yq1xKfvqjB61ki83H3ilN+SLaGDbV6F0Uj7ddu9QQOISKvWVV35B25moTkp1d7d&#10;VIrYpMm4J0Hqhacc+3StSJGNMHCQC6cQyZXirkS05n2J90Jfug5hQtwQHYfiPD24cl1X3RDmNO6N&#10;A89Pus4j/ISO9oNR20a3PrToVtew07SurDoH5y51s9b5KrIfc1ik8PfAo0GC/1ofSrWz6jP0ha5I&#10;EG+1V0hMuSyQCv06Zc6wwQY86kzWvbLzmi0W6fPOdGi9hlb0u30piLahOggawCAozdE3tGFUVXoR&#10;MmCfzSgTR9ObTQmZxEPYwhHL7T9GB/8vxnOWevxDdfEf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8rJQe+IAAAALAQAADwAAAGRycy9kb3ducmV2&#10;LnhtbEyPwU7DMAyG70i8Q2QkbiwtW0Zbmk7TBJymSWxIiFvWeG21xqmarO3enuwEN1v+9Pv789Vk&#10;WjZg7xpLEuJZBAyptLqhSsLX4f0pAea8Iq1aSyjhig5Wxf1drjJtR/rEYe8rFkLIZUpC7X2Xce7K&#10;Go1yM9shhdvJ9kb5sPYV170aQ7hp+XMULblRDYUPtepwU2N53l+MhI9Rjet5/DZsz6fN9ecgdt/b&#10;GKV8fJjWr8A8Tv4Phpt+UIciOB3thbRjrYRkKURAJaRJCuwGzMViAewYplS8AC9y/r9D8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uGp7pGwUAAJgNAAAOAAAA&#10;AAAAAAAAAAAAADoCAABkcnMvZTJvRG9jLnhtbFBLAQItAAoAAAAAAAAAIQBjWpacpBQAAKQUAAAU&#10;AAAAAAAAAAAAAAAAAIEHAABkcnMvbWVkaWEvaW1hZ2UxLnBuZ1BLAQItABQABgAIAAAAIQDyslB7&#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HWIvgAAANwAAAAPAAAAZHJzL2Rvd25yZXYueG1sRE/LqsIw&#10;EN1f8B/CCO40VahINYoogrgQXx8wNGNT2kxKE239e7MQ7vJw3qtNb2vxptaXjhVMJwkI4tzpkgsF&#10;j/thvADhA7LG2jEp+JCHzXrwt8JMu46v9L6FQsQQ9hkqMCE0mZQ+N2TRT1xDHLmnay2GCNtC6ha7&#10;GG5rOUuSubRYcmww2NDOUF7dXlZBdXl2p22/P1fTT5qkjXndD/VZqdGw3y5BBOrDv/jnPmoFaRrn&#10;xzPxCMj1FwAA//8DAFBLAQItABQABgAIAAAAIQDb4fbL7gAAAIUBAAATAAAAAAAAAAAAAAAAAAAA&#10;AABbQ29udGVudF9UeXBlc10ueG1sUEsBAi0AFAAGAAgAAAAhAFr0LFu/AAAAFQEAAAsAAAAAAAAA&#10;AAAAAAAAHwEAAF9yZWxzLy5yZWxzUEsBAi0AFAAGAAgAAAAhAPuEdYi+AAAA3AAAAA8AAAAAAAAA&#10;AAAAAAAABwIAAGRycy9kb3ducmV2LnhtbFBLBQYAAAAAAwADALcAAADyAgAAAAA=&#10;" path="m607,c450,44,300,57,176,57,109,57,49,53,,48,66,58,152,66,251,66,358,66,480,56,607,27,607,,607,,607,e" fillcolor="#ffe497" stroked="f">
                  <v:path arrowok="t" o:connecttype="custom" o:connectlocs="7829550,0;2270183,1221808;0,1028891;3237590,1414725;7829550,578751;7829550,0" o:connectangles="0,0,0,0,0,0"/>
                </v:shape>
                <v:shape id="Picture 55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mhvwAAAANwAAAAPAAAAZHJzL2Rvd25yZXYueG1sRI9Li8Iw&#10;FIX3A/6HcAV3Y6qgSDWKOgi69LFweW2ubbG5KU2mqf/eCILLw3l8nMWqM5VoqXGlZQWjYQKCOLO6&#10;5FzB5bz7nYFwHlljZZkUPMnBatn7WWCqbeAjtSefizjCLkUFhfd1KqXLCjLohrYmjt7dNgZ9lE0u&#10;dYMhjptKjpNkKg2WHAkF1rQtKHuc/k2E3K3ezA7JrV3z9Sj/6jAN46DUoN+t5yA8df4b/rT3WsFk&#10;MoL3mXgE5PIFAAD//wMAUEsBAi0AFAAGAAgAAAAhANvh9svuAAAAhQEAABMAAAAAAAAAAAAAAAAA&#10;AAAAAFtDb250ZW50X1R5cGVzXS54bWxQSwECLQAUAAYACAAAACEAWvQsW78AAAAVAQAACwAAAAAA&#10;AAAAAAAAAAAfAQAAX3JlbHMvLnJlbHNQSwECLQAUAAYACAAAACEAL8pob8AAAADcAAAADwAAAAAA&#10;AAAAAAAAAAAHAgAAZHJzL2Rvd25yZXYueG1sUEsFBgAAAAADAAMAtwAAAPQCAAAAAA==&#10;">
                  <v:imagedata r:id="rId16" o:title=""/>
                </v:shape>
                <w10:wrap anchorx="page"/>
              </v:group>
            </w:pict>
          </mc:Fallback>
        </mc:AlternateContent>
      </w:r>
    </w:p>
    <w:p w14:paraId="504982B6" w14:textId="654EAFB0" w:rsidR="00C95F15" w:rsidRPr="00B241E9" w:rsidRDefault="000A4FE1" w:rsidP="00B241E9">
      <w:pPr>
        <w:pStyle w:val="Heading2"/>
        <w:rPr>
          <w:rFonts w:ascii="Calibri" w:hAnsi="Calibri" w:cs="Calibri"/>
          <w:color w:val="auto"/>
          <w:u w:val="single"/>
        </w:rPr>
      </w:pPr>
      <w:bookmarkStart w:id="122" w:name="_Toc138584875"/>
      <w:r>
        <w:rPr>
          <w:rFonts w:ascii="Calibri" w:hAnsi="Calibri" w:cs="Calibri"/>
          <w:color w:val="auto"/>
          <w:u w:val="single"/>
        </w:rPr>
        <w:lastRenderedPageBreak/>
        <w:t xml:space="preserve">Research </w:t>
      </w:r>
      <w:r w:rsidR="00571BD5" w:rsidRPr="00B241E9">
        <w:rPr>
          <w:rFonts w:ascii="Calibri" w:hAnsi="Calibri" w:cs="Calibri"/>
          <w:color w:val="auto"/>
          <w:u w:val="single"/>
        </w:rPr>
        <w:t>L</w:t>
      </w:r>
      <w:r w:rsidR="00C95F15" w:rsidRPr="00B241E9">
        <w:rPr>
          <w:rFonts w:ascii="Calibri" w:hAnsi="Calibri" w:cs="Calibri"/>
          <w:color w:val="auto"/>
          <w:u w:val="single"/>
        </w:rPr>
        <w:t>imitations</w:t>
      </w:r>
      <w:bookmarkEnd w:id="122"/>
    </w:p>
    <w:p w14:paraId="45CF52AD" w14:textId="5030CB6F" w:rsidR="00FC111B" w:rsidRDefault="00FC111B" w:rsidP="00FC111B"/>
    <w:p w14:paraId="46DC5DFC" w14:textId="1DBACE73" w:rsidR="004F7387" w:rsidRPr="006B5DEC" w:rsidRDefault="00CA7DC6" w:rsidP="0039714E">
      <w:pPr>
        <w:spacing w:line="276" w:lineRule="auto"/>
        <w:ind w:firstLine="720"/>
        <w:jc w:val="both"/>
        <w:rPr>
          <w:rFonts w:ascii="Calibri" w:eastAsia="Arial" w:hAnsi="Calibri" w:cs="Calibri"/>
        </w:rPr>
      </w:pPr>
      <w:r w:rsidRPr="001356A5">
        <w:rPr>
          <w:rFonts w:ascii="Calibri" w:hAnsi="Calibri" w:cs="Calibri"/>
        </w:rPr>
        <w:t xml:space="preserve">The </w:t>
      </w:r>
      <w:r w:rsidR="005D466D">
        <w:rPr>
          <w:rFonts w:ascii="Calibri" w:hAnsi="Calibri" w:cs="Calibri"/>
        </w:rPr>
        <w:t>study</w:t>
      </w:r>
      <w:r w:rsidR="0039558D">
        <w:rPr>
          <w:rFonts w:ascii="Calibri" w:hAnsi="Calibri" w:cs="Calibri"/>
        </w:rPr>
        <w:t>’s findings</w:t>
      </w:r>
      <w:r w:rsidR="005D466D">
        <w:rPr>
          <w:rFonts w:ascii="Calibri" w:hAnsi="Calibri" w:cs="Calibri"/>
        </w:rPr>
        <w:t xml:space="preserve"> </w:t>
      </w:r>
      <w:r w:rsidRPr="001356A5">
        <w:rPr>
          <w:rFonts w:ascii="Calibri" w:hAnsi="Calibri" w:cs="Calibri"/>
        </w:rPr>
        <w:t xml:space="preserve">were </w:t>
      </w:r>
      <w:r w:rsidR="000D503C">
        <w:rPr>
          <w:rFonts w:ascii="Calibri" w:hAnsi="Calibri" w:cs="Calibri"/>
        </w:rPr>
        <w:t>constrained by</w:t>
      </w:r>
      <w:r w:rsidRPr="001356A5">
        <w:rPr>
          <w:rFonts w:ascii="Calibri" w:hAnsi="Calibri" w:cs="Calibri"/>
        </w:rPr>
        <w:t xml:space="preserve"> </w:t>
      </w:r>
      <w:r w:rsidR="000D503C">
        <w:rPr>
          <w:rFonts w:ascii="Calibri" w:hAnsi="Calibri" w:cs="Calibri"/>
        </w:rPr>
        <w:t xml:space="preserve">limitations </w:t>
      </w:r>
      <w:r w:rsidRPr="001356A5">
        <w:rPr>
          <w:rFonts w:ascii="Calibri" w:hAnsi="Calibri" w:cs="Calibri"/>
        </w:rPr>
        <w:t xml:space="preserve">encountered during primary research. </w:t>
      </w:r>
      <w:r>
        <w:rPr>
          <w:rFonts w:ascii="Calibri" w:hAnsi="Calibri" w:cs="Calibri"/>
        </w:rPr>
        <w:t xml:space="preserve"> </w:t>
      </w:r>
      <w:r w:rsidR="00AB1332">
        <w:rPr>
          <w:rFonts w:ascii="Calibri" w:hAnsi="Calibri" w:cs="Calibri"/>
        </w:rPr>
        <w:t>One</w:t>
      </w:r>
      <w:r w:rsidR="00B160BC">
        <w:rPr>
          <w:rFonts w:ascii="Calibri" w:hAnsi="Calibri" w:cs="Calibri"/>
        </w:rPr>
        <w:t xml:space="preserve"> </w:t>
      </w:r>
      <w:r>
        <w:rPr>
          <w:rFonts w:ascii="Calibri" w:hAnsi="Calibri" w:cs="Calibri"/>
        </w:rPr>
        <w:t xml:space="preserve">limitation </w:t>
      </w:r>
      <w:r w:rsidR="000D503C">
        <w:rPr>
          <w:rFonts w:ascii="Calibri" w:hAnsi="Calibri" w:cs="Calibri"/>
        </w:rPr>
        <w:t xml:space="preserve">arose from a research objective </w:t>
      </w:r>
      <w:r>
        <w:rPr>
          <w:rFonts w:ascii="Calibri" w:hAnsi="Calibri" w:cs="Calibri"/>
        </w:rPr>
        <w:t xml:space="preserve">outlined in the project proposal, which aimed </w:t>
      </w:r>
      <w:r w:rsidRPr="00EB1078">
        <w:rPr>
          <w:rFonts w:ascii="Calibri" w:hAnsi="Calibri" w:cs="Calibri"/>
        </w:rPr>
        <w:t>to</w:t>
      </w:r>
      <w:r w:rsidR="000D503C">
        <w:rPr>
          <w:rFonts w:ascii="Calibri" w:hAnsi="Calibri" w:cs="Calibri"/>
        </w:rPr>
        <w:t xml:space="preserve"> </w:t>
      </w:r>
      <w:r w:rsidR="000F11C2">
        <w:rPr>
          <w:rFonts w:ascii="Calibri" w:hAnsi="Calibri" w:cs="Calibri"/>
        </w:rPr>
        <w:t>evaluate data to determine</w:t>
      </w:r>
      <w:r w:rsidR="000D503C">
        <w:rPr>
          <w:rFonts w:ascii="Calibri" w:hAnsi="Calibri" w:cs="Calibri"/>
        </w:rPr>
        <w:t xml:space="preserve"> if recurring lessons and themes from critical incidents were being identified within DPP.  However, analysis of </w:t>
      </w:r>
      <w:r w:rsidR="00FE675E">
        <w:rPr>
          <w:rFonts w:ascii="Calibri" w:hAnsi="Calibri" w:cs="Calibri"/>
        </w:rPr>
        <w:t xml:space="preserve">the collected questionnaire </w:t>
      </w:r>
      <w:r w:rsidR="000D503C">
        <w:rPr>
          <w:rFonts w:ascii="Calibri" w:hAnsi="Calibri" w:cs="Calibri"/>
        </w:rPr>
        <w:t>data revealed that DPP lacked a centralised process or technical system for gathering</w:t>
      </w:r>
      <w:r w:rsidR="000F11C2">
        <w:rPr>
          <w:rFonts w:ascii="Calibri" w:hAnsi="Calibri" w:cs="Calibri"/>
        </w:rPr>
        <w:t xml:space="preserve">, </w:t>
      </w:r>
      <w:r w:rsidR="004D6EB0">
        <w:rPr>
          <w:rFonts w:ascii="Calibri" w:hAnsi="Calibri" w:cs="Calibri"/>
        </w:rPr>
        <w:t>storing,</w:t>
      </w:r>
      <w:r w:rsidR="000D503C">
        <w:rPr>
          <w:rFonts w:ascii="Calibri" w:hAnsi="Calibri" w:cs="Calibri"/>
        </w:rPr>
        <w:t xml:space="preserve"> and analysing such data.</w:t>
      </w:r>
      <w:r w:rsidR="006A0BFA">
        <w:rPr>
          <w:rFonts w:ascii="Calibri" w:hAnsi="Calibri" w:cs="Calibri"/>
        </w:rPr>
        <w:t xml:space="preserve">  </w:t>
      </w:r>
      <w:r w:rsidR="00A01953">
        <w:rPr>
          <w:rFonts w:ascii="Calibri" w:hAnsi="Calibri" w:cs="Calibri"/>
        </w:rPr>
        <w:t xml:space="preserve">To address this limitation, the researcher </w:t>
      </w:r>
      <w:r w:rsidR="000D503C">
        <w:rPr>
          <w:rFonts w:ascii="Calibri" w:eastAsia="Arial" w:hAnsi="Calibri" w:cs="Calibri"/>
        </w:rPr>
        <w:t xml:space="preserve">sought to obtain a sample of data related to critical incidents </w:t>
      </w:r>
      <w:r w:rsidR="006B5DEC">
        <w:rPr>
          <w:rFonts w:ascii="Calibri" w:eastAsia="Arial" w:hAnsi="Calibri" w:cs="Calibri"/>
        </w:rPr>
        <w:t xml:space="preserve">through </w:t>
      </w:r>
      <w:r w:rsidR="000D503C">
        <w:rPr>
          <w:rFonts w:ascii="Calibri" w:eastAsia="Arial" w:hAnsi="Calibri" w:cs="Calibri"/>
        </w:rPr>
        <w:t>consul</w:t>
      </w:r>
      <w:r w:rsidR="006B5DEC">
        <w:rPr>
          <w:rFonts w:ascii="Calibri" w:eastAsia="Arial" w:hAnsi="Calibri" w:cs="Calibri"/>
        </w:rPr>
        <w:t>tation with</w:t>
      </w:r>
      <w:r w:rsidR="000D503C">
        <w:rPr>
          <w:rFonts w:ascii="Calibri" w:eastAsia="Arial" w:hAnsi="Calibri" w:cs="Calibri"/>
        </w:rPr>
        <w:t xml:space="preserve"> the Information Manager for DPP</w:t>
      </w:r>
      <w:r w:rsidRPr="00E84684">
        <w:rPr>
          <w:rFonts w:ascii="Calibri" w:eastAsia="Arial" w:hAnsi="Calibri" w:cs="Calibri"/>
        </w:rPr>
        <w:t xml:space="preserve">.  </w:t>
      </w:r>
      <w:r w:rsidR="006B5DEC">
        <w:rPr>
          <w:rFonts w:ascii="Calibri" w:eastAsia="Arial" w:hAnsi="Calibri" w:cs="Calibri"/>
        </w:rPr>
        <w:t xml:space="preserve">Unfortunately, the request for this information under the </w:t>
      </w:r>
      <w:r w:rsidRPr="00E84684">
        <w:rPr>
          <w:rFonts w:ascii="Calibri" w:eastAsia="Arial" w:hAnsi="Calibri" w:cs="Calibri"/>
        </w:rPr>
        <w:t xml:space="preserve">Freedom of Information Act </w:t>
      </w:r>
      <w:sdt>
        <w:sdtPr>
          <w:rPr>
            <w:rFonts w:ascii="Calibri" w:eastAsia="Arial" w:hAnsi="Calibri" w:cs="Calibri"/>
          </w:rPr>
          <w:id w:val="1803504784"/>
          <w:citation/>
        </w:sdtPr>
        <w:sdtEndPr/>
        <w:sdtContent>
          <w:r w:rsidRPr="00E84684">
            <w:rPr>
              <w:rFonts w:ascii="Calibri" w:eastAsia="Arial" w:hAnsi="Calibri" w:cs="Calibri"/>
            </w:rPr>
            <w:fldChar w:fldCharType="begin"/>
          </w:r>
          <w:r w:rsidRPr="00E84684">
            <w:rPr>
              <w:rFonts w:ascii="Calibri" w:eastAsia="Arial" w:hAnsi="Calibri" w:cs="Calibri"/>
            </w:rPr>
            <w:instrText xml:space="preserve"> CITATION FOI00 \l 2057 </w:instrText>
          </w:r>
          <w:r w:rsidRPr="00E84684">
            <w:rPr>
              <w:rFonts w:ascii="Calibri" w:eastAsia="Arial" w:hAnsi="Calibri" w:cs="Calibri"/>
            </w:rPr>
            <w:fldChar w:fldCharType="separate"/>
          </w:r>
          <w:r w:rsidRPr="00E84684">
            <w:rPr>
              <w:rFonts w:ascii="Calibri" w:eastAsia="Arial" w:hAnsi="Calibri" w:cs="Calibri"/>
              <w:noProof/>
            </w:rPr>
            <w:t>(FOI, 2000)</w:t>
          </w:r>
          <w:r w:rsidRPr="00E84684">
            <w:rPr>
              <w:rFonts w:ascii="Calibri" w:eastAsia="Arial" w:hAnsi="Calibri" w:cs="Calibri"/>
            </w:rPr>
            <w:fldChar w:fldCharType="end"/>
          </w:r>
        </w:sdtContent>
      </w:sdt>
      <w:r w:rsidR="006B5DEC">
        <w:rPr>
          <w:rFonts w:ascii="Calibri" w:eastAsia="Arial" w:hAnsi="Calibri" w:cs="Calibri"/>
        </w:rPr>
        <w:t xml:space="preserve"> was denied due to the significant time implications involved in redacting sensitive information across a wide spectrum of </w:t>
      </w:r>
      <w:r w:rsidR="002D7147">
        <w:rPr>
          <w:rFonts w:ascii="Calibri" w:eastAsia="Arial" w:hAnsi="Calibri" w:cs="Calibri"/>
        </w:rPr>
        <w:t>systems and</w:t>
      </w:r>
      <w:r w:rsidR="006B5DEC">
        <w:rPr>
          <w:rFonts w:ascii="Calibri" w:eastAsia="Arial" w:hAnsi="Calibri" w:cs="Calibri"/>
        </w:rPr>
        <w:t xml:space="preserve"> preparing the data for release.  </w:t>
      </w:r>
      <w:r w:rsidRPr="00E84684">
        <w:rPr>
          <w:rFonts w:ascii="Calibri" w:eastAsia="Arial" w:hAnsi="Calibri" w:cs="Calibri"/>
        </w:rPr>
        <w:t xml:space="preserve">Access would have facilitated analysis </w:t>
      </w:r>
      <w:r w:rsidR="000D503C">
        <w:rPr>
          <w:rFonts w:ascii="Calibri" w:eastAsia="Arial" w:hAnsi="Calibri" w:cs="Calibri"/>
        </w:rPr>
        <w:t xml:space="preserve">of </w:t>
      </w:r>
      <w:r w:rsidRPr="00E84684">
        <w:rPr>
          <w:rFonts w:ascii="Calibri" w:eastAsia="Arial" w:hAnsi="Calibri" w:cs="Calibri"/>
        </w:rPr>
        <w:t>qualitative data to identify recurring lessons</w:t>
      </w:r>
      <w:r w:rsidR="000D503C">
        <w:rPr>
          <w:rFonts w:ascii="Calibri" w:eastAsia="Arial" w:hAnsi="Calibri" w:cs="Calibri"/>
        </w:rPr>
        <w:t>/themes</w:t>
      </w:r>
      <w:r w:rsidRPr="00E84684">
        <w:rPr>
          <w:rFonts w:ascii="Calibri" w:eastAsia="Arial" w:hAnsi="Calibri" w:cs="Calibri"/>
        </w:rPr>
        <w:t>, as well as evaluate the feasibility of conduct</w:t>
      </w:r>
      <w:r w:rsidR="000D503C">
        <w:rPr>
          <w:rFonts w:ascii="Calibri" w:eastAsia="Arial" w:hAnsi="Calibri" w:cs="Calibri"/>
        </w:rPr>
        <w:t>ing</w:t>
      </w:r>
      <w:r w:rsidRPr="00E84684">
        <w:rPr>
          <w:rFonts w:ascii="Calibri" w:eastAsia="Arial" w:hAnsi="Calibri" w:cs="Calibri"/>
        </w:rPr>
        <w:t xml:space="preserve"> predictive analysis to anticipate future potential failures </w:t>
      </w:r>
      <w:r w:rsidR="000F11C2">
        <w:rPr>
          <w:rFonts w:ascii="Calibri" w:eastAsia="Arial" w:hAnsi="Calibri" w:cs="Calibri"/>
        </w:rPr>
        <w:t>for</w:t>
      </w:r>
      <w:r w:rsidRPr="00E84684">
        <w:rPr>
          <w:rFonts w:ascii="Calibri" w:eastAsia="Arial" w:hAnsi="Calibri" w:cs="Calibri"/>
        </w:rPr>
        <w:t xml:space="preserve"> DPP to </w:t>
      </w:r>
      <w:r w:rsidR="000D503C">
        <w:rPr>
          <w:rFonts w:ascii="Calibri" w:eastAsia="Arial" w:hAnsi="Calibri" w:cs="Calibri"/>
        </w:rPr>
        <w:t>implement</w:t>
      </w:r>
      <w:r w:rsidRPr="00E84684">
        <w:rPr>
          <w:rFonts w:ascii="Calibri" w:eastAsia="Arial" w:hAnsi="Calibri" w:cs="Calibri"/>
        </w:rPr>
        <w:t xml:space="preserve"> mitigating measures.  </w:t>
      </w:r>
      <w:r>
        <w:rPr>
          <w:rFonts w:ascii="Calibri" w:eastAsia="Arial" w:hAnsi="Calibri" w:cs="Calibri"/>
        </w:rPr>
        <w:t xml:space="preserve">Therefore, the researcher was unable to evaluate the effectiveness of DPP in terms of its capabilities </w:t>
      </w:r>
      <w:r w:rsidR="0038050D">
        <w:rPr>
          <w:rFonts w:ascii="Calibri" w:eastAsia="Arial" w:hAnsi="Calibri" w:cs="Calibri"/>
        </w:rPr>
        <w:t>of</w:t>
      </w:r>
      <w:r>
        <w:rPr>
          <w:rFonts w:ascii="Calibri" w:eastAsia="Arial" w:hAnsi="Calibri" w:cs="Calibri"/>
        </w:rPr>
        <w:t xml:space="preserve"> identify</w:t>
      </w:r>
      <w:r w:rsidR="0038050D">
        <w:rPr>
          <w:rFonts w:ascii="Calibri" w:eastAsia="Arial" w:hAnsi="Calibri" w:cs="Calibri"/>
        </w:rPr>
        <w:t>ing</w:t>
      </w:r>
      <w:r>
        <w:rPr>
          <w:rFonts w:ascii="Calibri" w:eastAsia="Arial" w:hAnsi="Calibri" w:cs="Calibri"/>
        </w:rPr>
        <w:t xml:space="preserve"> reoccurring lessons</w:t>
      </w:r>
      <w:r w:rsidR="0038050D">
        <w:rPr>
          <w:rFonts w:ascii="Calibri" w:eastAsia="Arial" w:hAnsi="Calibri" w:cs="Calibri"/>
        </w:rPr>
        <w:t xml:space="preserve"> and </w:t>
      </w:r>
      <w:r>
        <w:rPr>
          <w:rFonts w:ascii="Calibri" w:eastAsia="Arial" w:hAnsi="Calibri" w:cs="Calibri"/>
        </w:rPr>
        <w:t>themes and its ability to mitigate recurring</w:t>
      </w:r>
      <w:r w:rsidR="007423EF">
        <w:rPr>
          <w:rFonts w:ascii="Calibri" w:eastAsia="Arial" w:hAnsi="Calibri" w:cs="Calibri"/>
        </w:rPr>
        <w:t xml:space="preserve"> failings</w:t>
      </w:r>
      <w:r w:rsidR="0038050D">
        <w:rPr>
          <w:rFonts w:ascii="Calibri" w:eastAsia="Arial" w:hAnsi="Calibri" w:cs="Calibri"/>
        </w:rPr>
        <w:t xml:space="preserve"> within critical incidents</w:t>
      </w:r>
      <w:r>
        <w:rPr>
          <w:rFonts w:ascii="Calibri" w:eastAsia="Arial" w:hAnsi="Calibri" w:cs="Calibri"/>
        </w:rPr>
        <w:t xml:space="preserve">.  </w:t>
      </w:r>
      <w:r w:rsidR="00016297">
        <w:rPr>
          <w:rFonts w:ascii="Calibri" w:eastAsia="Arial" w:hAnsi="Calibri" w:cs="Calibri"/>
        </w:rPr>
        <w:t xml:space="preserve"> </w:t>
      </w:r>
    </w:p>
    <w:p w14:paraId="2C5518D7" w14:textId="77777777" w:rsidR="005D466D" w:rsidRPr="005D466D" w:rsidRDefault="005D466D" w:rsidP="005D466D">
      <w:pPr>
        <w:spacing w:line="276" w:lineRule="auto"/>
        <w:jc w:val="both"/>
        <w:rPr>
          <w:rFonts w:ascii="Calibri" w:hAnsi="Calibri" w:cs="Calibri"/>
        </w:rPr>
      </w:pPr>
    </w:p>
    <w:p w14:paraId="76FA2738" w14:textId="79995239" w:rsidR="005C630F" w:rsidRDefault="00264290" w:rsidP="005D466D">
      <w:pPr>
        <w:spacing w:line="276" w:lineRule="auto"/>
        <w:jc w:val="both"/>
        <w:rPr>
          <w:rFonts w:ascii="Calibri" w:eastAsia="Arial" w:hAnsi="Calibri" w:cs="Calibri"/>
        </w:rPr>
      </w:pPr>
      <w:r>
        <w:rPr>
          <w:rFonts w:ascii="Calibri" w:eastAsia="Arial" w:hAnsi="Calibri" w:cs="Calibri"/>
        </w:rPr>
        <w:t>Another limitation emerged due to the researcher</w:t>
      </w:r>
      <w:r w:rsidR="00DA07AD">
        <w:rPr>
          <w:rFonts w:ascii="Calibri" w:eastAsia="Arial" w:hAnsi="Calibri" w:cs="Calibri"/>
        </w:rPr>
        <w:t xml:space="preserve">’s senior position in DPP, which required careful consideration for data collection.  The small workforce of DPP, despite its large geographical reach, made it easier to identify respondents based on </w:t>
      </w:r>
      <w:r w:rsidR="00362F7B" w:rsidRPr="00ED7F09">
        <w:rPr>
          <w:rFonts w:ascii="Calibri" w:eastAsia="Arial" w:hAnsi="Calibri" w:cs="Calibri"/>
        </w:rPr>
        <w:t xml:space="preserve">rank, role, position, department, or location.  </w:t>
      </w:r>
      <w:r w:rsidR="00481222">
        <w:rPr>
          <w:rFonts w:ascii="Calibri" w:eastAsia="Arial" w:hAnsi="Calibri" w:cs="Calibri"/>
        </w:rPr>
        <w:t xml:space="preserve">This jeopardised participant confidentiality and exposed them to potential harm within the organisation, </w:t>
      </w:r>
      <w:r w:rsidR="009145AE">
        <w:rPr>
          <w:rFonts w:ascii="Calibri" w:eastAsia="Arial" w:hAnsi="Calibri" w:cs="Calibri"/>
        </w:rPr>
        <w:t>particularly</w:t>
      </w:r>
      <w:r w:rsidR="00481222">
        <w:rPr>
          <w:rFonts w:ascii="Calibri" w:eastAsia="Arial" w:hAnsi="Calibri" w:cs="Calibri"/>
        </w:rPr>
        <w:t xml:space="preserve"> if their responses were </w:t>
      </w:r>
      <w:r w:rsidR="009145AE">
        <w:rPr>
          <w:rFonts w:ascii="Calibri" w:eastAsia="Arial" w:hAnsi="Calibri" w:cs="Calibri"/>
        </w:rPr>
        <w:t>sceptical of DPPs</w:t>
      </w:r>
      <w:r w:rsidR="00C800D0">
        <w:rPr>
          <w:rFonts w:ascii="Calibri" w:eastAsia="Arial" w:hAnsi="Calibri" w:cs="Calibri"/>
        </w:rPr>
        <w:t>’</w:t>
      </w:r>
      <w:r w:rsidR="009145AE">
        <w:rPr>
          <w:rFonts w:ascii="Calibri" w:eastAsia="Arial" w:hAnsi="Calibri" w:cs="Calibri"/>
        </w:rPr>
        <w:t xml:space="preserve"> management of organisational </w:t>
      </w:r>
      <w:r w:rsidR="007E157E">
        <w:rPr>
          <w:rFonts w:ascii="Calibri" w:eastAsia="Arial" w:hAnsi="Calibri" w:cs="Calibri"/>
        </w:rPr>
        <w:t xml:space="preserve">learning </w:t>
      </w:r>
      <w:r w:rsidR="007E157E" w:rsidRPr="00ED7F09">
        <w:rPr>
          <w:rFonts w:ascii="Calibri" w:eastAsia="Arial" w:hAnsi="Calibri" w:cs="Calibri"/>
        </w:rPr>
        <w:t>(</w:t>
      </w:r>
      <w:r w:rsidR="00362F7B" w:rsidRPr="00ED7F09">
        <w:rPr>
          <w:rFonts w:ascii="Calibri" w:eastAsia="Arial" w:hAnsi="Calibri" w:cs="Calibri"/>
        </w:rPr>
        <w:t xml:space="preserve">Biggam, 2021).  </w:t>
      </w:r>
      <w:r w:rsidR="007E157E">
        <w:rPr>
          <w:rFonts w:ascii="Calibri" w:eastAsia="Arial" w:hAnsi="Calibri" w:cs="Calibri"/>
        </w:rPr>
        <w:t>Thus</w:t>
      </w:r>
      <w:r w:rsidR="00362F7B" w:rsidRPr="00ED7F09">
        <w:rPr>
          <w:rFonts w:ascii="Calibri" w:eastAsia="Arial" w:hAnsi="Calibri" w:cs="Calibri"/>
        </w:rPr>
        <w:t>, research interviews</w:t>
      </w:r>
      <w:r w:rsidR="007E157E">
        <w:rPr>
          <w:rFonts w:ascii="Calibri" w:eastAsia="Arial" w:hAnsi="Calibri" w:cs="Calibri"/>
        </w:rPr>
        <w:t xml:space="preserve"> were not chosen</w:t>
      </w:r>
      <w:r w:rsidR="00362F7B" w:rsidRPr="00ED7F09">
        <w:rPr>
          <w:rFonts w:ascii="Calibri" w:eastAsia="Arial" w:hAnsi="Calibri" w:cs="Calibri"/>
        </w:rPr>
        <w:t xml:space="preserve"> for the same reason.  </w:t>
      </w:r>
      <w:r w:rsidR="00ED7F09" w:rsidRPr="00ED7F09">
        <w:rPr>
          <w:rFonts w:ascii="Calibri" w:eastAsia="Arial" w:hAnsi="Calibri" w:cs="Calibri"/>
        </w:rPr>
        <w:t>To address these limitations,</w:t>
      </w:r>
      <w:r w:rsidR="00ED7F09">
        <w:rPr>
          <w:rFonts w:ascii="Calibri" w:eastAsia="Arial" w:hAnsi="Calibri" w:cs="Calibri"/>
        </w:rPr>
        <w:t xml:space="preserve"> the researcher reframe</w:t>
      </w:r>
      <w:r w:rsidR="003F56EC">
        <w:rPr>
          <w:rFonts w:ascii="Calibri" w:eastAsia="Arial" w:hAnsi="Calibri" w:cs="Calibri"/>
        </w:rPr>
        <w:t>d</w:t>
      </w:r>
      <w:r w:rsidR="00ED7F09">
        <w:rPr>
          <w:rFonts w:ascii="Calibri" w:eastAsia="Arial" w:hAnsi="Calibri" w:cs="Calibri"/>
        </w:rPr>
        <w:t xml:space="preserve"> </w:t>
      </w:r>
      <w:r w:rsidR="008E11DC">
        <w:rPr>
          <w:rFonts w:ascii="Calibri" w:eastAsia="Arial" w:hAnsi="Calibri" w:cs="Calibri"/>
        </w:rPr>
        <w:t>questions</w:t>
      </w:r>
      <w:r w:rsidR="00ED7F09">
        <w:rPr>
          <w:rFonts w:ascii="Calibri" w:eastAsia="Arial" w:hAnsi="Calibri" w:cs="Calibri"/>
        </w:rPr>
        <w:t xml:space="preserve"> to inquire about the presence of OL processes without specifically requesting </w:t>
      </w:r>
      <w:r w:rsidR="005D466D">
        <w:rPr>
          <w:rFonts w:ascii="Calibri" w:eastAsia="Arial" w:hAnsi="Calibri" w:cs="Calibri"/>
        </w:rPr>
        <w:t xml:space="preserve">participant </w:t>
      </w:r>
      <w:r w:rsidR="00ED7F09">
        <w:rPr>
          <w:rFonts w:ascii="Calibri" w:eastAsia="Arial" w:hAnsi="Calibri" w:cs="Calibri"/>
        </w:rPr>
        <w:t xml:space="preserve">identification data.  </w:t>
      </w:r>
      <w:r w:rsidR="00362F7B">
        <w:rPr>
          <w:rFonts w:ascii="Calibri" w:eastAsia="Arial" w:hAnsi="Calibri" w:cs="Calibri"/>
        </w:rPr>
        <w:t xml:space="preserve">Therefore, the researcher was unable to make direct comparisons across specific business functions.  Nevertheless, the study still provided important insights into how learning is managed and enabled the researcher to make informed recommendations.  </w:t>
      </w:r>
    </w:p>
    <w:p w14:paraId="5093E3F3" w14:textId="77777777" w:rsidR="005C630F" w:rsidRDefault="005C630F" w:rsidP="005D466D">
      <w:pPr>
        <w:spacing w:line="276" w:lineRule="auto"/>
        <w:jc w:val="both"/>
        <w:rPr>
          <w:rFonts w:ascii="Calibri" w:eastAsia="Arial" w:hAnsi="Calibri" w:cs="Calibri"/>
        </w:rPr>
      </w:pPr>
    </w:p>
    <w:p w14:paraId="5CCBE4C8" w14:textId="3F9B217D" w:rsidR="00D33051" w:rsidRDefault="005D466D" w:rsidP="005D466D">
      <w:pPr>
        <w:spacing w:line="276" w:lineRule="auto"/>
        <w:jc w:val="both"/>
        <w:rPr>
          <w:rFonts w:ascii="Calibri" w:eastAsia="Arial" w:hAnsi="Calibri" w:cs="Calibri"/>
        </w:rPr>
      </w:pPr>
      <w:r>
        <w:rPr>
          <w:rFonts w:ascii="Calibri" w:eastAsia="Arial" w:hAnsi="Calibri" w:cs="Calibri"/>
        </w:rPr>
        <w:t xml:space="preserve">Lastly, limitations arose specifically related to the questionnaire itself.  By restricting participants to choose only one response option per question, the researcher </w:t>
      </w:r>
      <w:r w:rsidR="005C630F">
        <w:rPr>
          <w:rFonts w:ascii="Calibri" w:eastAsia="Arial" w:hAnsi="Calibri" w:cs="Calibri"/>
        </w:rPr>
        <w:t>unintentionally</w:t>
      </w:r>
      <w:r>
        <w:rPr>
          <w:rFonts w:ascii="Calibri" w:eastAsia="Arial" w:hAnsi="Calibri" w:cs="Calibri"/>
        </w:rPr>
        <w:t xml:space="preserve"> forced participants to select the “other” option to provide additional information </w:t>
      </w:r>
      <w:r w:rsidR="005C630F">
        <w:rPr>
          <w:rFonts w:ascii="Calibri" w:eastAsia="Arial" w:hAnsi="Calibri" w:cs="Calibri"/>
        </w:rPr>
        <w:t>or combine</w:t>
      </w:r>
      <w:r>
        <w:rPr>
          <w:rFonts w:ascii="Calibri" w:eastAsia="Arial" w:hAnsi="Calibri" w:cs="Calibri"/>
        </w:rPr>
        <w:t xml:space="preserve"> </w:t>
      </w:r>
      <w:r w:rsidR="005C630F">
        <w:rPr>
          <w:rFonts w:ascii="Calibri" w:eastAsia="Arial" w:hAnsi="Calibri" w:cs="Calibri"/>
        </w:rPr>
        <w:t xml:space="preserve">response </w:t>
      </w:r>
      <w:r>
        <w:rPr>
          <w:rFonts w:ascii="Calibri" w:eastAsia="Arial" w:hAnsi="Calibri" w:cs="Calibri"/>
        </w:rPr>
        <w:t>choice</w:t>
      </w:r>
      <w:r w:rsidR="005C630F">
        <w:rPr>
          <w:rFonts w:ascii="Calibri" w:eastAsia="Arial" w:hAnsi="Calibri" w:cs="Calibri"/>
        </w:rPr>
        <w:t>s</w:t>
      </w:r>
      <w:r>
        <w:rPr>
          <w:rFonts w:ascii="Calibri" w:eastAsia="Arial" w:hAnsi="Calibri" w:cs="Calibri"/>
        </w:rPr>
        <w:t>.</w:t>
      </w:r>
      <w:r w:rsidR="00075721">
        <w:rPr>
          <w:rFonts w:ascii="Calibri" w:eastAsia="Arial" w:hAnsi="Calibri" w:cs="Calibri"/>
        </w:rPr>
        <w:t xml:space="preserve">  </w:t>
      </w:r>
      <w:r w:rsidR="005C630F">
        <w:rPr>
          <w:rFonts w:ascii="Calibri" w:eastAsia="Arial" w:hAnsi="Calibri" w:cs="Calibri"/>
        </w:rPr>
        <w:t xml:space="preserve">This affected the analytical technique of </w:t>
      </w:r>
      <w:r>
        <w:rPr>
          <w:rFonts w:ascii="Calibri" w:eastAsia="Arial" w:hAnsi="Calibri" w:cs="Calibri"/>
        </w:rPr>
        <w:t>cross-tabulation, which relies on multiple response options to identify relationships or patterns within data.  However, the reliability of the data was unaffected, as the “other” option</w:t>
      </w:r>
      <w:r w:rsidR="003F56EC">
        <w:rPr>
          <w:rFonts w:ascii="Calibri" w:eastAsia="Arial" w:hAnsi="Calibri" w:cs="Calibri"/>
        </w:rPr>
        <w:t xml:space="preserve"> allowed participants to provide</w:t>
      </w:r>
      <w:r>
        <w:rPr>
          <w:rFonts w:ascii="Calibri" w:eastAsia="Arial" w:hAnsi="Calibri" w:cs="Calibri"/>
        </w:rPr>
        <w:t xml:space="preserve"> valuable insights </w:t>
      </w:r>
      <w:r w:rsidR="003F56EC">
        <w:rPr>
          <w:rFonts w:ascii="Calibri" w:eastAsia="Arial" w:hAnsi="Calibri" w:cs="Calibri"/>
        </w:rPr>
        <w:t>through</w:t>
      </w:r>
      <w:r w:rsidR="00075721">
        <w:rPr>
          <w:rFonts w:ascii="Calibri" w:eastAsia="Arial" w:hAnsi="Calibri" w:cs="Calibri"/>
        </w:rPr>
        <w:t xml:space="preserve"> a</w:t>
      </w:r>
      <w:r w:rsidR="003F56EC">
        <w:rPr>
          <w:rFonts w:ascii="Calibri" w:eastAsia="Arial" w:hAnsi="Calibri" w:cs="Calibri"/>
        </w:rPr>
        <w:t xml:space="preserve"> free-text narrative</w:t>
      </w:r>
      <w:r>
        <w:rPr>
          <w:rFonts w:ascii="Calibri" w:eastAsia="Arial" w:hAnsi="Calibri" w:cs="Calibri"/>
        </w:rPr>
        <w:t>.  Th</w:t>
      </w:r>
      <w:r w:rsidR="003F56EC">
        <w:rPr>
          <w:rFonts w:ascii="Calibri" w:eastAsia="Arial" w:hAnsi="Calibri" w:cs="Calibri"/>
        </w:rPr>
        <w:t>is</w:t>
      </w:r>
      <w:r>
        <w:rPr>
          <w:rFonts w:ascii="Calibri" w:eastAsia="Arial" w:hAnsi="Calibri" w:cs="Calibri"/>
        </w:rPr>
        <w:t xml:space="preserve"> enabled the </w:t>
      </w:r>
      <w:r w:rsidR="00141A16">
        <w:rPr>
          <w:rFonts w:ascii="Calibri" w:eastAsia="Arial" w:hAnsi="Calibri" w:cs="Calibri"/>
        </w:rPr>
        <w:t>identification</w:t>
      </w:r>
      <w:r>
        <w:rPr>
          <w:rFonts w:ascii="Calibri" w:eastAsia="Arial" w:hAnsi="Calibri" w:cs="Calibri"/>
        </w:rPr>
        <w:t xml:space="preserve"> and analy</w:t>
      </w:r>
      <w:r w:rsidR="00141A16">
        <w:rPr>
          <w:rFonts w:ascii="Calibri" w:eastAsia="Arial" w:hAnsi="Calibri" w:cs="Calibri"/>
        </w:rPr>
        <w:t>sis of</w:t>
      </w:r>
      <w:r>
        <w:rPr>
          <w:rFonts w:ascii="Calibri" w:eastAsia="Arial" w:hAnsi="Calibri" w:cs="Calibri"/>
        </w:rPr>
        <w:t xml:space="preserve"> key themes, leading to triangulated assumptions. </w:t>
      </w:r>
      <w:bookmarkStart w:id="123" w:name="_Toc324581243"/>
      <w:bookmarkStart w:id="124" w:name="_Toc324581304"/>
      <w:bookmarkStart w:id="125" w:name="_Toc324582190"/>
      <w:bookmarkStart w:id="126" w:name="_Toc355467849"/>
      <w:bookmarkStart w:id="127" w:name="_Toc355468396"/>
    </w:p>
    <w:p w14:paraId="3A594FA2" w14:textId="77777777" w:rsidR="00141A16" w:rsidRDefault="00141A16" w:rsidP="005D466D">
      <w:pPr>
        <w:spacing w:line="276" w:lineRule="auto"/>
        <w:jc w:val="both"/>
        <w:rPr>
          <w:rFonts w:ascii="Calibri" w:eastAsia="Arial" w:hAnsi="Calibri" w:cs="Calibri"/>
        </w:rPr>
      </w:pPr>
    </w:p>
    <w:p w14:paraId="4CF44B7A" w14:textId="09F446E7" w:rsidR="00141A16" w:rsidRPr="005D466D" w:rsidRDefault="000344A5" w:rsidP="005D466D">
      <w:pPr>
        <w:spacing w:line="276" w:lineRule="auto"/>
        <w:jc w:val="both"/>
        <w:rPr>
          <w:rFonts w:ascii="Calibri" w:eastAsia="Arial"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28960" behindDoc="0" locked="0" layoutInCell="1" allowOverlap="1" wp14:anchorId="4DE3EF83" wp14:editId="0C3999B9">
                <wp:simplePos x="0" y="0"/>
                <wp:positionH relativeFrom="page">
                  <wp:posOffset>5488388</wp:posOffset>
                </wp:positionH>
                <wp:positionV relativeFrom="paragraph">
                  <wp:posOffset>1111112</wp:posOffset>
                </wp:positionV>
                <wp:extent cx="3104642" cy="614400"/>
                <wp:effectExtent l="19050" t="0" r="19685" b="224155"/>
                <wp:wrapNone/>
                <wp:docPr id="546" name="Group 54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4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48" name="Picture 54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6568919" id="Group 546" o:spid="_x0000_s1026" style="position:absolute;margin-left:432.15pt;margin-top:87.5pt;width:244.45pt;height:48.4pt;z-index:25232896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j1B6HQUAAJg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asoTRaRaGWDiL22WlP8iTgmzel6yBFjxI3rPhn11WED&#10;Wo52aOIgI9a7P0wOGLn1hiPkEatjetJZlp0HegZ+j8kBe4tZShJ7cuRSbZ3/oA27St59ch7bCMQc&#10;ozDoDbkFxUVTI7x/m4hsuhA7+g7XbfJBKB4JTUUpsuyxBJy9h4kX2WkYOHwvlC5O4iQjkelplHQk&#10;kpydRMlGIrM0Po0DZ+61ybKTOKhTB5HvkXM+Epqdtip+GcunaYZX936T5eBKdd/2vsRISKqsUw6l&#10;zjjKMHIsUueW4xMQkCLHf0cY7iPheR9FPxaGj0h4CLkfC8MVJMwh9awa4JuEOdyfFSZSSTqk4CAe&#10;fntqLEr94yJvI4Eivw4B3ElPjBIzNBQ71CuEvyjxmzGdjbnTt4YFPPHK27h2qEaHfbVdV+qt/jaW&#10;TqiEQTrpC1zHGHPUQ1pN+0QLq0ib0SrZcQR4POuPTBF8T4CSfpG9CcP4zl6Ps8HDz2LDfobmEwNK&#10;nIZIGQpAwEaKsWxYfZHm8zT4+hiIijxf2teXAD9QPtsH0fPKkxMHLw3KDzj9Y3QMPvhzTDMsoajg&#10;wrqPFDbvUFydqav8uqprChFnN+t3tRV3Ep3F9dXbczia1uttg4IflvEYDs8hluk9ZOlsWAZ+D8P3&#10;HuHXnMOtoftCvQ8rmpuafdAXNeIevZdY11v7WeLpyuYUiM5fIej4IjRkOSYciRjeGLyYeG8pMPMK&#10;rVDKatIZsPgqpjOYyHqDhm5dR8Ia/0/lS34oD8kw0oNfPnrswuu4NvkDHj4cI2lqDjEojf0WiR0a&#10;rVXk/t1KqyNRf2yhyjk1DejMeJKkixkmdryzHu/IVgGKkhqFkIbvPGY4su1stSlxU8xuaM0VHtyi&#10;oseQ9Qta9RP0D5cXXaWW+PRdFUZPGonnu0+c8luyJXSwzYswGmm/brtXaAARadW6qiv/wM0sNCel&#10;2rubShGbNBn3JMij0JNgn64VaJUoyQe5cAqRXCnuSkRr3pV4L/SV6xAmxA3RcSzO06Mr13XVDWFO&#10;49448Pyo6zzBT+ho3xu1bXTrQ4tudQ07TevKqnNw7lI3a52vIvsxRzFR+Hvg0SDBf60PpdpZ9Rn6&#10;QlckiLfaKySmXBZIhX6dMmfYYAMOOpN1L+y8ZotF+rQzHVqvoRX9bl8Kom2oDoIGMAhKc/QNbRhV&#10;lV6EDNhnM8rEyfRmU0Im8RC2cMRy+4/R0f+L8ZylDn+oLv8D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DHGy9N4gAAAAwBAAAPAAAAZHJzL2Rvd25y&#10;ZXYueG1sTI9NS8NAEIbvgv9hGcGb3XyYNsRsSinqqQi2gnibJtMkNLsbstsk/fdOT3oc3od3njdf&#10;z7oTIw2utUZBuAhAkClt1Zpawdfh7SkF4TyaCjtrSMGVHKyL+7scs8pO5pPGva8FlxiXoYLG+z6T&#10;0pUNaXQL25Ph7GQHjZ7PoZbVgBOX605GQbCUGlvDHxrsadtQed5ftIL3CadNHL6Ou/Npe/05JB/f&#10;u5CUenyYNy8gPM3+D4abPqtDwU5HezGVE52CdPkcM8rBKuFRNyJO4gjEUUG0ClOQRS7/jyh+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PUHodBQAAmA0AAA4A&#10;AAAAAAAAAAAAAAAAOgIAAGRycy9lMm9Eb2MueG1sUEsBAi0ACgAAAAAAAAAhAGNalpykFAAApBQA&#10;ABQAAAAAAAAAAAAAAAAAgwcAAGRycy9tZWRpYS9pbWFnZTEucG5nUEsBAi0AFAAGAAgAAAAhAMcb&#10;L03iAAAADA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HshxAAAANwAAAAPAAAAZHJzL2Rvd25yZXYueG1sRI/RisIw&#10;FETfBf8hXME3TV3srlSjiIsg+yC76gdcmmtT2tyUJtr692ZB8HGYmTPMatPbWtyp9aVjBbNpAoI4&#10;d7rkQsHlvJ8sQPiArLF2TAoe5GGzHg5WmGnX8R/dT6EQEcI+QwUmhCaT0ueGLPqpa4ijd3WtxRBl&#10;W0jdYhfhtpYfSfIpLZYcFww2tDOUV6ebVVD9Xrufbf99rGaPNEkbczvv66NS41G/XYII1Id3+NU+&#10;aAXp/Av+z8QjINdPAAAA//8DAFBLAQItABQABgAIAAAAIQDb4fbL7gAAAIUBAAATAAAAAAAAAAAA&#10;AAAAAAAAAABbQ29udGVudF9UeXBlc10ueG1sUEsBAi0AFAAGAAgAAAAhAFr0LFu/AAAAFQEAAAsA&#10;AAAAAAAAAAAAAAAAHwEAAF9yZWxzLy5yZWxzUEsBAi0AFAAGAAgAAAAhAPG0eyH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54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VcvwAAAANwAAAAPAAAAZHJzL2Rvd25yZXYueG1sRE87a8Mw&#10;EN4L+Q/iAtkauaENwY1s8qDQjkk6dLxaF9vUOhlLsZx/3xsKHT++97acXKdGGkLr2cDTMgNFXHnb&#10;cm3g8/L2uAEVIrLFzjMZuFOAspg9bDG3PvGJxnOslYRwyNFAE2Ofax2qhhyGpe+Jhbv6wWEUONTa&#10;Dpgk3HV6lWVr7bBlaWiwp0ND1c/55qTk6u1+85F9jzv+Ouljn9ZplYxZzKfdK6hIU/wX/7nfrYGX&#10;Z1krZ+QI6OIXAAD//wMAUEsBAi0AFAAGAAgAAAAhANvh9svuAAAAhQEAABMAAAAAAAAAAAAAAAAA&#10;AAAAAFtDb250ZW50X1R5cGVzXS54bWxQSwECLQAUAAYACAAAACEAWvQsW78AAAAVAQAACwAAAAAA&#10;AAAAAAAAAAAfAQAAX3JlbHMvLnJlbHNQSwECLQAUAAYACAAAACEAOylXL8AAAADcAAAADwAAAAAA&#10;AAAAAAAAAAAHAgAAZHJzL2Rvd25yZXYueG1sUEsFBgAAAAADAAMAtwAAAPQCAAAAAA==&#10;">
                  <v:imagedata r:id="rId22" o:title=""/>
                </v:shape>
                <w10:wrap anchorx="page"/>
              </v:group>
            </w:pict>
          </mc:Fallback>
        </mc:AlternateContent>
      </w:r>
      <w:r w:rsidR="00FC5F3D">
        <w:rPr>
          <w:rFonts w:ascii="Calibri" w:eastAsia="Arial" w:hAnsi="Calibri" w:cs="Calibri"/>
        </w:rPr>
        <w:t xml:space="preserve">In conclusion, the study’s limitations in evaluating recurring lessons and themes within DPP, ensuring participant confidentiality and the design of the questionnaire influenced the research process.  Despite these limitations, important insights were gained, enabling the </w:t>
      </w:r>
      <w:r w:rsidR="007773A9">
        <w:rPr>
          <w:rFonts w:ascii="Calibri" w:eastAsia="Arial" w:hAnsi="Calibri" w:cs="Calibri"/>
        </w:rPr>
        <w:t>researcher to make informed recommendations for improving learning management within DPP.</w:t>
      </w:r>
      <w:r w:rsidR="00066488" w:rsidRPr="00066488">
        <w:rPr>
          <w:rFonts w:ascii="Calibri" w:hAnsi="Calibri" w:cs="Calibri"/>
          <w:noProof/>
          <w:sz w:val="23"/>
          <w:szCs w:val="23"/>
          <w:lang w:val="en-US"/>
        </w:rPr>
        <w:t xml:space="preserve"> </w:t>
      </w:r>
    </w:p>
    <w:p w14:paraId="4011D580" w14:textId="56338848" w:rsidR="00993560" w:rsidRPr="00366AE9" w:rsidRDefault="00C95F15" w:rsidP="00366AE9">
      <w:pPr>
        <w:pStyle w:val="Heading2"/>
        <w:rPr>
          <w:rFonts w:ascii="Calibri" w:hAnsi="Calibri" w:cs="Calibri"/>
          <w:color w:val="auto"/>
          <w:u w:val="single"/>
        </w:rPr>
      </w:pPr>
      <w:bookmarkStart w:id="128" w:name="_Toc138584876"/>
      <w:bookmarkEnd w:id="123"/>
      <w:bookmarkEnd w:id="124"/>
      <w:bookmarkEnd w:id="125"/>
      <w:bookmarkEnd w:id="126"/>
      <w:bookmarkEnd w:id="127"/>
      <w:r w:rsidRPr="00B241E9">
        <w:rPr>
          <w:rFonts w:ascii="Calibri" w:hAnsi="Calibri" w:cs="Calibri"/>
          <w:color w:val="auto"/>
          <w:u w:val="single"/>
        </w:rPr>
        <w:lastRenderedPageBreak/>
        <w:t>Recommendations</w:t>
      </w:r>
      <w:r w:rsidR="00D33051">
        <w:rPr>
          <w:rFonts w:ascii="Calibri" w:hAnsi="Calibri" w:cs="Calibri"/>
          <w:color w:val="auto"/>
          <w:u w:val="single"/>
        </w:rPr>
        <w:t xml:space="preserve"> for DPP Senior Leadership Team</w:t>
      </w:r>
      <w:bookmarkEnd w:id="128"/>
    </w:p>
    <w:p w14:paraId="622BC5B8" w14:textId="77777777" w:rsidR="00D33051" w:rsidRDefault="00D33051" w:rsidP="00366AE9">
      <w:pPr>
        <w:spacing w:line="276" w:lineRule="auto"/>
        <w:jc w:val="both"/>
        <w:rPr>
          <w:rFonts w:ascii="Calibri" w:hAnsi="Calibri" w:cs="Calibri"/>
          <w:i/>
          <w:iCs/>
          <w:u w:val="single"/>
        </w:rPr>
      </w:pPr>
    </w:p>
    <w:p w14:paraId="7ADA90D1" w14:textId="67F5F7AE" w:rsidR="00366AE9" w:rsidRPr="0095641E" w:rsidRDefault="00366AE9" w:rsidP="00366AE9">
      <w:pPr>
        <w:spacing w:line="276" w:lineRule="auto"/>
        <w:jc w:val="both"/>
        <w:rPr>
          <w:rFonts w:ascii="Calibri" w:hAnsi="Calibri" w:cs="Calibri"/>
          <w:i/>
          <w:iCs/>
          <w:u w:val="single"/>
        </w:rPr>
      </w:pPr>
      <w:r w:rsidRPr="0095641E">
        <w:rPr>
          <w:rFonts w:ascii="Calibri" w:hAnsi="Calibri" w:cs="Calibri"/>
          <w:i/>
          <w:iCs/>
          <w:u w:val="single"/>
        </w:rPr>
        <w:t xml:space="preserve">Recommendation 1:  </w:t>
      </w:r>
    </w:p>
    <w:p w14:paraId="1337FBA2" w14:textId="77777777" w:rsidR="00366AE9" w:rsidRPr="00366AE9" w:rsidRDefault="00366AE9" w:rsidP="00366AE9">
      <w:pPr>
        <w:spacing w:line="276" w:lineRule="auto"/>
        <w:jc w:val="both"/>
        <w:rPr>
          <w:rFonts w:ascii="Calibri" w:hAnsi="Calibri" w:cs="Calibri"/>
          <w:u w:val="single"/>
        </w:rPr>
      </w:pPr>
    </w:p>
    <w:p w14:paraId="6FA26CDC" w14:textId="7B50B87F" w:rsidR="00366AE9" w:rsidRDefault="0041091C" w:rsidP="0095641E">
      <w:pPr>
        <w:spacing w:line="276" w:lineRule="auto"/>
        <w:ind w:firstLine="720"/>
        <w:jc w:val="both"/>
        <w:rPr>
          <w:rFonts w:ascii="Calibri" w:hAnsi="Calibri" w:cs="Calibri"/>
        </w:rPr>
      </w:pPr>
      <w:r>
        <w:rPr>
          <w:rFonts w:ascii="Calibri" w:hAnsi="Calibri" w:cs="Calibri"/>
        </w:rPr>
        <w:t>It</w:t>
      </w:r>
      <w:r w:rsidR="00366AE9">
        <w:rPr>
          <w:rFonts w:ascii="Calibri" w:hAnsi="Calibri" w:cs="Calibri"/>
        </w:rPr>
        <w:t xml:space="preserve"> is recommended that DPP proactively addresses the shortcomings highlighted in this study</w:t>
      </w:r>
      <w:r w:rsidR="0095641E">
        <w:rPr>
          <w:rFonts w:ascii="Calibri" w:hAnsi="Calibri" w:cs="Calibri"/>
        </w:rPr>
        <w:t>.  This can be achieved by</w:t>
      </w:r>
      <w:r w:rsidR="00366AE9">
        <w:rPr>
          <w:rFonts w:ascii="Calibri" w:hAnsi="Calibri" w:cs="Calibri"/>
        </w:rPr>
        <w:t xml:space="preserve"> </w:t>
      </w:r>
      <w:r w:rsidR="004F2379">
        <w:rPr>
          <w:rFonts w:ascii="Calibri" w:hAnsi="Calibri" w:cs="Calibri"/>
        </w:rPr>
        <w:t xml:space="preserve">further </w:t>
      </w:r>
      <w:r w:rsidR="00366AE9">
        <w:rPr>
          <w:rFonts w:ascii="Calibri" w:hAnsi="Calibri" w:cs="Calibri"/>
        </w:rPr>
        <w:t xml:space="preserve">developing </w:t>
      </w:r>
      <w:r w:rsidR="004F2379">
        <w:rPr>
          <w:rFonts w:ascii="Calibri" w:hAnsi="Calibri" w:cs="Calibri"/>
        </w:rPr>
        <w:t>the forces’</w:t>
      </w:r>
      <w:r w:rsidR="00366AE9">
        <w:rPr>
          <w:rFonts w:ascii="Calibri" w:hAnsi="Calibri" w:cs="Calibri"/>
        </w:rPr>
        <w:t xml:space="preserve"> </w:t>
      </w:r>
      <w:r w:rsidR="00366AE9" w:rsidRPr="004F2379">
        <w:rPr>
          <w:rFonts w:ascii="Calibri" w:hAnsi="Calibri" w:cs="Calibri"/>
          <w:b/>
          <w:bCs/>
        </w:rPr>
        <w:t xml:space="preserve">organisational </w:t>
      </w:r>
      <w:r w:rsidR="00CE1407">
        <w:rPr>
          <w:rFonts w:ascii="Calibri" w:hAnsi="Calibri" w:cs="Calibri"/>
          <w:b/>
          <w:bCs/>
        </w:rPr>
        <w:t xml:space="preserve">learning </w:t>
      </w:r>
      <w:r w:rsidR="00366AE9" w:rsidRPr="004F2379">
        <w:rPr>
          <w:rFonts w:ascii="Calibri" w:hAnsi="Calibri" w:cs="Calibri"/>
          <w:b/>
          <w:bCs/>
        </w:rPr>
        <w:t>framework</w:t>
      </w:r>
      <w:r w:rsidR="004F2379">
        <w:rPr>
          <w:rFonts w:ascii="Calibri" w:hAnsi="Calibri" w:cs="Calibri"/>
        </w:rPr>
        <w:t xml:space="preserve"> so</w:t>
      </w:r>
      <w:r w:rsidR="00366AE9">
        <w:rPr>
          <w:rFonts w:ascii="Calibri" w:hAnsi="Calibri" w:cs="Calibri"/>
        </w:rPr>
        <w:t xml:space="preserve"> </w:t>
      </w:r>
      <w:r w:rsidR="0095641E">
        <w:rPr>
          <w:rFonts w:ascii="Calibri" w:hAnsi="Calibri" w:cs="Calibri"/>
        </w:rPr>
        <w:t xml:space="preserve">that </w:t>
      </w:r>
      <w:r w:rsidR="004F2379">
        <w:rPr>
          <w:rFonts w:ascii="Calibri" w:hAnsi="Calibri" w:cs="Calibri"/>
        </w:rPr>
        <w:t xml:space="preserve">it </w:t>
      </w:r>
      <w:r w:rsidR="0095641E">
        <w:rPr>
          <w:rFonts w:ascii="Calibri" w:hAnsi="Calibri" w:cs="Calibri"/>
        </w:rPr>
        <w:t>aligns with the</w:t>
      </w:r>
      <w:r w:rsidR="00366AE9">
        <w:rPr>
          <w:rFonts w:ascii="Calibri" w:hAnsi="Calibri" w:cs="Calibri"/>
        </w:rPr>
        <w:t xml:space="preserve"> theoretical </w:t>
      </w:r>
      <w:r w:rsidR="005B7606">
        <w:rPr>
          <w:rFonts w:ascii="Calibri" w:hAnsi="Calibri" w:cs="Calibri"/>
        </w:rPr>
        <w:t xml:space="preserve">organisational learning </w:t>
      </w:r>
      <w:r w:rsidR="00366AE9">
        <w:rPr>
          <w:rFonts w:ascii="Calibri" w:hAnsi="Calibri" w:cs="Calibri"/>
        </w:rPr>
        <w:t>foundations of the study and ensure</w:t>
      </w:r>
      <w:r w:rsidR="0095641E">
        <w:rPr>
          <w:rFonts w:ascii="Calibri" w:hAnsi="Calibri" w:cs="Calibri"/>
        </w:rPr>
        <w:t>s</w:t>
      </w:r>
      <w:r w:rsidR="00366AE9">
        <w:rPr>
          <w:rFonts w:ascii="Calibri" w:hAnsi="Calibri" w:cs="Calibri"/>
        </w:rPr>
        <w:t xml:space="preserve"> </w:t>
      </w:r>
      <w:r w:rsidR="0095641E">
        <w:rPr>
          <w:rFonts w:ascii="Calibri" w:hAnsi="Calibri" w:cs="Calibri"/>
        </w:rPr>
        <w:t xml:space="preserve">clear guidance is </w:t>
      </w:r>
      <w:r w:rsidR="004F2379">
        <w:rPr>
          <w:rFonts w:ascii="Calibri" w:hAnsi="Calibri" w:cs="Calibri"/>
        </w:rPr>
        <w:t xml:space="preserve">developed and made </w:t>
      </w:r>
      <w:r w:rsidR="0095641E">
        <w:rPr>
          <w:rFonts w:ascii="Calibri" w:hAnsi="Calibri" w:cs="Calibri"/>
        </w:rPr>
        <w:t xml:space="preserve">accessible to all employees.  </w:t>
      </w:r>
      <w:r w:rsidR="00366AE9">
        <w:rPr>
          <w:rFonts w:ascii="Calibri" w:hAnsi="Calibri" w:cs="Calibri"/>
        </w:rPr>
        <w:t xml:space="preserve">By transcending localised learning approaches, and breaking free from siloed practices, DPP can position itself </w:t>
      </w:r>
      <w:r w:rsidR="0095641E">
        <w:rPr>
          <w:rFonts w:ascii="Calibri" w:hAnsi="Calibri" w:cs="Calibri"/>
        </w:rPr>
        <w:t>as a leading</w:t>
      </w:r>
      <w:r w:rsidR="00366AE9">
        <w:rPr>
          <w:rFonts w:ascii="Calibri" w:hAnsi="Calibri" w:cs="Calibri"/>
        </w:rPr>
        <w:t xml:space="preserve"> learning organisation, equipped with the necessary tools and guidance to actively promote knowledge sharing, capture corporate memory, and establish a robust framework that effectively analyses learning to identify themes and patterns and drive improvements.  </w:t>
      </w:r>
      <w:r w:rsidR="0095641E">
        <w:rPr>
          <w:rFonts w:ascii="Calibri" w:hAnsi="Calibri" w:cs="Calibri"/>
        </w:rPr>
        <w:t>Importantly</w:t>
      </w:r>
      <w:r w:rsidR="00366AE9">
        <w:rPr>
          <w:rFonts w:ascii="Calibri" w:hAnsi="Calibri" w:cs="Calibri"/>
        </w:rPr>
        <w:t xml:space="preserve">, this approach </w:t>
      </w:r>
      <w:r w:rsidR="0095641E">
        <w:rPr>
          <w:rFonts w:ascii="Calibri" w:hAnsi="Calibri" w:cs="Calibri"/>
        </w:rPr>
        <w:t xml:space="preserve">will not only </w:t>
      </w:r>
      <w:r w:rsidR="00366AE9">
        <w:rPr>
          <w:rFonts w:ascii="Calibri" w:hAnsi="Calibri" w:cs="Calibri"/>
        </w:rPr>
        <w:t>minimise the recurrence of failures</w:t>
      </w:r>
      <w:r w:rsidR="0095641E">
        <w:rPr>
          <w:rFonts w:ascii="Calibri" w:hAnsi="Calibri" w:cs="Calibri"/>
        </w:rPr>
        <w:t xml:space="preserve"> but also</w:t>
      </w:r>
      <w:r w:rsidR="00366AE9">
        <w:rPr>
          <w:rFonts w:ascii="Calibri" w:hAnsi="Calibri" w:cs="Calibri"/>
        </w:rPr>
        <w:t xml:space="preserve"> enhance the level of service provided to the public</w:t>
      </w:r>
      <w:r w:rsidR="0095641E">
        <w:rPr>
          <w:rFonts w:ascii="Calibri" w:hAnsi="Calibri" w:cs="Calibri"/>
        </w:rPr>
        <w:t xml:space="preserve">, thereby reinforcing public trust </w:t>
      </w:r>
      <w:r w:rsidR="00366AE9">
        <w:rPr>
          <w:rFonts w:ascii="Calibri" w:hAnsi="Calibri" w:cs="Calibri"/>
        </w:rPr>
        <w:t>and confidence.</w:t>
      </w:r>
      <w:r w:rsidR="0095641E" w:rsidRPr="0095641E">
        <w:rPr>
          <w:rFonts w:ascii="Calibri" w:hAnsi="Calibri" w:cs="Calibri"/>
        </w:rPr>
        <w:t xml:space="preserve"> </w:t>
      </w:r>
    </w:p>
    <w:p w14:paraId="20B1A8B4" w14:textId="77777777" w:rsidR="004600DB" w:rsidRDefault="004600DB" w:rsidP="00993560">
      <w:pPr>
        <w:pStyle w:val="ListParagraph"/>
        <w:spacing w:line="276" w:lineRule="auto"/>
        <w:ind w:left="360"/>
        <w:rPr>
          <w:rFonts w:ascii="Calibri" w:hAnsi="Calibri" w:cs="Calibri"/>
          <w:color w:val="FF0000"/>
        </w:rPr>
      </w:pPr>
    </w:p>
    <w:p w14:paraId="2F600920" w14:textId="5267B0E2" w:rsidR="00366AE9" w:rsidRDefault="00366AE9" w:rsidP="00366AE9">
      <w:pPr>
        <w:spacing w:line="276" w:lineRule="auto"/>
        <w:jc w:val="both"/>
        <w:rPr>
          <w:rFonts w:ascii="Calibri" w:hAnsi="Calibri" w:cs="Calibri"/>
          <w:i/>
          <w:iCs/>
          <w:u w:val="single"/>
        </w:rPr>
      </w:pPr>
      <w:r w:rsidRPr="0095641E">
        <w:rPr>
          <w:rFonts w:ascii="Calibri" w:hAnsi="Calibri" w:cs="Calibri"/>
          <w:i/>
          <w:iCs/>
          <w:u w:val="single"/>
        </w:rPr>
        <w:t>Recommendation 2:</w:t>
      </w:r>
    </w:p>
    <w:p w14:paraId="6EF9B04B" w14:textId="77777777" w:rsidR="00006BC7" w:rsidRPr="00006BC7" w:rsidRDefault="00006BC7" w:rsidP="00366AE9">
      <w:pPr>
        <w:spacing w:line="276" w:lineRule="auto"/>
        <w:jc w:val="both"/>
        <w:rPr>
          <w:rFonts w:ascii="Calibri" w:hAnsi="Calibri" w:cs="Calibri"/>
          <w:i/>
          <w:iCs/>
          <w:u w:val="single"/>
        </w:rPr>
      </w:pPr>
    </w:p>
    <w:p w14:paraId="01B730C6" w14:textId="211FCDA9" w:rsidR="0041091C" w:rsidRDefault="00006BC7" w:rsidP="003C1993">
      <w:pPr>
        <w:spacing w:line="276" w:lineRule="auto"/>
        <w:ind w:firstLine="720"/>
        <w:jc w:val="both"/>
        <w:rPr>
          <w:rFonts w:ascii="Calibri" w:hAnsi="Calibri" w:cs="Calibri"/>
        </w:rPr>
      </w:pPr>
      <w:r w:rsidRPr="00006BC7">
        <w:rPr>
          <w:rFonts w:ascii="Calibri" w:hAnsi="Calibri" w:cs="Calibri"/>
        </w:rPr>
        <w:t xml:space="preserve">It is </w:t>
      </w:r>
      <w:r w:rsidR="00B27BFD">
        <w:rPr>
          <w:rFonts w:ascii="Calibri" w:hAnsi="Calibri" w:cs="Calibri"/>
        </w:rPr>
        <w:t xml:space="preserve">strongly </w:t>
      </w:r>
      <w:r w:rsidRPr="00006BC7">
        <w:rPr>
          <w:rFonts w:ascii="Calibri" w:hAnsi="Calibri" w:cs="Calibri"/>
        </w:rPr>
        <w:t>recommended that DPP establish</w:t>
      </w:r>
      <w:r>
        <w:rPr>
          <w:rFonts w:ascii="Calibri" w:hAnsi="Calibri" w:cs="Calibri"/>
        </w:rPr>
        <w:t>es and</w:t>
      </w:r>
      <w:r w:rsidRPr="00006BC7">
        <w:rPr>
          <w:rFonts w:ascii="Calibri" w:hAnsi="Calibri" w:cs="Calibri"/>
        </w:rPr>
        <w:t xml:space="preserve"> implement</w:t>
      </w:r>
      <w:r>
        <w:rPr>
          <w:rFonts w:ascii="Calibri" w:hAnsi="Calibri" w:cs="Calibri"/>
        </w:rPr>
        <w:t>s</w:t>
      </w:r>
      <w:r w:rsidRPr="00006BC7">
        <w:rPr>
          <w:rFonts w:ascii="Calibri" w:hAnsi="Calibri" w:cs="Calibri"/>
        </w:rPr>
        <w:t xml:space="preserve"> a</w:t>
      </w:r>
      <w:r w:rsidR="004600DB">
        <w:rPr>
          <w:rFonts w:ascii="Calibri" w:hAnsi="Calibri" w:cs="Calibri"/>
        </w:rPr>
        <w:t xml:space="preserve"> centrally governed,</w:t>
      </w:r>
      <w:r w:rsidRPr="00006BC7">
        <w:rPr>
          <w:rFonts w:ascii="Calibri" w:hAnsi="Calibri" w:cs="Calibri"/>
        </w:rPr>
        <w:t xml:space="preserve"> integrated </w:t>
      </w:r>
      <w:r w:rsidRPr="001138B6">
        <w:rPr>
          <w:rFonts w:ascii="Calibri" w:hAnsi="Calibri" w:cs="Calibri"/>
          <w:b/>
          <w:bCs/>
        </w:rPr>
        <w:t>technical repository</w:t>
      </w:r>
      <w:r w:rsidRPr="00006BC7">
        <w:rPr>
          <w:rFonts w:ascii="Calibri" w:hAnsi="Calibri" w:cs="Calibri"/>
        </w:rPr>
        <w:t xml:space="preserve"> that facilitates the systematic management </w:t>
      </w:r>
      <w:r w:rsidR="00333DC0">
        <w:rPr>
          <w:rFonts w:ascii="Calibri" w:hAnsi="Calibri" w:cs="Calibri"/>
        </w:rPr>
        <w:t xml:space="preserve">and sharing </w:t>
      </w:r>
      <w:r w:rsidRPr="00006BC7">
        <w:rPr>
          <w:rFonts w:ascii="Calibri" w:hAnsi="Calibri" w:cs="Calibri"/>
        </w:rPr>
        <w:t xml:space="preserve">of </w:t>
      </w:r>
      <w:r w:rsidR="00333DC0">
        <w:rPr>
          <w:rFonts w:ascii="Calibri" w:hAnsi="Calibri" w:cs="Calibri"/>
        </w:rPr>
        <w:t>isomorphism lessons</w:t>
      </w:r>
      <w:r w:rsidR="00F30B24">
        <w:rPr>
          <w:rFonts w:ascii="Calibri" w:hAnsi="Calibri" w:cs="Calibri"/>
        </w:rPr>
        <w:t xml:space="preserve"> </w:t>
      </w:r>
      <w:r w:rsidR="00333DC0">
        <w:rPr>
          <w:rFonts w:ascii="Calibri" w:hAnsi="Calibri" w:cs="Calibri"/>
        </w:rPr>
        <w:t>learned</w:t>
      </w:r>
      <w:r>
        <w:rPr>
          <w:rFonts w:ascii="Calibri" w:hAnsi="Calibri" w:cs="Calibri"/>
        </w:rPr>
        <w:t xml:space="preserve">.  </w:t>
      </w:r>
      <w:r w:rsidR="0041091C">
        <w:rPr>
          <w:rFonts w:ascii="Calibri" w:hAnsi="Calibri" w:cs="Calibri"/>
        </w:rPr>
        <w:t xml:space="preserve">This repository, grounded in the theoretical fundamentals of </w:t>
      </w:r>
      <w:r>
        <w:rPr>
          <w:rFonts w:ascii="Calibri" w:hAnsi="Calibri" w:cs="Calibri"/>
        </w:rPr>
        <w:t xml:space="preserve">knowledge management </w:t>
      </w:r>
      <w:r w:rsidR="00333DC0">
        <w:rPr>
          <w:rFonts w:ascii="Calibri" w:hAnsi="Calibri" w:cs="Calibri"/>
        </w:rPr>
        <w:t xml:space="preserve">and organisational knowledge, </w:t>
      </w:r>
      <w:r w:rsidRPr="00333DC0">
        <w:rPr>
          <w:rFonts w:ascii="Calibri" w:hAnsi="Calibri" w:cs="Calibri"/>
        </w:rPr>
        <w:t xml:space="preserve">would serve as a vital resource </w:t>
      </w:r>
      <w:r w:rsidR="00333DC0" w:rsidRPr="00333DC0">
        <w:rPr>
          <w:rFonts w:ascii="Calibri" w:hAnsi="Calibri" w:cs="Calibri"/>
        </w:rPr>
        <w:t>enabl</w:t>
      </w:r>
      <w:r w:rsidR="0041091C">
        <w:rPr>
          <w:rFonts w:ascii="Calibri" w:hAnsi="Calibri" w:cs="Calibri"/>
        </w:rPr>
        <w:t>ing</w:t>
      </w:r>
      <w:r w:rsidR="00333DC0" w:rsidRPr="00333DC0">
        <w:rPr>
          <w:rFonts w:ascii="Calibri" w:hAnsi="Calibri" w:cs="Calibri"/>
        </w:rPr>
        <w:t xml:space="preserve"> the</w:t>
      </w:r>
      <w:r w:rsidR="0041091C">
        <w:rPr>
          <w:rFonts w:ascii="Calibri" w:hAnsi="Calibri" w:cs="Calibri"/>
        </w:rPr>
        <w:t xml:space="preserve"> </w:t>
      </w:r>
      <w:r w:rsidR="00333DC0" w:rsidRPr="00333DC0">
        <w:rPr>
          <w:rFonts w:ascii="Calibri" w:hAnsi="Calibri" w:cs="Calibri"/>
        </w:rPr>
        <w:t xml:space="preserve">workforce to learn from internal and external stakeholders, develop hindsight, </w:t>
      </w:r>
      <w:r w:rsidR="0041091C">
        <w:rPr>
          <w:rFonts w:ascii="Calibri" w:hAnsi="Calibri" w:cs="Calibri"/>
        </w:rPr>
        <w:t>preserve</w:t>
      </w:r>
      <w:r w:rsidR="00333DC0" w:rsidRPr="00333DC0">
        <w:rPr>
          <w:rFonts w:ascii="Calibri" w:hAnsi="Calibri" w:cs="Calibri"/>
        </w:rPr>
        <w:t xml:space="preserve"> knowledge, </w:t>
      </w:r>
      <w:r w:rsidR="004F2379">
        <w:rPr>
          <w:rFonts w:ascii="Calibri" w:hAnsi="Calibri" w:cs="Calibri"/>
        </w:rPr>
        <w:t xml:space="preserve">enhance corporate memory, </w:t>
      </w:r>
      <w:r w:rsidR="00333DC0" w:rsidRPr="00333DC0">
        <w:rPr>
          <w:rFonts w:ascii="Calibri" w:hAnsi="Calibri" w:cs="Calibri"/>
        </w:rPr>
        <w:t xml:space="preserve">mitigate risks, and </w:t>
      </w:r>
      <w:r w:rsidR="0041091C">
        <w:rPr>
          <w:rFonts w:ascii="Calibri" w:hAnsi="Calibri" w:cs="Calibri"/>
        </w:rPr>
        <w:t xml:space="preserve">improve the </w:t>
      </w:r>
      <w:r w:rsidR="00333DC0" w:rsidRPr="00333DC0">
        <w:rPr>
          <w:rFonts w:ascii="Calibri" w:hAnsi="Calibri" w:cs="Calibri"/>
        </w:rPr>
        <w:t>availability and accessibility of key lessons</w:t>
      </w:r>
      <w:r w:rsidR="00F30B24">
        <w:rPr>
          <w:rFonts w:ascii="Calibri" w:hAnsi="Calibri" w:cs="Calibri"/>
        </w:rPr>
        <w:t xml:space="preserve"> </w:t>
      </w:r>
      <w:r w:rsidR="00333DC0" w:rsidRPr="00333DC0">
        <w:rPr>
          <w:rFonts w:ascii="Calibri" w:hAnsi="Calibri" w:cs="Calibri"/>
        </w:rPr>
        <w:t xml:space="preserve">learned.  </w:t>
      </w:r>
      <w:r w:rsidR="004600DB">
        <w:rPr>
          <w:rFonts w:ascii="Calibri" w:hAnsi="Calibri" w:cs="Calibri"/>
        </w:rPr>
        <w:t>Importantly</w:t>
      </w:r>
      <w:r w:rsidR="00333DC0" w:rsidRPr="00333DC0">
        <w:rPr>
          <w:rFonts w:ascii="Calibri" w:hAnsi="Calibri" w:cs="Calibri"/>
        </w:rPr>
        <w:t xml:space="preserve">, such a </w:t>
      </w:r>
      <w:r w:rsidRPr="00333DC0">
        <w:rPr>
          <w:rFonts w:ascii="Calibri" w:hAnsi="Calibri" w:cs="Calibri"/>
        </w:rPr>
        <w:t>repository</w:t>
      </w:r>
      <w:r w:rsidR="004600DB">
        <w:rPr>
          <w:rFonts w:ascii="Calibri" w:hAnsi="Calibri" w:cs="Calibri"/>
        </w:rPr>
        <w:t xml:space="preserve"> would not only </w:t>
      </w:r>
      <w:r w:rsidRPr="00333DC0">
        <w:rPr>
          <w:rFonts w:ascii="Calibri" w:hAnsi="Calibri" w:cs="Calibri"/>
        </w:rPr>
        <w:t xml:space="preserve">enhance </w:t>
      </w:r>
      <w:r w:rsidR="004600DB">
        <w:rPr>
          <w:rFonts w:ascii="Calibri" w:hAnsi="Calibri" w:cs="Calibri"/>
        </w:rPr>
        <w:t xml:space="preserve">DPPs’ operations but </w:t>
      </w:r>
      <w:r w:rsidRPr="00333DC0">
        <w:rPr>
          <w:rFonts w:ascii="Calibri" w:hAnsi="Calibri" w:cs="Calibri"/>
        </w:rPr>
        <w:t>also benefit stakeholders</w:t>
      </w:r>
      <w:r w:rsidR="00333DC0">
        <w:rPr>
          <w:rFonts w:ascii="Calibri" w:hAnsi="Calibri" w:cs="Calibri"/>
        </w:rPr>
        <w:t xml:space="preserve"> </w:t>
      </w:r>
      <w:r w:rsidR="004600DB">
        <w:rPr>
          <w:rFonts w:ascii="Calibri" w:hAnsi="Calibri" w:cs="Calibri"/>
        </w:rPr>
        <w:t>by providing</w:t>
      </w:r>
      <w:r w:rsidR="00333DC0">
        <w:rPr>
          <w:rFonts w:ascii="Calibri" w:hAnsi="Calibri" w:cs="Calibri"/>
        </w:rPr>
        <w:t xml:space="preserve"> </w:t>
      </w:r>
      <w:r w:rsidR="0041091C">
        <w:rPr>
          <w:rFonts w:ascii="Calibri" w:hAnsi="Calibri" w:cs="Calibri"/>
        </w:rPr>
        <w:t>a solid foundation</w:t>
      </w:r>
      <w:r w:rsidR="00333DC0">
        <w:rPr>
          <w:rFonts w:ascii="Calibri" w:hAnsi="Calibri" w:cs="Calibri"/>
        </w:rPr>
        <w:t xml:space="preserve"> </w:t>
      </w:r>
      <w:r w:rsidR="004600DB">
        <w:rPr>
          <w:rFonts w:ascii="Calibri" w:hAnsi="Calibri" w:cs="Calibri"/>
        </w:rPr>
        <w:t xml:space="preserve">for regular data analysis and rapid learning, enabling the identification of repeat patterns </w:t>
      </w:r>
      <w:r w:rsidR="0041091C">
        <w:rPr>
          <w:rFonts w:ascii="Calibri" w:hAnsi="Calibri" w:cs="Calibri"/>
        </w:rPr>
        <w:t xml:space="preserve">and trends, </w:t>
      </w:r>
      <w:r w:rsidR="004600DB">
        <w:rPr>
          <w:rFonts w:ascii="Calibri" w:hAnsi="Calibri" w:cs="Calibri"/>
        </w:rPr>
        <w:t xml:space="preserve">and facilitating evidence-based foresight and </w:t>
      </w:r>
      <w:r w:rsidR="0041091C">
        <w:rPr>
          <w:rFonts w:ascii="Calibri" w:hAnsi="Calibri" w:cs="Calibri"/>
        </w:rPr>
        <w:t xml:space="preserve">predictive analysis.  This approach </w:t>
      </w:r>
      <w:r w:rsidR="004600DB">
        <w:rPr>
          <w:rFonts w:ascii="Calibri" w:hAnsi="Calibri" w:cs="Calibri"/>
        </w:rPr>
        <w:t>aligns with</w:t>
      </w:r>
      <w:r w:rsidR="0041091C">
        <w:rPr>
          <w:rFonts w:ascii="Calibri" w:hAnsi="Calibri" w:cs="Calibri"/>
        </w:rPr>
        <w:t xml:space="preserve"> Senge</w:t>
      </w:r>
      <w:r w:rsidR="004600DB">
        <w:rPr>
          <w:rFonts w:ascii="Calibri" w:hAnsi="Calibri" w:cs="Calibri"/>
        </w:rPr>
        <w:t>’s</w:t>
      </w:r>
      <w:r w:rsidR="0041091C">
        <w:rPr>
          <w:rFonts w:ascii="Calibri" w:hAnsi="Calibri" w:cs="Calibri"/>
        </w:rPr>
        <w:t xml:space="preserve"> (2006)</w:t>
      </w:r>
      <w:r w:rsidR="004600DB">
        <w:rPr>
          <w:rFonts w:ascii="Calibri" w:hAnsi="Calibri" w:cs="Calibri"/>
        </w:rPr>
        <w:t xml:space="preserve"> emphasis o</w:t>
      </w:r>
      <w:r w:rsidR="00C800D0">
        <w:rPr>
          <w:rFonts w:ascii="Calibri" w:hAnsi="Calibri" w:cs="Calibri"/>
        </w:rPr>
        <w:t>n</w:t>
      </w:r>
      <w:r w:rsidR="004600DB">
        <w:rPr>
          <w:rFonts w:ascii="Calibri" w:hAnsi="Calibri" w:cs="Calibri"/>
        </w:rPr>
        <w:t xml:space="preserve"> </w:t>
      </w:r>
      <w:r w:rsidR="0041091C">
        <w:rPr>
          <w:rFonts w:ascii="Calibri" w:hAnsi="Calibri" w:cs="Calibri"/>
        </w:rPr>
        <w:t xml:space="preserve">designing a whole-system solution </w:t>
      </w:r>
      <w:r w:rsidR="004600DB">
        <w:rPr>
          <w:rFonts w:ascii="Calibri" w:hAnsi="Calibri" w:cs="Calibri"/>
        </w:rPr>
        <w:t>rooted in</w:t>
      </w:r>
      <w:r w:rsidR="00F86603">
        <w:rPr>
          <w:rFonts w:ascii="Calibri" w:hAnsi="Calibri" w:cs="Calibri"/>
        </w:rPr>
        <w:t xml:space="preserve"> learning</w:t>
      </w:r>
      <w:r w:rsidR="0041091C">
        <w:rPr>
          <w:rFonts w:ascii="Calibri" w:hAnsi="Calibri" w:cs="Calibri"/>
        </w:rPr>
        <w:t xml:space="preserve"> foresight</w:t>
      </w:r>
      <w:r w:rsidR="00F86603">
        <w:rPr>
          <w:rFonts w:ascii="Calibri" w:hAnsi="Calibri" w:cs="Calibri"/>
        </w:rPr>
        <w:t>s</w:t>
      </w:r>
      <w:r w:rsidR="0041091C">
        <w:rPr>
          <w:rFonts w:ascii="Calibri" w:hAnsi="Calibri" w:cs="Calibri"/>
        </w:rPr>
        <w:t xml:space="preserve"> to prevent </w:t>
      </w:r>
      <w:r w:rsidR="004600DB">
        <w:rPr>
          <w:rFonts w:ascii="Calibri" w:hAnsi="Calibri" w:cs="Calibri"/>
        </w:rPr>
        <w:t xml:space="preserve">the recurrence of failures. </w:t>
      </w:r>
    </w:p>
    <w:p w14:paraId="4BA9A6A5" w14:textId="21229888" w:rsidR="00F86603" w:rsidRDefault="00F86603" w:rsidP="00F86603">
      <w:pPr>
        <w:spacing w:line="276" w:lineRule="auto"/>
        <w:jc w:val="both"/>
        <w:rPr>
          <w:rFonts w:ascii="Calibri" w:hAnsi="Calibri" w:cs="Calibri"/>
        </w:rPr>
      </w:pPr>
    </w:p>
    <w:p w14:paraId="4742703F" w14:textId="2930B51E" w:rsidR="00F86603" w:rsidRDefault="00F86603" w:rsidP="00F86603">
      <w:pPr>
        <w:spacing w:line="276" w:lineRule="auto"/>
        <w:jc w:val="both"/>
        <w:rPr>
          <w:rFonts w:ascii="Calibri" w:hAnsi="Calibri" w:cs="Calibri"/>
          <w:i/>
          <w:iCs/>
          <w:u w:val="single"/>
        </w:rPr>
      </w:pPr>
      <w:r w:rsidRPr="00F86603">
        <w:rPr>
          <w:rFonts w:ascii="Calibri" w:hAnsi="Calibri" w:cs="Calibri"/>
          <w:i/>
          <w:iCs/>
          <w:u w:val="single"/>
        </w:rPr>
        <w:t xml:space="preserve">Recommendation 3: </w:t>
      </w:r>
    </w:p>
    <w:p w14:paraId="4CA1153E" w14:textId="5AB8C117" w:rsidR="00F86603" w:rsidRDefault="00F86603" w:rsidP="00F86603">
      <w:pPr>
        <w:spacing w:line="276" w:lineRule="auto"/>
        <w:jc w:val="both"/>
        <w:rPr>
          <w:rFonts w:ascii="Calibri" w:hAnsi="Calibri" w:cs="Calibri"/>
          <w:i/>
          <w:iCs/>
          <w:u w:val="single"/>
        </w:rPr>
      </w:pPr>
    </w:p>
    <w:p w14:paraId="7CD479D3" w14:textId="3CB33BB4" w:rsidR="00F86603" w:rsidRDefault="00F86603" w:rsidP="00F86603">
      <w:pPr>
        <w:spacing w:line="276" w:lineRule="auto"/>
        <w:jc w:val="both"/>
        <w:rPr>
          <w:rFonts w:ascii="Calibri" w:hAnsi="Calibri" w:cs="Calibri"/>
        </w:rPr>
      </w:pPr>
      <w:r w:rsidRPr="00F86603">
        <w:rPr>
          <w:rFonts w:ascii="Calibri" w:hAnsi="Calibri" w:cs="Calibri"/>
        </w:rPr>
        <w:tab/>
      </w:r>
      <w:r w:rsidR="000344A5">
        <w:rPr>
          <w:rFonts w:ascii="Calibri" w:hAnsi="Calibri" w:cs="Calibri"/>
        </w:rPr>
        <w:t>It is recommended, o</w:t>
      </w:r>
      <w:r>
        <w:rPr>
          <w:rFonts w:ascii="Calibri" w:hAnsi="Calibri" w:cs="Calibri"/>
        </w:rPr>
        <w:t xml:space="preserve">nce </w:t>
      </w:r>
      <w:r w:rsidR="000344A5">
        <w:rPr>
          <w:rFonts w:ascii="Calibri" w:hAnsi="Calibri" w:cs="Calibri"/>
        </w:rPr>
        <w:t>a technical repository</w:t>
      </w:r>
      <w:r>
        <w:rPr>
          <w:rFonts w:ascii="Calibri" w:hAnsi="Calibri" w:cs="Calibri"/>
        </w:rPr>
        <w:t xml:space="preserve"> has been </w:t>
      </w:r>
      <w:r w:rsidR="00D33051">
        <w:rPr>
          <w:rFonts w:ascii="Calibri" w:hAnsi="Calibri" w:cs="Calibri"/>
        </w:rPr>
        <w:t xml:space="preserve">fully integrated and an ample collection of learning data has been established, for DPP to undertake </w:t>
      </w:r>
      <w:r w:rsidR="00D33051" w:rsidRPr="001138B6">
        <w:rPr>
          <w:rFonts w:ascii="Calibri" w:hAnsi="Calibri" w:cs="Calibri"/>
          <w:b/>
          <w:bCs/>
        </w:rPr>
        <w:t>additional research</w:t>
      </w:r>
      <w:r w:rsidR="00D33051">
        <w:rPr>
          <w:rFonts w:ascii="Calibri" w:hAnsi="Calibri" w:cs="Calibri"/>
        </w:rPr>
        <w:t xml:space="preserve"> to advance the </w:t>
      </w:r>
      <w:r w:rsidR="009C7418">
        <w:rPr>
          <w:rFonts w:ascii="Calibri" w:hAnsi="Calibri" w:cs="Calibri"/>
        </w:rPr>
        <w:t xml:space="preserve">researchers </w:t>
      </w:r>
      <w:r w:rsidR="00D33051">
        <w:rPr>
          <w:rFonts w:ascii="Calibri" w:hAnsi="Calibri" w:cs="Calibri"/>
        </w:rPr>
        <w:t xml:space="preserve">abandoned objective of </w:t>
      </w:r>
      <w:r w:rsidR="004F2379">
        <w:rPr>
          <w:rFonts w:ascii="Calibri" w:hAnsi="Calibri" w:cs="Calibri"/>
        </w:rPr>
        <w:t>“</w:t>
      </w:r>
      <w:r w:rsidR="00D33051">
        <w:rPr>
          <w:rFonts w:ascii="Calibri" w:hAnsi="Calibri" w:cs="Calibri"/>
        </w:rPr>
        <w:t>Evaluating data to discover if reoccurring lessons and themes from critical incidents are being identified</w:t>
      </w:r>
      <w:r w:rsidR="004F2379">
        <w:rPr>
          <w:rFonts w:ascii="Calibri" w:hAnsi="Calibri" w:cs="Calibri"/>
        </w:rPr>
        <w:t>”</w:t>
      </w:r>
      <w:r w:rsidR="00D33051">
        <w:rPr>
          <w:rFonts w:ascii="Calibri" w:hAnsi="Calibri" w:cs="Calibri"/>
        </w:rPr>
        <w:t>.  By commissioning additional research, DPP can gain valuable insights to further inform policy and practice, and this step would further contribute to enhancing DPPs</w:t>
      </w:r>
      <w:r w:rsidR="00C800D0">
        <w:rPr>
          <w:rFonts w:ascii="Calibri" w:hAnsi="Calibri" w:cs="Calibri"/>
        </w:rPr>
        <w:t>’</w:t>
      </w:r>
      <w:r w:rsidR="00D33051">
        <w:rPr>
          <w:rFonts w:ascii="Calibri" w:hAnsi="Calibri" w:cs="Calibri"/>
        </w:rPr>
        <w:t xml:space="preserve"> organisational learning capabilities to facilitate the prevention of comparable failings occurring. </w:t>
      </w:r>
    </w:p>
    <w:p w14:paraId="3C6299D3" w14:textId="3989964A" w:rsidR="001138B6" w:rsidRDefault="001138B6" w:rsidP="00F86603">
      <w:pPr>
        <w:spacing w:line="276" w:lineRule="auto"/>
        <w:jc w:val="both"/>
        <w:rPr>
          <w:rFonts w:ascii="Calibri" w:hAnsi="Calibri" w:cs="Calibri"/>
        </w:rPr>
      </w:pPr>
    </w:p>
    <w:p w14:paraId="6E575E4F" w14:textId="31904ED1" w:rsidR="00C53166" w:rsidRDefault="00C53166" w:rsidP="00F86603">
      <w:pPr>
        <w:spacing w:line="276" w:lineRule="auto"/>
        <w:jc w:val="both"/>
        <w:rPr>
          <w:rFonts w:ascii="Calibri" w:hAnsi="Calibri" w:cs="Calibri"/>
        </w:rPr>
      </w:pPr>
    </w:p>
    <w:p w14:paraId="71C4AE53" w14:textId="51545605" w:rsidR="00C53166" w:rsidRDefault="00C53166" w:rsidP="00F86603">
      <w:pPr>
        <w:spacing w:line="276" w:lineRule="auto"/>
        <w:jc w:val="both"/>
        <w:rPr>
          <w:rFonts w:ascii="Calibri" w:hAnsi="Calibri" w:cs="Calibri"/>
        </w:rPr>
      </w:pPr>
      <w:r w:rsidRPr="000E3E5E">
        <w:rPr>
          <w:rFonts w:ascii="Calibri" w:hAnsi="Calibri" w:cs="Calibri"/>
          <w:noProof/>
          <w:sz w:val="23"/>
          <w:szCs w:val="23"/>
          <w:lang w:val="en-US"/>
        </w:rPr>
        <mc:AlternateContent>
          <mc:Choice Requires="wpg">
            <w:drawing>
              <wp:anchor distT="0" distB="0" distL="114300" distR="114300" simplePos="0" relativeHeight="252304384" behindDoc="0" locked="0" layoutInCell="1" allowOverlap="1" wp14:anchorId="1101634B" wp14:editId="256E932E">
                <wp:simplePos x="0" y="0"/>
                <wp:positionH relativeFrom="page">
                  <wp:posOffset>5511745</wp:posOffset>
                </wp:positionH>
                <wp:positionV relativeFrom="paragraph">
                  <wp:posOffset>435666</wp:posOffset>
                </wp:positionV>
                <wp:extent cx="3104515" cy="614045"/>
                <wp:effectExtent l="19050" t="0" r="19685" b="224155"/>
                <wp:wrapNone/>
                <wp:docPr id="515" name="Group 515"/>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51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17" name="Picture 51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F846FB" id="Group 515" o:spid="_x0000_s1026" style="position:absolute;margin-left:434pt;margin-top:34.3pt;width:244.45pt;height:48.35pt;z-index:25230438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ixVbHAUAAJg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o3URpnkWhlg4i9tlpT/Ik4Js3pesgRY8SN6z4a9cVhA1pO&#10;dmjiICO2h99NDhi594Yj5AmrU3rSRZadB3oGfo/JAXurBRM8kiPXau/8B23YVfLuo/MhpnOMOCLz&#10;3pBbUFw0NcL7l5nI5itxoM9w3W4UiidCc1GKLHsqsZhIxKvsNAwcPt6Vrk7iJBOR+WkUxNWIkpyd&#10;RIGfRpFFGp/GWU2EsuwkDurUiPNdcs4nQovTVsUvY/k0zfDqbvCbLAdXqvu29yVGQlJlnXModcZR&#10;hpFjkTq3HJ+AgBQ5/jvCcB8JL8mtzwrDRyQ8hNx/I8MVJMwh9Swy+CZhDvdnhYlUkg4pOIiH754a&#10;i1L/tMjbSKDIb0MAd9ITo8QMDcUB9QrhL0p8Z0xnY+70rWEBT7zyNq4dqtHjvtpvK/VWf51KJ1TC&#10;IJ30Ba5jjOU8rKZ9ooVVpA3LhlWy4wjweNYfmSP4AH8MlPSL7E0Yxnf2epwNHn4WG/YzNJ8YUOI0&#10;RMpQAAI2Uoxlw+qLNF+mwdfHQFTk+dK+vgT4gfLFGETPK09OHLw0KD/g9A/8MfjgzynNsISiglNi&#10;jBQ277G4OlNX+XVV1xQizu6272or7iQ6i+urt+dwNK3X+wYFPywnc/yF6MMyvYcsnQ3LwO9h+N4j&#10;/JpzuDV0X8jUsKK5qRmDvqgR9+i9xLbe208ST1e2pEB0/gqxwhehIcsx4UjE8MbgxcR7S4GZV2iF&#10;UlaTzoDFVzGdwUTWOzR02zoS1vi/K1/yQ/mYDBM9+OWjxy68jluTP+DhwzGSpuYQg9LYr5E4oNHa&#10;RO6fvbQ6EvVvLVQ5j5MEYp4nSbpaYGKnO9vpjmwVoCipUQhp+M5jhiP7zla7EjfF7IbWXOHBLSp6&#10;DFm/oFU/Qf9wedFVao3/vqvC6JtG4vnuE6f8nmwJHWzzIoxG2i/77hUaQERata3qyj9wMwvNSan2&#10;7qZSxCZNpj0JAj30JNina0Uac54McuEUIrlS3JWI1rwr8V7oK9chTIgbouNYnKdHV27rqhvCnMa9&#10;ceD5Sdd5gp/Q0b43at/o1ocW3eoadprWlVXn4Ny1brY630T2txzFROHngUeDBP+1PiSLs+oT9IWu&#10;SBBvtVdITLkukAr9OmXOsMEGPOpM1r2w81qsVum3nenQeg2t6Hf7UhBtQ3UQNIBBUJqjb2jDqKr0&#10;ImTAmM0oEyfTm00JmcRD2MIRy+0/Rke/L6Zzlnr8QXX5L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GGSwILhAAAACwEAAA8AAABkcnMvZG93bnJl&#10;di54bWxMj8FqwzAQRO+F/oPYQG+N7BoL17EcQmh7CoUmhdLbxtrYJpZkLMV2/r7KqbnNMsPsm2I9&#10;646NNLjWGgnxMgJGprKqNbWE78P7cwbMeTQKO2tIwpUcrMvHhwJzZSfzRePe1yyUGJejhMb7Pufc&#10;VQ1pdEvbkwneyQ4afTiHmqsBp1CuO/4SRYJrbE340GBP24aq8/6iJXxMOG2S+G3cnU/b6+8h/fzZ&#10;xSTl02LerIB5mv1/GG74AR3KwHS0F6Mc6yRkIgtbvASRCWC3QJKKV2DHoESaAC8Lfr+h/A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zixVbHAUAAJgNAAAOAAAA&#10;AAAAAAAAAAAAADoCAABkcnMvZTJvRG9jLnhtbFBLAQItAAoAAAAAAAAAIQBjWpacpBQAAKQUAAAU&#10;AAAAAAAAAAAAAAAAAIIHAABkcnMvbWVkaWEvaW1hZ2UxLnBuZ1BLAQItABQABgAIAAAAIQBhksCC&#10;4QAAAAsBAAAPAAAAAAAAAAAAAAAAAFg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GnwwAAANwAAAAPAAAAZHJzL2Rvd25yZXYueG1sRI/disIw&#10;FITvF/Ydwlnwbk0rVKQaRRRBvBD/HuDQHJvS5qQ00da3NwsLXg4z8w2zWA22EU/qfOVYQTpOQBAX&#10;TldcKrhdd78zED4ga2wck4IXeVgtv78WmGvX85mel1CKCGGfowITQptL6QtDFv3YtcTRu7vOYoiy&#10;K6XusI9w28hJkkylxYrjgsGWNoaK+vKwCurTvT+sh+2xTl9ZkrXmcd01R6VGP8N6DiLQED7h//Ze&#10;K8jSKfydiUdALt8AAAD//wMAUEsBAi0AFAAGAAgAAAAhANvh9svuAAAAhQEAABMAAAAAAAAAAAAA&#10;AAAAAAAAAFtDb250ZW50X1R5cGVzXS54bWxQSwECLQAUAAYACAAAACEAWvQsW78AAAAVAQAACwAA&#10;AAAAAAAAAAAAAAAfAQAAX3JlbHMvLnJlbHNQSwECLQAUAAYACAAAACEAjUvxp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1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exAwwAAANwAAAAPAAAAZHJzL2Rvd25yZXYueG1sRI/LasMw&#10;EEX3hfyDmEB3tRxD0+BYCU5DoF3mschyYk1sE2tkLNVy/74qFLq83MfhFtvJdGKkwbWWFSySFARx&#10;ZXXLtYLL+fCyAuE8ssbOMin4JgfbzeypwFzbwEcaT74WcYRdjgoa7/tcSlc1ZNAltieO3t0OBn2U&#10;Qy31gCGOm05mabqUBluOhAZ7em+oepy+TITcrd6tPtPbWPL1KPd9WIYsKPU8n8o1CE+T/w//tT+0&#10;gtfFG/yeiUdAbn4AAAD//wMAUEsBAi0AFAAGAAgAAAAhANvh9svuAAAAhQEAABMAAAAAAAAAAAAA&#10;AAAAAAAAAFtDb250ZW50X1R5cGVzXS54bWxQSwECLQAUAAYACAAAACEAWvQsW78AAAAVAQAACwAA&#10;AAAAAAAAAAAAAAAfAQAAX3JlbHMvLnJlbHNQSwECLQAUAAYACAAAACEAWQXsQMMAAADcAAAADwAA&#10;AAAAAAAAAAAAAAAHAgAAZHJzL2Rvd25yZXYueG1sUEsFBgAAAAADAAMAtwAAAPcCAAAAAA==&#10;">
                  <v:imagedata r:id="rId40" o:title=""/>
                </v:shape>
                <w10:wrap anchorx="page"/>
              </v:group>
            </w:pict>
          </mc:Fallback>
        </mc:AlternateContent>
      </w:r>
    </w:p>
    <w:p w14:paraId="519D3412" w14:textId="3F5C41C7" w:rsidR="000344A5" w:rsidRPr="005B7606" w:rsidRDefault="005B7606" w:rsidP="00F86603">
      <w:pPr>
        <w:spacing w:line="276" w:lineRule="auto"/>
        <w:jc w:val="both"/>
        <w:rPr>
          <w:rFonts w:ascii="Calibri" w:hAnsi="Calibri" w:cs="Calibri"/>
          <w:i/>
          <w:iCs/>
          <w:u w:val="single"/>
        </w:rPr>
      </w:pPr>
      <w:r w:rsidRPr="005B7606">
        <w:rPr>
          <w:rFonts w:ascii="Calibri" w:hAnsi="Calibri" w:cs="Calibri"/>
          <w:i/>
          <w:iCs/>
          <w:u w:val="single"/>
        </w:rPr>
        <w:lastRenderedPageBreak/>
        <w:t>Recommendation 4:</w:t>
      </w:r>
    </w:p>
    <w:p w14:paraId="2DABB2CD" w14:textId="58BE469B" w:rsidR="000344A5" w:rsidRDefault="000344A5" w:rsidP="00F86603">
      <w:pPr>
        <w:spacing w:line="276" w:lineRule="auto"/>
        <w:jc w:val="both"/>
        <w:rPr>
          <w:rFonts w:ascii="Calibri" w:hAnsi="Calibri" w:cs="Calibri"/>
        </w:rPr>
      </w:pPr>
    </w:p>
    <w:p w14:paraId="01C442C5" w14:textId="3920E154" w:rsidR="00F86603" w:rsidRPr="000344A5" w:rsidRDefault="005B7606" w:rsidP="000344A5">
      <w:pPr>
        <w:spacing w:line="276" w:lineRule="auto"/>
        <w:jc w:val="both"/>
        <w:rPr>
          <w:rFonts w:ascii="Calibri" w:hAnsi="Calibri" w:cs="Calibri"/>
        </w:rPr>
      </w:pPr>
      <w:r>
        <w:rPr>
          <w:rFonts w:ascii="Calibri" w:hAnsi="Calibri" w:cs="Calibri"/>
        </w:rPr>
        <w:tab/>
        <w:t xml:space="preserve"> It is recommended </w:t>
      </w:r>
      <w:r w:rsidR="00C53166">
        <w:rPr>
          <w:rFonts w:ascii="Calibri" w:hAnsi="Calibri" w:cs="Calibri"/>
        </w:rPr>
        <w:t xml:space="preserve">that DPP </w:t>
      </w:r>
      <w:r w:rsidR="00B27BFD">
        <w:rPr>
          <w:rFonts w:ascii="Calibri" w:hAnsi="Calibri" w:cs="Calibri"/>
        </w:rPr>
        <w:t xml:space="preserve">initiates supplementary </w:t>
      </w:r>
      <w:r w:rsidR="00C53166">
        <w:rPr>
          <w:rFonts w:ascii="Calibri" w:hAnsi="Calibri" w:cs="Calibri"/>
        </w:rPr>
        <w:t xml:space="preserve">research </w:t>
      </w:r>
      <w:r w:rsidR="00B27BFD">
        <w:rPr>
          <w:rFonts w:ascii="Calibri" w:hAnsi="Calibri" w:cs="Calibri"/>
        </w:rPr>
        <w:t>involving</w:t>
      </w:r>
      <w:r w:rsidR="00C53166">
        <w:rPr>
          <w:rFonts w:ascii="Calibri" w:hAnsi="Calibri" w:cs="Calibri"/>
        </w:rPr>
        <w:t xml:space="preserve"> </w:t>
      </w:r>
      <w:r w:rsidR="00C53166" w:rsidRPr="00C53166">
        <w:rPr>
          <w:rFonts w:ascii="Calibri" w:hAnsi="Calibri" w:cs="Calibri"/>
          <w:b/>
          <w:bCs/>
        </w:rPr>
        <w:t>external stakeholders</w:t>
      </w:r>
      <w:r w:rsidR="00C53166">
        <w:rPr>
          <w:rFonts w:ascii="Calibri" w:hAnsi="Calibri" w:cs="Calibri"/>
        </w:rPr>
        <w:t xml:space="preserve"> (e.g., Fire and Rescue Service and Ambulance) to </w:t>
      </w:r>
      <w:r w:rsidR="00C00450">
        <w:rPr>
          <w:rFonts w:ascii="Calibri" w:hAnsi="Calibri" w:cs="Calibri"/>
        </w:rPr>
        <w:t xml:space="preserve">validate </w:t>
      </w:r>
      <w:r w:rsidR="00B27BFD">
        <w:rPr>
          <w:rFonts w:ascii="Calibri" w:hAnsi="Calibri" w:cs="Calibri"/>
        </w:rPr>
        <w:t xml:space="preserve">and triangulate </w:t>
      </w:r>
      <w:r w:rsidR="00C00450">
        <w:rPr>
          <w:rFonts w:ascii="Calibri" w:hAnsi="Calibri" w:cs="Calibri"/>
        </w:rPr>
        <w:t xml:space="preserve">the </w:t>
      </w:r>
      <w:r w:rsidR="00B27BFD">
        <w:rPr>
          <w:rFonts w:ascii="Calibri" w:hAnsi="Calibri" w:cs="Calibri"/>
        </w:rPr>
        <w:t xml:space="preserve">study </w:t>
      </w:r>
      <w:r w:rsidR="00C00450">
        <w:rPr>
          <w:rFonts w:ascii="Calibri" w:hAnsi="Calibri" w:cs="Calibri"/>
        </w:rPr>
        <w:t>findings</w:t>
      </w:r>
      <w:r w:rsidR="004F2379">
        <w:rPr>
          <w:rFonts w:ascii="Calibri" w:hAnsi="Calibri" w:cs="Calibri"/>
        </w:rPr>
        <w:t>,</w:t>
      </w:r>
      <w:r w:rsidR="00B27BFD">
        <w:rPr>
          <w:rFonts w:ascii="Calibri" w:hAnsi="Calibri" w:cs="Calibri"/>
        </w:rPr>
        <w:t xml:space="preserve"> by utilising</w:t>
      </w:r>
      <w:r w:rsidR="00C00450">
        <w:rPr>
          <w:rFonts w:ascii="Calibri" w:hAnsi="Calibri" w:cs="Calibri"/>
        </w:rPr>
        <w:t xml:space="preserve"> partnership </w:t>
      </w:r>
      <w:r w:rsidR="00C53166">
        <w:rPr>
          <w:rFonts w:ascii="Calibri" w:hAnsi="Calibri" w:cs="Calibri"/>
        </w:rPr>
        <w:t>data</w:t>
      </w:r>
      <w:r w:rsidR="00C00450">
        <w:rPr>
          <w:rFonts w:ascii="Calibri" w:hAnsi="Calibri" w:cs="Calibri"/>
        </w:rPr>
        <w:t xml:space="preserve">.  This </w:t>
      </w:r>
      <w:r w:rsidR="00B27BFD">
        <w:rPr>
          <w:rFonts w:ascii="Calibri" w:hAnsi="Calibri" w:cs="Calibri"/>
        </w:rPr>
        <w:t xml:space="preserve">essential research </w:t>
      </w:r>
      <w:r w:rsidR="00AB6A27">
        <w:rPr>
          <w:rFonts w:ascii="Calibri" w:hAnsi="Calibri" w:cs="Calibri"/>
        </w:rPr>
        <w:t>endeavour</w:t>
      </w:r>
      <w:r w:rsidR="00B27BFD">
        <w:rPr>
          <w:rFonts w:ascii="Calibri" w:hAnsi="Calibri" w:cs="Calibri"/>
        </w:rPr>
        <w:t xml:space="preserve"> should encompass a comprehensive assessment of DPPs’ effectiveness in disseminating incident-related lessons to its partners, as well as a critical evaluation of the methods employed for knowledge-sharing.  Moreover, it should explore DPPs’ capacity to identify and </w:t>
      </w:r>
      <w:r w:rsidR="00C465E5">
        <w:rPr>
          <w:rFonts w:ascii="Calibri" w:hAnsi="Calibri" w:cs="Calibri"/>
        </w:rPr>
        <w:t xml:space="preserve">capitalise on learning opportunities from organisations with similar functions, aligning with the theoretical foundations of isomorphism.  </w:t>
      </w:r>
      <w:r w:rsidR="00B27BFD">
        <w:rPr>
          <w:rFonts w:ascii="Calibri" w:hAnsi="Calibri" w:cs="Calibri"/>
        </w:rPr>
        <w:t xml:space="preserve"> </w:t>
      </w:r>
      <w:r w:rsidR="00C00450">
        <w:rPr>
          <w:rFonts w:ascii="Calibri" w:hAnsi="Calibri" w:cs="Calibri"/>
        </w:rPr>
        <w:t xml:space="preserve">Further analysis will </w:t>
      </w:r>
      <w:r w:rsidR="00B27BFD">
        <w:rPr>
          <w:rFonts w:ascii="Calibri" w:hAnsi="Calibri" w:cs="Calibri"/>
        </w:rPr>
        <w:t>deepen the understanding</w:t>
      </w:r>
      <w:r w:rsidR="00C00450">
        <w:rPr>
          <w:rFonts w:ascii="Calibri" w:hAnsi="Calibri" w:cs="Calibri"/>
        </w:rPr>
        <w:t xml:space="preserve"> of factors influencing participants’ perceptions </w:t>
      </w:r>
      <w:r w:rsidR="00C465E5">
        <w:rPr>
          <w:rFonts w:ascii="Calibri" w:hAnsi="Calibri" w:cs="Calibri"/>
        </w:rPr>
        <w:t xml:space="preserve">within this study </w:t>
      </w:r>
      <w:r w:rsidR="00B27BFD">
        <w:rPr>
          <w:rFonts w:ascii="Calibri" w:hAnsi="Calibri" w:cs="Calibri"/>
        </w:rPr>
        <w:t xml:space="preserve">and, will further assist </w:t>
      </w:r>
      <w:r w:rsidR="00C00450">
        <w:rPr>
          <w:rFonts w:ascii="Calibri" w:hAnsi="Calibri" w:cs="Calibri"/>
        </w:rPr>
        <w:t xml:space="preserve">DPP identify </w:t>
      </w:r>
      <w:r w:rsidR="00C465E5">
        <w:rPr>
          <w:rFonts w:ascii="Calibri" w:hAnsi="Calibri" w:cs="Calibri"/>
        </w:rPr>
        <w:t xml:space="preserve">and address additional </w:t>
      </w:r>
      <w:r w:rsidR="00C00450">
        <w:rPr>
          <w:rFonts w:ascii="Calibri" w:hAnsi="Calibri" w:cs="Calibri"/>
        </w:rPr>
        <w:t xml:space="preserve">areas for improvement.  </w:t>
      </w:r>
    </w:p>
    <w:p w14:paraId="0F513204" w14:textId="77DBCC04" w:rsidR="00C95F15" w:rsidRPr="00122AEC" w:rsidRDefault="00122AEC" w:rsidP="00122AEC">
      <w:pPr>
        <w:pStyle w:val="Heading2"/>
        <w:rPr>
          <w:rFonts w:ascii="Calibri" w:hAnsi="Calibri" w:cs="Calibri"/>
          <w:color w:val="auto"/>
          <w:u w:val="single"/>
        </w:rPr>
      </w:pPr>
      <w:bookmarkStart w:id="129" w:name="_Toc138584877"/>
      <w:r w:rsidRPr="00122AEC">
        <w:rPr>
          <w:rFonts w:ascii="Calibri" w:hAnsi="Calibri" w:cs="Calibri"/>
          <w:color w:val="auto"/>
          <w:u w:val="single"/>
        </w:rPr>
        <w:t>Closing Remarks</w:t>
      </w:r>
      <w:bookmarkEnd w:id="129"/>
    </w:p>
    <w:p w14:paraId="38F888EA" w14:textId="5B71DCB2" w:rsidR="00C95F15" w:rsidRDefault="00C95F15" w:rsidP="00C95F15"/>
    <w:p w14:paraId="08E23C78" w14:textId="3CF84165" w:rsidR="00805D56" w:rsidRDefault="004600DB" w:rsidP="004600DB">
      <w:pPr>
        <w:spacing w:line="276" w:lineRule="auto"/>
        <w:jc w:val="both"/>
        <w:rPr>
          <w:rFonts w:ascii="Calibri" w:hAnsi="Calibri" w:cs="Calibri"/>
        </w:rPr>
      </w:pPr>
      <w:r>
        <w:rPr>
          <w:rFonts w:ascii="Calibri" w:eastAsia="Times New Roman" w:hAnsi="Calibri" w:cs="Calibri"/>
        </w:rPr>
        <w:t xml:space="preserve">Returning to the research aim to, </w:t>
      </w:r>
      <w:r w:rsidRPr="00283736">
        <w:rPr>
          <w:rFonts w:ascii="Calibri" w:hAnsi="Calibri" w:cs="Calibri"/>
          <w:b/>
          <w:bCs/>
        </w:rPr>
        <w:t>‘Determine whether Dyfed-Powys Police (DPP) is a learning organisation that learns</w:t>
      </w:r>
      <w:r w:rsidR="00C800D0">
        <w:rPr>
          <w:rFonts w:ascii="Calibri" w:hAnsi="Calibri" w:cs="Calibri"/>
          <w:b/>
          <w:bCs/>
        </w:rPr>
        <w:t xml:space="preserve"> </w:t>
      </w:r>
      <w:r w:rsidRPr="00283736">
        <w:rPr>
          <w:rFonts w:ascii="Calibri" w:hAnsi="Calibri" w:cs="Calibri"/>
          <w:b/>
          <w:bCs/>
        </w:rPr>
        <w:t>lessons from failings identified within critical incidents or, whether it is an organisation that learns in silos, and fails to maximise opportunities to capture corporate memory and share lessons across the wider organisation to prevent reoccurrences emerging’</w:t>
      </w:r>
      <w:r>
        <w:rPr>
          <w:rFonts w:ascii="Calibri" w:hAnsi="Calibri" w:cs="Calibri"/>
        </w:rPr>
        <w:t xml:space="preserve">.  The data </w:t>
      </w:r>
      <w:r w:rsidR="0084515A">
        <w:rPr>
          <w:rFonts w:ascii="Calibri" w:hAnsi="Calibri" w:cs="Calibri"/>
        </w:rPr>
        <w:t>collected</w:t>
      </w:r>
      <w:r>
        <w:rPr>
          <w:rFonts w:ascii="Calibri" w:hAnsi="Calibri" w:cs="Calibri"/>
        </w:rPr>
        <w:t xml:space="preserve"> represents the perspectives of a non-probability sample comprising DPP employees from various ranks, grades, roles, and responsibilities.  </w:t>
      </w:r>
      <w:r w:rsidR="00CE75A7">
        <w:rPr>
          <w:rFonts w:ascii="Calibri" w:hAnsi="Calibri" w:cs="Calibri"/>
        </w:rPr>
        <w:t>All</w:t>
      </w:r>
      <w:r>
        <w:rPr>
          <w:rFonts w:ascii="Calibri" w:hAnsi="Calibri" w:cs="Calibri"/>
        </w:rPr>
        <w:t xml:space="preserve"> 64 participants</w:t>
      </w:r>
      <w:r w:rsidR="00CE75A7">
        <w:rPr>
          <w:rFonts w:ascii="Calibri" w:hAnsi="Calibri" w:cs="Calibri"/>
        </w:rPr>
        <w:t xml:space="preserve"> completed the questionnaire without </w:t>
      </w:r>
      <w:r>
        <w:rPr>
          <w:rFonts w:ascii="Calibri" w:hAnsi="Calibri" w:cs="Calibri"/>
        </w:rPr>
        <w:t>omissions or skipped responses</w:t>
      </w:r>
      <w:r w:rsidR="00805D56">
        <w:rPr>
          <w:rFonts w:ascii="Calibri" w:hAnsi="Calibri" w:cs="Calibri"/>
        </w:rPr>
        <w:t>, lending credibility to the conclusions drawn</w:t>
      </w:r>
      <w:r>
        <w:rPr>
          <w:rFonts w:ascii="Calibri" w:hAnsi="Calibri" w:cs="Calibri"/>
        </w:rPr>
        <w:t xml:space="preserve">.  </w:t>
      </w:r>
    </w:p>
    <w:p w14:paraId="46083FA0" w14:textId="77777777" w:rsidR="00805D56" w:rsidRDefault="00805D56" w:rsidP="004600DB">
      <w:pPr>
        <w:spacing w:line="276" w:lineRule="auto"/>
        <w:jc w:val="both"/>
        <w:rPr>
          <w:rFonts w:ascii="Calibri" w:hAnsi="Calibri" w:cs="Calibri"/>
        </w:rPr>
      </w:pPr>
    </w:p>
    <w:p w14:paraId="1B6DC8C4" w14:textId="6BD78A92" w:rsidR="004600DB" w:rsidRDefault="00805D56" w:rsidP="004600DB">
      <w:pPr>
        <w:spacing w:line="276" w:lineRule="auto"/>
        <w:jc w:val="both"/>
        <w:rPr>
          <w:rFonts w:ascii="Calibri" w:hAnsi="Calibri" w:cs="Calibri"/>
        </w:rPr>
      </w:pPr>
      <w:r>
        <w:rPr>
          <w:rFonts w:ascii="Calibri" w:hAnsi="Calibri" w:cs="Calibri"/>
        </w:rPr>
        <w:t>The c</w:t>
      </w:r>
      <w:r w:rsidR="004600DB">
        <w:rPr>
          <w:rFonts w:ascii="Calibri" w:hAnsi="Calibri" w:cs="Calibri"/>
        </w:rPr>
        <w:t xml:space="preserve">ritical analysis of the findings reveals </w:t>
      </w:r>
      <w:r>
        <w:rPr>
          <w:rFonts w:ascii="Calibri" w:hAnsi="Calibri" w:cs="Calibri"/>
        </w:rPr>
        <w:t xml:space="preserve">that </w:t>
      </w:r>
      <w:r w:rsidR="00F86603">
        <w:rPr>
          <w:rFonts w:ascii="Calibri" w:hAnsi="Calibri" w:cs="Calibri"/>
        </w:rPr>
        <w:t>DPP sporadically learn</w:t>
      </w:r>
      <w:r>
        <w:rPr>
          <w:rFonts w:ascii="Calibri" w:hAnsi="Calibri" w:cs="Calibri"/>
        </w:rPr>
        <w:t>s</w:t>
      </w:r>
      <w:r w:rsidR="00C800D0">
        <w:rPr>
          <w:rFonts w:ascii="Calibri" w:hAnsi="Calibri" w:cs="Calibri"/>
        </w:rPr>
        <w:t xml:space="preserve"> </w:t>
      </w:r>
      <w:r w:rsidR="00F86603">
        <w:rPr>
          <w:rFonts w:ascii="Calibri" w:hAnsi="Calibri" w:cs="Calibri"/>
        </w:rPr>
        <w:t>lessons from critical incidents, but its practices are largely siloed and inconsistent</w:t>
      </w:r>
      <w:r w:rsidR="004600DB">
        <w:rPr>
          <w:rFonts w:ascii="Calibri" w:hAnsi="Calibri" w:cs="Calibri"/>
        </w:rPr>
        <w:t>.  The limited integration of lessons</w:t>
      </w:r>
      <w:r w:rsidR="00F30B24">
        <w:rPr>
          <w:rFonts w:ascii="Calibri" w:hAnsi="Calibri" w:cs="Calibri"/>
        </w:rPr>
        <w:t xml:space="preserve"> </w:t>
      </w:r>
      <w:r w:rsidR="004600DB">
        <w:rPr>
          <w:rFonts w:ascii="Calibri" w:hAnsi="Calibri" w:cs="Calibri"/>
        </w:rPr>
        <w:t xml:space="preserve">learned from critical incidents signifies a lack of effective knowledge transfer mechanisms, hindering the organisations’ </w:t>
      </w:r>
      <w:r w:rsidR="00C8462C">
        <w:rPr>
          <w:rFonts w:ascii="Calibri" w:hAnsi="Calibri" w:cs="Calibri"/>
        </w:rPr>
        <w:t>development of</w:t>
      </w:r>
      <w:r w:rsidR="004600DB">
        <w:rPr>
          <w:rFonts w:ascii="Calibri" w:hAnsi="Calibri" w:cs="Calibri"/>
        </w:rPr>
        <w:t xml:space="preserve"> </w:t>
      </w:r>
      <w:r w:rsidR="00F86603">
        <w:rPr>
          <w:rFonts w:ascii="Calibri" w:hAnsi="Calibri" w:cs="Calibri"/>
        </w:rPr>
        <w:t>corporate memory and</w:t>
      </w:r>
      <w:r w:rsidR="00857824">
        <w:rPr>
          <w:rFonts w:ascii="Calibri" w:hAnsi="Calibri" w:cs="Calibri"/>
        </w:rPr>
        <w:t xml:space="preserve"> </w:t>
      </w:r>
      <w:r w:rsidR="004F2379">
        <w:rPr>
          <w:rFonts w:ascii="Calibri" w:hAnsi="Calibri" w:cs="Calibri"/>
        </w:rPr>
        <w:t>its</w:t>
      </w:r>
      <w:r w:rsidR="00857824">
        <w:rPr>
          <w:rFonts w:ascii="Calibri" w:hAnsi="Calibri" w:cs="Calibri"/>
        </w:rPr>
        <w:t xml:space="preserve"> ability to</w:t>
      </w:r>
      <w:r w:rsidR="00F86603">
        <w:rPr>
          <w:rFonts w:ascii="Calibri" w:hAnsi="Calibri" w:cs="Calibri"/>
        </w:rPr>
        <w:t xml:space="preserve"> </w:t>
      </w:r>
      <w:r w:rsidR="004600DB">
        <w:rPr>
          <w:rFonts w:ascii="Calibri" w:hAnsi="Calibri" w:cs="Calibri"/>
        </w:rPr>
        <w:t xml:space="preserve">leverage past experiences.  The absence of a cohesive approach to organisational learning and knowledge sharing </w:t>
      </w:r>
      <w:r w:rsidR="00CE5813">
        <w:rPr>
          <w:rFonts w:ascii="Calibri" w:hAnsi="Calibri" w:cs="Calibri"/>
        </w:rPr>
        <w:t>hampers</w:t>
      </w:r>
      <w:r w:rsidR="004600DB">
        <w:rPr>
          <w:rFonts w:ascii="Calibri" w:hAnsi="Calibri" w:cs="Calibri"/>
        </w:rPr>
        <w:t xml:space="preserve"> the development of a collective understanding and inhibits the dissemination of best practices.  Therefore, DPP not only faces difficulties in preventing the repetition of failures but also struggles to foster continuous improvement and innovation.  </w:t>
      </w:r>
    </w:p>
    <w:p w14:paraId="5DBBB8E1" w14:textId="77777777" w:rsidR="004600DB" w:rsidRPr="00283736" w:rsidRDefault="004600DB" w:rsidP="004600DB">
      <w:pPr>
        <w:spacing w:line="276" w:lineRule="auto"/>
        <w:jc w:val="both"/>
        <w:rPr>
          <w:rFonts w:ascii="Calibri" w:hAnsi="Calibri" w:cs="Calibri"/>
        </w:rPr>
      </w:pPr>
    </w:p>
    <w:p w14:paraId="05B079FE" w14:textId="5EF61541" w:rsidR="004600DB" w:rsidRDefault="004600DB" w:rsidP="004600DB">
      <w:pPr>
        <w:spacing w:line="276" w:lineRule="auto"/>
        <w:jc w:val="both"/>
        <w:rPr>
          <w:rFonts w:ascii="Calibri" w:hAnsi="Calibri" w:cs="Calibri"/>
        </w:rPr>
      </w:pPr>
      <w:r w:rsidRPr="00AC0C16">
        <w:rPr>
          <w:rFonts w:ascii="Calibri" w:hAnsi="Calibri" w:cs="Calibri"/>
        </w:rPr>
        <w:t xml:space="preserve">The research </w:t>
      </w:r>
      <w:r w:rsidR="000F706F">
        <w:rPr>
          <w:rFonts w:ascii="Calibri" w:hAnsi="Calibri" w:cs="Calibri"/>
        </w:rPr>
        <w:t>question posed</w:t>
      </w:r>
      <w:r>
        <w:rPr>
          <w:rFonts w:ascii="Calibri" w:hAnsi="Calibri" w:cs="Calibri"/>
        </w:rPr>
        <w:t>,</w:t>
      </w:r>
      <w:r w:rsidRPr="00AC0C16">
        <w:rPr>
          <w:rFonts w:ascii="Calibri" w:hAnsi="Calibri" w:cs="Calibri"/>
        </w:rPr>
        <w:t xml:space="preserve"> </w:t>
      </w:r>
      <w:r w:rsidRPr="00283736">
        <w:rPr>
          <w:rFonts w:ascii="Calibri" w:hAnsi="Calibri" w:cs="Calibri"/>
          <w:b/>
          <w:bCs/>
        </w:rPr>
        <w:t>“Does Dyfed-Powys Police (DPP) learn from and share lessons from failings identified within critical incidents?”</w:t>
      </w:r>
      <w:r>
        <w:rPr>
          <w:rFonts w:ascii="Calibri" w:hAnsi="Calibri" w:cs="Calibri"/>
        </w:rPr>
        <w:t>.   Based on the responses</w:t>
      </w:r>
      <w:r w:rsidR="000F706F">
        <w:rPr>
          <w:rFonts w:ascii="Calibri" w:hAnsi="Calibri" w:cs="Calibri"/>
        </w:rPr>
        <w:t xml:space="preserve"> gathered</w:t>
      </w:r>
      <w:r>
        <w:rPr>
          <w:rFonts w:ascii="Calibri" w:hAnsi="Calibri" w:cs="Calibri"/>
        </w:rPr>
        <w:t xml:space="preserve"> it can be concluded that DPP does exhibit some level of learning from and sharing lessons in this regard.  However, the practices are </w:t>
      </w:r>
      <w:r w:rsidR="00F86603">
        <w:rPr>
          <w:rFonts w:ascii="Calibri" w:hAnsi="Calibri" w:cs="Calibri"/>
        </w:rPr>
        <w:t>heavily</w:t>
      </w:r>
      <w:r>
        <w:rPr>
          <w:rFonts w:ascii="Calibri" w:hAnsi="Calibri" w:cs="Calibri"/>
        </w:rPr>
        <w:t xml:space="preserve"> localised, and therefore there is ample room for improvement.  </w:t>
      </w:r>
    </w:p>
    <w:p w14:paraId="3A2C77D3" w14:textId="05A340CB" w:rsidR="00FC111B" w:rsidRDefault="00FC111B" w:rsidP="00C95F15"/>
    <w:p w14:paraId="62F951E2" w14:textId="2D329FA1" w:rsidR="00FC111B" w:rsidRDefault="00FC111B" w:rsidP="00C95F15"/>
    <w:p w14:paraId="23E91E21" w14:textId="5E9AF067" w:rsidR="00FC111B" w:rsidRDefault="00FC111B" w:rsidP="00C95F15"/>
    <w:p w14:paraId="7905944E" w14:textId="24D2841B" w:rsidR="00FC111B" w:rsidRDefault="00FC111B" w:rsidP="00C95F15"/>
    <w:p w14:paraId="3B22BE73" w14:textId="184792F4" w:rsidR="00FC111B" w:rsidRDefault="00FC111B" w:rsidP="00C95F15"/>
    <w:p w14:paraId="0CDD6A11" w14:textId="253AD655" w:rsidR="008A1B38" w:rsidRDefault="008A1B38" w:rsidP="00C95F15"/>
    <w:p w14:paraId="5D3D51A5" w14:textId="28238E41" w:rsidR="008A1B38" w:rsidRDefault="00C465E5" w:rsidP="00C95F15">
      <w:r w:rsidRPr="000E3E5E">
        <w:rPr>
          <w:rFonts w:ascii="Calibri" w:hAnsi="Calibri" w:cs="Calibri"/>
          <w:noProof/>
          <w:sz w:val="23"/>
          <w:szCs w:val="23"/>
          <w:lang w:val="en-US"/>
        </w:rPr>
        <mc:AlternateContent>
          <mc:Choice Requires="wpg">
            <w:drawing>
              <wp:anchor distT="0" distB="0" distL="114300" distR="114300" simplePos="0" relativeHeight="252326912" behindDoc="0" locked="0" layoutInCell="1" allowOverlap="1" wp14:anchorId="04BC7DCA" wp14:editId="3EB642E6">
                <wp:simplePos x="0" y="0"/>
                <wp:positionH relativeFrom="page">
                  <wp:posOffset>5503601</wp:posOffset>
                </wp:positionH>
                <wp:positionV relativeFrom="paragraph">
                  <wp:posOffset>546790</wp:posOffset>
                </wp:positionV>
                <wp:extent cx="3104642" cy="614400"/>
                <wp:effectExtent l="19050" t="0" r="19685" b="224155"/>
                <wp:wrapNone/>
                <wp:docPr id="543" name="Group 54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4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45" name="Picture 54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89B7ED9" id="Group 543" o:spid="_x0000_s1026" style="position:absolute;margin-left:433.35pt;margin-top:43.05pt;width:244.45pt;height:48.4pt;z-index:25232691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kyGSHQUAAJgNAAAOAAAAZHJzL2Uyb0RvYy54bWykV11v2zYUfR+w/0Do&#10;cUBjy5bkxIhTpO0SFOi2oM2wZ5qiLaGSqJF0nPTX79xLSZETtwm6B9v8uDy899wPXp+/va8rcaet&#10;K02ziuKTaSR0o0xeNttV9Pft1ZvTSDgvm1xWptGr6EG76O3Fr7+c79ulnpnCVLm2AiCNW+7bVVR4&#10;3y4nE6cKXUt3YlrdYHNjbC09pnY7ya3cA72uJrPpNJvsjc1ba5R2DqsfwmZ0wfibjVb+r83GaS+q&#10;VQTdPH9b/l7T9+TiXC63VrZFqTo15E9oUcuywaUD1AfppdjZ8hlUXSprnNn4E2XqidlsSqXZBlgT&#10;T59Yc23NrmVbtsv9th1oArVPePppWPXn3bVtv7Q3Fkzs2y244BnZcr+xNf1CS3HPlD0MlOl7LxQW&#10;5/E0yZJZJBT2sjhJph2nqgDxdGw+Oz1bzCOB/fk8S+IkcK6K3zuIxensLE3hHIKIF/M0OWWMSa/B&#10;5ECvfYtIcY9kuP9HxpdCtpo5dkuQcWNFma+iNEki0cgaEXtltab4E3FMmtP1kCPGiBvXfjLqq8MG&#10;tBzt0MRBRqz3f5gcMHLnDUfIE1bH9KSzLDsL9PT8HpID9hazlCQGcuRS7Zy/1oZdJe8+OY9tBGKO&#10;URh0htyC4k1dIbx/m4hsuhB7+g7XbfNeKB4JTUUhsuypBJw9wMSL7DgMHD4IpYujOGB4EJkeR0lH&#10;IsnpUZRsJDJL4+M4i5FQlh3FQZ0atPkuOWcjodlxq+LXsXycZnh18Jsseleq+6bzJUZCUmWdcii1&#10;xlGGkWOROrccn4CAFDn+O8JwHwnPuyj6sTB8RMJ9yP1YGK4gYQ6pF9UA3yTM4f6iMJFK0iEFe/Hw&#10;21FjUeqfFnkbCRT5dQjgVnpilJihodijXiH8RYHfjOmszZ2+NSzgiVfexrV9NXrcV7t1qd7pb2Pp&#10;hEoYpFE5OAFbxpijHtJq2iVaWEXajFbJjgPAw1l3ZIrgewaUdIvsTRjGd3Z6nPYefhEb9jM0n+hR&#10;4jRESl8AAjZSjGXD6qs0n6fB14dAVOT50q6+BPie8tkQRC8rT07svdQr3+N0j9EheO/PMc2whKKC&#10;C+sQKWzeY3F1pirzq7KqKESc3a7fV1bcSXQWV5fvzuBoWq92NQp+WMZj2D+HWKb3kKWzfhn4HQzf&#10;e4BfcQ43hu4L9T6saG5qhqDfVIh79F5iXe3sZ4mnK5tTIDp/iaDji9CQ5ZhwJGJ4Y/Bi4r2lwMxL&#10;tEIpq0lnwOKbmM5gIqstGrp1FQlr/D+lL/ihfEyGkR788tFjF17Htckf8PDhGElTc4hBYey3SOzR&#10;aK0i9+9OWh2J6mMDVc6oaUBnxpMkXcwwseOd9XhHNgpQlNQohDR87zHDkV1ry22Bm2J2Q2Mu8eBu&#10;SnoMWb+gVTdB/3Bx3pZqiU/XVWH0rJF4ufvEKb8jW0IHW78Ko5b26659gwYQkVauy6r0D9zMQnNS&#10;qrm7KRWxSZNxT4LnMPQk2KdrRZpwZe7lwilEcqm4KxGNeV/gvdCXrkWYEDdEx6E4Tw+uXFdl24c5&#10;jTvjwPOTrvMIP6Gj/WDUrtaNDy261RXsNI0rytbBuUtdr3W+iuzHHMVE4e+BR4ME/zU+lE5n1Wfo&#10;y2XUeau9QmLK5Qap0K1T5vQbbMCjzmTdKzuv2WKRPu9M+9arb0W/25eCaBuqg6ABDILSHH19G0ZV&#10;pRMhA4ZsRpk4mt5sSsgkHsIWjlhu/zE6+H8xnrPU4x+qi/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ATiH7I4AAAAAsBAAAPAAAAZHJzL2Rvd25y&#10;ZXYueG1sTI/BaoNAEIbvhb7DMoXemtUErbWuIYS2p1BIUii9TXSiEndW3I2at+96am//MB//fJOt&#10;J92KgXrbGFYQLgIQxIUpG64UfB3fnxIQ1iGX2BomBTeysM7v7zJMSzPynoaDq4QvYZuigtq5LpXS&#10;FjVptAvTEfvd2fQanR/7SpY9jr5ct3IZBLHU2LC/UGNH25qKy+GqFXyMOG5W4duwu5y3t59j9Pm9&#10;C0mpx4dp8wrC0eT+YJj1vTrk3ulkrlxa0SpI4vjZo3MIQczAKopiECefkuULyDyT/3/I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TkyGSHQUAAJgNAAAOAAAA&#10;AAAAAAAAAAAAADoCAABkcnMvZTJvRG9jLnhtbFBLAQItAAoAAAAAAAAAIQBjWpacpBQAAKQUAAAU&#10;AAAAAAAAAAAAAAAAAIMHAABkcnMvbWVkaWEvaW1hZ2UxLnBuZ1BLAQItABQABgAIAAAAIQATiH7I&#10;4AAAAAsBAAAPAAAAAAAAAAAAAAAAAFk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uVWwwAAANwAAAAPAAAAZHJzL2Rvd25yZXYueG1sRI/disIw&#10;FITvF3yHcATv1lSxy1KNIoogXog/+wCH5tiUNieliba+vRGEvRxm5htmseptLR7U+tKxgsk4AUGc&#10;O11yoeDvuvv+BeEDssbaMSl4kofVcvC1wEy7js/0uIRCRAj7DBWYEJpMSp8bsujHriGO3s21FkOU&#10;bSF1i12E21pOk+RHWiw5LhhsaGMory53q6A63brDut8eq8kzTdLG3K+7+qjUaNiv5yAC9eE//Gnv&#10;tYJ0NoP3mXgE5PIFAAD//wMAUEsBAi0AFAAGAAgAAAAhANvh9svuAAAAhQEAABMAAAAAAAAAAAAA&#10;AAAAAAAAAFtDb250ZW50X1R5cGVzXS54bWxQSwECLQAUAAYACAAAACEAWvQsW78AAAAVAQAACwAA&#10;AAAAAAAAAAAAAAAfAQAAX3JlbHMvLnJlbHNQSwECLQAUAAYACAAAACEAAWblV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54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PixwwAAANwAAAAPAAAAZHJzL2Rvd25yZXYueG1sRI/NasMw&#10;EITvgb6D2EJuiRxTB+NGCWlDoT3a6aHHrbWxTayVsRTLefuqUOhxmJ+P2R1m04uJRtdZVrBZJyCI&#10;a6s7bhR8nt9WOQjnkTX2lknBnRwc9g+LHRbaBi5pqnwj4gi7AhW03g+FlK5uyaBb24E4ehc7GvRR&#10;jo3UI4Y4bnqZJslWGuw4Eloc6LWl+lrdTIRcrH7JP5Lv6chfpTwNYRvSoNTycT4+g/A0+//wX/td&#10;K8ieMvg9E4+A3P8AAAD//wMAUEsBAi0AFAAGAAgAAAAhANvh9svuAAAAhQEAABMAAAAAAAAAAAAA&#10;AAAAAAAAAFtDb250ZW50X1R5cGVzXS54bWxQSwECLQAUAAYACAAAACEAWvQsW78AAAAVAQAACwAA&#10;AAAAAAAAAAAAAAAfAQAAX3JlbHMvLnJlbHNQSwECLQAUAAYACAAAACEA1Sj4scMAAADcAAAADwAA&#10;AAAAAAAAAAAAAAAHAgAAZHJzL2Rvd25yZXYueG1sUEsFBgAAAAADAAMAtwAAAPcCAAAAAA==&#10;">
                  <v:imagedata r:id="rId40" o:title=""/>
                </v:shape>
                <w10:wrap anchorx="page"/>
              </v:group>
            </w:pict>
          </mc:Fallback>
        </mc:AlternateContent>
      </w:r>
    </w:p>
    <w:p w14:paraId="7688F3D3" w14:textId="733FC5FE" w:rsidR="008A1B38" w:rsidRDefault="008A1B38" w:rsidP="00C95F15"/>
    <w:p w14:paraId="0FBA02DE" w14:textId="456A7B87" w:rsidR="008A1B38" w:rsidRDefault="008A1B38" w:rsidP="00C95F15"/>
    <w:p w14:paraId="773451A4" w14:textId="78AA47E9" w:rsidR="008A1B38" w:rsidRDefault="008A1B38" w:rsidP="00C95F15"/>
    <w:p w14:paraId="302265D2" w14:textId="23757CDD" w:rsidR="008A1B38" w:rsidRDefault="008A1B38" w:rsidP="00C95F15"/>
    <w:p w14:paraId="18967E6A" w14:textId="451D2DDC" w:rsidR="008A1B38" w:rsidRDefault="008A1B38" w:rsidP="00C95F15"/>
    <w:p w14:paraId="1E79FD5E" w14:textId="36BA1D5B" w:rsidR="008A1B38" w:rsidRDefault="008A1B38" w:rsidP="00C95F15"/>
    <w:p w14:paraId="2FF88245" w14:textId="6E3F570E" w:rsidR="008A1B38" w:rsidRDefault="008A1B38" w:rsidP="00C95F15"/>
    <w:p w14:paraId="027E0759" w14:textId="473A281B" w:rsidR="008A1B38" w:rsidRDefault="008A1B38" w:rsidP="00C95F15"/>
    <w:p w14:paraId="73543A27" w14:textId="2F36F5FD" w:rsidR="00FC111B" w:rsidRDefault="00FC111B" w:rsidP="00C95F15"/>
    <w:p w14:paraId="290DC1B0" w14:textId="404C49D9" w:rsidR="00FC111B" w:rsidRDefault="00FC111B" w:rsidP="00C95F15"/>
    <w:p w14:paraId="340C94E8" w14:textId="61B9632B" w:rsidR="008A1B38" w:rsidRDefault="008A1B38" w:rsidP="00C95F15"/>
    <w:p w14:paraId="201E6621" w14:textId="4940BCFB" w:rsidR="008A1B38" w:rsidRDefault="008A1B38" w:rsidP="00C95F15"/>
    <w:p w14:paraId="539EBD7A" w14:textId="0BD7D86D" w:rsidR="008A1B38" w:rsidRDefault="008A1B38" w:rsidP="00C95F15"/>
    <w:p w14:paraId="02EDBCE7" w14:textId="7574893C" w:rsidR="008A1B38" w:rsidRDefault="008A1B38" w:rsidP="00C95F15"/>
    <w:p w14:paraId="211C397E" w14:textId="52D65EA1" w:rsidR="008A1B38" w:rsidRDefault="008A1B38" w:rsidP="00C95F15"/>
    <w:p w14:paraId="04F927C0" w14:textId="4698A787" w:rsidR="008A1B38" w:rsidRPr="008A1B38" w:rsidRDefault="008A1B38" w:rsidP="008A1B38">
      <w:pPr>
        <w:jc w:val="center"/>
        <w:rPr>
          <w:rFonts w:ascii="Calibri" w:hAnsi="Calibri" w:cs="Calibri"/>
          <w:b/>
          <w:bCs/>
          <w:sz w:val="92"/>
          <w:szCs w:val="92"/>
        </w:rPr>
      </w:pPr>
      <w:r w:rsidRPr="008A1B38">
        <w:rPr>
          <w:rFonts w:ascii="Calibri" w:hAnsi="Calibri" w:cs="Calibri"/>
          <w:b/>
          <w:bCs/>
          <w:sz w:val="92"/>
          <w:szCs w:val="92"/>
        </w:rPr>
        <w:t>Bibliography</w:t>
      </w:r>
    </w:p>
    <w:p w14:paraId="1233E601" w14:textId="4C017C71" w:rsidR="008A1B38" w:rsidRDefault="008A1B38" w:rsidP="00C95F15">
      <w:r w:rsidRPr="008A1B38">
        <w:rPr>
          <w:rFonts w:ascii="Calibri" w:hAnsi="Calibri" w:cs="Calibri"/>
          <w:noProof/>
          <w:sz w:val="31"/>
          <w:szCs w:val="31"/>
          <w:lang w:val="en-US"/>
        </w:rPr>
        <mc:AlternateContent>
          <mc:Choice Requires="wpg">
            <w:drawing>
              <wp:anchor distT="0" distB="0" distL="114300" distR="114300" simplePos="0" relativeHeight="252204032" behindDoc="0" locked="0" layoutInCell="1" allowOverlap="1" wp14:anchorId="254D8BF0" wp14:editId="5BCB818D">
                <wp:simplePos x="0" y="0"/>
                <wp:positionH relativeFrom="margin">
                  <wp:posOffset>-681380</wp:posOffset>
                </wp:positionH>
                <wp:positionV relativeFrom="paragraph">
                  <wp:posOffset>172441</wp:posOffset>
                </wp:positionV>
                <wp:extent cx="7828915" cy="1734402"/>
                <wp:effectExtent l="19050" t="0" r="19685" b="551815"/>
                <wp:wrapNone/>
                <wp:docPr id="462" name="Group 462"/>
                <wp:cNvGraphicFramePr/>
                <a:graphic xmlns:a="http://schemas.openxmlformats.org/drawingml/2006/main">
                  <a:graphicData uri="http://schemas.microsoft.com/office/word/2010/wordprocessingGroup">
                    <wpg:wgp>
                      <wpg:cNvGrpSpPr/>
                      <wpg:grpSpPr>
                        <a:xfrm>
                          <a:off x="0" y="0"/>
                          <a:ext cx="7828915" cy="1734402"/>
                          <a:chOff x="328973" y="308842"/>
                          <a:chExt cx="7829550" cy="1735480"/>
                        </a:xfrm>
                      </wpg:grpSpPr>
                      <wps:wsp>
                        <wps:cNvPr id="46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64" name="Picture 46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11909" y="308842"/>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A0B83B8" id="Group 462" o:spid="_x0000_s1026" style="position:absolute;margin-left:-53.65pt;margin-top:13.6pt;width:616.45pt;height:136.55pt;z-index:252204032;mso-position-horizontal-relative:margin;mso-width-relative:margin;mso-height-relative:margin" coordorigin="3289,3088"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6fHAUAAJkNAAAOAAAAZHJzL2Uyb0RvYy54bWykV21v2zYQ/j5g/4HQ&#10;xwGtJVuWXxCnSNulKNBtQZthn2mJsoRKokbScdJfv+eOkiynThN0AWLz5eHx7rkXni/e3NeVuFPG&#10;lrrZBNHrMBCqSXVWNrtN8Pft9atlIKyTTSYr3ahN8KBs8Oby118uDu1aTXWhq0wZASGNXR/aTVA4&#10;164nE5sWqpb2tW5Vg81cm1o6TM1ukhl5gPS6mkzDMJkctMlao1NlLVbf+83gkuXnuUrdX3lulRPV&#10;JoBujj8Nf27pc3J5Idc7I9uiTDs15E9oUcuywaWDqPfSSbE35Xei6jI12urcvU51PdF5XqaKbYA1&#10;UfjImg9G71u2Zbc+7NqBJlD7iKefFpv+effBtF/aGwMmDu0OXPCMbLnPTU3f0FLcM2UPA2Xq3okU&#10;i4vldLmK5oFIsRctZnEcTj2paQHm6dwMiMUsEADMwuUyHvZ/P8pYzefwTidjHi/ZMZNehcmJYocW&#10;oWKPbNj/x8aXQraKSbZrsHFjRJltgjiBxo2sEbLXRikKQBFFZBldDxxRRuTY9pNOv1psQMvRDk0s&#10;MGJ7+ENnECP3TnOIPKJ1TM98miQrT9+I4BE5cRQvpnNCDOTIdbq37oPS7Ct598k6bCMSM4z8oDPk&#10;FhTndYX4/m0iknAhDvTpr9tlPSgagUJRiCR5jJiOENEiOS8G9A13zRdn5cQjSHheCgJrkBIvz0pJ&#10;RpDpPDovZzECJclZOShUw1VPkrMagabnrYpexvJ5muHVwW+y6F2Z3jedLzESkkpryKHUaksZRo5F&#10;dt1yfEIEUOT4J8BwH4FnXRT9GAwfEbgPuR+D4QoCc0g9qwb4JjCH+7NgIpXQPgV7uP/uqDGo9Y+r&#10;vAkEqvzWB3ArHTFKzNBQHDYBhb8o8J0wnbW+U7eaAY545W1c21ej436635bpW/VtjI6phAEdx919&#10;LGMW+tV5l2gtryJtGOtXyY4Tgaez7kiI4IP4U0Fxt8jehGEsvdNj2Xv4Wdmwn0XziV5KNPeR0hcA&#10;Lxspxli/+iLNZ3Pv61NBVOT50q6+ePE95dMhiJ5XnpzYe6lXvpfTvfCnwnt/jmmGJRQVXFiHSGHz&#10;jsXV6qrMrsuqohCxZrd9VxlxJ9FaXF+9XcHRtF7taxR8vxyH+PPRgGV6Dxmd9MuQ34nhe0/kV5zD&#10;jab7fL33K4q7miHo8wpxj+ZLbKu9+SzxdCUzCkTrrhArfBE6sgwTjkQMbzReTLy3FJhZiV5ozmrS&#10;GbD4KqIzmMhqh45uWwXCaPdP6Qp+KI/JMNKDXz567PzruNXZAx4+HCM0dYcYFNp8C8QBndYmsP/u&#10;pVGBqD42UGUVoWlAa8aTeL6YYmLGO9vxjmxSiKKkRiGk4TuHGY7sW1PuCtwUsRsafYUHNy/pMWT9&#10;vFbdBP3D5UVbpmv8d20VRt81Es+3nzjl9mSLb2HrF8mopfm6b1+hA0SklduyKt0Dd7PQnJRq7m7K&#10;lNikybgnQTX2PQn26VoRJ1xsepw/hUguU+5KRKPfFXgv1JVtESbEDdFxCufpyZXbqmz7MKdxZxx4&#10;ftR2nuHHt7TvdbqvVeN8j25UBTt1Y4uytXDuWtVblW0C8zFDMUnx+8ChQYL/GueTxZr0M/SFrkgQ&#10;Z5RLkZhynSMVunXKnH6DDTjqTNa9sPOKolVXVcedad96oZ3lVvTJvhREG18dBA1gEJTm6OvbMKoq&#10;HYQMGLIZZeJserMpPpN4CFs4Yrn/x+jkB8Z4zqjjL6rL/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HN3hZ7iAAAADAEAAA8AAABkcnMvZG93bnJl&#10;di54bWxMj8FqwzAQRO+F/oPYQm+JJJskxbUcQmh7CoUmhdKbYm1sE2tlLMV2/r7KqTku85h5m68n&#10;27IBe984UiDnAhhS6UxDlYLvw/vsBZgPmoxuHaGCK3pYF48Puc6MG+kLh32oWCwhn2kFdQhdxrkv&#10;a7Taz12HFLOT660O8ewrbno9xnLb8kSIJbe6obhQ6w63NZbn/cUq+Bj1uEnl27A7n7bX38Pi82cn&#10;Uannp2nzCizgFP5huOlHdSii09FdyHjWKphJsUojqyBZJcBuhEwWS2BHBakQKfAi5/dPF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PrenxwFAACZDQAADgAA&#10;AAAAAAAAAAAAAAA6AgAAZHJzL2Uyb0RvYy54bWxQSwECLQAKAAAAAAAAACEAY1qWnKQUAACkFAAA&#10;FAAAAAAAAAAAAAAAAACCBwAAZHJzL21lZGlhL2ltYWdlMS5wbmdQSwECLQAUAAYACAAAACEAc3eF&#10;nu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y7fwwAAANwAAAAPAAAAZHJzL2Rvd25yZXYueG1sRI/disIw&#10;FITvF3yHcATv1tR1FalGERdB9kL8e4BDc2xKm5PSRFvf3giCl8PMfMMsVp2txJ0aXzhWMBomIIgz&#10;pwvOFVzO2+8ZCB+QNVaOScGDPKyWva8Fptq1fKT7KeQiQtinqMCEUKdS+syQRT90NXH0rq6xGKJs&#10;cqkbbCPcVvInSabSYsFxwWBNG0NZebpZBeXh2v6vu799OXpMkkltbudttVdq0O/WcxCBuvAJv9s7&#10;reB3OobXmXgE5PIJAAD//wMAUEsBAi0AFAAGAAgAAAAhANvh9svuAAAAhQEAABMAAAAAAAAAAAAA&#10;AAAAAAAAAFtDb250ZW50X1R5cGVzXS54bWxQSwECLQAUAAYACAAAACEAWvQsW78AAAAVAQAACwAA&#10;AAAAAAAAAAAAAAAfAQAAX3JlbHMvLnJlbHNQSwECLQAUAAYACAAAACEAs9su38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464" o:spid="_x0000_s1028" type="#_x0000_t75" style="position:absolute;left:32119;top:3088;width:17354;height:17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7XwwAAANwAAAAPAAAAZHJzL2Rvd25yZXYueG1sRI/NasMw&#10;EITvgb6D2EJvsVwTjHGjBKeh0B7j5pDj1trYJtbKWIrlvn1VKPQ4zM/HbPeLGcRMk+stK3hOUhDE&#10;jdU9twrOn2/rAoTzyBoHy6Tgmxzsdw+rLZbaBj7RXPtWxBF2JSrovB9LKV3TkUGX2JE4elc7GfRR&#10;Tq3UE4Y4bgaZpWkuDfYcCR2O9NpRc6vvJkKuVh+Kj/Rrrvhykscx5CELSj09LtULCE+L/w//td+1&#10;gk2+gd8z8QjI3Q8AAAD//wMAUEsBAi0AFAAGAAgAAAAhANvh9svuAAAAhQEAABMAAAAAAAAAAAAA&#10;AAAAAAAAAFtDb250ZW50X1R5cGVzXS54bWxQSwECLQAUAAYACAAAACEAWvQsW78AAAAVAQAACwAA&#10;AAAAAAAAAAAAAAAfAQAAX3JlbHMvLnJlbHNQSwECLQAUAAYACAAAACEAhzAO18MAAADcAAAADwAA&#10;AAAAAAAAAAAAAAAHAgAAZHJzL2Rvd25yZXYueG1sUEsFBgAAAAADAAMAtwAAAPcCAAAAAA==&#10;">
                  <v:imagedata r:id="rId43" o:title=""/>
                </v:shape>
                <w10:wrap anchorx="margin"/>
              </v:group>
            </w:pict>
          </mc:Fallback>
        </mc:AlternateContent>
      </w:r>
    </w:p>
    <w:p w14:paraId="106CC8CF" w14:textId="6F66E3FD" w:rsidR="008A1B38" w:rsidRDefault="008A1B38" w:rsidP="00C95F15"/>
    <w:p w14:paraId="671B7F7B" w14:textId="5AE0C45B" w:rsidR="008A1B38" w:rsidRDefault="008A1B38" w:rsidP="00C95F15"/>
    <w:p w14:paraId="1DB877A5" w14:textId="18DF8093" w:rsidR="008A1B38" w:rsidRDefault="008A1B38" w:rsidP="00C95F15"/>
    <w:p w14:paraId="58093AB6" w14:textId="240414B8" w:rsidR="008A1B38" w:rsidRDefault="008A1B38" w:rsidP="00C95F15"/>
    <w:p w14:paraId="21DF9C25" w14:textId="0A9D34DB" w:rsidR="008A1B38" w:rsidRDefault="008A1B38" w:rsidP="00C95F15"/>
    <w:p w14:paraId="3AD2F33F" w14:textId="49CA9A44" w:rsidR="008A1B38" w:rsidRDefault="008A1B38" w:rsidP="00C95F15"/>
    <w:p w14:paraId="7C8D0F7F" w14:textId="4A987173" w:rsidR="008A1B38" w:rsidRDefault="008A1B38" w:rsidP="00C95F15"/>
    <w:p w14:paraId="55451B6C" w14:textId="5739E57C" w:rsidR="008A1B38" w:rsidRDefault="008A1B38" w:rsidP="00C95F15"/>
    <w:p w14:paraId="6325AB6C" w14:textId="372E4539" w:rsidR="008A1B38" w:rsidRDefault="008A1B38" w:rsidP="00C95F15"/>
    <w:p w14:paraId="05226045" w14:textId="12D3F243" w:rsidR="008A1B38" w:rsidRDefault="008A1B38" w:rsidP="00C95F15"/>
    <w:p w14:paraId="6801BAD8" w14:textId="2569EDC0" w:rsidR="008A1B38" w:rsidRDefault="008A1B38" w:rsidP="00C95F15"/>
    <w:p w14:paraId="42691734" w14:textId="77777777" w:rsidR="008A1B38" w:rsidRDefault="008A1B38" w:rsidP="00C95F15"/>
    <w:p w14:paraId="6EF5EA42" w14:textId="1394535B" w:rsidR="00FC111B" w:rsidRDefault="00FC111B" w:rsidP="00C95F15"/>
    <w:p w14:paraId="3C4E8627" w14:textId="1E7B0AFD" w:rsidR="00D33051" w:rsidRDefault="00D33051" w:rsidP="00C95F15"/>
    <w:p w14:paraId="71615F61" w14:textId="3F94F36A" w:rsidR="008A1B38" w:rsidRDefault="008A1B38" w:rsidP="00C95F15"/>
    <w:p w14:paraId="504B07FE" w14:textId="316BCBF1" w:rsidR="008A1B38" w:rsidRDefault="008A1B38" w:rsidP="00C95F15"/>
    <w:p w14:paraId="0F7B9F04" w14:textId="1490145A" w:rsidR="008A1B38" w:rsidRDefault="008A1B38" w:rsidP="00C95F15"/>
    <w:p w14:paraId="76698780" w14:textId="49802C4A" w:rsidR="008A1B38" w:rsidRDefault="008A1B38" w:rsidP="00C95F15"/>
    <w:p w14:paraId="552FF736" w14:textId="77777777" w:rsidR="008A1B38" w:rsidRDefault="008A1B38" w:rsidP="00C95F15"/>
    <w:p w14:paraId="5943F5AF" w14:textId="700FCE72" w:rsidR="00FC111B" w:rsidRDefault="00FC111B" w:rsidP="00C95F15"/>
    <w:p w14:paraId="296FCBA0" w14:textId="00F90235" w:rsidR="008A1B38" w:rsidRDefault="008A1B38" w:rsidP="00C95F15"/>
    <w:p w14:paraId="6BD66519" w14:textId="547D2D7E" w:rsidR="008A1B38" w:rsidRDefault="008A1B38" w:rsidP="00C95F15"/>
    <w:p w14:paraId="6147289E" w14:textId="77777777" w:rsidR="00291A3B" w:rsidRDefault="00291A3B" w:rsidP="00C95F15"/>
    <w:p w14:paraId="36FB3105" w14:textId="77777777" w:rsidR="008A1B38" w:rsidRDefault="008A1B38" w:rsidP="00C95F15"/>
    <w:bookmarkStart w:id="130" w:name="_Toc138584878" w:displacedByCustomXml="next"/>
    <w:sdt>
      <w:sdtPr>
        <w:rPr>
          <w:rFonts w:asciiTheme="minorHAnsi" w:eastAsiaTheme="minorEastAsia" w:hAnsiTheme="minorHAnsi" w:cstheme="minorBidi"/>
          <w:b w:val="0"/>
          <w:bCs w:val="0"/>
          <w:color w:val="auto"/>
          <w:sz w:val="24"/>
          <w:szCs w:val="24"/>
        </w:rPr>
        <w:id w:val="2079549151"/>
        <w:docPartObj>
          <w:docPartGallery w:val="Bibliographies"/>
          <w:docPartUnique/>
        </w:docPartObj>
      </w:sdtPr>
      <w:sdtEndPr/>
      <w:sdtContent>
        <w:p w14:paraId="047011C9" w14:textId="3754742E" w:rsidR="000B1AC9" w:rsidRPr="008A1B38" w:rsidRDefault="000B1AC9">
          <w:pPr>
            <w:pStyle w:val="Heading1"/>
            <w:rPr>
              <w:rStyle w:val="Heading2Char"/>
              <w:rFonts w:ascii="Calibri" w:hAnsi="Calibri" w:cs="Calibri"/>
              <w:b/>
              <w:bCs/>
              <w:color w:val="auto"/>
              <w:sz w:val="28"/>
              <w:szCs w:val="28"/>
            </w:rPr>
          </w:pPr>
          <w:r w:rsidRPr="008A1B38">
            <w:rPr>
              <w:rStyle w:val="Heading2Char"/>
              <w:rFonts w:ascii="Calibri" w:hAnsi="Calibri" w:cs="Calibri"/>
              <w:b/>
              <w:bCs/>
              <w:color w:val="auto"/>
              <w:sz w:val="28"/>
              <w:szCs w:val="28"/>
            </w:rPr>
            <w:t>Bibliography</w:t>
          </w:r>
          <w:bookmarkEnd w:id="130"/>
        </w:p>
        <w:sdt>
          <w:sdtPr>
            <w:id w:val="111145805"/>
            <w:bibliography/>
          </w:sdtPr>
          <w:sdtEndPr/>
          <w:sdtContent>
            <w:p w14:paraId="54F56D01" w14:textId="5ABC6E16" w:rsidR="000B1AC9" w:rsidRPr="000B1AC9" w:rsidRDefault="000B1AC9" w:rsidP="000B1AC9">
              <w:pPr>
                <w:pStyle w:val="Bibliography"/>
                <w:rPr>
                  <w:rFonts w:ascii="Calibri" w:hAnsi="Calibri" w:cs="Calibri"/>
                  <w:noProof/>
                  <w:sz w:val="22"/>
                  <w:szCs w:val="22"/>
                </w:rPr>
              </w:pPr>
              <w:r w:rsidRPr="000B1AC9">
                <w:rPr>
                  <w:rFonts w:ascii="Calibri" w:hAnsi="Calibri" w:cs="Calibri"/>
                  <w:sz w:val="22"/>
                  <w:szCs w:val="22"/>
                </w:rPr>
                <w:fldChar w:fldCharType="begin"/>
              </w:r>
              <w:r w:rsidRPr="000B1AC9">
                <w:rPr>
                  <w:rFonts w:ascii="Calibri" w:hAnsi="Calibri" w:cs="Calibri"/>
                  <w:sz w:val="22"/>
                  <w:szCs w:val="22"/>
                </w:rPr>
                <w:instrText xml:space="preserve"> BIBLIOGRAPHY </w:instrText>
              </w:r>
              <w:r w:rsidRPr="000B1AC9">
                <w:rPr>
                  <w:rFonts w:ascii="Calibri" w:hAnsi="Calibri" w:cs="Calibri"/>
                  <w:sz w:val="22"/>
                  <w:szCs w:val="22"/>
                </w:rPr>
                <w:fldChar w:fldCharType="separate"/>
              </w:r>
              <w:r w:rsidRPr="000B1AC9">
                <w:rPr>
                  <w:rFonts w:ascii="Calibri" w:hAnsi="Calibri" w:cs="Calibri"/>
                  <w:noProof/>
                  <w:sz w:val="22"/>
                  <w:szCs w:val="22"/>
                </w:rPr>
                <w:t xml:space="preserve">Adžic, S., 2018. Learning organizations; a fine example of a management fad. </w:t>
              </w:r>
              <w:r w:rsidRPr="000B1AC9">
                <w:rPr>
                  <w:rFonts w:ascii="Calibri" w:hAnsi="Calibri" w:cs="Calibri"/>
                  <w:i/>
                  <w:iCs/>
                  <w:noProof/>
                  <w:sz w:val="22"/>
                  <w:szCs w:val="22"/>
                </w:rPr>
                <w:t xml:space="preserve">Business and Economic Horizons, </w:t>
              </w:r>
              <w:r w:rsidRPr="000B1AC9">
                <w:rPr>
                  <w:rFonts w:ascii="Calibri" w:hAnsi="Calibri" w:cs="Calibri"/>
                  <w:noProof/>
                  <w:sz w:val="22"/>
                  <w:szCs w:val="22"/>
                </w:rPr>
                <w:t>14(3), pp. 477-487.</w:t>
              </w:r>
            </w:p>
            <w:p w14:paraId="09D822A7" w14:textId="77777777" w:rsidR="000B1AC9" w:rsidRPr="000B1AC9" w:rsidRDefault="000B1AC9" w:rsidP="000B1AC9">
              <w:pPr>
                <w:rPr>
                  <w:rFonts w:ascii="Calibri" w:hAnsi="Calibri" w:cs="Calibri"/>
                  <w:sz w:val="22"/>
                  <w:szCs w:val="22"/>
                </w:rPr>
              </w:pPr>
            </w:p>
            <w:p w14:paraId="6663B4D9" w14:textId="5542492C"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Akella, D., 2007. Pain and stress in learning organizations; a question of career. </w:t>
              </w:r>
              <w:r w:rsidRPr="000B1AC9">
                <w:rPr>
                  <w:rFonts w:ascii="Calibri" w:hAnsi="Calibri" w:cs="Calibri"/>
                  <w:i/>
                  <w:iCs/>
                  <w:noProof/>
                  <w:sz w:val="22"/>
                  <w:szCs w:val="22"/>
                </w:rPr>
                <w:t xml:space="preserve">Global Business Review, </w:t>
              </w:r>
              <w:r w:rsidRPr="000B1AC9">
                <w:rPr>
                  <w:rFonts w:ascii="Calibri" w:hAnsi="Calibri" w:cs="Calibri"/>
                  <w:noProof/>
                  <w:sz w:val="22"/>
                  <w:szCs w:val="22"/>
                </w:rPr>
                <w:t>8(2), pp. 323-333.</w:t>
              </w:r>
            </w:p>
            <w:p w14:paraId="6AFDEDD4" w14:textId="77777777" w:rsidR="000B1AC9" w:rsidRPr="000B1AC9" w:rsidRDefault="000B1AC9" w:rsidP="000B1AC9">
              <w:pPr>
                <w:rPr>
                  <w:rFonts w:ascii="Calibri" w:hAnsi="Calibri" w:cs="Calibri"/>
                  <w:sz w:val="22"/>
                  <w:szCs w:val="22"/>
                </w:rPr>
              </w:pPr>
            </w:p>
            <w:p w14:paraId="1A1DE1D8" w14:textId="2A99DDD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Alavi, M., and Leidner, D. E., 2001. Knowledge management and knowledge management systems; Conceptual foundations and research issues. </w:t>
              </w:r>
              <w:r w:rsidRPr="000B1AC9">
                <w:rPr>
                  <w:rFonts w:ascii="Calibri" w:hAnsi="Calibri" w:cs="Calibri"/>
                  <w:i/>
                  <w:iCs/>
                  <w:noProof/>
                  <w:sz w:val="22"/>
                  <w:szCs w:val="22"/>
                </w:rPr>
                <w:t xml:space="preserve">MIS Quarterly, </w:t>
              </w:r>
              <w:r w:rsidRPr="000B1AC9">
                <w:rPr>
                  <w:rFonts w:ascii="Calibri" w:hAnsi="Calibri" w:cs="Calibri"/>
                  <w:noProof/>
                  <w:sz w:val="22"/>
                  <w:szCs w:val="22"/>
                </w:rPr>
                <w:t>25(1), pp. 107-136.</w:t>
              </w:r>
            </w:p>
            <w:p w14:paraId="6BE07CCF" w14:textId="77777777" w:rsidR="000B1AC9" w:rsidRPr="000B1AC9" w:rsidRDefault="000B1AC9" w:rsidP="000B1AC9">
              <w:pPr>
                <w:rPr>
                  <w:rFonts w:ascii="Calibri" w:hAnsi="Calibri" w:cs="Calibri"/>
                  <w:sz w:val="22"/>
                  <w:szCs w:val="22"/>
                </w:rPr>
              </w:pPr>
            </w:p>
            <w:p w14:paraId="076DDC5C" w14:textId="1E210D22"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Alvesson, M, and Kärreman, D, 2001. Odd couple: making sense of the curious concept of knowledge management. </w:t>
              </w:r>
              <w:r w:rsidRPr="000B1AC9">
                <w:rPr>
                  <w:rFonts w:ascii="Calibri" w:hAnsi="Calibri" w:cs="Calibri"/>
                  <w:i/>
                  <w:iCs/>
                  <w:noProof/>
                  <w:sz w:val="22"/>
                  <w:szCs w:val="22"/>
                </w:rPr>
                <w:t xml:space="preserve">Journal of Management Studies , </w:t>
              </w:r>
              <w:r w:rsidRPr="000B1AC9">
                <w:rPr>
                  <w:rFonts w:ascii="Calibri" w:hAnsi="Calibri" w:cs="Calibri"/>
                  <w:noProof/>
                  <w:sz w:val="22"/>
                  <w:szCs w:val="22"/>
                </w:rPr>
                <w:t>38(7), pp. 995-1018.</w:t>
              </w:r>
            </w:p>
            <w:p w14:paraId="7501959C" w14:textId="77777777" w:rsidR="000B1AC9" w:rsidRPr="000B1AC9" w:rsidRDefault="000B1AC9" w:rsidP="000B1AC9">
              <w:pPr>
                <w:rPr>
                  <w:rFonts w:ascii="Calibri" w:hAnsi="Calibri" w:cs="Calibri"/>
                  <w:sz w:val="22"/>
                  <w:szCs w:val="22"/>
                </w:rPr>
              </w:pPr>
            </w:p>
            <w:p w14:paraId="1CAB7470" w14:textId="58D56DB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Argyis, C., 1994. </w:t>
              </w:r>
              <w:r w:rsidRPr="000B1AC9">
                <w:rPr>
                  <w:rFonts w:ascii="Calibri" w:hAnsi="Calibri" w:cs="Calibri"/>
                  <w:i/>
                  <w:iCs/>
                  <w:noProof/>
                  <w:sz w:val="22"/>
                  <w:szCs w:val="22"/>
                </w:rPr>
                <w:t xml:space="preserve">On Organisational Learning. </w:t>
              </w:r>
              <w:r w:rsidRPr="000B1AC9">
                <w:rPr>
                  <w:rFonts w:ascii="Calibri" w:hAnsi="Calibri" w:cs="Calibri"/>
                  <w:noProof/>
                  <w:sz w:val="22"/>
                  <w:szCs w:val="22"/>
                </w:rPr>
                <w:t>Cambridge: Blackwell Publishers .</w:t>
              </w:r>
            </w:p>
            <w:p w14:paraId="0EDF02FD" w14:textId="77777777" w:rsidR="000B1AC9" w:rsidRPr="000B1AC9" w:rsidRDefault="000B1AC9" w:rsidP="000B1AC9">
              <w:pPr>
                <w:rPr>
                  <w:rFonts w:ascii="Calibri" w:hAnsi="Calibri" w:cs="Calibri"/>
                  <w:sz w:val="22"/>
                  <w:szCs w:val="22"/>
                </w:rPr>
              </w:pPr>
            </w:p>
            <w:p w14:paraId="789EBD4F" w14:textId="1C8260E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Argyris, C., and Schön, D. A., 1978. </w:t>
              </w:r>
              <w:r w:rsidRPr="000B1AC9">
                <w:rPr>
                  <w:rFonts w:ascii="Calibri" w:hAnsi="Calibri" w:cs="Calibri"/>
                  <w:i/>
                  <w:iCs/>
                  <w:noProof/>
                  <w:sz w:val="22"/>
                  <w:szCs w:val="22"/>
                </w:rPr>
                <w:t xml:space="preserve">Organisational Learning. </w:t>
              </w:r>
              <w:r w:rsidRPr="000B1AC9">
                <w:rPr>
                  <w:rFonts w:ascii="Calibri" w:hAnsi="Calibri" w:cs="Calibri"/>
                  <w:noProof/>
                  <w:sz w:val="22"/>
                  <w:szCs w:val="22"/>
                </w:rPr>
                <w:t>Reading, MA: Addison Wesley.</w:t>
              </w:r>
            </w:p>
            <w:p w14:paraId="50CC5236" w14:textId="77777777" w:rsidR="000B1AC9" w:rsidRPr="000B1AC9" w:rsidRDefault="000B1AC9" w:rsidP="000B1AC9">
              <w:pPr>
                <w:rPr>
                  <w:rFonts w:ascii="Calibri" w:hAnsi="Calibri" w:cs="Calibri"/>
                  <w:sz w:val="22"/>
                  <w:szCs w:val="22"/>
                </w:rPr>
              </w:pPr>
            </w:p>
            <w:p w14:paraId="7CD16A9E" w14:textId="3548548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Argyris, C., and Schön, D. A., 1996. </w:t>
              </w:r>
              <w:r w:rsidRPr="000B1AC9">
                <w:rPr>
                  <w:rFonts w:ascii="Calibri" w:hAnsi="Calibri" w:cs="Calibri"/>
                  <w:i/>
                  <w:iCs/>
                  <w:noProof/>
                  <w:sz w:val="22"/>
                  <w:szCs w:val="22"/>
                </w:rPr>
                <w:t xml:space="preserve">Organizational Learning II; Theory, Method and Practice. </w:t>
              </w:r>
              <w:r w:rsidRPr="000B1AC9">
                <w:rPr>
                  <w:rFonts w:ascii="Calibri" w:hAnsi="Calibri" w:cs="Calibri"/>
                  <w:noProof/>
                  <w:sz w:val="22"/>
                  <w:szCs w:val="22"/>
                </w:rPr>
                <w:t>1st ed. USA: Addison-Wesley Publishing Company.</w:t>
              </w:r>
            </w:p>
            <w:p w14:paraId="32DFAEC3" w14:textId="77777777" w:rsidR="000B1AC9" w:rsidRPr="000B1AC9" w:rsidRDefault="000B1AC9" w:rsidP="000B1AC9">
              <w:pPr>
                <w:rPr>
                  <w:rFonts w:ascii="Calibri" w:hAnsi="Calibri" w:cs="Calibri"/>
                  <w:sz w:val="22"/>
                  <w:szCs w:val="22"/>
                </w:rPr>
              </w:pPr>
            </w:p>
            <w:p w14:paraId="08F43766" w14:textId="4A404203"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Argyris, C., 2010. </w:t>
              </w:r>
              <w:r w:rsidRPr="000B1AC9">
                <w:rPr>
                  <w:rFonts w:ascii="Calibri" w:hAnsi="Calibri" w:cs="Calibri"/>
                  <w:i/>
                  <w:iCs/>
                  <w:noProof/>
                  <w:sz w:val="22"/>
                  <w:szCs w:val="22"/>
                </w:rPr>
                <w:t xml:space="preserve">Organizational traps; leadership, culture, organizational design. </w:t>
              </w:r>
              <w:r w:rsidRPr="000B1AC9">
                <w:rPr>
                  <w:rFonts w:ascii="Calibri" w:hAnsi="Calibri" w:cs="Calibri"/>
                  <w:noProof/>
                  <w:sz w:val="22"/>
                  <w:szCs w:val="22"/>
                </w:rPr>
                <w:t>Oxford: Oxford University Press.</w:t>
              </w:r>
            </w:p>
            <w:p w14:paraId="1E313865" w14:textId="77777777" w:rsidR="000B1AC9" w:rsidRPr="000B1AC9" w:rsidRDefault="000B1AC9" w:rsidP="000B1AC9">
              <w:pPr>
                <w:rPr>
                  <w:rFonts w:ascii="Calibri" w:hAnsi="Calibri" w:cs="Calibri"/>
                  <w:sz w:val="22"/>
                  <w:szCs w:val="22"/>
                </w:rPr>
              </w:pPr>
            </w:p>
            <w:p w14:paraId="1BFDEB3F" w14:textId="614D433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Arrow, I., 2023. </w:t>
              </w:r>
              <w:r w:rsidRPr="000B1AC9">
                <w:rPr>
                  <w:rFonts w:ascii="Calibri" w:hAnsi="Calibri" w:cs="Calibri"/>
                  <w:i/>
                  <w:iCs/>
                  <w:noProof/>
                  <w:sz w:val="22"/>
                  <w:szCs w:val="22"/>
                </w:rPr>
                <w:t xml:space="preserve">Report to Prevent Future Deaths by Senior Coroner Ian Arrow; made under Regulation 28 of the Coroners (Investigations) Regulations 2013.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https://tgchambers.com/wp-content/uploads/2023/03/KEYHAM-INQUESTS-Combined-PFD-reports-1.pdf</w:t>
              </w:r>
              <w:r w:rsidRPr="000B1AC9">
                <w:rPr>
                  <w:rFonts w:ascii="Calibri" w:hAnsi="Calibri" w:cs="Calibri"/>
                  <w:noProof/>
                  <w:sz w:val="22"/>
                  <w:szCs w:val="22"/>
                </w:rPr>
                <w:br/>
                <w:t>[Accessed 11 May 2023].</w:t>
              </w:r>
            </w:p>
            <w:p w14:paraId="6C18B4F3" w14:textId="77777777" w:rsidR="000B1AC9" w:rsidRPr="000B1AC9" w:rsidRDefault="000B1AC9" w:rsidP="000B1AC9">
              <w:pPr>
                <w:rPr>
                  <w:rFonts w:ascii="Calibri" w:hAnsi="Calibri" w:cs="Calibri"/>
                  <w:sz w:val="22"/>
                  <w:szCs w:val="22"/>
                </w:rPr>
              </w:pPr>
            </w:p>
            <w:p w14:paraId="77368349" w14:textId="0AE2C6EA" w:rsidR="000B1AC9" w:rsidRP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Barber, M., 2022. </w:t>
              </w:r>
              <w:r w:rsidRPr="000B1AC9">
                <w:rPr>
                  <w:rFonts w:ascii="Calibri" w:hAnsi="Calibri" w:cs="Calibri"/>
                  <w:i/>
                  <w:iCs/>
                  <w:noProof/>
                  <w:sz w:val="22"/>
                  <w:szCs w:val="22"/>
                </w:rPr>
                <w:t xml:space="preserve">Strategic Review of Policing in England and Wales; A New Mode of Protection; Redesigning policing and public safety for the 21st Century.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https://www.policingreview.org.uk/wp-content/uploads/srpew_final_report.pdf</w:t>
              </w:r>
            </w:p>
            <w:p w14:paraId="38F5C391" w14:textId="77777777" w:rsidR="000B1AC9" w:rsidRPr="000B1AC9" w:rsidRDefault="000B1AC9" w:rsidP="000B1AC9">
              <w:pPr>
                <w:rPr>
                  <w:rFonts w:ascii="Calibri" w:hAnsi="Calibri" w:cs="Calibri"/>
                  <w:sz w:val="22"/>
                  <w:szCs w:val="22"/>
                </w:rPr>
              </w:pPr>
            </w:p>
            <w:p w14:paraId="01577897" w14:textId="475C733B"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Basten, D., and Haamann, T, 2018. Approaches for Organizational Learning; A Literature Review. </w:t>
              </w:r>
              <w:r w:rsidRPr="000B1AC9">
                <w:rPr>
                  <w:rFonts w:ascii="Calibri" w:hAnsi="Calibri" w:cs="Calibri"/>
                  <w:i/>
                  <w:iCs/>
                  <w:noProof/>
                  <w:sz w:val="22"/>
                  <w:szCs w:val="22"/>
                </w:rPr>
                <w:t xml:space="preserve">SAGE Open, </w:t>
              </w:r>
              <w:r w:rsidRPr="000B1AC9">
                <w:rPr>
                  <w:rFonts w:ascii="Calibri" w:hAnsi="Calibri" w:cs="Calibri"/>
                  <w:noProof/>
                  <w:sz w:val="22"/>
                  <w:szCs w:val="22"/>
                </w:rPr>
                <w:t>8(3), pp. 1-20.</w:t>
              </w:r>
            </w:p>
            <w:p w14:paraId="40BD8B4E" w14:textId="77777777" w:rsidR="000B1AC9" w:rsidRPr="000B1AC9" w:rsidRDefault="000B1AC9" w:rsidP="000B1AC9">
              <w:pPr>
                <w:rPr>
                  <w:rFonts w:ascii="Calibri" w:hAnsi="Calibri" w:cs="Calibri"/>
                  <w:sz w:val="22"/>
                  <w:szCs w:val="22"/>
                </w:rPr>
              </w:pPr>
            </w:p>
            <w:p w14:paraId="13B9F015" w14:textId="42960641"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Bedford, L. and Mazerolle, L. , 2014. Beyond the Evidence; Organizational Learning from RCTs in Policing. </w:t>
              </w:r>
              <w:r w:rsidRPr="000B1AC9">
                <w:rPr>
                  <w:rFonts w:ascii="Calibri" w:hAnsi="Calibri" w:cs="Calibri"/>
                  <w:i/>
                  <w:iCs/>
                  <w:noProof/>
                  <w:sz w:val="22"/>
                  <w:szCs w:val="22"/>
                </w:rPr>
                <w:t xml:space="preserve">Policing, </w:t>
              </w:r>
              <w:r w:rsidRPr="000B1AC9">
                <w:rPr>
                  <w:rFonts w:ascii="Calibri" w:hAnsi="Calibri" w:cs="Calibri"/>
                  <w:noProof/>
                  <w:sz w:val="22"/>
                  <w:szCs w:val="22"/>
                </w:rPr>
                <w:t>8(4), pp. 402-416.</w:t>
              </w:r>
            </w:p>
            <w:p w14:paraId="107ABA11" w14:textId="77777777" w:rsidR="000B1AC9" w:rsidRPr="000B1AC9" w:rsidRDefault="000B1AC9" w:rsidP="000B1AC9">
              <w:pPr>
                <w:rPr>
                  <w:rFonts w:ascii="Calibri" w:hAnsi="Calibri" w:cs="Calibri"/>
                  <w:sz w:val="22"/>
                  <w:szCs w:val="22"/>
                </w:rPr>
              </w:pPr>
            </w:p>
            <w:p w14:paraId="5F3C0416" w14:textId="4F40D87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Beebe, T. J., Mika, T., Harrison, P. A., Anderson, R. E., and Fulkerson, J. A, 1997. Computerized school surveys. Design and development issues. </w:t>
              </w:r>
              <w:r w:rsidRPr="000B1AC9">
                <w:rPr>
                  <w:rFonts w:ascii="Calibri" w:hAnsi="Calibri" w:cs="Calibri"/>
                  <w:i/>
                  <w:iCs/>
                  <w:noProof/>
                  <w:sz w:val="22"/>
                  <w:szCs w:val="22"/>
                </w:rPr>
                <w:t xml:space="preserve">Social Science Computer Review, </w:t>
              </w:r>
              <w:r w:rsidRPr="000B1AC9">
                <w:rPr>
                  <w:rFonts w:ascii="Calibri" w:hAnsi="Calibri" w:cs="Calibri"/>
                  <w:noProof/>
                  <w:sz w:val="22"/>
                  <w:szCs w:val="22"/>
                </w:rPr>
                <w:t>15(2), pp. 159-169.</w:t>
              </w:r>
            </w:p>
            <w:p w14:paraId="05BD5993" w14:textId="77777777" w:rsidR="000B1AC9" w:rsidRPr="000B1AC9" w:rsidRDefault="000B1AC9" w:rsidP="000B1AC9">
              <w:pPr>
                <w:rPr>
                  <w:rFonts w:ascii="Calibri" w:hAnsi="Calibri" w:cs="Calibri"/>
                  <w:sz w:val="22"/>
                  <w:szCs w:val="22"/>
                </w:rPr>
              </w:pPr>
            </w:p>
            <w:p w14:paraId="1C7596A6" w14:textId="4C22180B"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Bell, J. and Waters, S. , 2018. </w:t>
              </w:r>
              <w:r w:rsidRPr="000B1AC9">
                <w:rPr>
                  <w:rFonts w:ascii="Calibri" w:hAnsi="Calibri" w:cs="Calibri"/>
                  <w:i/>
                  <w:iCs/>
                  <w:noProof/>
                  <w:sz w:val="22"/>
                  <w:szCs w:val="22"/>
                </w:rPr>
                <w:t xml:space="preserve">Doing your research project; a guide for first-time researchers. </w:t>
              </w:r>
              <w:r w:rsidRPr="000B1AC9">
                <w:rPr>
                  <w:rFonts w:ascii="Calibri" w:hAnsi="Calibri" w:cs="Calibri"/>
                  <w:noProof/>
                  <w:sz w:val="22"/>
                  <w:szCs w:val="22"/>
                </w:rPr>
                <w:t>7th ed. London: McGraw-Hill.</w:t>
              </w:r>
            </w:p>
            <w:p w14:paraId="53014E50" w14:textId="77777777" w:rsidR="000B1AC9" w:rsidRPr="000B1AC9" w:rsidRDefault="000B1AC9" w:rsidP="000B1AC9">
              <w:pPr>
                <w:rPr>
                  <w:rFonts w:ascii="Calibri" w:hAnsi="Calibri" w:cs="Calibri"/>
                  <w:sz w:val="22"/>
                  <w:szCs w:val="22"/>
                </w:rPr>
              </w:pPr>
            </w:p>
            <w:p w14:paraId="66212795" w14:textId="7426379D"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Bereiter, C., 2002. </w:t>
              </w:r>
              <w:r w:rsidRPr="000B1AC9">
                <w:rPr>
                  <w:rFonts w:ascii="Calibri" w:hAnsi="Calibri" w:cs="Calibri"/>
                  <w:i/>
                  <w:iCs/>
                  <w:noProof/>
                  <w:sz w:val="22"/>
                  <w:szCs w:val="22"/>
                </w:rPr>
                <w:t xml:space="preserve">Education and Mind in the Knowledge Age. </w:t>
              </w:r>
              <w:r w:rsidRPr="000B1AC9">
                <w:rPr>
                  <w:rFonts w:ascii="Calibri" w:hAnsi="Calibri" w:cs="Calibri"/>
                  <w:noProof/>
                  <w:sz w:val="22"/>
                  <w:szCs w:val="22"/>
                </w:rPr>
                <w:t>Mahwah, NJ and London: Lawrence Erlbaum Associates.</w:t>
              </w:r>
            </w:p>
            <w:p w14:paraId="79307918" w14:textId="77777777" w:rsidR="000B1AC9" w:rsidRPr="000B1AC9" w:rsidRDefault="000B1AC9" w:rsidP="000B1AC9">
              <w:pPr>
                <w:rPr>
                  <w:rFonts w:ascii="Calibri" w:hAnsi="Calibri" w:cs="Calibri"/>
                  <w:sz w:val="22"/>
                  <w:szCs w:val="22"/>
                </w:rPr>
              </w:pPr>
            </w:p>
            <w:p w14:paraId="20F871B2" w14:textId="53A27FAF"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Biggam, J., 2011. </w:t>
              </w:r>
              <w:r w:rsidRPr="000B1AC9">
                <w:rPr>
                  <w:rFonts w:ascii="Calibri" w:hAnsi="Calibri" w:cs="Calibri"/>
                  <w:i/>
                  <w:iCs/>
                  <w:noProof/>
                  <w:sz w:val="22"/>
                  <w:szCs w:val="22"/>
                </w:rPr>
                <w:t xml:space="preserve">Succeeding with your Master's Dissertation; A step-by-step handbook. </w:t>
              </w:r>
              <w:r w:rsidRPr="000B1AC9">
                <w:rPr>
                  <w:rFonts w:ascii="Calibri" w:hAnsi="Calibri" w:cs="Calibri"/>
                  <w:noProof/>
                  <w:sz w:val="22"/>
                  <w:szCs w:val="22"/>
                </w:rPr>
                <w:t>2nd ed. Berkshire: Open University Press .</w:t>
              </w:r>
            </w:p>
            <w:p w14:paraId="1C09410E" w14:textId="77777777" w:rsidR="000B1AC9" w:rsidRPr="000B1AC9" w:rsidRDefault="000B1AC9" w:rsidP="000B1AC9">
              <w:pPr>
                <w:rPr>
                  <w:rFonts w:ascii="Calibri" w:hAnsi="Calibri" w:cs="Calibri"/>
                  <w:sz w:val="22"/>
                  <w:szCs w:val="22"/>
                </w:rPr>
              </w:pPr>
            </w:p>
            <w:p w14:paraId="762E8916" w14:textId="2A117FD1"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Biggam, J., 2021. </w:t>
              </w:r>
              <w:r w:rsidRPr="000B1AC9">
                <w:rPr>
                  <w:rFonts w:ascii="Calibri" w:hAnsi="Calibri" w:cs="Calibri"/>
                  <w:i/>
                  <w:iCs/>
                  <w:noProof/>
                  <w:sz w:val="22"/>
                  <w:szCs w:val="22"/>
                </w:rPr>
                <w:t xml:space="preserve">Succeeding with Your Master's Dissertation; A step-by-step handbook. </w:t>
              </w:r>
              <w:r w:rsidRPr="000B1AC9">
                <w:rPr>
                  <w:rFonts w:ascii="Calibri" w:hAnsi="Calibri" w:cs="Calibri"/>
                  <w:noProof/>
                  <w:sz w:val="22"/>
                  <w:szCs w:val="22"/>
                </w:rPr>
                <w:t>5th ed. London: Open University Press .</w:t>
              </w:r>
            </w:p>
            <w:p w14:paraId="7C614492" w14:textId="77777777" w:rsidR="000B1AC9" w:rsidRPr="000B1AC9" w:rsidRDefault="000B1AC9" w:rsidP="000B1AC9">
              <w:pPr>
                <w:rPr>
                  <w:rFonts w:ascii="Calibri" w:hAnsi="Calibri" w:cs="Calibri"/>
                  <w:sz w:val="22"/>
                  <w:szCs w:val="22"/>
                </w:rPr>
              </w:pPr>
            </w:p>
            <w:p w14:paraId="724DFF82" w14:textId="3A9098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Bogdan, R. &amp; Biklen, S. K., 2007. </w:t>
              </w:r>
              <w:r w:rsidRPr="000B1AC9">
                <w:rPr>
                  <w:rFonts w:ascii="Calibri" w:hAnsi="Calibri" w:cs="Calibri"/>
                  <w:i/>
                  <w:iCs/>
                  <w:noProof/>
                  <w:sz w:val="22"/>
                  <w:szCs w:val="22"/>
                </w:rPr>
                <w:t xml:space="preserve">Qualitative Research for Education: An Introduction to Theories and Methods. </w:t>
              </w:r>
              <w:r w:rsidRPr="000B1AC9">
                <w:rPr>
                  <w:rFonts w:ascii="Calibri" w:hAnsi="Calibri" w:cs="Calibri"/>
                  <w:noProof/>
                  <w:sz w:val="22"/>
                  <w:szCs w:val="22"/>
                </w:rPr>
                <w:t>London: Pearson Education Ltd.</w:t>
              </w:r>
            </w:p>
            <w:p w14:paraId="5835D7C8" w14:textId="77777777" w:rsidR="000B1AC9" w:rsidRPr="000B1AC9" w:rsidRDefault="000B1AC9" w:rsidP="000B1AC9">
              <w:pPr>
                <w:rPr>
                  <w:rFonts w:ascii="Calibri" w:hAnsi="Calibri" w:cs="Calibri"/>
                  <w:sz w:val="22"/>
                  <w:szCs w:val="22"/>
                </w:rPr>
              </w:pPr>
            </w:p>
            <w:p w14:paraId="35501B6F" w14:textId="24A40998"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Bolger, C. P., and Walters, G. D, 2019. The relationship between police procedural justice, police legitimacy, and people's willingness to cooperate with law enforcement; A meta-analysis. </w:t>
              </w:r>
              <w:r w:rsidRPr="000B1AC9">
                <w:rPr>
                  <w:rFonts w:ascii="Calibri" w:hAnsi="Calibri" w:cs="Calibri"/>
                  <w:i/>
                  <w:iCs/>
                  <w:noProof/>
                  <w:sz w:val="22"/>
                  <w:szCs w:val="22"/>
                </w:rPr>
                <w:t xml:space="preserve">Journal of Criminal Justice , </w:t>
              </w:r>
              <w:r w:rsidRPr="000B1AC9">
                <w:rPr>
                  <w:rFonts w:ascii="Calibri" w:hAnsi="Calibri" w:cs="Calibri"/>
                  <w:noProof/>
                  <w:sz w:val="22"/>
                  <w:szCs w:val="22"/>
                </w:rPr>
                <w:t>Volume 60, pp. 93-99.</w:t>
              </w:r>
            </w:p>
            <w:p w14:paraId="4410E250" w14:textId="77777777" w:rsidR="000B1AC9" w:rsidRPr="000B1AC9" w:rsidRDefault="000B1AC9" w:rsidP="000B1AC9">
              <w:pPr>
                <w:rPr>
                  <w:rFonts w:ascii="Calibri" w:hAnsi="Calibri" w:cs="Calibri"/>
                  <w:sz w:val="22"/>
                  <w:szCs w:val="22"/>
                </w:rPr>
              </w:pPr>
            </w:p>
            <w:p w14:paraId="5D3938E1" w14:textId="56C6E596"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Boreham, N., and Morgan, C. , 2004. A Sociocultural Analysis of Organizational Learning. </w:t>
              </w:r>
              <w:r w:rsidRPr="000B1AC9">
                <w:rPr>
                  <w:rFonts w:ascii="Calibri" w:hAnsi="Calibri" w:cs="Calibri"/>
                  <w:i/>
                  <w:iCs/>
                  <w:noProof/>
                  <w:sz w:val="22"/>
                  <w:szCs w:val="22"/>
                </w:rPr>
                <w:t xml:space="preserve">Oxford Review of Education , </w:t>
              </w:r>
              <w:r w:rsidRPr="000B1AC9">
                <w:rPr>
                  <w:rFonts w:ascii="Calibri" w:hAnsi="Calibri" w:cs="Calibri"/>
                  <w:noProof/>
                  <w:sz w:val="22"/>
                  <w:szCs w:val="22"/>
                </w:rPr>
                <w:t>30(3), pp. 307-325.</w:t>
              </w:r>
            </w:p>
            <w:p w14:paraId="2762931F" w14:textId="77777777" w:rsidR="000B1AC9" w:rsidRPr="000B1AC9" w:rsidRDefault="000B1AC9" w:rsidP="000B1AC9">
              <w:pPr>
                <w:rPr>
                  <w:rFonts w:ascii="Calibri" w:hAnsi="Calibri" w:cs="Calibri"/>
                  <w:sz w:val="22"/>
                  <w:szCs w:val="22"/>
                </w:rPr>
              </w:pPr>
            </w:p>
            <w:p w14:paraId="7747FB7B" w14:textId="7C2327FC"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Bowker, G. C., and Star, S. L, 1999. </w:t>
              </w:r>
              <w:r w:rsidRPr="000B1AC9">
                <w:rPr>
                  <w:rFonts w:ascii="Calibri" w:hAnsi="Calibri" w:cs="Calibri"/>
                  <w:i/>
                  <w:iCs/>
                  <w:noProof/>
                  <w:sz w:val="22"/>
                  <w:szCs w:val="22"/>
                </w:rPr>
                <w:t xml:space="preserve">Sorting Things Out; Classification and Its Consequences. </w:t>
              </w:r>
              <w:r w:rsidRPr="000B1AC9">
                <w:rPr>
                  <w:rFonts w:ascii="Calibri" w:hAnsi="Calibri" w:cs="Calibri"/>
                  <w:noProof/>
                  <w:sz w:val="22"/>
                  <w:szCs w:val="22"/>
                </w:rPr>
                <w:t>Cambridge: MIT Press.</w:t>
              </w:r>
            </w:p>
            <w:p w14:paraId="6BC1E77B" w14:textId="77777777" w:rsidR="000B1AC9" w:rsidRPr="000B1AC9" w:rsidRDefault="000B1AC9" w:rsidP="000B1AC9">
              <w:pPr>
                <w:rPr>
                  <w:rFonts w:ascii="Calibri" w:hAnsi="Calibri" w:cs="Calibri"/>
                  <w:sz w:val="22"/>
                  <w:szCs w:val="22"/>
                </w:rPr>
              </w:pPr>
            </w:p>
            <w:p w14:paraId="1F87A588" w14:textId="08DA3A1F"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Braun, V. and Clarke, V. , 2006. Using thematic analysis in psychology. </w:t>
              </w:r>
              <w:r w:rsidRPr="000B1AC9">
                <w:rPr>
                  <w:rFonts w:ascii="Calibri" w:hAnsi="Calibri" w:cs="Calibri"/>
                  <w:i/>
                  <w:iCs/>
                  <w:noProof/>
                  <w:sz w:val="22"/>
                  <w:szCs w:val="22"/>
                </w:rPr>
                <w:t xml:space="preserve">Qualitative Research in Psychology, </w:t>
              </w:r>
              <w:r w:rsidRPr="000B1AC9">
                <w:rPr>
                  <w:rFonts w:ascii="Calibri" w:hAnsi="Calibri" w:cs="Calibri"/>
                  <w:noProof/>
                  <w:sz w:val="22"/>
                  <w:szCs w:val="22"/>
                </w:rPr>
                <w:t>3(2), pp. 77-101.</w:t>
              </w:r>
            </w:p>
            <w:p w14:paraId="36F4620C" w14:textId="77777777" w:rsidR="000B1AC9" w:rsidRPr="000B1AC9" w:rsidRDefault="000B1AC9" w:rsidP="000B1AC9">
              <w:pPr>
                <w:rPr>
                  <w:rFonts w:ascii="Calibri" w:hAnsi="Calibri" w:cs="Calibri"/>
                  <w:sz w:val="22"/>
                  <w:szCs w:val="22"/>
                </w:rPr>
              </w:pPr>
            </w:p>
            <w:p w14:paraId="31E61206" w14:textId="58623555"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Brockbank, A., McGill, I., and Beech, N. , 2002. </w:t>
              </w:r>
              <w:r w:rsidRPr="000B1AC9">
                <w:rPr>
                  <w:rFonts w:ascii="Calibri" w:hAnsi="Calibri" w:cs="Calibri"/>
                  <w:i/>
                  <w:iCs/>
                  <w:noProof/>
                  <w:sz w:val="22"/>
                  <w:szCs w:val="22"/>
                </w:rPr>
                <w:t xml:space="preserve">Reflective Learning in Practice. </w:t>
              </w:r>
              <w:r w:rsidRPr="000B1AC9">
                <w:rPr>
                  <w:rFonts w:ascii="Calibri" w:hAnsi="Calibri" w:cs="Calibri"/>
                  <w:noProof/>
                  <w:sz w:val="22"/>
                  <w:szCs w:val="22"/>
                </w:rPr>
                <w:t>Aldershot : Gower Publishing Limited.</w:t>
              </w:r>
            </w:p>
            <w:p w14:paraId="4AA4E8F3" w14:textId="77777777" w:rsidR="000B1AC9" w:rsidRPr="000B1AC9" w:rsidRDefault="000B1AC9" w:rsidP="000B1AC9">
              <w:pPr>
                <w:rPr>
                  <w:rFonts w:ascii="Calibri" w:hAnsi="Calibri" w:cs="Calibri"/>
                  <w:sz w:val="22"/>
                  <w:szCs w:val="22"/>
                </w:rPr>
              </w:pPr>
            </w:p>
            <w:p w14:paraId="624E2BD2" w14:textId="3389A1C6"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Buchanan, D. A., 2011. Reflections; Good Practice, Not Rocket Science; Understanding Failures to Change After Extreme Events. </w:t>
              </w:r>
              <w:r w:rsidRPr="000B1AC9">
                <w:rPr>
                  <w:rFonts w:ascii="Calibri" w:hAnsi="Calibri" w:cs="Calibri"/>
                  <w:i/>
                  <w:iCs/>
                  <w:noProof/>
                  <w:sz w:val="22"/>
                  <w:szCs w:val="22"/>
                </w:rPr>
                <w:t xml:space="preserve">Journal of Change Management , </w:t>
              </w:r>
              <w:r w:rsidRPr="000B1AC9">
                <w:rPr>
                  <w:rFonts w:ascii="Calibri" w:hAnsi="Calibri" w:cs="Calibri"/>
                  <w:noProof/>
                  <w:sz w:val="22"/>
                  <w:szCs w:val="22"/>
                </w:rPr>
                <w:t>11(3), pp. 273-288.</w:t>
              </w:r>
            </w:p>
            <w:p w14:paraId="420FE732" w14:textId="77777777" w:rsidR="000B1AC9" w:rsidRPr="000B1AC9" w:rsidRDefault="000B1AC9" w:rsidP="000B1AC9">
              <w:pPr>
                <w:rPr>
                  <w:rFonts w:ascii="Calibri" w:hAnsi="Calibri" w:cs="Calibri"/>
                  <w:sz w:val="22"/>
                  <w:szCs w:val="22"/>
                </w:rPr>
              </w:pPr>
            </w:p>
            <w:p w14:paraId="6BF4079B" w14:textId="772540D4"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Campbell, D., and Craig, T., 2005. </w:t>
              </w:r>
              <w:r w:rsidRPr="000B1AC9">
                <w:rPr>
                  <w:rFonts w:ascii="Calibri" w:hAnsi="Calibri" w:cs="Calibri"/>
                  <w:i/>
                  <w:iCs/>
                  <w:noProof/>
                  <w:sz w:val="22"/>
                  <w:szCs w:val="22"/>
                </w:rPr>
                <w:t xml:space="preserve">Organisations and the business environment. </w:t>
              </w:r>
              <w:r w:rsidRPr="000B1AC9">
                <w:rPr>
                  <w:rFonts w:ascii="Calibri" w:hAnsi="Calibri" w:cs="Calibri"/>
                  <w:noProof/>
                  <w:sz w:val="22"/>
                  <w:szCs w:val="22"/>
                </w:rPr>
                <w:t>2nd ed. Oxford: Elsevier Butterworth-Heinemann.</w:t>
              </w:r>
            </w:p>
            <w:p w14:paraId="6B34F2C9" w14:textId="77777777" w:rsidR="000B1AC9" w:rsidRPr="000B1AC9" w:rsidRDefault="000B1AC9" w:rsidP="000B1AC9">
              <w:pPr>
                <w:rPr>
                  <w:rFonts w:ascii="Calibri" w:hAnsi="Calibri" w:cs="Calibri"/>
                  <w:sz w:val="22"/>
                  <w:szCs w:val="22"/>
                </w:rPr>
              </w:pPr>
            </w:p>
            <w:p w14:paraId="0BD4A9DE" w14:textId="6952E6E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Casey, L., 2023. </w:t>
              </w:r>
              <w:r w:rsidRPr="000B1AC9">
                <w:rPr>
                  <w:rFonts w:ascii="Calibri" w:hAnsi="Calibri" w:cs="Calibri"/>
                  <w:i/>
                  <w:iCs/>
                  <w:noProof/>
                  <w:sz w:val="22"/>
                  <w:szCs w:val="22"/>
                </w:rPr>
                <w:t xml:space="preserve">Baroness Casey Review; Final Report; An independent review into the standards of behaviour and internal culture of the Metropolitan Police Service, </w:t>
              </w:r>
              <w:r w:rsidRPr="000B1AC9">
                <w:rPr>
                  <w:rFonts w:ascii="Calibri" w:hAnsi="Calibri" w:cs="Calibri"/>
                  <w:noProof/>
                  <w:sz w:val="22"/>
                  <w:szCs w:val="22"/>
                </w:rPr>
                <w:t>London: Metropolitan Police Service.</w:t>
              </w:r>
            </w:p>
            <w:p w14:paraId="2C711CB0" w14:textId="77777777" w:rsidR="000B1AC9" w:rsidRPr="000B1AC9" w:rsidRDefault="000B1AC9" w:rsidP="000B1AC9">
              <w:pPr>
                <w:rPr>
                  <w:rFonts w:ascii="Calibri" w:hAnsi="Calibri" w:cs="Calibri"/>
                  <w:sz w:val="22"/>
                  <w:szCs w:val="22"/>
                </w:rPr>
              </w:pPr>
            </w:p>
            <w:p w14:paraId="78855421" w14:textId="0A664D94"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CCA, 2004. </w:t>
              </w:r>
              <w:r w:rsidRPr="000B1AC9">
                <w:rPr>
                  <w:rFonts w:ascii="Calibri" w:hAnsi="Calibri" w:cs="Calibri"/>
                  <w:i/>
                  <w:iCs/>
                  <w:noProof/>
                  <w:sz w:val="22"/>
                  <w:szCs w:val="22"/>
                </w:rPr>
                <w:t xml:space="preserve">Civil Contingencies Act.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https://www.legislation.gov.uk/ukpga/2004/36/section/2</w:t>
              </w:r>
              <w:r w:rsidRPr="000B1AC9">
                <w:rPr>
                  <w:rFonts w:ascii="Calibri" w:hAnsi="Calibri" w:cs="Calibri"/>
                  <w:noProof/>
                  <w:sz w:val="22"/>
                  <w:szCs w:val="22"/>
                </w:rPr>
                <w:br/>
                <w:t>[Accessed 6th May 2023].</w:t>
              </w:r>
            </w:p>
            <w:p w14:paraId="11BADEBD" w14:textId="77777777" w:rsidR="000B1AC9" w:rsidRPr="000B1AC9" w:rsidRDefault="000B1AC9" w:rsidP="000B1AC9">
              <w:pPr>
                <w:rPr>
                  <w:rFonts w:ascii="Calibri" w:hAnsi="Calibri" w:cs="Calibri"/>
                  <w:sz w:val="22"/>
                  <w:szCs w:val="22"/>
                </w:rPr>
              </w:pPr>
            </w:p>
            <w:p w14:paraId="2DF975D1" w14:textId="48FFC66F"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Cheng, H., Niu, M.-S., and Niu, K. -H, 2014. Industrial cluster involvement, organizational learning, and organizational adaptation; An exploratory study in high technology indistrial districts. </w:t>
              </w:r>
              <w:r w:rsidRPr="000B1AC9">
                <w:rPr>
                  <w:rFonts w:ascii="Calibri" w:hAnsi="Calibri" w:cs="Calibri"/>
                  <w:i/>
                  <w:iCs/>
                  <w:noProof/>
                  <w:sz w:val="22"/>
                  <w:szCs w:val="22"/>
                </w:rPr>
                <w:t xml:space="preserve">Journal of Knowledge Management , </w:t>
              </w:r>
              <w:r w:rsidRPr="000B1AC9">
                <w:rPr>
                  <w:rFonts w:ascii="Calibri" w:hAnsi="Calibri" w:cs="Calibri"/>
                  <w:noProof/>
                  <w:sz w:val="22"/>
                  <w:szCs w:val="22"/>
                </w:rPr>
                <w:t>Volume 18, pp. 971-990.</w:t>
              </w:r>
            </w:p>
            <w:p w14:paraId="176C7EFF" w14:textId="77777777" w:rsidR="000B1AC9" w:rsidRPr="000B1AC9" w:rsidRDefault="000B1AC9" w:rsidP="000B1AC9">
              <w:pPr>
                <w:rPr>
                  <w:rFonts w:ascii="Calibri" w:hAnsi="Calibri" w:cs="Calibri"/>
                  <w:sz w:val="22"/>
                  <w:szCs w:val="22"/>
                </w:rPr>
              </w:pPr>
            </w:p>
            <w:p w14:paraId="5629A845" w14:textId="7715275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Collis, D. J., 1994. Research Note - How valuable are organizational capabilities?. </w:t>
              </w:r>
              <w:r w:rsidRPr="000B1AC9">
                <w:rPr>
                  <w:rFonts w:ascii="Calibri" w:hAnsi="Calibri" w:cs="Calibri"/>
                  <w:i/>
                  <w:iCs/>
                  <w:noProof/>
                  <w:sz w:val="22"/>
                  <w:szCs w:val="22"/>
                </w:rPr>
                <w:t xml:space="preserve">Strategic Management Journal, </w:t>
              </w:r>
              <w:r w:rsidRPr="000B1AC9">
                <w:rPr>
                  <w:rFonts w:ascii="Calibri" w:hAnsi="Calibri" w:cs="Calibri"/>
                  <w:noProof/>
                  <w:sz w:val="22"/>
                  <w:szCs w:val="22"/>
                </w:rPr>
                <w:t>Volume 15, pp. 143-152.</w:t>
              </w:r>
            </w:p>
            <w:p w14:paraId="01935BC6" w14:textId="77777777" w:rsidR="000B1AC9" w:rsidRPr="000B1AC9" w:rsidRDefault="000B1AC9" w:rsidP="000B1AC9"/>
            <w:p w14:paraId="172934A3" w14:textId="0D3477B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Cooke, A., 2023. </w:t>
              </w:r>
              <w:r w:rsidRPr="000B1AC9">
                <w:rPr>
                  <w:rFonts w:ascii="Calibri" w:hAnsi="Calibri" w:cs="Calibri"/>
                  <w:i/>
                  <w:iCs/>
                  <w:noProof/>
                  <w:sz w:val="22"/>
                  <w:szCs w:val="22"/>
                </w:rPr>
                <w:t xml:space="preserve">State of Policing; The Annual Assessment of Policing in England and Wales, by His Majesty's Chief Inspector of Constabulary 2022.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https://www.justiceinspectorates.gov.uk/hmicfrs/wp-content/uploads/state-of-policing-2022.pdf</w:t>
              </w:r>
              <w:r w:rsidRPr="000B1AC9">
                <w:rPr>
                  <w:rFonts w:ascii="Calibri" w:hAnsi="Calibri" w:cs="Calibri"/>
                  <w:noProof/>
                  <w:sz w:val="22"/>
                  <w:szCs w:val="22"/>
                </w:rPr>
                <w:br/>
                <w:t>[Accessed 9 6 2023].</w:t>
              </w:r>
            </w:p>
            <w:p w14:paraId="30E0CD6B" w14:textId="77777777" w:rsidR="000B1AC9" w:rsidRPr="000B1AC9" w:rsidRDefault="000B1AC9" w:rsidP="000B1AC9"/>
            <w:p w14:paraId="22D51554" w14:textId="777777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2013. </w:t>
              </w:r>
              <w:r w:rsidRPr="000B1AC9">
                <w:rPr>
                  <w:rFonts w:ascii="Calibri" w:hAnsi="Calibri" w:cs="Calibri"/>
                  <w:i/>
                  <w:iCs/>
                  <w:noProof/>
                  <w:sz w:val="22"/>
                  <w:szCs w:val="22"/>
                </w:rPr>
                <w:t xml:space="preserve">Briefing and debriefing; Authorised Professional Practice.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https://www.college.police.uk/app/operations/briefing-and-debriefing#debriefing-structure</w:t>
              </w:r>
              <w:r w:rsidRPr="000B1AC9">
                <w:rPr>
                  <w:rFonts w:ascii="Calibri" w:hAnsi="Calibri" w:cs="Calibri"/>
                  <w:noProof/>
                  <w:sz w:val="22"/>
                  <w:szCs w:val="22"/>
                </w:rPr>
                <w:br/>
                <w:t>[Accessed 6th May 2023].</w:t>
              </w:r>
            </w:p>
            <w:p w14:paraId="639FEF43" w14:textId="3B355A7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CoP, 2018. </w:t>
              </w:r>
              <w:r w:rsidRPr="000B1AC9">
                <w:rPr>
                  <w:rFonts w:ascii="Calibri" w:hAnsi="Calibri" w:cs="Calibri"/>
                  <w:i/>
                  <w:iCs/>
                  <w:noProof/>
                  <w:sz w:val="22"/>
                  <w:szCs w:val="22"/>
                </w:rPr>
                <w:t xml:space="preserve">Phase 1 - preparing for critical incidents; Authorised Professional Practice College of Policing.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https://www.college.police.uk/app/critical-incident-management/phase-1-preparing-critical-incidents</w:t>
              </w:r>
              <w:r w:rsidRPr="000B1AC9">
                <w:rPr>
                  <w:rFonts w:ascii="Calibri" w:hAnsi="Calibri" w:cs="Calibri"/>
                  <w:noProof/>
                  <w:sz w:val="22"/>
                  <w:szCs w:val="22"/>
                </w:rPr>
                <w:br/>
                <w:t>[Accessed 5 May 2023].</w:t>
              </w:r>
            </w:p>
            <w:p w14:paraId="08DCB8ED" w14:textId="77777777" w:rsidR="000B1AC9" w:rsidRPr="000B1AC9" w:rsidRDefault="000B1AC9" w:rsidP="000B1AC9"/>
            <w:p w14:paraId="09AABC94" w14:textId="16AF198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2020b. </w:t>
              </w:r>
              <w:r w:rsidRPr="000B1AC9">
                <w:rPr>
                  <w:rFonts w:ascii="Calibri" w:hAnsi="Calibri" w:cs="Calibri"/>
                  <w:i/>
                  <w:iCs/>
                  <w:noProof/>
                  <w:sz w:val="22"/>
                  <w:szCs w:val="22"/>
                </w:rPr>
                <w:t xml:space="preserve">Resources for reflective practice; Version 1.0; College of Policing.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https://assets.college.police.uk/s3fs-public/2020-11/Resources_for_reflective_practice_v1_0.pdf</w:t>
              </w:r>
              <w:r w:rsidRPr="000B1AC9">
                <w:rPr>
                  <w:rFonts w:ascii="Calibri" w:hAnsi="Calibri" w:cs="Calibri"/>
                  <w:noProof/>
                  <w:sz w:val="22"/>
                  <w:szCs w:val="22"/>
                </w:rPr>
                <w:br/>
                <w:t>[Accessed 7 May 2023].</w:t>
              </w:r>
            </w:p>
            <w:p w14:paraId="56739ADF" w14:textId="77777777" w:rsidR="000B1AC9" w:rsidRPr="000B1AC9" w:rsidRDefault="000B1AC9" w:rsidP="000B1AC9"/>
            <w:p w14:paraId="76112811" w14:textId="2C0951C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2020. </w:t>
              </w:r>
              <w:r w:rsidRPr="000B1AC9">
                <w:rPr>
                  <w:rFonts w:ascii="Calibri" w:hAnsi="Calibri" w:cs="Calibri"/>
                  <w:i/>
                  <w:iCs/>
                  <w:noProof/>
                  <w:sz w:val="22"/>
                  <w:szCs w:val="22"/>
                </w:rPr>
                <w:t xml:space="preserve">Civil contingencies; Authorised Professional Practice.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https://www.college.police.uk/app/civil-emergencies/civil-contingencies/civil-contingencies#major-incident</w:t>
              </w:r>
              <w:r w:rsidRPr="000B1AC9">
                <w:rPr>
                  <w:rFonts w:ascii="Calibri" w:hAnsi="Calibri" w:cs="Calibri"/>
                  <w:noProof/>
                  <w:sz w:val="22"/>
                  <w:szCs w:val="22"/>
                </w:rPr>
                <w:br/>
                <w:t>[Accessed 5 May 2023].</w:t>
              </w:r>
            </w:p>
            <w:p w14:paraId="7C920C70" w14:textId="77777777" w:rsidR="000B1AC9" w:rsidRPr="000B1AC9" w:rsidRDefault="000B1AC9" w:rsidP="000B1AC9"/>
            <w:p w14:paraId="0B3B1E1F" w14:textId="09F40EC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2021. </w:t>
              </w:r>
              <w:r w:rsidRPr="000B1AC9">
                <w:rPr>
                  <w:rFonts w:ascii="Calibri" w:hAnsi="Calibri" w:cs="Calibri"/>
                  <w:i/>
                  <w:iCs/>
                  <w:noProof/>
                  <w:sz w:val="22"/>
                  <w:szCs w:val="22"/>
                </w:rPr>
                <w:t xml:space="preserve">Phase 2 - managing critical incidents; College of Policing Authorised Professional Practice.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https://www.college.police.uk/app/critical-incident-management/phase-2-managing-critical-incidents#post-incident-evaluation</w:t>
              </w:r>
              <w:r w:rsidRPr="000B1AC9">
                <w:rPr>
                  <w:rFonts w:ascii="Calibri" w:hAnsi="Calibri" w:cs="Calibri"/>
                  <w:noProof/>
                  <w:sz w:val="22"/>
                  <w:szCs w:val="22"/>
                </w:rPr>
                <w:br/>
                <w:t>[Accessed 5 May 2023].</w:t>
              </w:r>
            </w:p>
            <w:p w14:paraId="72E816A6" w14:textId="77777777" w:rsidR="000B1AC9" w:rsidRPr="000B1AC9" w:rsidRDefault="000B1AC9" w:rsidP="000B1AC9"/>
            <w:p w14:paraId="75FF4E2B" w14:textId="4CB9D22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2022a. </w:t>
              </w:r>
              <w:r w:rsidRPr="000B1AC9">
                <w:rPr>
                  <w:rFonts w:ascii="Calibri" w:hAnsi="Calibri" w:cs="Calibri"/>
                  <w:i/>
                  <w:iCs/>
                  <w:noProof/>
                  <w:sz w:val="22"/>
                  <w:szCs w:val="22"/>
                </w:rPr>
                <w:t xml:space="preserve">Performance and Improvement; College of Policing.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https://www.college.police.uk/guidance/leadership-expectations/performance-and-improvement</w:t>
              </w:r>
              <w:r w:rsidRPr="000B1AC9">
                <w:rPr>
                  <w:rFonts w:ascii="Calibri" w:hAnsi="Calibri" w:cs="Calibri"/>
                  <w:noProof/>
                  <w:sz w:val="22"/>
                  <w:szCs w:val="22"/>
                </w:rPr>
                <w:br/>
                <w:t>[Accessed 5 May 2023].</w:t>
              </w:r>
            </w:p>
            <w:p w14:paraId="0FBFA864" w14:textId="77777777" w:rsidR="000B1AC9" w:rsidRPr="000B1AC9" w:rsidRDefault="000B1AC9" w:rsidP="000B1AC9"/>
            <w:p w14:paraId="5E66CFB0" w14:textId="46ABBAB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2022b. </w:t>
              </w:r>
              <w:r w:rsidRPr="000B1AC9">
                <w:rPr>
                  <w:rFonts w:ascii="Calibri" w:hAnsi="Calibri" w:cs="Calibri"/>
                  <w:i/>
                  <w:iCs/>
                  <w:noProof/>
                  <w:sz w:val="22"/>
                  <w:szCs w:val="22"/>
                </w:rPr>
                <w:t xml:space="preserve">Understanding Self and Others; Leadership expectations.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https://www.college.police.uk/guidance/leadership-expectations/understanding-self-and-others</w:t>
              </w:r>
              <w:r w:rsidRPr="000B1AC9">
                <w:rPr>
                  <w:rFonts w:ascii="Calibri" w:hAnsi="Calibri" w:cs="Calibri"/>
                  <w:noProof/>
                  <w:sz w:val="22"/>
                  <w:szCs w:val="22"/>
                </w:rPr>
                <w:br/>
                <w:t>[Accessed 7 May 2023].</w:t>
              </w:r>
            </w:p>
            <w:p w14:paraId="45274677" w14:textId="77777777" w:rsidR="000B1AC9" w:rsidRPr="000B1AC9" w:rsidRDefault="000B1AC9" w:rsidP="000B1AC9"/>
            <w:p w14:paraId="293A8DBF" w14:textId="0EC7155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CoP, 2023. </w:t>
              </w:r>
              <w:r w:rsidRPr="000B1AC9">
                <w:rPr>
                  <w:rFonts w:ascii="Calibri" w:hAnsi="Calibri" w:cs="Calibri"/>
                  <w:i/>
                  <w:iCs/>
                  <w:noProof/>
                  <w:sz w:val="22"/>
                  <w:szCs w:val="22"/>
                </w:rPr>
                <w:t xml:space="preserve">Introduction and types of critical incidents; College of Policing Authorised Professional Practice.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https://www.college.police.uk/app/critical-incident-management/introduction-and-types-critical-incidents</w:t>
              </w:r>
              <w:r w:rsidRPr="000B1AC9">
                <w:rPr>
                  <w:rFonts w:ascii="Calibri" w:hAnsi="Calibri" w:cs="Calibri"/>
                  <w:noProof/>
                  <w:sz w:val="22"/>
                  <w:szCs w:val="22"/>
                </w:rPr>
                <w:br/>
                <w:t>[Accessed 5 May 2023].</w:t>
              </w:r>
            </w:p>
            <w:p w14:paraId="068AFA89" w14:textId="77777777" w:rsidR="000B1AC9" w:rsidRPr="000B1AC9" w:rsidRDefault="000B1AC9" w:rsidP="000B1AC9"/>
            <w:p w14:paraId="465CA710" w14:textId="1CBA0F4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CPIA, 1996. </w:t>
              </w:r>
              <w:r w:rsidRPr="000B1AC9">
                <w:rPr>
                  <w:rFonts w:ascii="Calibri" w:hAnsi="Calibri" w:cs="Calibri"/>
                  <w:i/>
                  <w:iCs/>
                  <w:noProof/>
                  <w:sz w:val="22"/>
                  <w:szCs w:val="22"/>
                </w:rPr>
                <w:t xml:space="preserve">Criminal Procedure and Investigations Act.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https://www.legislation.gov.uk/ukpga/1996/25/contents</w:t>
              </w:r>
              <w:r w:rsidRPr="000B1AC9">
                <w:rPr>
                  <w:rFonts w:ascii="Calibri" w:hAnsi="Calibri" w:cs="Calibri"/>
                  <w:noProof/>
                  <w:sz w:val="22"/>
                  <w:szCs w:val="22"/>
                </w:rPr>
                <w:br/>
                <w:t>[Accessed 6th May 2023].</w:t>
              </w:r>
            </w:p>
            <w:p w14:paraId="28E89812" w14:textId="77777777" w:rsidR="000B1AC9" w:rsidRPr="000B1AC9" w:rsidRDefault="000B1AC9" w:rsidP="000B1AC9"/>
            <w:p w14:paraId="6B81E002" w14:textId="48D31B8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Cyert, R. M., and March, J G, 1963. </w:t>
              </w:r>
              <w:r w:rsidRPr="000B1AC9">
                <w:rPr>
                  <w:rFonts w:ascii="Calibri" w:hAnsi="Calibri" w:cs="Calibri"/>
                  <w:i/>
                  <w:iCs/>
                  <w:noProof/>
                  <w:sz w:val="22"/>
                  <w:szCs w:val="22"/>
                </w:rPr>
                <w:t xml:space="preserve">A Behavioural Theory of the Firm. </w:t>
              </w:r>
              <w:r w:rsidRPr="000B1AC9">
                <w:rPr>
                  <w:rFonts w:ascii="Calibri" w:hAnsi="Calibri" w:cs="Calibri"/>
                  <w:noProof/>
                  <w:sz w:val="22"/>
                  <w:szCs w:val="22"/>
                </w:rPr>
                <w:t>Englewood Cliffs : Prentice-Hall.</w:t>
              </w:r>
            </w:p>
            <w:p w14:paraId="65D3846C" w14:textId="77777777" w:rsidR="00A13B43" w:rsidRPr="00A13B43" w:rsidRDefault="00A13B43" w:rsidP="00A13B43"/>
            <w:p w14:paraId="707BACB4" w14:textId="7E1EA16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DCPP, 2023. </w:t>
              </w:r>
              <w:r w:rsidRPr="000B1AC9">
                <w:rPr>
                  <w:rFonts w:ascii="Calibri" w:hAnsi="Calibri" w:cs="Calibri"/>
                  <w:i/>
                  <w:iCs/>
                  <w:noProof/>
                  <w:sz w:val="22"/>
                  <w:szCs w:val="22"/>
                </w:rPr>
                <w:t xml:space="preserve">Public Digitial Crime Performance Pack.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https://www.justiceinspectorates.gov.uk/hmicfrs/our-work/article/digital-crime-performance-pack/</w:t>
              </w:r>
              <w:r w:rsidRPr="000B1AC9">
                <w:rPr>
                  <w:rFonts w:ascii="Calibri" w:hAnsi="Calibri" w:cs="Calibri"/>
                  <w:noProof/>
                  <w:sz w:val="22"/>
                  <w:szCs w:val="22"/>
                </w:rPr>
                <w:br/>
                <w:t>[Accessed 13 June 2023].</w:t>
              </w:r>
            </w:p>
            <w:p w14:paraId="78222B4D" w14:textId="77777777" w:rsidR="000B1AC9" w:rsidRPr="000B1AC9" w:rsidRDefault="000B1AC9" w:rsidP="000B1AC9"/>
            <w:p w14:paraId="539D5885" w14:textId="51E42F2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De Vaus, D. A., 2014. </w:t>
              </w:r>
              <w:r w:rsidRPr="000B1AC9">
                <w:rPr>
                  <w:rFonts w:ascii="Calibri" w:hAnsi="Calibri" w:cs="Calibri"/>
                  <w:i/>
                  <w:iCs/>
                  <w:noProof/>
                  <w:sz w:val="22"/>
                  <w:szCs w:val="22"/>
                </w:rPr>
                <w:t xml:space="preserve">Surveys in Social Research. </w:t>
              </w:r>
              <w:r w:rsidRPr="000B1AC9">
                <w:rPr>
                  <w:rFonts w:ascii="Calibri" w:hAnsi="Calibri" w:cs="Calibri"/>
                  <w:noProof/>
                  <w:sz w:val="22"/>
                  <w:szCs w:val="22"/>
                </w:rPr>
                <w:t>Abingdon: Routledge.</w:t>
              </w:r>
            </w:p>
            <w:p w14:paraId="39F26AC0" w14:textId="77777777" w:rsidR="000B1AC9" w:rsidRPr="000B1AC9" w:rsidRDefault="000B1AC9" w:rsidP="000B1AC9"/>
            <w:p w14:paraId="5659CC25" w14:textId="23F6115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Deahl, M. P., Gillhman, A. B., Thomas, J., Searle, M. M., and Srinivasan, M. , 1994. Psychological sequelae following the Gulf wars; Factors associated with subsequent morbidity and the effectiveness of psychological debriefing. </w:t>
              </w:r>
              <w:r w:rsidRPr="000B1AC9">
                <w:rPr>
                  <w:rFonts w:ascii="Calibri" w:hAnsi="Calibri" w:cs="Calibri"/>
                  <w:i/>
                  <w:iCs/>
                  <w:noProof/>
                  <w:sz w:val="22"/>
                  <w:szCs w:val="22"/>
                </w:rPr>
                <w:t xml:space="preserve">British Journal of Psychiatry , </w:t>
              </w:r>
              <w:r w:rsidRPr="000B1AC9">
                <w:rPr>
                  <w:rFonts w:ascii="Calibri" w:hAnsi="Calibri" w:cs="Calibri"/>
                  <w:noProof/>
                  <w:sz w:val="22"/>
                  <w:szCs w:val="22"/>
                </w:rPr>
                <w:t>Volume 165, pp. 60-65.</w:t>
              </w:r>
            </w:p>
            <w:p w14:paraId="3203AB98" w14:textId="77777777" w:rsidR="000B1AC9" w:rsidRPr="000B1AC9" w:rsidRDefault="000B1AC9" w:rsidP="000B1AC9"/>
            <w:p w14:paraId="4DF97B83" w14:textId="51DAA52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DPP, 2021. </w:t>
              </w:r>
              <w:r w:rsidRPr="000B1AC9">
                <w:rPr>
                  <w:rFonts w:ascii="Calibri" w:hAnsi="Calibri" w:cs="Calibri"/>
                  <w:i/>
                  <w:iCs/>
                  <w:noProof/>
                  <w:sz w:val="22"/>
                  <w:szCs w:val="22"/>
                </w:rPr>
                <w:t xml:space="preserve">New Chief clear that there’s always more to do, and starts as he means to go on.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https://www.dyfed-powys.police.uk/news/dyfed-powys/news/2021/december-2021/dyfed-powys-police-welcomes-new-chief-constable/</w:t>
              </w:r>
              <w:r w:rsidRPr="000B1AC9">
                <w:rPr>
                  <w:rFonts w:ascii="Calibri" w:hAnsi="Calibri" w:cs="Calibri"/>
                  <w:noProof/>
                  <w:sz w:val="22"/>
                  <w:szCs w:val="22"/>
                </w:rPr>
                <w:br/>
                <w:t>[Accessed 9 May 2023].</w:t>
              </w:r>
            </w:p>
            <w:p w14:paraId="4BFEDF8C" w14:textId="77777777" w:rsidR="000B1AC9" w:rsidRPr="000B1AC9" w:rsidRDefault="000B1AC9" w:rsidP="000B1AC9"/>
            <w:p w14:paraId="770422C8" w14:textId="0BD2ECE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Easterby-smith, M., and Araujo, L., 2006. Organizational Learning; Current Debates and Opportunities. In: </w:t>
              </w:r>
              <w:r w:rsidRPr="000B1AC9">
                <w:rPr>
                  <w:rFonts w:ascii="Calibri" w:hAnsi="Calibri" w:cs="Calibri"/>
                  <w:i/>
                  <w:iCs/>
                  <w:noProof/>
                  <w:sz w:val="22"/>
                  <w:szCs w:val="22"/>
                </w:rPr>
                <w:t xml:space="preserve">Organizational Learning and the Learning Organization; Developments in theory and practice by Easterby-smith, M., Burgoyne, J., and Araujo, L.. </w:t>
              </w:r>
              <w:r w:rsidRPr="000B1AC9">
                <w:rPr>
                  <w:rFonts w:ascii="Calibri" w:hAnsi="Calibri" w:cs="Calibri"/>
                  <w:noProof/>
                  <w:sz w:val="22"/>
                  <w:szCs w:val="22"/>
                </w:rPr>
                <w:t>London: Sage Publications, pp. 1-21.</w:t>
              </w:r>
            </w:p>
            <w:p w14:paraId="35D73B1A" w14:textId="77777777" w:rsidR="000B1AC9" w:rsidRPr="000B1AC9" w:rsidRDefault="000B1AC9" w:rsidP="000B1AC9"/>
            <w:p w14:paraId="74B75CD2" w14:textId="07ED824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Easterby-Smith, M., and Lyles, M. A, 2011. </w:t>
              </w:r>
              <w:r w:rsidRPr="000B1AC9">
                <w:rPr>
                  <w:rFonts w:ascii="Calibri" w:hAnsi="Calibri" w:cs="Calibri"/>
                  <w:i/>
                  <w:iCs/>
                  <w:noProof/>
                  <w:sz w:val="22"/>
                  <w:szCs w:val="22"/>
                </w:rPr>
                <w:t xml:space="preserve">Handbook of of Organizational Learning and Knowledge Management. </w:t>
              </w:r>
              <w:r w:rsidRPr="000B1AC9">
                <w:rPr>
                  <w:rFonts w:ascii="Calibri" w:hAnsi="Calibri" w:cs="Calibri"/>
                  <w:noProof/>
                  <w:sz w:val="22"/>
                  <w:szCs w:val="22"/>
                </w:rPr>
                <w:t>2nd ed. Malden, MA: Wiley.</w:t>
              </w:r>
            </w:p>
            <w:p w14:paraId="3DAB103E" w14:textId="77777777" w:rsidR="000B1AC9" w:rsidRPr="000B1AC9" w:rsidRDefault="000B1AC9" w:rsidP="000B1AC9"/>
            <w:p w14:paraId="3970E265" w14:textId="1D031E7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Einstein, A., 1924. </w:t>
              </w:r>
              <w:r w:rsidRPr="000B1AC9">
                <w:rPr>
                  <w:rFonts w:ascii="Calibri" w:hAnsi="Calibri" w:cs="Calibri"/>
                  <w:i/>
                  <w:iCs/>
                  <w:noProof/>
                  <w:sz w:val="22"/>
                  <w:szCs w:val="22"/>
                </w:rPr>
                <w:t xml:space="preserve">Wikiversity.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https://en.wikiversity.org/wiki/Talk:Albert_Einstein_quote</w:t>
              </w:r>
              <w:r w:rsidRPr="000B1AC9">
                <w:rPr>
                  <w:rFonts w:ascii="Calibri" w:hAnsi="Calibri" w:cs="Calibri"/>
                  <w:noProof/>
                  <w:sz w:val="22"/>
                  <w:szCs w:val="22"/>
                </w:rPr>
                <w:br/>
                <w:t>[Accessed 7 May 2023].</w:t>
              </w:r>
            </w:p>
            <w:p w14:paraId="1BB4F37B" w14:textId="77777777" w:rsidR="000B1AC9" w:rsidRPr="000B1AC9" w:rsidRDefault="000B1AC9" w:rsidP="000B1AC9"/>
            <w:p w14:paraId="3AAA0B24" w14:textId="669AF46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Festinger, L., 1957. </w:t>
              </w:r>
              <w:r w:rsidRPr="000B1AC9">
                <w:rPr>
                  <w:rFonts w:ascii="Calibri" w:hAnsi="Calibri" w:cs="Calibri"/>
                  <w:i/>
                  <w:iCs/>
                  <w:noProof/>
                  <w:sz w:val="22"/>
                  <w:szCs w:val="22"/>
                </w:rPr>
                <w:t xml:space="preserve">A Theory of Cognitive Dissonance. </w:t>
              </w:r>
              <w:r w:rsidRPr="000B1AC9">
                <w:rPr>
                  <w:rFonts w:ascii="Calibri" w:hAnsi="Calibri" w:cs="Calibri"/>
                  <w:noProof/>
                  <w:sz w:val="22"/>
                  <w:szCs w:val="22"/>
                </w:rPr>
                <w:t>California, CA: Stanford University Press.</w:t>
              </w:r>
            </w:p>
            <w:p w14:paraId="61A04553" w14:textId="77777777" w:rsidR="000B1AC9" w:rsidRPr="000B1AC9" w:rsidRDefault="000B1AC9" w:rsidP="000B1AC9"/>
            <w:p w14:paraId="287A44BD" w14:textId="5C907CC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Field, A. P., 2005. </w:t>
              </w:r>
              <w:r w:rsidRPr="000B1AC9">
                <w:rPr>
                  <w:rFonts w:ascii="Calibri" w:hAnsi="Calibri" w:cs="Calibri"/>
                  <w:i/>
                  <w:iCs/>
                  <w:noProof/>
                  <w:sz w:val="22"/>
                  <w:szCs w:val="22"/>
                </w:rPr>
                <w:t xml:space="preserve">Discovering Statistics Using SPSS. </w:t>
              </w:r>
              <w:r w:rsidRPr="000B1AC9">
                <w:rPr>
                  <w:rFonts w:ascii="Calibri" w:hAnsi="Calibri" w:cs="Calibri"/>
                  <w:noProof/>
                  <w:sz w:val="22"/>
                  <w:szCs w:val="22"/>
                </w:rPr>
                <w:t>London: Sage Publications Inc.</w:t>
              </w:r>
            </w:p>
            <w:p w14:paraId="2E0FF99F" w14:textId="77777777" w:rsidR="000B1AC9" w:rsidRPr="000B1AC9" w:rsidRDefault="000B1AC9" w:rsidP="000B1AC9"/>
            <w:p w14:paraId="75ABC645" w14:textId="35E810F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Finger, M., and Bürgin Brand, S. , 2006. The Concept of the 'Learning Organization' Applied to the Transformation of the Public Sector; Conceptual Contributions for Theory Development. In: </w:t>
              </w:r>
              <w:r w:rsidRPr="000B1AC9">
                <w:rPr>
                  <w:rFonts w:ascii="Calibri" w:hAnsi="Calibri" w:cs="Calibri"/>
                  <w:i/>
                  <w:iCs/>
                  <w:noProof/>
                  <w:sz w:val="22"/>
                  <w:szCs w:val="22"/>
                </w:rPr>
                <w:t xml:space="preserve">Organizational Learning and the Learning Organization . </w:t>
              </w:r>
              <w:r w:rsidRPr="000B1AC9">
                <w:rPr>
                  <w:rFonts w:ascii="Calibri" w:hAnsi="Calibri" w:cs="Calibri"/>
                  <w:noProof/>
                  <w:sz w:val="22"/>
                  <w:szCs w:val="22"/>
                </w:rPr>
                <w:t>London: Sage Publications, pp. 130-156.</w:t>
              </w:r>
            </w:p>
            <w:p w14:paraId="22E0BE03" w14:textId="77777777" w:rsidR="000B1AC9" w:rsidRPr="000B1AC9" w:rsidRDefault="000B1AC9" w:rsidP="000B1AC9"/>
            <w:p w14:paraId="59E24D6F" w14:textId="22E6357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Fink, A., 2013. </w:t>
              </w:r>
              <w:r w:rsidRPr="000B1AC9">
                <w:rPr>
                  <w:rFonts w:ascii="Calibri" w:hAnsi="Calibri" w:cs="Calibri"/>
                  <w:i/>
                  <w:iCs/>
                  <w:noProof/>
                  <w:sz w:val="22"/>
                  <w:szCs w:val="22"/>
                </w:rPr>
                <w:t xml:space="preserve">How to Conduct Surveys. </w:t>
              </w:r>
              <w:r w:rsidRPr="000B1AC9">
                <w:rPr>
                  <w:rFonts w:ascii="Calibri" w:hAnsi="Calibri" w:cs="Calibri"/>
                  <w:noProof/>
                  <w:sz w:val="22"/>
                  <w:szCs w:val="22"/>
                </w:rPr>
                <w:t>5th ed. Thousand Oaks, CA: Sage.</w:t>
              </w:r>
            </w:p>
            <w:p w14:paraId="749E98F4" w14:textId="77777777" w:rsidR="000B1AC9" w:rsidRPr="000B1AC9" w:rsidRDefault="000B1AC9" w:rsidP="000B1AC9"/>
            <w:p w14:paraId="59C18BA4" w14:textId="035ED0B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Fiol, C. M., and Lyles, M. A., 1985. Organizational learning. </w:t>
              </w:r>
              <w:r w:rsidRPr="000B1AC9">
                <w:rPr>
                  <w:rFonts w:ascii="Calibri" w:hAnsi="Calibri" w:cs="Calibri"/>
                  <w:i/>
                  <w:iCs/>
                  <w:noProof/>
                  <w:sz w:val="22"/>
                  <w:szCs w:val="22"/>
                </w:rPr>
                <w:t xml:space="preserve">Academy of Management Review, </w:t>
              </w:r>
              <w:r w:rsidRPr="000B1AC9">
                <w:rPr>
                  <w:rFonts w:ascii="Calibri" w:hAnsi="Calibri" w:cs="Calibri"/>
                  <w:noProof/>
                  <w:sz w:val="22"/>
                  <w:szCs w:val="22"/>
                </w:rPr>
                <w:t>10(4), pp. 803-813.</w:t>
              </w:r>
            </w:p>
            <w:p w14:paraId="6779AA8F" w14:textId="77777777" w:rsidR="000B1AC9" w:rsidRPr="000B1AC9" w:rsidRDefault="000B1AC9" w:rsidP="000B1AC9"/>
            <w:p w14:paraId="7116F721" w14:textId="419124F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Firing, K., Owesen, V., and Moen, F. , 2020. Organizational Learning Through Debriefing; The Process of Sharing and Hiding Knowledge. </w:t>
              </w:r>
              <w:r w:rsidRPr="000B1AC9">
                <w:rPr>
                  <w:rFonts w:ascii="Calibri" w:hAnsi="Calibri" w:cs="Calibri"/>
                  <w:i/>
                  <w:iCs/>
                  <w:noProof/>
                  <w:sz w:val="22"/>
                  <w:szCs w:val="22"/>
                </w:rPr>
                <w:t xml:space="preserve">Scandinavian Journal of Military Studies , </w:t>
              </w:r>
              <w:r w:rsidRPr="000B1AC9">
                <w:rPr>
                  <w:rFonts w:ascii="Calibri" w:hAnsi="Calibri" w:cs="Calibri"/>
                  <w:noProof/>
                  <w:sz w:val="22"/>
                  <w:szCs w:val="22"/>
                </w:rPr>
                <w:t>3(1), pp. 169-182.</w:t>
              </w:r>
            </w:p>
            <w:p w14:paraId="7844CD1B" w14:textId="77777777" w:rsidR="000B1AC9" w:rsidRPr="000B1AC9" w:rsidRDefault="000B1AC9" w:rsidP="000B1AC9"/>
            <w:p w14:paraId="1913A40D" w14:textId="3B87E9D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FOE, 2020. </w:t>
              </w:r>
              <w:r w:rsidRPr="000B1AC9">
                <w:rPr>
                  <w:rFonts w:ascii="Calibri" w:hAnsi="Calibri" w:cs="Calibri"/>
                  <w:i/>
                  <w:iCs/>
                  <w:noProof/>
                  <w:sz w:val="22"/>
                  <w:szCs w:val="22"/>
                </w:rPr>
                <w:t xml:space="preserve">Policing in England and Wales; Future Operating Environment 2040, </w:t>
              </w:r>
              <w:r w:rsidRPr="000B1AC9">
                <w:rPr>
                  <w:rFonts w:ascii="Calibri" w:hAnsi="Calibri" w:cs="Calibri"/>
                  <w:noProof/>
                  <w:sz w:val="22"/>
                  <w:szCs w:val="22"/>
                </w:rPr>
                <w:t>Ryton: College of Policing.</w:t>
              </w:r>
            </w:p>
            <w:p w14:paraId="68229680" w14:textId="77777777" w:rsidR="00240BB8" w:rsidRPr="00240BB8" w:rsidRDefault="00240BB8" w:rsidP="00240BB8"/>
            <w:p w14:paraId="21895254" w14:textId="6986807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FOI, 2000. </w:t>
              </w:r>
              <w:r w:rsidRPr="000B1AC9">
                <w:rPr>
                  <w:rFonts w:ascii="Calibri" w:hAnsi="Calibri" w:cs="Calibri"/>
                  <w:i/>
                  <w:iCs/>
                  <w:noProof/>
                  <w:sz w:val="22"/>
                  <w:szCs w:val="22"/>
                </w:rPr>
                <w:t xml:space="preserve">Information Commissioners Office; Freedom of Information Act.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https://ico.org.uk/for-organisations/foi-eir-and-access-to-information/guide-to-freedom-of-information/what-is-the-foi-act/</w:t>
              </w:r>
              <w:r w:rsidRPr="000B1AC9">
                <w:rPr>
                  <w:rFonts w:ascii="Calibri" w:hAnsi="Calibri" w:cs="Calibri"/>
                  <w:noProof/>
                  <w:sz w:val="22"/>
                  <w:szCs w:val="22"/>
                </w:rPr>
                <w:br/>
                <w:t>[Accessed 17 June 2023].</w:t>
              </w:r>
            </w:p>
            <w:p w14:paraId="67FC6353" w14:textId="77777777" w:rsidR="000B1AC9" w:rsidRPr="000B1AC9" w:rsidRDefault="000B1AC9" w:rsidP="000B1AC9"/>
            <w:p w14:paraId="2C281E8F" w14:textId="587B5A2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Foody, W., 1994. </w:t>
              </w:r>
              <w:r w:rsidRPr="000B1AC9">
                <w:rPr>
                  <w:rFonts w:ascii="Calibri" w:hAnsi="Calibri" w:cs="Calibri"/>
                  <w:i/>
                  <w:iCs/>
                  <w:noProof/>
                  <w:sz w:val="22"/>
                  <w:szCs w:val="22"/>
                </w:rPr>
                <w:t xml:space="preserve">Constructing Questions for Interviews and Questionnaires. </w:t>
              </w:r>
              <w:r w:rsidRPr="000B1AC9">
                <w:rPr>
                  <w:rFonts w:ascii="Calibri" w:hAnsi="Calibri" w:cs="Calibri"/>
                  <w:noProof/>
                  <w:sz w:val="22"/>
                  <w:szCs w:val="22"/>
                </w:rPr>
                <w:t>Cambridge: Cambridge University Press.</w:t>
              </w:r>
            </w:p>
            <w:p w14:paraId="0F3EF67F" w14:textId="77777777" w:rsidR="000B1AC9" w:rsidRPr="000B1AC9" w:rsidRDefault="000B1AC9" w:rsidP="000B1AC9"/>
            <w:p w14:paraId="1A2916B7" w14:textId="7D83159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Freedman, R. D., and Stumpf, S. A, 1980. Learning Style Theory; Less than meets the eye. </w:t>
              </w:r>
              <w:r w:rsidRPr="000B1AC9">
                <w:rPr>
                  <w:rFonts w:ascii="Calibri" w:hAnsi="Calibri" w:cs="Calibri"/>
                  <w:i/>
                  <w:iCs/>
                  <w:noProof/>
                  <w:sz w:val="22"/>
                  <w:szCs w:val="22"/>
                </w:rPr>
                <w:t xml:space="preserve">Academy of Management Review, </w:t>
              </w:r>
              <w:r w:rsidRPr="000B1AC9">
                <w:rPr>
                  <w:rFonts w:ascii="Calibri" w:hAnsi="Calibri" w:cs="Calibri"/>
                  <w:noProof/>
                  <w:sz w:val="22"/>
                  <w:szCs w:val="22"/>
                </w:rPr>
                <w:t>pp. 445-447.</w:t>
              </w:r>
            </w:p>
            <w:p w14:paraId="28DF34B1" w14:textId="77777777" w:rsidR="000B1AC9" w:rsidRPr="000B1AC9" w:rsidRDefault="000B1AC9" w:rsidP="000B1AC9"/>
            <w:p w14:paraId="355917E3" w14:textId="777777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Garratt, B., 1987. </w:t>
              </w:r>
              <w:r w:rsidRPr="000B1AC9">
                <w:rPr>
                  <w:rFonts w:ascii="Calibri" w:hAnsi="Calibri" w:cs="Calibri"/>
                  <w:i/>
                  <w:iCs/>
                  <w:noProof/>
                  <w:sz w:val="22"/>
                  <w:szCs w:val="22"/>
                </w:rPr>
                <w:t xml:space="preserve">The Learning Organization. </w:t>
              </w:r>
              <w:r w:rsidRPr="000B1AC9">
                <w:rPr>
                  <w:rFonts w:ascii="Calibri" w:hAnsi="Calibri" w:cs="Calibri"/>
                  <w:noProof/>
                  <w:sz w:val="22"/>
                  <w:szCs w:val="22"/>
                </w:rPr>
                <w:t>London: Fontana.</w:t>
              </w:r>
            </w:p>
            <w:p w14:paraId="35F63C27" w14:textId="15F53C0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Garvin, D. A., Edmondson, A. C., and Gino, F. , 2008. Is yours a learning organization?. </w:t>
              </w:r>
              <w:r w:rsidRPr="000B1AC9">
                <w:rPr>
                  <w:rFonts w:ascii="Calibri" w:hAnsi="Calibri" w:cs="Calibri"/>
                  <w:i/>
                  <w:iCs/>
                  <w:noProof/>
                  <w:sz w:val="22"/>
                  <w:szCs w:val="22"/>
                </w:rPr>
                <w:t xml:space="preserve">Harvard Business Review, </w:t>
              </w:r>
              <w:r w:rsidRPr="000B1AC9">
                <w:rPr>
                  <w:rFonts w:ascii="Calibri" w:hAnsi="Calibri" w:cs="Calibri"/>
                  <w:noProof/>
                  <w:sz w:val="22"/>
                  <w:szCs w:val="22"/>
                </w:rPr>
                <w:t>Volume 86, pp. 109-116.</w:t>
              </w:r>
            </w:p>
            <w:p w14:paraId="7C0D78B7" w14:textId="77777777" w:rsidR="000B1AC9" w:rsidRPr="000B1AC9" w:rsidRDefault="000B1AC9" w:rsidP="000B1AC9"/>
            <w:p w14:paraId="426E7218" w14:textId="2BDCF4F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Ghauri, P. and Gronhaug, K., 2010. </w:t>
              </w:r>
              <w:r w:rsidRPr="000B1AC9">
                <w:rPr>
                  <w:rFonts w:ascii="Calibri" w:hAnsi="Calibri" w:cs="Calibri"/>
                  <w:i/>
                  <w:iCs/>
                  <w:noProof/>
                  <w:sz w:val="22"/>
                  <w:szCs w:val="22"/>
                </w:rPr>
                <w:t xml:space="preserve">Research methods in Business Studies: A Practical Guide. </w:t>
              </w:r>
              <w:r w:rsidRPr="000B1AC9">
                <w:rPr>
                  <w:rFonts w:ascii="Calibri" w:hAnsi="Calibri" w:cs="Calibri"/>
                  <w:noProof/>
                  <w:sz w:val="22"/>
                  <w:szCs w:val="22"/>
                </w:rPr>
                <w:t>4th ed. Harlow: Prentice Hall.</w:t>
              </w:r>
            </w:p>
            <w:p w14:paraId="56ADDA7A" w14:textId="77777777" w:rsidR="000B1AC9" w:rsidRPr="000B1AC9" w:rsidRDefault="000B1AC9" w:rsidP="000B1AC9"/>
            <w:p w14:paraId="221BD8F7" w14:textId="66A3701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Gibbs, G., 1998. </w:t>
              </w:r>
              <w:r w:rsidRPr="000B1AC9">
                <w:rPr>
                  <w:rFonts w:ascii="Calibri" w:hAnsi="Calibri" w:cs="Calibri"/>
                  <w:i/>
                  <w:iCs/>
                  <w:noProof/>
                  <w:sz w:val="22"/>
                  <w:szCs w:val="22"/>
                </w:rPr>
                <w:t xml:space="preserve">Learning by doing; A guide to teaching and Learning Methods. </w:t>
              </w:r>
              <w:r w:rsidRPr="000B1AC9">
                <w:rPr>
                  <w:rFonts w:ascii="Calibri" w:hAnsi="Calibri" w:cs="Calibri"/>
                  <w:noProof/>
                  <w:sz w:val="22"/>
                  <w:szCs w:val="22"/>
                </w:rPr>
                <w:t>1st ed. Oxford: Brookes University.</w:t>
              </w:r>
            </w:p>
            <w:p w14:paraId="2710AA54" w14:textId="77777777" w:rsidR="000B1AC9" w:rsidRPr="000B1AC9" w:rsidRDefault="000B1AC9" w:rsidP="000B1AC9"/>
            <w:p w14:paraId="215F31D5" w14:textId="45632F4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Godé, C., and Barbaroux, P. , 2012. Towards an architecture of organizational learning; Insights from French Military Aircrews. </w:t>
              </w:r>
              <w:r w:rsidRPr="000B1AC9">
                <w:rPr>
                  <w:rFonts w:ascii="Calibri" w:hAnsi="Calibri" w:cs="Calibri"/>
                  <w:i/>
                  <w:iCs/>
                  <w:noProof/>
                  <w:sz w:val="22"/>
                  <w:szCs w:val="22"/>
                </w:rPr>
                <w:t xml:space="preserve">VINE, </w:t>
              </w:r>
              <w:r w:rsidRPr="000B1AC9">
                <w:rPr>
                  <w:rFonts w:ascii="Calibri" w:hAnsi="Calibri" w:cs="Calibri"/>
                  <w:noProof/>
                  <w:sz w:val="22"/>
                  <w:szCs w:val="22"/>
                </w:rPr>
                <w:t>42(3/4), pp. 321-334.</w:t>
              </w:r>
            </w:p>
            <w:p w14:paraId="0919C409" w14:textId="77777777" w:rsidR="000B1AC9" w:rsidRPr="000B1AC9" w:rsidRDefault="000B1AC9" w:rsidP="000B1AC9"/>
            <w:p w14:paraId="5C077166" w14:textId="3C824FC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Goldstein, H., 2003. </w:t>
              </w:r>
              <w:r w:rsidRPr="000B1AC9">
                <w:rPr>
                  <w:rFonts w:ascii="Calibri" w:hAnsi="Calibri" w:cs="Calibri"/>
                  <w:i/>
                  <w:iCs/>
                  <w:noProof/>
                  <w:sz w:val="22"/>
                  <w:szCs w:val="22"/>
                </w:rPr>
                <w:t xml:space="preserve">Problem-orientated Policing. </w:t>
              </w:r>
              <w:r w:rsidRPr="000B1AC9">
                <w:rPr>
                  <w:rFonts w:ascii="Calibri" w:hAnsi="Calibri" w:cs="Calibri"/>
                  <w:noProof/>
                  <w:sz w:val="22"/>
                  <w:szCs w:val="22"/>
                </w:rPr>
                <w:t>Oxford: Oxford University Press.</w:t>
              </w:r>
            </w:p>
            <w:p w14:paraId="6E3C7710" w14:textId="77777777" w:rsidR="000B1AC9" w:rsidRPr="000B1AC9" w:rsidRDefault="000B1AC9" w:rsidP="000B1AC9"/>
            <w:p w14:paraId="249638AA" w14:textId="20B089D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Gourlay, S., 2006. Conceptualizing Knowledge Creation; A Critique of Nonaka's Theory. </w:t>
              </w:r>
              <w:r w:rsidRPr="000B1AC9">
                <w:rPr>
                  <w:rFonts w:ascii="Calibri" w:hAnsi="Calibri" w:cs="Calibri"/>
                  <w:i/>
                  <w:iCs/>
                  <w:noProof/>
                  <w:sz w:val="22"/>
                  <w:szCs w:val="22"/>
                </w:rPr>
                <w:t xml:space="preserve">Journal of Management Studies , </w:t>
              </w:r>
              <w:r w:rsidRPr="000B1AC9">
                <w:rPr>
                  <w:rFonts w:ascii="Calibri" w:hAnsi="Calibri" w:cs="Calibri"/>
                  <w:noProof/>
                  <w:sz w:val="22"/>
                  <w:szCs w:val="22"/>
                </w:rPr>
                <w:t>43(7), pp. 1415-1436.</w:t>
              </w:r>
            </w:p>
            <w:p w14:paraId="2FA5B03D" w14:textId="77777777" w:rsidR="000B1AC9" w:rsidRPr="000B1AC9" w:rsidRDefault="000B1AC9" w:rsidP="000B1AC9"/>
            <w:p w14:paraId="320886BC" w14:textId="0266DC8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H.M. Government, 2006. </w:t>
              </w:r>
              <w:r w:rsidRPr="000B1AC9">
                <w:rPr>
                  <w:rFonts w:ascii="Calibri" w:hAnsi="Calibri" w:cs="Calibri"/>
                  <w:i/>
                  <w:iCs/>
                  <w:noProof/>
                  <w:sz w:val="22"/>
                  <w:szCs w:val="22"/>
                </w:rPr>
                <w:t xml:space="preserve">Addressing Lessons from the Emergency Response to the 7 July 2005 London Bombings; What we learned and what we are doing about it.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https://www.jesip.org.uk/downloads/addressing-lessons-from-london-7th-july-2005-bombings/</w:t>
              </w:r>
              <w:r w:rsidRPr="000B1AC9">
                <w:rPr>
                  <w:rFonts w:ascii="Calibri" w:hAnsi="Calibri" w:cs="Calibri"/>
                  <w:noProof/>
                  <w:sz w:val="22"/>
                  <w:szCs w:val="22"/>
                </w:rPr>
                <w:br/>
                <w:t>[Accessed 8 May 2023].</w:t>
              </w:r>
            </w:p>
            <w:p w14:paraId="3F2785CE" w14:textId="77777777" w:rsidR="000B1AC9" w:rsidRPr="000B1AC9" w:rsidRDefault="000B1AC9" w:rsidP="000B1AC9"/>
            <w:p w14:paraId="0C259DE3" w14:textId="6A450A5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Hakkyong, K., 2016. Changing Safety Culture through Isomorphic Learning in Korea. </w:t>
              </w:r>
              <w:r w:rsidRPr="000B1AC9">
                <w:rPr>
                  <w:rFonts w:ascii="Calibri" w:hAnsi="Calibri" w:cs="Calibri"/>
                  <w:i/>
                  <w:iCs/>
                  <w:noProof/>
                  <w:sz w:val="22"/>
                  <w:szCs w:val="22"/>
                </w:rPr>
                <w:t xml:space="preserve">International Information Institute (Toyko), </w:t>
              </w:r>
              <w:r w:rsidRPr="000B1AC9">
                <w:rPr>
                  <w:rFonts w:ascii="Calibri" w:hAnsi="Calibri" w:cs="Calibri"/>
                  <w:noProof/>
                  <w:sz w:val="22"/>
                  <w:szCs w:val="22"/>
                </w:rPr>
                <w:t>19(4), pp. 1215-1220.</w:t>
              </w:r>
            </w:p>
            <w:p w14:paraId="75AAF95B" w14:textId="77777777" w:rsidR="000B1AC9" w:rsidRPr="000B1AC9" w:rsidRDefault="000B1AC9" w:rsidP="000B1AC9"/>
            <w:p w14:paraId="1A26BACD" w14:textId="3B2D100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Halkon, R., 2022. </w:t>
              </w:r>
              <w:r w:rsidRPr="000B1AC9">
                <w:rPr>
                  <w:rFonts w:ascii="Calibri" w:hAnsi="Calibri" w:cs="Calibri"/>
                  <w:i/>
                  <w:iCs/>
                  <w:noProof/>
                  <w:sz w:val="22"/>
                  <w:szCs w:val="22"/>
                </w:rPr>
                <w:t xml:space="preserve">Condemned to repeat it? How policing can learn from the mistakes of the past; 7 June 2022, </w:t>
              </w:r>
              <w:r w:rsidRPr="000B1AC9">
                <w:rPr>
                  <w:rFonts w:ascii="Calibri" w:hAnsi="Calibri" w:cs="Calibri"/>
                  <w:noProof/>
                  <w:sz w:val="22"/>
                  <w:szCs w:val="22"/>
                </w:rPr>
                <w:t>London: The Police Foundation .</w:t>
              </w:r>
            </w:p>
            <w:p w14:paraId="4ACC6250" w14:textId="77777777" w:rsidR="000B1AC9" w:rsidRPr="000B1AC9" w:rsidRDefault="000B1AC9" w:rsidP="000B1AC9"/>
            <w:p w14:paraId="5AD8F9D3" w14:textId="1DE4706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Hallet, C. H., 2012. </w:t>
              </w:r>
              <w:r w:rsidRPr="000B1AC9">
                <w:rPr>
                  <w:rFonts w:ascii="Calibri" w:hAnsi="Calibri" w:cs="Calibri"/>
                  <w:i/>
                  <w:iCs/>
                  <w:noProof/>
                  <w:sz w:val="22"/>
                  <w:szCs w:val="22"/>
                </w:rPr>
                <w:t xml:space="preserve">Coroner's Inquest into the London Bombings of 7 July 2005; Review of progress by Lady Justice Hallet, </w:t>
              </w:r>
              <w:r w:rsidRPr="000B1AC9">
                <w:rPr>
                  <w:rFonts w:ascii="Calibri" w:hAnsi="Calibri" w:cs="Calibri"/>
                  <w:noProof/>
                  <w:sz w:val="22"/>
                  <w:szCs w:val="22"/>
                </w:rPr>
                <w:t>London: HM Government.</w:t>
              </w:r>
            </w:p>
            <w:p w14:paraId="5FB8007E" w14:textId="77777777" w:rsidR="000B1AC9" w:rsidRPr="000B1AC9" w:rsidRDefault="000B1AC9" w:rsidP="000B1AC9"/>
            <w:p w14:paraId="50F50C10" w14:textId="30F7D80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Handzic, M., and Zhou, A. Z., 2005. </w:t>
              </w:r>
              <w:r w:rsidRPr="000B1AC9">
                <w:rPr>
                  <w:rFonts w:ascii="Calibri" w:hAnsi="Calibri" w:cs="Calibri"/>
                  <w:i/>
                  <w:iCs/>
                  <w:noProof/>
                  <w:sz w:val="22"/>
                  <w:szCs w:val="22"/>
                </w:rPr>
                <w:t xml:space="preserve">Knowledge management; An integrative approach. </w:t>
              </w:r>
              <w:r w:rsidRPr="000B1AC9">
                <w:rPr>
                  <w:rFonts w:ascii="Calibri" w:hAnsi="Calibri" w:cs="Calibri"/>
                  <w:noProof/>
                  <w:sz w:val="22"/>
                  <w:szCs w:val="22"/>
                </w:rPr>
                <w:t>Oxford: Chandos Publishing .</w:t>
              </w:r>
            </w:p>
            <w:p w14:paraId="2F26B6B2" w14:textId="77777777" w:rsidR="000B1AC9" w:rsidRPr="000B1AC9" w:rsidRDefault="000B1AC9" w:rsidP="000B1AC9"/>
            <w:p w14:paraId="63DC97AE" w14:textId="777777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Handzic, M., 2007. </w:t>
              </w:r>
              <w:r w:rsidRPr="000B1AC9">
                <w:rPr>
                  <w:rFonts w:ascii="Calibri" w:hAnsi="Calibri" w:cs="Calibri"/>
                  <w:i/>
                  <w:iCs/>
                  <w:noProof/>
                  <w:sz w:val="22"/>
                  <w:szCs w:val="22"/>
                </w:rPr>
                <w:t xml:space="preserve">Socio-Technical Knowledge Management; Studies and Initatives. </w:t>
              </w:r>
              <w:r w:rsidRPr="000B1AC9">
                <w:rPr>
                  <w:rFonts w:ascii="Calibri" w:hAnsi="Calibri" w:cs="Calibri"/>
                  <w:noProof/>
                  <w:sz w:val="22"/>
                  <w:szCs w:val="22"/>
                </w:rPr>
                <w:t>New York: IGI Publishing .</w:t>
              </w:r>
            </w:p>
            <w:p w14:paraId="20B3CE32" w14:textId="7B3B88B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Hansen, M. T., Nohria, N., and Tierney, T. , 1999. What's your strategy for managing knowledge?. </w:t>
              </w:r>
              <w:r w:rsidRPr="000B1AC9">
                <w:rPr>
                  <w:rFonts w:ascii="Calibri" w:hAnsi="Calibri" w:cs="Calibri"/>
                  <w:i/>
                  <w:iCs/>
                  <w:noProof/>
                  <w:sz w:val="22"/>
                  <w:szCs w:val="22"/>
                </w:rPr>
                <w:t xml:space="preserve">Harvard Business Review, </w:t>
              </w:r>
              <w:r w:rsidRPr="000B1AC9">
                <w:rPr>
                  <w:rFonts w:ascii="Calibri" w:hAnsi="Calibri" w:cs="Calibri"/>
                  <w:noProof/>
                  <w:sz w:val="22"/>
                  <w:szCs w:val="22"/>
                </w:rPr>
                <w:t>pp. 106-116.</w:t>
              </w:r>
            </w:p>
            <w:p w14:paraId="35F84A84" w14:textId="77777777" w:rsidR="000B1AC9" w:rsidRPr="000B1AC9" w:rsidRDefault="000B1AC9" w:rsidP="000B1AC9"/>
            <w:p w14:paraId="2CFA21CB" w14:textId="114F7DC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Hayek, F. A., 1945. The use of knowledge in society. </w:t>
              </w:r>
              <w:r w:rsidRPr="000B1AC9">
                <w:rPr>
                  <w:rFonts w:ascii="Calibri" w:hAnsi="Calibri" w:cs="Calibri"/>
                  <w:i/>
                  <w:iCs/>
                  <w:noProof/>
                  <w:sz w:val="22"/>
                  <w:szCs w:val="22"/>
                </w:rPr>
                <w:t xml:space="preserve">American Economic Review, </w:t>
              </w:r>
              <w:r w:rsidRPr="000B1AC9">
                <w:rPr>
                  <w:rFonts w:ascii="Calibri" w:hAnsi="Calibri" w:cs="Calibri"/>
                  <w:noProof/>
                  <w:sz w:val="22"/>
                  <w:szCs w:val="22"/>
                </w:rPr>
                <w:t>519(35).</w:t>
              </w:r>
            </w:p>
            <w:p w14:paraId="3199DEC4" w14:textId="77777777" w:rsidR="000B1AC9" w:rsidRPr="000B1AC9" w:rsidRDefault="000B1AC9" w:rsidP="000B1AC9"/>
            <w:p w14:paraId="12EF231E" w14:textId="587B50C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Higgins, A., 2018. </w:t>
              </w:r>
              <w:r w:rsidRPr="000B1AC9">
                <w:rPr>
                  <w:rFonts w:ascii="Calibri" w:hAnsi="Calibri" w:cs="Calibri"/>
                  <w:i/>
                  <w:iCs/>
                  <w:noProof/>
                  <w:sz w:val="22"/>
                  <w:szCs w:val="22"/>
                </w:rPr>
                <w:t xml:space="preserve">How do we move from a blame culture to a learning culture in policing? The Police Foundation Think Tank.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https://www.police-foundation.org.uk/2017/wp-content/uploads/2018/07/from_blame_to_learning_policy_dinner.pdf</w:t>
              </w:r>
              <w:r w:rsidRPr="000B1AC9">
                <w:rPr>
                  <w:rFonts w:ascii="Calibri" w:hAnsi="Calibri" w:cs="Calibri"/>
                  <w:noProof/>
                  <w:sz w:val="22"/>
                  <w:szCs w:val="22"/>
                </w:rPr>
                <w:br/>
                <w:t>[Accessed 10 May 2023].</w:t>
              </w:r>
            </w:p>
            <w:p w14:paraId="0DD6399C" w14:textId="6E6CD74E" w:rsidR="000B1AC9" w:rsidRDefault="000B1AC9" w:rsidP="000B1AC9"/>
            <w:p w14:paraId="608CD008" w14:textId="77777777" w:rsidR="000B1AC9" w:rsidRPr="000B1AC9" w:rsidRDefault="000B1AC9" w:rsidP="000B1AC9"/>
            <w:p w14:paraId="31CB1F44" w14:textId="77777777" w:rsidR="000B1AC9" w:rsidRPr="000B1AC9" w:rsidRDefault="000B1AC9" w:rsidP="000B1AC9"/>
            <w:p w14:paraId="7B22FC7A" w14:textId="1515B71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HMIC, 2006. </w:t>
              </w:r>
              <w:r w:rsidRPr="000B1AC9">
                <w:rPr>
                  <w:rFonts w:ascii="Calibri" w:hAnsi="Calibri" w:cs="Calibri"/>
                  <w:i/>
                  <w:iCs/>
                  <w:noProof/>
                  <w:sz w:val="22"/>
                  <w:szCs w:val="22"/>
                </w:rPr>
                <w:t xml:space="preserve">Raising the standard; A thematic Inspection of professional standards; Her Majesty's Inspectorate of Constabulary.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https://www.justiceinspectorates.gov.uk///hmicfrs/media/raising-the-standard-full-report-20060530.pdf</w:t>
              </w:r>
              <w:r w:rsidRPr="000B1AC9">
                <w:rPr>
                  <w:rFonts w:ascii="Calibri" w:hAnsi="Calibri" w:cs="Calibri"/>
                  <w:noProof/>
                  <w:sz w:val="22"/>
                  <w:szCs w:val="22"/>
                </w:rPr>
                <w:br/>
                <w:t>[Accessed 10 May 2023].</w:t>
              </w:r>
            </w:p>
            <w:p w14:paraId="7D1EEF88" w14:textId="77777777" w:rsidR="000B1AC9" w:rsidRPr="000B1AC9" w:rsidRDefault="000B1AC9" w:rsidP="000B1AC9"/>
            <w:p w14:paraId="083CD893" w14:textId="26D83B5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HMICFRS, 2019. </w:t>
              </w:r>
              <w:r w:rsidRPr="000B1AC9">
                <w:rPr>
                  <w:rFonts w:ascii="Calibri" w:hAnsi="Calibri" w:cs="Calibri"/>
                  <w:i/>
                  <w:iCs/>
                  <w:noProof/>
                  <w:sz w:val="22"/>
                  <w:szCs w:val="22"/>
                </w:rPr>
                <w:t xml:space="preserve">Dyfed-Powys Police; His Majesty's Inspectorate of Constabulary; key facts data 2019/20.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https://www.justiceinspectorates.gov.uk/hmicfrs/police-forces/dyfed-powys/</w:t>
              </w:r>
              <w:r w:rsidRPr="000B1AC9">
                <w:rPr>
                  <w:rFonts w:ascii="Calibri" w:hAnsi="Calibri" w:cs="Calibri"/>
                  <w:noProof/>
                  <w:sz w:val="22"/>
                  <w:szCs w:val="22"/>
                </w:rPr>
                <w:br/>
                <w:t>[Accessed 8 May 2023].</w:t>
              </w:r>
            </w:p>
            <w:p w14:paraId="5069CAC7" w14:textId="77777777" w:rsidR="000B1AC9" w:rsidRPr="000B1AC9" w:rsidRDefault="000B1AC9" w:rsidP="000B1AC9"/>
            <w:p w14:paraId="214D2372" w14:textId="0595216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HMICFRS, 2021. </w:t>
              </w:r>
              <w:r w:rsidRPr="000B1AC9">
                <w:rPr>
                  <w:rFonts w:ascii="Calibri" w:hAnsi="Calibri" w:cs="Calibri"/>
                  <w:i/>
                  <w:iCs/>
                  <w:noProof/>
                  <w:sz w:val="22"/>
                  <w:szCs w:val="22"/>
                </w:rPr>
                <w:t xml:space="preserve">Disproportionate use of police powers; A spotlight on stop and search and the use of force.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https://www.justiceinspectorates.gov.uk/hmicfrs/wp-content/uploads/disproportionate-use-of-police-powers-spotlight-on-stop-search-and-use-of-force.pdf</w:t>
              </w:r>
              <w:r w:rsidRPr="000B1AC9">
                <w:rPr>
                  <w:rFonts w:ascii="Calibri" w:hAnsi="Calibri" w:cs="Calibri"/>
                  <w:noProof/>
                  <w:sz w:val="22"/>
                  <w:szCs w:val="22"/>
                </w:rPr>
                <w:br/>
                <w:t>[Accessed 8 May 2023].</w:t>
              </w:r>
            </w:p>
            <w:p w14:paraId="452EBEC9" w14:textId="77777777" w:rsidR="000B1AC9" w:rsidRPr="000B1AC9" w:rsidRDefault="000B1AC9" w:rsidP="000B1AC9"/>
            <w:p w14:paraId="27558E0E" w14:textId="61750659"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HMICFRS, 2022a. </w:t>
              </w:r>
              <w:r w:rsidRPr="000B1AC9">
                <w:rPr>
                  <w:rFonts w:ascii="Calibri" w:hAnsi="Calibri" w:cs="Calibri"/>
                  <w:i/>
                  <w:iCs/>
                  <w:noProof/>
                  <w:sz w:val="22"/>
                  <w:szCs w:val="22"/>
                </w:rPr>
                <w:t xml:space="preserve">Justice Inspectorates; Organisational learning.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https://www.justiceinspectorates.gov.uk/hmicfrs/glossary/organisational-learning/</w:t>
              </w:r>
            </w:p>
            <w:p w14:paraId="6181618B" w14:textId="77777777" w:rsidR="00240BB8" w:rsidRPr="00240BB8" w:rsidRDefault="00240BB8" w:rsidP="00240BB8"/>
            <w:p w14:paraId="1837670F" w14:textId="2D5A0D7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HMICFRS, 2022b. </w:t>
              </w:r>
              <w:r w:rsidRPr="000B1AC9">
                <w:rPr>
                  <w:rFonts w:ascii="Calibri" w:hAnsi="Calibri" w:cs="Calibri"/>
                  <w:i/>
                  <w:iCs/>
                  <w:noProof/>
                  <w:sz w:val="22"/>
                  <w:szCs w:val="22"/>
                </w:rPr>
                <w:t xml:space="preserve">An Inspection of Vetting, Misconduct, and Misogyny in the Police Service by His Majesty's Inspectorate of Constabulary and Fire &amp; Rescue Services.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https://www.justiceinspectorates.gov.uk///hmicfrs/wp-content/uploads/inspection-of-vetting-misconduct-and-misogyny-in-the-police.pdf</w:t>
              </w:r>
              <w:r w:rsidRPr="000B1AC9">
                <w:rPr>
                  <w:rFonts w:ascii="Calibri" w:hAnsi="Calibri" w:cs="Calibri"/>
                  <w:noProof/>
                  <w:sz w:val="22"/>
                  <w:szCs w:val="22"/>
                </w:rPr>
                <w:br/>
                <w:t>[Accessed 4 May 2023].</w:t>
              </w:r>
            </w:p>
            <w:p w14:paraId="72C3965F" w14:textId="77777777" w:rsidR="000B1AC9" w:rsidRPr="000B1AC9" w:rsidRDefault="000B1AC9" w:rsidP="000B1AC9"/>
            <w:p w14:paraId="2079783A" w14:textId="546CBC4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HMICFRS, 2022c. </w:t>
              </w:r>
              <w:r w:rsidRPr="000B1AC9">
                <w:rPr>
                  <w:rFonts w:ascii="Calibri" w:hAnsi="Calibri" w:cs="Calibri"/>
                  <w:i/>
                  <w:iCs/>
                  <w:noProof/>
                  <w:sz w:val="22"/>
                  <w:szCs w:val="22"/>
                </w:rPr>
                <w:t xml:space="preserve">PEEL 2021/22; Police effectiveness, efficieny and legitimacy; An Inspection of Dyfed-Powys Police by His Majesty's Inspectorate of Constabulary and Fire &amp; Rescue Services.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https://www.justiceinspectorates.gov.uk/hmicfrs/wp-content/uploads/peel-assessment-2021-22-dyfed-powys.pdf</w:t>
              </w:r>
              <w:r w:rsidRPr="000B1AC9">
                <w:rPr>
                  <w:rFonts w:ascii="Calibri" w:hAnsi="Calibri" w:cs="Calibri"/>
                  <w:noProof/>
                  <w:sz w:val="22"/>
                  <w:szCs w:val="22"/>
                </w:rPr>
                <w:br/>
                <w:t>[Accessed 9 May 2023].</w:t>
              </w:r>
            </w:p>
            <w:p w14:paraId="6A802D6F" w14:textId="77777777" w:rsidR="000B1AC9" w:rsidRPr="000B1AC9" w:rsidRDefault="000B1AC9" w:rsidP="000B1AC9"/>
            <w:p w14:paraId="6F061160" w14:textId="525BF143"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HMICFRS, 2023. </w:t>
              </w:r>
              <w:r w:rsidRPr="000B1AC9">
                <w:rPr>
                  <w:rFonts w:ascii="Calibri" w:hAnsi="Calibri" w:cs="Calibri"/>
                  <w:i/>
                  <w:iCs/>
                  <w:noProof/>
                  <w:sz w:val="22"/>
                  <w:szCs w:val="22"/>
                </w:rPr>
                <w:t xml:space="preserve">Metropolitan Police Service; An Inspection of the Metropolitan Police Service's response to lessons from the Stephen Port murders.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https://www.justiceinspectorates.gov.uk/hmicfrs/publications/inspection-of-the-metropolitan-police-services-response-to-lessons-from-the-stephen-port-murders/</w:t>
              </w:r>
            </w:p>
            <w:p w14:paraId="2C436D6F" w14:textId="77777777" w:rsidR="000B1AC9" w:rsidRPr="000B1AC9" w:rsidRDefault="000B1AC9" w:rsidP="000B1AC9"/>
            <w:p w14:paraId="56D57494" w14:textId="53DED9C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Holman, D., Pavlica, K., and Thorpe, H, 1997. Rethinking Kolb's theory of experiential learning; The contribution of social constructivism and activity theory. </w:t>
              </w:r>
              <w:r w:rsidRPr="000B1AC9">
                <w:rPr>
                  <w:rFonts w:ascii="Calibri" w:hAnsi="Calibri" w:cs="Calibri"/>
                  <w:i/>
                  <w:iCs/>
                  <w:noProof/>
                  <w:sz w:val="22"/>
                  <w:szCs w:val="22"/>
                </w:rPr>
                <w:t xml:space="preserve">Management Learning , </w:t>
              </w:r>
              <w:r w:rsidRPr="000B1AC9">
                <w:rPr>
                  <w:rFonts w:ascii="Calibri" w:hAnsi="Calibri" w:cs="Calibri"/>
                  <w:noProof/>
                  <w:sz w:val="22"/>
                  <w:szCs w:val="22"/>
                </w:rPr>
                <w:t>Volume 28, pp. 135-148.</w:t>
              </w:r>
            </w:p>
            <w:p w14:paraId="2756594D" w14:textId="77777777" w:rsidR="00240BB8" w:rsidRPr="00240BB8" w:rsidRDefault="00240BB8" w:rsidP="00240BB8"/>
            <w:p w14:paraId="55E63066" w14:textId="31CA09D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Affairs Committee , 2018. </w:t>
              </w:r>
              <w:r w:rsidRPr="000B1AC9">
                <w:rPr>
                  <w:rFonts w:ascii="Calibri" w:hAnsi="Calibri" w:cs="Calibri"/>
                  <w:i/>
                  <w:iCs/>
                  <w:noProof/>
                  <w:sz w:val="22"/>
                  <w:szCs w:val="22"/>
                </w:rPr>
                <w:t xml:space="preserve">Policing for the Future; Tenth Report of Session 2017-19.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https://publications.parliament.uk/pa/cm201719/cmselect/cmhaff/515/515.pdf</w:t>
              </w:r>
              <w:r w:rsidRPr="000B1AC9">
                <w:rPr>
                  <w:rFonts w:ascii="Calibri" w:hAnsi="Calibri" w:cs="Calibri"/>
                  <w:noProof/>
                  <w:sz w:val="22"/>
                  <w:szCs w:val="22"/>
                </w:rPr>
                <w:br/>
                <w:t>[Accessed 25 May 2023].</w:t>
              </w:r>
            </w:p>
            <w:p w14:paraId="2EE8B176" w14:textId="77777777" w:rsidR="000B1AC9" w:rsidRPr="000B1AC9" w:rsidRDefault="000B1AC9" w:rsidP="000B1AC9"/>
            <w:p w14:paraId="7ADBA2B3" w14:textId="2FECB75D"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Home Office , 2022b. </w:t>
              </w:r>
              <w:r w:rsidRPr="000B1AC9">
                <w:rPr>
                  <w:rFonts w:ascii="Calibri" w:hAnsi="Calibri" w:cs="Calibri"/>
                  <w:i/>
                  <w:iCs/>
                  <w:noProof/>
                  <w:sz w:val="22"/>
                  <w:szCs w:val="22"/>
                </w:rPr>
                <w:t xml:space="preserve">Manchester Arena Inquiry; Emergency Response Volume 2-2.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https://assets.publishing.service.gov.uk/government/uploads/system/uploads/attachment_data/file/1115449/MAI-Vol2-Part_Ii_Accessible.pdf</w:t>
              </w:r>
            </w:p>
            <w:p w14:paraId="274326CE" w14:textId="36ACB1EB" w:rsidR="000B1AC9" w:rsidRDefault="000B1AC9" w:rsidP="000B1AC9"/>
            <w:p w14:paraId="1A326123" w14:textId="19C52A3F" w:rsidR="00240BB8" w:rsidRDefault="00240BB8" w:rsidP="000B1AC9"/>
            <w:p w14:paraId="3BF28502" w14:textId="77777777" w:rsidR="00240BB8" w:rsidRPr="000B1AC9" w:rsidRDefault="00240BB8" w:rsidP="000B1AC9"/>
            <w:p w14:paraId="56FDB193" w14:textId="61E57A9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Office, 2012. </w:t>
              </w:r>
              <w:r w:rsidRPr="000B1AC9">
                <w:rPr>
                  <w:rFonts w:ascii="Calibri" w:hAnsi="Calibri" w:cs="Calibri"/>
                  <w:i/>
                  <w:iCs/>
                  <w:noProof/>
                  <w:sz w:val="22"/>
                  <w:szCs w:val="22"/>
                </w:rPr>
                <w:t xml:space="preserve">Definition of policing by consent.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https://www.gov.uk/government/publications/policing-by-consent/definition-of-policing-by-consent</w:t>
              </w:r>
              <w:r w:rsidRPr="000B1AC9">
                <w:rPr>
                  <w:rFonts w:ascii="Calibri" w:hAnsi="Calibri" w:cs="Calibri"/>
                  <w:noProof/>
                  <w:sz w:val="22"/>
                  <w:szCs w:val="22"/>
                </w:rPr>
                <w:br/>
                <w:t>[Accessed 26 May 2023].</w:t>
              </w:r>
            </w:p>
            <w:p w14:paraId="3B9BC22D" w14:textId="77777777" w:rsidR="00240BB8" w:rsidRPr="00240BB8" w:rsidRDefault="00240BB8" w:rsidP="00240BB8"/>
            <w:p w14:paraId="5D923AAE" w14:textId="5634734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Office, 2013. </w:t>
              </w:r>
              <w:r w:rsidRPr="000B1AC9">
                <w:rPr>
                  <w:rFonts w:ascii="Calibri" w:hAnsi="Calibri" w:cs="Calibri"/>
                  <w:i/>
                  <w:iCs/>
                  <w:noProof/>
                  <w:sz w:val="22"/>
                  <w:szCs w:val="22"/>
                </w:rPr>
                <w:t xml:space="preserve">Local Resilience Forums contact details.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https://www.gov.uk/guidance/local-resilience-forums-contact-details</w:t>
              </w:r>
              <w:r w:rsidRPr="000B1AC9">
                <w:rPr>
                  <w:rFonts w:ascii="Calibri" w:hAnsi="Calibri" w:cs="Calibri"/>
                  <w:noProof/>
                  <w:sz w:val="22"/>
                  <w:szCs w:val="22"/>
                </w:rPr>
                <w:br/>
                <w:t>[Accessed 10 May 2023].</w:t>
              </w:r>
            </w:p>
            <w:p w14:paraId="3536EE04" w14:textId="77777777" w:rsidR="000B1AC9" w:rsidRPr="000B1AC9" w:rsidRDefault="000B1AC9" w:rsidP="000B1AC9"/>
            <w:p w14:paraId="4DE1FCBA" w14:textId="1755E20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Office, 2019. </w:t>
              </w:r>
              <w:r w:rsidRPr="000B1AC9">
                <w:rPr>
                  <w:rFonts w:ascii="Calibri" w:hAnsi="Calibri" w:cs="Calibri"/>
                  <w:i/>
                  <w:iCs/>
                  <w:noProof/>
                  <w:sz w:val="22"/>
                  <w:szCs w:val="22"/>
                </w:rPr>
                <w:t xml:space="preserve">Serious and Organised Crime Strategy.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https://www.gov.uk/government/collections/serious-and-organised-crime-strategy</w:t>
              </w:r>
              <w:r w:rsidRPr="000B1AC9">
                <w:rPr>
                  <w:rFonts w:ascii="Calibri" w:hAnsi="Calibri" w:cs="Calibri"/>
                  <w:noProof/>
                  <w:sz w:val="22"/>
                  <w:szCs w:val="22"/>
                </w:rPr>
                <w:br/>
                <w:t>[Accessed 27 May 2023].</w:t>
              </w:r>
            </w:p>
            <w:p w14:paraId="54CCE076" w14:textId="77777777" w:rsidR="000B1AC9" w:rsidRPr="000B1AC9" w:rsidRDefault="000B1AC9" w:rsidP="000B1AC9"/>
            <w:p w14:paraId="71A94B67" w14:textId="52CBF85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Office, 2020. </w:t>
              </w:r>
              <w:r w:rsidRPr="000B1AC9">
                <w:rPr>
                  <w:rFonts w:ascii="Calibri" w:hAnsi="Calibri" w:cs="Calibri"/>
                  <w:i/>
                  <w:iCs/>
                  <w:noProof/>
                  <w:sz w:val="22"/>
                  <w:szCs w:val="22"/>
                </w:rPr>
                <w:t xml:space="preserve">Conduct, Efficiency, and Effectiveness; Statutory Guidance on Professional Standards, Performance and Integrity in Policing.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https://assets.publishing.service.gov.uk/government/uploads/system/uploads/attachment_data/file/863820/Home_Office_Statutory_Guidance_0502.pdf</w:t>
              </w:r>
              <w:r w:rsidRPr="000B1AC9">
                <w:rPr>
                  <w:rFonts w:ascii="Calibri" w:hAnsi="Calibri" w:cs="Calibri"/>
                  <w:noProof/>
                  <w:sz w:val="22"/>
                  <w:szCs w:val="22"/>
                </w:rPr>
                <w:br/>
                <w:t>[Accessed 25 May 2023].</w:t>
              </w:r>
            </w:p>
            <w:p w14:paraId="7603FE65" w14:textId="77777777" w:rsidR="000B1AC9" w:rsidRPr="000B1AC9" w:rsidRDefault="000B1AC9" w:rsidP="000B1AC9"/>
            <w:p w14:paraId="06BE9479" w14:textId="12435724"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Home Office, 2022a. </w:t>
              </w:r>
              <w:r w:rsidRPr="000B1AC9">
                <w:rPr>
                  <w:rFonts w:ascii="Calibri" w:hAnsi="Calibri" w:cs="Calibri"/>
                  <w:i/>
                  <w:iCs/>
                  <w:noProof/>
                  <w:sz w:val="22"/>
                  <w:szCs w:val="22"/>
                </w:rPr>
                <w:t xml:space="preserve">Manchester Arena Inquiry; Volume 2-1 Emergency Response Report.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https://assets.publishing.service.gov.uk/government/uploads/system/uploads/attachment_data/file/1115447/MAI-Vol2-_Part_i_Accessible_.pdf</w:t>
              </w:r>
            </w:p>
            <w:p w14:paraId="3C72A9AA" w14:textId="77777777" w:rsidR="000B1AC9" w:rsidRPr="000B1AC9" w:rsidRDefault="000B1AC9" w:rsidP="000B1AC9"/>
            <w:p w14:paraId="5852A8B8" w14:textId="15E3B15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Home Office, 2023. </w:t>
              </w:r>
              <w:r w:rsidRPr="000B1AC9">
                <w:rPr>
                  <w:rFonts w:ascii="Calibri" w:hAnsi="Calibri" w:cs="Calibri"/>
                  <w:i/>
                  <w:iCs/>
                  <w:noProof/>
                  <w:sz w:val="22"/>
                  <w:szCs w:val="22"/>
                </w:rPr>
                <w:t xml:space="preserve">Strategic Policing Requirement 2023.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https://www.gov.uk/government/publications/strategic-policing-requirement-2023</w:t>
              </w:r>
              <w:r w:rsidRPr="000B1AC9">
                <w:rPr>
                  <w:rFonts w:ascii="Calibri" w:hAnsi="Calibri" w:cs="Calibri"/>
                  <w:noProof/>
                  <w:sz w:val="22"/>
                  <w:szCs w:val="22"/>
                </w:rPr>
                <w:br/>
                <w:t>[Accessed 10 May 2023].</w:t>
              </w:r>
            </w:p>
            <w:p w14:paraId="5B16C3CC" w14:textId="77777777" w:rsidR="000B1AC9" w:rsidRPr="000B1AC9" w:rsidRDefault="000B1AC9" w:rsidP="000B1AC9"/>
            <w:p w14:paraId="761F6E9C" w14:textId="1362529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Hsu, S. W., and Lamb, P., 2020. Still in search of learning organization? Towards a radical account of The Fifth Discipline; The Art and Practice of teh Learning Organization. </w:t>
              </w:r>
              <w:r w:rsidRPr="000B1AC9">
                <w:rPr>
                  <w:rFonts w:ascii="Calibri" w:hAnsi="Calibri" w:cs="Calibri"/>
                  <w:i/>
                  <w:iCs/>
                  <w:noProof/>
                  <w:sz w:val="22"/>
                  <w:szCs w:val="22"/>
                </w:rPr>
                <w:t xml:space="preserve">The Learning Organization, </w:t>
              </w:r>
              <w:r w:rsidRPr="000B1AC9">
                <w:rPr>
                  <w:rFonts w:ascii="Calibri" w:hAnsi="Calibri" w:cs="Calibri"/>
                  <w:noProof/>
                  <w:sz w:val="22"/>
                  <w:szCs w:val="22"/>
                </w:rPr>
                <w:t>27(1), pp. 31-41.</w:t>
              </w:r>
            </w:p>
            <w:p w14:paraId="3E07FAEC" w14:textId="77777777" w:rsidR="000B1AC9" w:rsidRPr="000B1AC9" w:rsidRDefault="000B1AC9" w:rsidP="000B1AC9"/>
            <w:p w14:paraId="2EE359B9" w14:textId="5331F7D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Huber, G. P., 1991. Organisational Learning; The Contributing Processes and the Literatures. </w:t>
              </w:r>
              <w:r w:rsidRPr="000B1AC9">
                <w:rPr>
                  <w:rFonts w:ascii="Calibri" w:hAnsi="Calibri" w:cs="Calibri"/>
                  <w:i/>
                  <w:iCs/>
                  <w:noProof/>
                  <w:sz w:val="22"/>
                  <w:szCs w:val="22"/>
                </w:rPr>
                <w:t xml:space="preserve">Organisation Science , </w:t>
              </w:r>
              <w:r w:rsidRPr="000B1AC9">
                <w:rPr>
                  <w:rFonts w:ascii="Calibri" w:hAnsi="Calibri" w:cs="Calibri"/>
                  <w:noProof/>
                  <w:sz w:val="22"/>
                  <w:szCs w:val="22"/>
                </w:rPr>
                <w:t>2(1), pp. 88-115.</w:t>
              </w:r>
            </w:p>
            <w:p w14:paraId="3EFCDCBA" w14:textId="77777777" w:rsidR="000B1AC9" w:rsidRPr="000B1AC9" w:rsidRDefault="000B1AC9" w:rsidP="000B1AC9"/>
            <w:p w14:paraId="62F5DC35" w14:textId="05AC903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Innes, M., Roberts, C., Lowe, T., and Innes, H, 2020. </w:t>
              </w:r>
              <w:r w:rsidRPr="000B1AC9">
                <w:rPr>
                  <w:rFonts w:ascii="Calibri" w:hAnsi="Calibri" w:cs="Calibri"/>
                  <w:i/>
                  <w:iCs/>
                  <w:noProof/>
                  <w:sz w:val="22"/>
                  <w:szCs w:val="22"/>
                </w:rPr>
                <w:t xml:space="preserve">Neighbourhood Policing; The Rise and Fall of a Policing Model. </w:t>
              </w:r>
              <w:r w:rsidRPr="000B1AC9">
                <w:rPr>
                  <w:rFonts w:ascii="Calibri" w:hAnsi="Calibri" w:cs="Calibri"/>
                  <w:noProof/>
                  <w:sz w:val="22"/>
                  <w:szCs w:val="22"/>
                </w:rPr>
                <w:t>1st ed. Oxford: Oxford University Press.</w:t>
              </w:r>
            </w:p>
            <w:p w14:paraId="4825036A" w14:textId="77777777" w:rsidR="000B1AC9" w:rsidRPr="000B1AC9" w:rsidRDefault="000B1AC9" w:rsidP="000B1AC9"/>
            <w:p w14:paraId="0D0DBA78" w14:textId="4F00E24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IOPC, 2018. </w:t>
              </w:r>
              <w:r w:rsidRPr="000B1AC9">
                <w:rPr>
                  <w:rFonts w:ascii="Calibri" w:hAnsi="Calibri" w:cs="Calibri"/>
                  <w:i/>
                  <w:iCs/>
                  <w:noProof/>
                  <w:sz w:val="22"/>
                  <w:szCs w:val="22"/>
                </w:rPr>
                <w:t xml:space="preserve">IOPC Learning Strategy 2018/22.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https://www.policeconduct.gov.uk/sites/default/files/Documents/research-learning/IOPC_Learning_Strategy_April_2020.pdf</w:t>
              </w:r>
              <w:r w:rsidRPr="000B1AC9">
                <w:rPr>
                  <w:rFonts w:ascii="Calibri" w:hAnsi="Calibri" w:cs="Calibri"/>
                  <w:noProof/>
                  <w:sz w:val="22"/>
                  <w:szCs w:val="22"/>
                </w:rPr>
                <w:br/>
                <w:t>[Accessed 5 May 2023].</w:t>
              </w:r>
            </w:p>
            <w:p w14:paraId="6FF4D544" w14:textId="77777777" w:rsidR="000B1AC9" w:rsidRPr="000B1AC9" w:rsidRDefault="000B1AC9" w:rsidP="000B1AC9"/>
            <w:p w14:paraId="62B73F92" w14:textId="1EA682F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IOPC, 2022a. </w:t>
              </w:r>
              <w:r w:rsidRPr="000B1AC9">
                <w:rPr>
                  <w:rFonts w:ascii="Calibri" w:hAnsi="Calibri" w:cs="Calibri"/>
                  <w:i/>
                  <w:iCs/>
                  <w:noProof/>
                  <w:sz w:val="22"/>
                  <w:szCs w:val="22"/>
                </w:rPr>
                <w:t xml:space="preserve">Operation Hotton; Learning Report; by the Independent Office for Police Conduct.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https://www.policeconduct.gov.uk/sites/default/files/Operation%20Hotton%20Learning%20report%20-%20January%202022.pdf</w:t>
              </w:r>
              <w:r w:rsidRPr="000B1AC9">
                <w:rPr>
                  <w:rFonts w:ascii="Calibri" w:hAnsi="Calibri" w:cs="Calibri"/>
                  <w:noProof/>
                  <w:sz w:val="22"/>
                  <w:szCs w:val="22"/>
                </w:rPr>
                <w:br/>
                <w:t>[Accessed 4 May 2023].</w:t>
              </w:r>
            </w:p>
            <w:p w14:paraId="74FC3CB0" w14:textId="77777777" w:rsidR="000B1AC9" w:rsidRPr="000B1AC9" w:rsidRDefault="000B1AC9" w:rsidP="000B1AC9"/>
            <w:p w14:paraId="2B0EA3CD" w14:textId="0BB113C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IOPC, 2022b. </w:t>
              </w:r>
              <w:r w:rsidRPr="000B1AC9">
                <w:rPr>
                  <w:rFonts w:ascii="Calibri" w:hAnsi="Calibri" w:cs="Calibri"/>
                  <w:i/>
                  <w:iCs/>
                  <w:noProof/>
                  <w:sz w:val="22"/>
                  <w:szCs w:val="22"/>
                </w:rPr>
                <w:t xml:space="preserve">Reflective Practice; Issue 21; Independent Office for Police Conduct.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https://www.policeconduct.gov.uk/sites/default/files/Documents/Focus/Focus_21_RPRP.pdf</w:t>
              </w:r>
              <w:r w:rsidRPr="000B1AC9">
                <w:rPr>
                  <w:rFonts w:ascii="Calibri" w:hAnsi="Calibri" w:cs="Calibri"/>
                  <w:noProof/>
                  <w:sz w:val="22"/>
                  <w:szCs w:val="22"/>
                </w:rPr>
                <w:br/>
                <w:t>[Accessed 27 May 2023].</w:t>
              </w:r>
            </w:p>
            <w:p w14:paraId="2350FCEF" w14:textId="77777777" w:rsidR="000B1AC9" w:rsidRPr="000B1AC9" w:rsidRDefault="000B1AC9" w:rsidP="000B1AC9"/>
            <w:p w14:paraId="6BAEA831" w14:textId="75041A6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IOPC, 2023. </w:t>
              </w:r>
              <w:r w:rsidRPr="000B1AC9">
                <w:rPr>
                  <w:rFonts w:ascii="Calibri" w:hAnsi="Calibri" w:cs="Calibri"/>
                  <w:i/>
                  <w:iCs/>
                  <w:noProof/>
                  <w:sz w:val="22"/>
                  <w:szCs w:val="22"/>
                </w:rPr>
                <w:t xml:space="preserve">Independent Office for Police Conduct; Who we are.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https://www.policeconduct.gov.uk/who-we-are</w:t>
              </w:r>
              <w:r w:rsidRPr="000B1AC9">
                <w:rPr>
                  <w:rFonts w:ascii="Calibri" w:hAnsi="Calibri" w:cs="Calibri"/>
                  <w:noProof/>
                  <w:sz w:val="22"/>
                  <w:szCs w:val="22"/>
                </w:rPr>
                <w:br/>
                <w:t>[Accessed 8 May 2023].</w:t>
              </w:r>
            </w:p>
            <w:p w14:paraId="39763A30" w14:textId="77777777" w:rsidR="000B1AC9" w:rsidRPr="000B1AC9" w:rsidRDefault="000B1AC9" w:rsidP="000B1AC9"/>
            <w:p w14:paraId="26774CE6" w14:textId="00A730D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Jackson, M. C., 2003. </w:t>
              </w:r>
              <w:r w:rsidRPr="000B1AC9">
                <w:rPr>
                  <w:rFonts w:ascii="Calibri" w:hAnsi="Calibri" w:cs="Calibri"/>
                  <w:i/>
                  <w:iCs/>
                  <w:noProof/>
                  <w:sz w:val="22"/>
                  <w:szCs w:val="22"/>
                </w:rPr>
                <w:t xml:space="preserve">Systems Thinking; Creative Holism for Managers. </w:t>
              </w:r>
              <w:r w:rsidRPr="000B1AC9">
                <w:rPr>
                  <w:rFonts w:ascii="Calibri" w:hAnsi="Calibri" w:cs="Calibri"/>
                  <w:noProof/>
                  <w:sz w:val="22"/>
                  <w:szCs w:val="22"/>
                </w:rPr>
                <w:t>London: John Wiley and Sons</w:t>
              </w:r>
              <w:r>
                <w:rPr>
                  <w:rFonts w:ascii="Calibri" w:hAnsi="Calibri" w:cs="Calibri"/>
                  <w:noProof/>
                  <w:sz w:val="22"/>
                  <w:szCs w:val="22"/>
                </w:rPr>
                <w:t>.</w:t>
              </w:r>
            </w:p>
            <w:p w14:paraId="290A5BFD" w14:textId="77777777" w:rsidR="000B1AC9" w:rsidRPr="000B1AC9" w:rsidRDefault="000B1AC9" w:rsidP="000B1AC9"/>
            <w:p w14:paraId="49CDD903" w14:textId="0D77BA4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Jackson, M. C., 2006. Creative holism; A critical systems approach to complex problem situations. </w:t>
              </w:r>
              <w:r w:rsidRPr="000B1AC9">
                <w:rPr>
                  <w:rFonts w:ascii="Calibri" w:hAnsi="Calibri" w:cs="Calibri"/>
                  <w:i/>
                  <w:iCs/>
                  <w:noProof/>
                  <w:sz w:val="22"/>
                  <w:szCs w:val="22"/>
                </w:rPr>
                <w:t xml:space="preserve">Systems Research and Behavioral Science, </w:t>
              </w:r>
              <w:r w:rsidRPr="000B1AC9">
                <w:rPr>
                  <w:rFonts w:ascii="Calibri" w:hAnsi="Calibri" w:cs="Calibri"/>
                  <w:noProof/>
                  <w:sz w:val="22"/>
                  <w:szCs w:val="22"/>
                </w:rPr>
                <w:t>23(5), pp. 647-657.</w:t>
              </w:r>
            </w:p>
            <w:p w14:paraId="4530F737" w14:textId="77777777" w:rsidR="000B1AC9" w:rsidRPr="000B1AC9" w:rsidRDefault="000B1AC9" w:rsidP="000B1AC9"/>
            <w:p w14:paraId="790B3089" w14:textId="0288BF8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JALLC., 2016. </w:t>
              </w:r>
              <w:r w:rsidRPr="000B1AC9">
                <w:rPr>
                  <w:rFonts w:ascii="Calibri" w:hAnsi="Calibri" w:cs="Calibri"/>
                  <w:i/>
                  <w:iCs/>
                  <w:noProof/>
                  <w:sz w:val="22"/>
                  <w:szCs w:val="22"/>
                </w:rPr>
                <w:t xml:space="preserve">NATO Lesson Learned Handbook. </w:t>
              </w:r>
              <w:r w:rsidRPr="000B1AC9">
                <w:rPr>
                  <w:rFonts w:ascii="Calibri" w:hAnsi="Calibri" w:cs="Calibri"/>
                  <w:noProof/>
                  <w:sz w:val="22"/>
                  <w:szCs w:val="22"/>
                </w:rPr>
                <w:t>Lisbon: Joint Analysis and Lessons Learned Centre.</w:t>
              </w:r>
            </w:p>
            <w:p w14:paraId="53286539" w14:textId="77777777" w:rsidR="000B1AC9" w:rsidRPr="000B1AC9" w:rsidRDefault="000B1AC9" w:rsidP="000B1AC9"/>
            <w:p w14:paraId="3D51FFEA" w14:textId="491E98D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James, L., 2018. The Stability of Implicity Racial Bias in Police Officers. </w:t>
              </w:r>
              <w:r w:rsidRPr="000B1AC9">
                <w:rPr>
                  <w:rFonts w:ascii="Calibri" w:hAnsi="Calibri" w:cs="Calibri"/>
                  <w:i/>
                  <w:iCs/>
                  <w:noProof/>
                  <w:sz w:val="22"/>
                  <w:szCs w:val="22"/>
                </w:rPr>
                <w:t xml:space="preserve">Police Quarterly, </w:t>
              </w:r>
              <w:r w:rsidRPr="000B1AC9">
                <w:rPr>
                  <w:rFonts w:ascii="Calibri" w:hAnsi="Calibri" w:cs="Calibri"/>
                  <w:noProof/>
                  <w:sz w:val="22"/>
                  <w:szCs w:val="22"/>
                </w:rPr>
                <w:t>21(1), pp. 30-52.</w:t>
              </w:r>
            </w:p>
            <w:p w14:paraId="35D99DC3" w14:textId="77777777" w:rsidR="000B1AC9" w:rsidRPr="000B1AC9" w:rsidRDefault="000B1AC9" w:rsidP="000B1AC9"/>
            <w:p w14:paraId="1A3D9F8D" w14:textId="7777777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JESIP, 2023. </w:t>
              </w:r>
              <w:r w:rsidRPr="000B1AC9">
                <w:rPr>
                  <w:rFonts w:ascii="Calibri" w:hAnsi="Calibri" w:cs="Calibri"/>
                  <w:i/>
                  <w:iCs/>
                  <w:noProof/>
                  <w:sz w:val="22"/>
                  <w:szCs w:val="22"/>
                </w:rPr>
                <w:t xml:space="preserve">Joint Organisational Learning; JOL Online. </w:t>
              </w:r>
              <w:r w:rsidRPr="000B1AC9">
                <w:rPr>
                  <w:rFonts w:ascii="Calibri" w:hAnsi="Calibri" w:cs="Calibri"/>
                  <w:noProof/>
                  <w:sz w:val="22"/>
                  <w:szCs w:val="22"/>
                </w:rPr>
                <w:t xml:space="preserve">[Online] </w:t>
              </w:r>
            </w:p>
            <w:p w14:paraId="0DD38F80" w14:textId="484BBD2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Available at: </w:t>
              </w:r>
              <w:r w:rsidRPr="000B1AC9">
                <w:rPr>
                  <w:rFonts w:ascii="Calibri" w:hAnsi="Calibri" w:cs="Calibri"/>
                  <w:noProof/>
                  <w:sz w:val="22"/>
                  <w:szCs w:val="22"/>
                  <w:u w:val="single"/>
                </w:rPr>
                <w:t>https://www.jesip.org.uk/joint-organisational-learning/</w:t>
              </w:r>
              <w:r w:rsidRPr="000B1AC9">
                <w:rPr>
                  <w:rFonts w:ascii="Calibri" w:hAnsi="Calibri" w:cs="Calibri"/>
                  <w:noProof/>
                  <w:sz w:val="22"/>
                  <w:szCs w:val="22"/>
                </w:rPr>
                <w:br/>
                <w:t>[Accessed 5 May 2023].</w:t>
              </w:r>
            </w:p>
            <w:p w14:paraId="1CA3CB72" w14:textId="77777777" w:rsidR="000B1AC9" w:rsidRPr="000B1AC9" w:rsidRDefault="000B1AC9" w:rsidP="000B1AC9"/>
            <w:p w14:paraId="0834CCAA" w14:textId="52C0A530"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Jones, J., 2017. </w:t>
              </w:r>
              <w:r w:rsidRPr="000B1AC9">
                <w:rPr>
                  <w:rFonts w:ascii="Calibri" w:hAnsi="Calibri" w:cs="Calibri"/>
                  <w:i/>
                  <w:iCs/>
                  <w:noProof/>
                  <w:sz w:val="22"/>
                  <w:szCs w:val="22"/>
                </w:rPr>
                <w:t xml:space="preserve">The patronising disposition of unacceptable power; A report to ensure the pain and suffering of the Hillsborough families is not repeated.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https://assets.publishing.service.gov.uk/government/uploads/system/uploads/attachment_data/file/655892/6_3860_HO_Hillsborough_Report_2017_FINAL_WEB_updated.pdf</w:t>
              </w:r>
            </w:p>
            <w:p w14:paraId="438DF4EF" w14:textId="77777777" w:rsidR="000B1AC9" w:rsidRPr="000B1AC9" w:rsidRDefault="000B1AC9" w:rsidP="000B1AC9"/>
            <w:p w14:paraId="6C9C3AD8" w14:textId="37FA4E2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Kaplan, Z., Iancu, I., and Bodner, E. , 2001. A review of psychological de-briefing after extreme stress. </w:t>
              </w:r>
              <w:r w:rsidRPr="000B1AC9">
                <w:rPr>
                  <w:rFonts w:ascii="Calibri" w:hAnsi="Calibri" w:cs="Calibri"/>
                  <w:i/>
                  <w:iCs/>
                  <w:noProof/>
                  <w:sz w:val="22"/>
                  <w:szCs w:val="22"/>
                </w:rPr>
                <w:t xml:space="preserve">Psychiatric Services , </w:t>
              </w:r>
              <w:r w:rsidRPr="000B1AC9">
                <w:rPr>
                  <w:rFonts w:ascii="Calibri" w:hAnsi="Calibri" w:cs="Calibri"/>
                  <w:noProof/>
                  <w:sz w:val="22"/>
                  <w:szCs w:val="22"/>
                </w:rPr>
                <w:t>Volume 52, pp. 824-827.</w:t>
              </w:r>
            </w:p>
            <w:p w14:paraId="18948256" w14:textId="77777777" w:rsidR="000B1AC9" w:rsidRPr="000B1AC9" w:rsidRDefault="000B1AC9" w:rsidP="000B1AC9"/>
            <w:p w14:paraId="408A6D4D" w14:textId="1458ED1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Kayes, C. D., 2002. Experiential Learning and Its Critics; Preserving the Role of Experience in Management Learning and Education. </w:t>
              </w:r>
              <w:r w:rsidRPr="000B1AC9">
                <w:rPr>
                  <w:rFonts w:ascii="Calibri" w:hAnsi="Calibri" w:cs="Calibri"/>
                  <w:i/>
                  <w:iCs/>
                  <w:noProof/>
                  <w:sz w:val="22"/>
                  <w:szCs w:val="22"/>
                </w:rPr>
                <w:t xml:space="preserve">Academy of Management Learning and Education , </w:t>
              </w:r>
              <w:r w:rsidRPr="000B1AC9">
                <w:rPr>
                  <w:rFonts w:ascii="Calibri" w:hAnsi="Calibri" w:cs="Calibri"/>
                  <w:noProof/>
                  <w:sz w:val="22"/>
                  <w:szCs w:val="22"/>
                </w:rPr>
                <w:t>1(2), pp. 137-149.</w:t>
              </w:r>
            </w:p>
            <w:p w14:paraId="328D6381" w14:textId="77777777" w:rsidR="000B1AC9" w:rsidRPr="000B1AC9" w:rsidRDefault="000B1AC9" w:rsidP="000B1AC9"/>
            <w:p w14:paraId="198FEE21" w14:textId="752F09E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Kayes, D. C., 2002. Experiential learning and its critics; preserving the role of experience in managment learning and education. </w:t>
              </w:r>
              <w:r w:rsidRPr="000B1AC9">
                <w:rPr>
                  <w:rFonts w:ascii="Calibri" w:hAnsi="Calibri" w:cs="Calibri"/>
                  <w:i/>
                  <w:iCs/>
                  <w:noProof/>
                  <w:sz w:val="22"/>
                  <w:szCs w:val="22"/>
                </w:rPr>
                <w:t xml:space="preserve">Academy of Management Learning and Education , </w:t>
              </w:r>
              <w:r w:rsidRPr="000B1AC9">
                <w:rPr>
                  <w:rFonts w:ascii="Calibri" w:hAnsi="Calibri" w:cs="Calibri"/>
                  <w:noProof/>
                  <w:sz w:val="22"/>
                  <w:szCs w:val="22"/>
                </w:rPr>
                <w:t>1(2), pp. 137-149.</w:t>
              </w:r>
            </w:p>
            <w:p w14:paraId="289BCC0B" w14:textId="77777777" w:rsidR="000B1AC9" w:rsidRPr="000B1AC9" w:rsidRDefault="000B1AC9" w:rsidP="000B1AC9"/>
            <w:p w14:paraId="41AF2295" w14:textId="7BEF95D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Kim, D. H., 1993. The Link between Individual and Organizational Learning; Magazine Fall 1993. </w:t>
              </w:r>
              <w:r w:rsidRPr="000B1AC9">
                <w:rPr>
                  <w:rFonts w:ascii="Calibri" w:hAnsi="Calibri" w:cs="Calibri"/>
                  <w:i/>
                  <w:iCs/>
                  <w:noProof/>
                  <w:sz w:val="22"/>
                  <w:szCs w:val="22"/>
                </w:rPr>
                <w:t xml:space="preserve">MITSloan Management Review, </w:t>
              </w:r>
              <w:r w:rsidRPr="000B1AC9">
                <w:rPr>
                  <w:rFonts w:ascii="Calibri" w:hAnsi="Calibri" w:cs="Calibri"/>
                  <w:noProof/>
                  <w:sz w:val="22"/>
                  <w:szCs w:val="22"/>
                </w:rPr>
                <w:t>pp. 1-35.</w:t>
              </w:r>
            </w:p>
            <w:p w14:paraId="31543CC3" w14:textId="77777777" w:rsidR="000B1AC9" w:rsidRPr="000B1AC9" w:rsidRDefault="000B1AC9" w:rsidP="000B1AC9"/>
            <w:p w14:paraId="76CE899D" w14:textId="07ABCEC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KO, D.-G., Kirsch, L. J., and King, W. R, 2005. Antecedents of knowledge transfer from consultants to clients in enterprise system implementations. </w:t>
              </w:r>
              <w:r w:rsidRPr="000B1AC9">
                <w:rPr>
                  <w:rFonts w:ascii="Calibri" w:hAnsi="Calibri" w:cs="Calibri"/>
                  <w:i/>
                  <w:iCs/>
                  <w:noProof/>
                  <w:sz w:val="22"/>
                  <w:szCs w:val="22"/>
                </w:rPr>
                <w:t xml:space="preserve">MIS Quarterly, </w:t>
              </w:r>
              <w:r w:rsidRPr="000B1AC9">
                <w:rPr>
                  <w:rFonts w:ascii="Calibri" w:hAnsi="Calibri" w:cs="Calibri"/>
                  <w:noProof/>
                  <w:sz w:val="22"/>
                  <w:szCs w:val="22"/>
                </w:rPr>
                <w:t>29(1), pp. 59-85.</w:t>
              </w:r>
            </w:p>
            <w:p w14:paraId="6529264C" w14:textId="77777777" w:rsidR="000B1AC9" w:rsidRPr="000B1AC9" w:rsidRDefault="000B1AC9" w:rsidP="000B1AC9"/>
            <w:p w14:paraId="6C8243EB" w14:textId="76AF28A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Kolb, D., 1984. </w:t>
              </w:r>
              <w:r w:rsidRPr="000B1AC9">
                <w:rPr>
                  <w:rFonts w:ascii="Calibri" w:hAnsi="Calibri" w:cs="Calibri"/>
                  <w:i/>
                  <w:iCs/>
                  <w:noProof/>
                  <w:sz w:val="22"/>
                  <w:szCs w:val="22"/>
                </w:rPr>
                <w:t xml:space="preserve">Experiential Learning; Experience as a Source of Learning and Development. </w:t>
              </w:r>
              <w:r w:rsidRPr="000B1AC9">
                <w:rPr>
                  <w:rFonts w:ascii="Calibri" w:hAnsi="Calibri" w:cs="Calibri"/>
                  <w:noProof/>
                  <w:sz w:val="22"/>
                  <w:szCs w:val="22"/>
                </w:rPr>
                <w:t>Englewood Cliffs, New Jersey: Prentice Hall.</w:t>
              </w:r>
            </w:p>
            <w:p w14:paraId="38B81A03" w14:textId="77777777" w:rsidR="000B1AC9" w:rsidRPr="000B1AC9" w:rsidRDefault="000B1AC9" w:rsidP="000B1AC9"/>
            <w:p w14:paraId="5C748030" w14:textId="09CAC28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Lachman, S. J., 1997. Learning is a process; Toward an Improved Definition of Learning. </w:t>
              </w:r>
              <w:r w:rsidRPr="000B1AC9">
                <w:rPr>
                  <w:rFonts w:ascii="Calibri" w:hAnsi="Calibri" w:cs="Calibri"/>
                  <w:i/>
                  <w:iCs/>
                  <w:noProof/>
                  <w:sz w:val="22"/>
                  <w:szCs w:val="22"/>
                </w:rPr>
                <w:t xml:space="preserve">The Journal of Psychology, </w:t>
              </w:r>
              <w:r w:rsidRPr="000B1AC9">
                <w:rPr>
                  <w:rFonts w:ascii="Calibri" w:hAnsi="Calibri" w:cs="Calibri"/>
                  <w:noProof/>
                  <w:sz w:val="22"/>
                  <w:szCs w:val="22"/>
                </w:rPr>
                <w:t>131(5), pp. 477-480.</w:t>
              </w:r>
            </w:p>
            <w:p w14:paraId="42957BED" w14:textId="77777777" w:rsidR="000B1AC9" w:rsidRPr="000B1AC9" w:rsidRDefault="000B1AC9" w:rsidP="000B1AC9"/>
            <w:p w14:paraId="7C6687FA" w14:textId="7BC0067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Laming, W. H., 2003. </w:t>
              </w:r>
              <w:r w:rsidRPr="000B1AC9">
                <w:rPr>
                  <w:rFonts w:ascii="Calibri" w:hAnsi="Calibri" w:cs="Calibri"/>
                  <w:i/>
                  <w:iCs/>
                  <w:noProof/>
                  <w:sz w:val="22"/>
                  <w:szCs w:val="22"/>
                </w:rPr>
                <w:t xml:space="preserve">The Victoria Climbié Inquiry, </w:t>
              </w:r>
              <w:r w:rsidRPr="000B1AC9">
                <w:rPr>
                  <w:rFonts w:ascii="Calibri" w:hAnsi="Calibri" w:cs="Calibri"/>
                  <w:noProof/>
                  <w:sz w:val="22"/>
                  <w:szCs w:val="22"/>
                </w:rPr>
                <w:t>London: Home Office .</w:t>
              </w:r>
            </w:p>
            <w:p w14:paraId="10C5EFFC" w14:textId="77777777" w:rsidR="000B1AC9" w:rsidRPr="000B1AC9" w:rsidRDefault="000B1AC9" w:rsidP="000B1AC9"/>
            <w:p w14:paraId="047B7A29" w14:textId="149452B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Leonard-Barton, D., 1992. Core capabilities and core rigidities; a paradox in managing new product development. </w:t>
              </w:r>
              <w:r w:rsidRPr="000B1AC9">
                <w:rPr>
                  <w:rFonts w:ascii="Calibri" w:hAnsi="Calibri" w:cs="Calibri"/>
                  <w:i/>
                  <w:iCs/>
                  <w:noProof/>
                  <w:sz w:val="22"/>
                  <w:szCs w:val="22"/>
                </w:rPr>
                <w:t xml:space="preserve">Strategic Management Journal, </w:t>
              </w:r>
              <w:r w:rsidRPr="000B1AC9">
                <w:rPr>
                  <w:rFonts w:ascii="Calibri" w:hAnsi="Calibri" w:cs="Calibri"/>
                  <w:noProof/>
                  <w:sz w:val="22"/>
                  <w:szCs w:val="22"/>
                </w:rPr>
                <w:t>Volume 13, pp. 111-125.</w:t>
              </w:r>
            </w:p>
            <w:p w14:paraId="19360ADA" w14:textId="77777777" w:rsidR="000B1AC9" w:rsidRPr="000B1AC9" w:rsidRDefault="000B1AC9" w:rsidP="000B1AC9"/>
            <w:p w14:paraId="100A1F95" w14:textId="494B14E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Lipshitz, R., Popper, M., and Friedman, V. J, 2002. A Multifacet Model of Organizational Learning. </w:t>
              </w:r>
              <w:r w:rsidRPr="000B1AC9">
                <w:rPr>
                  <w:rFonts w:ascii="Calibri" w:hAnsi="Calibri" w:cs="Calibri"/>
                  <w:i/>
                  <w:iCs/>
                  <w:noProof/>
                  <w:sz w:val="22"/>
                  <w:szCs w:val="22"/>
                </w:rPr>
                <w:t xml:space="preserve">Journal of Applied Behavioural Science , </w:t>
              </w:r>
              <w:r w:rsidRPr="000B1AC9">
                <w:rPr>
                  <w:rFonts w:ascii="Calibri" w:hAnsi="Calibri" w:cs="Calibri"/>
                  <w:noProof/>
                  <w:sz w:val="22"/>
                  <w:szCs w:val="22"/>
                </w:rPr>
                <w:t>Volume 38, pp. 78-98.</w:t>
              </w:r>
            </w:p>
            <w:p w14:paraId="606DB53D" w14:textId="77777777" w:rsidR="000B1AC9" w:rsidRPr="000B1AC9" w:rsidRDefault="000B1AC9" w:rsidP="000B1AC9"/>
            <w:p w14:paraId="6F6A62CE" w14:textId="6BCEBE66"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Macpherson, W., 1999. </w:t>
              </w:r>
              <w:r w:rsidRPr="000B1AC9">
                <w:rPr>
                  <w:rFonts w:ascii="Calibri" w:hAnsi="Calibri" w:cs="Calibri"/>
                  <w:i/>
                  <w:iCs/>
                  <w:noProof/>
                  <w:sz w:val="22"/>
                  <w:szCs w:val="22"/>
                </w:rPr>
                <w:t xml:space="preserve">The Stephen Lawrence Inquiry.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https://assets.publishing.service.gov.uk/government/uploads/system/uploads/attachment_data/file/277111/4262.pdf</w:t>
              </w:r>
            </w:p>
            <w:p w14:paraId="756B35B4" w14:textId="77777777" w:rsidR="000B1AC9" w:rsidRPr="000B1AC9" w:rsidRDefault="000B1AC9" w:rsidP="000B1AC9"/>
            <w:p w14:paraId="5F5D6435" w14:textId="2CF834E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March, J. G. and Simon, H. A., 1981. </w:t>
              </w:r>
              <w:r w:rsidRPr="000B1AC9">
                <w:rPr>
                  <w:rFonts w:ascii="Calibri" w:hAnsi="Calibri" w:cs="Calibri"/>
                  <w:i/>
                  <w:iCs/>
                  <w:noProof/>
                  <w:sz w:val="22"/>
                  <w:szCs w:val="22"/>
                </w:rPr>
                <w:t xml:space="preserve">Decision-Making Theory. In Grusky, O. and Miller, G. A. (eds). The Sociology of Organisations; Basic Studies. </w:t>
              </w:r>
              <w:r w:rsidRPr="000B1AC9">
                <w:rPr>
                  <w:rFonts w:ascii="Calibri" w:hAnsi="Calibri" w:cs="Calibri"/>
                  <w:noProof/>
                  <w:sz w:val="22"/>
                  <w:szCs w:val="22"/>
                </w:rPr>
                <w:t>2nd ed. New York: The Free Press.</w:t>
              </w:r>
            </w:p>
            <w:p w14:paraId="491234CB" w14:textId="77777777" w:rsidR="000B1AC9" w:rsidRPr="000B1AC9" w:rsidRDefault="000B1AC9" w:rsidP="000B1AC9"/>
            <w:p w14:paraId="1CDA2A56" w14:textId="5A80366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March, J. G., 1991. Exploration and exploitation in organizational learning. </w:t>
              </w:r>
              <w:r w:rsidRPr="000B1AC9">
                <w:rPr>
                  <w:rFonts w:ascii="Calibri" w:hAnsi="Calibri" w:cs="Calibri"/>
                  <w:i/>
                  <w:iCs/>
                  <w:noProof/>
                  <w:sz w:val="22"/>
                  <w:szCs w:val="22"/>
                </w:rPr>
                <w:t xml:space="preserve">Organization Science , </w:t>
              </w:r>
              <w:r w:rsidRPr="000B1AC9">
                <w:rPr>
                  <w:rFonts w:ascii="Calibri" w:hAnsi="Calibri" w:cs="Calibri"/>
                  <w:noProof/>
                  <w:sz w:val="22"/>
                  <w:szCs w:val="22"/>
                </w:rPr>
                <w:t>2(1), pp. 71-81.</w:t>
              </w:r>
            </w:p>
            <w:p w14:paraId="03B3BB0E" w14:textId="77777777" w:rsidR="000B1AC9" w:rsidRPr="000B1AC9" w:rsidRDefault="000B1AC9" w:rsidP="000B1AC9"/>
            <w:p w14:paraId="7896D9FD" w14:textId="211BACF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Matthews, L. R., 1998. Effects of staff debriefing on posttraumatic stress symptoms after assaults by community housing residents. </w:t>
              </w:r>
              <w:r w:rsidRPr="000B1AC9">
                <w:rPr>
                  <w:rFonts w:ascii="Calibri" w:hAnsi="Calibri" w:cs="Calibri"/>
                  <w:i/>
                  <w:iCs/>
                  <w:noProof/>
                  <w:sz w:val="22"/>
                  <w:szCs w:val="22"/>
                </w:rPr>
                <w:t xml:space="preserve">Psychiatric Services , </w:t>
              </w:r>
              <w:r w:rsidRPr="000B1AC9">
                <w:rPr>
                  <w:rFonts w:ascii="Calibri" w:hAnsi="Calibri" w:cs="Calibri"/>
                  <w:noProof/>
                  <w:sz w:val="22"/>
                  <w:szCs w:val="22"/>
                </w:rPr>
                <w:t>Volume 49, pp. 207-212.</w:t>
              </w:r>
            </w:p>
            <w:p w14:paraId="3DC6CE34" w14:textId="77777777" w:rsidR="000B1AC9" w:rsidRPr="000B1AC9" w:rsidRDefault="000B1AC9" w:rsidP="000B1AC9"/>
            <w:p w14:paraId="4E35BA51" w14:textId="0EE1784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McNeill, P., and Chapman, S, 2005. </w:t>
              </w:r>
              <w:r w:rsidRPr="000B1AC9">
                <w:rPr>
                  <w:rFonts w:ascii="Calibri" w:hAnsi="Calibri" w:cs="Calibri"/>
                  <w:i/>
                  <w:iCs/>
                  <w:noProof/>
                  <w:sz w:val="22"/>
                  <w:szCs w:val="22"/>
                </w:rPr>
                <w:t xml:space="preserve">Research methods. </w:t>
              </w:r>
              <w:r w:rsidRPr="000B1AC9">
                <w:rPr>
                  <w:rFonts w:ascii="Calibri" w:hAnsi="Calibri" w:cs="Calibri"/>
                  <w:noProof/>
                  <w:sz w:val="22"/>
                  <w:szCs w:val="22"/>
                </w:rPr>
                <w:t>3rd ed. Abingdon Oxford: Routledge.</w:t>
              </w:r>
            </w:p>
            <w:p w14:paraId="7ACF4DDF" w14:textId="77777777" w:rsidR="000B1AC9" w:rsidRPr="000B1AC9" w:rsidRDefault="000B1AC9" w:rsidP="000B1AC9"/>
            <w:p w14:paraId="7E39958E" w14:textId="7DEB524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Merriam, S. B., and Tisdell, E. J, 2016. </w:t>
              </w:r>
              <w:r w:rsidRPr="000B1AC9">
                <w:rPr>
                  <w:rFonts w:ascii="Calibri" w:hAnsi="Calibri" w:cs="Calibri"/>
                  <w:i/>
                  <w:iCs/>
                  <w:noProof/>
                  <w:sz w:val="22"/>
                  <w:szCs w:val="22"/>
                </w:rPr>
                <w:t xml:space="preserve">Qualitative research; a guide to design and implementation. </w:t>
              </w:r>
              <w:r w:rsidRPr="000B1AC9">
                <w:rPr>
                  <w:rFonts w:ascii="Calibri" w:hAnsi="Calibri" w:cs="Calibri"/>
                  <w:noProof/>
                  <w:sz w:val="22"/>
                  <w:szCs w:val="22"/>
                </w:rPr>
                <w:t>4th ed. San Francisco CA: Jossey-Bass.</w:t>
              </w:r>
            </w:p>
            <w:p w14:paraId="47C16290" w14:textId="77777777" w:rsidR="000B1AC9" w:rsidRPr="000B1AC9" w:rsidRDefault="000B1AC9" w:rsidP="000B1AC9"/>
            <w:p w14:paraId="022B6A84" w14:textId="60EEFB4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Milburn, A., 2000. </w:t>
              </w:r>
              <w:r w:rsidRPr="000B1AC9">
                <w:rPr>
                  <w:rFonts w:ascii="Calibri" w:hAnsi="Calibri" w:cs="Calibri"/>
                  <w:i/>
                  <w:iCs/>
                  <w:noProof/>
                  <w:sz w:val="22"/>
                  <w:szCs w:val="22"/>
                </w:rPr>
                <w:t xml:space="preserve">An Organisation with a Memory; Department of Health report by Secretary of State for Health.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https://qi.elft.nhs.uk/wp-content/uploads/2014/08/r_02-an-organisation-with-a-memory-l-donaldson.pdf</w:t>
              </w:r>
              <w:r w:rsidRPr="000B1AC9">
                <w:rPr>
                  <w:rFonts w:ascii="Calibri" w:hAnsi="Calibri" w:cs="Calibri"/>
                  <w:noProof/>
                  <w:sz w:val="22"/>
                  <w:szCs w:val="22"/>
                </w:rPr>
                <w:br/>
                <w:t>[Accessed 14 May 2023].</w:t>
              </w:r>
            </w:p>
            <w:p w14:paraId="4B2A2815" w14:textId="77777777" w:rsidR="000B1AC9" w:rsidRPr="000B1AC9" w:rsidRDefault="000B1AC9" w:rsidP="000B1AC9"/>
            <w:p w14:paraId="56A1FC3B" w14:textId="2B50994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Mintzberg, H., Ahlstrand, B., and Lampel, J., 2005. </w:t>
              </w:r>
              <w:r w:rsidRPr="000B1AC9">
                <w:rPr>
                  <w:rFonts w:ascii="Calibri" w:hAnsi="Calibri" w:cs="Calibri"/>
                  <w:i/>
                  <w:iCs/>
                  <w:noProof/>
                  <w:sz w:val="22"/>
                  <w:szCs w:val="22"/>
                </w:rPr>
                <w:t xml:space="preserve">Strategy Safari; A Guided Tour Through the Wilds of Strategic Management. </w:t>
              </w:r>
              <w:r w:rsidRPr="000B1AC9">
                <w:rPr>
                  <w:rFonts w:ascii="Calibri" w:hAnsi="Calibri" w:cs="Calibri"/>
                  <w:noProof/>
                  <w:sz w:val="22"/>
                  <w:szCs w:val="22"/>
                </w:rPr>
                <w:t>New York: Free Press.</w:t>
              </w:r>
            </w:p>
            <w:p w14:paraId="4E15F97C" w14:textId="77777777" w:rsidR="000B1AC9" w:rsidRPr="000B1AC9" w:rsidRDefault="000B1AC9" w:rsidP="000B1AC9"/>
            <w:p w14:paraId="1F5638B5" w14:textId="3C10F41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Mitchell, J. T., and Everly, G. S., Jr. , 1998. </w:t>
              </w:r>
              <w:r w:rsidRPr="000B1AC9">
                <w:rPr>
                  <w:rFonts w:ascii="Calibri" w:hAnsi="Calibri" w:cs="Calibri"/>
                  <w:i/>
                  <w:iCs/>
                  <w:noProof/>
                  <w:sz w:val="22"/>
                  <w:szCs w:val="22"/>
                </w:rPr>
                <w:t xml:space="preserve">Critical Incident Stress Management; The basic course workbook. </w:t>
              </w:r>
              <w:r w:rsidRPr="000B1AC9">
                <w:rPr>
                  <w:rFonts w:ascii="Calibri" w:hAnsi="Calibri" w:cs="Calibri"/>
                  <w:noProof/>
                  <w:sz w:val="22"/>
                  <w:szCs w:val="22"/>
                </w:rPr>
                <w:t>2nd ed. Ellicott City: International Critical Incident Stress Foundation .</w:t>
              </w:r>
            </w:p>
            <w:p w14:paraId="71703133" w14:textId="77777777" w:rsidR="000B1AC9" w:rsidRPr="000B1AC9" w:rsidRDefault="000B1AC9" w:rsidP="000B1AC9"/>
            <w:p w14:paraId="49CA36FE" w14:textId="781C697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Muir, R., 2018. </w:t>
              </w:r>
              <w:r w:rsidRPr="000B1AC9">
                <w:rPr>
                  <w:rFonts w:ascii="Calibri" w:hAnsi="Calibri" w:cs="Calibri"/>
                  <w:i/>
                  <w:iCs/>
                  <w:noProof/>
                  <w:sz w:val="22"/>
                  <w:szCs w:val="22"/>
                </w:rPr>
                <w:t xml:space="preserve">There are few winners from the blame game in policing; how do the police learn from mistakes? Police Foundation, the UK Police Think Tank.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https://www.police-foundation.org.uk/2018/08/winners-blame-game-policing/</w:t>
              </w:r>
              <w:r w:rsidRPr="000B1AC9">
                <w:rPr>
                  <w:rFonts w:ascii="Calibri" w:hAnsi="Calibri" w:cs="Calibri"/>
                  <w:noProof/>
                  <w:sz w:val="22"/>
                  <w:szCs w:val="22"/>
                </w:rPr>
                <w:br/>
                <w:t>[Accessed 1 May 2023].</w:t>
              </w:r>
            </w:p>
            <w:p w14:paraId="7507B2E7" w14:textId="77777777" w:rsidR="000B1AC9" w:rsidRPr="000B1AC9" w:rsidRDefault="000B1AC9" w:rsidP="000B1AC9"/>
            <w:p w14:paraId="6DAC93CC" w14:textId="436747A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Mullins, L., 2019. </w:t>
              </w:r>
              <w:r w:rsidRPr="000B1AC9">
                <w:rPr>
                  <w:rFonts w:ascii="Calibri" w:hAnsi="Calibri" w:cs="Calibri"/>
                  <w:i/>
                  <w:iCs/>
                  <w:noProof/>
                  <w:sz w:val="22"/>
                  <w:szCs w:val="22"/>
                </w:rPr>
                <w:t xml:space="preserve">Organisational Behaviour in the workplace, with Jacqueline McLean. </w:t>
              </w:r>
              <w:r w:rsidRPr="000B1AC9">
                <w:rPr>
                  <w:rFonts w:ascii="Calibri" w:hAnsi="Calibri" w:cs="Calibri"/>
                  <w:noProof/>
                  <w:sz w:val="22"/>
                  <w:szCs w:val="22"/>
                </w:rPr>
                <w:t>12th ed. Harlow: Pearson Education Limited.</w:t>
              </w:r>
            </w:p>
            <w:p w14:paraId="6C355FC8" w14:textId="77777777" w:rsidR="000B1AC9" w:rsidRPr="000B1AC9" w:rsidRDefault="000B1AC9" w:rsidP="000B1AC9"/>
            <w:p w14:paraId="10AEFE09" w14:textId="56A874B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Nakamura, T., 2018. </w:t>
              </w:r>
              <w:r w:rsidRPr="000B1AC9">
                <w:rPr>
                  <w:rFonts w:ascii="Calibri" w:hAnsi="Calibri" w:cs="Calibri"/>
                  <w:i/>
                  <w:iCs/>
                  <w:noProof/>
                  <w:sz w:val="22"/>
                  <w:szCs w:val="22"/>
                </w:rPr>
                <w:t xml:space="preserve">System of System Failures. </w:t>
              </w:r>
              <w:r w:rsidRPr="000B1AC9">
                <w:rPr>
                  <w:rFonts w:ascii="Calibri" w:hAnsi="Calibri" w:cs="Calibri"/>
                  <w:noProof/>
                  <w:sz w:val="22"/>
                  <w:szCs w:val="22"/>
                </w:rPr>
                <w:t>London: IntechOpen.</w:t>
              </w:r>
            </w:p>
            <w:p w14:paraId="179364E2" w14:textId="77777777" w:rsidR="000B1AC9" w:rsidRPr="000B1AC9" w:rsidRDefault="000B1AC9" w:rsidP="000B1AC9"/>
            <w:p w14:paraId="24545BBD" w14:textId="0C91ED0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Nelson, R. R., and Winter, S. G, 1982. </w:t>
              </w:r>
              <w:r w:rsidRPr="000B1AC9">
                <w:rPr>
                  <w:rFonts w:ascii="Calibri" w:hAnsi="Calibri" w:cs="Calibri"/>
                  <w:i/>
                  <w:iCs/>
                  <w:noProof/>
                  <w:sz w:val="22"/>
                  <w:szCs w:val="22"/>
                </w:rPr>
                <w:t xml:space="preserve">An Evolutionary Theory of Economic Change. </w:t>
              </w:r>
              <w:r w:rsidRPr="000B1AC9">
                <w:rPr>
                  <w:rFonts w:ascii="Calibri" w:hAnsi="Calibri" w:cs="Calibri"/>
                  <w:noProof/>
                  <w:sz w:val="22"/>
                  <w:szCs w:val="22"/>
                </w:rPr>
                <w:t>Cambridge: Harvard University Press.</w:t>
              </w:r>
            </w:p>
            <w:p w14:paraId="553DC3A2" w14:textId="77777777" w:rsidR="000B1AC9" w:rsidRPr="000B1AC9" w:rsidRDefault="000B1AC9" w:rsidP="000B1AC9"/>
            <w:p w14:paraId="53502B8A" w14:textId="7E8C0B8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Newport, C., 2020. </w:t>
              </w:r>
              <w:r w:rsidRPr="000B1AC9">
                <w:rPr>
                  <w:rFonts w:ascii="Calibri" w:hAnsi="Calibri" w:cs="Calibri"/>
                  <w:i/>
                  <w:iCs/>
                  <w:noProof/>
                  <w:sz w:val="22"/>
                  <w:szCs w:val="22"/>
                </w:rPr>
                <w:t xml:space="preserve">Deep Work: Rules for Focused Success in a Distracted World. </w:t>
              </w:r>
              <w:r w:rsidRPr="000B1AC9">
                <w:rPr>
                  <w:rFonts w:ascii="Calibri" w:hAnsi="Calibri" w:cs="Calibri"/>
                  <w:noProof/>
                  <w:sz w:val="22"/>
                  <w:szCs w:val="22"/>
                </w:rPr>
                <w:t>London: Piatkus/Portfolio Penguin.</w:t>
              </w:r>
            </w:p>
            <w:p w14:paraId="5DA35A9D" w14:textId="77777777" w:rsidR="00A13B43" w:rsidRPr="00A13B43" w:rsidRDefault="00A13B43" w:rsidP="00A13B43"/>
            <w:p w14:paraId="45A32AB8" w14:textId="3D87054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Nonaka, I., and Konno, N, 1998. The Concept of 'Ba'; Building a foundation for knowledge creation. </w:t>
              </w:r>
              <w:r w:rsidRPr="000B1AC9">
                <w:rPr>
                  <w:rFonts w:ascii="Calibri" w:hAnsi="Calibri" w:cs="Calibri"/>
                  <w:i/>
                  <w:iCs/>
                  <w:noProof/>
                  <w:sz w:val="22"/>
                  <w:szCs w:val="22"/>
                </w:rPr>
                <w:t xml:space="preserve">California Management Review, </w:t>
              </w:r>
              <w:r w:rsidRPr="000B1AC9">
                <w:rPr>
                  <w:rFonts w:ascii="Calibri" w:hAnsi="Calibri" w:cs="Calibri"/>
                  <w:noProof/>
                  <w:sz w:val="22"/>
                  <w:szCs w:val="22"/>
                </w:rPr>
                <w:t>Volume 40, pp. 40-54.</w:t>
              </w:r>
            </w:p>
            <w:p w14:paraId="7FE15B90" w14:textId="77777777" w:rsidR="000B1AC9" w:rsidRPr="000B1AC9" w:rsidRDefault="000B1AC9" w:rsidP="000B1AC9"/>
            <w:p w14:paraId="1FAAA9AA" w14:textId="0382920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Nonaka, I., and Takeuchik, H, 1995. </w:t>
              </w:r>
              <w:r w:rsidRPr="000B1AC9">
                <w:rPr>
                  <w:rFonts w:ascii="Calibri" w:hAnsi="Calibri" w:cs="Calibri"/>
                  <w:i/>
                  <w:iCs/>
                  <w:noProof/>
                  <w:sz w:val="22"/>
                  <w:szCs w:val="22"/>
                </w:rPr>
                <w:t xml:space="preserve">The Knowledge-Creating Company; How Japanese Companies Create the Dynamics of Innovation. </w:t>
              </w:r>
              <w:r w:rsidRPr="000B1AC9">
                <w:rPr>
                  <w:rFonts w:ascii="Calibri" w:hAnsi="Calibri" w:cs="Calibri"/>
                  <w:noProof/>
                  <w:sz w:val="22"/>
                  <w:szCs w:val="22"/>
                </w:rPr>
                <w:t>Oxford : Oxford University Press.</w:t>
              </w:r>
            </w:p>
            <w:p w14:paraId="432A0EE8" w14:textId="77777777" w:rsidR="000B1AC9" w:rsidRPr="000B1AC9" w:rsidRDefault="000B1AC9" w:rsidP="000B1AC9"/>
            <w:p w14:paraId="713BA9E9" w14:textId="3F8AC2B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Nonaka, I., 1991. The knowledge-creating company. </w:t>
              </w:r>
              <w:r w:rsidRPr="000B1AC9">
                <w:rPr>
                  <w:rFonts w:ascii="Calibri" w:hAnsi="Calibri" w:cs="Calibri"/>
                  <w:i/>
                  <w:iCs/>
                  <w:noProof/>
                  <w:sz w:val="22"/>
                  <w:szCs w:val="22"/>
                </w:rPr>
                <w:t xml:space="preserve">Havard Business Review, </w:t>
              </w:r>
              <w:r w:rsidRPr="000B1AC9">
                <w:rPr>
                  <w:rFonts w:ascii="Calibri" w:hAnsi="Calibri" w:cs="Calibri"/>
                  <w:noProof/>
                  <w:sz w:val="22"/>
                  <w:szCs w:val="22"/>
                </w:rPr>
                <w:t>Volume 69, pp. 96-104.</w:t>
              </w:r>
            </w:p>
            <w:p w14:paraId="495D61B7" w14:textId="77777777" w:rsidR="000B1AC9" w:rsidRPr="000B1AC9" w:rsidRDefault="000B1AC9" w:rsidP="000B1AC9"/>
            <w:p w14:paraId="18F2309B" w14:textId="1E7A84E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Nonaka, I., 1994. A Dynamic Theory of Organisational Knowledge Creation. </w:t>
              </w:r>
              <w:r w:rsidRPr="000B1AC9">
                <w:rPr>
                  <w:rFonts w:ascii="Calibri" w:hAnsi="Calibri" w:cs="Calibri"/>
                  <w:i/>
                  <w:iCs/>
                  <w:noProof/>
                  <w:sz w:val="22"/>
                  <w:szCs w:val="22"/>
                </w:rPr>
                <w:t xml:space="preserve">Organisation Science , </w:t>
              </w:r>
              <w:r w:rsidRPr="000B1AC9">
                <w:rPr>
                  <w:rFonts w:ascii="Calibri" w:hAnsi="Calibri" w:cs="Calibri"/>
                  <w:noProof/>
                  <w:sz w:val="22"/>
                  <w:szCs w:val="22"/>
                </w:rPr>
                <w:t>5(1), pp. 14-47.</w:t>
              </w:r>
            </w:p>
            <w:p w14:paraId="5D490FBE" w14:textId="77777777" w:rsidR="000B1AC9" w:rsidRPr="000B1AC9" w:rsidRDefault="000B1AC9" w:rsidP="000B1AC9"/>
            <w:p w14:paraId="1E3F5F96" w14:textId="56EDE1F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Olsen, R., 2008. </w:t>
              </w:r>
              <w:r w:rsidRPr="000B1AC9">
                <w:rPr>
                  <w:rFonts w:ascii="Calibri" w:hAnsi="Calibri" w:cs="Calibri"/>
                  <w:i/>
                  <w:iCs/>
                  <w:noProof/>
                  <w:sz w:val="22"/>
                  <w:szCs w:val="22"/>
                </w:rPr>
                <w:t xml:space="preserve">Self-Selection Bias; Encyclopedia of Survey Research Methods.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https://methods.sagepub.com/reference/encyclopedia-of-survey-research-methods/n526.xml</w:t>
              </w:r>
              <w:r w:rsidRPr="000B1AC9">
                <w:rPr>
                  <w:rFonts w:ascii="Calibri" w:hAnsi="Calibri" w:cs="Calibri"/>
                  <w:noProof/>
                  <w:sz w:val="22"/>
                  <w:szCs w:val="22"/>
                </w:rPr>
                <w:br/>
                <w:t>[Accessed 22 May 2023].</w:t>
              </w:r>
            </w:p>
            <w:p w14:paraId="7F027075" w14:textId="77777777" w:rsidR="000B1AC9" w:rsidRPr="000B1AC9" w:rsidRDefault="000B1AC9" w:rsidP="000B1AC9"/>
            <w:p w14:paraId="0042B697" w14:textId="1BA12D6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Örtenblad, A., 2001. On differences between organizational learning and learning organization. </w:t>
              </w:r>
              <w:r w:rsidRPr="000B1AC9">
                <w:rPr>
                  <w:rFonts w:ascii="Calibri" w:hAnsi="Calibri" w:cs="Calibri"/>
                  <w:i/>
                  <w:iCs/>
                  <w:noProof/>
                  <w:sz w:val="22"/>
                  <w:szCs w:val="22"/>
                </w:rPr>
                <w:t xml:space="preserve">The Learning Organization , </w:t>
              </w:r>
              <w:r w:rsidRPr="000B1AC9">
                <w:rPr>
                  <w:rFonts w:ascii="Calibri" w:hAnsi="Calibri" w:cs="Calibri"/>
                  <w:noProof/>
                  <w:sz w:val="22"/>
                  <w:szCs w:val="22"/>
                </w:rPr>
                <w:t>8(3), pp. 125-133.</w:t>
              </w:r>
            </w:p>
            <w:p w14:paraId="11573CF5" w14:textId="77777777" w:rsidR="000B1AC9" w:rsidRPr="000B1AC9" w:rsidRDefault="000B1AC9" w:rsidP="000B1AC9"/>
            <w:p w14:paraId="1A638212" w14:textId="5ACA3E7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Örtenblad, A., 2004. The Learning Organization; towards an integrated model. </w:t>
              </w:r>
              <w:r w:rsidRPr="000B1AC9">
                <w:rPr>
                  <w:rFonts w:ascii="Calibri" w:hAnsi="Calibri" w:cs="Calibri"/>
                  <w:i/>
                  <w:iCs/>
                  <w:noProof/>
                  <w:sz w:val="22"/>
                  <w:szCs w:val="22"/>
                </w:rPr>
                <w:t xml:space="preserve">The Learning Organisation , </w:t>
              </w:r>
              <w:r w:rsidRPr="000B1AC9">
                <w:rPr>
                  <w:rFonts w:ascii="Calibri" w:hAnsi="Calibri" w:cs="Calibri"/>
                  <w:noProof/>
                  <w:sz w:val="22"/>
                  <w:szCs w:val="22"/>
                </w:rPr>
                <w:t>11(2), pp. 129-144.</w:t>
              </w:r>
            </w:p>
            <w:p w14:paraId="1BCC7085" w14:textId="77777777" w:rsidR="000B1AC9" w:rsidRPr="000B1AC9" w:rsidRDefault="000B1AC9" w:rsidP="000B1AC9"/>
            <w:p w14:paraId="76819D64" w14:textId="5ED81CC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Örtenblad, A. R., 2019. </w:t>
              </w:r>
              <w:r w:rsidRPr="000B1AC9">
                <w:rPr>
                  <w:rFonts w:ascii="Calibri" w:hAnsi="Calibri" w:cs="Calibri"/>
                  <w:i/>
                  <w:iCs/>
                  <w:noProof/>
                  <w:sz w:val="22"/>
                  <w:szCs w:val="22"/>
                </w:rPr>
                <w:t xml:space="preserve">The Oxford Handbook of the Learning Organization. </w:t>
              </w:r>
              <w:r w:rsidRPr="000B1AC9">
                <w:rPr>
                  <w:rFonts w:ascii="Calibri" w:hAnsi="Calibri" w:cs="Calibri"/>
                  <w:noProof/>
                  <w:sz w:val="22"/>
                  <w:szCs w:val="22"/>
                </w:rPr>
                <w:t>Oxford: Oxford University Press.</w:t>
              </w:r>
            </w:p>
            <w:p w14:paraId="23D45BFA" w14:textId="77777777" w:rsidR="00A13B43" w:rsidRPr="00A13B43" w:rsidRDefault="00A13B43" w:rsidP="00A13B43"/>
            <w:p w14:paraId="657FFE04" w14:textId="0D0564C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Orth, C. and Maçada, A. C. G., 2021. Corporate fraud and relationships; A systematic literature review in the light of research onion. </w:t>
              </w:r>
              <w:r w:rsidRPr="000B1AC9">
                <w:rPr>
                  <w:rFonts w:ascii="Calibri" w:hAnsi="Calibri" w:cs="Calibri"/>
                  <w:i/>
                  <w:iCs/>
                  <w:noProof/>
                  <w:sz w:val="22"/>
                  <w:szCs w:val="22"/>
                </w:rPr>
                <w:t xml:space="preserve">Journal of Financial Crime, </w:t>
              </w:r>
              <w:r w:rsidRPr="000B1AC9">
                <w:rPr>
                  <w:rFonts w:ascii="Calibri" w:hAnsi="Calibri" w:cs="Calibri"/>
                  <w:noProof/>
                  <w:sz w:val="22"/>
                  <w:szCs w:val="22"/>
                </w:rPr>
                <w:t>28(3), pp. 741-764.</w:t>
              </w:r>
            </w:p>
            <w:p w14:paraId="22F6E9B3" w14:textId="77777777" w:rsidR="000B1AC9" w:rsidRPr="000B1AC9" w:rsidRDefault="000B1AC9" w:rsidP="000B1AC9"/>
            <w:p w14:paraId="7A40D90F" w14:textId="75704A9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Parent, N., 2017. Blame avoidance and worldviews; Explaining the recurrence of sociocultural disasters within Aboriginal communities in Canada. </w:t>
              </w:r>
              <w:r w:rsidRPr="000B1AC9">
                <w:rPr>
                  <w:rFonts w:ascii="Calibri" w:hAnsi="Calibri" w:cs="Calibri"/>
                  <w:i/>
                  <w:iCs/>
                  <w:noProof/>
                  <w:sz w:val="22"/>
                  <w:szCs w:val="22"/>
                </w:rPr>
                <w:t xml:space="preserve">Canadian Journal of Native Studies , </w:t>
              </w:r>
              <w:r w:rsidRPr="000B1AC9">
                <w:rPr>
                  <w:rFonts w:ascii="Calibri" w:hAnsi="Calibri" w:cs="Calibri"/>
                  <w:noProof/>
                  <w:sz w:val="22"/>
                  <w:szCs w:val="22"/>
                </w:rPr>
                <w:t>37(1), pp. 117-135.</w:t>
              </w:r>
            </w:p>
            <w:p w14:paraId="6FEAAFDD" w14:textId="77777777" w:rsidR="000B1AC9" w:rsidRPr="000B1AC9" w:rsidRDefault="000B1AC9" w:rsidP="000B1AC9"/>
            <w:p w14:paraId="24D40D16" w14:textId="19699AD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Pedler, M., and Burgoyne, J. , 2017. Is the learning organization still alive?. </w:t>
              </w:r>
              <w:r w:rsidRPr="000B1AC9">
                <w:rPr>
                  <w:rFonts w:ascii="Calibri" w:hAnsi="Calibri" w:cs="Calibri"/>
                  <w:i/>
                  <w:iCs/>
                  <w:noProof/>
                  <w:sz w:val="22"/>
                  <w:szCs w:val="22"/>
                </w:rPr>
                <w:t xml:space="preserve">The Learning Organization, </w:t>
              </w:r>
              <w:r w:rsidRPr="000B1AC9">
                <w:rPr>
                  <w:rFonts w:ascii="Calibri" w:hAnsi="Calibri" w:cs="Calibri"/>
                  <w:noProof/>
                  <w:sz w:val="22"/>
                  <w:szCs w:val="22"/>
                </w:rPr>
                <w:t>24(2), pp. 119-126.</w:t>
              </w:r>
            </w:p>
            <w:p w14:paraId="0366C138" w14:textId="77777777" w:rsidR="000B1AC9" w:rsidRPr="000B1AC9" w:rsidRDefault="000B1AC9" w:rsidP="000B1AC9"/>
            <w:p w14:paraId="7606C98C" w14:textId="180F25E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Pedler, M., and Hsu, S. W. , 2014. Unlearning, critical action learning and wicked problems; Action Learning. </w:t>
              </w:r>
              <w:r w:rsidRPr="000B1AC9">
                <w:rPr>
                  <w:rFonts w:ascii="Calibri" w:hAnsi="Calibri" w:cs="Calibri"/>
                  <w:i/>
                  <w:iCs/>
                  <w:noProof/>
                  <w:sz w:val="22"/>
                  <w:szCs w:val="22"/>
                </w:rPr>
                <w:t xml:space="preserve">Research and Practice , </w:t>
              </w:r>
              <w:r w:rsidRPr="000B1AC9">
                <w:rPr>
                  <w:rFonts w:ascii="Calibri" w:hAnsi="Calibri" w:cs="Calibri"/>
                  <w:noProof/>
                  <w:sz w:val="22"/>
                  <w:szCs w:val="22"/>
                </w:rPr>
                <w:t>11(3), pp. 296-310.</w:t>
              </w:r>
            </w:p>
            <w:p w14:paraId="182E27B3" w14:textId="77777777" w:rsidR="000B1AC9" w:rsidRPr="000B1AC9" w:rsidRDefault="000B1AC9" w:rsidP="000B1AC9"/>
            <w:p w14:paraId="7D6F07C7" w14:textId="3DB5BF8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Pedler, M., Boydell, T., and Burgoyne, J. G, 1989. Towards the Learning Company. </w:t>
              </w:r>
              <w:r w:rsidRPr="000B1AC9">
                <w:rPr>
                  <w:rFonts w:ascii="Calibri" w:hAnsi="Calibri" w:cs="Calibri"/>
                  <w:i/>
                  <w:iCs/>
                  <w:noProof/>
                  <w:sz w:val="22"/>
                  <w:szCs w:val="22"/>
                </w:rPr>
                <w:t xml:space="preserve">Management Education and Development , </w:t>
              </w:r>
              <w:r w:rsidRPr="000B1AC9">
                <w:rPr>
                  <w:rFonts w:ascii="Calibri" w:hAnsi="Calibri" w:cs="Calibri"/>
                  <w:noProof/>
                  <w:sz w:val="22"/>
                  <w:szCs w:val="22"/>
                </w:rPr>
                <w:t>20(1), pp. 1-8.</w:t>
              </w:r>
            </w:p>
            <w:p w14:paraId="0080FB5B" w14:textId="77777777" w:rsidR="000B1AC9" w:rsidRPr="000B1AC9" w:rsidRDefault="000B1AC9" w:rsidP="000B1AC9"/>
            <w:p w14:paraId="278A4A51" w14:textId="6F3781B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Pedler, M., Burgoyne, J., and Boydell, T., 1991. </w:t>
              </w:r>
              <w:r w:rsidRPr="000B1AC9">
                <w:rPr>
                  <w:rFonts w:ascii="Calibri" w:hAnsi="Calibri" w:cs="Calibri"/>
                  <w:i/>
                  <w:iCs/>
                  <w:noProof/>
                  <w:sz w:val="22"/>
                  <w:szCs w:val="22"/>
                </w:rPr>
                <w:t xml:space="preserve">The Learning Company. </w:t>
              </w:r>
              <w:r w:rsidRPr="000B1AC9">
                <w:rPr>
                  <w:rFonts w:ascii="Calibri" w:hAnsi="Calibri" w:cs="Calibri"/>
                  <w:noProof/>
                  <w:sz w:val="22"/>
                  <w:szCs w:val="22"/>
                </w:rPr>
                <w:t>Maidenhead: McGraw-Hill.</w:t>
              </w:r>
            </w:p>
            <w:p w14:paraId="3F78110A" w14:textId="77777777" w:rsidR="000B1AC9" w:rsidRPr="000B1AC9" w:rsidRDefault="000B1AC9" w:rsidP="000B1AC9"/>
            <w:p w14:paraId="7F51C3FD" w14:textId="7C327DA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Peters, T. J., and Waterman, R. H., 1982. </w:t>
              </w:r>
              <w:r w:rsidRPr="000B1AC9">
                <w:rPr>
                  <w:rFonts w:ascii="Calibri" w:hAnsi="Calibri" w:cs="Calibri"/>
                  <w:i/>
                  <w:iCs/>
                  <w:noProof/>
                  <w:sz w:val="22"/>
                  <w:szCs w:val="22"/>
                </w:rPr>
                <w:t xml:space="preserve">In Search of Excellence. </w:t>
              </w:r>
              <w:r w:rsidRPr="000B1AC9">
                <w:rPr>
                  <w:rFonts w:ascii="Calibri" w:hAnsi="Calibri" w:cs="Calibri"/>
                  <w:noProof/>
                  <w:sz w:val="22"/>
                  <w:szCs w:val="22"/>
                </w:rPr>
                <w:t>New York: Harper &amp; Row.</w:t>
              </w:r>
            </w:p>
            <w:p w14:paraId="380A70E4" w14:textId="77777777" w:rsidR="000B1AC9" w:rsidRPr="000B1AC9" w:rsidRDefault="000B1AC9" w:rsidP="000B1AC9"/>
            <w:p w14:paraId="7ED8B472" w14:textId="0399A7C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Pollock, K., 2013. </w:t>
              </w:r>
              <w:r w:rsidRPr="000B1AC9">
                <w:rPr>
                  <w:rFonts w:ascii="Calibri" w:hAnsi="Calibri" w:cs="Calibri"/>
                  <w:i/>
                  <w:iCs/>
                  <w:noProof/>
                  <w:sz w:val="22"/>
                  <w:szCs w:val="22"/>
                </w:rPr>
                <w:t xml:space="preserve">Review of Persistent Lessons Identified relating to Interoperability from Emergencies and Major Incidents since 1986; Emergency Planning College; New Series; Number 6.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https://regulation.org.uk/library/2013-Pollock_Review.pdf</w:t>
              </w:r>
              <w:r w:rsidRPr="000B1AC9">
                <w:rPr>
                  <w:rFonts w:ascii="Calibri" w:hAnsi="Calibri" w:cs="Calibri"/>
                  <w:noProof/>
                  <w:sz w:val="22"/>
                  <w:szCs w:val="22"/>
                </w:rPr>
                <w:br/>
                <w:t>[Accessed 5 May 2023].</w:t>
              </w:r>
            </w:p>
            <w:p w14:paraId="38C66C0A" w14:textId="77777777" w:rsidR="000B1AC9" w:rsidRPr="000B1AC9" w:rsidRDefault="000B1AC9" w:rsidP="000B1AC9"/>
            <w:p w14:paraId="5A8F7D36" w14:textId="2F2B80F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Prange, C., 2006. Organizational Learning; Desperately Seeking Theory. In: </w:t>
              </w:r>
              <w:r w:rsidRPr="000B1AC9">
                <w:rPr>
                  <w:rFonts w:ascii="Calibri" w:hAnsi="Calibri" w:cs="Calibri"/>
                  <w:i/>
                  <w:iCs/>
                  <w:noProof/>
                  <w:sz w:val="22"/>
                  <w:szCs w:val="22"/>
                </w:rPr>
                <w:t xml:space="preserve">Organizational Learning and the Learning Organization. </w:t>
              </w:r>
              <w:r w:rsidRPr="000B1AC9">
                <w:rPr>
                  <w:rFonts w:ascii="Calibri" w:hAnsi="Calibri" w:cs="Calibri"/>
                  <w:noProof/>
                  <w:sz w:val="22"/>
                  <w:szCs w:val="22"/>
                </w:rPr>
                <w:t>London: Sage Publications, pp. 23-43.</w:t>
              </w:r>
            </w:p>
            <w:p w14:paraId="32FE7811" w14:textId="77777777" w:rsidR="000B1AC9" w:rsidRPr="000B1AC9" w:rsidRDefault="000B1AC9" w:rsidP="000B1AC9"/>
            <w:p w14:paraId="4DC36DF0" w14:textId="6750E7D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Raelin, J. A., 2008. </w:t>
              </w:r>
              <w:r w:rsidRPr="000B1AC9">
                <w:rPr>
                  <w:rFonts w:ascii="Calibri" w:hAnsi="Calibri" w:cs="Calibri"/>
                  <w:i/>
                  <w:iCs/>
                  <w:noProof/>
                  <w:sz w:val="22"/>
                  <w:szCs w:val="22"/>
                </w:rPr>
                <w:t xml:space="preserve">Work-Based Learning; Bridging Knowledge and Action in the Workplace; New and Revised Edition. </w:t>
              </w:r>
              <w:r w:rsidRPr="000B1AC9">
                <w:rPr>
                  <w:rFonts w:ascii="Calibri" w:hAnsi="Calibri" w:cs="Calibri"/>
                  <w:noProof/>
                  <w:sz w:val="22"/>
                  <w:szCs w:val="22"/>
                </w:rPr>
                <w:t>San Francisco: Jossey-Bass.</w:t>
              </w:r>
            </w:p>
            <w:p w14:paraId="25DAD768" w14:textId="77777777" w:rsidR="000B1AC9" w:rsidRPr="000B1AC9" w:rsidRDefault="000B1AC9" w:rsidP="000B1AC9"/>
            <w:p w14:paraId="5D5D6A8D" w14:textId="43275ACF"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Reason, J., Carthey, J. and de Leval, M. , 2001. Diagnosing vulnerable system syndrome; An essential prerequisite to effective risk management. </w:t>
              </w:r>
              <w:r w:rsidRPr="000B1AC9">
                <w:rPr>
                  <w:rFonts w:ascii="Calibri" w:hAnsi="Calibri" w:cs="Calibri"/>
                  <w:i/>
                  <w:iCs/>
                  <w:noProof/>
                  <w:sz w:val="22"/>
                  <w:szCs w:val="22"/>
                </w:rPr>
                <w:t xml:space="preserve">Quality and Safety in Health Care, </w:t>
              </w:r>
              <w:r w:rsidRPr="000B1AC9">
                <w:rPr>
                  <w:rFonts w:ascii="Calibri" w:hAnsi="Calibri" w:cs="Calibri"/>
                  <w:noProof/>
                  <w:sz w:val="22"/>
                  <w:szCs w:val="22"/>
                </w:rPr>
                <w:t>10(4), p. ii21.</w:t>
              </w:r>
            </w:p>
            <w:p w14:paraId="57D38785" w14:textId="77777777" w:rsidR="00240BB8" w:rsidRPr="00240BB8" w:rsidRDefault="00240BB8" w:rsidP="00240BB8"/>
            <w:p w14:paraId="63CD7F4F" w14:textId="6902EEB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Reason, J., 1990. </w:t>
              </w:r>
              <w:r w:rsidRPr="000B1AC9">
                <w:rPr>
                  <w:rFonts w:ascii="Calibri" w:hAnsi="Calibri" w:cs="Calibri"/>
                  <w:i/>
                  <w:iCs/>
                  <w:noProof/>
                  <w:sz w:val="22"/>
                  <w:szCs w:val="22"/>
                </w:rPr>
                <w:t xml:space="preserve">Human error. </w:t>
              </w:r>
              <w:r w:rsidRPr="000B1AC9">
                <w:rPr>
                  <w:rFonts w:ascii="Calibri" w:hAnsi="Calibri" w:cs="Calibri"/>
                  <w:noProof/>
                  <w:sz w:val="22"/>
                  <w:szCs w:val="22"/>
                </w:rPr>
                <w:t>Cambridge: Cambridge University Press.</w:t>
              </w:r>
            </w:p>
            <w:p w14:paraId="308D479D" w14:textId="77777777" w:rsidR="00240BB8" w:rsidRPr="00240BB8" w:rsidRDefault="00240BB8" w:rsidP="00240BB8"/>
            <w:p w14:paraId="5D99DC9A" w14:textId="3701170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Reisig, M. D., and Parks, R. B, 2004. Experience, values and police innovation. </w:t>
              </w:r>
              <w:r w:rsidRPr="000B1AC9">
                <w:rPr>
                  <w:rFonts w:ascii="Calibri" w:hAnsi="Calibri" w:cs="Calibri"/>
                  <w:i/>
                  <w:iCs/>
                  <w:noProof/>
                  <w:sz w:val="22"/>
                  <w:szCs w:val="22"/>
                </w:rPr>
                <w:t xml:space="preserve">Justice Quarterly , </w:t>
              </w:r>
              <w:r w:rsidRPr="000B1AC9">
                <w:rPr>
                  <w:rFonts w:ascii="Calibri" w:hAnsi="Calibri" w:cs="Calibri"/>
                  <w:noProof/>
                  <w:sz w:val="22"/>
                  <w:szCs w:val="22"/>
                </w:rPr>
                <w:t>21(1), pp. 49-81.</w:t>
              </w:r>
            </w:p>
            <w:p w14:paraId="3FDDE600" w14:textId="77777777" w:rsidR="00240BB8" w:rsidRPr="00240BB8" w:rsidRDefault="00240BB8" w:rsidP="00240BB8"/>
            <w:p w14:paraId="72B0F727" w14:textId="3ECD622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Ritchie, S. H., 2010. </w:t>
              </w:r>
              <w:r w:rsidRPr="000B1AC9">
                <w:rPr>
                  <w:rFonts w:ascii="Calibri" w:hAnsi="Calibri" w:cs="Calibri"/>
                  <w:i/>
                  <w:iCs/>
                  <w:noProof/>
                  <w:sz w:val="22"/>
                  <w:szCs w:val="22"/>
                </w:rPr>
                <w:t xml:space="preserve">An investigation of the prevalence and impact of organisational learning in UK police forces; OpenAir@RGU, </w:t>
              </w:r>
              <w:r w:rsidRPr="000B1AC9">
                <w:rPr>
                  <w:rFonts w:ascii="Calibri" w:hAnsi="Calibri" w:cs="Calibri"/>
                  <w:noProof/>
                  <w:sz w:val="22"/>
                  <w:szCs w:val="22"/>
                </w:rPr>
                <w:t>Aberdeen: Robert Gordon University; Aberdeen.</w:t>
              </w:r>
            </w:p>
            <w:p w14:paraId="683AFE9B" w14:textId="77777777" w:rsidR="00240BB8" w:rsidRPr="00240BB8" w:rsidRDefault="00240BB8" w:rsidP="00240BB8"/>
            <w:p w14:paraId="0A069300" w14:textId="75ADB4E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Robson, C., 2011. </w:t>
              </w:r>
              <w:r w:rsidRPr="000B1AC9">
                <w:rPr>
                  <w:rFonts w:ascii="Calibri" w:hAnsi="Calibri" w:cs="Calibri"/>
                  <w:i/>
                  <w:iCs/>
                  <w:noProof/>
                  <w:sz w:val="22"/>
                  <w:szCs w:val="22"/>
                </w:rPr>
                <w:t xml:space="preserve">Real World Research. </w:t>
              </w:r>
              <w:r w:rsidRPr="000B1AC9">
                <w:rPr>
                  <w:rFonts w:ascii="Calibri" w:hAnsi="Calibri" w:cs="Calibri"/>
                  <w:noProof/>
                  <w:sz w:val="22"/>
                  <w:szCs w:val="22"/>
                </w:rPr>
                <w:t>3rd ed. Chichester: John Wiley and Sons.</w:t>
              </w:r>
            </w:p>
            <w:p w14:paraId="24014202" w14:textId="77777777" w:rsidR="00240BB8" w:rsidRPr="00240BB8" w:rsidRDefault="00240BB8" w:rsidP="00240BB8"/>
            <w:p w14:paraId="394215FB" w14:textId="5F4DFC9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Sahlqvist, S., Song, Y., Bull, F., Adams, E., Preston, J., and Qgilvie, D. , 2011. Effect of questionnaire length, personalisation and reminder type on response rate to a complex postal survey; randomised control trial. </w:t>
              </w:r>
              <w:r w:rsidRPr="000B1AC9">
                <w:rPr>
                  <w:rFonts w:ascii="Calibri" w:hAnsi="Calibri" w:cs="Calibri"/>
                  <w:i/>
                  <w:iCs/>
                  <w:noProof/>
                  <w:sz w:val="22"/>
                  <w:szCs w:val="22"/>
                </w:rPr>
                <w:t xml:space="preserve">BMC Medical Research Methodology, </w:t>
              </w:r>
              <w:r w:rsidRPr="000B1AC9">
                <w:rPr>
                  <w:rFonts w:ascii="Calibri" w:hAnsi="Calibri" w:cs="Calibri"/>
                  <w:noProof/>
                  <w:sz w:val="22"/>
                  <w:szCs w:val="22"/>
                </w:rPr>
                <w:t>11(62), pp. 1-8.</w:t>
              </w:r>
            </w:p>
            <w:p w14:paraId="4DE06A6C" w14:textId="77777777" w:rsidR="00240BB8" w:rsidRPr="00240BB8" w:rsidRDefault="00240BB8" w:rsidP="00240BB8"/>
            <w:p w14:paraId="375213C1" w14:textId="355FA03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Salder-Smith, E., 2006. </w:t>
              </w:r>
              <w:r w:rsidRPr="000B1AC9">
                <w:rPr>
                  <w:rFonts w:ascii="Calibri" w:hAnsi="Calibri" w:cs="Calibri"/>
                  <w:i/>
                  <w:iCs/>
                  <w:noProof/>
                  <w:sz w:val="22"/>
                  <w:szCs w:val="22"/>
                </w:rPr>
                <w:t xml:space="preserve">Learning and Development for Managers; Perspectives from Research and Practice. </w:t>
              </w:r>
              <w:r w:rsidRPr="000B1AC9">
                <w:rPr>
                  <w:rFonts w:ascii="Calibri" w:hAnsi="Calibri" w:cs="Calibri"/>
                  <w:noProof/>
                  <w:sz w:val="22"/>
                  <w:szCs w:val="22"/>
                </w:rPr>
                <w:t>1st ed. Oxford: Blackwell Publishing.</w:t>
              </w:r>
            </w:p>
            <w:p w14:paraId="3091C51B" w14:textId="77777777" w:rsidR="00240BB8" w:rsidRPr="00240BB8" w:rsidRDefault="00240BB8" w:rsidP="00240BB8"/>
            <w:p w14:paraId="62CC9739" w14:textId="63436AF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Santayana, G., 2015. </w:t>
              </w:r>
              <w:r w:rsidRPr="000B1AC9">
                <w:rPr>
                  <w:rFonts w:ascii="Calibri" w:hAnsi="Calibri" w:cs="Calibri"/>
                  <w:i/>
                  <w:iCs/>
                  <w:noProof/>
                  <w:sz w:val="22"/>
                  <w:szCs w:val="22"/>
                </w:rPr>
                <w:t xml:space="preserve">"Who said, "Those who forget history are condemned to repeat it?".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https://www.enotes.com/homework-help/who-said-those-who-forget-history-condemned-repeat-76851#</w:t>
              </w:r>
              <w:r w:rsidRPr="000B1AC9">
                <w:rPr>
                  <w:rFonts w:ascii="Calibri" w:hAnsi="Calibri" w:cs="Calibri"/>
                  <w:noProof/>
                  <w:sz w:val="22"/>
                  <w:szCs w:val="22"/>
                </w:rPr>
                <w:br/>
                <w:t>[Accessed 4 June 2023].</w:t>
              </w:r>
            </w:p>
            <w:p w14:paraId="2C6B2427" w14:textId="77777777" w:rsidR="00240BB8" w:rsidRPr="00240BB8" w:rsidRDefault="00240BB8" w:rsidP="00240BB8"/>
            <w:p w14:paraId="5DD243D1" w14:textId="2556BC4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Saunders, M., Lewis, P., and Thornhill, A. , 2016. </w:t>
              </w:r>
              <w:r w:rsidRPr="000B1AC9">
                <w:rPr>
                  <w:rFonts w:ascii="Calibri" w:hAnsi="Calibri" w:cs="Calibri"/>
                  <w:i/>
                  <w:iCs/>
                  <w:noProof/>
                  <w:sz w:val="22"/>
                  <w:szCs w:val="22"/>
                </w:rPr>
                <w:t xml:space="preserve">Research Methods for Business Students. </w:t>
              </w:r>
              <w:r w:rsidRPr="000B1AC9">
                <w:rPr>
                  <w:rFonts w:ascii="Calibri" w:hAnsi="Calibri" w:cs="Calibri"/>
                  <w:noProof/>
                  <w:sz w:val="22"/>
                  <w:szCs w:val="22"/>
                </w:rPr>
                <w:t>7th ed. Essex: Pearson.</w:t>
              </w:r>
            </w:p>
            <w:p w14:paraId="0B815D37" w14:textId="77777777" w:rsidR="00240BB8" w:rsidRPr="00240BB8" w:rsidRDefault="00240BB8" w:rsidP="00240BB8"/>
            <w:p w14:paraId="66808828" w14:textId="7CE1B8A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Scarborough, H., Swan, J. and Preston, J. , 1999. </w:t>
              </w:r>
              <w:r w:rsidRPr="000B1AC9">
                <w:rPr>
                  <w:rFonts w:ascii="Calibri" w:hAnsi="Calibri" w:cs="Calibri"/>
                  <w:i/>
                  <w:iCs/>
                  <w:noProof/>
                  <w:sz w:val="22"/>
                  <w:szCs w:val="22"/>
                </w:rPr>
                <w:t xml:space="preserve">Knowledge Management; A Literature Review. </w:t>
              </w:r>
              <w:r w:rsidRPr="000B1AC9">
                <w:rPr>
                  <w:rFonts w:ascii="Calibri" w:hAnsi="Calibri" w:cs="Calibri"/>
                  <w:noProof/>
                  <w:sz w:val="22"/>
                  <w:szCs w:val="22"/>
                </w:rPr>
                <w:t>London: Institute of Personnel and Development .</w:t>
              </w:r>
            </w:p>
            <w:p w14:paraId="7A75EF47" w14:textId="77777777" w:rsidR="00240BB8" w:rsidRPr="00240BB8" w:rsidRDefault="00240BB8" w:rsidP="00240BB8"/>
            <w:p w14:paraId="6BF46190" w14:textId="1969668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Scarman, L. J., 1981. </w:t>
              </w:r>
              <w:r w:rsidRPr="000B1AC9">
                <w:rPr>
                  <w:rFonts w:ascii="Calibri" w:hAnsi="Calibri" w:cs="Calibri"/>
                  <w:i/>
                  <w:iCs/>
                  <w:noProof/>
                  <w:sz w:val="22"/>
                  <w:szCs w:val="22"/>
                </w:rPr>
                <w:t xml:space="preserve">The Brixton Disorders 10-12 April 1981, </w:t>
              </w:r>
              <w:r w:rsidRPr="000B1AC9">
                <w:rPr>
                  <w:rFonts w:ascii="Calibri" w:hAnsi="Calibri" w:cs="Calibri"/>
                  <w:noProof/>
                  <w:sz w:val="22"/>
                  <w:szCs w:val="22"/>
                </w:rPr>
                <w:t>London: Home Office.</w:t>
              </w:r>
            </w:p>
            <w:p w14:paraId="7B8E82D5" w14:textId="77777777" w:rsidR="00240BB8" w:rsidRPr="00240BB8" w:rsidRDefault="00240BB8" w:rsidP="00240BB8"/>
            <w:p w14:paraId="194FB4E5" w14:textId="253E1E0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Schön, D. A., 1983. </w:t>
              </w:r>
              <w:r w:rsidRPr="000B1AC9">
                <w:rPr>
                  <w:rFonts w:ascii="Calibri" w:hAnsi="Calibri" w:cs="Calibri"/>
                  <w:i/>
                  <w:iCs/>
                  <w:noProof/>
                  <w:sz w:val="22"/>
                  <w:szCs w:val="22"/>
                </w:rPr>
                <w:t xml:space="preserve">The Reflective Practitioner; How Professionals Think in Action. </w:t>
              </w:r>
              <w:r w:rsidRPr="000B1AC9">
                <w:rPr>
                  <w:rFonts w:ascii="Calibri" w:hAnsi="Calibri" w:cs="Calibri"/>
                  <w:noProof/>
                  <w:sz w:val="22"/>
                  <w:szCs w:val="22"/>
                </w:rPr>
                <w:t>New York: Basic Books.</w:t>
              </w:r>
            </w:p>
            <w:p w14:paraId="5B124403" w14:textId="77777777" w:rsidR="00240BB8" w:rsidRPr="00240BB8" w:rsidRDefault="00240BB8" w:rsidP="00240BB8"/>
            <w:p w14:paraId="21DB781B" w14:textId="777777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Schultze, U., and Stabell, C, 2004. Knowing What You Don't Know? Discourses and Contradictions in Knowledge Management Research. </w:t>
              </w:r>
              <w:r w:rsidRPr="000B1AC9">
                <w:rPr>
                  <w:rFonts w:ascii="Calibri" w:hAnsi="Calibri" w:cs="Calibri"/>
                  <w:i/>
                  <w:iCs/>
                  <w:noProof/>
                  <w:sz w:val="22"/>
                  <w:szCs w:val="22"/>
                </w:rPr>
                <w:t xml:space="preserve">Journal of Management Studies , </w:t>
              </w:r>
              <w:r w:rsidRPr="000B1AC9">
                <w:rPr>
                  <w:rFonts w:ascii="Calibri" w:hAnsi="Calibri" w:cs="Calibri"/>
                  <w:noProof/>
                  <w:sz w:val="22"/>
                  <w:szCs w:val="22"/>
                </w:rPr>
                <w:t>41(4), pp. 549-573.</w:t>
              </w:r>
            </w:p>
            <w:p w14:paraId="644F3423" w14:textId="77777777" w:rsidR="00B05BA1" w:rsidRDefault="00B05BA1" w:rsidP="000B1AC9">
              <w:pPr>
                <w:pStyle w:val="Bibliography"/>
                <w:rPr>
                  <w:rFonts w:ascii="Calibri" w:hAnsi="Calibri" w:cs="Calibri"/>
                  <w:noProof/>
                  <w:sz w:val="22"/>
                  <w:szCs w:val="22"/>
                </w:rPr>
              </w:pPr>
            </w:p>
            <w:p w14:paraId="7B9B5F26" w14:textId="6D334E4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Scopus, 2023. </w:t>
              </w:r>
              <w:r w:rsidRPr="000B1AC9">
                <w:rPr>
                  <w:rFonts w:ascii="Calibri" w:hAnsi="Calibri" w:cs="Calibri"/>
                  <w:i/>
                  <w:iCs/>
                  <w:noProof/>
                  <w:sz w:val="22"/>
                  <w:szCs w:val="22"/>
                </w:rPr>
                <w:t xml:space="preserve">Elsevier; Confidence in Research.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https://www.elsevier.com/en-gb</w:t>
              </w:r>
              <w:r w:rsidRPr="000B1AC9">
                <w:rPr>
                  <w:rFonts w:ascii="Calibri" w:hAnsi="Calibri" w:cs="Calibri"/>
                  <w:noProof/>
                  <w:sz w:val="22"/>
                  <w:szCs w:val="22"/>
                </w:rPr>
                <w:br/>
                <w:t>[Accessed 26 May 2023].</w:t>
              </w:r>
            </w:p>
            <w:p w14:paraId="23008ED0" w14:textId="77777777" w:rsidR="00240BB8" w:rsidRPr="00240BB8" w:rsidRDefault="00240BB8" w:rsidP="00240BB8"/>
            <w:p w14:paraId="129E2F9E" w14:textId="6773987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Sedgwick, P., 2014. Cross sectional studies; advantages and disadvantages. </w:t>
              </w:r>
              <w:r w:rsidRPr="000B1AC9">
                <w:rPr>
                  <w:rFonts w:ascii="Calibri" w:hAnsi="Calibri" w:cs="Calibri"/>
                  <w:i/>
                  <w:iCs/>
                  <w:noProof/>
                  <w:sz w:val="22"/>
                  <w:szCs w:val="22"/>
                </w:rPr>
                <w:t xml:space="preserve">British Medical Journal , </w:t>
              </w:r>
              <w:r w:rsidRPr="000B1AC9">
                <w:rPr>
                  <w:rFonts w:ascii="Calibri" w:hAnsi="Calibri" w:cs="Calibri"/>
                  <w:noProof/>
                  <w:sz w:val="22"/>
                  <w:szCs w:val="22"/>
                </w:rPr>
                <w:t>p. 348.</w:t>
              </w:r>
            </w:p>
            <w:p w14:paraId="58AD7522" w14:textId="77777777" w:rsidR="00240BB8" w:rsidRPr="00240BB8" w:rsidRDefault="00240BB8" w:rsidP="00240BB8"/>
            <w:p w14:paraId="599568C9" w14:textId="11737A03"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Senge, P. M., 1990. </w:t>
              </w:r>
              <w:r w:rsidRPr="000B1AC9">
                <w:rPr>
                  <w:rFonts w:ascii="Calibri" w:hAnsi="Calibri" w:cs="Calibri"/>
                  <w:i/>
                  <w:iCs/>
                  <w:noProof/>
                  <w:sz w:val="22"/>
                  <w:szCs w:val="22"/>
                </w:rPr>
                <w:t xml:space="preserve">The fifth discipline; the art and practice of the learning organization. </w:t>
              </w:r>
              <w:r w:rsidRPr="000B1AC9">
                <w:rPr>
                  <w:rFonts w:ascii="Calibri" w:hAnsi="Calibri" w:cs="Calibri"/>
                  <w:noProof/>
                  <w:sz w:val="22"/>
                  <w:szCs w:val="22"/>
                </w:rPr>
                <w:t>1st ed. New York: Century Business .</w:t>
              </w:r>
            </w:p>
            <w:p w14:paraId="161C84B5" w14:textId="77777777" w:rsidR="00240BB8" w:rsidRPr="00240BB8" w:rsidRDefault="00240BB8" w:rsidP="00240BB8"/>
            <w:p w14:paraId="53E1BD30" w14:textId="5F1BCF6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Senge, P. M., 2006. </w:t>
              </w:r>
              <w:r w:rsidRPr="000B1AC9">
                <w:rPr>
                  <w:rFonts w:ascii="Calibri" w:hAnsi="Calibri" w:cs="Calibri"/>
                  <w:i/>
                  <w:iCs/>
                  <w:noProof/>
                  <w:sz w:val="22"/>
                  <w:szCs w:val="22"/>
                </w:rPr>
                <w:t xml:space="preserve">The Fifth Discipline; The Art &amp; Practice of the Learning Organisation (Rev. and updated ed.). </w:t>
              </w:r>
              <w:r w:rsidRPr="000B1AC9">
                <w:rPr>
                  <w:rFonts w:ascii="Calibri" w:hAnsi="Calibri" w:cs="Calibri"/>
                  <w:noProof/>
                  <w:sz w:val="22"/>
                  <w:szCs w:val="22"/>
                </w:rPr>
                <w:t>1st ed. United States: Rabdin Giyse.</w:t>
              </w:r>
            </w:p>
            <w:p w14:paraId="48F04602" w14:textId="77777777" w:rsidR="00240BB8" w:rsidRPr="00240BB8" w:rsidRDefault="00240BB8" w:rsidP="00240BB8"/>
            <w:p w14:paraId="1623AFEF" w14:textId="44BA9F4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Shuttleworth, M., and Wilson, L. T., 2008. </w:t>
              </w:r>
              <w:r w:rsidRPr="000B1AC9">
                <w:rPr>
                  <w:rFonts w:ascii="Calibri" w:hAnsi="Calibri" w:cs="Calibri"/>
                  <w:i/>
                  <w:iCs/>
                  <w:noProof/>
                  <w:sz w:val="22"/>
                  <w:szCs w:val="22"/>
                </w:rPr>
                <w:t xml:space="preserve">Definition of Research; Explorable think outside the box.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https://explorable.com/definition-of-research</w:t>
              </w:r>
              <w:r w:rsidRPr="000B1AC9">
                <w:rPr>
                  <w:rFonts w:ascii="Calibri" w:hAnsi="Calibri" w:cs="Calibri"/>
                  <w:noProof/>
                  <w:sz w:val="22"/>
                  <w:szCs w:val="22"/>
                </w:rPr>
                <w:br/>
                <w:t>[Accessed 18 May 2023].</w:t>
              </w:r>
            </w:p>
            <w:p w14:paraId="467D5DDB" w14:textId="77777777" w:rsidR="00240BB8" w:rsidRPr="00240BB8" w:rsidRDefault="00240BB8" w:rsidP="00240BB8"/>
            <w:p w14:paraId="722120F7" w14:textId="5286661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Sincero, S. M., 2012. </w:t>
              </w:r>
              <w:r w:rsidRPr="000B1AC9">
                <w:rPr>
                  <w:rFonts w:ascii="Calibri" w:hAnsi="Calibri" w:cs="Calibri"/>
                  <w:i/>
                  <w:iCs/>
                  <w:noProof/>
                  <w:sz w:val="22"/>
                  <w:szCs w:val="22"/>
                </w:rPr>
                <w:t xml:space="preserve">Advantages and Disadvantages of Surveys; Explorable think outside the box.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https://explorable.com/advantages-and-disadvantages-of-surveys</w:t>
              </w:r>
              <w:r w:rsidRPr="000B1AC9">
                <w:rPr>
                  <w:rFonts w:ascii="Calibri" w:hAnsi="Calibri" w:cs="Calibri"/>
                  <w:noProof/>
                  <w:sz w:val="22"/>
                  <w:szCs w:val="22"/>
                </w:rPr>
                <w:br/>
                <w:t>[Accessed 22 May 2023].</w:t>
              </w:r>
            </w:p>
            <w:p w14:paraId="0907376E" w14:textId="77777777" w:rsidR="00240BB8" w:rsidRPr="00240BB8" w:rsidRDefault="00240BB8" w:rsidP="00240BB8"/>
            <w:p w14:paraId="7BFA85F5" w14:textId="74E63DD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Smith, J., 2015. </w:t>
              </w:r>
              <w:r w:rsidRPr="000B1AC9">
                <w:rPr>
                  <w:rFonts w:ascii="Calibri" w:hAnsi="Calibri" w:cs="Calibri"/>
                  <w:i/>
                  <w:iCs/>
                  <w:noProof/>
                  <w:sz w:val="22"/>
                  <w:szCs w:val="22"/>
                </w:rPr>
                <w:t xml:space="preserve">Qualitative Psychology; A Practical Guide to Research Methods. </w:t>
              </w:r>
              <w:r w:rsidRPr="000B1AC9">
                <w:rPr>
                  <w:rFonts w:ascii="Calibri" w:hAnsi="Calibri" w:cs="Calibri"/>
                  <w:noProof/>
                  <w:sz w:val="22"/>
                  <w:szCs w:val="22"/>
                </w:rPr>
                <w:t>London: Sage.</w:t>
              </w:r>
            </w:p>
            <w:p w14:paraId="3FDF5ADD" w14:textId="77777777" w:rsidR="00240BB8" w:rsidRPr="00240BB8" w:rsidRDefault="00240BB8" w:rsidP="00240BB8"/>
            <w:p w14:paraId="54F20D4D" w14:textId="76ADB09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Socrates, 469 BC. </w:t>
              </w:r>
              <w:r w:rsidRPr="000B1AC9">
                <w:rPr>
                  <w:rFonts w:ascii="Calibri" w:hAnsi="Calibri" w:cs="Calibri"/>
                  <w:i/>
                  <w:iCs/>
                  <w:noProof/>
                  <w:sz w:val="22"/>
                  <w:szCs w:val="22"/>
                </w:rPr>
                <w:t xml:space="preserve">Quotations page; Socrates from Diogenes Laertius, Lives of Eminent Philosophers Greek Philosopher in Athens.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http://www.quotationspage.com/quote/24174.html</w:t>
              </w:r>
              <w:r w:rsidRPr="000B1AC9">
                <w:rPr>
                  <w:rFonts w:ascii="Calibri" w:hAnsi="Calibri" w:cs="Calibri"/>
                  <w:noProof/>
                  <w:sz w:val="22"/>
                  <w:szCs w:val="22"/>
                </w:rPr>
                <w:br/>
                <w:t>[Accessed 2 June 2023].</w:t>
              </w:r>
            </w:p>
            <w:p w14:paraId="005B942E" w14:textId="77777777" w:rsidR="00240BB8" w:rsidRPr="00240BB8" w:rsidRDefault="00240BB8" w:rsidP="00240BB8"/>
            <w:p w14:paraId="64F52234" w14:textId="54505298"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Stein, E. W., and Zwass, V. , 1995. Actualising organisational memory with informaiton systems. </w:t>
              </w:r>
              <w:r w:rsidRPr="000B1AC9">
                <w:rPr>
                  <w:rFonts w:ascii="Calibri" w:hAnsi="Calibri" w:cs="Calibri"/>
                  <w:i/>
                  <w:iCs/>
                  <w:noProof/>
                  <w:sz w:val="22"/>
                  <w:szCs w:val="22"/>
                </w:rPr>
                <w:t xml:space="preserve">Information Systems Research , </w:t>
              </w:r>
              <w:r w:rsidRPr="000B1AC9">
                <w:rPr>
                  <w:rFonts w:ascii="Calibri" w:hAnsi="Calibri" w:cs="Calibri"/>
                  <w:noProof/>
                  <w:sz w:val="22"/>
                  <w:szCs w:val="22"/>
                </w:rPr>
                <w:t>6(2), pp. 85-117.</w:t>
              </w:r>
            </w:p>
            <w:p w14:paraId="287D7FAB" w14:textId="77777777" w:rsidR="00240BB8" w:rsidRPr="00240BB8" w:rsidRDefault="00240BB8" w:rsidP="00240BB8"/>
            <w:p w14:paraId="2B2E1FED" w14:textId="71977AF1" w:rsidR="000B1AC9" w:rsidRDefault="000B1AC9" w:rsidP="000B1AC9">
              <w:pPr>
                <w:pStyle w:val="Bibliography"/>
                <w:rPr>
                  <w:rFonts w:ascii="Calibri" w:hAnsi="Calibri" w:cs="Calibri"/>
                  <w:noProof/>
                  <w:sz w:val="22"/>
                  <w:szCs w:val="22"/>
                  <w:u w:val="single"/>
                </w:rPr>
              </w:pPr>
              <w:r w:rsidRPr="000B1AC9">
                <w:rPr>
                  <w:rFonts w:ascii="Calibri" w:hAnsi="Calibri" w:cs="Calibri"/>
                  <w:noProof/>
                  <w:sz w:val="22"/>
                  <w:szCs w:val="22"/>
                </w:rPr>
                <w:t xml:space="preserve">Swansea Council, 2022. </w:t>
              </w:r>
              <w:r w:rsidRPr="000B1AC9">
                <w:rPr>
                  <w:rFonts w:ascii="Calibri" w:hAnsi="Calibri" w:cs="Calibri"/>
                  <w:i/>
                  <w:iCs/>
                  <w:noProof/>
                  <w:sz w:val="22"/>
                  <w:szCs w:val="22"/>
                </w:rPr>
                <w:t xml:space="preserve">Events at Mayhill and Waun Wen May 2021; Independent Learning Review.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https://www.swansea.gov.uk/mayhillreview?lang=en</w:t>
              </w:r>
            </w:p>
            <w:p w14:paraId="5B5455C0" w14:textId="77777777" w:rsidR="00240BB8" w:rsidRPr="00240BB8" w:rsidRDefault="00240BB8" w:rsidP="00240BB8"/>
            <w:p w14:paraId="238B8451" w14:textId="4D6A9DA9"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Syed, M., 2016. </w:t>
              </w:r>
              <w:r w:rsidRPr="000B1AC9">
                <w:rPr>
                  <w:rFonts w:ascii="Calibri" w:hAnsi="Calibri" w:cs="Calibri"/>
                  <w:i/>
                  <w:iCs/>
                  <w:noProof/>
                  <w:sz w:val="22"/>
                  <w:szCs w:val="22"/>
                </w:rPr>
                <w:t xml:space="preserve">Black Box Thinking; Marginal Gails and the Secrets of High Performance. </w:t>
              </w:r>
              <w:r w:rsidRPr="000B1AC9">
                <w:rPr>
                  <w:rFonts w:ascii="Calibri" w:hAnsi="Calibri" w:cs="Calibri"/>
                  <w:noProof/>
                  <w:sz w:val="22"/>
                  <w:szCs w:val="22"/>
                </w:rPr>
                <w:t>London: John Murray.</w:t>
              </w:r>
            </w:p>
            <w:p w14:paraId="0E2F405A" w14:textId="77777777" w:rsidR="00240BB8" w:rsidRPr="00240BB8" w:rsidRDefault="00240BB8" w:rsidP="00240BB8"/>
            <w:p w14:paraId="3A5FDA43" w14:textId="45C47C0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Taherdoost, H., 2016. Validity and Reliablity of the Research Instrument; How to Test the Validation of a Questionnaire / Survey in a Research. </w:t>
              </w:r>
              <w:r w:rsidRPr="000B1AC9">
                <w:rPr>
                  <w:rFonts w:ascii="Calibri" w:hAnsi="Calibri" w:cs="Calibri"/>
                  <w:i/>
                  <w:iCs/>
                  <w:noProof/>
                  <w:sz w:val="22"/>
                  <w:szCs w:val="22"/>
                </w:rPr>
                <w:t xml:space="preserve">International Journal of Academic Research in Management , </w:t>
              </w:r>
              <w:r w:rsidRPr="000B1AC9">
                <w:rPr>
                  <w:rFonts w:ascii="Calibri" w:hAnsi="Calibri" w:cs="Calibri"/>
                  <w:noProof/>
                  <w:sz w:val="22"/>
                  <w:szCs w:val="22"/>
                </w:rPr>
                <w:t>5(3), pp. 28-36.</w:t>
              </w:r>
            </w:p>
            <w:p w14:paraId="1DD6453A" w14:textId="77777777" w:rsidR="00240BB8" w:rsidRPr="00240BB8" w:rsidRDefault="00240BB8" w:rsidP="00240BB8"/>
            <w:p w14:paraId="0A451715" w14:textId="402A7625"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Toft, B., and Reynolds, S., 2005. </w:t>
              </w:r>
              <w:r w:rsidRPr="000B1AC9">
                <w:rPr>
                  <w:rFonts w:ascii="Calibri" w:hAnsi="Calibri" w:cs="Calibri"/>
                  <w:i/>
                  <w:iCs/>
                  <w:noProof/>
                  <w:sz w:val="22"/>
                  <w:szCs w:val="22"/>
                </w:rPr>
                <w:t xml:space="preserve">Learning from Disasters; A Management Approach. </w:t>
              </w:r>
              <w:r w:rsidRPr="000B1AC9">
                <w:rPr>
                  <w:rFonts w:ascii="Calibri" w:hAnsi="Calibri" w:cs="Calibri"/>
                  <w:noProof/>
                  <w:sz w:val="22"/>
                  <w:szCs w:val="22"/>
                </w:rPr>
                <w:t>3rd ed. Basingstoke: Palgrave-Macmillan.</w:t>
              </w:r>
            </w:p>
            <w:p w14:paraId="38034C7F" w14:textId="77777777" w:rsidR="00240BB8" w:rsidRPr="00240BB8" w:rsidRDefault="00240BB8" w:rsidP="00240BB8"/>
            <w:p w14:paraId="179332D5" w14:textId="2F42FF2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Torrible, C., 2022. </w:t>
              </w:r>
              <w:r w:rsidRPr="000B1AC9">
                <w:rPr>
                  <w:rFonts w:ascii="Calibri" w:hAnsi="Calibri" w:cs="Calibri"/>
                  <w:i/>
                  <w:iCs/>
                  <w:noProof/>
                  <w:sz w:val="22"/>
                  <w:szCs w:val="22"/>
                </w:rPr>
                <w:t xml:space="preserve">Why the police in England and Wales must do more than just learn lessons; Policinginsight.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https://policinginsight.com/features/opinion/why-the-police-in-england-and-wales-must-do-more-than-just-learn-lessons/</w:t>
              </w:r>
              <w:r w:rsidRPr="000B1AC9">
                <w:rPr>
                  <w:rFonts w:ascii="Calibri" w:hAnsi="Calibri" w:cs="Calibri"/>
                  <w:noProof/>
                  <w:sz w:val="22"/>
                  <w:szCs w:val="22"/>
                </w:rPr>
                <w:br/>
                <w:t>[Accessed 25 May 2023].</w:t>
              </w:r>
            </w:p>
            <w:p w14:paraId="384236C8" w14:textId="77777777" w:rsidR="00240BB8" w:rsidRPr="00240BB8" w:rsidRDefault="00240BB8" w:rsidP="00240BB8"/>
            <w:p w14:paraId="0511E3AF" w14:textId="5F3C6D6C"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Trochim, W. M. K., 2023. </w:t>
              </w:r>
              <w:r w:rsidRPr="000B1AC9">
                <w:rPr>
                  <w:rFonts w:ascii="Calibri" w:hAnsi="Calibri" w:cs="Calibri"/>
                  <w:i/>
                  <w:iCs/>
                  <w:noProof/>
                  <w:sz w:val="22"/>
                  <w:szCs w:val="22"/>
                </w:rPr>
                <w:t xml:space="preserve">Deduction &amp; Induction; Research Methods Knowledge Base, hosted by Conjointly.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http://www.socialresearchmethods.net/kb/dedind.php</w:t>
              </w:r>
              <w:r w:rsidRPr="000B1AC9">
                <w:rPr>
                  <w:rFonts w:ascii="Calibri" w:hAnsi="Calibri" w:cs="Calibri"/>
                  <w:noProof/>
                  <w:sz w:val="22"/>
                  <w:szCs w:val="22"/>
                </w:rPr>
                <w:br/>
                <w:t>[Accessed 22 May 2023].</w:t>
              </w:r>
            </w:p>
            <w:p w14:paraId="2C3EAF1D" w14:textId="77777777" w:rsidR="00240BB8" w:rsidRPr="00240BB8" w:rsidRDefault="00240BB8" w:rsidP="00240BB8"/>
            <w:p w14:paraId="1A585CEF" w14:textId="7BD0AE11"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lastRenderedPageBreak/>
                <w:t xml:space="preserve">University of Leeds, 2023. </w:t>
              </w:r>
              <w:r w:rsidRPr="000B1AC9">
                <w:rPr>
                  <w:rFonts w:ascii="Calibri" w:hAnsi="Calibri" w:cs="Calibri"/>
                  <w:i/>
                  <w:iCs/>
                  <w:noProof/>
                  <w:sz w:val="22"/>
                  <w:szCs w:val="22"/>
                </w:rPr>
                <w:t xml:space="preserve">Leeds University Business School.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https://business.leeds.ac.uk/research-stc/doc/socio-technical-systems-theory</w:t>
              </w:r>
              <w:r w:rsidRPr="000B1AC9">
                <w:rPr>
                  <w:rFonts w:ascii="Calibri" w:hAnsi="Calibri" w:cs="Calibri"/>
                  <w:noProof/>
                  <w:sz w:val="22"/>
                  <w:szCs w:val="22"/>
                </w:rPr>
                <w:br/>
                <w:t>[Accessed 8 May 2023].</w:t>
              </w:r>
            </w:p>
            <w:p w14:paraId="0FB2CDC5" w14:textId="77777777" w:rsidR="00240BB8" w:rsidRPr="00240BB8" w:rsidRDefault="00240BB8" w:rsidP="00240BB8"/>
            <w:p w14:paraId="4AF204AE" w14:textId="598CC15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UWTSD, 2022. </w:t>
              </w:r>
              <w:r w:rsidRPr="000B1AC9">
                <w:rPr>
                  <w:rFonts w:ascii="Calibri" w:hAnsi="Calibri" w:cs="Calibri"/>
                  <w:i/>
                  <w:iCs/>
                  <w:noProof/>
                  <w:sz w:val="22"/>
                  <w:szCs w:val="22"/>
                </w:rPr>
                <w:t xml:space="preserve">University of Wales Trinity Saint David; Research Ethics &amp; Integrity Code of Practice.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https://www.uwtsd.ac.uk/media/uwtsd-website/content-assets/documents/research/REICoP-July-2022.pdf</w:t>
              </w:r>
              <w:r w:rsidRPr="000B1AC9">
                <w:rPr>
                  <w:rFonts w:ascii="Calibri" w:hAnsi="Calibri" w:cs="Calibri"/>
                  <w:noProof/>
                  <w:sz w:val="22"/>
                  <w:szCs w:val="22"/>
                </w:rPr>
                <w:br/>
                <w:t>[Accessed 23 May 2023].</w:t>
              </w:r>
            </w:p>
            <w:p w14:paraId="07E1874A" w14:textId="77777777" w:rsidR="00240BB8" w:rsidRPr="00240BB8" w:rsidRDefault="00240BB8" w:rsidP="00240BB8"/>
            <w:p w14:paraId="41AA6878" w14:textId="17542E1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Veal, A. J., 2005. </w:t>
              </w:r>
              <w:r w:rsidRPr="000B1AC9">
                <w:rPr>
                  <w:rFonts w:ascii="Calibri" w:hAnsi="Calibri" w:cs="Calibri"/>
                  <w:i/>
                  <w:iCs/>
                  <w:noProof/>
                  <w:sz w:val="22"/>
                  <w:szCs w:val="22"/>
                </w:rPr>
                <w:t xml:space="preserve">Business Research Methods; A Managerial Approach.. </w:t>
              </w:r>
              <w:r w:rsidRPr="000B1AC9">
                <w:rPr>
                  <w:rFonts w:ascii="Calibri" w:hAnsi="Calibri" w:cs="Calibri"/>
                  <w:noProof/>
                  <w:sz w:val="22"/>
                  <w:szCs w:val="22"/>
                </w:rPr>
                <w:t>French Forest: Pearson Education</w:t>
              </w:r>
              <w:r w:rsidR="00240BB8">
                <w:rPr>
                  <w:rFonts w:ascii="Calibri" w:hAnsi="Calibri" w:cs="Calibri"/>
                  <w:noProof/>
                  <w:sz w:val="22"/>
                  <w:szCs w:val="22"/>
                </w:rPr>
                <w:t>.</w:t>
              </w:r>
            </w:p>
            <w:p w14:paraId="13797AFB" w14:textId="77777777" w:rsidR="00240BB8" w:rsidRPr="00240BB8" w:rsidRDefault="00240BB8" w:rsidP="00240BB8"/>
            <w:p w14:paraId="41769497" w14:textId="366FB95D"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Vera, D., and Crossan, M. N, 2003. </w:t>
              </w:r>
              <w:r w:rsidRPr="000B1AC9">
                <w:rPr>
                  <w:rFonts w:ascii="Calibri" w:hAnsi="Calibri" w:cs="Calibri"/>
                  <w:i/>
                  <w:iCs/>
                  <w:noProof/>
                  <w:sz w:val="22"/>
                  <w:szCs w:val="22"/>
                </w:rPr>
                <w:t xml:space="preserve">Organizational Learning and Knowledge Management: Toward an Integrative Framework. In Easterby-Smith, M., and Lyles, M. A (Eds) Handbook of Organizational Learning and Knowledge Management. </w:t>
              </w:r>
              <w:r w:rsidRPr="000B1AC9">
                <w:rPr>
                  <w:rFonts w:ascii="Calibri" w:hAnsi="Calibri" w:cs="Calibri"/>
                  <w:noProof/>
                  <w:sz w:val="22"/>
                  <w:szCs w:val="22"/>
                </w:rPr>
                <w:t>1st ed. London: Blackwell Publishing.</w:t>
              </w:r>
            </w:p>
            <w:p w14:paraId="7726F7E1" w14:textId="77777777" w:rsidR="00240BB8" w:rsidRPr="00240BB8" w:rsidRDefault="00240BB8" w:rsidP="00240BB8"/>
            <w:p w14:paraId="7D2F4C41" w14:textId="2D005D70"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Vince, R., 1998. Behind and beyond Kolb's learning cycle. </w:t>
              </w:r>
              <w:r w:rsidRPr="000B1AC9">
                <w:rPr>
                  <w:rFonts w:ascii="Calibri" w:hAnsi="Calibri" w:cs="Calibri"/>
                  <w:i/>
                  <w:iCs/>
                  <w:noProof/>
                  <w:sz w:val="22"/>
                  <w:szCs w:val="22"/>
                </w:rPr>
                <w:t xml:space="preserve">Journal of Management Education , </w:t>
              </w:r>
              <w:r w:rsidRPr="000B1AC9">
                <w:rPr>
                  <w:rFonts w:ascii="Calibri" w:hAnsi="Calibri" w:cs="Calibri"/>
                  <w:noProof/>
                  <w:sz w:val="22"/>
                  <w:szCs w:val="22"/>
                </w:rPr>
                <w:t>Volume 22, pp. 304-319.</w:t>
              </w:r>
            </w:p>
            <w:p w14:paraId="020D5E58" w14:textId="77777777" w:rsidR="00240BB8" w:rsidRPr="00240BB8" w:rsidRDefault="00240BB8" w:rsidP="00240BB8"/>
            <w:p w14:paraId="1A8D4CEE" w14:textId="55E9027A"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Waddington, P. A. J., 2015. Learning Lessons. </w:t>
              </w:r>
              <w:r w:rsidRPr="000B1AC9">
                <w:rPr>
                  <w:rFonts w:ascii="Calibri" w:hAnsi="Calibri" w:cs="Calibri"/>
                  <w:i/>
                  <w:iCs/>
                  <w:noProof/>
                  <w:sz w:val="22"/>
                  <w:szCs w:val="22"/>
                </w:rPr>
                <w:t xml:space="preserve">Policing; A Journal of Policy and Practice , </w:t>
              </w:r>
              <w:r w:rsidRPr="000B1AC9">
                <w:rPr>
                  <w:rFonts w:ascii="Calibri" w:hAnsi="Calibri" w:cs="Calibri"/>
                  <w:noProof/>
                  <w:sz w:val="22"/>
                  <w:szCs w:val="22"/>
                </w:rPr>
                <w:t>9(2), pp. 117-118.</w:t>
              </w:r>
            </w:p>
            <w:p w14:paraId="6710D81D" w14:textId="77777777" w:rsidR="00240BB8" w:rsidRPr="00240BB8" w:rsidRDefault="00240BB8" w:rsidP="00240BB8"/>
            <w:p w14:paraId="39CD0EEB" w14:textId="0C3FC08E"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Walsh, J. P., and Ungson, G. R. , 1991. Organisational memory. </w:t>
              </w:r>
              <w:r w:rsidRPr="000B1AC9">
                <w:rPr>
                  <w:rFonts w:ascii="Calibri" w:hAnsi="Calibri" w:cs="Calibri"/>
                  <w:i/>
                  <w:iCs/>
                  <w:noProof/>
                  <w:sz w:val="22"/>
                  <w:szCs w:val="22"/>
                </w:rPr>
                <w:t xml:space="preserve">Academy of Management Review , </w:t>
              </w:r>
              <w:r w:rsidRPr="000B1AC9">
                <w:rPr>
                  <w:rFonts w:ascii="Calibri" w:hAnsi="Calibri" w:cs="Calibri"/>
                  <w:noProof/>
                  <w:sz w:val="22"/>
                  <w:szCs w:val="22"/>
                </w:rPr>
                <w:t>16(1), pp. 57-91.</w:t>
              </w:r>
            </w:p>
            <w:p w14:paraId="04CAD045" w14:textId="77777777" w:rsidR="00240BB8" w:rsidRPr="00240BB8" w:rsidRDefault="00240BB8" w:rsidP="00240BB8"/>
            <w:p w14:paraId="0AC219A7" w14:textId="73A4A1E2"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Walton, N., 2016. </w:t>
              </w:r>
              <w:r w:rsidRPr="000B1AC9">
                <w:rPr>
                  <w:rFonts w:ascii="Calibri" w:hAnsi="Calibri" w:cs="Calibri"/>
                  <w:i/>
                  <w:iCs/>
                  <w:noProof/>
                  <w:sz w:val="22"/>
                  <w:szCs w:val="22"/>
                </w:rPr>
                <w:t xml:space="preserve">What is research ethics?.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https://researchethics.ca/what-is-research-ethics/</w:t>
              </w:r>
              <w:r w:rsidRPr="000B1AC9">
                <w:rPr>
                  <w:rFonts w:ascii="Calibri" w:hAnsi="Calibri" w:cs="Calibri"/>
                  <w:noProof/>
                  <w:sz w:val="22"/>
                  <w:szCs w:val="22"/>
                </w:rPr>
                <w:br/>
                <w:t>[Accessed 23 May 2023].</w:t>
              </w:r>
            </w:p>
            <w:p w14:paraId="0DE34B7F" w14:textId="77777777" w:rsidR="00240BB8" w:rsidRPr="00240BB8" w:rsidRDefault="00240BB8" w:rsidP="00240BB8"/>
            <w:p w14:paraId="535ECBB2" w14:textId="63D40C4B"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Webapi, 2022. </w:t>
              </w:r>
              <w:r w:rsidRPr="000B1AC9">
                <w:rPr>
                  <w:rFonts w:ascii="Calibri" w:hAnsi="Calibri" w:cs="Calibri"/>
                  <w:i/>
                  <w:iCs/>
                  <w:noProof/>
                  <w:sz w:val="22"/>
                  <w:szCs w:val="22"/>
                </w:rPr>
                <w:t xml:space="preserve">Kolb reflective cycle and why you should use it. </w:t>
              </w:r>
              <w:r w:rsidRPr="000B1AC9">
                <w:rPr>
                  <w:rFonts w:ascii="Calibri" w:hAnsi="Calibri" w:cs="Calibri"/>
                  <w:noProof/>
                  <w:sz w:val="22"/>
                  <w:szCs w:val="22"/>
                </w:rPr>
                <w:t xml:space="preserve">[Online] </w:t>
              </w:r>
              <w:r w:rsidRPr="000B1AC9">
                <w:rPr>
                  <w:rFonts w:ascii="Calibri" w:hAnsi="Calibri" w:cs="Calibri"/>
                  <w:noProof/>
                  <w:sz w:val="22"/>
                  <w:szCs w:val="22"/>
                </w:rPr>
                <w:br/>
                <w:t xml:space="preserve">Available at: </w:t>
              </w:r>
              <w:r w:rsidRPr="000B1AC9">
                <w:rPr>
                  <w:rFonts w:ascii="Calibri" w:hAnsi="Calibri" w:cs="Calibri"/>
                  <w:noProof/>
                  <w:sz w:val="22"/>
                  <w:szCs w:val="22"/>
                  <w:u w:val="single"/>
                </w:rPr>
                <w:t>http://webapi.bu.edu/kolb-reflective-cycle-example.php</w:t>
              </w:r>
              <w:r w:rsidRPr="000B1AC9">
                <w:rPr>
                  <w:rFonts w:ascii="Calibri" w:hAnsi="Calibri" w:cs="Calibri"/>
                  <w:noProof/>
                  <w:sz w:val="22"/>
                  <w:szCs w:val="22"/>
                </w:rPr>
                <w:br/>
                <w:t>[Accessed 14 May 2023].</w:t>
              </w:r>
            </w:p>
            <w:p w14:paraId="58E88C2F" w14:textId="77777777" w:rsidR="00240BB8" w:rsidRPr="00240BB8" w:rsidRDefault="00240BB8" w:rsidP="00240BB8"/>
            <w:p w14:paraId="76B9560F" w14:textId="6C56D956"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White, B., 2014. </w:t>
              </w:r>
              <w:r w:rsidRPr="000B1AC9">
                <w:rPr>
                  <w:rFonts w:ascii="Calibri" w:hAnsi="Calibri" w:cs="Calibri"/>
                  <w:i/>
                  <w:iCs/>
                  <w:noProof/>
                  <w:sz w:val="22"/>
                  <w:szCs w:val="22"/>
                </w:rPr>
                <w:t xml:space="preserve">Dissertation Skills; For Business and Management Students. </w:t>
              </w:r>
              <w:r w:rsidRPr="000B1AC9">
                <w:rPr>
                  <w:rFonts w:ascii="Calibri" w:hAnsi="Calibri" w:cs="Calibri"/>
                  <w:noProof/>
                  <w:sz w:val="22"/>
                  <w:szCs w:val="22"/>
                </w:rPr>
                <w:t>2nd ed. London: Cengage Learning.</w:t>
              </w:r>
            </w:p>
            <w:p w14:paraId="5ADCB885" w14:textId="77777777" w:rsidR="00240BB8" w:rsidRPr="00240BB8" w:rsidRDefault="00240BB8" w:rsidP="00240BB8"/>
            <w:p w14:paraId="3F277AF4" w14:textId="609F9EF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Whittingham, R. B., 2004. </w:t>
              </w:r>
              <w:r w:rsidRPr="000B1AC9">
                <w:rPr>
                  <w:rFonts w:ascii="Calibri" w:hAnsi="Calibri" w:cs="Calibri"/>
                  <w:i/>
                  <w:iCs/>
                  <w:noProof/>
                  <w:sz w:val="22"/>
                  <w:szCs w:val="22"/>
                </w:rPr>
                <w:t xml:space="preserve">The blame machine why human error causes accidents. </w:t>
              </w:r>
              <w:r w:rsidRPr="000B1AC9">
                <w:rPr>
                  <w:rFonts w:ascii="Calibri" w:hAnsi="Calibri" w:cs="Calibri"/>
                  <w:noProof/>
                  <w:sz w:val="22"/>
                  <w:szCs w:val="22"/>
                </w:rPr>
                <w:t>1st ed. Oxford : Elsevier Butterworth-Heinemann.</w:t>
              </w:r>
            </w:p>
            <w:p w14:paraId="66A1F245" w14:textId="77777777" w:rsidR="00240BB8" w:rsidRPr="00240BB8" w:rsidRDefault="00240BB8" w:rsidP="00240BB8"/>
            <w:p w14:paraId="68A4C611" w14:textId="6DD83607"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Yang, J., 2007. The impact of knowledge sharing on organizational learning and effectiveness. </w:t>
              </w:r>
              <w:r w:rsidRPr="000B1AC9">
                <w:rPr>
                  <w:rFonts w:ascii="Calibri" w:hAnsi="Calibri" w:cs="Calibri"/>
                  <w:i/>
                  <w:iCs/>
                  <w:noProof/>
                  <w:sz w:val="22"/>
                  <w:szCs w:val="22"/>
                </w:rPr>
                <w:t xml:space="preserve">Journal of Knowledge Management , </w:t>
              </w:r>
              <w:r w:rsidRPr="000B1AC9">
                <w:rPr>
                  <w:rFonts w:ascii="Calibri" w:hAnsi="Calibri" w:cs="Calibri"/>
                  <w:noProof/>
                  <w:sz w:val="22"/>
                  <w:szCs w:val="22"/>
                </w:rPr>
                <w:t>Volume 11, pp. 83-90.</w:t>
              </w:r>
            </w:p>
            <w:p w14:paraId="1A9D9924" w14:textId="77777777" w:rsidR="00240BB8" w:rsidRPr="00240BB8" w:rsidRDefault="00240BB8" w:rsidP="00240BB8"/>
            <w:p w14:paraId="144F7BCE" w14:textId="2B08B174" w:rsid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Yeo, R. K., 2005. Revisiting the roots of learning organization; a synthesis of the learning organization literature. </w:t>
              </w:r>
              <w:r w:rsidRPr="000B1AC9">
                <w:rPr>
                  <w:rFonts w:ascii="Calibri" w:hAnsi="Calibri" w:cs="Calibri"/>
                  <w:i/>
                  <w:iCs/>
                  <w:noProof/>
                  <w:sz w:val="22"/>
                  <w:szCs w:val="22"/>
                </w:rPr>
                <w:t xml:space="preserve">The Learning Organization , </w:t>
              </w:r>
              <w:r w:rsidRPr="000B1AC9">
                <w:rPr>
                  <w:rFonts w:ascii="Calibri" w:hAnsi="Calibri" w:cs="Calibri"/>
                  <w:noProof/>
                  <w:sz w:val="22"/>
                  <w:szCs w:val="22"/>
                </w:rPr>
                <w:t>12(4), pp. 368-382.</w:t>
              </w:r>
            </w:p>
            <w:p w14:paraId="078C6B89" w14:textId="77777777" w:rsidR="00240BB8" w:rsidRPr="00240BB8" w:rsidRDefault="00240BB8" w:rsidP="00240BB8"/>
            <w:p w14:paraId="484D4A74" w14:textId="77777777" w:rsidR="000B1AC9" w:rsidRPr="000B1AC9" w:rsidRDefault="000B1AC9" w:rsidP="000B1AC9">
              <w:pPr>
                <w:pStyle w:val="Bibliography"/>
                <w:rPr>
                  <w:rFonts w:ascii="Calibri" w:hAnsi="Calibri" w:cs="Calibri"/>
                  <w:noProof/>
                  <w:sz w:val="22"/>
                  <w:szCs w:val="22"/>
                </w:rPr>
              </w:pPr>
              <w:r w:rsidRPr="000B1AC9">
                <w:rPr>
                  <w:rFonts w:ascii="Calibri" w:hAnsi="Calibri" w:cs="Calibri"/>
                  <w:noProof/>
                  <w:sz w:val="22"/>
                  <w:szCs w:val="22"/>
                </w:rPr>
                <w:t xml:space="preserve">Zigmont, J. J., Kappus, L. J., and Sudikoff, S. N., 2011. The 3D Model of Debriefing; Defusing, Discovering, and Deepening. </w:t>
              </w:r>
              <w:r w:rsidRPr="000B1AC9">
                <w:rPr>
                  <w:rFonts w:ascii="Calibri" w:hAnsi="Calibri" w:cs="Calibri"/>
                  <w:i/>
                  <w:iCs/>
                  <w:noProof/>
                  <w:sz w:val="22"/>
                  <w:szCs w:val="22"/>
                </w:rPr>
                <w:t xml:space="preserve">Seminars in perinatology, </w:t>
              </w:r>
              <w:r w:rsidRPr="000B1AC9">
                <w:rPr>
                  <w:rFonts w:ascii="Calibri" w:hAnsi="Calibri" w:cs="Calibri"/>
                  <w:noProof/>
                  <w:sz w:val="22"/>
                  <w:szCs w:val="22"/>
                </w:rPr>
                <w:t>35(2), pp. 52-58.</w:t>
              </w:r>
            </w:p>
            <w:p w14:paraId="5A66F813" w14:textId="42043AE6" w:rsidR="000B1AC9" w:rsidRDefault="000B1AC9" w:rsidP="000B1AC9">
              <w:r w:rsidRPr="000B1AC9">
                <w:rPr>
                  <w:rFonts w:ascii="Calibri" w:hAnsi="Calibri" w:cs="Calibri"/>
                  <w:b/>
                  <w:bCs/>
                  <w:noProof/>
                  <w:sz w:val="22"/>
                  <w:szCs w:val="22"/>
                </w:rPr>
                <w:fldChar w:fldCharType="end"/>
              </w:r>
            </w:p>
          </w:sdtContent>
        </w:sdt>
      </w:sdtContent>
    </w:sdt>
    <w:p w14:paraId="246D7B48" w14:textId="1B846BA1" w:rsidR="00FC111B" w:rsidRDefault="00FC111B" w:rsidP="00C95F15"/>
    <w:p w14:paraId="4221BA28" w14:textId="37F1E65B" w:rsidR="00FC111B" w:rsidRDefault="00FC111B" w:rsidP="00C95F15"/>
    <w:p w14:paraId="561F0CEB" w14:textId="656CDC5A" w:rsidR="00FC111B" w:rsidRDefault="00FC111B" w:rsidP="00C95F15"/>
    <w:p w14:paraId="1C4E460F" w14:textId="67F7AB5D" w:rsidR="00FC111B" w:rsidRDefault="00FC111B" w:rsidP="00C95F15"/>
    <w:p w14:paraId="2375F032" w14:textId="2B2FF7AF" w:rsidR="00FC111B" w:rsidRDefault="00FC111B" w:rsidP="00C95F15"/>
    <w:p w14:paraId="6A3DC3EC" w14:textId="2E6BA999" w:rsidR="00FC111B" w:rsidRDefault="00FC111B" w:rsidP="00C95F15"/>
    <w:p w14:paraId="7356133E" w14:textId="31F1D4E9" w:rsidR="00FC111B" w:rsidRDefault="00FC111B" w:rsidP="00C95F15"/>
    <w:p w14:paraId="2581AAD0" w14:textId="55A14560" w:rsidR="00FC111B" w:rsidRDefault="00FC111B" w:rsidP="00C95F15"/>
    <w:p w14:paraId="26EF4D1E" w14:textId="3ED4DE22" w:rsidR="00FC111B" w:rsidRDefault="00FC111B" w:rsidP="00C95F15"/>
    <w:p w14:paraId="075A8B3B" w14:textId="66505F95" w:rsidR="00FC111B" w:rsidRDefault="00FC111B" w:rsidP="00C95F15"/>
    <w:p w14:paraId="0893960F" w14:textId="18E902B4" w:rsidR="00FC111B" w:rsidRDefault="00FC111B" w:rsidP="00C95F15"/>
    <w:p w14:paraId="3E19619F" w14:textId="2EFD331A" w:rsidR="00FC111B" w:rsidRDefault="00FC111B" w:rsidP="00C95F15"/>
    <w:p w14:paraId="429E35F3" w14:textId="736C6F04" w:rsidR="00FC111B" w:rsidRDefault="00FC111B" w:rsidP="00C95F15"/>
    <w:p w14:paraId="21EBE564" w14:textId="77777777" w:rsidR="00FC111B" w:rsidRDefault="00FC111B" w:rsidP="00C95F15"/>
    <w:bookmarkStart w:id="131" w:name="_Toc138584879"/>
    <w:bookmarkStart w:id="132" w:name="_Toc355467853"/>
    <w:bookmarkStart w:id="133" w:name="_Toc355468400"/>
    <w:p w14:paraId="4077C732" w14:textId="77777777" w:rsidR="000E3E5E" w:rsidRPr="008A1B38" w:rsidRDefault="00E56210" w:rsidP="00E56210">
      <w:pPr>
        <w:pStyle w:val="Heading1"/>
        <w:jc w:val="center"/>
        <w:rPr>
          <w:rFonts w:ascii="Calibri" w:hAnsi="Calibri" w:cs="Calibri"/>
          <w:color w:val="auto"/>
          <w:sz w:val="92"/>
          <w:szCs w:val="92"/>
        </w:rPr>
      </w:pPr>
      <w:r w:rsidRPr="008A1B38">
        <w:rPr>
          <w:rFonts w:ascii="Calibri" w:hAnsi="Calibri" w:cs="Calibri"/>
          <w:noProof/>
          <w:sz w:val="31"/>
          <w:szCs w:val="31"/>
          <w:lang w:val="en-US"/>
        </w:rPr>
        <mc:AlternateContent>
          <mc:Choice Requires="wpg">
            <w:drawing>
              <wp:anchor distT="0" distB="0" distL="114300" distR="114300" simplePos="0" relativeHeight="251878400" behindDoc="0" locked="0" layoutInCell="1" allowOverlap="1" wp14:anchorId="36B8FFC2" wp14:editId="4ED62516">
                <wp:simplePos x="0" y="0"/>
                <wp:positionH relativeFrom="margin">
                  <wp:align>center</wp:align>
                </wp:positionH>
                <wp:positionV relativeFrom="paragraph">
                  <wp:posOffset>1180843</wp:posOffset>
                </wp:positionV>
                <wp:extent cx="7828915" cy="1734402"/>
                <wp:effectExtent l="19050" t="0" r="19685" b="494665"/>
                <wp:wrapNone/>
                <wp:docPr id="16" name="Group 16"/>
                <wp:cNvGraphicFramePr/>
                <a:graphic xmlns:a="http://schemas.openxmlformats.org/drawingml/2006/main">
                  <a:graphicData uri="http://schemas.microsoft.com/office/word/2010/wordprocessingGroup">
                    <wpg:wgp>
                      <wpg:cNvGrpSpPr/>
                      <wpg:grpSpPr>
                        <a:xfrm>
                          <a:off x="0" y="0"/>
                          <a:ext cx="7828915" cy="1734402"/>
                          <a:chOff x="328973" y="330801"/>
                          <a:chExt cx="7829550" cy="1735480"/>
                        </a:xfrm>
                      </wpg:grpSpPr>
                      <wps:wsp>
                        <wps:cNvPr id="1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20" name="Picture 2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55804" y="330801"/>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0695B44" id="Group 16" o:spid="_x0000_s1026" style="position:absolute;margin-left:0;margin-top:93pt;width:616.45pt;height:136.55pt;z-index:251878400;mso-position-horizontal:center;mso-position-horizontal-relative:margin;mso-width-relative:margin;mso-height-relative:margin" coordorigin="3289,3308"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8p0HQUAAJYNAAAOAAAAZHJzL2Uyb0RvYy54bWykV21v2zYQ/j5g/4HQ&#10;xwGpJVuSHSNOkaZLUaDbgjbDPtMSZQmVRI2k46S/fs8dJVtOnSboAsTmy/F499xzx/PF24emFvfK&#10;2Eq3qyB6EwZCtZnOq3azCv6+uzlbBMI62eay1q1aBY/KBm8vf/3lYtct1VSXus6VEVDS2uWuWwWl&#10;c91yMrFZqRpp3+hOtdgstGmkw9RsJrmRO2hv6sk0DNPJTpu8MzpT1mL1vd8MLll/UajM/VUUVjlR&#10;rwLY5vjT8OeaPieXF3K5MbIrq6w3Q/6EFY2sWly6V/VeOim2pvpOVVNlRltduDeZbia6KKpMsQ/w&#10;JgqfePPB6G3HvmyWu023hwnQPsHpp9Vmf95/MN2X7tYAiV23ARY8I18eCtPQN6wUDwzZ4x4y9eBE&#10;hsX5Yro4j5JAZNiL5rM4Dqce1KwE8nRuBon5LBAQmM3CRRgN+78fdJwnCaLT60jiBQdmMpgwOTJs&#10;14Eq9oCG/X9ofCllpxhkuwQat0ZUOVwBb1vZgLE3Rinin4jYcLodYoQYYWO7Tzr7agEejBzt0MRC&#10;Rqx3f+gcauTWaWbIE1TH6CTTND336IzwHWETR/F8mpDEHhu5zLbWfVCaQyXvP1nnOZ1jxIzMe0fu&#10;gHDR1KD3bxORhnOxo09/3WYvFI2EQlGKNH0qMR1JRPP0tBrEe39XMj+pJx6JhKe1gFd7LfHipJZ0&#10;JDJNotN65iOhND2pB/HeX/UsOOcjoelpr6LXoXwaZkR1M8RNlkMos4e2jyVGQlJlDZlKnbaUYBRY&#10;JNcd8xMqIEWBf0YY4SPhWc+iHwsjRiQ8UO7HwggFCTOlXjQDeJMw0/1FYQKVpH0KDuL+u4fGoNQ/&#10;LfImECjya0/gTjpClJChoditAqK/KPGdMpyNvld3mgUc4crbuHYoRof9bLuusnfq21g6pgoG6Tju&#10;72Mds9CvJn2idbyKtGFZv0p+HCk8nvVHQpAP6o8Vxf0iRxOOsfbejsUQ4Rd1w39WzScGLVHimTIU&#10;AK8bKcayfvVVls8SH+tjRVTj+dK+vnj1A+TTPYleNp6COERpMH7Q0z/wx8qHeI5hhifECi6se6aw&#10;e4fianVd5TdVXRNFrNmsr2sj7iU6i5urd+cINK3X2wYF3y/HIf48G7BMzyFLp8My9Pdq+N4j/TXn&#10;cKvpPl/v/YripmZP+qIG79F7iXW9NZ8lXq50RkS07gpc4YvQkOWYMBMxvNV4MPHcEjHzCq1QwmbS&#10;GaB4FtEZTGS9QUO3rgNhtPunciW/k4dkGNnBLx89dtRB2OVa5494+HCMpKk5xKDU5lsgdmi0VoH9&#10;dyuNCkT9sYUp5xF6BnRmPImT+RQTM95Zj3dkm0EVJTUKIQ2vHWY4su1MtSlxU8RhaPUVHtyioseQ&#10;7fNW9RO0D5cXXZUt8d93VRh910e83H3ilNuSL76DbV6lo5Hm67Y7QwMIplXrqq7cIzezsJyMau9v&#10;q4zQpMmhJSFgfEuCbbpVYAXuDVL+DHhcZdyTiFZfl3gt1JXtQBJChsA4Fufp0YXruuoGktO4dw0o&#10;P+k5T6Dj+9n3Ots2qnW+QTeqhpe6tWXVWYR2qZq1yleB+ZijlGT4ceDQHiF6rfOpYk32GfbCVqSH&#10;M8plSEu5LJAI/TrlzbDBDhxsJu9e2XclySL079u4LR0aL/Sy3Ic+25QCaONrg6ABHILRzL2hCaOa&#10;0ouQA/tcRpE4mdzsis8jHsIX5is3/xgd/boYz1nq8HPq8j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BKsmvU4AAAAAkBAAAPAAAAZHJzL2Rvd25y&#10;ZXYueG1sTI9Ba8JAEIXvhf6HZQq91U1iFY3ZiEjbkxSqheJtzI5JMLsbsmsS/33HU3ubmfd4871s&#10;PZpG9NT52lkF8SQCQbZwuralgu/D+8sChA9oNTbOkoIbeVjnjw8ZptoN9ov6fSgFh1ifooIqhDaV&#10;0hcVGfQT15Jl7ew6g4HXrpS6w4HDTSOTKJpLg7XlDxW2tK2ouOyvRsHHgMNmGr/1u8t5ezseZp8/&#10;u5iUen4aNysQgcbwZ4Y7PqNDzkwnd7Xai0YBFwl8Xcx5uMvJNFmCOCl4nS1jkHkm/zfI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dx8p0HQUAAJYNAAAOAAAA&#10;AAAAAAAAAAAAADoCAABkcnMvZTJvRG9jLnhtbFBLAQItAAoAAAAAAAAAIQBjWpacpBQAAKQUAAAU&#10;AAAAAAAAAAAAAAAAAIMHAABkcnMvbWVkaWEvaW1hZ2UxLnBuZ1BLAQItABQABgAIAAAAIQBKsmvU&#10;4AAAAAkBAAAPAAAAAAAAAAAAAAAAAFk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KQQwwAAANsAAAAPAAAAZHJzL2Rvd25yZXYueG1sRI9Bi8Iw&#10;EIXvC/6HMIK3NVVQlmoUUYRlD+KqP2Boxqa0mZQm2vrvncPC3mZ4b977Zr0dfKOe1MUqsIHZNANF&#10;XARbcWngdj1+foGKCdliE5gMvCjCdjP6WGNuQ8+/9LykUkkIxxwNuJTaXOtYOPIYp6ElFu0eOo9J&#10;1q7UtsNewn2j51m21B4rlgaHLe0dFfXl4Q3U53v/sxsOp3r2WmSL1j2ux+ZkzGQ87FagEg3p3/x3&#10;/W0FX2DlFxlAb94AAAD//wMAUEsBAi0AFAAGAAgAAAAhANvh9svuAAAAhQEAABMAAAAAAAAAAAAA&#10;AAAAAAAAAFtDb250ZW50X1R5cGVzXS54bWxQSwECLQAUAAYACAAAACEAWvQsW78AAAAVAQAACwAA&#10;AAAAAAAAAAAAAAAfAQAAX3JlbHMvLnJlbHNQSwECLQAUAAYACAAAACEA9gSkEMMAAADb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8" type="#_x0000_t75" style="position:absolute;left:32558;top:3308;width:17354;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o/PvgAAANsAAAAPAAAAZHJzL2Rvd25yZXYueG1sRE89b8Iw&#10;EN0r8R+sQ2IrTjMgFDCIFiHBCO3AeMRHEjU+R7GJw7/nhkodn973eju6Vg3Uh8azgY95Boq49Lbh&#10;ysDP9+F9CSpEZIutZzLwpADbzeRtjYX1ic80XGKlJIRDgQbqGLtC61DW5DDMfUcs3N33DqPAvtK2&#10;xyThrtV5li20w4alocaOvmoqfy8PJyV3bz+Xp+w27Ph61vsuLVKejJlNx90KVKQx/ov/3EdrIJf1&#10;8kV+gN68AAAA//8DAFBLAQItABQABgAIAAAAIQDb4fbL7gAAAIUBAAATAAAAAAAAAAAAAAAAAAAA&#10;AABbQ29udGVudF9UeXBlc10ueG1sUEsBAi0AFAAGAAgAAAAhAFr0LFu/AAAAFQEAAAsAAAAAAAAA&#10;AAAAAAAAHwEAAF9yZWxzLy5yZWxzUEsBAi0AFAAGAAgAAAAhAAgSj8++AAAA2wAAAA8AAAAAAAAA&#10;AAAAAAAABwIAAGRycy9kb3ducmV2LnhtbFBLBQYAAAAAAwADALcAAADyAgAAAAA=&#10;">
                  <v:imagedata r:id="rId76" o:title=""/>
                </v:shape>
                <w10:wrap anchorx="margin"/>
              </v:group>
            </w:pict>
          </mc:Fallback>
        </mc:AlternateContent>
      </w:r>
      <w:r w:rsidR="000E3E5E" w:rsidRPr="008A1B38">
        <w:rPr>
          <w:rFonts w:ascii="Calibri" w:hAnsi="Calibri" w:cs="Calibri"/>
          <w:color w:val="auto"/>
          <w:sz w:val="92"/>
          <w:szCs w:val="92"/>
        </w:rPr>
        <w:t>Appendices</w:t>
      </w:r>
      <w:bookmarkEnd w:id="131"/>
    </w:p>
    <w:p w14:paraId="7D151C69" w14:textId="77777777" w:rsidR="002531DD" w:rsidRPr="002531DD" w:rsidRDefault="002531DD" w:rsidP="002531DD"/>
    <w:p w14:paraId="64EE4FE4" w14:textId="77777777" w:rsidR="002531DD" w:rsidRPr="002531DD" w:rsidRDefault="002531DD" w:rsidP="002531DD"/>
    <w:p w14:paraId="19AEA55A" w14:textId="77777777" w:rsidR="002531DD" w:rsidRPr="002531DD" w:rsidRDefault="002531DD" w:rsidP="002531DD"/>
    <w:p w14:paraId="0CF1F7CA" w14:textId="77777777" w:rsidR="002531DD" w:rsidRPr="002531DD" w:rsidRDefault="002531DD" w:rsidP="002531DD"/>
    <w:p w14:paraId="6ED648C6" w14:textId="77777777" w:rsidR="002531DD" w:rsidRPr="002531DD" w:rsidRDefault="002531DD" w:rsidP="002531DD"/>
    <w:p w14:paraId="40F10921" w14:textId="77777777" w:rsidR="002531DD" w:rsidRPr="002531DD" w:rsidRDefault="002531DD" w:rsidP="002531DD"/>
    <w:p w14:paraId="3D98FBF4" w14:textId="77777777" w:rsidR="002531DD" w:rsidRPr="002531DD" w:rsidRDefault="002531DD" w:rsidP="002531DD"/>
    <w:p w14:paraId="65A81070" w14:textId="77777777" w:rsidR="002531DD" w:rsidRPr="002531DD" w:rsidRDefault="002531DD" w:rsidP="002531DD"/>
    <w:p w14:paraId="34EB3AB5" w14:textId="77777777" w:rsidR="002531DD" w:rsidRPr="002531DD" w:rsidRDefault="002531DD" w:rsidP="002531DD"/>
    <w:p w14:paraId="64FC0E0F" w14:textId="77777777" w:rsidR="002531DD" w:rsidRPr="002531DD" w:rsidRDefault="002531DD" w:rsidP="002531DD"/>
    <w:p w14:paraId="044404FC" w14:textId="77777777" w:rsidR="002531DD" w:rsidRPr="002531DD" w:rsidRDefault="002531DD" w:rsidP="002531DD"/>
    <w:p w14:paraId="046E2D9E" w14:textId="77777777" w:rsidR="002531DD" w:rsidRPr="002531DD" w:rsidRDefault="002531DD" w:rsidP="002531DD"/>
    <w:p w14:paraId="41C45F08" w14:textId="77777777" w:rsidR="002531DD" w:rsidRPr="002531DD" w:rsidRDefault="002531DD" w:rsidP="002531DD"/>
    <w:p w14:paraId="0226F208" w14:textId="77777777" w:rsidR="002531DD" w:rsidRPr="002531DD" w:rsidRDefault="002531DD" w:rsidP="002531DD"/>
    <w:p w14:paraId="7C2E6C6E" w14:textId="77777777" w:rsidR="002531DD" w:rsidRPr="002531DD" w:rsidRDefault="002531DD" w:rsidP="002531DD"/>
    <w:p w14:paraId="30378B62" w14:textId="77777777" w:rsidR="002531DD" w:rsidRPr="002531DD" w:rsidRDefault="002531DD" w:rsidP="002531DD"/>
    <w:p w14:paraId="18A1F769" w14:textId="77777777" w:rsidR="002531DD" w:rsidRPr="002531DD" w:rsidRDefault="002531DD" w:rsidP="002531DD"/>
    <w:p w14:paraId="547946DB" w14:textId="706445F3" w:rsidR="002531DD" w:rsidRDefault="002531DD" w:rsidP="002531DD">
      <w:pPr>
        <w:tabs>
          <w:tab w:val="left" w:pos="1528"/>
        </w:tabs>
        <w:rPr>
          <w:rFonts w:ascii="Calibri" w:eastAsiaTheme="majorEastAsia" w:hAnsi="Calibri" w:cs="Calibri"/>
          <w:b/>
          <w:bCs/>
          <w:sz w:val="92"/>
          <w:szCs w:val="92"/>
        </w:rPr>
        <w:sectPr w:rsidR="002531DD" w:rsidSect="002C6743">
          <w:footerReference w:type="default" r:id="rId77"/>
          <w:footerReference w:type="first" r:id="rId78"/>
          <w:pgSz w:w="11900" w:h="16840"/>
          <w:pgMar w:top="1440" w:right="1080" w:bottom="1440" w:left="1080" w:header="567"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r>
        <w:rPr>
          <w:rFonts w:ascii="Calibri" w:eastAsiaTheme="majorEastAsia" w:hAnsi="Calibri" w:cs="Calibri"/>
          <w:b/>
          <w:bCs/>
          <w:sz w:val="92"/>
          <w:szCs w:val="92"/>
        </w:rPr>
        <w:tab/>
      </w:r>
    </w:p>
    <w:p w14:paraId="3D55F04F" w14:textId="595ABE4D" w:rsidR="002531DD" w:rsidRPr="000E3E5E" w:rsidRDefault="002531DD" w:rsidP="002531DD">
      <w:pPr>
        <w:pStyle w:val="Heading2"/>
        <w:rPr>
          <w:rFonts w:ascii="Calibri" w:hAnsi="Calibri" w:cs="Calibri"/>
          <w:color w:val="auto"/>
          <w:sz w:val="25"/>
          <w:szCs w:val="25"/>
        </w:rPr>
      </w:pPr>
      <w:bookmarkStart w:id="134" w:name="_Toc138584880"/>
      <w:r w:rsidRPr="000E3E5E">
        <w:rPr>
          <w:rFonts w:ascii="Calibri" w:hAnsi="Calibri" w:cs="Calibri"/>
          <w:color w:val="auto"/>
          <w:sz w:val="25"/>
          <w:szCs w:val="25"/>
        </w:rPr>
        <w:lastRenderedPageBreak/>
        <w:t xml:space="preserve">Appendix </w:t>
      </w:r>
      <w:r w:rsidR="0034611F">
        <w:rPr>
          <w:rFonts w:ascii="Calibri" w:hAnsi="Calibri" w:cs="Calibri"/>
          <w:color w:val="auto"/>
          <w:sz w:val="25"/>
          <w:szCs w:val="25"/>
        </w:rPr>
        <w:t>A</w:t>
      </w:r>
      <w:r w:rsidRPr="000E3E5E">
        <w:rPr>
          <w:rFonts w:ascii="Calibri" w:hAnsi="Calibri" w:cs="Calibri"/>
          <w:color w:val="auto"/>
          <w:sz w:val="25"/>
          <w:szCs w:val="25"/>
        </w:rPr>
        <w:t xml:space="preserve"> – Dyfed-Powys Police Learning the Lessons Framework</w:t>
      </w:r>
      <w:bookmarkEnd w:id="134"/>
    </w:p>
    <w:p w14:paraId="24F0EAF5" w14:textId="77777777" w:rsidR="002531DD" w:rsidRPr="000E3E5E" w:rsidRDefault="002531DD" w:rsidP="002531DD">
      <w:pPr>
        <w:rPr>
          <w:sz w:val="23"/>
          <w:szCs w:val="23"/>
        </w:rPr>
      </w:pPr>
      <w:r w:rsidRPr="000E3E5E">
        <w:rPr>
          <w:noProof/>
          <w:sz w:val="23"/>
          <w:szCs w:val="23"/>
        </w:rPr>
        <w:drawing>
          <wp:anchor distT="0" distB="0" distL="114300" distR="114300" simplePos="0" relativeHeight="251997184" behindDoc="0" locked="0" layoutInCell="1" allowOverlap="1" wp14:anchorId="4303611A" wp14:editId="73B0F64A">
            <wp:simplePos x="0" y="0"/>
            <wp:positionH relativeFrom="column">
              <wp:posOffset>1439186</wp:posOffset>
            </wp:positionH>
            <wp:positionV relativeFrom="paragraph">
              <wp:posOffset>15957</wp:posOffset>
            </wp:positionV>
            <wp:extent cx="6505714" cy="4373217"/>
            <wp:effectExtent l="19050" t="19050" r="9525" b="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509021" cy="4375440"/>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49726DD4" w14:textId="77777777" w:rsidR="002531DD" w:rsidRPr="000E3E5E" w:rsidRDefault="002531DD" w:rsidP="002531DD">
      <w:pPr>
        <w:rPr>
          <w:sz w:val="23"/>
          <w:szCs w:val="23"/>
        </w:rPr>
      </w:pPr>
    </w:p>
    <w:p w14:paraId="45EC3A07" w14:textId="77777777" w:rsidR="002531DD" w:rsidRPr="000E3E5E" w:rsidRDefault="002531DD" w:rsidP="002531DD">
      <w:pPr>
        <w:rPr>
          <w:sz w:val="23"/>
          <w:szCs w:val="23"/>
        </w:rPr>
      </w:pPr>
    </w:p>
    <w:p w14:paraId="127AFA7C" w14:textId="77777777" w:rsidR="002531DD" w:rsidRPr="000E3E5E" w:rsidRDefault="002531DD" w:rsidP="002531DD">
      <w:pPr>
        <w:rPr>
          <w:sz w:val="23"/>
          <w:szCs w:val="23"/>
        </w:rPr>
      </w:pPr>
    </w:p>
    <w:p w14:paraId="12E815A8" w14:textId="77777777" w:rsidR="002531DD" w:rsidRPr="000E3E5E" w:rsidRDefault="002531DD" w:rsidP="002531DD">
      <w:pPr>
        <w:rPr>
          <w:sz w:val="23"/>
          <w:szCs w:val="23"/>
        </w:rPr>
      </w:pPr>
    </w:p>
    <w:p w14:paraId="6C9380C1" w14:textId="77777777" w:rsidR="002531DD" w:rsidRPr="000E3E5E" w:rsidRDefault="002531DD" w:rsidP="002531DD">
      <w:pPr>
        <w:rPr>
          <w:sz w:val="23"/>
          <w:szCs w:val="23"/>
        </w:rPr>
      </w:pPr>
    </w:p>
    <w:p w14:paraId="71BF6B30" w14:textId="77777777" w:rsidR="002531DD" w:rsidRPr="000E3E5E" w:rsidRDefault="002531DD" w:rsidP="002531DD">
      <w:pPr>
        <w:rPr>
          <w:sz w:val="23"/>
          <w:szCs w:val="23"/>
        </w:rPr>
      </w:pPr>
    </w:p>
    <w:p w14:paraId="57801309" w14:textId="77777777" w:rsidR="002531DD" w:rsidRPr="000E3E5E" w:rsidRDefault="002531DD" w:rsidP="002531DD">
      <w:pPr>
        <w:rPr>
          <w:sz w:val="23"/>
          <w:szCs w:val="23"/>
        </w:rPr>
      </w:pPr>
    </w:p>
    <w:p w14:paraId="6767312F" w14:textId="77777777" w:rsidR="002531DD" w:rsidRPr="000E3E5E" w:rsidRDefault="002531DD" w:rsidP="002531DD">
      <w:pPr>
        <w:rPr>
          <w:sz w:val="23"/>
          <w:szCs w:val="23"/>
        </w:rPr>
      </w:pPr>
    </w:p>
    <w:p w14:paraId="7CD6CE02" w14:textId="77777777" w:rsidR="002531DD" w:rsidRPr="000E3E5E" w:rsidRDefault="002531DD" w:rsidP="002531DD">
      <w:pPr>
        <w:rPr>
          <w:sz w:val="23"/>
          <w:szCs w:val="23"/>
        </w:rPr>
      </w:pPr>
    </w:p>
    <w:p w14:paraId="57AA1F2E" w14:textId="77777777" w:rsidR="002531DD" w:rsidRPr="000E3E5E" w:rsidRDefault="002531DD" w:rsidP="002531DD">
      <w:pPr>
        <w:rPr>
          <w:sz w:val="23"/>
          <w:szCs w:val="23"/>
        </w:rPr>
      </w:pPr>
    </w:p>
    <w:p w14:paraId="347B1CAD" w14:textId="77777777" w:rsidR="002531DD" w:rsidRPr="000E3E5E" w:rsidRDefault="002531DD" w:rsidP="002531DD">
      <w:pPr>
        <w:rPr>
          <w:sz w:val="23"/>
          <w:szCs w:val="23"/>
        </w:rPr>
      </w:pPr>
    </w:p>
    <w:p w14:paraId="7207E113" w14:textId="77777777" w:rsidR="002531DD" w:rsidRPr="000E3E5E" w:rsidRDefault="002531DD" w:rsidP="002531DD">
      <w:pPr>
        <w:rPr>
          <w:sz w:val="23"/>
          <w:szCs w:val="23"/>
        </w:rPr>
      </w:pPr>
    </w:p>
    <w:p w14:paraId="33529A01" w14:textId="77777777" w:rsidR="002531DD" w:rsidRPr="000E3E5E" w:rsidRDefault="002531DD" w:rsidP="002531DD">
      <w:pPr>
        <w:rPr>
          <w:sz w:val="23"/>
          <w:szCs w:val="23"/>
        </w:rPr>
      </w:pPr>
    </w:p>
    <w:p w14:paraId="02EAD4D6" w14:textId="77777777" w:rsidR="002531DD" w:rsidRPr="000E3E5E" w:rsidRDefault="002531DD" w:rsidP="002531DD">
      <w:pPr>
        <w:rPr>
          <w:sz w:val="23"/>
          <w:szCs w:val="23"/>
        </w:rPr>
      </w:pPr>
    </w:p>
    <w:p w14:paraId="05F3B943" w14:textId="77777777" w:rsidR="002531DD" w:rsidRPr="000E3E5E" w:rsidRDefault="002531DD" w:rsidP="002531DD">
      <w:pPr>
        <w:rPr>
          <w:sz w:val="23"/>
          <w:szCs w:val="23"/>
        </w:rPr>
      </w:pPr>
    </w:p>
    <w:p w14:paraId="7216F690" w14:textId="77777777" w:rsidR="002531DD" w:rsidRPr="000E3E5E" w:rsidRDefault="002531DD" w:rsidP="002531DD">
      <w:pPr>
        <w:rPr>
          <w:sz w:val="23"/>
          <w:szCs w:val="23"/>
        </w:rPr>
      </w:pPr>
    </w:p>
    <w:p w14:paraId="75FDDE1F" w14:textId="77777777" w:rsidR="002531DD" w:rsidRPr="000E3E5E" w:rsidRDefault="002531DD" w:rsidP="002531DD">
      <w:pPr>
        <w:rPr>
          <w:sz w:val="23"/>
          <w:szCs w:val="23"/>
        </w:rPr>
      </w:pPr>
    </w:p>
    <w:p w14:paraId="273F4ADE" w14:textId="77777777" w:rsidR="002531DD" w:rsidRPr="000E3E5E" w:rsidRDefault="002531DD" w:rsidP="002531DD">
      <w:pPr>
        <w:rPr>
          <w:sz w:val="23"/>
          <w:szCs w:val="23"/>
        </w:rPr>
      </w:pPr>
    </w:p>
    <w:p w14:paraId="4227E703" w14:textId="77777777" w:rsidR="002531DD" w:rsidRPr="000E3E5E" w:rsidRDefault="002531DD" w:rsidP="002531DD">
      <w:pPr>
        <w:rPr>
          <w:sz w:val="23"/>
          <w:szCs w:val="23"/>
        </w:rPr>
      </w:pPr>
    </w:p>
    <w:p w14:paraId="0FD6390E" w14:textId="77777777" w:rsidR="002531DD" w:rsidRPr="000E3E5E" w:rsidRDefault="002531DD" w:rsidP="002531DD">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998208" behindDoc="0" locked="0" layoutInCell="1" allowOverlap="1" wp14:anchorId="66E55889" wp14:editId="6F616FDA">
                <wp:simplePos x="0" y="0"/>
                <wp:positionH relativeFrom="page">
                  <wp:posOffset>8404087</wp:posOffset>
                </wp:positionH>
                <wp:positionV relativeFrom="paragraph">
                  <wp:posOffset>1715853</wp:posOffset>
                </wp:positionV>
                <wp:extent cx="3104642" cy="614400"/>
                <wp:effectExtent l="19050" t="0" r="19685" b="224155"/>
                <wp:wrapNone/>
                <wp:docPr id="39" name="Group 3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4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1" name="Picture 4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8AED4E" id="Group 39" o:spid="_x0000_s1026" style="position:absolute;margin-left:661.75pt;margin-top:135.1pt;width:244.45pt;height:48.4pt;z-index:25199820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42EnGQUAAJU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vooSqNPKBgF7ZbWm8BNxTIrT7RAjwoga130y6qvDBpQc&#10;7dDEQUasd3+YHDBy6w0HyBNSx+yksyw7C+wM9B5yA/IWs5Qk9tzIpdo6f60Ne0refXIe24jDHKMw&#10;6A25hUlFUyO6f5uIbLoQO/oO123yQSgeCU1FKbLsqQR8vYeJF9lxGPh7L5QujuIkI5HpcZR0JJKc&#10;HkXJRiKzND6OsxgJZdlRHJSpvcLfJedsJDQ7blX8OpaP0wyv7v0my8GV6r7tfYmRkFRYpxxKnXGU&#10;YORYZM4txycgIEWO/44w3EfC8z6KfiwMH5HwEHI/FoYrSJhD6kU1wDcJc7i/KEykknRIwUE8/PbU&#10;WFT6pzXeRgI1fh0CuJOeGCVmaCh2KFcIf1HiN2M6G3Onbw0LeOKVt3HtUIwe99V2Xal3+ttYOqEK&#10;Bumkr28dY8xRDmk17RMtrCJtRqtkxwHg4aw/MkXwPQNK+kX2JgzjO3s9TgcPv4gN+xmaTwwocRoi&#10;ZSgAARspxrJh9VWaz9Pg60MgqvF8aV9fAvxA+WwfRC8rT04cvDQoP+D0b9Eh+ODPMc2whKKCC+s+&#10;Uti8x+LqTF3lV1VdU4g4u1m/r624k2gsri7fncHRtF5vGxT8sIy3cHgNsUzPIUtnwzLwexi+9wC/&#10;5hxuDd0X6n1Y0dzT7IO+qBH3aL3Eut7azxIvVzanQHT+EkHHF6EfyzHhSMTwxuDBxHNLgZlX6IRS&#10;VpPOgMU3MZ3BRNYb9HPrOhLW+H8qX/I7+ZgMIz345aPHLryOa5M/4OHDMZKm3hCD0thvkdihz1pF&#10;7t+ttDoS9ccWqpxRz4DGjCdJuphhYsc76/GObBWgKKlRCGn43mOGI9vOVpsSN8XshtZc4sEtKnoM&#10;Wb+gVT9B+3Bx3lVqiU/fVGH0rI94ufnEKb8lW0ID27wKo5H267Z7g/4PkVatq7ryD9zLQnNSqr27&#10;qRSxSZNRS4LMCy0JtulWkXDFH6TCGcRxpbgnEa15X+K10JeuQ5AQM0TGoThPDy5c11U3BDmNe9PA&#10;8pOW8wg7oZ39YNS20a0P/bnVNaw0rSurzsG1S92sdb6K7MccBin8N/Boj+C91odC7az6DH2hK9LD&#10;W+0V0lIuCyRCv055M2ywAY86k3Wv7Ltmi0X6vC0dGq+hD/1uUwqibagNggYwCEpz7A1NGNWUXoQM&#10;2OcyisTR5GZTQh7xELZwvHLvj9HBn4vxnKUe/01d/Ac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KEMxfLjAAAADQEAAA8AAABkcnMvZG93bnJldi54&#10;bWxMj8tqwzAQRfeF/oOYQneNZLl54FoOIbRdhUKTQulOsSa2iTUylmI7f19l1S4vc7j3TL6ebMsG&#10;7H3jSEEyE8CQSmcaqhR8Hd6eVsB80GR06wgVXNHDuri/y3Vm3EifOOxDxWIJ+UwrqEPoMs59WaPV&#10;fuY6pHg7ud7qEGNfcdPrMZbblkshFtzqhuJCrTvc1lie9xer4H3U4yZNXofd+bS9/hzmH9+7BJV6&#10;fJg2L8ACTuEPhpt+VIciOh3dhYxnbcypTOeRVSCXQgK7IatEPgM7KkgXSwG8yPn/L4p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NLjYScZBQAAlQ0AAA4AAAAA&#10;AAAAAAAAAAAAOgIAAGRycy9lMm9Eb2MueG1sUEsBAi0ACgAAAAAAAAAhAGNalpykFAAApBQAABQA&#10;AAAAAAAAAAAAAAAAfwcAAGRycy9tZWRpYS9pbWFnZTEucG5nUEsBAi0AFAAGAAgAAAAhAKEMxfLj&#10;AAAADQEAAA8AAAAAAAAAAAAAAAAAVR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cLvwAAANsAAAAPAAAAZHJzL2Rvd25yZXYueG1sRE/NisIw&#10;EL4v+A5hBG+aKipLNYoogngQrfsAQzM2pc2kNNHWtzcHYY8f3/9629tavKj1pWMF00kCgjh3uuRC&#10;wd/9OP4F4QOyxtoxKXiTh+1m8LPGVLuOb/TKQiFiCPsUFZgQmlRKnxuy6CeuIY7cw7UWQ4RtIXWL&#10;XQy3tZwlyVJaLDk2GGxobyivsqdVUF0f3XnXHy7V9L1IFo153o/1RanRsN+tQATqw7/46z5pBfO4&#10;Pn6JP0BuPgAAAP//AwBQSwECLQAUAAYACAAAACEA2+H2y+4AAACFAQAAEwAAAAAAAAAAAAAAAAAA&#10;AAAAW0NvbnRlbnRfVHlwZXNdLnhtbFBLAQItABQABgAIAAAAIQBa9CxbvwAAABUBAAALAAAAAAAA&#10;AAAAAAAAAB8BAABfcmVscy8ucmVsc1BLAQItABQABgAIAAAAIQAbwYcLvwAAANsAAAAPAAAAAAAA&#10;AAAAAAAAAAcCAABkcnMvZG93bnJldi54bWxQSwUGAAAAAAMAAwC3AAAA8wIAAAAA&#10;" path="m607,c450,44,300,57,176,57,109,57,49,53,,48,66,58,152,66,251,66,358,66,480,56,607,27,607,,607,,607,e" fillcolor="#ffe497" stroked="f">
                  <v:path arrowok="t" o:connecttype="custom" o:connectlocs="7829550,0;2270183,1221808;0,1028891;3237590,1414725;7829550,578751;7829550,0" o:connectangles="0,0,0,0,0,0"/>
                </v:shape>
                <v:shape id="Picture 4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c/0wQAAANsAAAAPAAAAZHJzL2Rvd25yZXYueG1sRI/NasJA&#10;FIX3Qt9huAV3ZqJIkDSj2BZBl7FddHmbuSahmTshM2bi2zuC0OXh/HycYjeZTow0uNaygmWSgiCu&#10;rG65VvD9dVhsQDiPrLGzTApu5GC3fZkVmGsbuKTx7GsRR9jlqKDxvs+ldFVDBl1ie+LoXexg0Ec5&#10;1FIPGOK46eQqTTNpsOVIaLCnj4aqv/PVRMjF6vfNKf0d9/xTys8+ZGEVlJq/Tvs3EJ4m/x9+to9a&#10;wXoJjy/xB8jtHQAA//8DAFBLAQItABQABgAIAAAAIQDb4fbL7gAAAIUBAAATAAAAAAAAAAAAAAAA&#10;AAAAAABbQ29udGVudF9UeXBlc10ueG1sUEsBAi0AFAAGAAgAAAAhAFr0LFu/AAAAFQEAAAsAAAAA&#10;AAAAAAAAAAAAHwEAAF9yZWxzLy5yZWxzUEsBAi0AFAAGAAgAAAAhALqBz/TBAAAA2wAAAA8AAAAA&#10;AAAAAAAAAAAABwIAAGRycy9kb3ducmV2LnhtbFBLBQYAAAAAAwADALcAAAD1AgAAAAA=&#10;">
                  <v:imagedata r:id="rId80" o:title=""/>
                </v:shape>
                <w10:wrap anchorx="page"/>
              </v:group>
            </w:pict>
          </mc:Fallback>
        </mc:AlternateContent>
      </w:r>
    </w:p>
    <w:p w14:paraId="28579532" w14:textId="77777777" w:rsidR="002531DD" w:rsidRPr="000E3E5E" w:rsidRDefault="002531DD" w:rsidP="002531DD">
      <w:pPr>
        <w:rPr>
          <w:sz w:val="23"/>
          <w:szCs w:val="23"/>
        </w:rPr>
        <w:sectPr w:rsidR="002531DD" w:rsidRPr="000E3E5E" w:rsidSect="00473AE9">
          <w:pgSz w:w="16840" w:h="11900" w:orient="landscape"/>
          <w:pgMar w:top="1800" w:right="1440" w:bottom="1800" w:left="144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p>
    <w:p w14:paraId="53EB0E0F" w14:textId="112D278D" w:rsidR="00E0057E" w:rsidRPr="000E3E5E" w:rsidRDefault="00D94DCD" w:rsidP="00D94DCD">
      <w:pPr>
        <w:pStyle w:val="Heading2"/>
        <w:rPr>
          <w:rFonts w:ascii="Calibri" w:hAnsi="Calibri" w:cs="Calibri"/>
          <w:color w:val="auto"/>
          <w:sz w:val="25"/>
          <w:szCs w:val="25"/>
        </w:rPr>
      </w:pPr>
      <w:bookmarkStart w:id="135" w:name="_Toc138584881"/>
      <w:bookmarkStart w:id="136" w:name="_Toc355467854"/>
      <w:bookmarkStart w:id="137" w:name="_Toc355468401"/>
      <w:bookmarkEnd w:id="132"/>
      <w:bookmarkEnd w:id="133"/>
      <w:r w:rsidRPr="000E3E5E">
        <w:rPr>
          <w:rFonts w:ascii="Calibri" w:hAnsi="Calibri" w:cs="Calibri"/>
          <w:color w:val="auto"/>
          <w:sz w:val="25"/>
          <w:szCs w:val="25"/>
        </w:rPr>
        <w:lastRenderedPageBreak/>
        <w:t>Appendix B – Gibbs Model of Self Reflection</w:t>
      </w:r>
      <w:bookmarkEnd w:id="135"/>
      <w:r w:rsidRPr="000E3E5E">
        <w:rPr>
          <w:rFonts w:ascii="Calibri" w:hAnsi="Calibri" w:cs="Calibri"/>
          <w:color w:val="auto"/>
          <w:sz w:val="25"/>
          <w:szCs w:val="25"/>
        </w:rPr>
        <w:t xml:space="preserve"> </w:t>
      </w:r>
    </w:p>
    <w:p w14:paraId="76F4162B" w14:textId="0D0371A0" w:rsidR="00D94DCD" w:rsidRPr="000E3E5E" w:rsidRDefault="00D94DCD" w:rsidP="00E0057E">
      <w:pPr>
        <w:rPr>
          <w:sz w:val="23"/>
          <w:szCs w:val="23"/>
        </w:rPr>
      </w:pPr>
    </w:p>
    <w:p w14:paraId="582AC04B" w14:textId="61B83EFF" w:rsidR="00D94DCD" w:rsidRPr="000E3E5E" w:rsidRDefault="00D94DCD" w:rsidP="00E0057E">
      <w:pPr>
        <w:rPr>
          <w:sz w:val="23"/>
          <w:szCs w:val="23"/>
        </w:rPr>
      </w:pPr>
      <w:r w:rsidRPr="000E3E5E">
        <w:rPr>
          <w:noProof/>
          <w:sz w:val="23"/>
          <w:szCs w:val="23"/>
        </w:rPr>
        <w:drawing>
          <wp:anchor distT="0" distB="0" distL="114300" distR="114300" simplePos="0" relativeHeight="251798528" behindDoc="0" locked="0" layoutInCell="1" allowOverlap="1" wp14:anchorId="1CA3E869" wp14:editId="2AD46F2E">
            <wp:simplePos x="0" y="0"/>
            <wp:positionH relativeFrom="margin">
              <wp:posOffset>159026</wp:posOffset>
            </wp:positionH>
            <wp:positionV relativeFrom="paragraph">
              <wp:posOffset>73467</wp:posOffset>
            </wp:positionV>
            <wp:extent cx="5009322" cy="5127012"/>
            <wp:effectExtent l="19050" t="19050" r="20320" b="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009322" cy="5127012"/>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12F2317B" w14:textId="6727175D" w:rsidR="00D94DCD" w:rsidRPr="000E3E5E" w:rsidRDefault="00D94DCD" w:rsidP="00E0057E">
      <w:pPr>
        <w:rPr>
          <w:sz w:val="23"/>
          <w:szCs w:val="23"/>
        </w:rPr>
      </w:pPr>
    </w:p>
    <w:p w14:paraId="544D6C56" w14:textId="3942145B" w:rsidR="00D94DCD" w:rsidRPr="000E3E5E" w:rsidRDefault="00D94DCD" w:rsidP="00E0057E">
      <w:pPr>
        <w:rPr>
          <w:sz w:val="23"/>
          <w:szCs w:val="23"/>
        </w:rPr>
      </w:pPr>
    </w:p>
    <w:p w14:paraId="3713BD3A" w14:textId="0B4F2F91" w:rsidR="00D94DCD" w:rsidRPr="000E3E5E" w:rsidRDefault="00D94DCD" w:rsidP="00E0057E">
      <w:pPr>
        <w:rPr>
          <w:sz w:val="23"/>
          <w:szCs w:val="23"/>
        </w:rPr>
      </w:pPr>
    </w:p>
    <w:p w14:paraId="77E08AD0" w14:textId="7C3A5627" w:rsidR="00D94DCD" w:rsidRPr="000E3E5E" w:rsidRDefault="00D94DCD" w:rsidP="00E0057E">
      <w:pPr>
        <w:rPr>
          <w:sz w:val="23"/>
          <w:szCs w:val="23"/>
        </w:rPr>
      </w:pPr>
    </w:p>
    <w:p w14:paraId="65081B77" w14:textId="03128378" w:rsidR="00D94DCD" w:rsidRPr="000E3E5E" w:rsidRDefault="00D94DCD" w:rsidP="00E0057E">
      <w:pPr>
        <w:rPr>
          <w:sz w:val="23"/>
          <w:szCs w:val="23"/>
        </w:rPr>
      </w:pPr>
    </w:p>
    <w:p w14:paraId="784A40E5" w14:textId="53A89B23" w:rsidR="00D94DCD" w:rsidRPr="000E3E5E" w:rsidRDefault="00D94DCD" w:rsidP="00E0057E">
      <w:pPr>
        <w:rPr>
          <w:sz w:val="23"/>
          <w:szCs w:val="23"/>
        </w:rPr>
      </w:pPr>
    </w:p>
    <w:p w14:paraId="0654678F" w14:textId="6F158441" w:rsidR="00D94DCD" w:rsidRPr="000E3E5E" w:rsidRDefault="00D94DCD" w:rsidP="00E0057E">
      <w:pPr>
        <w:rPr>
          <w:sz w:val="23"/>
          <w:szCs w:val="23"/>
        </w:rPr>
      </w:pPr>
    </w:p>
    <w:p w14:paraId="277FB15E" w14:textId="68C43172" w:rsidR="00D94DCD" w:rsidRPr="000E3E5E" w:rsidRDefault="00D94DCD" w:rsidP="00E0057E">
      <w:pPr>
        <w:rPr>
          <w:sz w:val="23"/>
          <w:szCs w:val="23"/>
        </w:rPr>
      </w:pPr>
    </w:p>
    <w:p w14:paraId="49A9DB7F" w14:textId="1456855C" w:rsidR="00D94DCD" w:rsidRPr="000E3E5E" w:rsidRDefault="00D94DCD" w:rsidP="00E0057E">
      <w:pPr>
        <w:rPr>
          <w:sz w:val="23"/>
          <w:szCs w:val="23"/>
        </w:rPr>
      </w:pPr>
    </w:p>
    <w:p w14:paraId="5646D551" w14:textId="7672556C" w:rsidR="00D94DCD" w:rsidRPr="000E3E5E" w:rsidRDefault="00D94DCD" w:rsidP="00E0057E">
      <w:pPr>
        <w:rPr>
          <w:sz w:val="23"/>
          <w:szCs w:val="23"/>
        </w:rPr>
      </w:pPr>
    </w:p>
    <w:p w14:paraId="1B43F7A3" w14:textId="197FF52B" w:rsidR="00D94DCD" w:rsidRPr="000E3E5E" w:rsidRDefault="00D94DCD" w:rsidP="00E0057E">
      <w:pPr>
        <w:rPr>
          <w:sz w:val="23"/>
          <w:szCs w:val="23"/>
        </w:rPr>
      </w:pPr>
    </w:p>
    <w:p w14:paraId="5CED3B00" w14:textId="13FD5AAD" w:rsidR="00D94DCD" w:rsidRPr="000E3E5E" w:rsidRDefault="00D94DCD" w:rsidP="00E0057E">
      <w:pPr>
        <w:rPr>
          <w:sz w:val="23"/>
          <w:szCs w:val="23"/>
        </w:rPr>
      </w:pPr>
    </w:p>
    <w:p w14:paraId="798C52FF" w14:textId="1758EAAA" w:rsidR="00D94DCD" w:rsidRPr="000E3E5E" w:rsidRDefault="00D94DCD" w:rsidP="00E0057E">
      <w:pPr>
        <w:rPr>
          <w:sz w:val="23"/>
          <w:szCs w:val="23"/>
        </w:rPr>
      </w:pPr>
    </w:p>
    <w:p w14:paraId="492F3022" w14:textId="325660EB" w:rsidR="00D94DCD" w:rsidRPr="000E3E5E" w:rsidRDefault="00D94DCD" w:rsidP="00E0057E">
      <w:pPr>
        <w:rPr>
          <w:sz w:val="23"/>
          <w:szCs w:val="23"/>
        </w:rPr>
      </w:pPr>
    </w:p>
    <w:p w14:paraId="36D0E5AC" w14:textId="0707CA36" w:rsidR="00D94DCD" w:rsidRPr="000E3E5E" w:rsidRDefault="00D94DCD" w:rsidP="00E0057E">
      <w:pPr>
        <w:rPr>
          <w:sz w:val="23"/>
          <w:szCs w:val="23"/>
        </w:rPr>
      </w:pPr>
    </w:p>
    <w:p w14:paraId="50E51B1C" w14:textId="004DE26F" w:rsidR="00D94DCD" w:rsidRPr="000E3E5E" w:rsidRDefault="00D94DCD" w:rsidP="00E0057E">
      <w:pPr>
        <w:rPr>
          <w:sz w:val="23"/>
          <w:szCs w:val="23"/>
        </w:rPr>
      </w:pPr>
    </w:p>
    <w:p w14:paraId="46F466F5" w14:textId="291EAC68" w:rsidR="00D94DCD" w:rsidRPr="000E3E5E" w:rsidRDefault="00D94DCD" w:rsidP="00E0057E">
      <w:pPr>
        <w:rPr>
          <w:sz w:val="23"/>
          <w:szCs w:val="23"/>
        </w:rPr>
      </w:pPr>
    </w:p>
    <w:p w14:paraId="18C8ED1F" w14:textId="6F3D81D8" w:rsidR="00D94DCD" w:rsidRPr="000E3E5E" w:rsidRDefault="00D94DCD" w:rsidP="00E0057E">
      <w:pPr>
        <w:rPr>
          <w:sz w:val="23"/>
          <w:szCs w:val="23"/>
        </w:rPr>
      </w:pPr>
    </w:p>
    <w:p w14:paraId="25AB3587" w14:textId="343151D6" w:rsidR="00D94DCD" w:rsidRPr="000E3E5E" w:rsidRDefault="00D94DCD" w:rsidP="00E0057E">
      <w:pPr>
        <w:rPr>
          <w:sz w:val="23"/>
          <w:szCs w:val="23"/>
        </w:rPr>
      </w:pPr>
    </w:p>
    <w:p w14:paraId="631D57C1" w14:textId="77BC7F38" w:rsidR="00D94DCD" w:rsidRPr="000E3E5E" w:rsidRDefault="00D94DCD" w:rsidP="00E0057E">
      <w:pPr>
        <w:rPr>
          <w:sz w:val="23"/>
          <w:szCs w:val="23"/>
        </w:rPr>
      </w:pPr>
    </w:p>
    <w:p w14:paraId="15698E11" w14:textId="0D7BEC6F" w:rsidR="00D94DCD" w:rsidRPr="000E3E5E" w:rsidRDefault="00D94DCD" w:rsidP="00E0057E">
      <w:pPr>
        <w:rPr>
          <w:sz w:val="23"/>
          <w:szCs w:val="23"/>
        </w:rPr>
      </w:pPr>
    </w:p>
    <w:p w14:paraId="662A1206" w14:textId="770256C1" w:rsidR="00D94DCD" w:rsidRPr="000E3E5E" w:rsidRDefault="00D94DCD" w:rsidP="00E0057E">
      <w:pPr>
        <w:rPr>
          <w:sz w:val="23"/>
          <w:szCs w:val="23"/>
        </w:rPr>
      </w:pPr>
    </w:p>
    <w:p w14:paraId="2FC71D81" w14:textId="04C3AD37" w:rsidR="00D94DCD" w:rsidRPr="000E3E5E" w:rsidRDefault="00D94DCD" w:rsidP="00E0057E">
      <w:pPr>
        <w:rPr>
          <w:sz w:val="23"/>
          <w:szCs w:val="23"/>
        </w:rPr>
      </w:pPr>
    </w:p>
    <w:p w14:paraId="61D8D82B" w14:textId="56E9C482" w:rsidR="00D94DCD" w:rsidRPr="000E3E5E" w:rsidRDefault="00D94DCD" w:rsidP="00E0057E">
      <w:pPr>
        <w:rPr>
          <w:sz w:val="23"/>
          <w:szCs w:val="23"/>
        </w:rPr>
      </w:pPr>
    </w:p>
    <w:p w14:paraId="612495BA" w14:textId="5390ECFE" w:rsidR="00D94DCD" w:rsidRPr="000E3E5E" w:rsidRDefault="00D94DCD" w:rsidP="00E0057E">
      <w:pPr>
        <w:rPr>
          <w:sz w:val="23"/>
          <w:szCs w:val="23"/>
        </w:rPr>
      </w:pPr>
    </w:p>
    <w:p w14:paraId="79E09FBE" w14:textId="395D2333" w:rsidR="00D94DCD" w:rsidRPr="000E3E5E" w:rsidRDefault="00D94DCD" w:rsidP="00E0057E">
      <w:pPr>
        <w:rPr>
          <w:sz w:val="23"/>
          <w:szCs w:val="23"/>
        </w:rPr>
      </w:pPr>
    </w:p>
    <w:p w14:paraId="451C3A03" w14:textId="66EA60CD" w:rsidR="00D94DCD" w:rsidRPr="000E3E5E" w:rsidRDefault="00D94DCD" w:rsidP="00E0057E">
      <w:pPr>
        <w:rPr>
          <w:sz w:val="23"/>
          <w:szCs w:val="23"/>
        </w:rPr>
      </w:pPr>
    </w:p>
    <w:p w14:paraId="2B88DB52" w14:textId="3C52993A" w:rsidR="00D94DCD" w:rsidRPr="000E3E5E" w:rsidRDefault="00D94DCD" w:rsidP="00E0057E">
      <w:pPr>
        <w:rPr>
          <w:sz w:val="23"/>
          <w:szCs w:val="23"/>
        </w:rPr>
      </w:pPr>
    </w:p>
    <w:p w14:paraId="47CD2800" w14:textId="2484715A" w:rsidR="00D94DCD" w:rsidRPr="000E3E5E" w:rsidRDefault="00D94DCD" w:rsidP="00E0057E">
      <w:pPr>
        <w:rPr>
          <w:sz w:val="23"/>
          <w:szCs w:val="23"/>
        </w:rPr>
      </w:pPr>
    </w:p>
    <w:p w14:paraId="07FD4C03" w14:textId="1B59B90D" w:rsidR="00D94DCD" w:rsidRPr="000E3E5E" w:rsidRDefault="00D94DCD" w:rsidP="00E0057E">
      <w:pPr>
        <w:rPr>
          <w:sz w:val="23"/>
          <w:szCs w:val="23"/>
        </w:rPr>
      </w:pPr>
    </w:p>
    <w:p w14:paraId="5C1CF6C5" w14:textId="5E33D59B" w:rsidR="00D94DCD" w:rsidRPr="000E3E5E" w:rsidRDefault="00D94DCD" w:rsidP="00E0057E">
      <w:pPr>
        <w:rPr>
          <w:sz w:val="23"/>
          <w:szCs w:val="23"/>
        </w:rPr>
      </w:pPr>
    </w:p>
    <w:p w14:paraId="059686AF" w14:textId="7AB9A636" w:rsidR="00D94DCD" w:rsidRPr="000E3E5E" w:rsidRDefault="00D94DCD" w:rsidP="00E0057E">
      <w:pPr>
        <w:rPr>
          <w:sz w:val="23"/>
          <w:szCs w:val="23"/>
        </w:rPr>
      </w:pPr>
    </w:p>
    <w:p w14:paraId="3F2A6020" w14:textId="57B684DD" w:rsidR="00D94DCD" w:rsidRPr="000E3E5E" w:rsidRDefault="00D94DCD" w:rsidP="00E0057E">
      <w:pPr>
        <w:rPr>
          <w:sz w:val="23"/>
          <w:szCs w:val="23"/>
        </w:rPr>
      </w:pPr>
    </w:p>
    <w:p w14:paraId="1013F8F1" w14:textId="6941E32E" w:rsidR="00D94DCD" w:rsidRPr="000E3E5E" w:rsidRDefault="00D94DCD" w:rsidP="00E0057E">
      <w:pPr>
        <w:rPr>
          <w:sz w:val="23"/>
          <w:szCs w:val="23"/>
        </w:rPr>
      </w:pPr>
    </w:p>
    <w:p w14:paraId="1FB54D4E" w14:textId="09636AE7" w:rsidR="00D94DCD" w:rsidRPr="000E3E5E" w:rsidRDefault="00D94DCD" w:rsidP="00E0057E">
      <w:pPr>
        <w:rPr>
          <w:sz w:val="23"/>
          <w:szCs w:val="23"/>
        </w:rPr>
      </w:pPr>
    </w:p>
    <w:p w14:paraId="4608D0EC" w14:textId="5B43BFA1" w:rsidR="00D94DCD" w:rsidRPr="000E3E5E" w:rsidRDefault="00D94DCD" w:rsidP="00E0057E">
      <w:pPr>
        <w:rPr>
          <w:sz w:val="23"/>
          <w:szCs w:val="23"/>
        </w:rPr>
      </w:pPr>
    </w:p>
    <w:p w14:paraId="511B71C8" w14:textId="24E8EDE2" w:rsidR="00D94DCD" w:rsidRPr="000E3E5E" w:rsidRDefault="00D94DCD" w:rsidP="00E0057E">
      <w:pPr>
        <w:rPr>
          <w:sz w:val="23"/>
          <w:szCs w:val="23"/>
        </w:rPr>
      </w:pPr>
    </w:p>
    <w:p w14:paraId="16FAC3FB" w14:textId="2D3D3599" w:rsidR="00D94DCD" w:rsidRPr="000E3E5E" w:rsidRDefault="00D94DCD" w:rsidP="00E0057E">
      <w:pPr>
        <w:rPr>
          <w:sz w:val="23"/>
          <w:szCs w:val="23"/>
        </w:rPr>
      </w:pPr>
    </w:p>
    <w:p w14:paraId="203DF804" w14:textId="0460653C" w:rsidR="00D94DCD" w:rsidRPr="000E3E5E" w:rsidRDefault="00D94DCD" w:rsidP="00E0057E">
      <w:pPr>
        <w:rPr>
          <w:sz w:val="23"/>
          <w:szCs w:val="23"/>
        </w:rPr>
      </w:pPr>
    </w:p>
    <w:p w14:paraId="01184F9F" w14:textId="2E2F2ADD" w:rsidR="00D94DCD" w:rsidRDefault="00D94DCD" w:rsidP="00E0057E">
      <w:pPr>
        <w:rPr>
          <w:sz w:val="23"/>
          <w:szCs w:val="23"/>
        </w:rPr>
      </w:pPr>
    </w:p>
    <w:p w14:paraId="628C24D8" w14:textId="77777777" w:rsidR="00B05BA1" w:rsidRPr="000E3E5E" w:rsidRDefault="00B05BA1" w:rsidP="00E0057E">
      <w:pPr>
        <w:rPr>
          <w:sz w:val="23"/>
          <w:szCs w:val="23"/>
        </w:rPr>
      </w:pPr>
    </w:p>
    <w:p w14:paraId="4E3D651A" w14:textId="55E5ABF9" w:rsidR="00D94DCD" w:rsidRPr="000E3E5E" w:rsidRDefault="00D94DCD" w:rsidP="00E0057E">
      <w:pPr>
        <w:rPr>
          <w:sz w:val="23"/>
          <w:szCs w:val="23"/>
        </w:rPr>
      </w:pPr>
    </w:p>
    <w:p w14:paraId="0BED13EF" w14:textId="6703634B" w:rsidR="00D94DCD" w:rsidRPr="000E3E5E" w:rsidRDefault="006B1439" w:rsidP="00E0057E">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21056" behindDoc="0" locked="0" layoutInCell="1" allowOverlap="1" wp14:anchorId="6827A0BD" wp14:editId="21AB6730">
                <wp:simplePos x="0" y="0"/>
                <wp:positionH relativeFrom="page">
                  <wp:posOffset>5551998</wp:posOffset>
                </wp:positionH>
                <wp:positionV relativeFrom="paragraph">
                  <wp:posOffset>826412</wp:posOffset>
                </wp:positionV>
                <wp:extent cx="3104642" cy="614400"/>
                <wp:effectExtent l="19050" t="0" r="19685" b="224155"/>
                <wp:wrapNone/>
                <wp:docPr id="42" name="Group 4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4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5" name="Picture 4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9906F15" id="Group 42" o:spid="_x0000_s1026" style="position:absolute;margin-left:437.15pt;margin-top:65.05pt;width:244.45pt;height:48.4pt;z-index:25182105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61kGwUAAJUNAAAOAAAAZHJzL2Uyb0RvYy54bWykV11v2zYUfR+w/0Do&#10;cUBjy5bkxIhTpO0SFOi2oM2wZ5qiLaGSqJF0nPTX79xLSZETtwm6B9v8uDy899wPXp+/va8rcaet&#10;K02ziuKTaSR0o0xeNttV9Pft1ZvTSDgvm1xWptGr6EG76O3Fr7+c79ulnpnCVLm2AiCNW+7bVVR4&#10;3y4nE6cKXUt3YlrdYHNjbC09pnY7ya3cA72uJrPpNJvsjc1ba5R2DqsfwmZ0wfibjVb+r83GaS+q&#10;VQTdPH9b/l7T9+TiXC63VrZFqTo15E9oUcuywaUD1AfppdjZ8hlUXSprnNn4E2XqidlsSqXZBlgT&#10;T59Yc23NrmVbtsv9th1oArVPePppWPXn3bVtv7Q3Fkzs2y244BnZcr+xNf1CS3HPlD0MlOl7LxQW&#10;5/E0yZJZJBT2sjhJph2nqgDxdGw+Oz1bzCOB/fk8S+IkcK6K3zuIxensLE3hHIKIF/M0OWWMSa/B&#10;5ECvfYtIcY9kuP9HxpdCtpo5dkuQcWNFma+iJIlEI2sE7JXVmsJPxDEpTrdDjAgjalz7yaivDhtQ&#10;crRDEwcZsd7/YXLAyJ03HCBPSB2zk86y7Cyw09N7yA3IW8xSkhi4kUu1c/5aG/aUvPvkPLYRhzlG&#10;YdAZcguGN3WF6P5tIrLpQuzpO1y3zXuheCQ0FYXIsqcS8PUAEy+y4zDw9yCULo7igOFBZHocJR2J&#10;JKdHUbKRyCyNj+MsRkJZdhQHZWrQ5rvknI2EZsetil/H8nGa4dXBb7LoXanum86XGAlJhXXKodQa&#10;RwlGjkXm3HJ8AgJS5PjvCMN9JDzvoujHwvARCfch92NhuIKEOaReVAN8kzCH+4vCRCpJhxTsxcNv&#10;R41FpX9a420kUOPXIYBb6YlRYoaGYo9yhfAXBX4zprM2d/rWsIAnXnkb1/bF6HFf7daleqe/jaUT&#10;qmCQRuXgBGwZY45ySKtpl2hhFWkzWiU7DgAPZ92RKYLvGVDSLbI3YRjf2elx2nv4RWzYz9B8okeJ&#10;0xApfQEI2Egxlg2rr9J8ngZfHwJRjedLu/oS4HvKZ0MQvaw8ObH3Uq98j9O9RYfgvT/HNMMSigou&#10;rEOksHmPxdWZqsyvyqqiEHF2u35fWXEn0VhcXb47g6NpvdrVKPhhGW9h/xpimZ5Dls76ZeB3MHzv&#10;AX7FOdwYui/U+7CiuacZgn5TIe7Reol1tbOfJV6ubE6B6Pwlgo4vQj+WY8KRiOGNwYOJ55YCMy/R&#10;CaWsJp0Bi29iOoOJrLbo59ZVJKzx/5S+4HfyMRlGevDLR49deB3XJn/Aw4djJE29IQaFsd8isUef&#10;tYrcvztpdSSqjw1UOaOeAY0ZT5J0McPEjnfW4x3ZKEBRUqMQ0vC9xwxHdq0ttwVuitkNjbnEg7sp&#10;6TFk/YJW3QTtw8V5W6olPl1ThdGzPuLl5hOn/I5sCQ1s/SqMWtqvu/YN+j9EWrkuq9I/cC8LzUmp&#10;5u6mVMQmTUYtCV7D0JJgm24VCdflXiqcQRyXinsS0Zj3BV4LfelaBAkxQ2QcivP04MJ1VbZ9kNO4&#10;Mw0sP2k5j7AT2tkPRu1q3fjQn1tdwUrTuKJsHVy71PVa56vIfsxRShT+G3i0R/Be40PhdFZ9hr5c&#10;RJ232iukpVxukAjdOuVNv8EGPOpM1r2y75otFunztrRvvPo+9LtNKYi2oTYIGsAgKM2x1zdhVFM6&#10;ETJgyGUUiaPJzaaEPOIhbOF45d4fo4M/F+M5Sz3+m7r4D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Uy2Gz+IAAAAMAQAADwAAAGRycy9kb3ducmV2&#10;LnhtbEyPwU7DMBBE70j8g7VI3KiTGEIJcaqqAk5VJVqkqrdtvE2ixnYUu0n697gnOK7maeZtvph0&#10;ywbqXWONhHgWASNTWtWYSsLP7vNpDsx5NApba0jClRwsivu7HDNlR/NNw9ZXLJQYl6GE2vsu49yV&#10;NWl0M9uRCdnJ9hp9OPuKqx7HUK5bnkRRyjU2JizU2NGqpvK8vWgJXyOOSxF/DOvzaXU97F42+3VM&#10;Uj4+TMt3YJ4m/wfDTT+oQxGcjvZilGOthPnrswhoCEQUA7sRIhUJsKOEJEnfgBc5//9E8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q61kGwUAAJUNAAAOAAAA&#10;AAAAAAAAAAAAADoCAABkcnMvZTJvRG9jLnhtbFBLAQItAAoAAAAAAAAAIQBjWpacpBQAAKQUAAAU&#10;AAAAAAAAAAAAAAAAAIEHAABkcnMvbWVkaWEvaW1hZ2UxLnBuZ1BLAQItABQABgAIAAAAIQBTLYbP&#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EIwwAAANsAAAAPAAAAZHJzL2Rvd25yZXYueG1sRI/disIw&#10;FITvhX2HcBa801RRkW5TkRVB9kL8e4BDc2xKm5PSRFvffrOw4OUwM98w2WawjXhS5yvHCmbTBARx&#10;4XTFpYLbdT9Zg/ABWWPjmBS8yMMm/xhlmGrX85mel1CKCGGfogITQptK6QtDFv3UtcTRu7vOYoiy&#10;K6XusI9w28h5kqykxYrjgsGWvg0V9eVhFdSne/+zHXbHevZaJsvWPK775qjU+HPYfoEINIR3+L99&#10;0AoWC/j7En+AzH8BAAD//wMAUEsBAi0AFAAGAAgAAAAhANvh9svuAAAAhQEAABMAAAAAAAAAAAAA&#10;AAAAAAAAAFtDb250ZW50X1R5cGVzXS54bWxQSwECLQAUAAYACAAAACEAWvQsW78AAAAVAQAACwAA&#10;AAAAAAAAAAAAAAAfAQAAX3JlbHMvLnJlbHNQSwECLQAUAAYACAAAACEAZPqBCMMAAADb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4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sn3wgAAANsAAAAPAAAAZHJzL2Rvd25yZXYueG1sRI/NasMw&#10;EITvgb6D2EJvsVzTBuNaCWlCIDk67aHHrbWxTa2VsRTLefuoUOhxmJ+PKTez6cVEo+ssK3hOUhDE&#10;tdUdNwo+Pw7LHITzyBp7y6TgRg4264dFiYW2gSuazr4RcYRdgQpa74dCSle3ZNAldiCO3sWOBn2U&#10;YyP1iCGOm15mabqSBjuOhBYH2rVU/5yvJkIuVr/np/R72vJXJfdDWIUsKPX0OG/fQHia/X/4r33U&#10;Cl5e4fdL/AFyfQcAAP//AwBQSwECLQAUAAYACAAAACEA2+H2y+4AAACFAQAAEwAAAAAAAAAAAAAA&#10;AAAAAAAAW0NvbnRlbnRfVHlwZXNdLnhtbFBLAQItABQABgAIAAAAIQBa9CxbvwAAABUBAAALAAAA&#10;AAAAAAAAAAAAAB8BAABfcmVscy8ucmVsc1BLAQItABQABgAIAAAAIQDFusn3wgAAANsAAAAPAAAA&#10;AAAAAAAAAAAAAAcCAABkcnMvZG93bnJldi54bWxQSwUGAAAAAAMAAwC3AAAA9gIAAAAA&#10;">
                  <v:imagedata r:id="rId19" o:title=""/>
                </v:shape>
                <w10:wrap anchorx="page"/>
              </v:group>
            </w:pict>
          </mc:Fallback>
        </mc:AlternateContent>
      </w:r>
    </w:p>
    <w:p w14:paraId="3FA0C479" w14:textId="39F19C1D" w:rsidR="00D94DCD" w:rsidRPr="000E3E5E" w:rsidRDefault="00D94DCD" w:rsidP="00D94DCD">
      <w:pPr>
        <w:pStyle w:val="Heading2"/>
        <w:rPr>
          <w:rFonts w:ascii="Calibri" w:hAnsi="Calibri" w:cs="Calibri"/>
          <w:color w:val="auto"/>
          <w:sz w:val="25"/>
          <w:szCs w:val="25"/>
        </w:rPr>
      </w:pPr>
      <w:bookmarkStart w:id="138" w:name="_Toc138584882"/>
      <w:r w:rsidRPr="000E3E5E">
        <w:rPr>
          <w:rFonts w:ascii="Calibri" w:hAnsi="Calibri" w:cs="Calibri"/>
          <w:color w:val="auto"/>
          <w:sz w:val="25"/>
          <w:szCs w:val="25"/>
        </w:rPr>
        <w:lastRenderedPageBreak/>
        <w:t>Appendix C – National Decision-Making Model</w:t>
      </w:r>
      <w:bookmarkEnd w:id="138"/>
    </w:p>
    <w:p w14:paraId="717CACB1" w14:textId="1E5E4DE7" w:rsidR="00D94DCD" w:rsidRPr="000E3E5E" w:rsidRDefault="00D94DCD" w:rsidP="00E0057E">
      <w:pPr>
        <w:rPr>
          <w:sz w:val="23"/>
          <w:szCs w:val="23"/>
        </w:rPr>
      </w:pPr>
      <w:r w:rsidRPr="000E3E5E">
        <w:rPr>
          <w:noProof/>
          <w:sz w:val="23"/>
          <w:szCs w:val="23"/>
        </w:rPr>
        <w:drawing>
          <wp:anchor distT="0" distB="0" distL="114300" distR="114300" simplePos="0" relativeHeight="251800576" behindDoc="0" locked="0" layoutInCell="1" allowOverlap="1" wp14:anchorId="48BE169D" wp14:editId="26CD2512">
            <wp:simplePos x="0" y="0"/>
            <wp:positionH relativeFrom="margin">
              <wp:align>right</wp:align>
            </wp:positionH>
            <wp:positionV relativeFrom="paragraph">
              <wp:posOffset>99916</wp:posOffset>
            </wp:positionV>
            <wp:extent cx="5176299" cy="4799551"/>
            <wp:effectExtent l="19050" t="19050" r="24765" b="20320"/>
            <wp:wrapNone/>
            <wp:docPr id="33"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176299" cy="4799551"/>
                    </a:xfrm>
                    <a:prstGeom prst="rect">
                      <a:avLst/>
                    </a:prstGeom>
                    <a:noFill/>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4DFFFA7A" w14:textId="28EF7C21" w:rsidR="00D94DCD" w:rsidRPr="000E3E5E" w:rsidRDefault="00D94DCD" w:rsidP="00E0057E">
      <w:pPr>
        <w:rPr>
          <w:sz w:val="23"/>
          <w:szCs w:val="23"/>
        </w:rPr>
      </w:pPr>
    </w:p>
    <w:p w14:paraId="51FED175" w14:textId="434B696E" w:rsidR="00D94DCD" w:rsidRPr="000E3E5E" w:rsidRDefault="00D94DCD" w:rsidP="00E0057E">
      <w:pPr>
        <w:rPr>
          <w:sz w:val="23"/>
          <w:szCs w:val="23"/>
        </w:rPr>
      </w:pPr>
    </w:p>
    <w:p w14:paraId="68147461" w14:textId="12A6A6EB" w:rsidR="00D94DCD" w:rsidRPr="000E3E5E" w:rsidRDefault="00D94DCD" w:rsidP="00E0057E">
      <w:pPr>
        <w:rPr>
          <w:sz w:val="23"/>
          <w:szCs w:val="23"/>
        </w:rPr>
      </w:pPr>
    </w:p>
    <w:p w14:paraId="66DA28B9" w14:textId="5A592C6E" w:rsidR="00D94DCD" w:rsidRPr="000E3E5E" w:rsidRDefault="00D94DCD" w:rsidP="00E0057E">
      <w:pPr>
        <w:rPr>
          <w:sz w:val="23"/>
          <w:szCs w:val="23"/>
        </w:rPr>
      </w:pPr>
    </w:p>
    <w:p w14:paraId="2A0A4F07" w14:textId="68869BED" w:rsidR="00D94DCD" w:rsidRPr="000E3E5E" w:rsidRDefault="00D94DCD" w:rsidP="00E0057E">
      <w:pPr>
        <w:rPr>
          <w:sz w:val="23"/>
          <w:szCs w:val="23"/>
        </w:rPr>
      </w:pPr>
    </w:p>
    <w:p w14:paraId="0F18D1E1" w14:textId="4638651A" w:rsidR="00D94DCD" w:rsidRPr="000E3E5E" w:rsidRDefault="00D94DCD" w:rsidP="00E0057E">
      <w:pPr>
        <w:rPr>
          <w:sz w:val="23"/>
          <w:szCs w:val="23"/>
        </w:rPr>
      </w:pPr>
    </w:p>
    <w:p w14:paraId="7C8B7168" w14:textId="0C8A9041" w:rsidR="00D94DCD" w:rsidRPr="000E3E5E" w:rsidRDefault="00D94DCD" w:rsidP="00E0057E">
      <w:pPr>
        <w:rPr>
          <w:sz w:val="23"/>
          <w:szCs w:val="23"/>
        </w:rPr>
      </w:pPr>
    </w:p>
    <w:p w14:paraId="3ACCCFA0" w14:textId="5E4607F0" w:rsidR="00D94DCD" w:rsidRPr="000E3E5E" w:rsidRDefault="00D94DCD" w:rsidP="00E0057E">
      <w:pPr>
        <w:rPr>
          <w:sz w:val="23"/>
          <w:szCs w:val="23"/>
        </w:rPr>
      </w:pPr>
    </w:p>
    <w:p w14:paraId="3FAB61B9" w14:textId="2CD0C063" w:rsidR="00D94DCD" w:rsidRPr="000E3E5E" w:rsidRDefault="00D94DCD" w:rsidP="00E0057E">
      <w:pPr>
        <w:rPr>
          <w:sz w:val="23"/>
          <w:szCs w:val="23"/>
        </w:rPr>
      </w:pPr>
    </w:p>
    <w:p w14:paraId="5F71690F" w14:textId="1CD84F26" w:rsidR="00D94DCD" w:rsidRPr="000E3E5E" w:rsidRDefault="00D94DCD" w:rsidP="00E0057E">
      <w:pPr>
        <w:rPr>
          <w:sz w:val="23"/>
          <w:szCs w:val="23"/>
        </w:rPr>
      </w:pPr>
    </w:p>
    <w:p w14:paraId="31613175" w14:textId="78B3285F" w:rsidR="00D94DCD" w:rsidRPr="000E3E5E" w:rsidRDefault="00D94DCD" w:rsidP="00E0057E">
      <w:pPr>
        <w:rPr>
          <w:sz w:val="23"/>
          <w:szCs w:val="23"/>
        </w:rPr>
      </w:pPr>
    </w:p>
    <w:p w14:paraId="0C20C0AC" w14:textId="5F8C3936" w:rsidR="00D94DCD" w:rsidRPr="000E3E5E" w:rsidRDefault="00D94DCD" w:rsidP="00E0057E">
      <w:pPr>
        <w:rPr>
          <w:sz w:val="23"/>
          <w:szCs w:val="23"/>
        </w:rPr>
      </w:pPr>
    </w:p>
    <w:p w14:paraId="217BA556" w14:textId="1F828A1E" w:rsidR="00D94DCD" w:rsidRPr="000E3E5E" w:rsidRDefault="00D94DCD" w:rsidP="00E0057E">
      <w:pPr>
        <w:rPr>
          <w:sz w:val="23"/>
          <w:szCs w:val="23"/>
        </w:rPr>
      </w:pPr>
    </w:p>
    <w:p w14:paraId="6DF96B60" w14:textId="149930D9" w:rsidR="00D94DCD" w:rsidRPr="000E3E5E" w:rsidRDefault="00D94DCD" w:rsidP="00E0057E">
      <w:pPr>
        <w:rPr>
          <w:sz w:val="23"/>
          <w:szCs w:val="23"/>
        </w:rPr>
      </w:pPr>
    </w:p>
    <w:p w14:paraId="53F3A8C2" w14:textId="459DEF98" w:rsidR="00D94DCD" w:rsidRPr="000E3E5E" w:rsidRDefault="00D94DCD" w:rsidP="00E0057E">
      <w:pPr>
        <w:rPr>
          <w:sz w:val="23"/>
          <w:szCs w:val="23"/>
        </w:rPr>
      </w:pPr>
    </w:p>
    <w:p w14:paraId="56FD813E" w14:textId="56541E5C" w:rsidR="00D94DCD" w:rsidRPr="000E3E5E" w:rsidRDefault="00D94DCD" w:rsidP="00E0057E">
      <w:pPr>
        <w:rPr>
          <w:sz w:val="23"/>
          <w:szCs w:val="23"/>
        </w:rPr>
      </w:pPr>
    </w:p>
    <w:p w14:paraId="741D8C68" w14:textId="2CA05B95" w:rsidR="00D94DCD" w:rsidRPr="000E3E5E" w:rsidRDefault="00D94DCD" w:rsidP="00E0057E">
      <w:pPr>
        <w:rPr>
          <w:sz w:val="23"/>
          <w:szCs w:val="23"/>
        </w:rPr>
      </w:pPr>
    </w:p>
    <w:p w14:paraId="1EE628E4" w14:textId="7EBB6A6C" w:rsidR="00D94DCD" w:rsidRPr="000E3E5E" w:rsidRDefault="00D94DCD" w:rsidP="00E0057E">
      <w:pPr>
        <w:rPr>
          <w:sz w:val="23"/>
          <w:szCs w:val="23"/>
        </w:rPr>
      </w:pPr>
    </w:p>
    <w:p w14:paraId="76EEA8E4" w14:textId="3CD2362E" w:rsidR="00D94DCD" w:rsidRPr="000E3E5E" w:rsidRDefault="00D94DCD" w:rsidP="00E0057E">
      <w:pPr>
        <w:rPr>
          <w:sz w:val="23"/>
          <w:szCs w:val="23"/>
        </w:rPr>
      </w:pPr>
    </w:p>
    <w:p w14:paraId="67754638" w14:textId="1913C570" w:rsidR="00D94DCD" w:rsidRPr="000E3E5E" w:rsidRDefault="00D94DCD" w:rsidP="00E0057E">
      <w:pPr>
        <w:rPr>
          <w:sz w:val="23"/>
          <w:szCs w:val="23"/>
        </w:rPr>
      </w:pPr>
    </w:p>
    <w:p w14:paraId="268A0D2A" w14:textId="1927D5EF" w:rsidR="00D94DCD" w:rsidRPr="000E3E5E" w:rsidRDefault="00D94DCD" w:rsidP="00E0057E">
      <w:pPr>
        <w:rPr>
          <w:sz w:val="23"/>
          <w:szCs w:val="23"/>
        </w:rPr>
      </w:pPr>
    </w:p>
    <w:p w14:paraId="2846E4DA" w14:textId="42C64D6C" w:rsidR="00D94DCD" w:rsidRPr="000E3E5E" w:rsidRDefault="00D94DCD" w:rsidP="00E0057E">
      <w:pPr>
        <w:rPr>
          <w:sz w:val="23"/>
          <w:szCs w:val="23"/>
        </w:rPr>
      </w:pPr>
    </w:p>
    <w:p w14:paraId="4C94F3FD" w14:textId="0960FCE4" w:rsidR="00D94DCD" w:rsidRPr="000E3E5E" w:rsidRDefault="00D94DCD" w:rsidP="00E0057E">
      <w:pPr>
        <w:rPr>
          <w:sz w:val="23"/>
          <w:szCs w:val="23"/>
        </w:rPr>
      </w:pPr>
    </w:p>
    <w:p w14:paraId="68D27158" w14:textId="6C5337D9" w:rsidR="00D94DCD" w:rsidRPr="000E3E5E" w:rsidRDefault="00D94DCD" w:rsidP="00E0057E">
      <w:pPr>
        <w:rPr>
          <w:sz w:val="23"/>
          <w:szCs w:val="23"/>
        </w:rPr>
      </w:pPr>
    </w:p>
    <w:p w14:paraId="4F927BD6" w14:textId="41A5B242" w:rsidR="00D94DCD" w:rsidRPr="000E3E5E" w:rsidRDefault="00D94DCD" w:rsidP="00E0057E">
      <w:pPr>
        <w:rPr>
          <w:sz w:val="23"/>
          <w:szCs w:val="23"/>
        </w:rPr>
      </w:pPr>
    </w:p>
    <w:p w14:paraId="0CB46EF0" w14:textId="0110A251" w:rsidR="00D94DCD" w:rsidRPr="000E3E5E" w:rsidRDefault="00D94DCD" w:rsidP="00E0057E">
      <w:pPr>
        <w:rPr>
          <w:sz w:val="23"/>
          <w:szCs w:val="23"/>
        </w:rPr>
      </w:pPr>
    </w:p>
    <w:p w14:paraId="762FA895" w14:textId="1D634DF3" w:rsidR="00D94DCD" w:rsidRPr="000E3E5E" w:rsidRDefault="00D94DCD" w:rsidP="00E0057E">
      <w:pPr>
        <w:rPr>
          <w:sz w:val="23"/>
          <w:szCs w:val="23"/>
        </w:rPr>
      </w:pPr>
    </w:p>
    <w:p w14:paraId="179D13DB" w14:textId="000F8165" w:rsidR="00D94DCD" w:rsidRPr="000E3E5E" w:rsidRDefault="00D94DCD" w:rsidP="00E0057E">
      <w:pPr>
        <w:rPr>
          <w:sz w:val="23"/>
          <w:szCs w:val="23"/>
        </w:rPr>
      </w:pPr>
    </w:p>
    <w:p w14:paraId="6DE3A215" w14:textId="50CDE7C8" w:rsidR="00D94DCD" w:rsidRPr="000E3E5E" w:rsidRDefault="00D94DCD" w:rsidP="00E0057E">
      <w:pPr>
        <w:rPr>
          <w:sz w:val="23"/>
          <w:szCs w:val="23"/>
        </w:rPr>
      </w:pPr>
    </w:p>
    <w:p w14:paraId="0641B75B" w14:textId="2223CD6A" w:rsidR="00D94DCD" w:rsidRPr="000E3E5E" w:rsidRDefault="00D94DCD" w:rsidP="00E0057E">
      <w:pPr>
        <w:rPr>
          <w:sz w:val="23"/>
          <w:szCs w:val="23"/>
        </w:rPr>
      </w:pPr>
    </w:p>
    <w:p w14:paraId="528C2D8E" w14:textId="66BC7674" w:rsidR="00D94DCD" w:rsidRPr="000E3E5E" w:rsidRDefault="00D94DCD" w:rsidP="003C0581">
      <w:pPr>
        <w:rPr>
          <w:sz w:val="23"/>
          <w:szCs w:val="23"/>
        </w:rPr>
      </w:pPr>
    </w:p>
    <w:p w14:paraId="6719201F" w14:textId="49F23940" w:rsidR="00D94DCD" w:rsidRPr="000E3E5E" w:rsidRDefault="00D94DCD" w:rsidP="003C0581">
      <w:pPr>
        <w:rPr>
          <w:sz w:val="23"/>
          <w:szCs w:val="23"/>
        </w:rPr>
      </w:pPr>
    </w:p>
    <w:p w14:paraId="6C8B2CFB" w14:textId="32498621" w:rsidR="00D94DCD" w:rsidRPr="000E3E5E" w:rsidRDefault="00D94DCD" w:rsidP="003C0581">
      <w:pPr>
        <w:rPr>
          <w:sz w:val="23"/>
          <w:szCs w:val="23"/>
        </w:rPr>
      </w:pPr>
    </w:p>
    <w:p w14:paraId="49AB7E06" w14:textId="530E8472" w:rsidR="00D94DCD" w:rsidRPr="000E3E5E" w:rsidRDefault="00D94DCD" w:rsidP="003C0581">
      <w:pPr>
        <w:rPr>
          <w:sz w:val="23"/>
          <w:szCs w:val="23"/>
        </w:rPr>
      </w:pPr>
    </w:p>
    <w:p w14:paraId="6EFBE234" w14:textId="5021C818" w:rsidR="00D94DCD" w:rsidRPr="000E3E5E" w:rsidRDefault="00D94DCD" w:rsidP="003C0581">
      <w:pPr>
        <w:rPr>
          <w:sz w:val="23"/>
          <w:szCs w:val="23"/>
        </w:rPr>
      </w:pPr>
    </w:p>
    <w:p w14:paraId="3B062D71" w14:textId="770A1107" w:rsidR="00D94DCD" w:rsidRPr="000E3E5E" w:rsidRDefault="00D94DCD" w:rsidP="003C0581">
      <w:pPr>
        <w:rPr>
          <w:sz w:val="23"/>
          <w:szCs w:val="23"/>
        </w:rPr>
      </w:pPr>
    </w:p>
    <w:p w14:paraId="6E331A26" w14:textId="77777777" w:rsidR="003C0581" w:rsidRPr="000E3E5E" w:rsidRDefault="003C0581">
      <w:pPr>
        <w:rPr>
          <w:sz w:val="23"/>
          <w:szCs w:val="23"/>
        </w:rPr>
      </w:pPr>
    </w:p>
    <w:p w14:paraId="5C47C179" w14:textId="77777777" w:rsidR="003C0581" w:rsidRPr="000E3E5E" w:rsidRDefault="003C0581">
      <w:pPr>
        <w:rPr>
          <w:sz w:val="23"/>
          <w:szCs w:val="23"/>
        </w:rPr>
      </w:pPr>
    </w:p>
    <w:p w14:paraId="7F229201" w14:textId="77777777" w:rsidR="003C0581" w:rsidRPr="000E3E5E" w:rsidRDefault="003C0581">
      <w:pPr>
        <w:rPr>
          <w:sz w:val="23"/>
          <w:szCs w:val="23"/>
        </w:rPr>
      </w:pPr>
    </w:p>
    <w:p w14:paraId="2A284914" w14:textId="63577E2D" w:rsidR="003C0581" w:rsidRPr="000E3E5E" w:rsidRDefault="003C0581">
      <w:pPr>
        <w:rPr>
          <w:sz w:val="23"/>
          <w:szCs w:val="23"/>
        </w:rPr>
      </w:pPr>
    </w:p>
    <w:p w14:paraId="18780485" w14:textId="37894940" w:rsidR="003C0581" w:rsidRPr="000E3E5E" w:rsidRDefault="003C0581">
      <w:pPr>
        <w:rPr>
          <w:sz w:val="23"/>
          <w:szCs w:val="23"/>
        </w:rPr>
      </w:pPr>
    </w:p>
    <w:p w14:paraId="1A3AA882" w14:textId="28CBED40" w:rsidR="003C0581" w:rsidRPr="000E3E5E" w:rsidRDefault="006B1439">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23104" behindDoc="0" locked="0" layoutInCell="1" allowOverlap="1" wp14:anchorId="59187D28" wp14:editId="12817112">
                <wp:simplePos x="0" y="0"/>
                <wp:positionH relativeFrom="page">
                  <wp:posOffset>5628005</wp:posOffset>
                </wp:positionH>
                <wp:positionV relativeFrom="paragraph">
                  <wp:posOffset>1321297</wp:posOffset>
                </wp:positionV>
                <wp:extent cx="3104642" cy="614400"/>
                <wp:effectExtent l="19050" t="0" r="19685" b="224155"/>
                <wp:wrapNone/>
                <wp:docPr id="46" name="Group 4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4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8" name="Picture 4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AD40CD5" id="Group 46" o:spid="_x0000_s1026" style="position:absolute;margin-left:443.15pt;margin-top:104.05pt;width:244.45pt;height:48.4pt;z-index:25182310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VQgzGwUAAJU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asoWUSilQ0C9tpqTeEn4pgUp9shRoQRNa77ZNRXhw0o&#10;OdqhiYOMWO/+MDlg5NYbDpBHpI7ZSWdZdh7YGeg95gbkLWYpSey5kUu1df6DNuwpeffJeWwjDnOM&#10;wqA35BYMF02N6P5tIrLpQuzoO1y3yQeheCQ0FaXIsscS8PUeJl5kp2Hg771QujiJk4xEpqdR0pFI&#10;cnYSJRuJzNL4NA6cudcmy07ioEwdRL5HzvlIaHbaqvhlLJ+mGV7d+02WgyvVfdv7EiMhqbBOOZQ6&#10;4yjByLHInFuOT0BAihz/HWG4j4TnfRT9WBg+IuEh5H4sDFeQMIfUs2qAbxLmcH9WmEgl6ZCCg3j4&#10;7amxqPSPa7yNBGr8OgRwJz0xSszQUOxQrhD+osRvxnQ25k7fGhbwxCtv49qhGB321XZdqbf621g6&#10;oQoG6aSvbx1jzFEOaTXtEy2sIm1Gq2THEeDxrD8yRfA9AUr6RfYmDOM7ez3OBg8/iw37GZpPDChx&#10;GiJlKAABGynGsmH1RZrP0+DrYyCq8XxpX18C/ED5bB9EzytPThy8NCg/4PRv0TH44M8xzbCEooIL&#10;6z5S2LxDcXWmrvLrqq4pRJzdrN/VVtxJNBbXV2/P4Whar7cNCn5Yxls4vIZYpueQpbNhGfg9DN97&#10;hF9zDreG7gv1Pqxo7mn2QV/UiHu0XmJdb+1niZcrm1MgOn+FoOOL0I/lmHAkYnhj8GDiuaXAzCt0&#10;QimrSWfA4quYzmAi6w36uXUdCWv8P5Uv+Z08JMNID3756LELr+Pa5A94+HCMpKk3xKA09lskduiz&#10;VpH7dyutjkT9sYUq59QzoDHjSZIuZpjY8c56vCNbBShKahRCGr7zmOHItrPVpsRNMbuhNVd4cIuK&#10;HkPWL2jVT9A+XF50lVri0zdVGD3pI55vPnHKb8mW0MA2L8JopP267V6h/0OkVeuqrvwD97LQnJRq&#10;724qRWzSZNSSII1CS4JtulUknLCDVDiDOK4U9ySiNe9KvBb6ynUIEmKGyDgW5+nRheu66oYgp3Fv&#10;Glh+1HKeYCe0s++N2ja69aE/t7qGlaZ1ZdU5uHapm7XOV5H9mKOUKPw38GiP4L3Wh0LtrPoMfaEr&#10;0sNb7RXSUi4LJEK/TnkzbLABB53Juhf2XbPFIn3alg6N19CHfrcpBdE21AZBAxgEpTn2hiaMakov&#10;QgbscxlF4mRysykhj3gIWzheuffH6OjPxXjOUod/U5f/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DyhlS+MAAAAMAQAADwAAAGRycy9kb3ducmV2&#10;LnhtbEyPwU7DMBBE70j8g7VI3KidhJY0ZFNVFXCqkGiRUG9uvE2ixnYUu0n697gnOK7maeZtvpp0&#10;ywbqXWMNQjQTwMiUVjWmQvjevz+lwJyXRsnWGkK4koNVcX+Xy0zZ0XzRsPMVCyXGZRKh9r7LOHdl&#10;TVq6me3IhOxkey19OPuKq16OoVy3PBZiwbVsTFioZUebmsrz7qIRPkY5rpPobdieT5vrYT///NlG&#10;hPj4MK1fgXma/B8MN/2gDkVwOtqLUY61CGm6SAKKEIs0AnYjkpd5DOyIkIjnJfAi5/+fK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lUIMxsFAACVDQAADgAA&#10;AAAAAAAAAAAAAAA6AgAAZHJzL2Uyb0RvYy54bWxQSwECLQAKAAAAAAAAACEAY1qWnKQUAACkFAAA&#10;FAAAAAAAAAAAAAAAAACBBwAAZHJzL21lZGlhL2ltYWdlMS5wbmdQSwECLQAUAAYACAAAACEADyhl&#10;S+MAAAAMAQAADwAAAAAAAAAAAAAAAABX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B9/wgAAANsAAAAPAAAAZHJzL2Rvd25yZXYueG1sRI/RisIw&#10;FETfBf8hXME3TRXdlWoUUQTZB9lVP+DSXJvS5qY00da/NwuCj8PMnGFWm85W4kGNLxwrmIwTEMSZ&#10;0wXnCq6Xw2gBwgdkjZVjUvAkD5t1v7fCVLuW/+hxDrmIEPYpKjAh1KmUPjNk0Y9dTRy9m2sshiib&#10;XOoG2wi3lZwmyZe0WHBcMFjTzlBWnu9WQfl7a3+23f5UTp7zZF6b++VQnZQaDrrtEkSgLnzC7/ZR&#10;K5h9w/+X+APk+gUAAP//AwBQSwECLQAUAAYACAAAACEA2+H2y+4AAACFAQAAEwAAAAAAAAAAAAAA&#10;AAAAAAAAW0NvbnRlbnRfVHlwZXNdLnhtbFBLAQItABQABgAIAAAAIQBa9CxbvwAAABUBAAALAAAA&#10;AAAAAAAAAAAAAB8BAABfcmVscy8ucmVsc1BLAQItABQABgAIAAAAIQCUKB9/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4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2ZpvgAAANsAAAAPAAAAZHJzL2Rvd25yZXYueG1sRE9Na8JA&#10;EL0X/A/LCL3VjVJEoquoRbBHtYcex+yYBLOzIbvNxn/vHAoeH+97tRlco3rqQu3ZwHSSgSIuvK25&#10;NPBzOXwsQIWIbLHxTAYeFGCzHr2tMLc+8Yn6cyyVhHDI0UAVY5trHYqKHIaJb4mFu/nOYRTYldp2&#10;mCTcNXqWZXPtsGZpqLClfUXF/fznpOTm7W7xnV37Lf+e9Feb5mmWjHkfD9slqEhDfIn/3Udr4FPG&#10;yhf5AXr9BAAA//8DAFBLAQItABQABgAIAAAAIQDb4fbL7gAAAIUBAAATAAAAAAAAAAAAAAAAAAAA&#10;AABbQ29udGVudF9UeXBlc10ueG1sUEsBAi0AFAAGAAgAAAAhAFr0LFu/AAAAFQEAAAsAAAAAAAAA&#10;AAAAAAAAHwEAAF9yZWxzLy5yZWxzUEsBAi0AFAAGAAgAAAAhACu7Zmm+AAAA2wAAAA8AAAAAAAAA&#10;AAAAAAAABwIAAGRycy9kb3ducmV2LnhtbFBLBQYAAAAAAwADALcAAADyAgAAAAA=&#10;">
                  <v:imagedata r:id="rId19" o:title=""/>
                </v:shape>
                <w10:wrap anchorx="page"/>
              </v:group>
            </w:pict>
          </mc:Fallback>
        </mc:AlternateContent>
      </w:r>
    </w:p>
    <w:p w14:paraId="677FC419" w14:textId="575F44CA" w:rsidR="003C0581" w:rsidRPr="000E3E5E" w:rsidRDefault="003C0581">
      <w:pPr>
        <w:rPr>
          <w:sz w:val="23"/>
          <w:szCs w:val="23"/>
        </w:rPr>
        <w:sectPr w:rsidR="003C0581" w:rsidRPr="000E3E5E" w:rsidSect="00473AE9">
          <w:pgSz w:w="11900" w:h="16840"/>
          <w:pgMar w:top="1440" w:right="1800" w:bottom="1440" w:left="180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p>
    <w:p w14:paraId="7BCAA68C" w14:textId="5B10890C" w:rsidR="003C0581" w:rsidRPr="000E3E5E" w:rsidRDefault="003C0581" w:rsidP="003C0581">
      <w:pPr>
        <w:pStyle w:val="Heading2"/>
        <w:rPr>
          <w:rFonts w:ascii="Calibri" w:hAnsi="Calibri" w:cs="Calibri"/>
          <w:sz w:val="25"/>
          <w:szCs w:val="25"/>
        </w:rPr>
      </w:pPr>
      <w:bookmarkStart w:id="139" w:name="_Toc138584883"/>
      <w:r w:rsidRPr="000E3E5E">
        <w:rPr>
          <w:rFonts w:ascii="Calibri" w:hAnsi="Calibri" w:cs="Calibri"/>
          <w:color w:val="000000" w:themeColor="text1"/>
          <w:sz w:val="25"/>
          <w:szCs w:val="25"/>
        </w:rPr>
        <w:lastRenderedPageBreak/>
        <w:t>Appendix D – Police Socio-technical systems</w:t>
      </w:r>
      <w:bookmarkEnd w:id="139"/>
      <w:r w:rsidRPr="000E3E5E">
        <w:rPr>
          <w:rFonts w:ascii="Calibri" w:hAnsi="Calibri" w:cs="Calibri"/>
          <w:color w:val="000000" w:themeColor="text1"/>
          <w:sz w:val="25"/>
          <w:szCs w:val="25"/>
        </w:rPr>
        <w:t xml:space="preserve"> </w:t>
      </w:r>
    </w:p>
    <w:p w14:paraId="399A74C3" w14:textId="50196EE7" w:rsidR="003C0581" w:rsidRPr="000E3E5E" w:rsidRDefault="00B05BA1" w:rsidP="003C0581">
      <w:pPr>
        <w:tabs>
          <w:tab w:val="left" w:pos="1175"/>
        </w:tabs>
        <w:rPr>
          <w:sz w:val="23"/>
          <w:szCs w:val="23"/>
        </w:rPr>
      </w:pPr>
      <w:r>
        <w:rPr>
          <w:noProof/>
        </w:rPr>
        <w:drawing>
          <wp:anchor distT="0" distB="0" distL="114300" distR="114300" simplePos="0" relativeHeight="251920384" behindDoc="0" locked="0" layoutInCell="1" allowOverlap="1" wp14:anchorId="58309F56" wp14:editId="39B279F8">
            <wp:simplePos x="0" y="0"/>
            <wp:positionH relativeFrom="margin">
              <wp:align>left</wp:align>
            </wp:positionH>
            <wp:positionV relativeFrom="paragraph">
              <wp:posOffset>113196</wp:posOffset>
            </wp:positionV>
            <wp:extent cx="8857599" cy="5006175"/>
            <wp:effectExtent l="19050" t="19050" r="20320" b="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8861862" cy="5008584"/>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041BD8DF" w14:textId="40E5EF48" w:rsidR="003C0581" w:rsidRPr="000E3E5E" w:rsidRDefault="003C0581" w:rsidP="003C0581">
      <w:pPr>
        <w:tabs>
          <w:tab w:val="left" w:pos="1175"/>
        </w:tabs>
        <w:rPr>
          <w:sz w:val="23"/>
          <w:szCs w:val="23"/>
        </w:rPr>
      </w:pPr>
    </w:p>
    <w:p w14:paraId="34CF585B" w14:textId="0577ED00" w:rsidR="003C0581" w:rsidRPr="000E3E5E" w:rsidRDefault="006B1439" w:rsidP="003C0581">
      <w:pPr>
        <w:tabs>
          <w:tab w:val="left" w:pos="1175"/>
        </w:tabs>
        <w:rPr>
          <w:sz w:val="23"/>
          <w:szCs w:val="23"/>
        </w:rPr>
        <w:sectPr w:rsidR="003C0581" w:rsidRPr="000E3E5E" w:rsidSect="00473AE9">
          <w:pgSz w:w="16840" w:h="11900" w:orient="landscape"/>
          <w:pgMar w:top="1800" w:right="1440" w:bottom="1800" w:left="144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r w:rsidRPr="000E3E5E">
        <w:rPr>
          <w:rFonts w:ascii="Calibri" w:hAnsi="Calibri" w:cs="Calibri"/>
          <w:noProof/>
          <w:sz w:val="23"/>
          <w:szCs w:val="23"/>
          <w:lang w:val="en-US"/>
        </w:rPr>
        <mc:AlternateContent>
          <mc:Choice Requires="wpg">
            <w:drawing>
              <wp:anchor distT="0" distB="0" distL="114300" distR="114300" simplePos="0" relativeHeight="251825152" behindDoc="0" locked="0" layoutInCell="1" allowOverlap="1" wp14:anchorId="2C5BF0D6" wp14:editId="025BE6FC">
                <wp:simplePos x="0" y="0"/>
                <wp:positionH relativeFrom="page">
                  <wp:posOffset>8267424</wp:posOffset>
                </wp:positionH>
                <wp:positionV relativeFrom="paragraph">
                  <wp:posOffset>4949494</wp:posOffset>
                </wp:positionV>
                <wp:extent cx="3104642" cy="614400"/>
                <wp:effectExtent l="19050" t="0" r="19685" b="224155"/>
                <wp:wrapNone/>
                <wp:docPr id="49" name="Group 49"/>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1" name="Picture 5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546D83B" id="Group 49" o:spid="_x0000_s1026" style="position:absolute;margin-left:651pt;margin-top:389.7pt;width:244.45pt;height:48.4pt;z-index:25182515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yaOwGQUAAJU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GuAlKn5hUC9lZLSeHHwpAUp9shRoQRNab5rMQ3gw0oOdih&#10;iYEMW+/+UClg+NYqFyBHpA7ZiSdJsvDsdPQecgPyZpOYJHpu+FJsjb2TynmKP342FtuIwxQjP2gN&#10;eYBJWVUiun8bsWQ8Yzv69tdt0k4oHAiNWc6S5FgCvu5hwllyGgb+7oXi2UmcaCAyPo0SD0Si+UmU&#10;ZCAyicPTOLOBUJKcxEGZ6hV+lZzFQGhy2qrwfSyfphle7f3G886V4qlufYkR41RYxy6UGmUowcix&#10;yJwHF5+AgBQ5/hVhuI+Ep20U/VgYPiLhLuR+LAxXkLALqTfVAN8k7ML9TWEilaR9Cnbi/relRqPS&#10;H9d4HTDU+LUP4IZbYpSYoSHboVwh/FmO38TRWalH+aCcgCVe3Tau7YrRfl9s14X4KL8PpSMqGZCO&#10;2vrWOIwpyiGtxm2i+VWkzWCV7DgAPJy1R8YIvhdAUbvovAnD3J2tHvPOw29iw34H7U50KGHsI6Ur&#10;AB4bKeZk/eq7NJ/G3teHQFTj3aVtffHwHeWTPojeVp6c2HmpU77Dad+iQ/DOn0OaYQlFhSusfaQ4&#10;8/bF1aiySG+LsqQQMXqzvi41e+RoLG6vPi7gaFovtxUKvl/GW9i9hlim59BJJ90y8FsYd+8Bfuly&#10;uFZ0n6/3fkW6nqYP+qxE3KP1Yutyq79wvFzJlALR2Ct6xOh+9GMpJi4SMbxXeDDx3NJOWqATip2a&#10;dAYsnoV0BhNebtDPrcuAaWX/KWzu3sl9Mgz0cC8fPXb+dVyr9BkPH46RNPWGGORKfw/YDn3WKjD/&#10;brmWASs/1VBlQT0DGjM3ieLZBBM93FkPd3gtAEVJjUJIw2uLGY5sG11sctwUOjfU6goPblbQY+j0&#10;81q1E7QPlxdNIZb4tE0VRi/6iLebT5yyW7LFN7DVuzAqrr9tmzP0f4i0Yl2UhX12vSw0J6Xqx/tC&#10;EJs0GbQkyDzfkmCbbmXIRZjXSfkziONCuJ6E1eo6x2shr0yDICFmiIxDcTc9uHBdFk0X5DRuTQPL&#10;Ry3nCXZ8O3ujxLaStfX9uZYlrFS1yYvGwLVLWa1lugr0pxQGCfw3sGiP4L3a+kJttPgCfaEr0sNq&#10;aQXSki8zJEK7TnnTbTgD9jqTde/suyazWfyyLe0ar64PfbUpBdHa1wZGAxgEpV3sdU0Y1ZRWhAzo&#10;cxlF4mRyO1N8HrkhbHHx6np/jA7+XAznTmr/b+ryPwA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P++forjAAAADQEAAA8AAABkcnMvZG93bnJldi54&#10;bWxMj0FLw0AUhO+C/2F5gje7m1SbJmZTSlFPpWAriLdt9jUJzb4N2W2S/nu3Jz0OM8x8k68m07IB&#10;e9dYkhDNBDCk0uqGKglfh/enJTDnFWnVWkIJV3SwKu7vcpVpO9InDntfsVBCLlMSau+7jHNX1miU&#10;m9kOKXgn2xvlg+wrrns1hnLT8liIBTeqobBQqw43NZbn/cVI+BjVuJ5Hb8P2fNpcfw4vu+9thFI+&#10;PkzrV2AeJ/8Xhht+QIciMB3thbRjbdBzEYczXkKSpM/AbpEkFSmwo4RlsoiBFzn//6L4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jJo7AZBQAAlQ0AAA4AAAAA&#10;AAAAAAAAAAAAOgIAAGRycy9lMm9Eb2MueG1sUEsBAi0ACgAAAAAAAAAhAGNalpykFAAApBQAABQA&#10;AAAAAAAAAAAAAAAAfwcAAGRycy9tZWRpYS9pbWFnZTEucG5nUEsBAi0AFAAGAAgAAAAhAP++forj&#10;AAAADQEAAA8AAAAAAAAAAAAAAAAAVR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BHWvgAAANsAAAAPAAAAZHJzL2Rvd25yZXYueG1sRE/LqsIw&#10;EN1f8B/CCO40VahINYoogrgQXx8wNGNT2kxKE239e7MQ7vJw3qtNb2vxptaXjhVMJwkI4tzpkgsF&#10;j/thvADhA7LG2jEp+JCHzXrwt8JMu46v9L6FQsQQ9hkqMCE0mZQ+N2TRT1xDHLmnay2GCNtC6ha7&#10;GG5rOUuSubRYcmww2NDOUF7dXlZBdXl2p22/P1fTT5qkjXndD/VZqdGw3y5BBOrDv/jnPmoFaVwf&#10;v8QfINdfAAAA//8DAFBLAQItABQABgAIAAAAIQDb4fbL7gAAAIUBAAATAAAAAAAAAAAAAAAAAAAA&#10;AABbQ29udGVudF9UeXBlc10ueG1sUEsBAi0AFAAGAAgAAAAhAFr0LFu/AAAAFQEAAAsAAAAAAAAA&#10;AAAAAAAAHwEAAF9yZWxzLy5yZWxzUEsBAi0AFAAGAAgAAAAhAJ4YEda+AAAA2wAAAA8AAAAAAAAA&#10;AAAAAAAABwIAAGRycy9kb3ducmV2LnhtbFBLBQYAAAAAAwADALcAAADyAgAAAAA=&#10;" path="m607,c450,44,300,57,176,57,109,57,49,53,,48,66,58,152,66,251,66,358,66,480,56,607,27,607,,607,,607,e" fillcolor="#ffe497" stroked="f">
                  <v:path arrowok="t" o:connecttype="custom" o:connectlocs="7829550,0;2270183,1221808;0,1028891;3237590,1414725;7829550,578751;7829550,0" o:connectangles="0,0,0,0,0,0"/>
                </v:shape>
                <v:shape id="Picture 5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kpwQAAANsAAAAPAAAAZHJzL2Rvd25yZXYueG1sRI/NasJA&#10;FIX3Qt9huAV3ZqJgkDSj2BZBl7FddHmbuSahmTshM2bi2zuC0OXh/HycYjeZTow0uNaygmWSgiCu&#10;rG65VvD9dVhsQDiPrLGzTApu5GC3fZkVmGsbuKTx7GsRR9jlqKDxvs+ldFVDBl1ie+LoXexg0Ec5&#10;1FIPGOK46eQqTTNpsOVIaLCnj4aqv/PVRMjF6vfNKf0d9/xTys8+ZGEVlJq/Tvs3EJ4m/x9+to9a&#10;wXoJjy/xB8jtHQAA//8DAFBLAQItABQABgAIAAAAIQDb4fbL7gAAAIUBAAATAAAAAAAAAAAAAAAA&#10;AAAAAABbQ29udGVudF9UeXBlc10ueG1sUEsBAi0AFAAGAAgAAAAhAFr0LFu/AAAAFQEAAAsAAAAA&#10;AAAAAAAAAAAAHwEAAF9yZWxzLy5yZWxzUEsBAi0AFAAGAAgAAAAhAD9YWSnBAAAA2wAAAA8AAAAA&#10;AAAAAAAAAAAABwIAAGRycy9kb3ducmV2LnhtbFBLBQYAAAAAAwADALcAAAD1AgAAAAA=&#10;">
                  <v:imagedata r:id="rId80" o:title=""/>
                </v:shape>
                <w10:wrap anchorx="page"/>
              </v:group>
            </w:pict>
          </mc:Fallback>
        </mc:AlternateContent>
      </w:r>
      <w:r w:rsidR="003C0581" w:rsidRPr="000E3E5E">
        <w:rPr>
          <w:sz w:val="23"/>
          <w:szCs w:val="23"/>
        </w:rPr>
        <w:tab/>
      </w:r>
    </w:p>
    <w:p w14:paraId="7352753D" w14:textId="4F117AF7" w:rsidR="003C0581" w:rsidRPr="000E3E5E" w:rsidRDefault="00560714" w:rsidP="000D074B">
      <w:pPr>
        <w:pStyle w:val="Heading2"/>
        <w:rPr>
          <w:rFonts w:ascii="Calibri" w:hAnsi="Calibri" w:cs="Calibri"/>
          <w:color w:val="auto"/>
          <w:sz w:val="25"/>
          <w:szCs w:val="25"/>
        </w:rPr>
      </w:pPr>
      <w:bookmarkStart w:id="140" w:name="_Toc138584884"/>
      <w:r>
        <w:rPr>
          <w:noProof/>
        </w:rPr>
        <w:lastRenderedPageBreak/>
        <w:drawing>
          <wp:anchor distT="0" distB="0" distL="114300" distR="114300" simplePos="0" relativeHeight="251881472" behindDoc="0" locked="0" layoutInCell="1" allowOverlap="1" wp14:anchorId="3DD10E29" wp14:editId="6CA745D2">
            <wp:simplePos x="0" y="0"/>
            <wp:positionH relativeFrom="margin">
              <wp:align>center</wp:align>
            </wp:positionH>
            <wp:positionV relativeFrom="paragraph">
              <wp:posOffset>219627</wp:posOffset>
            </wp:positionV>
            <wp:extent cx="368300" cy="368300"/>
            <wp:effectExtent l="57150" t="19050" r="50800" b="69850"/>
            <wp:wrapNone/>
            <wp:docPr id="59" name="Picture 59" descr="W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ning "/>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0D074B" w:rsidRPr="000E3E5E">
        <w:rPr>
          <w:rFonts w:ascii="Calibri" w:hAnsi="Calibri" w:cs="Calibri"/>
          <w:color w:val="auto"/>
          <w:sz w:val="25"/>
          <w:szCs w:val="25"/>
        </w:rPr>
        <w:t>Appendix E – Ethical Risk Considerations for research project</w:t>
      </w:r>
      <w:bookmarkEnd w:id="140"/>
    </w:p>
    <w:p w14:paraId="424B2228" w14:textId="0604F614" w:rsidR="000D074B" w:rsidRPr="000E3E5E" w:rsidRDefault="000D074B" w:rsidP="003C0581">
      <w:pPr>
        <w:rPr>
          <w:sz w:val="23"/>
          <w:szCs w:val="23"/>
        </w:rPr>
      </w:pPr>
    </w:p>
    <w:tbl>
      <w:tblPr>
        <w:tblStyle w:val="TableGrid"/>
        <w:tblW w:w="14317" w:type="dxa"/>
        <w:tblInd w:w="-572" w:type="dxa"/>
        <w:tblLook w:val="04A0" w:firstRow="1" w:lastRow="0" w:firstColumn="1" w:lastColumn="0" w:noHBand="0" w:noVBand="1"/>
      </w:tblPr>
      <w:tblGrid>
        <w:gridCol w:w="425"/>
        <w:gridCol w:w="7088"/>
        <w:gridCol w:w="6804"/>
      </w:tblGrid>
      <w:tr w:rsidR="000D074B" w:rsidRPr="000E3E5E" w14:paraId="50B42893" w14:textId="77777777" w:rsidTr="002F6CE1">
        <w:tc>
          <w:tcPr>
            <w:tcW w:w="7513" w:type="dxa"/>
            <w:gridSpan w:val="2"/>
            <w:shd w:val="clear" w:color="auto" w:fill="EEAFB1" w:themeFill="accent6" w:themeFillTint="66"/>
          </w:tcPr>
          <w:p w14:paraId="72BADCE9" w14:textId="4A42A31D" w:rsidR="000D074B" w:rsidRPr="000E3E5E" w:rsidRDefault="000D074B" w:rsidP="000D074B">
            <w:pPr>
              <w:jc w:val="center"/>
              <w:rPr>
                <w:rFonts w:ascii="Calibri" w:hAnsi="Calibri" w:cs="Calibri"/>
                <w:b/>
                <w:bCs/>
                <w:sz w:val="19"/>
                <w:szCs w:val="20"/>
              </w:rPr>
            </w:pPr>
            <w:r w:rsidRPr="000E3E5E">
              <w:rPr>
                <w:rFonts w:ascii="Calibri" w:hAnsi="Calibri" w:cs="Calibri"/>
                <w:b/>
                <w:bCs/>
                <w:sz w:val="19"/>
                <w:szCs w:val="20"/>
              </w:rPr>
              <w:t>Possible risk factor</w:t>
            </w:r>
          </w:p>
        </w:tc>
        <w:tc>
          <w:tcPr>
            <w:tcW w:w="6804" w:type="dxa"/>
            <w:shd w:val="clear" w:color="auto" w:fill="FFE397" w:themeFill="accent2" w:themeFillTint="66"/>
          </w:tcPr>
          <w:p w14:paraId="426637C1" w14:textId="092AEEA2" w:rsidR="000D074B" w:rsidRPr="000E3E5E" w:rsidRDefault="000D074B" w:rsidP="000D074B">
            <w:pPr>
              <w:jc w:val="center"/>
              <w:rPr>
                <w:rFonts w:ascii="Calibri" w:hAnsi="Calibri" w:cs="Calibri"/>
                <w:b/>
                <w:bCs/>
                <w:sz w:val="19"/>
                <w:szCs w:val="20"/>
              </w:rPr>
            </w:pPr>
            <w:r w:rsidRPr="000E3E5E">
              <w:rPr>
                <w:rFonts w:ascii="Calibri" w:hAnsi="Calibri" w:cs="Calibri"/>
                <w:b/>
                <w:bCs/>
                <w:sz w:val="19"/>
                <w:szCs w:val="20"/>
              </w:rPr>
              <w:t>Mitigati</w:t>
            </w:r>
            <w:r w:rsidR="005C4CE8" w:rsidRPr="000E3E5E">
              <w:rPr>
                <w:rFonts w:ascii="Calibri" w:hAnsi="Calibri" w:cs="Calibri"/>
                <w:b/>
                <w:bCs/>
                <w:sz w:val="19"/>
                <w:szCs w:val="20"/>
              </w:rPr>
              <w:t>on Considerations</w:t>
            </w:r>
          </w:p>
        </w:tc>
      </w:tr>
      <w:tr w:rsidR="000D074B" w:rsidRPr="000E3E5E" w14:paraId="7F53B91E" w14:textId="77777777" w:rsidTr="002F6CE1">
        <w:tc>
          <w:tcPr>
            <w:tcW w:w="425" w:type="dxa"/>
            <w:shd w:val="clear" w:color="auto" w:fill="EEAFB1" w:themeFill="accent6" w:themeFillTint="66"/>
          </w:tcPr>
          <w:p w14:paraId="2A8580B2" w14:textId="1CC20B60" w:rsidR="000D074B" w:rsidRPr="000E3E5E" w:rsidRDefault="000D074B" w:rsidP="000D074B">
            <w:pPr>
              <w:jc w:val="center"/>
              <w:rPr>
                <w:rFonts w:ascii="Calibri" w:hAnsi="Calibri" w:cs="Calibri"/>
                <w:sz w:val="21"/>
                <w:szCs w:val="22"/>
              </w:rPr>
            </w:pPr>
            <w:r w:rsidRPr="000E3E5E">
              <w:rPr>
                <w:rFonts w:ascii="Calibri" w:hAnsi="Calibri" w:cs="Calibri"/>
                <w:sz w:val="21"/>
                <w:szCs w:val="22"/>
              </w:rPr>
              <w:t>1</w:t>
            </w:r>
          </w:p>
        </w:tc>
        <w:tc>
          <w:tcPr>
            <w:tcW w:w="7088" w:type="dxa"/>
          </w:tcPr>
          <w:p w14:paraId="5EA6F8B7" w14:textId="7BDAB5E1" w:rsidR="000D074B" w:rsidRPr="000E3E5E" w:rsidRDefault="000D074B" w:rsidP="005C4CE8">
            <w:pPr>
              <w:jc w:val="both"/>
              <w:rPr>
                <w:rFonts w:ascii="Calibri" w:hAnsi="Calibri" w:cs="Calibri"/>
                <w:sz w:val="19"/>
                <w:szCs w:val="20"/>
              </w:rPr>
            </w:pPr>
            <w:r w:rsidRPr="000E3E5E">
              <w:rPr>
                <w:rFonts w:ascii="Calibri" w:hAnsi="Calibri" w:cs="Calibri"/>
                <w:sz w:val="19"/>
                <w:szCs w:val="20"/>
              </w:rPr>
              <w:t>The research is focused on ‘Learning Lessons’ from critical incidents</w:t>
            </w:r>
            <w:r w:rsidR="005C4CE8" w:rsidRPr="000E3E5E">
              <w:rPr>
                <w:rFonts w:ascii="Calibri" w:hAnsi="Calibri" w:cs="Calibri"/>
                <w:sz w:val="19"/>
                <w:szCs w:val="20"/>
              </w:rPr>
              <w:t>.  The researcher recognises that some critical incidents can be traumatic and insensitive questioning may trigger</w:t>
            </w:r>
            <w:r w:rsidR="00CF080F" w:rsidRPr="000E3E5E">
              <w:rPr>
                <w:rFonts w:ascii="Calibri" w:hAnsi="Calibri" w:cs="Calibri"/>
                <w:sz w:val="19"/>
                <w:szCs w:val="20"/>
              </w:rPr>
              <w:t xml:space="preserve"> participants to suffer</w:t>
            </w:r>
            <w:r w:rsidR="005C4CE8" w:rsidRPr="000E3E5E">
              <w:rPr>
                <w:rFonts w:ascii="Calibri" w:hAnsi="Calibri" w:cs="Calibri"/>
                <w:sz w:val="19"/>
                <w:szCs w:val="20"/>
              </w:rPr>
              <w:t xml:space="preserve"> </w:t>
            </w:r>
            <w:r w:rsidR="00337604" w:rsidRPr="000E3E5E">
              <w:rPr>
                <w:rFonts w:ascii="Calibri" w:hAnsi="Calibri" w:cs="Calibri"/>
                <w:sz w:val="19"/>
                <w:szCs w:val="20"/>
              </w:rPr>
              <w:t xml:space="preserve">psychological or emotional harm through the recollection of </w:t>
            </w:r>
            <w:r w:rsidR="00C568B3" w:rsidRPr="000E3E5E">
              <w:rPr>
                <w:rFonts w:ascii="Calibri" w:hAnsi="Calibri" w:cs="Calibri"/>
                <w:sz w:val="19"/>
                <w:szCs w:val="19"/>
              </w:rPr>
              <w:t>memories</w:t>
            </w:r>
            <w:r w:rsidR="00CF080F" w:rsidRPr="000E3E5E">
              <w:rPr>
                <w:rFonts w:ascii="Calibri" w:hAnsi="Calibri" w:cs="Calibri"/>
                <w:sz w:val="19"/>
                <w:szCs w:val="20"/>
              </w:rPr>
              <w:t xml:space="preserve">, which may cause unintentional </w:t>
            </w:r>
            <w:r w:rsidR="005C4CE8" w:rsidRPr="000E3E5E">
              <w:rPr>
                <w:rFonts w:ascii="Calibri" w:hAnsi="Calibri" w:cs="Calibri"/>
                <w:sz w:val="19"/>
                <w:szCs w:val="20"/>
              </w:rPr>
              <w:t xml:space="preserve">flashbacks. </w:t>
            </w:r>
            <w:r w:rsidR="00337604" w:rsidRPr="000E3E5E">
              <w:rPr>
                <w:rFonts w:ascii="Calibri" w:hAnsi="Calibri" w:cs="Calibri"/>
                <w:sz w:val="19"/>
                <w:szCs w:val="20"/>
              </w:rPr>
              <w:t xml:space="preserve"> </w:t>
            </w:r>
          </w:p>
        </w:tc>
        <w:tc>
          <w:tcPr>
            <w:tcW w:w="6804" w:type="dxa"/>
          </w:tcPr>
          <w:p w14:paraId="1368C948" w14:textId="723BF5AC" w:rsidR="000D074B" w:rsidRPr="000E3E5E" w:rsidRDefault="005C4CE8" w:rsidP="005C4CE8">
            <w:pPr>
              <w:jc w:val="both"/>
              <w:rPr>
                <w:rFonts w:ascii="Calibri" w:hAnsi="Calibri" w:cs="Calibri"/>
                <w:sz w:val="19"/>
                <w:szCs w:val="20"/>
              </w:rPr>
            </w:pPr>
            <w:r w:rsidRPr="000E3E5E">
              <w:rPr>
                <w:rFonts w:ascii="Calibri" w:hAnsi="Calibri" w:cs="Calibri"/>
                <w:sz w:val="19"/>
                <w:szCs w:val="20"/>
              </w:rPr>
              <w:t xml:space="preserve">The predetermined questions will be carefully crafted, not to ask for specific examples of cases and they will not ask the participant to provide examples of any first-hand experiences they have faced.  No questions in the questionnaire will be mandatory, therefore the participant can choose to miss any question they do not feel comfortable to answer.  The invited participant can refuse to take part or opt to withdraw from the research at any time.  </w:t>
            </w:r>
            <w:r w:rsidR="00337604" w:rsidRPr="000E3E5E">
              <w:rPr>
                <w:rFonts w:ascii="Calibri" w:hAnsi="Calibri" w:cs="Calibri"/>
                <w:sz w:val="19"/>
                <w:szCs w:val="20"/>
              </w:rPr>
              <w:t xml:space="preserve">The researcher is satisfied DPP have safeguards in place, via. the Occupational Health Department, to offer support services to participants who may require assistance due to psychological or emotional harm experienced </w:t>
            </w:r>
            <w:r w:rsidR="007B0B6B" w:rsidRPr="000E3E5E">
              <w:rPr>
                <w:rFonts w:ascii="Calibri" w:hAnsi="Calibri" w:cs="Calibri"/>
                <w:sz w:val="19"/>
                <w:szCs w:val="19"/>
              </w:rPr>
              <w:t>during or</w:t>
            </w:r>
            <w:r w:rsidR="00337604" w:rsidRPr="000E3E5E">
              <w:rPr>
                <w:rFonts w:ascii="Calibri" w:hAnsi="Calibri" w:cs="Calibri"/>
                <w:sz w:val="19"/>
                <w:szCs w:val="20"/>
              </w:rPr>
              <w:t xml:space="preserve"> </w:t>
            </w:r>
            <w:r w:rsidR="007B0B6B" w:rsidRPr="000E3E5E">
              <w:rPr>
                <w:rFonts w:ascii="Calibri" w:hAnsi="Calibri" w:cs="Calibri"/>
                <w:sz w:val="19"/>
                <w:szCs w:val="19"/>
              </w:rPr>
              <w:t xml:space="preserve">following participation in </w:t>
            </w:r>
            <w:r w:rsidR="00337604" w:rsidRPr="000E3E5E">
              <w:rPr>
                <w:rFonts w:ascii="Calibri" w:hAnsi="Calibri" w:cs="Calibri"/>
                <w:sz w:val="19"/>
                <w:szCs w:val="20"/>
              </w:rPr>
              <w:t xml:space="preserve">the research.  </w:t>
            </w:r>
          </w:p>
        </w:tc>
      </w:tr>
      <w:tr w:rsidR="000D074B" w:rsidRPr="000E3E5E" w14:paraId="2E431E5B" w14:textId="77777777" w:rsidTr="002F6CE1">
        <w:tc>
          <w:tcPr>
            <w:tcW w:w="425" w:type="dxa"/>
            <w:shd w:val="clear" w:color="auto" w:fill="EEAFB1" w:themeFill="accent6" w:themeFillTint="66"/>
          </w:tcPr>
          <w:p w14:paraId="49F19FA5" w14:textId="6B7FD97B" w:rsidR="000D074B" w:rsidRPr="000E3E5E" w:rsidRDefault="000D074B" w:rsidP="000D074B">
            <w:pPr>
              <w:jc w:val="center"/>
              <w:rPr>
                <w:rFonts w:ascii="Calibri" w:hAnsi="Calibri" w:cs="Calibri"/>
                <w:sz w:val="21"/>
                <w:szCs w:val="22"/>
              </w:rPr>
            </w:pPr>
            <w:r w:rsidRPr="000E3E5E">
              <w:rPr>
                <w:rFonts w:ascii="Calibri" w:hAnsi="Calibri" w:cs="Calibri"/>
                <w:sz w:val="21"/>
                <w:szCs w:val="22"/>
              </w:rPr>
              <w:t>2</w:t>
            </w:r>
          </w:p>
        </w:tc>
        <w:tc>
          <w:tcPr>
            <w:tcW w:w="7088" w:type="dxa"/>
          </w:tcPr>
          <w:p w14:paraId="55865E92" w14:textId="5E2FD460" w:rsidR="00420CC9" w:rsidRPr="000E3E5E" w:rsidRDefault="005C4CE8" w:rsidP="005C4CE8">
            <w:pPr>
              <w:jc w:val="both"/>
              <w:rPr>
                <w:rFonts w:ascii="Calibri" w:hAnsi="Calibri" w:cs="Calibri"/>
                <w:sz w:val="19"/>
                <w:szCs w:val="20"/>
              </w:rPr>
            </w:pPr>
            <w:r w:rsidRPr="000E3E5E">
              <w:rPr>
                <w:rFonts w:ascii="Calibri" w:hAnsi="Calibri" w:cs="Calibri"/>
                <w:sz w:val="19"/>
                <w:szCs w:val="20"/>
              </w:rPr>
              <w:t xml:space="preserve">Reputational issues could arise </w:t>
            </w:r>
            <w:r w:rsidR="00420CC9" w:rsidRPr="000E3E5E">
              <w:rPr>
                <w:rFonts w:ascii="Calibri" w:hAnsi="Calibri" w:cs="Calibri"/>
                <w:sz w:val="19"/>
                <w:szCs w:val="20"/>
              </w:rPr>
              <w:t>as a</w:t>
            </w:r>
            <w:r w:rsidR="007B0B6B" w:rsidRPr="000E3E5E">
              <w:rPr>
                <w:rFonts w:ascii="Calibri" w:hAnsi="Calibri" w:cs="Calibri"/>
                <w:sz w:val="19"/>
                <w:szCs w:val="19"/>
              </w:rPr>
              <w:t xml:space="preserve">n unintended outcome </w:t>
            </w:r>
            <w:r w:rsidR="00105CE1" w:rsidRPr="000E3E5E">
              <w:rPr>
                <w:rFonts w:ascii="Calibri" w:hAnsi="Calibri" w:cs="Calibri"/>
                <w:sz w:val="19"/>
                <w:szCs w:val="19"/>
              </w:rPr>
              <w:t xml:space="preserve">from </w:t>
            </w:r>
            <w:r w:rsidR="00420CC9" w:rsidRPr="000E3E5E">
              <w:rPr>
                <w:rFonts w:ascii="Calibri" w:hAnsi="Calibri" w:cs="Calibri"/>
                <w:sz w:val="19"/>
                <w:szCs w:val="20"/>
              </w:rPr>
              <w:t xml:space="preserve">the research findings.  The research seeks to establish if Dyfed-Powys Police learns lessons from critical incidents and shares the lessons with the wider organisation to prevent repeat failings reoccurring.  </w:t>
            </w:r>
            <w:r w:rsidRPr="000E3E5E">
              <w:rPr>
                <w:rFonts w:ascii="Calibri" w:hAnsi="Calibri" w:cs="Calibri"/>
                <w:sz w:val="19"/>
                <w:szCs w:val="20"/>
              </w:rPr>
              <w:t xml:space="preserve"> </w:t>
            </w:r>
            <w:r w:rsidR="00420CC9" w:rsidRPr="000E3E5E">
              <w:rPr>
                <w:rFonts w:ascii="Calibri" w:hAnsi="Calibri" w:cs="Calibri"/>
                <w:sz w:val="19"/>
                <w:szCs w:val="20"/>
              </w:rPr>
              <w:t>Should the findings reveal that the organisation fails to learn lessons, there may be</w:t>
            </w:r>
            <w:r w:rsidR="00105CE1" w:rsidRPr="000E3E5E">
              <w:rPr>
                <w:rFonts w:ascii="Calibri" w:hAnsi="Calibri" w:cs="Calibri"/>
                <w:sz w:val="19"/>
                <w:szCs w:val="19"/>
              </w:rPr>
              <w:t xml:space="preserve"> adverse</w:t>
            </w:r>
            <w:r w:rsidR="00420CC9" w:rsidRPr="000E3E5E">
              <w:rPr>
                <w:rFonts w:ascii="Calibri" w:hAnsi="Calibri" w:cs="Calibri"/>
                <w:sz w:val="19"/>
                <w:szCs w:val="20"/>
              </w:rPr>
              <w:t xml:space="preserve"> ramifications for public trust and confidence.  </w:t>
            </w:r>
          </w:p>
        </w:tc>
        <w:tc>
          <w:tcPr>
            <w:tcW w:w="6804" w:type="dxa"/>
          </w:tcPr>
          <w:p w14:paraId="1E335C89" w14:textId="2E6128C2" w:rsidR="000D074B" w:rsidRPr="000E3E5E" w:rsidRDefault="007B0B6B" w:rsidP="00420CC9">
            <w:pPr>
              <w:jc w:val="both"/>
              <w:rPr>
                <w:rFonts w:ascii="Calibri" w:hAnsi="Calibri" w:cs="Calibri"/>
                <w:sz w:val="19"/>
                <w:szCs w:val="20"/>
              </w:rPr>
            </w:pPr>
            <w:r w:rsidRPr="000E3E5E">
              <w:rPr>
                <w:rFonts w:ascii="Calibri" w:hAnsi="Calibri" w:cs="Calibri"/>
                <w:sz w:val="19"/>
                <w:szCs w:val="19"/>
              </w:rPr>
              <w:t xml:space="preserve">It is important to ensure the research project does not negatively affect public trust and confidence in the police or contribute to any social tensions.  </w:t>
            </w:r>
            <w:r w:rsidR="00420CC9" w:rsidRPr="000E3E5E">
              <w:rPr>
                <w:rFonts w:ascii="Calibri" w:hAnsi="Calibri" w:cs="Calibri"/>
                <w:sz w:val="19"/>
                <w:szCs w:val="20"/>
              </w:rPr>
              <w:t xml:space="preserve">The force was notified of the research project and are aware of the ethical considerations.  As a mitigating measure, it was agreed the research will be assessed by the UWTSD for examination purposes only.  The findings will not be published into the public domain.  Should any requests be made for publication, permission must be sought from both the Chief Constable of Dyfed-Powys Police, the research participants, and the researcher. </w:t>
            </w:r>
          </w:p>
        </w:tc>
      </w:tr>
      <w:tr w:rsidR="000D074B" w:rsidRPr="000E3E5E" w14:paraId="60B8E381" w14:textId="77777777" w:rsidTr="002F6CE1">
        <w:tc>
          <w:tcPr>
            <w:tcW w:w="425" w:type="dxa"/>
            <w:shd w:val="clear" w:color="auto" w:fill="EEAFB1" w:themeFill="accent6" w:themeFillTint="66"/>
          </w:tcPr>
          <w:p w14:paraId="5FF05A6E" w14:textId="354610CC" w:rsidR="000D074B" w:rsidRPr="000E3E5E" w:rsidRDefault="000D074B" w:rsidP="000D074B">
            <w:pPr>
              <w:jc w:val="center"/>
              <w:rPr>
                <w:rFonts w:ascii="Calibri" w:hAnsi="Calibri" w:cs="Calibri"/>
                <w:sz w:val="21"/>
                <w:szCs w:val="22"/>
              </w:rPr>
            </w:pPr>
            <w:r w:rsidRPr="000E3E5E">
              <w:rPr>
                <w:rFonts w:ascii="Calibri" w:hAnsi="Calibri" w:cs="Calibri"/>
                <w:sz w:val="21"/>
                <w:szCs w:val="22"/>
              </w:rPr>
              <w:t>3</w:t>
            </w:r>
          </w:p>
        </w:tc>
        <w:tc>
          <w:tcPr>
            <w:tcW w:w="7088" w:type="dxa"/>
          </w:tcPr>
          <w:p w14:paraId="22CA11D8" w14:textId="1A8F3430" w:rsidR="000D074B" w:rsidRPr="000E3E5E" w:rsidRDefault="00F01022" w:rsidP="00337604">
            <w:pPr>
              <w:jc w:val="both"/>
              <w:rPr>
                <w:rFonts w:ascii="Calibri" w:hAnsi="Calibri" w:cs="Calibri"/>
                <w:sz w:val="19"/>
                <w:szCs w:val="20"/>
              </w:rPr>
            </w:pPr>
            <w:r w:rsidRPr="000E3E5E">
              <w:rPr>
                <w:rFonts w:ascii="Calibri" w:hAnsi="Calibri" w:cs="Calibri"/>
                <w:sz w:val="19"/>
                <w:szCs w:val="20"/>
              </w:rPr>
              <w:t>The</w:t>
            </w:r>
            <w:r w:rsidR="00420CC9" w:rsidRPr="000E3E5E">
              <w:rPr>
                <w:rFonts w:ascii="Calibri" w:hAnsi="Calibri" w:cs="Calibri"/>
                <w:sz w:val="19"/>
                <w:szCs w:val="20"/>
              </w:rPr>
              <w:t xml:space="preserve"> findings may also form </w:t>
            </w:r>
            <w:r w:rsidR="00B56974" w:rsidRPr="000E3E5E">
              <w:rPr>
                <w:rFonts w:ascii="Calibri" w:hAnsi="Calibri" w:cs="Calibri"/>
                <w:sz w:val="19"/>
                <w:szCs w:val="20"/>
              </w:rPr>
              <w:t>part of</w:t>
            </w:r>
            <w:r w:rsidR="00420CC9" w:rsidRPr="000E3E5E">
              <w:rPr>
                <w:rFonts w:ascii="Calibri" w:hAnsi="Calibri" w:cs="Calibri"/>
                <w:sz w:val="19"/>
                <w:szCs w:val="20"/>
              </w:rPr>
              <w:t xml:space="preserve"> an evidence-base for stakeholders, such as the Police and Crime Commissioner, IOPC and HMICFRS to hold the force to account</w:t>
            </w:r>
            <w:r w:rsidR="00105CE1" w:rsidRPr="000E3E5E">
              <w:rPr>
                <w:rFonts w:ascii="Calibri" w:hAnsi="Calibri" w:cs="Calibri"/>
                <w:sz w:val="19"/>
                <w:szCs w:val="19"/>
              </w:rPr>
              <w:t xml:space="preserve"> and they</w:t>
            </w:r>
            <w:r w:rsidR="00CF080F" w:rsidRPr="000E3E5E">
              <w:rPr>
                <w:rFonts w:ascii="Calibri" w:hAnsi="Calibri" w:cs="Calibri"/>
                <w:sz w:val="19"/>
                <w:szCs w:val="20"/>
              </w:rPr>
              <w:t xml:space="preserve"> could be used in civil litigation</w:t>
            </w:r>
            <w:r w:rsidR="00B56974" w:rsidRPr="000E3E5E">
              <w:rPr>
                <w:rFonts w:ascii="Calibri" w:hAnsi="Calibri" w:cs="Calibri"/>
                <w:sz w:val="19"/>
                <w:szCs w:val="20"/>
              </w:rPr>
              <w:t xml:space="preserve"> cases or public enquiries</w:t>
            </w:r>
            <w:r w:rsidR="00CF080F" w:rsidRPr="000E3E5E">
              <w:rPr>
                <w:rFonts w:ascii="Calibri" w:hAnsi="Calibri" w:cs="Calibri"/>
                <w:sz w:val="19"/>
                <w:szCs w:val="20"/>
              </w:rPr>
              <w:t xml:space="preserve"> against the force should a repeat failing occur </w:t>
            </w:r>
            <w:r w:rsidR="00B56974" w:rsidRPr="000E3E5E">
              <w:rPr>
                <w:rFonts w:ascii="Calibri" w:hAnsi="Calibri" w:cs="Calibri"/>
                <w:sz w:val="19"/>
                <w:szCs w:val="19"/>
              </w:rPr>
              <w:t xml:space="preserve">in a critical incident, </w:t>
            </w:r>
            <w:r w:rsidR="00CF080F" w:rsidRPr="000E3E5E">
              <w:rPr>
                <w:rFonts w:ascii="Calibri" w:hAnsi="Calibri" w:cs="Calibri"/>
                <w:sz w:val="19"/>
                <w:szCs w:val="20"/>
              </w:rPr>
              <w:t>that should</w:t>
            </w:r>
            <w:r w:rsidR="00B56974" w:rsidRPr="000E3E5E">
              <w:rPr>
                <w:rFonts w:ascii="Calibri" w:hAnsi="Calibri" w:cs="Calibri"/>
                <w:sz w:val="19"/>
                <w:szCs w:val="19"/>
              </w:rPr>
              <w:t>/could</w:t>
            </w:r>
            <w:r w:rsidR="00CF080F" w:rsidRPr="000E3E5E">
              <w:rPr>
                <w:rFonts w:ascii="Calibri" w:hAnsi="Calibri" w:cs="Calibri"/>
                <w:sz w:val="19"/>
                <w:szCs w:val="20"/>
              </w:rPr>
              <w:t xml:space="preserve"> have been </w:t>
            </w:r>
            <w:r w:rsidRPr="000E3E5E">
              <w:rPr>
                <w:rFonts w:ascii="Calibri" w:hAnsi="Calibri" w:cs="Calibri"/>
                <w:sz w:val="19"/>
                <w:szCs w:val="20"/>
              </w:rPr>
              <w:t xml:space="preserve">prevented through a robust learning approach. </w:t>
            </w:r>
          </w:p>
        </w:tc>
        <w:tc>
          <w:tcPr>
            <w:tcW w:w="6804" w:type="dxa"/>
          </w:tcPr>
          <w:p w14:paraId="5A05732E" w14:textId="3CCBFD4C" w:rsidR="000D074B" w:rsidRPr="000E3E5E" w:rsidRDefault="00420CC9" w:rsidP="003C0581">
            <w:pPr>
              <w:rPr>
                <w:rFonts w:ascii="Calibri" w:hAnsi="Calibri" w:cs="Calibri"/>
                <w:sz w:val="19"/>
                <w:szCs w:val="20"/>
              </w:rPr>
            </w:pPr>
            <w:r w:rsidRPr="000E3E5E">
              <w:rPr>
                <w:rFonts w:ascii="Calibri" w:hAnsi="Calibri" w:cs="Calibri"/>
                <w:sz w:val="19"/>
                <w:szCs w:val="20"/>
              </w:rPr>
              <w:t xml:space="preserve">As per point (2) above. </w:t>
            </w:r>
          </w:p>
        </w:tc>
      </w:tr>
      <w:tr w:rsidR="007B0B6B" w:rsidRPr="000E3E5E" w14:paraId="1ADE0F17" w14:textId="77777777" w:rsidTr="002F6CE1">
        <w:tc>
          <w:tcPr>
            <w:tcW w:w="425" w:type="dxa"/>
            <w:shd w:val="clear" w:color="auto" w:fill="EEAFB1" w:themeFill="accent6" w:themeFillTint="66"/>
          </w:tcPr>
          <w:p w14:paraId="0E3F9886" w14:textId="53F59981" w:rsidR="007B0B6B" w:rsidRPr="000E3E5E" w:rsidRDefault="007B0B6B" w:rsidP="000D074B">
            <w:pPr>
              <w:jc w:val="center"/>
              <w:rPr>
                <w:rFonts w:ascii="Calibri" w:hAnsi="Calibri" w:cs="Calibri"/>
                <w:sz w:val="21"/>
                <w:szCs w:val="21"/>
              </w:rPr>
            </w:pPr>
            <w:r w:rsidRPr="000E3E5E">
              <w:rPr>
                <w:rFonts w:ascii="Calibri" w:hAnsi="Calibri" w:cs="Calibri"/>
                <w:sz w:val="21"/>
                <w:szCs w:val="21"/>
              </w:rPr>
              <w:t>4</w:t>
            </w:r>
          </w:p>
        </w:tc>
        <w:tc>
          <w:tcPr>
            <w:tcW w:w="7088" w:type="dxa"/>
          </w:tcPr>
          <w:p w14:paraId="38CAF345" w14:textId="1AA26F30" w:rsidR="007B0B6B" w:rsidRPr="000E3E5E" w:rsidRDefault="007B0B6B" w:rsidP="00337604">
            <w:pPr>
              <w:jc w:val="both"/>
              <w:rPr>
                <w:rFonts w:ascii="Calibri" w:hAnsi="Calibri" w:cs="Calibri"/>
                <w:sz w:val="19"/>
                <w:szCs w:val="19"/>
              </w:rPr>
            </w:pPr>
            <w:r w:rsidRPr="000E3E5E">
              <w:rPr>
                <w:rFonts w:ascii="Calibri" w:hAnsi="Calibri" w:cs="Calibri"/>
                <w:sz w:val="19"/>
                <w:szCs w:val="19"/>
              </w:rPr>
              <w:t xml:space="preserve">There is a risk of participants inadvertently disclosing sensitive or confidential information related to law enforcement practices, ongoing investigations, or personal details of police officers or individuals involved in cases. </w:t>
            </w:r>
          </w:p>
        </w:tc>
        <w:tc>
          <w:tcPr>
            <w:tcW w:w="6804" w:type="dxa"/>
          </w:tcPr>
          <w:p w14:paraId="5CE36672" w14:textId="6C6CF18F" w:rsidR="007B0B6B" w:rsidRPr="000E3E5E" w:rsidRDefault="007B0B6B" w:rsidP="007B0B6B">
            <w:pPr>
              <w:jc w:val="both"/>
              <w:rPr>
                <w:rFonts w:ascii="Calibri" w:hAnsi="Calibri" w:cs="Calibri"/>
                <w:sz w:val="19"/>
                <w:szCs w:val="19"/>
              </w:rPr>
            </w:pPr>
            <w:r w:rsidRPr="000E3E5E">
              <w:rPr>
                <w:rFonts w:ascii="Calibri" w:hAnsi="Calibri" w:cs="Calibri"/>
                <w:sz w:val="19"/>
                <w:szCs w:val="19"/>
              </w:rPr>
              <w:t xml:space="preserve">Robust measures have been put in place to protect the confidentiality of participants, and the researcher will not report on any confidential information which may identify any individual.  Data will be securely handled and stored.  </w:t>
            </w:r>
          </w:p>
        </w:tc>
      </w:tr>
    </w:tbl>
    <w:p w14:paraId="618D0439" w14:textId="65442545" w:rsidR="000D074B" w:rsidRPr="000E3E5E" w:rsidRDefault="000E3E5E" w:rsidP="003C0581">
      <w:pPr>
        <w:rPr>
          <w:sz w:val="23"/>
          <w:szCs w:val="23"/>
        </w:rPr>
        <w:sectPr w:rsidR="000D074B" w:rsidRPr="000E3E5E" w:rsidSect="000D074B">
          <w:pgSz w:w="16840" w:h="11900" w:orient="landscape"/>
          <w:pgMar w:top="1800" w:right="1440" w:bottom="1800" w:left="144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r w:rsidRPr="000E3E5E">
        <w:rPr>
          <w:rFonts w:ascii="Calibri" w:hAnsi="Calibri" w:cs="Calibri"/>
          <w:noProof/>
          <w:sz w:val="23"/>
          <w:szCs w:val="23"/>
          <w:lang w:val="en-US"/>
        </w:rPr>
        <mc:AlternateContent>
          <mc:Choice Requires="wpg">
            <w:drawing>
              <wp:anchor distT="0" distB="0" distL="114300" distR="114300" simplePos="0" relativeHeight="251880448" behindDoc="0" locked="0" layoutInCell="1" allowOverlap="1" wp14:anchorId="0256A8F4" wp14:editId="71B99DD2">
                <wp:simplePos x="0" y="0"/>
                <wp:positionH relativeFrom="page">
                  <wp:posOffset>8492241</wp:posOffset>
                </wp:positionH>
                <wp:positionV relativeFrom="paragraph">
                  <wp:posOffset>1232369</wp:posOffset>
                </wp:positionV>
                <wp:extent cx="3104642" cy="614400"/>
                <wp:effectExtent l="19050" t="0" r="19685" b="224155"/>
                <wp:wrapNone/>
                <wp:docPr id="21" name="Group 2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2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23" name="Picture 2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DC17F71" id="Group 21" o:spid="_x0000_s1026" style="position:absolute;margin-left:668.7pt;margin-top:97.05pt;width:244.45pt;height:48.4pt;z-index:25188044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OnAGgUAAJUNAAAOAAAAZHJzL2Uyb0RvYy54bWykV11v2zYUfR+w/0Do&#10;cUBjS7bkxIhTpO0SFOi2oM2wZ5qiLKGSqJF0nPTX79xLyZETtwm6B9v8uDy899wPXp+/vW9qcaet&#10;q0y7iuKTaSR0q0xetZtV9Pft1ZvTSDgv21zWptWr6EG76O3Fr7+c77qlTkxp6lxbAZDWLXfdKiq9&#10;75aTiVOlbqQ7MZ1usVkY20iPqd1Mcit3QG/qSTKdZpOdsXlnjdLOYfVD2IwuGL8otPJ/FYXTXtSr&#10;CLp5/rb8vabvycW5XG6s7MpK9WrIn9CikVWLS/dQH6SXYmurZ1BNpaxxpvAnyjQTUxSV0mwDrImn&#10;T6y5tmbbsS2b5W7T7WkCtU94+mlY9efdte2+dDcWTOy6DbjgGdlyX9iGfqGluGfKHvaU6XsvFBZn&#10;8XSezZNIKOxl8Xw+7TlVJYinY7Pk9GwxiwT2Z7NsHs8D56r8vYdYnCZnaQrnEES8mKXzU8aYDBpM&#10;DvTadYgU90iG+39kfCllp5ljtwQZN1ZU+SpKYFErGwTsldWawk/EMSlOt0OMCCNqXPfJqK8OG1By&#10;tEMTBxmx3v1hcsDIrTccIE9IHbOTJll2FtgZ6D3kBuQtkpQk9tzIpdo6f60Ne0refXIe24jDHKMw&#10;6A25BcNFUyO6f5uIbLoQO/oO123yQSgeCU1FKbLsqQSY2cPEi+w4DPy9F0oXR3HmI5HpcZR0JDI/&#10;PYqSjUSSND6OsxgJZdlRHJSpvcLfJedsJJQctyp+HcvHaYZX936T5eBKdd/2vsRISCqsUw6lzjhK&#10;MHIsMueW4xMQkCLHf0cY7iPhWR9FPxaGj0h4CLkfC8MVJMwh9aIa4JuEOdxfFCZSSTqk4CAefntq&#10;LCr90xpvI4Eavw4B3ElPjBIzNBQ7lCuEvyjxmzGdjbnTt4YFPPHK27h2KEaP+2q7rtQ7/W0sPacK&#10;Bul5X986xpihHNJq2idaWEXajFbJjgPAw1l/ZIrgewY07xfZmzCM7+z1OB08/CI27GdoPjGgxGmI&#10;lKEABGykGMuG1VdpPkuDrw+BqMbzpX19CfAD5ck+iF5Wnpw4eGlQfsDp36JD8MGfY5phCUUFF9Z9&#10;pLB5j8XVmbrKr6q6phBxdrN+X1txJ9FYXF2+O4Ojab3eNij4YRlv4fAaYpmeQ5bOhmXg9zB87wF+&#10;zTncGrov1Puwormn2Qd9USPu0XqJdb21nyVermxGgej8JYKOL0I/lmPCkYjhjcGDieeWAjOv0Aml&#10;rCadAYtvYjqDiaw36OfWdSSs8f9UvuR38jEZRnrwy0ePXXgd1yZ/wMOHYyRNvSEGpbHfIrFDn7WK&#10;3L9baXUk6o8tVDmjngGNGU/m6SLBxI531uMd2SpAUVKjENLwvccMR7adrTYlborZDa25xINbVPQY&#10;sn5Bq36C9uHivKvUEp++qcLoWR/xcvOJU35LtoQGtnkVRiPt1233Bv0fIq1aV3XlH7iXheakVHt3&#10;UylikyajlgRvamhJsE23ioTTfpAKZxDHleKeRLTmfYnXQl+6DkFCzBAZh+I8PbhwXVfdEOQ07k0D&#10;y09aziPshHb2g1HbRrc+9OdW17DStK6sOgfXLnWz1vkqsh9zlBKF/wYe7RG81/pQqJ1Vn6EvdEV6&#10;eKu9QlrKZYFE6Ncpb4YNNuBRZ7LulX1Xslikz9vSofEa+tDvNqUg2obaIGgAg6A0x97QhFFN6UXI&#10;gH0uo0gcTW42JeQRD2ELxyv3/hgd/LkYz1nq8d/Ux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SgCHx4wAAAA0BAAAPAAAAZHJzL2Rvd25yZXYu&#10;eG1sTI9NS8NAEIbvgv9hGcGb3XzU2sRsSinqqRRsBfE2TaZJaHY2ZLdJ+u/dnvQ2L/PwzjPZatKt&#10;GKi3jWEF4SwAQVyYsuFKwdfh/WkJwjrkElvDpOBKFlb5/V2GaWlG/qRh7yrhS9imqKB2rkultEVN&#10;Gu3MdMR+dzK9RudjX8myx9GX61ZGQbCQGhv2F2rsaFNTcd5ftIKPEcd1HL4N2/Npc/05PO++tyEp&#10;9fgwrV9BOJrcHww3fa8OuXc6mguXVrQ+x/HL3LN+SuYhiBuyjBYxiKOCKAkSkHkm/3+R/w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aNOnAGgUAAJUNAAAOAAAA&#10;AAAAAAAAAAAAADoCAABkcnMvZTJvRG9jLnhtbFBLAQItAAoAAAAAAAAAIQBjWpacpBQAAKQUAAAU&#10;AAAAAAAAAAAAAAAAAIAHAABkcnMvbWVkaWEvaW1hZ2UxLnBuZ1BLAQItABQABgAIAAAAIQBSgCHx&#10;4wAAAA0BAAAPAAAAAAAAAAAAAAAAAFY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FlHwgAAANsAAAAPAAAAZHJzL2Rvd25yZXYueG1sRI/disIw&#10;FITvBd8hHME7TS24SDWKKIJ4IevPAxyaY1PanJQm2vr2mwXBy2FmvmFWm97W4kWtLx0rmE0TEMS5&#10;0yUXCu63w2QBwgdkjbVjUvAmD5v1cLDCTLuOL/S6hkJECPsMFZgQmkxKnxuy6KeuIY7ew7UWQ5Rt&#10;IXWLXYTbWqZJ8iMtlhwXDDa0M5RX16dVUP0+utO235+r2XuezBvzvB3qs1LjUb9dggjUh2/40z5q&#10;BWkK/1/iD5DrPwAAAP//AwBQSwECLQAUAAYACAAAACEA2+H2y+4AAACFAQAAEwAAAAAAAAAAAAAA&#10;AAAAAAAAW0NvbnRlbnRfVHlwZXNdLnhtbFBLAQItABQABgAIAAAAIQBa9CxbvwAAABUBAAALAAAA&#10;AAAAAAAAAAAAAB8BAABfcmVscy8ucmVsc1BLAQItABQABgAIAAAAIQBZgFlH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2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BG4wgAAANsAAAAPAAAAZHJzL2Rvd25yZXYueG1sRI/NasMw&#10;EITvgb6D2EJvsRwXTHCjBKcl0B7t5tDj1trYptbKWIrlvn0VCPQ4zM/H7A6LGcRMk+stK9gkKQji&#10;xuqeWwXnz9N6C8J5ZI2DZVLwSw4O+4fVDgttA1c0174VcYRdgQo678dCStd0ZNAldiSO3sVOBn2U&#10;Uyv1hCGOm0FmaZpLgz1HQocjvXbU/NRXEyEXq4/bj/R7Lvmrkm9jyEMWlHp6XMoXEJ4W/x++t9+1&#10;guwZbl/iD5D7PwAAAP//AwBQSwECLQAUAAYACAAAACEA2+H2y+4AAACFAQAAEwAAAAAAAAAAAAAA&#10;AAAAAAAAW0NvbnRlbnRfVHlwZXNdLnhtbFBLAQItABQABgAIAAAAIQBa9CxbvwAAABUBAAALAAAA&#10;AAAAAAAAAAAAAB8BAABfcmVscy8ucmVsc1BLAQItABQABgAIAAAAIQD4wBG4wgAAANsAAAAPAAAA&#10;AAAAAAAAAAAAAAcCAABkcnMvZG93bnJldi54bWxQSwUGAAAAAAMAAwC3AAAA9gIAAAAA&#10;">
                  <v:imagedata r:id="rId80" o:title=""/>
                </v:shape>
                <w10:wrap anchorx="page"/>
              </v:group>
            </w:pict>
          </mc:Fallback>
        </mc:AlternateContent>
      </w:r>
    </w:p>
    <w:p w14:paraId="0E035A54" w14:textId="6A49BF56" w:rsidR="000D074B" w:rsidRPr="000E3E5E" w:rsidRDefault="000D074B" w:rsidP="003C0581">
      <w:pPr>
        <w:rPr>
          <w:sz w:val="23"/>
          <w:szCs w:val="23"/>
        </w:rPr>
      </w:pPr>
    </w:p>
    <w:p w14:paraId="46FC609F" w14:textId="233A8955" w:rsidR="004C0F65" w:rsidRPr="000E3E5E" w:rsidRDefault="00E0057E" w:rsidP="00647C38">
      <w:pPr>
        <w:pStyle w:val="Heading2"/>
        <w:rPr>
          <w:rFonts w:ascii="Calibri" w:hAnsi="Calibri" w:cs="Calibri"/>
          <w:color w:val="auto"/>
          <w:sz w:val="25"/>
          <w:szCs w:val="25"/>
        </w:rPr>
      </w:pPr>
      <w:bookmarkStart w:id="141" w:name="_Toc138584885"/>
      <w:r w:rsidRPr="000E3E5E">
        <w:rPr>
          <w:rFonts w:ascii="Calibri" w:hAnsi="Calibri" w:cs="Calibri"/>
          <w:color w:val="auto"/>
          <w:sz w:val="25"/>
          <w:szCs w:val="25"/>
        </w:rPr>
        <w:t xml:space="preserve">Appendix </w:t>
      </w:r>
      <w:r w:rsidR="000D074B" w:rsidRPr="000E3E5E">
        <w:rPr>
          <w:rFonts w:ascii="Calibri" w:hAnsi="Calibri" w:cs="Calibri"/>
          <w:color w:val="auto"/>
          <w:sz w:val="25"/>
          <w:szCs w:val="25"/>
        </w:rPr>
        <w:t>F</w:t>
      </w:r>
      <w:r w:rsidRPr="000E3E5E">
        <w:rPr>
          <w:rFonts w:ascii="Calibri" w:hAnsi="Calibri" w:cs="Calibri"/>
          <w:color w:val="auto"/>
          <w:sz w:val="25"/>
          <w:szCs w:val="25"/>
        </w:rPr>
        <w:t xml:space="preserve"> </w:t>
      </w:r>
      <w:r w:rsidR="00D94DCD" w:rsidRPr="000E3E5E">
        <w:rPr>
          <w:rFonts w:ascii="Calibri" w:hAnsi="Calibri" w:cs="Calibri"/>
          <w:color w:val="auto"/>
          <w:sz w:val="25"/>
          <w:szCs w:val="25"/>
        </w:rPr>
        <w:t>–</w:t>
      </w:r>
      <w:r w:rsidRPr="000E3E5E">
        <w:rPr>
          <w:rFonts w:ascii="Calibri" w:hAnsi="Calibri" w:cs="Calibri"/>
          <w:color w:val="auto"/>
          <w:sz w:val="25"/>
          <w:szCs w:val="25"/>
        </w:rPr>
        <w:t xml:space="preserve"> </w:t>
      </w:r>
      <w:r w:rsidR="00D94DCD" w:rsidRPr="000E3E5E">
        <w:rPr>
          <w:rFonts w:ascii="Calibri" w:hAnsi="Calibri" w:cs="Calibri"/>
          <w:color w:val="auto"/>
          <w:sz w:val="25"/>
          <w:szCs w:val="25"/>
        </w:rPr>
        <w:t xml:space="preserve">Research </w:t>
      </w:r>
      <w:bookmarkEnd w:id="136"/>
      <w:bookmarkEnd w:id="137"/>
      <w:r w:rsidR="007C075C" w:rsidRPr="000E3E5E">
        <w:rPr>
          <w:rFonts w:ascii="Calibri" w:hAnsi="Calibri" w:cs="Calibri"/>
          <w:color w:val="auto"/>
          <w:sz w:val="25"/>
          <w:szCs w:val="25"/>
        </w:rPr>
        <w:t>questionnaire</w:t>
      </w:r>
      <w:bookmarkEnd w:id="141"/>
    </w:p>
    <w:p w14:paraId="08DBFB80" w14:textId="730E66F7" w:rsidR="00D04BE7" w:rsidRPr="000E3E5E" w:rsidRDefault="00820E43" w:rsidP="00D04BE7">
      <w:pPr>
        <w:rPr>
          <w:rFonts w:ascii="Calibri" w:hAnsi="Calibri" w:cs="Calibri"/>
          <w:sz w:val="23"/>
          <w:szCs w:val="23"/>
        </w:rPr>
      </w:pPr>
      <w:r w:rsidRPr="000E3E5E">
        <w:rPr>
          <w:noProof/>
          <w:sz w:val="23"/>
          <w:szCs w:val="23"/>
        </w:rPr>
        <w:drawing>
          <wp:anchor distT="0" distB="0" distL="114300" distR="114300" simplePos="0" relativeHeight="251771904" behindDoc="0" locked="0" layoutInCell="1" allowOverlap="1" wp14:anchorId="280576BD" wp14:editId="01EAF2E4">
            <wp:simplePos x="0" y="0"/>
            <wp:positionH relativeFrom="margin">
              <wp:align>right</wp:align>
            </wp:positionH>
            <wp:positionV relativeFrom="paragraph">
              <wp:posOffset>80783</wp:posOffset>
            </wp:positionV>
            <wp:extent cx="5270500" cy="137350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270500" cy="1373505"/>
                    </a:xfrm>
                    <a:prstGeom prst="rect">
                      <a:avLst/>
                    </a:prstGeom>
                  </pic:spPr>
                </pic:pic>
              </a:graphicData>
            </a:graphic>
          </wp:anchor>
        </w:drawing>
      </w:r>
    </w:p>
    <w:p w14:paraId="7A4C0788" w14:textId="24768D10" w:rsidR="00D04BE7" w:rsidRPr="000E3E5E" w:rsidRDefault="00D04BE7" w:rsidP="00D04BE7">
      <w:pPr>
        <w:rPr>
          <w:rFonts w:ascii="Calibri" w:hAnsi="Calibri" w:cs="Calibri"/>
          <w:sz w:val="23"/>
          <w:szCs w:val="23"/>
        </w:rPr>
      </w:pPr>
    </w:p>
    <w:p w14:paraId="4F4B5EE8" w14:textId="3E49CC1B" w:rsidR="00111CA3" w:rsidRPr="000E3E5E" w:rsidRDefault="00111CA3" w:rsidP="00D04BE7">
      <w:pPr>
        <w:rPr>
          <w:rFonts w:ascii="Calibri" w:hAnsi="Calibri" w:cs="Calibri"/>
          <w:sz w:val="23"/>
          <w:szCs w:val="23"/>
        </w:rPr>
      </w:pPr>
    </w:p>
    <w:p w14:paraId="5B138C8D" w14:textId="3B68D646" w:rsidR="004C0F65" w:rsidRPr="000E3E5E" w:rsidRDefault="004C0F65" w:rsidP="004C0F65">
      <w:pPr>
        <w:rPr>
          <w:rFonts w:ascii="Calibri" w:hAnsi="Calibri" w:cs="Calibri"/>
          <w:sz w:val="23"/>
          <w:szCs w:val="23"/>
        </w:rPr>
      </w:pPr>
    </w:p>
    <w:p w14:paraId="3FF11A24" w14:textId="1F84A156" w:rsidR="00820E43" w:rsidRPr="000E3E5E" w:rsidRDefault="00820E43" w:rsidP="004C0F65">
      <w:pPr>
        <w:rPr>
          <w:rFonts w:ascii="Calibri" w:hAnsi="Calibri" w:cs="Calibri"/>
          <w:sz w:val="23"/>
          <w:szCs w:val="23"/>
        </w:rPr>
      </w:pPr>
    </w:p>
    <w:p w14:paraId="45AC1E04" w14:textId="77777777" w:rsidR="00820E43" w:rsidRPr="000E3E5E" w:rsidRDefault="00820E43" w:rsidP="004C0F65">
      <w:pPr>
        <w:rPr>
          <w:rFonts w:ascii="Calibri" w:hAnsi="Calibri" w:cs="Calibri"/>
          <w:sz w:val="23"/>
          <w:szCs w:val="23"/>
        </w:rPr>
      </w:pPr>
    </w:p>
    <w:p w14:paraId="25E62AC6" w14:textId="081BA2A7" w:rsidR="00D04BE7" w:rsidRPr="000E3E5E" w:rsidRDefault="00D04BE7" w:rsidP="004C0F65">
      <w:pPr>
        <w:rPr>
          <w:rFonts w:ascii="Calibri" w:hAnsi="Calibri" w:cs="Calibri"/>
          <w:sz w:val="23"/>
          <w:szCs w:val="23"/>
        </w:rPr>
      </w:pPr>
    </w:p>
    <w:p w14:paraId="4D72A97B" w14:textId="6866CA3D" w:rsidR="00D04BE7" w:rsidRPr="000E3E5E" w:rsidRDefault="00820E43" w:rsidP="004C0F65">
      <w:pPr>
        <w:rPr>
          <w:rFonts w:ascii="Calibri" w:hAnsi="Calibri" w:cs="Calibri"/>
          <w:sz w:val="23"/>
          <w:szCs w:val="23"/>
        </w:rPr>
      </w:pPr>
      <w:r w:rsidRPr="000E3E5E">
        <w:rPr>
          <w:rFonts w:ascii="Calibri" w:hAnsi="Calibri" w:cs="Calibri"/>
          <w:noProof/>
          <w:sz w:val="23"/>
          <w:szCs w:val="23"/>
        </w:rPr>
        <w:drawing>
          <wp:anchor distT="0" distB="0" distL="114300" distR="114300" simplePos="0" relativeHeight="251717632" behindDoc="0" locked="0" layoutInCell="1" allowOverlap="1" wp14:anchorId="0DF2EDE1" wp14:editId="2D74D8B7">
            <wp:simplePos x="0" y="0"/>
            <wp:positionH relativeFrom="column">
              <wp:posOffset>-78105</wp:posOffset>
            </wp:positionH>
            <wp:positionV relativeFrom="paragraph">
              <wp:posOffset>148590</wp:posOffset>
            </wp:positionV>
            <wp:extent cx="5269865" cy="3841115"/>
            <wp:effectExtent l="0" t="0" r="6985" b="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22036" b="5544"/>
                    <a:stretch/>
                  </pic:blipFill>
                  <pic:spPr bwMode="auto">
                    <a:xfrm>
                      <a:off x="0" y="0"/>
                      <a:ext cx="5269865" cy="38411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2DCADAC" w14:textId="21A55E48" w:rsidR="00D04BE7" w:rsidRPr="000E3E5E" w:rsidRDefault="00D04BE7" w:rsidP="004C0F65">
      <w:pPr>
        <w:rPr>
          <w:rFonts w:ascii="Calibri" w:hAnsi="Calibri" w:cs="Calibri"/>
          <w:sz w:val="23"/>
          <w:szCs w:val="23"/>
        </w:rPr>
      </w:pPr>
    </w:p>
    <w:p w14:paraId="26FF7F18" w14:textId="0199D699" w:rsidR="00D04BE7" w:rsidRPr="000E3E5E" w:rsidRDefault="00D04BE7" w:rsidP="004C0F65">
      <w:pPr>
        <w:rPr>
          <w:rFonts w:ascii="Calibri" w:hAnsi="Calibri" w:cs="Calibri"/>
          <w:sz w:val="23"/>
          <w:szCs w:val="23"/>
        </w:rPr>
      </w:pPr>
    </w:p>
    <w:p w14:paraId="32BB8CDE" w14:textId="48D40477" w:rsidR="00D04BE7" w:rsidRPr="000E3E5E" w:rsidRDefault="00D04BE7" w:rsidP="004C0F65">
      <w:pPr>
        <w:rPr>
          <w:rFonts w:ascii="Calibri" w:hAnsi="Calibri" w:cs="Calibri"/>
          <w:sz w:val="23"/>
          <w:szCs w:val="23"/>
        </w:rPr>
      </w:pPr>
    </w:p>
    <w:p w14:paraId="6017EF9F" w14:textId="6828195C" w:rsidR="00D04BE7" w:rsidRPr="000E3E5E" w:rsidRDefault="00D04BE7" w:rsidP="004C0F65">
      <w:pPr>
        <w:rPr>
          <w:rFonts w:ascii="Calibri" w:hAnsi="Calibri" w:cs="Calibri"/>
          <w:sz w:val="23"/>
          <w:szCs w:val="23"/>
        </w:rPr>
      </w:pPr>
    </w:p>
    <w:p w14:paraId="115091D6" w14:textId="3D3973E8" w:rsidR="00D04BE7" w:rsidRPr="000E3E5E" w:rsidRDefault="00D04BE7" w:rsidP="004C0F65">
      <w:pPr>
        <w:rPr>
          <w:rFonts w:ascii="Calibri" w:hAnsi="Calibri" w:cs="Calibri"/>
          <w:sz w:val="23"/>
          <w:szCs w:val="23"/>
        </w:rPr>
      </w:pPr>
    </w:p>
    <w:p w14:paraId="3EB61D3F" w14:textId="719FDEE1" w:rsidR="00D04BE7" w:rsidRPr="000E3E5E" w:rsidRDefault="00D04BE7" w:rsidP="004C0F65">
      <w:pPr>
        <w:rPr>
          <w:rFonts w:ascii="Calibri" w:hAnsi="Calibri" w:cs="Calibri"/>
          <w:sz w:val="23"/>
          <w:szCs w:val="23"/>
        </w:rPr>
      </w:pPr>
    </w:p>
    <w:p w14:paraId="6B8CC14B" w14:textId="371A149E" w:rsidR="00D04BE7" w:rsidRPr="000E3E5E" w:rsidRDefault="00D04BE7" w:rsidP="004C0F65">
      <w:pPr>
        <w:rPr>
          <w:rFonts w:ascii="Calibri" w:hAnsi="Calibri" w:cs="Calibri"/>
          <w:sz w:val="23"/>
          <w:szCs w:val="23"/>
        </w:rPr>
      </w:pPr>
    </w:p>
    <w:p w14:paraId="11E0380F" w14:textId="2E7C9536" w:rsidR="00D04BE7" w:rsidRPr="000E3E5E" w:rsidRDefault="00D04BE7" w:rsidP="004C0F65">
      <w:pPr>
        <w:rPr>
          <w:rFonts w:ascii="Calibri" w:hAnsi="Calibri" w:cs="Calibri"/>
          <w:sz w:val="23"/>
          <w:szCs w:val="23"/>
        </w:rPr>
      </w:pPr>
    </w:p>
    <w:p w14:paraId="61D35ACF" w14:textId="72916143" w:rsidR="00D04BE7" w:rsidRPr="000E3E5E" w:rsidRDefault="00D04BE7" w:rsidP="004C0F65">
      <w:pPr>
        <w:rPr>
          <w:rFonts w:ascii="Calibri" w:hAnsi="Calibri" w:cs="Calibri"/>
          <w:sz w:val="23"/>
          <w:szCs w:val="23"/>
        </w:rPr>
      </w:pPr>
    </w:p>
    <w:p w14:paraId="044F9C5B" w14:textId="2CE56382" w:rsidR="00D04BE7" w:rsidRPr="000E3E5E" w:rsidRDefault="00D04BE7" w:rsidP="004C0F65">
      <w:pPr>
        <w:rPr>
          <w:rFonts w:ascii="Calibri" w:hAnsi="Calibri" w:cs="Calibri"/>
          <w:sz w:val="23"/>
          <w:szCs w:val="23"/>
        </w:rPr>
      </w:pPr>
    </w:p>
    <w:p w14:paraId="7D2E0AC6" w14:textId="600F4DC3" w:rsidR="00D04BE7" w:rsidRPr="000E3E5E" w:rsidRDefault="00D04BE7" w:rsidP="004C0F65">
      <w:pPr>
        <w:rPr>
          <w:rFonts w:ascii="Calibri" w:hAnsi="Calibri" w:cs="Calibri"/>
          <w:sz w:val="23"/>
          <w:szCs w:val="23"/>
        </w:rPr>
      </w:pPr>
    </w:p>
    <w:p w14:paraId="6A604537" w14:textId="082EBE95" w:rsidR="00D04BE7" w:rsidRPr="000E3E5E" w:rsidRDefault="00D04BE7" w:rsidP="004C0F65">
      <w:pPr>
        <w:rPr>
          <w:rFonts w:ascii="Calibri" w:hAnsi="Calibri" w:cs="Calibri"/>
          <w:sz w:val="23"/>
          <w:szCs w:val="23"/>
        </w:rPr>
      </w:pPr>
    </w:p>
    <w:p w14:paraId="0A4C2F6B" w14:textId="3AB84598" w:rsidR="00D04BE7" w:rsidRPr="000E3E5E" w:rsidRDefault="00D04BE7" w:rsidP="004C0F65">
      <w:pPr>
        <w:rPr>
          <w:rFonts w:ascii="Calibri" w:hAnsi="Calibri" w:cs="Calibri"/>
          <w:sz w:val="23"/>
          <w:szCs w:val="23"/>
        </w:rPr>
      </w:pPr>
    </w:p>
    <w:p w14:paraId="27C3C695" w14:textId="4FCEDB7F" w:rsidR="00D04BE7" w:rsidRPr="000E3E5E" w:rsidRDefault="00D04BE7" w:rsidP="004C0F65">
      <w:pPr>
        <w:rPr>
          <w:rFonts w:ascii="Calibri" w:hAnsi="Calibri" w:cs="Calibri"/>
          <w:sz w:val="23"/>
          <w:szCs w:val="23"/>
        </w:rPr>
      </w:pPr>
    </w:p>
    <w:p w14:paraId="1CA60A23" w14:textId="7E39B550" w:rsidR="00D04BE7" w:rsidRPr="000E3E5E" w:rsidRDefault="00D04BE7" w:rsidP="004C0F65">
      <w:pPr>
        <w:rPr>
          <w:rFonts w:ascii="Calibri" w:hAnsi="Calibri" w:cs="Calibri"/>
          <w:sz w:val="23"/>
          <w:szCs w:val="23"/>
        </w:rPr>
      </w:pPr>
    </w:p>
    <w:p w14:paraId="28DFA98C" w14:textId="701843DE" w:rsidR="00D04BE7" w:rsidRPr="000E3E5E" w:rsidRDefault="00D04BE7" w:rsidP="004C0F65">
      <w:pPr>
        <w:rPr>
          <w:rFonts w:ascii="Calibri" w:hAnsi="Calibri" w:cs="Calibri"/>
          <w:sz w:val="23"/>
          <w:szCs w:val="23"/>
        </w:rPr>
      </w:pPr>
    </w:p>
    <w:p w14:paraId="2778289E" w14:textId="7D748D0A" w:rsidR="00D04BE7" w:rsidRPr="000E3E5E" w:rsidRDefault="00D04BE7" w:rsidP="004C0F65">
      <w:pPr>
        <w:rPr>
          <w:rFonts w:ascii="Calibri" w:hAnsi="Calibri" w:cs="Calibri"/>
          <w:sz w:val="23"/>
          <w:szCs w:val="23"/>
        </w:rPr>
      </w:pPr>
    </w:p>
    <w:p w14:paraId="47BAF72F" w14:textId="029483CC" w:rsidR="00D04BE7" w:rsidRPr="000E3E5E" w:rsidRDefault="00D04BE7" w:rsidP="004C0F65">
      <w:pPr>
        <w:rPr>
          <w:rFonts w:ascii="Calibri" w:hAnsi="Calibri" w:cs="Calibri"/>
          <w:sz w:val="23"/>
          <w:szCs w:val="23"/>
        </w:rPr>
      </w:pPr>
    </w:p>
    <w:p w14:paraId="6AA9B258" w14:textId="5728F4A1" w:rsidR="00D04BE7" w:rsidRPr="000E3E5E" w:rsidRDefault="00D04BE7" w:rsidP="004C0F65">
      <w:pPr>
        <w:rPr>
          <w:rFonts w:ascii="Calibri" w:hAnsi="Calibri" w:cs="Calibri"/>
          <w:sz w:val="23"/>
          <w:szCs w:val="23"/>
        </w:rPr>
      </w:pPr>
    </w:p>
    <w:p w14:paraId="0B2BC5DE" w14:textId="65685A83" w:rsidR="00D04BE7" w:rsidRPr="000E3E5E" w:rsidRDefault="00D04BE7" w:rsidP="004C0F65">
      <w:pPr>
        <w:rPr>
          <w:rFonts w:ascii="Calibri" w:hAnsi="Calibri" w:cs="Calibri"/>
          <w:sz w:val="23"/>
          <w:szCs w:val="23"/>
        </w:rPr>
      </w:pPr>
    </w:p>
    <w:p w14:paraId="29529EB5" w14:textId="2BDCAFD0" w:rsidR="00D04BE7" w:rsidRPr="000E3E5E" w:rsidRDefault="00D04BE7" w:rsidP="004C0F65">
      <w:pPr>
        <w:rPr>
          <w:rFonts w:ascii="Calibri" w:hAnsi="Calibri" w:cs="Calibri"/>
          <w:sz w:val="23"/>
          <w:szCs w:val="23"/>
        </w:rPr>
      </w:pPr>
    </w:p>
    <w:p w14:paraId="619F3D0D" w14:textId="4C517BC7" w:rsidR="00D04BE7" w:rsidRPr="000E3E5E" w:rsidRDefault="00EE63AC" w:rsidP="004C0F65">
      <w:pPr>
        <w:rPr>
          <w:rFonts w:ascii="Calibri" w:hAnsi="Calibri" w:cs="Calibri"/>
          <w:sz w:val="23"/>
          <w:szCs w:val="23"/>
        </w:rPr>
      </w:pPr>
      <w:r>
        <w:rPr>
          <w:noProof/>
        </w:rPr>
        <w:drawing>
          <wp:anchor distT="0" distB="0" distL="114300" distR="114300" simplePos="0" relativeHeight="251902976" behindDoc="0" locked="0" layoutInCell="1" allowOverlap="1" wp14:anchorId="1993BA04" wp14:editId="68A73F42">
            <wp:simplePos x="0" y="0"/>
            <wp:positionH relativeFrom="margin">
              <wp:align>left</wp:align>
            </wp:positionH>
            <wp:positionV relativeFrom="paragraph">
              <wp:posOffset>67945</wp:posOffset>
            </wp:positionV>
            <wp:extent cx="5270500" cy="1073150"/>
            <wp:effectExtent l="0" t="0" r="635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70500" cy="1073150"/>
                    </a:xfrm>
                    <a:prstGeom prst="rect">
                      <a:avLst/>
                    </a:prstGeom>
                  </pic:spPr>
                </pic:pic>
              </a:graphicData>
            </a:graphic>
          </wp:anchor>
        </w:drawing>
      </w:r>
    </w:p>
    <w:p w14:paraId="34F5F783" w14:textId="4EC7CCC0" w:rsidR="00D04BE7" w:rsidRPr="000E3E5E" w:rsidRDefault="00D04BE7" w:rsidP="004C0F65">
      <w:pPr>
        <w:rPr>
          <w:rFonts w:ascii="Calibri" w:hAnsi="Calibri" w:cs="Calibri"/>
          <w:sz w:val="23"/>
          <w:szCs w:val="23"/>
        </w:rPr>
      </w:pPr>
    </w:p>
    <w:p w14:paraId="5B25239F" w14:textId="129E6B55" w:rsidR="00D04BE7" w:rsidRPr="000E3E5E" w:rsidRDefault="00D04BE7" w:rsidP="004C0F65">
      <w:pPr>
        <w:rPr>
          <w:rFonts w:ascii="Calibri" w:hAnsi="Calibri" w:cs="Calibri"/>
          <w:sz w:val="23"/>
          <w:szCs w:val="23"/>
        </w:rPr>
      </w:pPr>
    </w:p>
    <w:p w14:paraId="24F18867" w14:textId="302249CD" w:rsidR="00647C38" w:rsidRDefault="00647C38" w:rsidP="004C0F65">
      <w:pPr>
        <w:rPr>
          <w:rFonts w:ascii="Calibri" w:hAnsi="Calibri" w:cs="Calibri"/>
          <w:sz w:val="23"/>
          <w:szCs w:val="23"/>
        </w:rPr>
      </w:pPr>
    </w:p>
    <w:p w14:paraId="2E7604E1" w14:textId="00A6098D" w:rsidR="000E3E5E" w:rsidRDefault="000E3E5E" w:rsidP="004C0F65">
      <w:pPr>
        <w:rPr>
          <w:rFonts w:ascii="Calibri" w:hAnsi="Calibri" w:cs="Calibri"/>
          <w:sz w:val="23"/>
          <w:szCs w:val="23"/>
        </w:rPr>
      </w:pPr>
    </w:p>
    <w:p w14:paraId="7CC92994" w14:textId="4C4D1E48" w:rsidR="000E3E5E" w:rsidRDefault="000E3E5E" w:rsidP="004C0F65">
      <w:pPr>
        <w:rPr>
          <w:rFonts w:ascii="Calibri" w:hAnsi="Calibri" w:cs="Calibri"/>
          <w:sz w:val="23"/>
          <w:szCs w:val="23"/>
        </w:rPr>
      </w:pPr>
    </w:p>
    <w:p w14:paraId="458F9DC7" w14:textId="31A4AB2B" w:rsidR="000E3E5E" w:rsidRDefault="000E3E5E" w:rsidP="004C0F65">
      <w:pPr>
        <w:rPr>
          <w:rFonts w:ascii="Calibri" w:hAnsi="Calibri" w:cs="Calibri"/>
          <w:sz w:val="23"/>
          <w:szCs w:val="23"/>
        </w:rPr>
      </w:pPr>
    </w:p>
    <w:p w14:paraId="15475C3A" w14:textId="6DA9DB1C" w:rsidR="000E3E5E" w:rsidRDefault="000E3E5E" w:rsidP="004C0F65">
      <w:pPr>
        <w:rPr>
          <w:rFonts w:ascii="Calibri" w:hAnsi="Calibri" w:cs="Calibri"/>
          <w:sz w:val="23"/>
          <w:szCs w:val="23"/>
        </w:rPr>
      </w:pPr>
    </w:p>
    <w:p w14:paraId="2847AA4C" w14:textId="605CF974" w:rsidR="000E3E5E" w:rsidRDefault="000E3E5E" w:rsidP="004C0F65">
      <w:pPr>
        <w:rPr>
          <w:rFonts w:ascii="Calibri" w:hAnsi="Calibri" w:cs="Calibri"/>
          <w:sz w:val="23"/>
          <w:szCs w:val="23"/>
        </w:rPr>
      </w:pPr>
    </w:p>
    <w:p w14:paraId="69DABACB" w14:textId="073CEDEB" w:rsidR="000E3E5E" w:rsidRDefault="000E3E5E" w:rsidP="004C0F65">
      <w:pPr>
        <w:rPr>
          <w:rFonts w:ascii="Calibri" w:hAnsi="Calibri" w:cs="Calibri"/>
          <w:sz w:val="23"/>
          <w:szCs w:val="23"/>
        </w:rPr>
      </w:pPr>
    </w:p>
    <w:p w14:paraId="478000A0" w14:textId="14A4D311" w:rsidR="000E3E5E" w:rsidRDefault="000E3E5E" w:rsidP="004C0F65">
      <w:pPr>
        <w:rPr>
          <w:rFonts w:ascii="Calibri" w:hAnsi="Calibri" w:cs="Calibri"/>
          <w:sz w:val="23"/>
          <w:szCs w:val="23"/>
        </w:rPr>
      </w:pPr>
    </w:p>
    <w:p w14:paraId="1241FDF5" w14:textId="08B85E20" w:rsidR="000E3E5E" w:rsidRDefault="000E3E5E" w:rsidP="004C0F65">
      <w:pPr>
        <w:rPr>
          <w:rFonts w:ascii="Calibri" w:hAnsi="Calibri" w:cs="Calibri"/>
          <w:sz w:val="23"/>
          <w:szCs w:val="23"/>
        </w:rPr>
      </w:pPr>
    </w:p>
    <w:p w14:paraId="23FF94FE" w14:textId="1F03A3ED" w:rsidR="000E3E5E" w:rsidRDefault="000E3E5E" w:rsidP="004C0F65">
      <w:pPr>
        <w:rPr>
          <w:rFonts w:ascii="Calibri" w:hAnsi="Calibri" w:cs="Calibri"/>
          <w:sz w:val="23"/>
          <w:szCs w:val="23"/>
        </w:rPr>
      </w:pPr>
    </w:p>
    <w:p w14:paraId="69B471CB" w14:textId="4A7E6983" w:rsidR="000E3E5E" w:rsidRDefault="000E3E5E" w:rsidP="004C0F65">
      <w:pPr>
        <w:rPr>
          <w:rFonts w:ascii="Calibri" w:hAnsi="Calibri" w:cs="Calibri"/>
          <w:sz w:val="23"/>
          <w:szCs w:val="23"/>
        </w:rPr>
      </w:pPr>
    </w:p>
    <w:p w14:paraId="6EA2AE96" w14:textId="7210B530" w:rsidR="000E3E5E" w:rsidRDefault="000E3E5E" w:rsidP="004C0F65">
      <w:pPr>
        <w:rPr>
          <w:rFonts w:ascii="Calibri" w:hAnsi="Calibri" w:cs="Calibri"/>
          <w:sz w:val="23"/>
          <w:szCs w:val="23"/>
        </w:rPr>
      </w:pPr>
    </w:p>
    <w:p w14:paraId="0603E6A8" w14:textId="1808FC89" w:rsidR="000E3E5E" w:rsidRDefault="000E3E5E" w:rsidP="004C0F65">
      <w:pPr>
        <w:rPr>
          <w:rFonts w:ascii="Calibri" w:hAnsi="Calibri" w:cs="Calibri"/>
          <w:sz w:val="23"/>
          <w:szCs w:val="23"/>
        </w:rPr>
      </w:pPr>
    </w:p>
    <w:p w14:paraId="610AA50B" w14:textId="32893D9E" w:rsidR="00647C38" w:rsidRPr="000E3E5E" w:rsidRDefault="000E3E5E" w:rsidP="004C0F65">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27200" behindDoc="0" locked="0" layoutInCell="1" allowOverlap="1" wp14:anchorId="6A654DCE" wp14:editId="634E087E">
                <wp:simplePos x="0" y="0"/>
                <wp:positionH relativeFrom="page">
                  <wp:posOffset>5355507</wp:posOffset>
                </wp:positionH>
                <wp:positionV relativeFrom="paragraph">
                  <wp:posOffset>491904</wp:posOffset>
                </wp:positionV>
                <wp:extent cx="3104642" cy="614400"/>
                <wp:effectExtent l="19050" t="0" r="19685" b="224155"/>
                <wp:wrapNone/>
                <wp:docPr id="52" name="Group 52"/>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5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4" name="Picture 5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6E7F5AB" id="Group 52" o:spid="_x0000_s1026" style="position:absolute;margin-left:421.7pt;margin-top:38.75pt;width:244.45pt;height:48.4pt;z-index:25182720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jv8HQUAAJUNAAAOAAAAZHJzL2Uyb0RvYy54bWykV11v2zYUfR+w/0Do&#10;cUBqy5bkxIhTpO1SFOi2oM2wZ5qiLKGSqJF0nPTX79xLyZETpwm6B9v8uDy899wPXp+/vWtqcaut&#10;q0y7iuI300joVpm8ajer6O+bq5PTSDgv21zWptWr6F676O3Fr7+c77qlnpnS1Lm2AiCtW+66VVR6&#10;3y0nE6dK3Uj3xnS6xWZhbCM9pnYzya3cAb2pJ7PpNJvsjM07a5R2DqsfwmZ0wfhFoZX/qyic9qJe&#10;RdDN87fl7zV9Ty7O5XJjZVdWqldD/oQWjaxaXLqH+iC9FFtbPYFqKmWNM4V/o0wzMUVRKc02wJp4&#10;+siaj9ZsO7Zls9xtuj1NoPYRTz8Nq/68/Wi7r921BRO7bgMueEa23BW2oV9oKe6Ysvs9ZfrOC4XF&#10;eTxNsmQWCYW9LE6Sac+pKkE8HZvPTs8W80hgfz7PkjgJnKvy9x5icTo7S1M4hyDixTxNThljMmgw&#10;OdBr1yFS3AMZ7v+R8bWUnWaO3RJkXFtR5asohcKtbBCwV1ZrCj8Rx6Q43Q4xIoyocd1no745bEDJ&#10;0Q5NHGTEeveHyQEjt95wgDwidcxOOsuys8DOQO8hNyBvMUtJYs+NXKqt8x+1YU/J28/OYxtxmGMU&#10;Br0hN2C4aGpE928TkU0XYkff4bpNPgjFI6GpKEWWPZaAr/cw8SI7DgP69kLp4ihOMhKZHkdJRyLJ&#10;6VGUbCQyS+PjOIuRUJYdxUGZ2iv8LDlnI6HZcavi17F8nGZ4de83WQ6uVHdt70uMhKTCOuVQ6oyj&#10;BCPHInNuOD4BASly/DPCcB8Jz/so+rEwfETCQ8j9WBiuIGEOqRfVAN8kzOH+ojCRStIhBQfx8NtT&#10;Y1HpH9d4GwnU+HUI4E56YpSYoaHYoVwh/EWJ34zpbMytvjEs4IlX3sa1QzF62FfbdaXe6e9j6YQq&#10;GKSTvr51jDFHOaTVtE+0sIq0Ga2SHQeAh7P+yBTB9wQo6RfZmzCM7+z1OB08/CI27GdoPjGgxGmI&#10;lKEABGykGMuG1VdpPk+Drw+BqMbzpX19CfAD5bN9EL2sPDlx8NKg/IDTv0WH4IM/xzTDEooKLqz7&#10;SGHzHoqrM3WVX1V1TSHi7Gb9vrbiVqKxuLp8dwZH03q9bVDwwzLewuE1xDI9hyydDcvA72H43gP8&#10;mnO4NXRfqPdhRXNPsw/6okbco/US63prv0i8XNmcAtH5SwQdX4R+LMeEIxHDa4MHE88tBWZeoRNK&#10;WU06AxZPYjqDiaw36OfWdSSs8f9UvuR38iEZRnrwy0ePXXgd1ya/x8OHYyRNvSEGpbHfI7FDn7WK&#10;3L9baXUk6k8tVDmjngGNGU+SdDHDxI531uMd2SpAUVKjENLwvccMR7adrTYlborZDa25xINbVPQY&#10;sn5Bq36C9uHivKvUEp++qcLoSR/xcvOJU35LtoQGtnkVRiPtt213gv4PkVatq7ry99zLQnNSqr29&#10;rhSxSZNRS4JiHFoSbNOtIuVSM0iFM4jjSnFPIlrzvsRroS9dhyAhZoiMQ3GeHly4rqtuCHIa96aB&#10;5Uct5xF2Qjv7wahto1sf+nOra1hpWldWnYNrl7pZ63wV2U85SonCfwOP9gjea30o1M6qL9AXuiI9&#10;vNVeIS3lskAi9OuUN8MGG/CgM1n3yr5rtlhQl4egH7elQ+M19KHPNqUg2obaIGgAg6A0x97QhFFN&#10;6UXIgH0uo0gcTW42JeQRD2ELxyv3/hgd/LkYz1nq4d/UxX8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CPGrl44gAAAAsBAAAPAAAAZHJzL2Rvd25y&#10;ZXYueG1sTI/BasMwDIbvg72D0WC31UmdLiWNU0rZdiqDtYPRmxurSWgsh9hN0refe9puEvr49f35&#10;ejItG7B3jSUJ8SwChlRa3VAl4fvw/rIE5rwirVpLKOGGDtbF40OuMm1H+sJh7ysWQshlSkLtfZdx&#10;7soajXIz2yGF29n2Rvmw9hXXvRpDuGn5PIpeuVENhQ+16nBbY3nZX42Ej1GNGxG/DbvLeXs7Hhaf&#10;P7sYpXx+mjYrYB4n/wfDXT+oQxGcTvZK2rFWwjIRSUAlpOkC2B0QYi6AncKUJgJ4kfP/HYp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9WO/wdBQAAlQ0AAA4A&#10;AAAAAAAAAAAAAAAAOgIAAGRycy9lMm9Eb2MueG1sUEsBAi0ACgAAAAAAAAAhAGNalpykFAAApBQA&#10;ABQAAAAAAAAAAAAAAAAAgwcAAGRycy9tZWRpYS9pbWFnZTEucG5nUEsBAi0AFAAGAAgAAAAhAI8a&#10;uXjiAAAACwEAAA8AAAAAAAAAAAAAAAAAWR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o+hwgAAANsAAAAPAAAAZHJzL2Rvd25yZXYueG1sRI/disIw&#10;FITvF3yHcATv1lSli1SjiCKIF+LfAxyaY1PanJQm2vr2ZmFhL4eZ+YZZrntbixe1vnSsYDJOQBDn&#10;TpdcKLjf9t9zED4ga6wdk4I3eVivBl9LzLTr+EKvayhEhLDPUIEJocmk9Lkhi37sGuLoPVxrMUTZ&#10;FlK32EW4reU0SX6kxZLjgsGGtoby6vq0Cqrzoztu+t2pmrzTJG3M87avT0qNhv1mASJQH/7Df+2D&#10;VpDO4PdL/AFy9QEAAP//AwBQSwECLQAUAAYACAAAACEA2+H2y+4AAACFAQAAEwAAAAAAAAAAAAAA&#10;AAAAAAAAW0NvbnRlbnRfVHlwZXNdLnhtbFBLAQItABQABgAIAAAAIQBa9CxbvwAAABUBAAALAAAA&#10;AAAAAAAAAAAAAB8BAABfcmVscy8ucmVsc1BLAQItABQABgAIAAAAIQBuyo+h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5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qxwgAAANsAAAAPAAAAZHJzL2Rvd25yZXYueG1sRI/NasMw&#10;EITvgb6D2EJvsVzTBuNaCWlCIDk67aHHrbWxTa2VsRTLefuoUOhxmJ+PKTez6cVEo+ssK3hOUhDE&#10;tdUdNwo+Pw7LHITzyBp7y6TgRg4264dFiYW2gSuazr4RcYRdgQpa74dCSle3ZNAldiCO3sWOBn2U&#10;YyP1iCGOm15mabqSBjuOhBYH2rVU/5yvJkIuVr/np/R72vJXJfdDWIUsKPX0OG/fQHia/X/4r33U&#10;Cl5f4PdL/AFyfQcAAP//AwBQSwECLQAUAAYACAAAACEA2+H2y+4AAACFAQAAEwAAAAAAAAAAAAAA&#10;AAAAAAAAW0NvbnRlbnRfVHlwZXNdLnhtbFBLAQItABQABgAIAAAAIQBa9CxbvwAAABUBAAALAAAA&#10;AAAAAAAAAAAAAB8BAABfcmVscy8ucmVsc1BLAQItABQABgAIAAAAIQAvL/qxwgAAANsAAAAPAAAA&#10;AAAAAAAAAAAAAAcCAABkcnMvZG93bnJldi54bWxQSwUGAAAAAAMAAwC3AAAA9gIAAAAA&#10;">
                  <v:imagedata r:id="rId80" o:title=""/>
                </v:shape>
                <w10:wrap anchorx="page"/>
              </v:group>
            </w:pict>
          </mc:Fallback>
        </mc:AlternateContent>
      </w:r>
    </w:p>
    <w:p w14:paraId="706A77BA" w14:textId="420298C1" w:rsidR="00647C38" w:rsidRPr="000E3E5E" w:rsidRDefault="00716A1B" w:rsidP="004C0F65">
      <w:pPr>
        <w:rPr>
          <w:rFonts w:ascii="Calibri" w:hAnsi="Calibri" w:cs="Calibri"/>
          <w:sz w:val="23"/>
          <w:szCs w:val="23"/>
        </w:rPr>
      </w:pPr>
      <w:r w:rsidRPr="000E3E5E">
        <w:rPr>
          <w:rFonts w:ascii="Calibri" w:hAnsi="Calibri" w:cs="Calibri"/>
          <w:noProof/>
          <w:sz w:val="23"/>
          <w:szCs w:val="23"/>
        </w:rPr>
        <w:lastRenderedPageBreak/>
        <w:drawing>
          <wp:anchor distT="0" distB="0" distL="114300" distR="114300" simplePos="0" relativeHeight="251719680" behindDoc="0" locked="0" layoutInCell="1" allowOverlap="1" wp14:anchorId="0E46A09D" wp14:editId="3B750152">
            <wp:simplePos x="0" y="0"/>
            <wp:positionH relativeFrom="margin">
              <wp:posOffset>111042</wp:posOffset>
            </wp:positionH>
            <wp:positionV relativeFrom="paragraph">
              <wp:posOffset>2402</wp:posOffset>
            </wp:positionV>
            <wp:extent cx="5270500" cy="4022302"/>
            <wp:effectExtent l="0" t="0" r="635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b="22535"/>
                    <a:stretch/>
                  </pic:blipFill>
                  <pic:spPr bwMode="auto">
                    <a:xfrm>
                      <a:off x="0" y="0"/>
                      <a:ext cx="5270500" cy="402230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F800784" w14:textId="77777777" w:rsidR="00647C38" w:rsidRPr="000E3E5E" w:rsidRDefault="00647C38" w:rsidP="004C0F65">
      <w:pPr>
        <w:rPr>
          <w:rFonts w:ascii="Calibri" w:hAnsi="Calibri" w:cs="Calibri"/>
          <w:sz w:val="23"/>
          <w:szCs w:val="23"/>
        </w:rPr>
      </w:pPr>
    </w:p>
    <w:p w14:paraId="51B622AE" w14:textId="77777777" w:rsidR="00BE6818" w:rsidRPr="000E3E5E" w:rsidRDefault="00BE6818" w:rsidP="004C0F65">
      <w:pPr>
        <w:rPr>
          <w:rFonts w:ascii="Calibri" w:hAnsi="Calibri" w:cs="Calibri"/>
          <w:sz w:val="23"/>
          <w:szCs w:val="23"/>
        </w:rPr>
      </w:pPr>
    </w:p>
    <w:p w14:paraId="374D807C" w14:textId="77777777" w:rsidR="00716A1B" w:rsidRPr="000E3E5E" w:rsidRDefault="00716A1B" w:rsidP="004C0F65">
      <w:pPr>
        <w:rPr>
          <w:rFonts w:ascii="Calibri" w:hAnsi="Calibri" w:cs="Calibri"/>
          <w:sz w:val="23"/>
          <w:szCs w:val="23"/>
        </w:rPr>
      </w:pPr>
    </w:p>
    <w:p w14:paraId="4310AE98" w14:textId="77777777" w:rsidR="00716A1B" w:rsidRPr="000E3E5E" w:rsidRDefault="00716A1B" w:rsidP="004C0F65">
      <w:pPr>
        <w:rPr>
          <w:rFonts w:ascii="Calibri" w:hAnsi="Calibri" w:cs="Calibri"/>
          <w:sz w:val="23"/>
          <w:szCs w:val="23"/>
        </w:rPr>
      </w:pPr>
    </w:p>
    <w:p w14:paraId="0BA04A2F" w14:textId="77777777" w:rsidR="00716A1B" w:rsidRPr="000E3E5E" w:rsidRDefault="00716A1B" w:rsidP="004C0F65">
      <w:pPr>
        <w:rPr>
          <w:rFonts w:ascii="Calibri" w:hAnsi="Calibri" w:cs="Calibri"/>
          <w:sz w:val="23"/>
          <w:szCs w:val="23"/>
        </w:rPr>
      </w:pPr>
    </w:p>
    <w:p w14:paraId="0F2BB9CF" w14:textId="77777777" w:rsidR="00716A1B" w:rsidRPr="000E3E5E" w:rsidRDefault="00716A1B" w:rsidP="004C0F65">
      <w:pPr>
        <w:rPr>
          <w:rFonts w:ascii="Calibri" w:hAnsi="Calibri" w:cs="Calibri"/>
          <w:sz w:val="23"/>
          <w:szCs w:val="23"/>
        </w:rPr>
      </w:pPr>
    </w:p>
    <w:p w14:paraId="301C4DB1" w14:textId="77777777" w:rsidR="00716A1B" w:rsidRPr="000E3E5E" w:rsidRDefault="00716A1B" w:rsidP="004C0F65">
      <w:pPr>
        <w:rPr>
          <w:rFonts w:ascii="Calibri" w:hAnsi="Calibri" w:cs="Calibri"/>
          <w:sz w:val="23"/>
          <w:szCs w:val="23"/>
        </w:rPr>
      </w:pPr>
    </w:p>
    <w:p w14:paraId="6DAED763" w14:textId="77777777" w:rsidR="00716A1B" w:rsidRPr="000E3E5E" w:rsidRDefault="00716A1B" w:rsidP="004C0F65">
      <w:pPr>
        <w:rPr>
          <w:rFonts w:ascii="Calibri" w:hAnsi="Calibri" w:cs="Calibri"/>
          <w:sz w:val="23"/>
          <w:szCs w:val="23"/>
        </w:rPr>
      </w:pPr>
    </w:p>
    <w:p w14:paraId="2FFBE721" w14:textId="77777777" w:rsidR="00716A1B" w:rsidRPr="000E3E5E" w:rsidRDefault="00716A1B" w:rsidP="004C0F65">
      <w:pPr>
        <w:rPr>
          <w:rFonts w:ascii="Calibri" w:hAnsi="Calibri" w:cs="Calibri"/>
          <w:sz w:val="23"/>
          <w:szCs w:val="23"/>
        </w:rPr>
      </w:pPr>
    </w:p>
    <w:p w14:paraId="1488CFA6" w14:textId="77777777" w:rsidR="00716A1B" w:rsidRPr="000E3E5E" w:rsidRDefault="00716A1B" w:rsidP="004C0F65">
      <w:pPr>
        <w:rPr>
          <w:rFonts w:ascii="Calibri" w:hAnsi="Calibri" w:cs="Calibri"/>
          <w:sz w:val="23"/>
          <w:szCs w:val="23"/>
        </w:rPr>
      </w:pPr>
    </w:p>
    <w:p w14:paraId="3FAECA89" w14:textId="77777777" w:rsidR="00BE6818" w:rsidRPr="000E3E5E" w:rsidRDefault="00BE6818" w:rsidP="004C0F65">
      <w:pPr>
        <w:rPr>
          <w:rFonts w:ascii="Calibri" w:hAnsi="Calibri" w:cs="Calibri"/>
          <w:sz w:val="23"/>
          <w:szCs w:val="23"/>
        </w:rPr>
      </w:pPr>
    </w:p>
    <w:p w14:paraId="2217D1CD" w14:textId="77777777" w:rsidR="00716A1B" w:rsidRPr="000E3E5E" w:rsidRDefault="00716A1B" w:rsidP="004C0F65">
      <w:pPr>
        <w:rPr>
          <w:rFonts w:ascii="Calibri" w:hAnsi="Calibri" w:cs="Calibri"/>
          <w:sz w:val="23"/>
          <w:szCs w:val="23"/>
        </w:rPr>
      </w:pPr>
    </w:p>
    <w:p w14:paraId="39EC797F" w14:textId="77777777" w:rsidR="00716A1B" w:rsidRPr="000E3E5E" w:rsidRDefault="00716A1B" w:rsidP="004C0F65">
      <w:pPr>
        <w:rPr>
          <w:rFonts w:ascii="Calibri" w:hAnsi="Calibri" w:cs="Calibri"/>
          <w:sz w:val="23"/>
          <w:szCs w:val="23"/>
        </w:rPr>
      </w:pPr>
    </w:p>
    <w:p w14:paraId="04EB6C00" w14:textId="77777777" w:rsidR="00716A1B" w:rsidRPr="000E3E5E" w:rsidRDefault="00716A1B" w:rsidP="004C0F65">
      <w:pPr>
        <w:rPr>
          <w:rFonts w:ascii="Calibri" w:hAnsi="Calibri" w:cs="Calibri"/>
          <w:sz w:val="23"/>
          <w:szCs w:val="23"/>
        </w:rPr>
      </w:pPr>
    </w:p>
    <w:p w14:paraId="11B0E3AF" w14:textId="77777777" w:rsidR="00716A1B" w:rsidRPr="000E3E5E" w:rsidRDefault="00716A1B" w:rsidP="004C0F65">
      <w:pPr>
        <w:rPr>
          <w:rFonts w:ascii="Calibri" w:hAnsi="Calibri" w:cs="Calibri"/>
          <w:sz w:val="23"/>
          <w:szCs w:val="23"/>
        </w:rPr>
      </w:pPr>
    </w:p>
    <w:p w14:paraId="194FC796" w14:textId="77777777" w:rsidR="00716A1B" w:rsidRPr="000E3E5E" w:rsidRDefault="00716A1B" w:rsidP="004C0F65">
      <w:pPr>
        <w:rPr>
          <w:rFonts w:ascii="Calibri" w:hAnsi="Calibri" w:cs="Calibri"/>
          <w:sz w:val="23"/>
          <w:szCs w:val="23"/>
        </w:rPr>
      </w:pPr>
    </w:p>
    <w:p w14:paraId="6E581236" w14:textId="77777777" w:rsidR="00716A1B" w:rsidRPr="000E3E5E" w:rsidRDefault="00716A1B" w:rsidP="004C0F65">
      <w:pPr>
        <w:rPr>
          <w:rFonts w:ascii="Calibri" w:hAnsi="Calibri" w:cs="Calibri"/>
          <w:sz w:val="23"/>
          <w:szCs w:val="23"/>
        </w:rPr>
      </w:pPr>
    </w:p>
    <w:p w14:paraId="3E753C28" w14:textId="61F45855" w:rsidR="00716A1B" w:rsidRDefault="00716A1B" w:rsidP="004C0F65">
      <w:pPr>
        <w:rPr>
          <w:rFonts w:ascii="Calibri" w:hAnsi="Calibri" w:cs="Calibri"/>
          <w:sz w:val="23"/>
          <w:szCs w:val="23"/>
        </w:rPr>
      </w:pPr>
    </w:p>
    <w:p w14:paraId="75EDAD49" w14:textId="3A1DC5C0" w:rsidR="007C160B" w:rsidRDefault="007C160B" w:rsidP="004C0F65">
      <w:pPr>
        <w:rPr>
          <w:rFonts w:ascii="Calibri" w:hAnsi="Calibri" w:cs="Calibri"/>
          <w:sz w:val="23"/>
          <w:szCs w:val="23"/>
        </w:rPr>
      </w:pPr>
    </w:p>
    <w:p w14:paraId="233836E3" w14:textId="77777777" w:rsidR="007C160B" w:rsidRPr="000E3E5E" w:rsidRDefault="007C160B" w:rsidP="004C0F65">
      <w:pPr>
        <w:rPr>
          <w:rFonts w:ascii="Calibri" w:hAnsi="Calibri" w:cs="Calibri"/>
          <w:sz w:val="23"/>
          <w:szCs w:val="23"/>
        </w:rPr>
      </w:pPr>
    </w:p>
    <w:p w14:paraId="09CB9F5F" w14:textId="77777777" w:rsidR="00716A1B" w:rsidRPr="000E3E5E" w:rsidRDefault="00716A1B" w:rsidP="004C0F65">
      <w:pPr>
        <w:rPr>
          <w:rFonts w:ascii="Calibri" w:hAnsi="Calibri" w:cs="Calibri"/>
          <w:sz w:val="23"/>
          <w:szCs w:val="23"/>
        </w:rPr>
      </w:pPr>
    </w:p>
    <w:p w14:paraId="6703F58C" w14:textId="77777777" w:rsidR="00BE6818" w:rsidRPr="000E3E5E" w:rsidRDefault="00BE6818" w:rsidP="004C0F65">
      <w:pPr>
        <w:rPr>
          <w:rFonts w:ascii="Calibri" w:hAnsi="Calibri" w:cs="Calibri"/>
          <w:sz w:val="23"/>
          <w:szCs w:val="23"/>
        </w:rPr>
      </w:pPr>
    </w:p>
    <w:p w14:paraId="57598EE5" w14:textId="78F23CA7" w:rsidR="00716A1B" w:rsidRPr="000E3E5E" w:rsidRDefault="00BE6818" w:rsidP="004C0F65">
      <w:pPr>
        <w:rPr>
          <w:rFonts w:ascii="Calibri" w:hAnsi="Calibri" w:cs="Calibri"/>
          <w:sz w:val="23"/>
          <w:szCs w:val="23"/>
        </w:rPr>
      </w:pPr>
      <w:r w:rsidRPr="000E3E5E">
        <w:rPr>
          <w:rFonts w:ascii="Calibri" w:hAnsi="Calibri" w:cs="Calibri"/>
          <w:noProof/>
          <w:sz w:val="23"/>
          <w:szCs w:val="23"/>
        </w:rPr>
        <w:drawing>
          <wp:inline distT="0" distB="0" distL="0" distR="0" wp14:anchorId="4B3BBF68" wp14:editId="0BF729E8">
            <wp:extent cx="5270500" cy="1281430"/>
            <wp:effectExtent l="0" t="0" r="635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270500" cy="1281430"/>
                    </a:xfrm>
                    <a:prstGeom prst="rect">
                      <a:avLst/>
                    </a:prstGeom>
                  </pic:spPr>
                </pic:pic>
              </a:graphicData>
            </a:graphic>
          </wp:inline>
        </w:drawing>
      </w:r>
    </w:p>
    <w:p w14:paraId="00609C4E" w14:textId="75F4CF04" w:rsidR="00BE6818" w:rsidRDefault="00BE6818" w:rsidP="004C0F65">
      <w:pPr>
        <w:rPr>
          <w:rFonts w:ascii="Calibri" w:hAnsi="Calibri" w:cs="Calibri"/>
          <w:sz w:val="23"/>
          <w:szCs w:val="23"/>
        </w:rPr>
      </w:pPr>
      <w:r w:rsidRPr="000E3E5E">
        <w:rPr>
          <w:rFonts w:ascii="Calibri" w:hAnsi="Calibri" w:cs="Calibri"/>
          <w:noProof/>
          <w:sz w:val="23"/>
          <w:szCs w:val="23"/>
        </w:rPr>
        <w:drawing>
          <wp:inline distT="0" distB="0" distL="0" distR="0" wp14:anchorId="16BF0A69" wp14:editId="778A7A34">
            <wp:extent cx="5270500" cy="1725930"/>
            <wp:effectExtent l="0" t="0" r="635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270500" cy="1725930"/>
                    </a:xfrm>
                    <a:prstGeom prst="rect">
                      <a:avLst/>
                    </a:prstGeom>
                  </pic:spPr>
                </pic:pic>
              </a:graphicData>
            </a:graphic>
          </wp:inline>
        </w:drawing>
      </w:r>
    </w:p>
    <w:p w14:paraId="4BB6C550" w14:textId="3DBC6774" w:rsidR="000E3E5E" w:rsidRDefault="000E3E5E" w:rsidP="004C0F65">
      <w:pPr>
        <w:rPr>
          <w:rFonts w:ascii="Calibri" w:hAnsi="Calibri" w:cs="Calibri"/>
          <w:sz w:val="23"/>
          <w:szCs w:val="23"/>
        </w:rPr>
      </w:pPr>
    </w:p>
    <w:p w14:paraId="7FD99B5D" w14:textId="5A2A30E6" w:rsidR="000E3E5E" w:rsidRDefault="000E3E5E" w:rsidP="004C0F65">
      <w:pPr>
        <w:rPr>
          <w:rFonts w:ascii="Calibri" w:hAnsi="Calibri" w:cs="Calibri"/>
          <w:sz w:val="23"/>
          <w:szCs w:val="23"/>
        </w:rPr>
      </w:pPr>
    </w:p>
    <w:p w14:paraId="1FA2D9F9" w14:textId="4590E6F2" w:rsidR="000E3E5E" w:rsidRDefault="000E3E5E" w:rsidP="004C0F65">
      <w:pPr>
        <w:rPr>
          <w:rFonts w:ascii="Calibri" w:hAnsi="Calibri" w:cs="Calibri"/>
          <w:sz w:val="23"/>
          <w:szCs w:val="23"/>
        </w:rPr>
      </w:pPr>
    </w:p>
    <w:p w14:paraId="62F8A24F" w14:textId="7777AD14" w:rsidR="000E3E5E" w:rsidRDefault="000E3E5E" w:rsidP="004C0F65">
      <w:pPr>
        <w:rPr>
          <w:rFonts w:ascii="Calibri" w:hAnsi="Calibri" w:cs="Calibri"/>
          <w:sz w:val="23"/>
          <w:szCs w:val="23"/>
        </w:rPr>
      </w:pPr>
    </w:p>
    <w:p w14:paraId="4537C62F" w14:textId="07BAE4E6" w:rsidR="000E3E5E" w:rsidRDefault="000E3E5E" w:rsidP="004C0F65">
      <w:pPr>
        <w:rPr>
          <w:rFonts w:ascii="Calibri" w:hAnsi="Calibri" w:cs="Calibri"/>
          <w:sz w:val="23"/>
          <w:szCs w:val="23"/>
        </w:rPr>
      </w:pPr>
    </w:p>
    <w:p w14:paraId="27EC0DA5" w14:textId="25D42E5D" w:rsidR="000E3E5E" w:rsidRDefault="000E3E5E" w:rsidP="004C0F65">
      <w:pPr>
        <w:rPr>
          <w:rFonts w:ascii="Calibri" w:hAnsi="Calibri" w:cs="Calibri"/>
          <w:sz w:val="23"/>
          <w:szCs w:val="23"/>
        </w:rPr>
      </w:pPr>
    </w:p>
    <w:p w14:paraId="58035AD5" w14:textId="11CF549E" w:rsidR="000E3E5E" w:rsidRDefault="000E3E5E" w:rsidP="004C0F65">
      <w:pPr>
        <w:rPr>
          <w:rFonts w:ascii="Calibri" w:hAnsi="Calibri" w:cs="Calibri"/>
          <w:sz w:val="23"/>
          <w:szCs w:val="23"/>
        </w:rPr>
      </w:pPr>
    </w:p>
    <w:p w14:paraId="5D1FC92F" w14:textId="3D3894EB" w:rsidR="000E3E5E" w:rsidRDefault="000E3E5E" w:rsidP="004C0F65">
      <w:pPr>
        <w:rPr>
          <w:rFonts w:ascii="Calibri" w:hAnsi="Calibri" w:cs="Calibri"/>
          <w:sz w:val="23"/>
          <w:szCs w:val="23"/>
        </w:rPr>
      </w:pPr>
    </w:p>
    <w:p w14:paraId="710BCE25" w14:textId="3EB5C1BB" w:rsidR="000E3E5E" w:rsidRDefault="00D42131" w:rsidP="004C0F65">
      <w:pPr>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16992" behindDoc="0" locked="0" layoutInCell="1" allowOverlap="1" wp14:anchorId="3D1FD014" wp14:editId="0A093E66">
                <wp:simplePos x="0" y="0"/>
                <wp:positionH relativeFrom="page">
                  <wp:posOffset>5317435</wp:posOffset>
                </wp:positionH>
                <wp:positionV relativeFrom="paragraph">
                  <wp:posOffset>449083</wp:posOffset>
                </wp:positionV>
                <wp:extent cx="3104642" cy="614400"/>
                <wp:effectExtent l="19050" t="0" r="19685" b="224155"/>
                <wp:wrapNone/>
                <wp:docPr id="364" name="Group 36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36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66" name="Picture 36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6D8E6A1" id="Group 364" o:spid="_x0000_s1026" style="position:absolute;margin-left:418.7pt;margin-top:35.35pt;width:244.45pt;height:48.4pt;z-index:25211699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BzAIGwUAAJg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FC0yQOWM0rROytlpLij4UhaU7XQ44YI25M81mJbwYb0HKw&#10;QxMDGbbe/aFSwPCtVS5Cjlgd0hNPkmTh6en4PSQH7M0mMUn05PCl2Bp7J5VzFX/8bCy2EYgpRn7Q&#10;GvIAirOqRHj/NmLJeMZ29O2v26SdUDgQGrOcJcmxBJzdw4Sz5DQMHN4LxbOTONFAZHwaBU7oUaL5&#10;SZRkIDKJw9M4s4FQkpzEQZ3qr3qVnMVAaHLaqvB9LJ+mGV7t/cbzzpXiqW59iRHjVFnHLpQaZSjD&#10;yLFInQcXn4CAFDn+FWG4j4SnbRT9WBg+IuEu5H4sDFeQsAupN9UA3yTswv1NYSKVpH0KduL+t6VG&#10;o9QfF3kdMBT5tQ/ghltilJihIduhXiH8WY7fxNFZqUf5oJyAJV7dNq7tqtF+X2zXhfgovw+lIyph&#10;kI7aAtc4jCnqIa3GbaL5VaTNYJXsOAA8nLVHxgi+F0BRu+i8CcPcna0e887Db2LDfgftTnQoYewj&#10;pSsAHhsp5mT96rs0n8be14dAVOTdpW198fAd5ZM+iN5WnpzYealTvsNpH6ND8M6fQ5phCUWFK6x9&#10;pDjz9sXVqLJIb4uypBAxerO+LjV75Ogsbq8+LuBoWi+3FQq+X8Zj2D2HWKb30Ekn3TLwWxh37wF+&#10;6XK4VnSfr/d+Rbqmpg/6rETco/di63Krv3A8XcmUAtHYKwSduwgNWYqJi0QM7xVeTLy3FJhpgVYo&#10;dmrSGbB4FtIZTHi5QUO3LgOmlf2nsLl7KPfJMNDDvXz02PnXca3SZzx8OEbS1BxikCv9PWA7NFqr&#10;wPy75VoGrPxUQ5UFNQ3ozNwkimcTTPRwZz3c4bUAFCU1CiENry1mOLJtdLHJcVPo3FCrKzy4WUGP&#10;odPPa9VO0D9cXjSFWOLTdlUYvWgk3u4+ccpuyRbfwVbvwqi4/rZtztAAItKKdVEW9tk1s9CclKof&#10;7wtBbNJk2JMgTX1Pgn26lk19TnVy/hQiuRCuK2G1us7xXsgr0yBMiBui41DcTQ+uXJdF04U5jVvj&#10;wPNR13mCH9/R3iixrWRtfYuuZQk7VW3yojFw7lJWa5muAv0pRTER+Htg0SDBf7X1pdpo8QX6Qlck&#10;iNXSCiQmX2ZIhXadMqfbcAbsdSbr3tl5TWaz+GVn2rVeXSv6al8KorWvDowGMAhKu+jr2jCqKq0I&#10;GdBnM8rEyfR2pvhMckPY4iLWtf8YHfy/GM6d1P4P1e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Szo2guEAAAALAQAADwAAAGRycy9kb3ducmV2&#10;LnhtbEyPwWqDQBCG74W+wzKF3prV2GgwriGEtqdQaFIouU10ohJ3VtyNmrfv5tTeZpiPf74/W0+6&#10;FQP1tjGsIJwFIIgLUzZcKfg+vL8sQViHXGJrmBTcyMI6f3zIMC3NyF807F0lfAjbFBXUznWplLao&#10;SaOdmY7Y386m1+j82ley7HH04bqV8yCIpcaG/YcaO9rWVFz2V63gY8RxE4Vvw+5y3t6Oh8Xnzy4k&#10;pZ6fps0KhKPJ/cFw1/fqkHunk7lyaUWrYBklrx5VkAQJiDsQzeMIxMlPcbIAmWfyf4f8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gHMAgbBQAAmA0AAA4AAAAA&#10;AAAAAAAAAAAAOgIAAGRycy9lMm9Eb2MueG1sUEsBAi0ACgAAAAAAAAAhAGNalpykFAAApBQAABQA&#10;AAAAAAAAAAAAAAAAgQcAAGRycy9tZWRpYS9pbWFnZTEucG5nUEsBAi0AFAAGAAgAAAAhAEs6NoL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N5VwwAAANwAAAAPAAAAZHJzL2Rvd25yZXYueG1sRI/disIw&#10;FITvF3yHcATv1lSlslSjiCKIF+LPPsChOTalzUlpoq1vb4SFvRxm5htmue5tLZ7U+tKxgsk4AUGc&#10;O11yoeD3tv/+AeEDssbaMSl4kYf1avC1xEy7ji/0vIZCRAj7DBWYEJpMSp8bsujHriGO3t21FkOU&#10;bSF1i12E21pOk2QuLZYcFww2tDWUV9eHVVCd791x0+9O1eSVJmljHrd9fVJqNOw3CxCB+vAf/msf&#10;tILZPIXPmXgE5OoNAAD//wMAUEsBAi0AFAAGAAgAAAAhANvh9svuAAAAhQEAABMAAAAAAAAAAAAA&#10;AAAAAAAAAFtDb250ZW50X1R5cGVzXS54bWxQSwECLQAUAAYACAAAACEAWvQsW78AAAAVAQAACwAA&#10;AAAAAAAAAAAAAAAfAQAAX3JlbHMvLnJlbHNQSwECLQAUAAYACAAAACEAk9TeVc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36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hewgAAANwAAAAPAAAAZHJzL2Rvd25yZXYueG1sRI/NasMw&#10;EITvhbyD2EBvjRwHTHCjBCchkB7t5tDj1trYptbKWIrlvn1VKPQ4zM/H7A6z6cVEo+ssK1ivEhDE&#10;tdUdNwpu75eXLQjnkTX2lknBNzk47BdPO8y1DVzSVPlGxBF2OSpovR9yKV3dkkG3sgNx9O52NOij&#10;HBupRwxx3PQyTZJMGuw4Eloc6NRS/VU9TITcrT5u35LPqeCPUp6HkIU0KPW8nItXEJ5m/x/+a1+1&#10;gk2Wwe+ZeATk/gcAAP//AwBQSwECLQAUAAYACAAAACEA2+H2y+4AAACFAQAAEwAAAAAAAAAAAAAA&#10;AAAAAAAAW0NvbnRlbnRfVHlwZXNdLnhtbFBLAQItABQABgAIAAAAIQBa9CxbvwAAABUBAAALAAAA&#10;AAAAAAAAAAAAAB8BAABfcmVscy8ucmVsc1BLAQItABQABgAIAAAAIQDYBPhewgAAANwAAAAPAAAA&#10;AAAAAAAAAAAAAAcCAABkcnMvZG93bnJldi54bWxQSwUGAAAAAAMAAwC3AAAA9gIAAAAA&#10;">
                  <v:imagedata r:id="rId80" o:title=""/>
                </v:shape>
                <w10:wrap anchorx="page"/>
              </v:group>
            </w:pict>
          </mc:Fallback>
        </mc:AlternateContent>
      </w:r>
    </w:p>
    <w:p w14:paraId="592FF31B" w14:textId="1F8E3C3C" w:rsidR="000E3E5E" w:rsidRDefault="000E3E5E" w:rsidP="004C0F65">
      <w:pPr>
        <w:rPr>
          <w:rFonts w:ascii="Calibri" w:hAnsi="Calibri" w:cs="Calibri"/>
          <w:sz w:val="23"/>
          <w:szCs w:val="23"/>
        </w:rPr>
      </w:pPr>
    </w:p>
    <w:p w14:paraId="4EAF8F39" w14:textId="77777777" w:rsidR="000E3E5E" w:rsidRPr="000E3E5E" w:rsidRDefault="000E3E5E" w:rsidP="004C0F65">
      <w:pPr>
        <w:rPr>
          <w:rFonts w:ascii="Calibri" w:hAnsi="Calibri" w:cs="Calibri"/>
          <w:sz w:val="23"/>
          <w:szCs w:val="23"/>
        </w:rPr>
      </w:pPr>
    </w:p>
    <w:p w14:paraId="1184957C" w14:textId="617B9EE4" w:rsidR="00BE6818" w:rsidRPr="000E3E5E" w:rsidRDefault="00BE6818" w:rsidP="004C0F65">
      <w:pPr>
        <w:rPr>
          <w:rFonts w:ascii="Calibri" w:hAnsi="Calibri" w:cs="Calibri"/>
          <w:sz w:val="23"/>
          <w:szCs w:val="23"/>
        </w:rPr>
      </w:pPr>
      <w:r w:rsidRPr="000E3E5E">
        <w:rPr>
          <w:rFonts w:ascii="Calibri" w:hAnsi="Calibri" w:cs="Calibri"/>
          <w:noProof/>
          <w:sz w:val="23"/>
          <w:szCs w:val="23"/>
        </w:rPr>
        <w:drawing>
          <wp:anchor distT="0" distB="0" distL="114300" distR="114300" simplePos="0" relativeHeight="251720704" behindDoc="0" locked="0" layoutInCell="1" allowOverlap="1" wp14:anchorId="5E8B6C77" wp14:editId="7ADC81DD">
            <wp:simplePos x="0" y="0"/>
            <wp:positionH relativeFrom="column">
              <wp:posOffset>-1321</wp:posOffset>
            </wp:positionH>
            <wp:positionV relativeFrom="paragraph">
              <wp:posOffset>0</wp:posOffset>
            </wp:positionV>
            <wp:extent cx="5270500" cy="4618990"/>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270500" cy="4618990"/>
                    </a:xfrm>
                    <a:prstGeom prst="rect">
                      <a:avLst/>
                    </a:prstGeom>
                  </pic:spPr>
                </pic:pic>
              </a:graphicData>
            </a:graphic>
          </wp:anchor>
        </w:drawing>
      </w:r>
    </w:p>
    <w:p w14:paraId="6A01FF77" w14:textId="75970B3C" w:rsidR="00BE6818" w:rsidRPr="000E3E5E" w:rsidRDefault="00BE6818" w:rsidP="004C0F65">
      <w:pPr>
        <w:rPr>
          <w:rFonts w:ascii="Calibri" w:hAnsi="Calibri" w:cs="Calibri"/>
          <w:sz w:val="23"/>
          <w:szCs w:val="23"/>
        </w:rPr>
      </w:pPr>
    </w:p>
    <w:p w14:paraId="7D2ADE5B" w14:textId="49AE2305" w:rsidR="00BE6818" w:rsidRPr="000E3E5E" w:rsidRDefault="00BE6818" w:rsidP="004C0F65">
      <w:pPr>
        <w:rPr>
          <w:rFonts w:ascii="Calibri" w:hAnsi="Calibri" w:cs="Calibri"/>
          <w:sz w:val="23"/>
          <w:szCs w:val="23"/>
        </w:rPr>
      </w:pPr>
    </w:p>
    <w:p w14:paraId="77E8D10C" w14:textId="1D11BDC3" w:rsidR="00BE6818" w:rsidRPr="000E3E5E" w:rsidRDefault="00BE6818" w:rsidP="004C0F65">
      <w:pPr>
        <w:rPr>
          <w:rFonts w:ascii="Calibri" w:hAnsi="Calibri" w:cs="Calibri"/>
          <w:sz w:val="23"/>
          <w:szCs w:val="23"/>
        </w:rPr>
      </w:pPr>
    </w:p>
    <w:p w14:paraId="180924E4" w14:textId="10463C63" w:rsidR="00BE6818" w:rsidRPr="000E3E5E" w:rsidRDefault="00BE6818" w:rsidP="004C0F65">
      <w:pPr>
        <w:rPr>
          <w:rFonts w:ascii="Calibri" w:hAnsi="Calibri" w:cs="Calibri"/>
          <w:sz w:val="23"/>
          <w:szCs w:val="23"/>
        </w:rPr>
      </w:pPr>
    </w:p>
    <w:p w14:paraId="6CBFF5E4" w14:textId="77777777" w:rsidR="00BE6818" w:rsidRPr="000E3E5E" w:rsidRDefault="00BE6818" w:rsidP="004C0F65">
      <w:pPr>
        <w:rPr>
          <w:rFonts w:ascii="Calibri" w:hAnsi="Calibri" w:cs="Calibri"/>
          <w:sz w:val="23"/>
          <w:szCs w:val="23"/>
        </w:rPr>
      </w:pPr>
    </w:p>
    <w:p w14:paraId="5EFA79CC" w14:textId="6A0C842F" w:rsidR="00BE6818" w:rsidRPr="000E3E5E" w:rsidRDefault="00BE6818" w:rsidP="004C0F65">
      <w:pPr>
        <w:rPr>
          <w:rFonts w:ascii="Calibri" w:hAnsi="Calibri" w:cs="Calibri"/>
          <w:sz w:val="23"/>
          <w:szCs w:val="23"/>
        </w:rPr>
      </w:pPr>
    </w:p>
    <w:p w14:paraId="30784038" w14:textId="0A196ED1" w:rsidR="00BE6818" w:rsidRPr="000E3E5E" w:rsidRDefault="00BE6818" w:rsidP="004C0F65">
      <w:pPr>
        <w:rPr>
          <w:rFonts w:ascii="Calibri" w:hAnsi="Calibri" w:cs="Calibri"/>
          <w:sz w:val="23"/>
          <w:szCs w:val="23"/>
        </w:rPr>
      </w:pPr>
    </w:p>
    <w:p w14:paraId="2BFAA1A8" w14:textId="552948E3" w:rsidR="00BE6818" w:rsidRPr="000E3E5E" w:rsidRDefault="00BE6818" w:rsidP="004C0F65">
      <w:pPr>
        <w:rPr>
          <w:rFonts w:ascii="Calibri" w:hAnsi="Calibri" w:cs="Calibri"/>
          <w:sz w:val="23"/>
          <w:szCs w:val="23"/>
        </w:rPr>
      </w:pPr>
    </w:p>
    <w:p w14:paraId="4A968A0E" w14:textId="5F2B5B9A" w:rsidR="00BE6818" w:rsidRPr="000E3E5E" w:rsidRDefault="00BE6818" w:rsidP="004C0F65">
      <w:pPr>
        <w:rPr>
          <w:rFonts w:ascii="Calibri" w:hAnsi="Calibri" w:cs="Calibri"/>
          <w:sz w:val="23"/>
          <w:szCs w:val="23"/>
        </w:rPr>
      </w:pPr>
    </w:p>
    <w:p w14:paraId="54E8D3E0" w14:textId="33CF61C9" w:rsidR="00BE6818" w:rsidRPr="000E3E5E" w:rsidRDefault="00BE6818" w:rsidP="004C0F65">
      <w:pPr>
        <w:rPr>
          <w:rFonts w:ascii="Calibri" w:hAnsi="Calibri" w:cs="Calibri"/>
          <w:sz w:val="23"/>
          <w:szCs w:val="23"/>
        </w:rPr>
      </w:pPr>
    </w:p>
    <w:p w14:paraId="5D5C97A3" w14:textId="71DF226E" w:rsidR="00BE6818" w:rsidRPr="000E3E5E" w:rsidRDefault="00BE6818" w:rsidP="004C0F65">
      <w:pPr>
        <w:rPr>
          <w:rFonts w:ascii="Calibri" w:hAnsi="Calibri" w:cs="Calibri"/>
          <w:sz w:val="23"/>
          <w:szCs w:val="23"/>
        </w:rPr>
      </w:pPr>
    </w:p>
    <w:p w14:paraId="568D0B01" w14:textId="77777777" w:rsidR="00BE6818" w:rsidRPr="000E3E5E" w:rsidRDefault="00BE6818" w:rsidP="004C0F65">
      <w:pPr>
        <w:rPr>
          <w:rFonts w:ascii="Calibri" w:hAnsi="Calibri" w:cs="Calibri"/>
          <w:sz w:val="23"/>
          <w:szCs w:val="23"/>
        </w:rPr>
      </w:pPr>
    </w:p>
    <w:p w14:paraId="291FEEC0" w14:textId="70199D47" w:rsidR="00BE6818" w:rsidRPr="000E3E5E" w:rsidRDefault="00BE6818" w:rsidP="004C0F65">
      <w:pPr>
        <w:rPr>
          <w:rFonts w:ascii="Calibri" w:hAnsi="Calibri" w:cs="Calibri"/>
          <w:sz w:val="23"/>
          <w:szCs w:val="23"/>
        </w:rPr>
      </w:pPr>
    </w:p>
    <w:p w14:paraId="15C691FA" w14:textId="7DA00969" w:rsidR="00BE6818" w:rsidRPr="000E3E5E" w:rsidRDefault="00BE6818" w:rsidP="004C0F65">
      <w:pPr>
        <w:rPr>
          <w:rFonts w:ascii="Calibri" w:hAnsi="Calibri" w:cs="Calibri"/>
          <w:sz w:val="23"/>
          <w:szCs w:val="23"/>
        </w:rPr>
      </w:pPr>
    </w:p>
    <w:p w14:paraId="538761FB" w14:textId="7D4D7468" w:rsidR="00BE6818" w:rsidRPr="000E3E5E" w:rsidRDefault="00BE6818" w:rsidP="004C0F65">
      <w:pPr>
        <w:rPr>
          <w:rFonts w:ascii="Calibri" w:hAnsi="Calibri" w:cs="Calibri"/>
          <w:sz w:val="23"/>
          <w:szCs w:val="23"/>
        </w:rPr>
      </w:pPr>
    </w:p>
    <w:p w14:paraId="6402F8AC" w14:textId="77777777" w:rsidR="00BE6818" w:rsidRPr="000E3E5E" w:rsidRDefault="00BE6818" w:rsidP="004C0F65">
      <w:pPr>
        <w:rPr>
          <w:rFonts w:ascii="Calibri" w:hAnsi="Calibri" w:cs="Calibri"/>
          <w:sz w:val="23"/>
          <w:szCs w:val="23"/>
        </w:rPr>
      </w:pPr>
    </w:p>
    <w:p w14:paraId="3853B5E2" w14:textId="57A5FCEC" w:rsidR="00BE6818" w:rsidRPr="000E3E5E" w:rsidRDefault="00BE6818" w:rsidP="004C0F65">
      <w:pPr>
        <w:rPr>
          <w:rFonts w:ascii="Calibri" w:hAnsi="Calibri" w:cs="Calibri"/>
          <w:sz w:val="23"/>
          <w:szCs w:val="23"/>
        </w:rPr>
      </w:pPr>
    </w:p>
    <w:p w14:paraId="785AAD80" w14:textId="621961FB" w:rsidR="00BE6818" w:rsidRPr="000E3E5E" w:rsidRDefault="00BE6818" w:rsidP="004C0F65">
      <w:pPr>
        <w:rPr>
          <w:rFonts w:ascii="Calibri" w:hAnsi="Calibri" w:cs="Calibri"/>
          <w:sz w:val="23"/>
          <w:szCs w:val="23"/>
        </w:rPr>
      </w:pPr>
    </w:p>
    <w:p w14:paraId="3F60E41B" w14:textId="73D5C339" w:rsidR="00BE6818" w:rsidRPr="000E3E5E" w:rsidRDefault="00BE6818" w:rsidP="004C0F65">
      <w:pPr>
        <w:rPr>
          <w:rFonts w:ascii="Calibri" w:hAnsi="Calibri" w:cs="Calibri"/>
          <w:sz w:val="23"/>
          <w:szCs w:val="23"/>
        </w:rPr>
      </w:pPr>
    </w:p>
    <w:p w14:paraId="585D961B" w14:textId="17D974A0" w:rsidR="00BE6818" w:rsidRPr="000E3E5E" w:rsidRDefault="00BE6818" w:rsidP="004C0F65">
      <w:pPr>
        <w:rPr>
          <w:rFonts w:ascii="Calibri" w:hAnsi="Calibri" w:cs="Calibri"/>
          <w:sz w:val="23"/>
          <w:szCs w:val="23"/>
        </w:rPr>
      </w:pPr>
    </w:p>
    <w:p w14:paraId="58B2FB1F" w14:textId="799A0156" w:rsidR="00BE6818" w:rsidRPr="000E3E5E" w:rsidRDefault="00BE6818" w:rsidP="004C0F65">
      <w:pPr>
        <w:rPr>
          <w:rFonts w:ascii="Calibri" w:hAnsi="Calibri" w:cs="Calibri"/>
          <w:sz w:val="23"/>
          <w:szCs w:val="23"/>
        </w:rPr>
      </w:pPr>
    </w:p>
    <w:p w14:paraId="16E52411" w14:textId="588C96C7" w:rsidR="00BE6818" w:rsidRPr="000E3E5E" w:rsidRDefault="00BE6818" w:rsidP="004C0F65">
      <w:pPr>
        <w:rPr>
          <w:rFonts w:ascii="Calibri" w:hAnsi="Calibri" w:cs="Calibri"/>
          <w:sz w:val="23"/>
          <w:szCs w:val="23"/>
        </w:rPr>
      </w:pPr>
    </w:p>
    <w:p w14:paraId="3738E04D" w14:textId="56F54E7C" w:rsidR="00BE6818" w:rsidRPr="000E3E5E" w:rsidRDefault="00BE6818" w:rsidP="004C0F65">
      <w:pPr>
        <w:rPr>
          <w:rFonts w:ascii="Calibri" w:hAnsi="Calibri" w:cs="Calibri"/>
          <w:sz w:val="23"/>
          <w:szCs w:val="23"/>
        </w:rPr>
      </w:pPr>
    </w:p>
    <w:p w14:paraId="0BF84645" w14:textId="5C289188" w:rsidR="00BE6818" w:rsidRPr="000E3E5E" w:rsidRDefault="006B1439" w:rsidP="004C0F65">
      <w:pPr>
        <w:rPr>
          <w:rFonts w:ascii="Calibri" w:hAnsi="Calibri" w:cs="Calibri"/>
          <w:sz w:val="23"/>
          <w:szCs w:val="23"/>
        </w:rPr>
      </w:pPr>
      <w:r w:rsidRPr="000E3E5E">
        <w:rPr>
          <w:rFonts w:ascii="Calibri" w:hAnsi="Calibri" w:cs="Calibri"/>
          <w:noProof/>
          <w:sz w:val="23"/>
          <w:szCs w:val="23"/>
        </w:rPr>
        <w:drawing>
          <wp:anchor distT="0" distB="0" distL="114300" distR="114300" simplePos="0" relativeHeight="251721728" behindDoc="0" locked="0" layoutInCell="1" allowOverlap="1" wp14:anchorId="1A619A4E" wp14:editId="659A6A7C">
            <wp:simplePos x="0" y="0"/>
            <wp:positionH relativeFrom="margin">
              <wp:posOffset>-120904</wp:posOffset>
            </wp:positionH>
            <wp:positionV relativeFrom="paragraph">
              <wp:posOffset>219152</wp:posOffset>
            </wp:positionV>
            <wp:extent cx="5270500" cy="4166483"/>
            <wp:effectExtent l="0" t="0" r="6350" b="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270500" cy="4166483"/>
                    </a:xfrm>
                    <a:prstGeom prst="rect">
                      <a:avLst/>
                    </a:prstGeom>
                  </pic:spPr>
                </pic:pic>
              </a:graphicData>
            </a:graphic>
            <wp14:sizeRelV relativeFrom="margin">
              <wp14:pctHeight>0</wp14:pctHeight>
            </wp14:sizeRelV>
          </wp:anchor>
        </w:drawing>
      </w:r>
    </w:p>
    <w:p w14:paraId="4BD26490" w14:textId="27BE57AF" w:rsidR="00BE6818" w:rsidRPr="000E3E5E" w:rsidRDefault="00BE6818" w:rsidP="004C0F65">
      <w:pPr>
        <w:rPr>
          <w:rFonts w:ascii="Calibri" w:hAnsi="Calibri" w:cs="Calibri"/>
          <w:sz w:val="23"/>
          <w:szCs w:val="23"/>
        </w:rPr>
      </w:pPr>
    </w:p>
    <w:p w14:paraId="2D7786DF" w14:textId="01E2707D" w:rsidR="00BE6818" w:rsidRPr="000E3E5E" w:rsidRDefault="00BE6818" w:rsidP="004C0F65">
      <w:pPr>
        <w:rPr>
          <w:rFonts w:ascii="Calibri" w:hAnsi="Calibri" w:cs="Calibri"/>
          <w:sz w:val="23"/>
          <w:szCs w:val="23"/>
        </w:rPr>
      </w:pPr>
    </w:p>
    <w:p w14:paraId="3A1584D4" w14:textId="43B7C5CD" w:rsidR="00BE6818" w:rsidRPr="000E3E5E" w:rsidRDefault="00BE6818" w:rsidP="00BE6818">
      <w:pPr>
        <w:tabs>
          <w:tab w:val="left" w:pos="674"/>
        </w:tabs>
        <w:rPr>
          <w:rFonts w:ascii="Calibri" w:hAnsi="Calibri" w:cs="Calibri"/>
          <w:sz w:val="23"/>
          <w:szCs w:val="23"/>
        </w:rPr>
      </w:pPr>
    </w:p>
    <w:p w14:paraId="10F966B6" w14:textId="2D86D1D0" w:rsidR="00BE6818" w:rsidRPr="000E3E5E" w:rsidRDefault="006B1439" w:rsidP="00BE6818">
      <w:pPr>
        <w:tabs>
          <w:tab w:val="left" w:pos="674"/>
        </w:tabs>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31296" behindDoc="0" locked="0" layoutInCell="1" allowOverlap="1" wp14:anchorId="4C469E2A" wp14:editId="6F3FE636">
                <wp:simplePos x="0" y="0"/>
                <wp:positionH relativeFrom="page">
                  <wp:posOffset>5322846</wp:posOffset>
                </wp:positionH>
                <wp:positionV relativeFrom="paragraph">
                  <wp:posOffset>3653569</wp:posOffset>
                </wp:positionV>
                <wp:extent cx="3104642" cy="614400"/>
                <wp:effectExtent l="19050" t="0" r="19685" b="224155"/>
                <wp:wrapNone/>
                <wp:docPr id="64" name="Group 6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6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69" name="Picture 6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E556BCD" id="Group 64" o:spid="_x0000_s1026" style="position:absolute;margin-left:419.1pt;margin-top:287.7pt;width:244.45pt;height:48.4pt;z-index:2518312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9t3YGQUAAJUNAAAOAAAAZHJzL2Uyb0RvYy54bWykV9tu4zYQfS/QfyD0&#10;WCCxZUvyBXEW2aQJFti2wW6KPtMUZQkriSpJx8l+fc+Qkiw7zibYPtjmZXg4c+bC8cWHp6pkj1Kb&#10;QtWrIDwfB0zWQqVFvVkFfz/cns0DZiyvU16qWq6CZ2mCD5e//nKxa5ZyonJVplIzgNRmuWtWQW5t&#10;sxyNjMhlxc25amSNzUzpiltM9WaUar4DelWOJuNxMtopnTZaCWkMVm/8ZnDp8LNMCvtXlhlpWbkK&#10;oJt139p9r+l7dHnBlxvNm7wQrRr8J7SoeFHj0h7qhlvOtrp4AVUVQiujMnsuVDVSWVYI6WyANeH4&#10;yJo7rbaNs2Wz3G2aniZQe8TTT8OKPx/vdPO1uddgYtdswIWbkS1Pma7oF1qyJ0fZc0+ZfLJMYHEa&#10;jqMkmgRMYC8Jo2jccipyEE/HppP5YjYNGPan0yQKI8+5yH9vIWbzySKO4RyCCGfTOJo7jFGnwehA&#10;r12DSDF7Msz/I+NrzhvpODZLkHGvWZHCkjhgNa8QsLdaSgo/FoakON0OMSKMqDHNZyW+GWxAycEO&#10;TQxk2Hr3h0oBw7dWuQA5InXITjxJkoVnp6P3kBuQN5vEJNFzw5dia+ydVM5T/PGzsdhGHKYY+UFr&#10;yAMYzqoS0f3biCXjGdvRt79uk3ZC4UBozHKWJMcS8HUPE86S0zDwdy8Uz07iRAOR8WkUOKFHieYn&#10;UZKByCQOT+PMBkJJchIHZaq/6lVyFgOhyWmrwvexfJpmeLX3G887V4qnuvUlRoxTYR27UGqUoQQj&#10;xyJzHlx8AgJS5PhXhOE+Ep62UfRjYfiIhLuQ+7EwXEHCLqTeVAN8k7AL9zeFiVSS9inYifvflhqN&#10;Sn9c43XAUOPXPoAbbolRYoaGbIckR/izHL+Jo7NSj/JBOQFLvLptXNsVo/2+2K4L8VF+H0pHVMEg&#10;HbX1rXEYU5RDWo3bRPOrSJvBKtlxAHg4a4+MEXwvgKJ20XkThrk7Wz3mnYffxIb9Dtqd6FDC2EdK&#10;VwA8NlLMyfrVd2k+jb2vD4GoxrtL2/ri4TvKJ30Qva08ObHzUqd8h9O+RYfgnT+HNMMSigpXWPtI&#10;cebti6tRZZHeFmVJIWL0Zn1davbI0VjcXn1cwNG0Xm4rFHy/jLewew2xTM+hk066ZeC3MO7eA/zS&#10;5XCt6D5f7/2KdD1NH/RZibhH68XW5VZ/4fRyTSkQjb1C0LmL0I+lmLhIxPBe4cHEc0uBmRbohGKn&#10;Jp0Bi2chncGElxv0c+syYFrZfwqbu3dynwwDPdzLR4+dfx3XKn3Gw4djJE29IQa50t8DtkOftQrM&#10;v1uuZcDKTzVUWVDPgMbMTaJ4NsFED3fWwx1eC0BRUqMQ0vDaYoYj20YXmxw3hc4NtbrCg5sV9Bg6&#10;/bxW7QTtw+VFU4glPm1ThdGLPuLt5hOn7JZs8Q1s9S6Miutv2+YM/R8irVgXZWGfXS8LzUmp+vG+&#10;EMQmTQYtCXLdtyTYpluZbxY6KX8GcVwI15OwWl3neC3klWkQJMQMkXEo7qYHF67LoumCnMataWD5&#10;qOU8wY5vZ2+U2Faytr4/17KElao2edEYuHYpq7VMV4H+lKKUCPw3sGiP4L3a+kJttPgCfaEr0sNq&#10;aQXSki8zJEK7TnnTbTgD9jqTde/suyazWfyyLe0ar64PfbUpBdHa1wZGAxgEpV3sdU0Y1ZRWhAzo&#10;cxlF4mRyO1N8HrkhbHHx6np/jA7+XAznTmr/b+ryPwA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NLgRxjjAAAADAEAAA8AAABkcnMvZG93bnJldi54&#10;bWxMj8tqwzAQRfeF/oOYQneN/Khj41gOIbRdhUKTQslOsSa2iTUylmI7f19l1S6He7j3TLGedcdG&#10;HGxrSEC4CIAhVUa1VAv4Pry/ZMCsk6RkZwgF3NDCunx8KGSuzERfOO5dzXwJ2VwKaJzrc85t1aCW&#10;dmF6JJ+dzaCl8+dQczXIyZfrjkdBsORatuQXGtnjtsHqsr9qAR+TnDZx+DbuLuft7XhIPn92IQrx&#10;/DRvVsAczu4Phru+V4fSO53MlZRlnYAsziKPCkjS5BXYnYijNAR2ErBMowh4WfD/T5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Jj23dgZBQAAlQ0AAA4AAAAA&#10;AAAAAAAAAAAAOgIAAGRycy9lMm9Eb2MueG1sUEsBAi0ACgAAAAAAAAAhAGNalpykFAAApBQAABQA&#10;AAAAAAAAAAAAAAAAfwcAAGRycy9tZWRpYS9pbWFnZTEucG5nUEsBAi0AFAAGAAgAAAAhANLgRxjj&#10;AAAADAEAAA8AAAAAAAAAAAAAAAAAVR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3jzwQAAANsAAAAPAAAAZHJzL2Rvd25yZXYueG1sRI/RisIw&#10;FETfBf8hXME3TRUqSzWKKMKyD+KqH3Bprk1pc1OaaOvfG0HwcZiZM8xq09taPKj1pWMFs2kCgjh3&#10;uuRCwfVymPyA8AFZY+2YFDzJw2Y9HKww067jf3qcQyEihH2GCkwITSalzw1Z9FPXEEfv5lqLIcq2&#10;kLrFLsJtLedJspAWS44LBhvaGcqr890qqE637m/b74/V7JkmaWPul0N9VGo86rdLEIH68A1/2r9a&#10;wSKF95f4A+T6BQAA//8DAFBLAQItABQABgAIAAAAIQDb4fbL7gAAAIUBAAATAAAAAAAAAAAAAAAA&#10;AAAAAABbQ29udGVudF9UeXBlc10ueG1sUEsBAi0AFAAGAAgAAAAhAFr0LFu/AAAAFQEAAAsAAAAA&#10;AAAAAAAAAAAAHwEAAF9yZWxzLy5yZWxzUEsBAi0AFAAGAAgAAAAhAEADePPBAAAA2w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6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p+SwQAAANsAAAAPAAAAZHJzL2Rvd25yZXYueG1sRI/LasMw&#10;EEX3hfyDmEB2jZwsjONaCXlQSJdOsuhyao0f1BoZS7Xcv68KhS4v93G4xWE2vZhodJ1lBZt1AoK4&#10;srrjRsHj/vqcgXAeWWNvmRR8k4PDfvFUYK5t4JKmm29EHGGXo4LW+yGX0lUtGXRrOxBHr7ajQR/l&#10;2Eg9YojjppfbJEmlwY4jocWBzi1Vn7cvEyG11afsLfmYjvxeyssQ0rANSq2W8/EFhKfZ/4f/2let&#10;IN3B75f4A+T+BwAA//8DAFBLAQItABQABgAIAAAAIQDb4fbL7gAAAIUBAAATAAAAAAAAAAAAAAAA&#10;AAAAAABbQ29udGVudF9UeXBlc10ueG1sUEsBAi0AFAAGAAgAAAAhAFr0LFu/AAAAFQEAAAsAAAAA&#10;AAAAAAAAAAAAHwEAAF9yZWxzLy5yZWxzUEsBAi0AFAAGAAgAAAAhAA9Cn5LBAAAA2wAAAA8AAAAA&#10;AAAAAAAAAAAABwIAAGRycy9kb3ducmV2LnhtbFBLBQYAAAAAAwADALcAAAD1AgAAAAA=&#10;">
                  <v:imagedata r:id="rId80" o:title=""/>
                </v:shape>
                <w10:wrap anchorx="page"/>
              </v:group>
            </w:pict>
          </mc:Fallback>
        </mc:AlternateContent>
      </w:r>
    </w:p>
    <w:p w14:paraId="64A01379" w14:textId="696BD372" w:rsidR="00BE6818" w:rsidRPr="000E3E5E" w:rsidRDefault="00BE6818" w:rsidP="00BE6818">
      <w:pPr>
        <w:tabs>
          <w:tab w:val="left" w:pos="674"/>
        </w:tabs>
        <w:rPr>
          <w:rFonts w:ascii="Calibri" w:hAnsi="Calibri" w:cs="Calibri"/>
          <w:sz w:val="23"/>
          <w:szCs w:val="23"/>
        </w:rPr>
      </w:pPr>
      <w:r w:rsidRPr="000E3E5E">
        <w:rPr>
          <w:rFonts w:ascii="Calibri" w:hAnsi="Calibri" w:cs="Calibri"/>
          <w:noProof/>
          <w:sz w:val="23"/>
          <w:szCs w:val="23"/>
        </w:rPr>
        <w:lastRenderedPageBreak/>
        <w:drawing>
          <wp:inline distT="0" distB="0" distL="0" distR="0" wp14:anchorId="71C05932" wp14:editId="5300AF9C">
            <wp:extent cx="5270500" cy="5655945"/>
            <wp:effectExtent l="0" t="0" r="6350" b="190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270500" cy="5655945"/>
                    </a:xfrm>
                    <a:prstGeom prst="rect">
                      <a:avLst/>
                    </a:prstGeom>
                  </pic:spPr>
                </pic:pic>
              </a:graphicData>
            </a:graphic>
          </wp:inline>
        </w:drawing>
      </w:r>
    </w:p>
    <w:p w14:paraId="6E4A1C6A" w14:textId="77777777" w:rsidR="00BE6818" w:rsidRPr="000E3E5E" w:rsidRDefault="00BE6818" w:rsidP="00BE6818">
      <w:pPr>
        <w:tabs>
          <w:tab w:val="left" w:pos="674"/>
        </w:tabs>
        <w:rPr>
          <w:rFonts w:ascii="Calibri" w:hAnsi="Calibri" w:cs="Calibri"/>
          <w:noProof/>
          <w:sz w:val="23"/>
          <w:szCs w:val="23"/>
        </w:rPr>
      </w:pPr>
    </w:p>
    <w:p w14:paraId="6CE0DDF9" w14:textId="4EF75E83" w:rsidR="00BE6818" w:rsidRPr="000E3E5E" w:rsidRDefault="00BE6818" w:rsidP="00BE6818">
      <w:pPr>
        <w:tabs>
          <w:tab w:val="left" w:pos="1989"/>
        </w:tabs>
        <w:rPr>
          <w:rFonts w:ascii="Calibri" w:hAnsi="Calibri" w:cs="Calibri"/>
          <w:noProof/>
          <w:sz w:val="23"/>
          <w:szCs w:val="23"/>
        </w:rPr>
      </w:pPr>
      <w:r w:rsidRPr="000E3E5E">
        <w:rPr>
          <w:rFonts w:ascii="Calibri" w:hAnsi="Calibri" w:cs="Calibri"/>
          <w:noProof/>
          <w:sz w:val="23"/>
          <w:szCs w:val="23"/>
        </w:rPr>
        <w:drawing>
          <wp:anchor distT="0" distB="0" distL="114300" distR="114300" simplePos="0" relativeHeight="251722752" behindDoc="0" locked="0" layoutInCell="1" allowOverlap="1" wp14:anchorId="02F197FE" wp14:editId="5C5DD59A">
            <wp:simplePos x="0" y="0"/>
            <wp:positionH relativeFrom="column">
              <wp:posOffset>-1321</wp:posOffset>
            </wp:positionH>
            <wp:positionV relativeFrom="paragraph">
              <wp:posOffset>-1039</wp:posOffset>
            </wp:positionV>
            <wp:extent cx="5270500" cy="2389505"/>
            <wp:effectExtent l="0" t="0" r="635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270500" cy="2389505"/>
                    </a:xfrm>
                    <a:prstGeom prst="rect">
                      <a:avLst/>
                    </a:prstGeom>
                  </pic:spPr>
                </pic:pic>
              </a:graphicData>
            </a:graphic>
          </wp:anchor>
        </w:drawing>
      </w:r>
    </w:p>
    <w:p w14:paraId="3C857DE1" w14:textId="77777777" w:rsidR="00BE6818" w:rsidRPr="000E3E5E" w:rsidRDefault="00BE6818" w:rsidP="00BE6818">
      <w:pPr>
        <w:tabs>
          <w:tab w:val="left" w:pos="1989"/>
        </w:tabs>
        <w:rPr>
          <w:rFonts w:ascii="Calibri" w:hAnsi="Calibri" w:cs="Calibri"/>
          <w:sz w:val="23"/>
          <w:szCs w:val="23"/>
        </w:rPr>
      </w:pPr>
      <w:r w:rsidRPr="000E3E5E">
        <w:rPr>
          <w:rFonts w:ascii="Calibri" w:hAnsi="Calibri" w:cs="Calibri"/>
          <w:sz w:val="23"/>
          <w:szCs w:val="23"/>
        </w:rPr>
        <w:tab/>
      </w:r>
    </w:p>
    <w:p w14:paraId="38B77C6E" w14:textId="77777777" w:rsidR="00BE6818" w:rsidRPr="000E3E5E" w:rsidRDefault="00BE6818" w:rsidP="00BE6818">
      <w:pPr>
        <w:rPr>
          <w:rFonts w:ascii="Calibri" w:hAnsi="Calibri" w:cs="Calibri"/>
          <w:sz w:val="23"/>
          <w:szCs w:val="23"/>
        </w:rPr>
      </w:pPr>
    </w:p>
    <w:p w14:paraId="52BD1F41" w14:textId="77777777" w:rsidR="00BE6818" w:rsidRPr="000E3E5E" w:rsidRDefault="00BE6818" w:rsidP="00BE6818">
      <w:pPr>
        <w:rPr>
          <w:rFonts w:ascii="Calibri" w:hAnsi="Calibri" w:cs="Calibri"/>
          <w:sz w:val="23"/>
          <w:szCs w:val="23"/>
        </w:rPr>
      </w:pPr>
    </w:p>
    <w:p w14:paraId="06A148D9" w14:textId="77777777" w:rsidR="00BE6818" w:rsidRPr="000E3E5E" w:rsidRDefault="00BE6818" w:rsidP="00BE6818">
      <w:pPr>
        <w:rPr>
          <w:rFonts w:ascii="Calibri" w:hAnsi="Calibri" w:cs="Calibri"/>
          <w:sz w:val="23"/>
          <w:szCs w:val="23"/>
        </w:rPr>
      </w:pPr>
    </w:p>
    <w:p w14:paraId="2F324D49" w14:textId="77777777" w:rsidR="00BE6818" w:rsidRPr="000E3E5E" w:rsidRDefault="00BE6818" w:rsidP="00BE6818">
      <w:pPr>
        <w:rPr>
          <w:rFonts w:ascii="Calibri" w:hAnsi="Calibri" w:cs="Calibri"/>
          <w:sz w:val="23"/>
          <w:szCs w:val="23"/>
        </w:rPr>
      </w:pPr>
    </w:p>
    <w:p w14:paraId="1F79ED71" w14:textId="77777777" w:rsidR="00BE6818" w:rsidRPr="000E3E5E" w:rsidRDefault="00BE6818" w:rsidP="00BE6818">
      <w:pPr>
        <w:rPr>
          <w:rFonts w:ascii="Calibri" w:hAnsi="Calibri" w:cs="Calibri"/>
          <w:sz w:val="23"/>
          <w:szCs w:val="23"/>
        </w:rPr>
      </w:pPr>
    </w:p>
    <w:p w14:paraId="695733B2" w14:textId="77777777" w:rsidR="00BE6818" w:rsidRPr="000E3E5E" w:rsidRDefault="00BE6818" w:rsidP="00BE6818">
      <w:pPr>
        <w:rPr>
          <w:rFonts w:ascii="Calibri" w:hAnsi="Calibri" w:cs="Calibri"/>
          <w:sz w:val="23"/>
          <w:szCs w:val="23"/>
        </w:rPr>
      </w:pPr>
    </w:p>
    <w:p w14:paraId="7B60C9CE" w14:textId="77777777" w:rsidR="00BE6818" w:rsidRPr="000E3E5E" w:rsidRDefault="00BE6818" w:rsidP="00BE6818">
      <w:pPr>
        <w:rPr>
          <w:rFonts w:ascii="Calibri" w:hAnsi="Calibri" w:cs="Calibri"/>
          <w:sz w:val="23"/>
          <w:szCs w:val="23"/>
        </w:rPr>
      </w:pPr>
    </w:p>
    <w:p w14:paraId="4724E942" w14:textId="77777777" w:rsidR="00BE6818" w:rsidRPr="000E3E5E" w:rsidRDefault="00BE6818" w:rsidP="00BE6818">
      <w:pPr>
        <w:rPr>
          <w:rFonts w:ascii="Calibri" w:hAnsi="Calibri" w:cs="Calibri"/>
          <w:sz w:val="23"/>
          <w:szCs w:val="23"/>
        </w:rPr>
      </w:pPr>
    </w:p>
    <w:p w14:paraId="47BE839A" w14:textId="77777777" w:rsidR="00BE6818" w:rsidRPr="000E3E5E" w:rsidRDefault="00BE6818" w:rsidP="00BE6818">
      <w:pPr>
        <w:rPr>
          <w:rFonts w:ascii="Calibri" w:hAnsi="Calibri" w:cs="Calibri"/>
          <w:sz w:val="23"/>
          <w:szCs w:val="23"/>
        </w:rPr>
      </w:pPr>
    </w:p>
    <w:p w14:paraId="06FC4A50" w14:textId="77777777" w:rsidR="00BE6818" w:rsidRPr="000E3E5E" w:rsidRDefault="00BE6818" w:rsidP="00BE6818">
      <w:pPr>
        <w:rPr>
          <w:rFonts w:ascii="Calibri" w:hAnsi="Calibri" w:cs="Calibri"/>
          <w:sz w:val="23"/>
          <w:szCs w:val="23"/>
        </w:rPr>
      </w:pPr>
    </w:p>
    <w:p w14:paraId="126484A2" w14:textId="77777777" w:rsidR="00BE6818" w:rsidRPr="000E3E5E" w:rsidRDefault="00BE6818" w:rsidP="00BE6818">
      <w:pPr>
        <w:rPr>
          <w:rFonts w:ascii="Calibri" w:hAnsi="Calibri" w:cs="Calibri"/>
          <w:sz w:val="23"/>
          <w:szCs w:val="23"/>
        </w:rPr>
      </w:pPr>
    </w:p>
    <w:p w14:paraId="1AFD7069" w14:textId="77777777" w:rsidR="00BE6818" w:rsidRPr="000E3E5E" w:rsidRDefault="00BE6818" w:rsidP="00BE6818">
      <w:pPr>
        <w:rPr>
          <w:rFonts w:ascii="Calibri" w:hAnsi="Calibri" w:cs="Calibri"/>
          <w:sz w:val="23"/>
          <w:szCs w:val="23"/>
        </w:rPr>
      </w:pPr>
    </w:p>
    <w:p w14:paraId="09666B06" w14:textId="7CD2F823" w:rsidR="00BE6818" w:rsidRPr="000E3E5E" w:rsidRDefault="00BE6818" w:rsidP="00BE6818">
      <w:pPr>
        <w:tabs>
          <w:tab w:val="left" w:pos="1199"/>
        </w:tabs>
        <w:rPr>
          <w:rFonts w:ascii="Calibri" w:hAnsi="Calibri" w:cs="Calibri"/>
          <w:sz w:val="23"/>
          <w:szCs w:val="23"/>
        </w:rPr>
      </w:pPr>
      <w:r w:rsidRPr="000E3E5E">
        <w:rPr>
          <w:rFonts w:ascii="Calibri" w:hAnsi="Calibri" w:cs="Calibri"/>
          <w:sz w:val="23"/>
          <w:szCs w:val="23"/>
        </w:rPr>
        <w:tab/>
      </w:r>
    </w:p>
    <w:p w14:paraId="2B7CC514" w14:textId="44865964" w:rsidR="00BE6818" w:rsidRPr="000E3E5E" w:rsidRDefault="006B1439" w:rsidP="00BE6818">
      <w:pPr>
        <w:tabs>
          <w:tab w:val="left" w:pos="1199"/>
        </w:tabs>
        <w:rPr>
          <w:rFonts w:ascii="Calibri" w:hAnsi="Calibri" w:cs="Calibri"/>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33344" behindDoc="0" locked="0" layoutInCell="1" allowOverlap="1" wp14:anchorId="0D732A59" wp14:editId="21B6C158">
                <wp:simplePos x="0" y="0"/>
                <wp:positionH relativeFrom="page">
                  <wp:posOffset>5473866</wp:posOffset>
                </wp:positionH>
                <wp:positionV relativeFrom="paragraph">
                  <wp:posOffset>449745</wp:posOffset>
                </wp:positionV>
                <wp:extent cx="3104642" cy="614400"/>
                <wp:effectExtent l="19050" t="0" r="19685" b="224155"/>
                <wp:wrapNone/>
                <wp:docPr id="70" name="Group 7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9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27" name="Picture 12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2E996D0" id="Group 70" o:spid="_x0000_s1026" style="position:absolute;margin-left:431pt;margin-top:35.4pt;width:244.45pt;height:48.4pt;z-index:25183334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OzeyGgUAAJcNAAAOAAAAZHJzL2Uyb0RvYy54bWykV9tu4zYQfS/QfyD0&#10;WCCxZUvyBXEW2aQJFti2wW6KPtMUZQkriSpJxcl+fc+Qki07zibYPtjmZXg4c+bC8cWHp6pkj1Kb&#10;QtWrIDwfB0zWQqVFvVkFfz/cns0DZiyvU16qWq6CZ2mCD5e//nKxbZZyonJVplIzgNRmuW1WQW5t&#10;sxyNjMhlxc25amSNzUzpiltM9WaUar4FelWOJuNxMtoqnTZaCWkMVm/8ZnDp8LNMCvtXlhlpWbkK&#10;oJt139p9r+l7dHnBlxvNm7wQnRr8J7SoeFHj0h3UDbectbp4AVUVQiujMnsuVDVSWVYI6WyANeH4&#10;yJo7rdrG2bJZbjfNjiZQe8TTT8OKPx/vdPO1uddgYttswIWbkS1Pma7oF1qyJ0fZ844y+WSZwOI0&#10;HEdJNAmYwF4SRtG441TkIJ6OTSfzxWwaMOxPp0kURp5zkf/eQczmk0UcwzkEEc6mcTR3GKNeg9GB&#10;XtsGkWL2ZJj/R8bXnDfScWyWIONesyJdBQsoXPMKAXurpaTwY2FIitPtECPCiBrTfFbim8EGlBzs&#10;0MRAhq23f6gUMLy1ygXIEalDduJJkiw8Oz29h9yAvNkkJokdN3wpWmPvpHKe4o+fjcU24jDFyA86&#10;Qx7AcFaViO7fRiwZz9iWvv11m7QXCgdCY5azJDmWgK93MOEsOQ0D+nZC8ewkTjQQGZ9GiQci0fwk&#10;SjIQmcThaZzZQChJTuKgTO0UfpWcxUBoctqq8H0sn6YZXt35jee9K8VT3fkSI8apsI5dKDXKUIKR&#10;Y5E5Dy4+AQEpcvwrwnAfCU+7KPqxMHxEwn3I/VgYriBhF1JvqgG+SdiF+5vCRCpJ+xTsxf1vR41G&#10;pT+u8TpgqPFrH8ANt8QoMUNDtkW5QvizHL+Jo7NSj/JBOQFLvLptXNsXo/2+aNeF+Ci/D6UjqmCQ&#10;jrr61jiMKcohrcZdovlVpM1glew4ADycdUfGCL4XQFG36LwJw9ydnR7z3sNvYsN+B+1O9Chh7COl&#10;LwAeGynmZP3quzSfxt7Xh0BU492lXX3x8D3lk10Qva08ObH3Uq98j9O9RYfgvT+HNMMSigpXWHeR&#10;4szbF1ejyiK9LcqSQsTozfq61OyRo7G4vfq4gKNpvWwrFHy/jLewfw2xTM+hk076ZeB3MO7eA/zS&#10;5XCt6D5f7/2KdD3NLuizEnGP1outy1Z/4Xi5kikForFXCDp3EfqxFBMXiRjeKzyYeG4pMNMCnVDs&#10;1KQzYPEspDOY8HKDfm5dBkwr+09hc/dO7pNhoId7+eix86/jWqXPePhwjKSpN8QgV/p7wLbos1aB&#10;+bflWgas/FRDlQX1DGjM3CSKZxNM9HBnPdzhtQAUJTUKIQ2vLWY40ja62OS4KXRuqNUVHtysoMfQ&#10;6ee16iZoHy4vmkIs8emaKoxe9BFvN584ZVuyxTew1bswKq6/tc0Z+j9EWrEuysI+u14WmpNS9eN9&#10;IYhNmuxbkhBJ0b3S2KdrGS3BwF7On0IkF8J1JaxW1zneC3llGoQJcUN0HIq76cGV67Jo+jCncWcc&#10;eD5qOk/w4xvaGyXaStbWd+halrBT1SYvGgPnLmW1lukq0J9SFBOBfwcWDRL8V1tfqo0WX6AvdEWC&#10;WC2tQGLyZYZU6NYpc/oNZ8BeZ7LunZ3XZDaLXzamfevVd6KvtqUgWvvqwGgAg6C0i76+DaOq0omQ&#10;AbtsRpk4md7OFJ9JbghbXMS67h+jg78Xw7mT2v+fuvwP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6xxNS4QAAAAsBAAAPAAAAZHJzL2Rvd25yZXYu&#10;eG1sTI/BasJAEIbvhb7DMoXe6m4Uo6bZiEjbkxSqheJtTcYkmJ0N2TWJb9/x1N5mmJ9/vi9dj7YR&#10;PXa+dqQhmigQSLkraio1fB/eX5YgfDBUmMYRarihh3X2+JCapHADfWG/D6XgEvKJ0VCF0CZS+rxC&#10;a/zEtUh8O7vOmsBrV8qiMwOX20ZOlYqlNTXxh8q0uK0wv+yvVsPHYIbNLHrrd5fz9nY8zD9/dhFq&#10;/fw0bl5BBBzDXxju+IwOGTOd3JUKLxoNy3jKLkHDQrHCPTCbqxWIE0/xIgaZpfK/Q/Y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zTs3shoFAACXDQAADgAAAAAA&#10;AAAAAAAAAAA6AgAAZHJzL2Uyb0RvYy54bWxQSwECLQAKAAAAAAAAACEAY1qWnKQUAACkFAAAFAAA&#10;AAAAAAAAAAAAAACABwAAZHJzL21lZGlhL2ltYWdlMS5wbmdQSwECLQAUAAYACAAAACEAOscTUu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U7wgAAANsAAAAPAAAAZHJzL2Rvd25yZXYueG1sRI/RisIw&#10;FETfBf8hXME3TVVc1moUUQTZB9lVP+DSXJvS5qY00da/NwuCj8PMnGFWm85W4kGNLxwrmIwTEMSZ&#10;0wXnCq6Xw+gbhA/IGivHpOBJHjbrfm+FqXYt/9HjHHIRIexTVGBCqFMpfWbIoh+7mjh6N9dYDFE2&#10;udQNthFuKzlNki9pseC4YLCmnaGsPN+tgvL31v5su/2pnDznybw298uhOik1HHTbJYhAXfiE3+2j&#10;VrCYwf+X+APk+gUAAP//AwBQSwECLQAUAAYACAAAACEA2+H2y+4AAACFAQAAEwAAAAAAAAAAAAAA&#10;AAAAAAAAW0NvbnRlbnRfVHlwZXNdLnhtbFBLAQItABQABgAIAAAAIQBa9CxbvwAAABUBAAALAAAA&#10;AAAAAAAAAAAAAB8BAABfcmVscy8ucmVsc1BLAQItABQABgAIAAAAIQCVczU7wgAAANs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12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orkwwAAANwAAAAPAAAAZHJzL2Rvd25yZXYueG1sRI9La8Mw&#10;EITvhfwHsYHcGjk+pMG1EvKgkB7t5NDj1lo/qLUylmq5/74qFHLbZWbnm80Ps+nFRKPrLCvYrBMQ&#10;xJXVHTcK7re35x0I55E19pZJwQ85OOwXTzlm2gYuaCp9I2IIuwwVtN4PmZSuasmgW9uBOGq1HQ36&#10;uI6N1COGGG56mSbJVhrsOBJaHOjcUvVVfpsIqa0+7d6Tz+nIH4W8DGEb0qDUajkfX0F4mv3D/H99&#10;1bF++gJ/z8QJ5P4XAAD//wMAUEsBAi0AFAAGAAgAAAAhANvh9svuAAAAhQEAABMAAAAAAAAAAAAA&#10;AAAAAAAAAFtDb250ZW50X1R5cGVzXS54bWxQSwECLQAUAAYACAAAACEAWvQsW78AAAAVAQAACwAA&#10;AAAAAAAAAAAAAAAfAQAAX3JlbHMvLnJlbHNQSwECLQAUAAYACAAAACEAjOaK5MMAAADcAAAADwAA&#10;AAAAAAAAAAAAAAAHAgAAZHJzL2Rvd25yZXYueG1sUEsFBgAAAAADAAMAtwAAAPcCAAAAAA==&#10;">
                  <v:imagedata r:id="rId80" o:title=""/>
                </v:shape>
                <w10:wrap anchorx="page"/>
              </v:group>
            </w:pict>
          </mc:Fallback>
        </mc:AlternateContent>
      </w:r>
    </w:p>
    <w:p w14:paraId="02E153FE" w14:textId="7DBD44D1" w:rsidR="00BE6818" w:rsidRPr="000E3E5E" w:rsidRDefault="00BE6818" w:rsidP="00BE6818">
      <w:pPr>
        <w:tabs>
          <w:tab w:val="left" w:pos="1199"/>
        </w:tabs>
        <w:rPr>
          <w:rFonts w:ascii="Calibri" w:hAnsi="Calibri" w:cs="Calibri"/>
          <w:sz w:val="23"/>
          <w:szCs w:val="23"/>
        </w:rPr>
      </w:pPr>
      <w:r w:rsidRPr="000E3E5E">
        <w:rPr>
          <w:rFonts w:ascii="Calibri" w:hAnsi="Calibri" w:cs="Calibri"/>
          <w:noProof/>
          <w:sz w:val="23"/>
          <w:szCs w:val="23"/>
        </w:rPr>
        <w:lastRenderedPageBreak/>
        <w:drawing>
          <wp:anchor distT="0" distB="0" distL="114300" distR="114300" simplePos="0" relativeHeight="251723776" behindDoc="0" locked="0" layoutInCell="1" allowOverlap="1" wp14:anchorId="5C3B62D5" wp14:editId="16D85E4C">
            <wp:simplePos x="0" y="0"/>
            <wp:positionH relativeFrom="column">
              <wp:posOffset>-1321</wp:posOffset>
            </wp:positionH>
            <wp:positionV relativeFrom="paragraph">
              <wp:posOffset>0</wp:posOffset>
            </wp:positionV>
            <wp:extent cx="5270500" cy="5550535"/>
            <wp:effectExtent l="0" t="0" r="635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270500" cy="5550535"/>
                    </a:xfrm>
                    <a:prstGeom prst="rect">
                      <a:avLst/>
                    </a:prstGeom>
                  </pic:spPr>
                </pic:pic>
              </a:graphicData>
            </a:graphic>
          </wp:anchor>
        </w:drawing>
      </w:r>
    </w:p>
    <w:p w14:paraId="4F9B01A0" w14:textId="677B27AB" w:rsidR="00BE6818" w:rsidRPr="000E3E5E" w:rsidRDefault="00BE6818" w:rsidP="00BE6818">
      <w:pPr>
        <w:tabs>
          <w:tab w:val="left" w:pos="1199"/>
        </w:tabs>
        <w:rPr>
          <w:rFonts w:ascii="Calibri" w:hAnsi="Calibri" w:cs="Calibri"/>
          <w:sz w:val="23"/>
          <w:szCs w:val="23"/>
        </w:rPr>
      </w:pPr>
    </w:p>
    <w:p w14:paraId="7AADAE53" w14:textId="1C1A1DE7" w:rsidR="00BE6818" w:rsidRPr="000E3E5E" w:rsidRDefault="00BE6818" w:rsidP="00BE6818">
      <w:pPr>
        <w:tabs>
          <w:tab w:val="left" w:pos="1199"/>
        </w:tabs>
        <w:rPr>
          <w:rFonts w:ascii="Calibri" w:hAnsi="Calibri" w:cs="Calibri"/>
          <w:sz w:val="23"/>
          <w:szCs w:val="23"/>
        </w:rPr>
      </w:pPr>
    </w:p>
    <w:p w14:paraId="59AB5538" w14:textId="77777777" w:rsidR="00BE6818" w:rsidRPr="000E3E5E" w:rsidRDefault="00BE6818" w:rsidP="00BE6818">
      <w:pPr>
        <w:tabs>
          <w:tab w:val="left" w:pos="1199"/>
        </w:tabs>
        <w:rPr>
          <w:rFonts w:ascii="Calibri" w:hAnsi="Calibri" w:cs="Calibri"/>
          <w:sz w:val="23"/>
          <w:szCs w:val="23"/>
        </w:rPr>
      </w:pPr>
      <w:r w:rsidRPr="000E3E5E">
        <w:rPr>
          <w:rFonts w:ascii="Calibri" w:hAnsi="Calibri" w:cs="Calibri"/>
          <w:sz w:val="23"/>
          <w:szCs w:val="23"/>
        </w:rPr>
        <w:tab/>
      </w:r>
    </w:p>
    <w:p w14:paraId="6C6DDB67" w14:textId="77777777" w:rsidR="00BE6818" w:rsidRPr="000E3E5E" w:rsidRDefault="00BE6818" w:rsidP="00BE6818">
      <w:pPr>
        <w:tabs>
          <w:tab w:val="left" w:pos="1199"/>
        </w:tabs>
        <w:rPr>
          <w:rFonts w:ascii="Calibri" w:hAnsi="Calibri" w:cs="Calibri"/>
          <w:sz w:val="23"/>
          <w:szCs w:val="23"/>
        </w:rPr>
      </w:pPr>
    </w:p>
    <w:p w14:paraId="4DC098A5" w14:textId="206EDE34" w:rsidR="00BE6818" w:rsidRPr="000E3E5E" w:rsidRDefault="00BE6818" w:rsidP="00BE6818">
      <w:pPr>
        <w:tabs>
          <w:tab w:val="left" w:pos="1199"/>
        </w:tabs>
        <w:rPr>
          <w:rFonts w:ascii="Calibri" w:hAnsi="Calibri" w:cs="Calibri"/>
          <w:sz w:val="23"/>
          <w:szCs w:val="23"/>
        </w:rPr>
      </w:pPr>
    </w:p>
    <w:p w14:paraId="313A9C02" w14:textId="4E1C10FC" w:rsidR="00BE6818" w:rsidRPr="000E3E5E" w:rsidRDefault="00BE6818" w:rsidP="00BE6818">
      <w:pPr>
        <w:tabs>
          <w:tab w:val="left" w:pos="1199"/>
        </w:tabs>
        <w:rPr>
          <w:rFonts w:ascii="Calibri" w:hAnsi="Calibri" w:cs="Calibri"/>
          <w:sz w:val="23"/>
          <w:szCs w:val="23"/>
        </w:rPr>
      </w:pPr>
    </w:p>
    <w:p w14:paraId="32509B43" w14:textId="36B8E46A" w:rsidR="00BE6818" w:rsidRPr="000E3E5E" w:rsidRDefault="00BE6818" w:rsidP="00BE6818">
      <w:pPr>
        <w:tabs>
          <w:tab w:val="left" w:pos="1199"/>
        </w:tabs>
        <w:rPr>
          <w:rFonts w:ascii="Calibri" w:hAnsi="Calibri" w:cs="Calibri"/>
          <w:sz w:val="23"/>
          <w:szCs w:val="23"/>
        </w:rPr>
      </w:pPr>
    </w:p>
    <w:p w14:paraId="015CB8BB" w14:textId="03148C7A" w:rsidR="00BE6818" w:rsidRPr="000E3E5E" w:rsidRDefault="00BE6818" w:rsidP="00BE6818">
      <w:pPr>
        <w:tabs>
          <w:tab w:val="left" w:pos="1199"/>
        </w:tabs>
        <w:rPr>
          <w:rFonts w:ascii="Calibri" w:hAnsi="Calibri" w:cs="Calibri"/>
          <w:sz w:val="23"/>
          <w:szCs w:val="23"/>
        </w:rPr>
      </w:pPr>
    </w:p>
    <w:p w14:paraId="52B472CC" w14:textId="046F38C1" w:rsidR="00BE6818" w:rsidRPr="000E3E5E" w:rsidRDefault="00BE6818" w:rsidP="00BE6818">
      <w:pPr>
        <w:tabs>
          <w:tab w:val="left" w:pos="1199"/>
        </w:tabs>
        <w:rPr>
          <w:rFonts w:ascii="Calibri" w:hAnsi="Calibri" w:cs="Calibri"/>
          <w:sz w:val="23"/>
          <w:szCs w:val="23"/>
        </w:rPr>
      </w:pPr>
    </w:p>
    <w:p w14:paraId="254B5370" w14:textId="403A1C20" w:rsidR="00BE6818" w:rsidRPr="000E3E5E" w:rsidRDefault="00BE6818" w:rsidP="00BE6818">
      <w:pPr>
        <w:tabs>
          <w:tab w:val="left" w:pos="1199"/>
        </w:tabs>
        <w:rPr>
          <w:sz w:val="23"/>
          <w:szCs w:val="23"/>
        </w:rPr>
      </w:pPr>
    </w:p>
    <w:p w14:paraId="2987B24E" w14:textId="690E991A" w:rsidR="00BE6818" w:rsidRPr="000E3E5E" w:rsidRDefault="00BE6818" w:rsidP="00BE6818">
      <w:pPr>
        <w:tabs>
          <w:tab w:val="left" w:pos="1199"/>
        </w:tabs>
        <w:rPr>
          <w:sz w:val="23"/>
          <w:szCs w:val="23"/>
        </w:rPr>
      </w:pPr>
    </w:p>
    <w:p w14:paraId="2FC4B024" w14:textId="2B36CA01" w:rsidR="00BE6818" w:rsidRPr="000E3E5E" w:rsidRDefault="00BE6818" w:rsidP="00BE6818">
      <w:pPr>
        <w:tabs>
          <w:tab w:val="left" w:pos="1199"/>
        </w:tabs>
        <w:rPr>
          <w:sz w:val="23"/>
          <w:szCs w:val="23"/>
        </w:rPr>
      </w:pPr>
    </w:p>
    <w:p w14:paraId="2C09CE90" w14:textId="2FA679E4" w:rsidR="00BE6818" w:rsidRPr="000E3E5E" w:rsidRDefault="00BE6818" w:rsidP="00BE6818">
      <w:pPr>
        <w:tabs>
          <w:tab w:val="left" w:pos="1199"/>
        </w:tabs>
        <w:rPr>
          <w:sz w:val="23"/>
          <w:szCs w:val="23"/>
        </w:rPr>
      </w:pPr>
    </w:p>
    <w:p w14:paraId="14FF25DC" w14:textId="5F216550" w:rsidR="00BE6818" w:rsidRPr="000E3E5E" w:rsidRDefault="00BE6818" w:rsidP="00BE6818">
      <w:pPr>
        <w:tabs>
          <w:tab w:val="left" w:pos="1199"/>
        </w:tabs>
        <w:rPr>
          <w:sz w:val="23"/>
          <w:szCs w:val="23"/>
        </w:rPr>
      </w:pPr>
    </w:p>
    <w:p w14:paraId="3B749BCA" w14:textId="012EBDA0" w:rsidR="00BE6818" w:rsidRPr="000E3E5E" w:rsidRDefault="00BE6818" w:rsidP="00BE6818">
      <w:pPr>
        <w:tabs>
          <w:tab w:val="left" w:pos="1199"/>
        </w:tabs>
        <w:rPr>
          <w:sz w:val="23"/>
          <w:szCs w:val="23"/>
        </w:rPr>
      </w:pPr>
    </w:p>
    <w:p w14:paraId="4C337CE9" w14:textId="0C889744" w:rsidR="00BE6818" w:rsidRPr="000E3E5E" w:rsidRDefault="00BE6818" w:rsidP="00BE6818">
      <w:pPr>
        <w:tabs>
          <w:tab w:val="left" w:pos="1199"/>
        </w:tabs>
        <w:rPr>
          <w:sz w:val="23"/>
          <w:szCs w:val="23"/>
        </w:rPr>
      </w:pPr>
    </w:p>
    <w:p w14:paraId="6E6FEC5F" w14:textId="0528C820" w:rsidR="00BE6818" w:rsidRPr="000E3E5E" w:rsidRDefault="00BE6818" w:rsidP="00BE6818">
      <w:pPr>
        <w:tabs>
          <w:tab w:val="left" w:pos="1199"/>
        </w:tabs>
        <w:rPr>
          <w:sz w:val="23"/>
          <w:szCs w:val="23"/>
        </w:rPr>
      </w:pPr>
    </w:p>
    <w:p w14:paraId="669BFE0F" w14:textId="2003AA6C" w:rsidR="00BE6818" w:rsidRPr="000E3E5E" w:rsidRDefault="00BE6818" w:rsidP="00BE6818">
      <w:pPr>
        <w:tabs>
          <w:tab w:val="left" w:pos="1199"/>
        </w:tabs>
        <w:rPr>
          <w:sz w:val="23"/>
          <w:szCs w:val="23"/>
        </w:rPr>
      </w:pPr>
    </w:p>
    <w:p w14:paraId="6BC2FA9C" w14:textId="6882A1F8" w:rsidR="00BE6818" w:rsidRPr="000E3E5E" w:rsidRDefault="00BE6818" w:rsidP="00BE6818">
      <w:pPr>
        <w:tabs>
          <w:tab w:val="left" w:pos="1199"/>
        </w:tabs>
        <w:rPr>
          <w:sz w:val="23"/>
          <w:szCs w:val="23"/>
        </w:rPr>
      </w:pPr>
    </w:p>
    <w:p w14:paraId="71D1F29B" w14:textId="740EA106" w:rsidR="00BE6818" w:rsidRPr="000E3E5E" w:rsidRDefault="00BE6818" w:rsidP="00BE6818">
      <w:pPr>
        <w:tabs>
          <w:tab w:val="left" w:pos="1199"/>
        </w:tabs>
        <w:rPr>
          <w:sz w:val="23"/>
          <w:szCs w:val="23"/>
        </w:rPr>
      </w:pPr>
    </w:p>
    <w:p w14:paraId="4124C168" w14:textId="513509B6" w:rsidR="00BE6818" w:rsidRPr="000E3E5E" w:rsidRDefault="00BE6818" w:rsidP="00BE6818">
      <w:pPr>
        <w:tabs>
          <w:tab w:val="left" w:pos="1199"/>
        </w:tabs>
        <w:rPr>
          <w:sz w:val="23"/>
          <w:szCs w:val="23"/>
        </w:rPr>
      </w:pPr>
    </w:p>
    <w:p w14:paraId="73F8252E" w14:textId="0965C292" w:rsidR="00BE6818" w:rsidRPr="000E3E5E" w:rsidRDefault="00BE6818" w:rsidP="00BE6818">
      <w:pPr>
        <w:tabs>
          <w:tab w:val="left" w:pos="1199"/>
        </w:tabs>
        <w:rPr>
          <w:sz w:val="23"/>
          <w:szCs w:val="23"/>
        </w:rPr>
      </w:pPr>
    </w:p>
    <w:p w14:paraId="42001CD3" w14:textId="4DCCE64D" w:rsidR="00BE6818" w:rsidRPr="000E3E5E" w:rsidRDefault="00BE6818" w:rsidP="00BE6818">
      <w:pPr>
        <w:tabs>
          <w:tab w:val="left" w:pos="1199"/>
        </w:tabs>
        <w:rPr>
          <w:sz w:val="23"/>
          <w:szCs w:val="23"/>
        </w:rPr>
      </w:pPr>
    </w:p>
    <w:p w14:paraId="608B53EA" w14:textId="429DBBAA" w:rsidR="00BE6818" w:rsidRPr="000E3E5E" w:rsidRDefault="00BE6818" w:rsidP="00BE6818">
      <w:pPr>
        <w:tabs>
          <w:tab w:val="left" w:pos="1199"/>
        </w:tabs>
        <w:rPr>
          <w:sz w:val="23"/>
          <w:szCs w:val="23"/>
        </w:rPr>
      </w:pPr>
    </w:p>
    <w:p w14:paraId="336630AE" w14:textId="65C0778C" w:rsidR="00BE6818" w:rsidRPr="000E3E5E" w:rsidRDefault="00BE6818" w:rsidP="00BE6818">
      <w:pPr>
        <w:tabs>
          <w:tab w:val="left" w:pos="1199"/>
        </w:tabs>
        <w:rPr>
          <w:sz w:val="23"/>
          <w:szCs w:val="23"/>
        </w:rPr>
      </w:pPr>
    </w:p>
    <w:p w14:paraId="5ABC3C86" w14:textId="1126131B" w:rsidR="00BE6818" w:rsidRPr="000E3E5E" w:rsidRDefault="00BE6818" w:rsidP="00BE6818">
      <w:pPr>
        <w:tabs>
          <w:tab w:val="left" w:pos="1199"/>
        </w:tabs>
        <w:rPr>
          <w:sz w:val="23"/>
          <w:szCs w:val="23"/>
        </w:rPr>
      </w:pPr>
    </w:p>
    <w:p w14:paraId="56B86D00" w14:textId="1E34A4F6" w:rsidR="00BE6818" w:rsidRPr="000E3E5E" w:rsidRDefault="00BE6818" w:rsidP="00BE6818">
      <w:pPr>
        <w:tabs>
          <w:tab w:val="left" w:pos="1199"/>
        </w:tabs>
        <w:rPr>
          <w:sz w:val="23"/>
          <w:szCs w:val="23"/>
        </w:rPr>
      </w:pPr>
    </w:p>
    <w:p w14:paraId="6ADB7931" w14:textId="2B355B95" w:rsidR="00BE6818" w:rsidRPr="000E3E5E" w:rsidRDefault="00BE6818" w:rsidP="00BE6818">
      <w:pPr>
        <w:tabs>
          <w:tab w:val="left" w:pos="1199"/>
        </w:tabs>
        <w:rPr>
          <w:sz w:val="23"/>
          <w:szCs w:val="23"/>
        </w:rPr>
      </w:pPr>
    </w:p>
    <w:p w14:paraId="273CE9C2" w14:textId="523C5EDB" w:rsidR="00BE6818" w:rsidRPr="000E3E5E" w:rsidRDefault="00BE6818" w:rsidP="00BE6818">
      <w:pPr>
        <w:tabs>
          <w:tab w:val="left" w:pos="1199"/>
        </w:tabs>
        <w:rPr>
          <w:sz w:val="23"/>
          <w:szCs w:val="23"/>
        </w:rPr>
      </w:pPr>
    </w:p>
    <w:p w14:paraId="4BB8C133" w14:textId="5D2E5954" w:rsidR="00BE6818" w:rsidRPr="000E3E5E" w:rsidRDefault="00BE6818" w:rsidP="00BE6818">
      <w:pPr>
        <w:tabs>
          <w:tab w:val="left" w:pos="1199"/>
        </w:tabs>
        <w:rPr>
          <w:sz w:val="23"/>
          <w:szCs w:val="23"/>
        </w:rPr>
      </w:pPr>
    </w:p>
    <w:p w14:paraId="5723476E" w14:textId="21E46428" w:rsidR="00BE6818" w:rsidRPr="000E3E5E" w:rsidRDefault="00BE6818" w:rsidP="00BE6818">
      <w:pPr>
        <w:tabs>
          <w:tab w:val="left" w:pos="1199"/>
        </w:tabs>
        <w:rPr>
          <w:sz w:val="23"/>
          <w:szCs w:val="23"/>
        </w:rPr>
      </w:pPr>
    </w:p>
    <w:p w14:paraId="3FBCFC91" w14:textId="2F478982" w:rsidR="00BE6818" w:rsidRPr="000E3E5E" w:rsidRDefault="00BE6818" w:rsidP="00BE6818">
      <w:pPr>
        <w:tabs>
          <w:tab w:val="left" w:pos="1199"/>
        </w:tabs>
        <w:rPr>
          <w:sz w:val="23"/>
          <w:szCs w:val="23"/>
        </w:rPr>
      </w:pPr>
      <w:r w:rsidRPr="000E3E5E">
        <w:rPr>
          <w:noProof/>
          <w:sz w:val="23"/>
          <w:szCs w:val="23"/>
        </w:rPr>
        <w:drawing>
          <wp:anchor distT="0" distB="0" distL="114300" distR="114300" simplePos="0" relativeHeight="251724800" behindDoc="0" locked="0" layoutInCell="1" allowOverlap="1" wp14:anchorId="30CB0F79" wp14:editId="05A64BED">
            <wp:simplePos x="0" y="0"/>
            <wp:positionH relativeFrom="margin">
              <wp:posOffset>19703</wp:posOffset>
            </wp:positionH>
            <wp:positionV relativeFrom="paragraph">
              <wp:posOffset>112061</wp:posOffset>
            </wp:positionV>
            <wp:extent cx="5270500" cy="2357355"/>
            <wp:effectExtent l="0" t="0" r="6350" b="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b="29099"/>
                    <a:stretch/>
                  </pic:blipFill>
                  <pic:spPr bwMode="auto">
                    <a:xfrm>
                      <a:off x="0" y="0"/>
                      <a:ext cx="5270500" cy="2357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6CCCC4" w14:textId="5B46CCE6" w:rsidR="00BE6818" w:rsidRPr="000E3E5E" w:rsidRDefault="00BE6818" w:rsidP="00BE6818">
      <w:pPr>
        <w:tabs>
          <w:tab w:val="left" w:pos="1199"/>
        </w:tabs>
        <w:rPr>
          <w:sz w:val="23"/>
          <w:szCs w:val="23"/>
        </w:rPr>
      </w:pPr>
    </w:p>
    <w:p w14:paraId="462F7350" w14:textId="64D2B74E" w:rsidR="00BE6818" w:rsidRPr="000E3E5E" w:rsidRDefault="00BE6818" w:rsidP="00BE6818">
      <w:pPr>
        <w:tabs>
          <w:tab w:val="left" w:pos="1199"/>
        </w:tabs>
        <w:rPr>
          <w:sz w:val="23"/>
          <w:szCs w:val="23"/>
        </w:rPr>
      </w:pPr>
    </w:p>
    <w:p w14:paraId="02CF0D1F" w14:textId="5C37134F" w:rsidR="00BE6818" w:rsidRPr="000E3E5E" w:rsidRDefault="00BE6818" w:rsidP="00BE6818">
      <w:pPr>
        <w:tabs>
          <w:tab w:val="left" w:pos="1199"/>
        </w:tabs>
        <w:rPr>
          <w:sz w:val="23"/>
          <w:szCs w:val="23"/>
        </w:rPr>
      </w:pPr>
    </w:p>
    <w:p w14:paraId="47ECAE9E" w14:textId="5DF3C9F9" w:rsidR="00BE6818" w:rsidRPr="000E3E5E" w:rsidRDefault="00BE6818" w:rsidP="00BE6818">
      <w:pPr>
        <w:tabs>
          <w:tab w:val="left" w:pos="1199"/>
        </w:tabs>
        <w:rPr>
          <w:sz w:val="23"/>
          <w:szCs w:val="23"/>
        </w:rPr>
      </w:pPr>
    </w:p>
    <w:p w14:paraId="6C9848D8" w14:textId="292F7C2F" w:rsidR="00BE6818" w:rsidRPr="000E3E5E" w:rsidRDefault="00BE6818" w:rsidP="00BE6818">
      <w:pPr>
        <w:tabs>
          <w:tab w:val="left" w:pos="1199"/>
        </w:tabs>
        <w:rPr>
          <w:sz w:val="23"/>
          <w:szCs w:val="23"/>
        </w:rPr>
      </w:pPr>
    </w:p>
    <w:p w14:paraId="1DBBD857" w14:textId="4A673D19" w:rsidR="00BE6818" w:rsidRPr="000E3E5E" w:rsidRDefault="00BE6818" w:rsidP="00BE6818">
      <w:pPr>
        <w:tabs>
          <w:tab w:val="left" w:pos="1199"/>
        </w:tabs>
        <w:rPr>
          <w:sz w:val="23"/>
          <w:szCs w:val="23"/>
        </w:rPr>
      </w:pPr>
    </w:p>
    <w:p w14:paraId="759FCA76" w14:textId="0E26FDAB" w:rsidR="00BE6818" w:rsidRPr="000E3E5E" w:rsidRDefault="00BE6818" w:rsidP="00BE6818">
      <w:pPr>
        <w:tabs>
          <w:tab w:val="left" w:pos="1199"/>
        </w:tabs>
        <w:rPr>
          <w:sz w:val="23"/>
          <w:szCs w:val="23"/>
        </w:rPr>
      </w:pPr>
    </w:p>
    <w:p w14:paraId="08DE32B6" w14:textId="4F4C1C53" w:rsidR="00BE6818" w:rsidRPr="000E3E5E" w:rsidRDefault="00BE6818" w:rsidP="00BE6818">
      <w:pPr>
        <w:tabs>
          <w:tab w:val="left" w:pos="1199"/>
        </w:tabs>
        <w:rPr>
          <w:sz w:val="23"/>
          <w:szCs w:val="23"/>
        </w:rPr>
      </w:pPr>
    </w:p>
    <w:p w14:paraId="35E77C70" w14:textId="0C9D97D4" w:rsidR="00BE6818" w:rsidRPr="000E3E5E" w:rsidRDefault="00BE6818" w:rsidP="00BE6818">
      <w:pPr>
        <w:tabs>
          <w:tab w:val="left" w:pos="1199"/>
        </w:tabs>
        <w:rPr>
          <w:sz w:val="23"/>
          <w:szCs w:val="23"/>
        </w:rPr>
      </w:pPr>
    </w:p>
    <w:p w14:paraId="14D649E7" w14:textId="7BDDEAFF" w:rsidR="00BE6818" w:rsidRPr="000E3E5E" w:rsidRDefault="00BE6818" w:rsidP="00BE6818">
      <w:pPr>
        <w:tabs>
          <w:tab w:val="left" w:pos="1199"/>
        </w:tabs>
        <w:rPr>
          <w:sz w:val="23"/>
          <w:szCs w:val="23"/>
        </w:rPr>
      </w:pPr>
    </w:p>
    <w:p w14:paraId="0B8D2ECD" w14:textId="4249332F" w:rsidR="00BE6818" w:rsidRPr="000E3E5E" w:rsidRDefault="00BE6818" w:rsidP="00BE6818">
      <w:pPr>
        <w:tabs>
          <w:tab w:val="left" w:pos="1199"/>
        </w:tabs>
        <w:rPr>
          <w:sz w:val="23"/>
          <w:szCs w:val="23"/>
        </w:rPr>
      </w:pPr>
    </w:p>
    <w:p w14:paraId="0D3D5B35" w14:textId="05E0BE86" w:rsidR="00BE6818" w:rsidRPr="000E3E5E" w:rsidRDefault="00BE6818" w:rsidP="00BE6818">
      <w:pPr>
        <w:tabs>
          <w:tab w:val="left" w:pos="1199"/>
        </w:tabs>
        <w:rPr>
          <w:sz w:val="23"/>
          <w:szCs w:val="23"/>
        </w:rPr>
      </w:pPr>
    </w:p>
    <w:p w14:paraId="19F9CBFC" w14:textId="1F1349F5" w:rsidR="00BE6818" w:rsidRPr="000E3E5E" w:rsidRDefault="00BE6818" w:rsidP="00BE6818">
      <w:pPr>
        <w:tabs>
          <w:tab w:val="left" w:pos="1199"/>
        </w:tabs>
        <w:rPr>
          <w:sz w:val="23"/>
          <w:szCs w:val="23"/>
        </w:rPr>
      </w:pPr>
    </w:p>
    <w:p w14:paraId="4208F373" w14:textId="2CAB0FA4" w:rsidR="00BE6818" w:rsidRPr="000E3E5E" w:rsidRDefault="00BE6818" w:rsidP="00BE6818">
      <w:pPr>
        <w:tabs>
          <w:tab w:val="left" w:pos="1199"/>
        </w:tabs>
        <w:rPr>
          <w:sz w:val="23"/>
          <w:szCs w:val="23"/>
        </w:rPr>
      </w:pPr>
    </w:p>
    <w:p w14:paraId="2FFF4FA8" w14:textId="3ADA7A6B" w:rsidR="00BE6818" w:rsidRPr="000E3E5E" w:rsidRDefault="009A5C4F" w:rsidP="00BE6818">
      <w:pPr>
        <w:tabs>
          <w:tab w:val="left" w:pos="1199"/>
        </w:tabs>
        <w:rPr>
          <w:sz w:val="23"/>
          <w:szCs w:val="23"/>
        </w:rPr>
      </w:pPr>
      <w:r w:rsidRPr="000E3E5E">
        <w:rPr>
          <w:noProof/>
          <w:sz w:val="23"/>
          <w:szCs w:val="23"/>
        </w:rPr>
        <w:drawing>
          <wp:anchor distT="0" distB="0" distL="114300" distR="114300" simplePos="0" relativeHeight="251725824" behindDoc="0" locked="0" layoutInCell="1" allowOverlap="1" wp14:anchorId="58DE1D4D" wp14:editId="57BB6D0E">
            <wp:simplePos x="0" y="0"/>
            <wp:positionH relativeFrom="margin">
              <wp:align>left</wp:align>
            </wp:positionH>
            <wp:positionV relativeFrom="paragraph">
              <wp:posOffset>9525</wp:posOffset>
            </wp:positionV>
            <wp:extent cx="5270500" cy="853440"/>
            <wp:effectExtent l="0" t="0" r="6350" b="3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270500" cy="853440"/>
                    </a:xfrm>
                    <a:prstGeom prst="rect">
                      <a:avLst/>
                    </a:prstGeom>
                  </pic:spPr>
                </pic:pic>
              </a:graphicData>
            </a:graphic>
          </wp:anchor>
        </w:drawing>
      </w:r>
    </w:p>
    <w:p w14:paraId="28ACB492" w14:textId="3983D2C8" w:rsidR="00DC1C02" w:rsidRPr="000E3E5E" w:rsidRDefault="00D42131" w:rsidP="00DC1C02">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35392" behindDoc="0" locked="0" layoutInCell="1" allowOverlap="1" wp14:anchorId="78E2F0C6" wp14:editId="32D28248">
                <wp:simplePos x="0" y="0"/>
                <wp:positionH relativeFrom="page">
                  <wp:posOffset>5292284</wp:posOffset>
                </wp:positionH>
                <wp:positionV relativeFrom="paragraph">
                  <wp:posOffset>441684</wp:posOffset>
                </wp:positionV>
                <wp:extent cx="3104642" cy="614400"/>
                <wp:effectExtent l="19050" t="0" r="19685" b="224155"/>
                <wp:wrapNone/>
                <wp:docPr id="131" name="Group 131"/>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3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33" name="Picture 13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A481D73" id="Group 131" o:spid="_x0000_s1026" style="position:absolute;margin-left:416.7pt;margin-top:34.8pt;width:244.45pt;height:48.4pt;z-index:25183539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GBvyGw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jXmMKmVDSL2ympN8SfimDSn6yFHjBE3rvtk1FeHDWg5&#10;2qGJg4xY7/4wOWDk1huOkCesjulJZ1l2FugZ+D0kB+wtZilJ7MmRS7V1/lobdpW8++Q8thGIOUZh&#10;0BtyC4qLpkZ4/zYR2XQhdvQdrtvkg1A8EpqKUmTZUwkws4eJF9lxGDh8L5QujuIkI5HpcZR0JJKc&#10;HkXJRiKzND6OsxgJZdlRHNSpvcLfJedsJDQ7blX8OpaP0wyv7v0my8GV6r7tfYmRkFRZpxxKnXGU&#10;YeRYpM4txycgIEWO/44w3EfC8z6KfiwMH5HwEHI/FoYrSJhD6kU1wDcJc7i/KEykknRIwUE8/PbU&#10;WJT6p0XeRgJFfh0CuJOeGCVmaCh2qFcIf1HiN2M6G3Onbw0LeOKVt3HtUI0e99V2Xal3+ttYOqES&#10;BumkL3AdY8xRD2k17RMtrCJtRqtkxwHg4aw/MkXwPQNK+kX2JgzjO3s9TgcPv4gN+xmaTwwocRoi&#10;ZSgAARspxrJh9VWaz9Pg60MgKvJ8aV9fAvxA+WwfRC8rT04cvDQoP+D0j9Eh+ODPMc2whKKCC+s+&#10;Uti8x+LqTF3lV1VdU4g4u1m/r624k+gsri7fncHRtF5vGxT8sIzHcHgOsUzvIUtnwzLwexi+9wC/&#10;5hxuDd0X6n1Y0dzU7IO+qBH36L3Eut7azxJPVzanQHT+EkHHF6EhyzHhSMTwxuDFxHtLgZlXaIVS&#10;VpPOgMU3MZ3BRNYbNHTrOhLW+H8qX/JD+ZgMIz345aPHLryOa5M/4OHDMZKm5hCD0thvkdih0VpF&#10;7t+ttDoS9ccWqpxR04DOjCdJuphhYsc76/GObBWgKKlRCGn43mOGI9vOVpsSN8XshtZc4sEtKnoM&#10;Wb+gVT9B/3Bx3lVqiU/fVWH0rJF4ufvEKb8lW0IH27wKo5H267Z7gwYQkVatq7ryD9zMQnNSqr27&#10;qRSxSZNxT4JHNfQk2KdrRTznxB/kwilEcqW4KxGteV/ivdCXrkOYEDdEx6E4Tw+uXNdVN4Q5jXvj&#10;wPOTrvMIP6Gj/WDUttGtDy261TXsNK0rq87BuUvdrHW+iuzHHMVE4e+BR4ME/7U+lGpn1WfoC12R&#10;IN5qr5CYclkgFfp1ypxhgw141Jmse2XnNVss0ued6dB6Da3od/tSEG1DdRA0gEFQmqNvaMOoqvQi&#10;ZMA+m1EmjqY3mxIyiYewhSOW23+MDv5fjOcs9fiH6uI/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1vvWbOIAAAALAQAADwAAAGRycy9kb3ducmV2&#10;LnhtbEyPy2rDMBBF94X+g5hCd438SEXiWA4htF2FQpNC6U6xJraJNTKWYjt/X2XV7GaYw51z8/Vk&#10;WjZg7xpLEuJZBAyptLqhSsL34f1lAcx5RVq1llDCFR2si8eHXGXajvSFw95XLISQy5SE2vsu49yV&#10;NRrlZrZDCreT7Y3yYe0rrns1hnDT8iSKBDeqofChVh1uayzP+4uR8DGqcZPGb8PufNpefw+vnz+7&#10;GKV8fpo2K2AeJ/8Pw00/qEMRnI72QtqxVsIiTecBlSCWAtgNSJMkBXYMkxBz4EXO7zsUf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AGBvyGwUAAJgNAAAOAAAA&#10;AAAAAAAAAAAAADoCAABkcnMvZTJvRG9jLnhtbFBLAQItAAoAAAAAAAAAIQBjWpacpBQAAKQUAAAU&#10;AAAAAAAAAAAAAAAAAIEHAABkcnMvbWVkaWEvaW1hZ2UxLnBuZ1BLAQItABQABgAIAAAAIQDW+9Zs&#10;4gAAAAs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gfdwgAAANwAAAAPAAAAZHJzL2Rvd25yZXYueG1sRE/NasJA&#10;EL4XfIdlhN7qJimWEl1FLIHiQVrtAwzZMRuSnQ3Z1SRv7wpCb/Px/c56O9pW3Kj3tWMF6SIBQVw6&#10;XXOl4O9cvH2C8AFZY+uYFEzkYbuZvawx127gX7qdQiViCPscFZgQulxKXxqy6BeuI47cxfUWQ4R9&#10;JXWPQwy3rcyS5ENarDk2GOxob6hsTleroPm5DIfd+HVs0mmZLDtzPRftUanX+bhbgQg0hn/x0/2t&#10;4/z3DB7PxAvk5g4AAP//AwBQSwECLQAUAAYACAAAACEA2+H2y+4AAACFAQAAEwAAAAAAAAAAAAAA&#10;AAAAAAAAW0NvbnRlbnRfVHlwZXNdLnhtbFBLAQItABQABgAIAAAAIQBa9CxbvwAAABUBAAALAAAA&#10;AAAAAAAAAAAAAB8BAABfcmVscy8ucmVsc1BLAQItABQABgAIAAAAIQCiSgfd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13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Bo6wwAAANwAAAAPAAAAZHJzL2Rvd25yZXYueG1sRI9Pi8Iw&#10;EMXvgt8hjLA3TVUQ6RpLVxHco38OHmebsS3bTEoTm+633wiCtxnem/d7s8kG04ieOldbVjCfJSCI&#10;C6trLhVcL4fpGoTzyBoby6Tgjxxk2/Fog6m2gU/Un30pYgi7FBVU3replK6oyKCb2ZY4anfbGfRx&#10;7UqpOwwx3DRykSQrabDmSKiwpV1Fxe/5YSLkbvXX+jv56XO+neS+DauwCEp9TIb8E4Snwb/Nr+uj&#10;jvWXS3g+EyeQ238AAAD//wMAUEsBAi0AFAAGAAgAAAAhANvh9svuAAAAhQEAABMAAAAAAAAAAAAA&#10;AAAAAAAAAFtDb250ZW50X1R5cGVzXS54bWxQSwECLQAUAAYACAAAACEAWvQsW78AAAAVAQAACwAA&#10;AAAAAAAAAAAAAAAfAQAAX3JlbHMvLnJlbHNQSwECLQAUAAYACAAAACEAdgQaOsMAAADcAAAADwAA&#10;AAAAAAAAAAAAAAAHAgAAZHJzL2Rvd25yZXYueG1sUEsFBgAAAAADAAMAtwAAAPcCAAAAAA==&#10;">
                  <v:imagedata r:id="rId80" o:title=""/>
                </v:shape>
                <w10:wrap anchorx="page"/>
              </v:group>
            </w:pict>
          </mc:Fallback>
        </mc:AlternateContent>
      </w:r>
    </w:p>
    <w:p w14:paraId="568FE154" w14:textId="1D4DA7B8" w:rsidR="00DC1C02" w:rsidRPr="000E3E5E" w:rsidRDefault="00513C5F" w:rsidP="00DC1C02">
      <w:pPr>
        <w:rPr>
          <w:sz w:val="23"/>
          <w:szCs w:val="23"/>
        </w:rPr>
      </w:pPr>
      <w:r>
        <w:rPr>
          <w:noProof/>
        </w:rPr>
        <w:lastRenderedPageBreak/>
        <w:drawing>
          <wp:anchor distT="0" distB="0" distL="114300" distR="114300" simplePos="0" relativeHeight="251999232" behindDoc="0" locked="0" layoutInCell="1" allowOverlap="1" wp14:anchorId="4727FD9C" wp14:editId="2D94CEDB">
            <wp:simplePos x="0" y="0"/>
            <wp:positionH relativeFrom="column">
              <wp:posOffset>184785</wp:posOffset>
            </wp:positionH>
            <wp:positionV relativeFrom="paragraph">
              <wp:posOffset>0</wp:posOffset>
            </wp:positionV>
            <wp:extent cx="5270500" cy="3040380"/>
            <wp:effectExtent l="0" t="0" r="635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270500" cy="3040380"/>
                    </a:xfrm>
                    <a:prstGeom prst="rect">
                      <a:avLst/>
                    </a:prstGeom>
                  </pic:spPr>
                </pic:pic>
              </a:graphicData>
            </a:graphic>
          </wp:anchor>
        </w:drawing>
      </w:r>
    </w:p>
    <w:p w14:paraId="42C170D9" w14:textId="08C26B92" w:rsidR="00DC1C02" w:rsidRPr="000E3E5E" w:rsidRDefault="00DC1C02" w:rsidP="00DC1C02">
      <w:pPr>
        <w:ind w:firstLine="720"/>
        <w:rPr>
          <w:sz w:val="23"/>
          <w:szCs w:val="23"/>
        </w:rPr>
      </w:pPr>
    </w:p>
    <w:p w14:paraId="73C434FC" w14:textId="4931911F" w:rsidR="00DC1C02" w:rsidRPr="000E3E5E" w:rsidRDefault="00DC1C02" w:rsidP="00DC1C02">
      <w:pPr>
        <w:ind w:firstLine="720"/>
        <w:rPr>
          <w:sz w:val="23"/>
          <w:szCs w:val="23"/>
        </w:rPr>
      </w:pPr>
    </w:p>
    <w:p w14:paraId="0D99298E" w14:textId="1D1F3476" w:rsidR="00DC1C02" w:rsidRPr="000E3E5E" w:rsidRDefault="00DC1C02" w:rsidP="00DC1C02">
      <w:pPr>
        <w:ind w:firstLine="720"/>
        <w:rPr>
          <w:sz w:val="23"/>
          <w:szCs w:val="23"/>
        </w:rPr>
      </w:pPr>
    </w:p>
    <w:p w14:paraId="5CB34F01" w14:textId="0C79E5D0" w:rsidR="00DC1C02" w:rsidRPr="000E3E5E" w:rsidRDefault="00DC1C02" w:rsidP="00DC1C02">
      <w:pPr>
        <w:ind w:firstLine="720"/>
        <w:rPr>
          <w:sz w:val="23"/>
          <w:szCs w:val="23"/>
        </w:rPr>
      </w:pPr>
    </w:p>
    <w:p w14:paraId="46BD72DC" w14:textId="0B174303" w:rsidR="00DC1C02" w:rsidRPr="000E3E5E" w:rsidRDefault="00DC1C02" w:rsidP="00DC1C02">
      <w:pPr>
        <w:tabs>
          <w:tab w:val="left" w:pos="674"/>
        </w:tabs>
        <w:rPr>
          <w:sz w:val="23"/>
          <w:szCs w:val="23"/>
        </w:rPr>
      </w:pPr>
      <w:r w:rsidRPr="000E3E5E">
        <w:rPr>
          <w:sz w:val="23"/>
          <w:szCs w:val="23"/>
        </w:rPr>
        <w:tab/>
      </w:r>
    </w:p>
    <w:p w14:paraId="3BB2510D" w14:textId="0C0C5832" w:rsidR="00DC1C02" w:rsidRPr="000E3E5E" w:rsidRDefault="00DC1C02" w:rsidP="00DC1C02">
      <w:pPr>
        <w:rPr>
          <w:sz w:val="23"/>
          <w:szCs w:val="23"/>
        </w:rPr>
      </w:pPr>
    </w:p>
    <w:p w14:paraId="12F2B982" w14:textId="77777777" w:rsidR="00DC1C02" w:rsidRPr="000E3E5E" w:rsidRDefault="00DC1C02" w:rsidP="00DC1C02">
      <w:pPr>
        <w:rPr>
          <w:sz w:val="23"/>
          <w:szCs w:val="23"/>
        </w:rPr>
      </w:pPr>
    </w:p>
    <w:p w14:paraId="58C8EB8F" w14:textId="01CAB82A" w:rsidR="00DC1C02" w:rsidRPr="000E3E5E" w:rsidRDefault="00DC1C02" w:rsidP="00DC1C02">
      <w:pPr>
        <w:rPr>
          <w:sz w:val="23"/>
          <w:szCs w:val="23"/>
        </w:rPr>
      </w:pPr>
    </w:p>
    <w:p w14:paraId="6F1D5165" w14:textId="4020C2CA" w:rsidR="00DC1C02" w:rsidRPr="000E3E5E" w:rsidRDefault="00DC1C02" w:rsidP="00DC1C02">
      <w:pPr>
        <w:rPr>
          <w:sz w:val="23"/>
          <w:szCs w:val="23"/>
        </w:rPr>
      </w:pPr>
    </w:p>
    <w:p w14:paraId="7150EC70" w14:textId="3AE3F5FE" w:rsidR="00DC1C02" w:rsidRPr="000E3E5E" w:rsidRDefault="00DC1C02" w:rsidP="00DC1C02">
      <w:pPr>
        <w:rPr>
          <w:sz w:val="23"/>
          <w:szCs w:val="23"/>
        </w:rPr>
      </w:pPr>
    </w:p>
    <w:p w14:paraId="2AA9D9AF" w14:textId="77AF53B7" w:rsidR="00DC1C02" w:rsidRPr="000E3E5E" w:rsidRDefault="00DC1C02" w:rsidP="00DC1C02">
      <w:pPr>
        <w:rPr>
          <w:sz w:val="23"/>
          <w:szCs w:val="23"/>
        </w:rPr>
      </w:pPr>
    </w:p>
    <w:p w14:paraId="0E7AB5A9" w14:textId="5999648A" w:rsidR="00DC1C02" w:rsidRPr="000E3E5E" w:rsidRDefault="00DC1C02" w:rsidP="00DC1C02">
      <w:pPr>
        <w:rPr>
          <w:sz w:val="23"/>
          <w:szCs w:val="23"/>
        </w:rPr>
      </w:pPr>
    </w:p>
    <w:p w14:paraId="1EB8DDBA" w14:textId="56C8D55E" w:rsidR="00DC1C02" w:rsidRPr="000E3E5E" w:rsidRDefault="00DC1C02" w:rsidP="00DC1C02">
      <w:pPr>
        <w:rPr>
          <w:sz w:val="23"/>
          <w:szCs w:val="23"/>
        </w:rPr>
      </w:pPr>
    </w:p>
    <w:p w14:paraId="000B7A93" w14:textId="77777777" w:rsidR="00DC1C02" w:rsidRPr="000E3E5E" w:rsidRDefault="00DC1C02" w:rsidP="00DC1C02">
      <w:pPr>
        <w:rPr>
          <w:sz w:val="23"/>
          <w:szCs w:val="23"/>
        </w:rPr>
      </w:pPr>
    </w:p>
    <w:p w14:paraId="23FBE241" w14:textId="77777777" w:rsidR="00DC1C02" w:rsidRPr="000E3E5E" w:rsidRDefault="00DC1C02" w:rsidP="00DC1C02">
      <w:pPr>
        <w:rPr>
          <w:sz w:val="23"/>
          <w:szCs w:val="23"/>
        </w:rPr>
      </w:pPr>
    </w:p>
    <w:p w14:paraId="1D538F3E" w14:textId="77777777" w:rsidR="00DC1C02" w:rsidRPr="000E3E5E" w:rsidRDefault="00DC1C02" w:rsidP="00DC1C02">
      <w:pPr>
        <w:rPr>
          <w:sz w:val="23"/>
          <w:szCs w:val="23"/>
        </w:rPr>
      </w:pPr>
    </w:p>
    <w:p w14:paraId="2119DA13" w14:textId="4895A35C" w:rsidR="00DC1C02" w:rsidRPr="000E3E5E" w:rsidRDefault="009A5C4F" w:rsidP="00DC1C02">
      <w:pPr>
        <w:rPr>
          <w:sz w:val="23"/>
          <w:szCs w:val="23"/>
        </w:rPr>
      </w:pPr>
      <w:r w:rsidRPr="000E3E5E">
        <w:rPr>
          <w:noProof/>
          <w:sz w:val="23"/>
          <w:szCs w:val="23"/>
        </w:rPr>
        <w:drawing>
          <wp:anchor distT="0" distB="0" distL="114300" distR="114300" simplePos="0" relativeHeight="251727872" behindDoc="0" locked="0" layoutInCell="1" allowOverlap="1" wp14:anchorId="0F14EDB8" wp14:editId="404DA52E">
            <wp:simplePos x="0" y="0"/>
            <wp:positionH relativeFrom="margin">
              <wp:posOffset>-25124</wp:posOffset>
            </wp:positionH>
            <wp:positionV relativeFrom="paragraph">
              <wp:posOffset>187297</wp:posOffset>
            </wp:positionV>
            <wp:extent cx="5269792" cy="2008508"/>
            <wp:effectExtent l="0" t="0" r="762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b="57401"/>
                    <a:stretch/>
                  </pic:blipFill>
                  <pic:spPr bwMode="auto">
                    <a:xfrm>
                      <a:off x="0" y="0"/>
                      <a:ext cx="5269792" cy="2008508"/>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B2899FB" w14:textId="52F8EA3E" w:rsidR="00DC1C02" w:rsidRPr="000E3E5E" w:rsidRDefault="00DC1C02" w:rsidP="00DC1C02">
      <w:pPr>
        <w:rPr>
          <w:sz w:val="23"/>
          <w:szCs w:val="23"/>
        </w:rPr>
      </w:pPr>
    </w:p>
    <w:p w14:paraId="50A7E879" w14:textId="77777777" w:rsidR="00DC1C02" w:rsidRPr="000E3E5E" w:rsidRDefault="00DC1C02" w:rsidP="00DC1C02">
      <w:pPr>
        <w:rPr>
          <w:sz w:val="23"/>
          <w:szCs w:val="23"/>
        </w:rPr>
      </w:pPr>
    </w:p>
    <w:p w14:paraId="713BD5BC" w14:textId="15CFC68C" w:rsidR="00DC1C02" w:rsidRPr="000E3E5E" w:rsidRDefault="00DC1C02" w:rsidP="00DC1C02">
      <w:pPr>
        <w:rPr>
          <w:sz w:val="23"/>
          <w:szCs w:val="23"/>
        </w:rPr>
      </w:pPr>
    </w:p>
    <w:p w14:paraId="13B0267F" w14:textId="56783E87" w:rsidR="00DC1C02" w:rsidRPr="000E3E5E" w:rsidRDefault="00DC1C02" w:rsidP="00DC1C02">
      <w:pPr>
        <w:rPr>
          <w:sz w:val="23"/>
          <w:szCs w:val="23"/>
        </w:rPr>
      </w:pPr>
    </w:p>
    <w:p w14:paraId="0716BA38" w14:textId="626E9D4E" w:rsidR="00DC1C02" w:rsidRPr="000E3E5E" w:rsidRDefault="00DC1C02" w:rsidP="00DC1C02">
      <w:pPr>
        <w:rPr>
          <w:sz w:val="23"/>
          <w:szCs w:val="23"/>
        </w:rPr>
      </w:pPr>
    </w:p>
    <w:p w14:paraId="746F2735" w14:textId="380C0DED" w:rsidR="00DC1C02" w:rsidRPr="000E3E5E" w:rsidRDefault="00DC1C02" w:rsidP="00DC1C02">
      <w:pPr>
        <w:rPr>
          <w:sz w:val="23"/>
          <w:szCs w:val="23"/>
        </w:rPr>
      </w:pPr>
    </w:p>
    <w:p w14:paraId="1E014F53" w14:textId="71DD5D66" w:rsidR="00DC1C02" w:rsidRPr="000E3E5E" w:rsidRDefault="00DC1C02" w:rsidP="00DC1C02">
      <w:pPr>
        <w:rPr>
          <w:sz w:val="23"/>
          <w:szCs w:val="23"/>
        </w:rPr>
      </w:pPr>
    </w:p>
    <w:p w14:paraId="64D39C02" w14:textId="77777777" w:rsidR="00DC1C02" w:rsidRPr="000E3E5E" w:rsidRDefault="00DC1C02" w:rsidP="00DC1C02">
      <w:pPr>
        <w:tabs>
          <w:tab w:val="left" w:pos="874"/>
        </w:tabs>
        <w:rPr>
          <w:sz w:val="23"/>
          <w:szCs w:val="23"/>
        </w:rPr>
      </w:pPr>
      <w:r w:rsidRPr="000E3E5E">
        <w:rPr>
          <w:sz w:val="23"/>
          <w:szCs w:val="23"/>
        </w:rPr>
        <w:tab/>
      </w:r>
    </w:p>
    <w:p w14:paraId="2FCF9D72" w14:textId="77777777" w:rsidR="00DC1C02" w:rsidRPr="000E3E5E" w:rsidRDefault="00DC1C02" w:rsidP="00DC1C02">
      <w:pPr>
        <w:rPr>
          <w:sz w:val="23"/>
          <w:szCs w:val="23"/>
        </w:rPr>
      </w:pPr>
    </w:p>
    <w:p w14:paraId="4BC0A283" w14:textId="29D02BD6" w:rsidR="00DC1C02" w:rsidRPr="000E3E5E" w:rsidRDefault="00DC1C02" w:rsidP="00DC1C02">
      <w:pPr>
        <w:tabs>
          <w:tab w:val="left" w:pos="1457"/>
        </w:tabs>
        <w:rPr>
          <w:sz w:val="23"/>
          <w:szCs w:val="23"/>
        </w:rPr>
      </w:pPr>
    </w:p>
    <w:p w14:paraId="03BD828D" w14:textId="3E60AA8D" w:rsidR="00DC1C02" w:rsidRPr="000E3E5E" w:rsidRDefault="007C160B" w:rsidP="00DC1C02">
      <w:pPr>
        <w:tabs>
          <w:tab w:val="left" w:pos="1457"/>
        </w:tabs>
        <w:rPr>
          <w:sz w:val="23"/>
          <w:szCs w:val="23"/>
        </w:rPr>
      </w:pPr>
      <w:r w:rsidRPr="000E3E5E">
        <w:rPr>
          <w:noProof/>
          <w:sz w:val="23"/>
          <w:szCs w:val="23"/>
        </w:rPr>
        <w:drawing>
          <wp:anchor distT="0" distB="0" distL="114300" distR="114300" simplePos="0" relativeHeight="251728896" behindDoc="0" locked="0" layoutInCell="1" allowOverlap="1" wp14:anchorId="3B9EB732" wp14:editId="70327DA4">
            <wp:simplePos x="0" y="0"/>
            <wp:positionH relativeFrom="margin">
              <wp:align>left</wp:align>
            </wp:positionH>
            <wp:positionV relativeFrom="paragraph">
              <wp:posOffset>6560</wp:posOffset>
            </wp:positionV>
            <wp:extent cx="4926131" cy="4419274"/>
            <wp:effectExtent l="0" t="0" r="8255" b="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926131" cy="4419274"/>
                    </a:xfrm>
                    <a:prstGeom prst="rect">
                      <a:avLst/>
                    </a:prstGeom>
                  </pic:spPr>
                </pic:pic>
              </a:graphicData>
            </a:graphic>
            <wp14:sizeRelH relativeFrom="margin">
              <wp14:pctWidth>0</wp14:pctWidth>
            </wp14:sizeRelH>
            <wp14:sizeRelV relativeFrom="margin">
              <wp14:pctHeight>0</wp14:pctHeight>
            </wp14:sizeRelV>
          </wp:anchor>
        </w:drawing>
      </w:r>
    </w:p>
    <w:p w14:paraId="518F47A2" w14:textId="25140974" w:rsidR="00DC1C02" w:rsidRPr="000E3E5E" w:rsidRDefault="00DC1C02" w:rsidP="00DC1C02">
      <w:pPr>
        <w:tabs>
          <w:tab w:val="left" w:pos="1457"/>
        </w:tabs>
        <w:rPr>
          <w:sz w:val="23"/>
          <w:szCs w:val="23"/>
        </w:rPr>
      </w:pPr>
    </w:p>
    <w:p w14:paraId="42C108D2" w14:textId="61FE0588" w:rsidR="00DC1C02" w:rsidRPr="000E3E5E" w:rsidRDefault="00DC1C02" w:rsidP="00DC1C02">
      <w:pPr>
        <w:tabs>
          <w:tab w:val="left" w:pos="1457"/>
        </w:tabs>
        <w:rPr>
          <w:sz w:val="23"/>
          <w:szCs w:val="23"/>
        </w:rPr>
      </w:pPr>
    </w:p>
    <w:p w14:paraId="71BAED89" w14:textId="1C7D5BDB" w:rsidR="00DC1C02" w:rsidRPr="000E3E5E" w:rsidRDefault="00DC1C02" w:rsidP="00DC1C02">
      <w:pPr>
        <w:tabs>
          <w:tab w:val="left" w:pos="1457"/>
        </w:tabs>
        <w:rPr>
          <w:sz w:val="23"/>
          <w:szCs w:val="23"/>
        </w:rPr>
      </w:pPr>
    </w:p>
    <w:p w14:paraId="10AE7322" w14:textId="35528F68" w:rsidR="00DC1C02" w:rsidRPr="000E3E5E" w:rsidRDefault="00DC1C02" w:rsidP="00DC1C02">
      <w:pPr>
        <w:tabs>
          <w:tab w:val="left" w:pos="1457"/>
        </w:tabs>
        <w:rPr>
          <w:sz w:val="23"/>
          <w:szCs w:val="23"/>
        </w:rPr>
      </w:pPr>
    </w:p>
    <w:p w14:paraId="44FB0851" w14:textId="66BA3AFC" w:rsidR="00DC1C02" w:rsidRPr="000E3E5E" w:rsidRDefault="00DC1C02" w:rsidP="00DC1C02">
      <w:pPr>
        <w:tabs>
          <w:tab w:val="left" w:pos="1457"/>
        </w:tabs>
        <w:rPr>
          <w:sz w:val="23"/>
          <w:szCs w:val="23"/>
        </w:rPr>
      </w:pPr>
    </w:p>
    <w:p w14:paraId="4AE2C46D" w14:textId="77777777" w:rsidR="00DC1C02" w:rsidRPr="000E3E5E" w:rsidRDefault="00DC1C02" w:rsidP="00DC1C02">
      <w:pPr>
        <w:tabs>
          <w:tab w:val="left" w:pos="1457"/>
        </w:tabs>
        <w:rPr>
          <w:sz w:val="23"/>
          <w:szCs w:val="23"/>
        </w:rPr>
      </w:pPr>
      <w:r w:rsidRPr="000E3E5E">
        <w:rPr>
          <w:sz w:val="23"/>
          <w:szCs w:val="23"/>
        </w:rPr>
        <w:tab/>
      </w:r>
    </w:p>
    <w:p w14:paraId="3C82D095" w14:textId="77777777" w:rsidR="00DC1C02" w:rsidRPr="000E3E5E" w:rsidRDefault="00DC1C02" w:rsidP="00DC1C02">
      <w:pPr>
        <w:rPr>
          <w:sz w:val="23"/>
          <w:szCs w:val="23"/>
        </w:rPr>
      </w:pPr>
    </w:p>
    <w:p w14:paraId="77E68E00" w14:textId="77777777" w:rsidR="00DC1C02" w:rsidRPr="000E3E5E" w:rsidRDefault="00DC1C02" w:rsidP="00DC1C02">
      <w:pPr>
        <w:rPr>
          <w:sz w:val="23"/>
          <w:szCs w:val="23"/>
        </w:rPr>
      </w:pPr>
    </w:p>
    <w:p w14:paraId="2A21E0BF" w14:textId="77777777" w:rsidR="00DC1C02" w:rsidRPr="000E3E5E" w:rsidRDefault="00DC1C02" w:rsidP="00DC1C02">
      <w:pPr>
        <w:rPr>
          <w:sz w:val="23"/>
          <w:szCs w:val="23"/>
        </w:rPr>
      </w:pPr>
    </w:p>
    <w:p w14:paraId="55F6102F" w14:textId="77777777" w:rsidR="00DC1C02" w:rsidRPr="000E3E5E" w:rsidRDefault="00DC1C02" w:rsidP="00DC1C02">
      <w:pPr>
        <w:rPr>
          <w:sz w:val="23"/>
          <w:szCs w:val="23"/>
        </w:rPr>
      </w:pPr>
    </w:p>
    <w:p w14:paraId="7EF37347" w14:textId="402715C3" w:rsidR="00DC1C02" w:rsidRPr="000E3E5E" w:rsidRDefault="00DC1C02" w:rsidP="00DC1C02">
      <w:pPr>
        <w:rPr>
          <w:sz w:val="23"/>
          <w:szCs w:val="23"/>
        </w:rPr>
      </w:pPr>
    </w:p>
    <w:p w14:paraId="2A4F92A9" w14:textId="77777777" w:rsidR="00DC1C02" w:rsidRPr="000E3E5E" w:rsidRDefault="00DC1C02" w:rsidP="00DC1C02">
      <w:pPr>
        <w:rPr>
          <w:sz w:val="23"/>
          <w:szCs w:val="23"/>
        </w:rPr>
      </w:pPr>
    </w:p>
    <w:p w14:paraId="0827E77F" w14:textId="77777777" w:rsidR="00DC1C02" w:rsidRPr="000E3E5E" w:rsidRDefault="00DC1C02" w:rsidP="00DC1C02">
      <w:pPr>
        <w:rPr>
          <w:sz w:val="23"/>
          <w:szCs w:val="23"/>
        </w:rPr>
      </w:pPr>
    </w:p>
    <w:p w14:paraId="6446646F" w14:textId="77777777" w:rsidR="00DC1C02" w:rsidRPr="000E3E5E" w:rsidRDefault="00DC1C02" w:rsidP="00DC1C02">
      <w:pPr>
        <w:rPr>
          <w:sz w:val="23"/>
          <w:szCs w:val="23"/>
        </w:rPr>
      </w:pPr>
    </w:p>
    <w:p w14:paraId="274C0A46" w14:textId="0D42F588" w:rsidR="00DC1C02" w:rsidRPr="000E3E5E" w:rsidRDefault="00DC1C02" w:rsidP="00DC1C02">
      <w:pPr>
        <w:rPr>
          <w:sz w:val="23"/>
          <w:szCs w:val="23"/>
        </w:rPr>
      </w:pPr>
    </w:p>
    <w:p w14:paraId="58FCD281" w14:textId="77777777" w:rsidR="00DC1C02" w:rsidRPr="000E3E5E" w:rsidRDefault="00DC1C02" w:rsidP="00DC1C02">
      <w:pPr>
        <w:rPr>
          <w:sz w:val="23"/>
          <w:szCs w:val="23"/>
        </w:rPr>
      </w:pPr>
    </w:p>
    <w:p w14:paraId="6F292F37" w14:textId="377F2C27" w:rsidR="00DC1C02" w:rsidRPr="000E3E5E" w:rsidRDefault="00DC1C02" w:rsidP="00DC1C02">
      <w:pPr>
        <w:rPr>
          <w:sz w:val="23"/>
          <w:szCs w:val="23"/>
        </w:rPr>
      </w:pPr>
    </w:p>
    <w:p w14:paraId="5986C421" w14:textId="6E2C356F" w:rsidR="00DC1C02" w:rsidRPr="000E3E5E" w:rsidRDefault="00DC1C02" w:rsidP="00DC1C02">
      <w:pPr>
        <w:rPr>
          <w:sz w:val="23"/>
          <w:szCs w:val="23"/>
        </w:rPr>
      </w:pPr>
    </w:p>
    <w:p w14:paraId="1AB693FA" w14:textId="1D7BC65B" w:rsidR="00DC1C02" w:rsidRPr="000E3E5E" w:rsidRDefault="00D42131" w:rsidP="00DC1C02">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37440" behindDoc="0" locked="0" layoutInCell="1" allowOverlap="1" wp14:anchorId="476A7896" wp14:editId="1DC6398E">
                <wp:simplePos x="0" y="0"/>
                <wp:positionH relativeFrom="page">
                  <wp:posOffset>5430217</wp:posOffset>
                </wp:positionH>
                <wp:positionV relativeFrom="paragraph">
                  <wp:posOffset>625669</wp:posOffset>
                </wp:positionV>
                <wp:extent cx="3104642" cy="614400"/>
                <wp:effectExtent l="19050" t="0" r="19685" b="224155"/>
                <wp:wrapNone/>
                <wp:docPr id="134" name="Group 134"/>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3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36" name="Picture 13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714C30B" id="Group 134" o:spid="_x0000_s1026" style="position:absolute;margin-left:427.6pt;margin-top:49.25pt;width:244.45pt;height:48.4pt;z-index:25183744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mQ8wHAUAAJgNAAAOAAAAZHJzL2Uyb0RvYy54bWykV11v2zYUfR+w/0Do&#10;cUBjy7bkxIhTpO0SFOi2oM2wZ5qiLKGSqJF0nPTX79xLSZETtwm6B9v8uDy899wPXp+/va8rcaet&#10;K02zjuKTaSR0o0xWNtt19Pft1ZvTSDgvm0xWptHr6EG76O3Fr7+c79uVnpnCVJm2AiCNW+3bdVR4&#10;364mE6cKXUt3YlrdYDM3tpYeU7udZFbugV5Xk9l0mk72xmatNUo7h9UPYTO6YPw818r/ledOe1Gt&#10;I+jm+dvy94a+JxfncrW1si1K1akhf0KLWpYNLh2gPkgvxc6Wz6DqUlnjTO5PlKknJs9LpdkGWBNP&#10;n1hzbc2uZVu2q/22HWgCtU94+mlY9efdtW2/tDcWTOzbLbjgGdlyn9uafqGluGfKHgbK9L0XCovz&#10;eLpIF7NIKOyl8WIx7ThVBYinY/PZ6dlyHgnsz+fpIl4EzlXxewexPJ2dJQmcQxDxcp4sThlj0msw&#10;OdBr3yJS3CMZ7v+R8aWQrWaO3Qpk3FhRZlBjnkSikTUi9spqTfEn4pg0p+shR4wRN679ZNRXhw1o&#10;OdqhiYOM2Oz/MBlg5M4bjpAnrI7pSWZpehbo6fk9JAfsLWcJSQzkyJXaOX+tDbtK3n1yHtsIxAyj&#10;MOgMuQXFeV0hvH+biHS6FHv6Dtdts14oHglNRSHS9KkEnD3AxMv0OAwcPggly6M4i5HI9DgKnDCg&#10;LE6PoqQjkVkSH8dZjoTS9CgO6tRw1XfJORsJzY5bFb+O5eM0w6uD32TRu1LdN50vMRKSKuuUQ6k1&#10;jjKMHIvUueX4BASkyPHfEYb7SHjeRdGPheEjEu5D7sfCcAUJc0i9qAb4JmEO9xeFiVSSDinYi4ff&#10;jhqLUv+0yNtIoMhvQgC30hOjxAwNxR71CuEvCvymTGdt7vStYQFPvPI2ru2r0eO+2m1K9U5/G0sv&#10;qIRBetEVuJYx5qiHtJp0iRZWkTajVbLjAPBw1h2ZIvieAS26RfYmDOM7Oz1Oew+/iA37GZpP9Chx&#10;EiKlLwABGynGsmH1VZrPk+DrQyAq8nxpV18CfE/5bAiil5UnJ/Ze6pXvcbrH6BC89+eYZlhCUcGF&#10;dYgUNu+xuDpTldlVWVUUIs5uN+8rK+4kOoury3dncDStV7saBT8s4zHsn0Ms03vI0mm/DPwOhu89&#10;wK84hxtD94V6H1Y0NzVD0OcV4h69l9hUO/tZ4ulK5xSIzl8i6PgiNGQZJhyJGN4YvJh4bykwsxKt&#10;UMJq0hmw+CamM5jIaouGblNFwhr/T+kLfigfk2GkB7989NiF13Fjsgc8fDhG0tQcYlAY+y0SezRa&#10;68j9u5NWR6L62ECVM2oa0JnxZJEsZ5jY8c5mvCMbBShKahRCGr73mOHIrrXltsBNMbuhMZd4cPOS&#10;HkPWL2jVTdA/XJy3pVrh03VVGD1rJF7uPnHK78iW0MHWr8Kopf26a9+gAUSklZuyKv0DN7PQnJRq&#10;7m5KRWzSZNyTIE1DT4J9ulbEc86eXi6cQiSXirsS0Zj3Bd4LfelahAlxQ3QcivP04MpNVbZ9mNO4&#10;Mw48P+k6j/ATOtoPRu1q3fjQoltdwU7TuKJsHZy70vVGZ+vIfsxQTBT+Hng0SPBf40OpdlZ9hr7Q&#10;FQnirfYKiSlXOVKhW6fM6TfYgEedybpXdl6z5TJ53pn2rVffin63LwXRNlQHQQMYBKU5+vo2jKpK&#10;J0IGDNmMMnE0vdmUkEk8hC0csdz+Y3Tw/2I8Z6nHP1QX/wE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HCjNKfiAAAACwEAAA8AAABkcnMvZG93bnJl&#10;di54bWxMj8FqwzAMhu+DvYPRYLfVSVOPNI1TStl2KoO1g9GbG6tJaCyH2E3St5972m4S+vj1/fl6&#10;Mi0bsHeNJQnxLAKGVFrdUCXh+/D+kgJzXpFWrSWUcEMH6+LxIVeZtiN94bD3FQsh5DIlofa+yzh3&#10;ZY1GuZntkMLtbHujfFj7iutejSHctHweRa/cqIbCh1p1uK2xvOyvRsLHqMZNEr8Nu8t5ezsexOfP&#10;LkYpn5+mzQqYx8n/wXDXD+pQBKeTvZJ2rJWQCjEPqIRlKoDdgWSxiIGdwrQUCfAi5/87F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5kPMBwFAACYDQAADgAA&#10;AAAAAAAAAAAAAAA6AgAAZHJzL2Uyb0RvYy54bWxQSwECLQAKAAAAAAAAACEAY1qWnKQUAACkFAAA&#10;FAAAAAAAAAAAAAAAAACCBwAAZHJzL21lZGlhL2ltYWdlMS5wbmdQSwECLQAUAAYACAAAACEAcKM0&#10;p+IAAAAL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5+pwQAAANwAAAAPAAAAZHJzL2Rvd25yZXYueG1sRE/bisIw&#10;EH1f8B/CCL6tqUoXqUYRRRAfxNsHDM3YlDaT0kRb/94sLOzbHM51luve1uJFrS8dK5iMExDEudMl&#10;Fwrut/33HIQPyBprx6TgTR7Wq8HXEjPtOr7Q6xoKEUPYZ6jAhNBkUvrckEU/dg1x5B6utRgibAup&#10;W+xiuK3lNEl+pMWSY4PBhraG8ur6tAqq86M7bvrdqZq80yRtzPO2r09KjYb9ZgEiUB/+xX/ug47z&#10;Zyn8PhMvkKsPAAAA//8DAFBLAQItABQABgAIAAAAIQDb4fbL7gAAAIUBAAATAAAAAAAAAAAAAAAA&#10;AAAAAABbQ29udGVudF9UeXBlc10ueG1sUEsBAi0AFAAGAAgAAAAhAFr0LFu/AAAAFQEAAAsAAAAA&#10;AAAAAAAAAAAAHwEAAF9yZWxzLy5yZWxzUEsBAi0AFAAGAAgAAAAhAC2jn6n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13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7miwwAAANwAAAAPAAAAZHJzL2Rvd25yZXYueG1sRI9Pi8Iw&#10;EMXvwn6HMAvebKoLRapRdJeF9eifg8exGdtiMylNtqnf3giCtxnem/d7s1wPphE9da62rGCapCCI&#10;C6trLhWcjr+TOQjnkTU2lknBnRysVx+jJebaBt5Tf/CliCHsclRQed/mUrqiIoMusS1x1K62M+jj&#10;2pVSdxhiuGnkLE0zabDmSKiwpe+Kitvh30TI1ertfJde+g2f9/KnDVmYBaXGn8NmAcLT4N/m1/Wf&#10;jvW/Mng+EyeQqwcAAAD//wMAUEsBAi0AFAAGAAgAAAAhANvh9svuAAAAhQEAABMAAAAAAAAAAAAA&#10;AAAAAAAAAFtDb250ZW50X1R5cGVzXS54bWxQSwECLQAUAAYACAAAACEAWvQsW78AAAAVAQAACwAA&#10;AAAAAAAAAAAAAAAfAQAAX3JlbHMvLnJlbHNQSwECLQAUAAYACAAAACEAZnO5osMAAADcAAAADwAA&#10;AAAAAAAAAAAAAAAHAgAAZHJzL2Rvd25yZXYueG1sUEsFBgAAAAADAAMAtwAAAPcCAAAAAA==&#10;">
                  <v:imagedata r:id="rId101" o:title=""/>
                </v:shape>
                <w10:wrap anchorx="page"/>
              </v:group>
            </w:pict>
          </mc:Fallback>
        </mc:AlternateContent>
      </w:r>
    </w:p>
    <w:p w14:paraId="6098D4D4" w14:textId="312D99A0" w:rsidR="00DC1C02" w:rsidRPr="000E3E5E" w:rsidRDefault="00DC1C02" w:rsidP="00DC1C02">
      <w:pPr>
        <w:tabs>
          <w:tab w:val="left" w:pos="1240"/>
        </w:tabs>
        <w:rPr>
          <w:sz w:val="23"/>
          <w:szCs w:val="23"/>
        </w:rPr>
      </w:pPr>
      <w:r w:rsidRPr="000E3E5E">
        <w:rPr>
          <w:noProof/>
          <w:sz w:val="23"/>
          <w:szCs w:val="23"/>
        </w:rPr>
        <w:lastRenderedPageBreak/>
        <w:drawing>
          <wp:inline distT="0" distB="0" distL="0" distR="0" wp14:anchorId="03A944ED" wp14:editId="59B85F28">
            <wp:extent cx="5005415" cy="4040516"/>
            <wp:effectExtent l="0" t="0" r="508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008466" cy="4042979"/>
                    </a:xfrm>
                    <a:prstGeom prst="rect">
                      <a:avLst/>
                    </a:prstGeom>
                  </pic:spPr>
                </pic:pic>
              </a:graphicData>
            </a:graphic>
          </wp:inline>
        </w:drawing>
      </w:r>
    </w:p>
    <w:p w14:paraId="1B9BBCC1" w14:textId="73420FB2" w:rsidR="00DC1C02" w:rsidRPr="000E3E5E" w:rsidRDefault="00DC1C02" w:rsidP="00DC1C02">
      <w:pPr>
        <w:tabs>
          <w:tab w:val="left" w:pos="1240"/>
        </w:tabs>
        <w:rPr>
          <w:sz w:val="23"/>
          <w:szCs w:val="23"/>
        </w:rPr>
      </w:pPr>
      <w:r w:rsidRPr="000E3E5E">
        <w:rPr>
          <w:sz w:val="23"/>
          <w:szCs w:val="23"/>
        </w:rPr>
        <w:tab/>
      </w:r>
    </w:p>
    <w:p w14:paraId="4DB2161B" w14:textId="77777777" w:rsidR="00DC1C02" w:rsidRPr="000E3E5E" w:rsidRDefault="00DC1C02" w:rsidP="00DC1C02">
      <w:pPr>
        <w:tabs>
          <w:tab w:val="left" w:pos="1240"/>
        </w:tabs>
        <w:rPr>
          <w:sz w:val="23"/>
          <w:szCs w:val="23"/>
        </w:rPr>
      </w:pPr>
      <w:r w:rsidRPr="000E3E5E">
        <w:rPr>
          <w:noProof/>
          <w:sz w:val="23"/>
          <w:szCs w:val="23"/>
        </w:rPr>
        <w:drawing>
          <wp:inline distT="0" distB="0" distL="0" distR="0" wp14:anchorId="1B707C38" wp14:editId="412B7DFA">
            <wp:extent cx="5270500" cy="913765"/>
            <wp:effectExtent l="0" t="0" r="635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270500" cy="913765"/>
                    </a:xfrm>
                    <a:prstGeom prst="rect">
                      <a:avLst/>
                    </a:prstGeom>
                  </pic:spPr>
                </pic:pic>
              </a:graphicData>
            </a:graphic>
          </wp:inline>
        </w:drawing>
      </w:r>
    </w:p>
    <w:p w14:paraId="55C8B1F4" w14:textId="56369D40" w:rsidR="00DC1C02" w:rsidRPr="000E3E5E" w:rsidRDefault="00DC1C02" w:rsidP="00DC1C02">
      <w:pPr>
        <w:tabs>
          <w:tab w:val="left" w:pos="1240"/>
        </w:tabs>
        <w:rPr>
          <w:noProof/>
          <w:sz w:val="23"/>
          <w:szCs w:val="23"/>
        </w:rPr>
      </w:pPr>
    </w:p>
    <w:p w14:paraId="69FCCE17" w14:textId="00C92634" w:rsidR="00DC1C02" w:rsidRPr="000E3E5E" w:rsidRDefault="00DC1C02" w:rsidP="00DC1C02">
      <w:pPr>
        <w:tabs>
          <w:tab w:val="left" w:pos="1240"/>
        </w:tabs>
        <w:rPr>
          <w:noProof/>
          <w:sz w:val="23"/>
          <w:szCs w:val="23"/>
        </w:rPr>
      </w:pPr>
      <w:r w:rsidRPr="000E3E5E">
        <w:rPr>
          <w:noProof/>
          <w:sz w:val="23"/>
          <w:szCs w:val="23"/>
        </w:rPr>
        <w:drawing>
          <wp:inline distT="0" distB="0" distL="0" distR="0" wp14:anchorId="269325ED" wp14:editId="6E67457A">
            <wp:extent cx="5270500" cy="2439035"/>
            <wp:effectExtent l="0" t="0" r="635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270500" cy="2439035"/>
                    </a:xfrm>
                    <a:prstGeom prst="rect">
                      <a:avLst/>
                    </a:prstGeom>
                  </pic:spPr>
                </pic:pic>
              </a:graphicData>
            </a:graphic>
          </wp:inline>
        </w:drawing>
      </w:r>
    </w:p>
    <w:p w14:paraId="26ACDA71" w14:textId="3FCB4446" w:rsidR="00DC1C02" w:rsidRPr="000E3E5E" w:rsidRDefault="00D42131" w:rsidP="00DC1C02">
      <w:pPr>
        <w:tabs>
          <w:tab w:val="left" w:pos="1240"/>
        </w:tabs>
        <w:rPr>
          <w:noProof/>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39488" behindDoc="0" locked="0" layoutInCell="1" allowOverlap="1" wp14:anchorId="1902AB3C" wp14:editId="0FB97546">
                <wp:simplePos x="0" y="0"/>
                <wp:positionH relativeFrom="page">
                  <wp:posOffset>5310671</wp:posOffset>
                </wp:positionH>
                <wp:positionV relativeFrom="paragraph">
                  <wp:posOffset>1275191</wp:posOffset>
                </wp:positionV>
                <wp:extent cx="3104642" cy="614400"/>
                <wp:effectExtent l="19050" t="0" r="19685" b="224155"/>
                <wp:wrapNone/>
                <wp:docPr id="137" name="Group 137"/>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3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39" name="Picture 13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E95F771" id="Group 137" o:spid="_x0000_s1026" style="position:absolute;margin-left:418.15pt;margin-top:100.4pt;width:244.45pt;height:48.4pt;z-index:25183948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zRsGwUAAJgNAAAOAAAAZHJzL2Uyb0RvYy54bWykV11v2zYUfR+w/0Do&#10;cUBjy5bkxIhTpO0SFOi2oM2wZ5qiLKGSqJF0nPTX79xLyZETtwm6B9v8uDy899wPXp+/vW9qcaet&#10;q0y7iuKTaSR0q0xetZtV9Pft1ZvTSDgv21zWptWr6EG76O3Fr7+c77qlnpnS1Lm2AiCtW+66VVR6&#10;3y0nE6dK3Uh3YjrdYrMwtpEeU7uZ5FbugN7Uk9l0mk12xuadNUo7h9UPYTO6YPyi0Mr/VRROe1Gv&#10;Iujm+dvy95q+Jxfncrmxsisr1ashf0KLRlYtLt1DfZBeiq2tnkE1lbLGmcKfKNNMTFFUSrMNsCae&#10;PrHm2pptx7ZslrtNt6cJ1D7h6adh1Z9317b70t1YMLHrNuCCZ2TLfWEb+oWW4p4pe9hTpu+9UFic&#10;x9MkS2aRUNjL4iSZ9pyqEsTTsfns9GwxjwT25/MsiZPAuSp/7yEWp7OzNIVzCCJezNPklDEmgwaT&#10;A712HSLFPZLh/h8ZX0rZaebYLUHGjRVVDjXmiNtWNojYK6s1xZ+IY9KcroccMUbcuO6TUV8dNqDl&#10;aIcmDjJivfvD5ICRW284Qp6wOqYnnWXZWaBn4PeQHLC3mKUksSdHLtXW+Wtt2FXy7pPz2EYg5hiF&#10;QW/ILSgumhrh/dtEZNOF2NF3uG6TD0LxSGgqSpFlTyXg7D1MvMiOw8Dhe6F0cRQnGYlMj6OkI5Hk&#10;9ChKNhKZpfFxnMVIKMuO4sDfe4W/S87ZSGh23Kr4dSwfpxle3ftNloMr1X3b+xIjIamyTjmUOuMo&#10;w8ixSJ1bjk9AQIoc/x1huI+E530U/VgYPiLhIeR+LAxXkDCH1ItqgG8S5nB/UZhIJemQgoN4+O2p&#10;sSj1T4u8jQSK/DoEcCc9MUrM0FDsUK8Q/qLEb8Z0NuZO3xoW8MQrb+PaoRo97qvtulLv9LexdEIl&#10;DNJJX+A6xpijHtJq2idaWEXajFbJjgPAw1l/ZIrgewaU9IvsTRjGd/Z6nA4efhEb9jM0nxhQ4jRE&#10;ylAAAjZSjGXD6qs0n6fB14dAVOT50r6+BPiB8tk+iF5Wnpw4eGlQfsDpH6ND8MGfY5phCUUFF9Z9&#10;pLB5j8XVmbrKr6q6phBxdrN+X1txJ9FZXF2+O4Ojab3eNij4YRmP4fAcYpneQ5bOhmXg9zB87wF+&#10;zTncGrov1Puwormp2Qd9USPu0XuJdb21nyWermxOgej8JYKOL0JDlmPCkYjhjcGLifeWAjOv0Aql&#10;rCadAYtvYjqDiaw3aOjWdSSs8f9UvuSH8jEZRnrwy0ePXXgd1yZ/wMOHYyRNzSEGpbHfIrFDo7WK&#10;3L9baXUk6o8tVDmjpgGdGU+SdDHDxI531uMd2SpAUVKjENLwvccMR7adrTYlborZDa25xINbVPQY&#10;sn5Bq36C/uHivKvUEp++q8LoWSPxcveJU35LtoQOtnkVRiPt1233Bg0gIq1aV3XlH7iZheakVHt3&#10;UylikybjngTJHnoS7NO1Ip5z/RzkwilEcqW4KxGteV/ivdCXrkOYEDdEx6E4Tw+uXNdVN4Q5jXvj&#10;wPOTrvMIP6Gj/WDUttGtDy261TXsNK0rq87BuUvdrHW+iuzHHMVE4e+BR4ME/7U+lGpn1WfoC12R&#10;IN5qr5CYclkgFfp1ypxhgw141Jmse2XnNVss0ued6dB6Da3od/tSEG1DdRA0gEFQmqNvaMOoqvQi&#10;ZMA+m1EmjqY3mxIyiYewhSOW23+MDv5fjOcs9fiH6uI/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njj8D+EAAAAMAQAADwAAAGRycy9kb3ducmV2&#10;LnhtbEyPTWvCQBCG74X+h2UKvdXNB6YasxGRticpqIXS25qMSTA7G7JrEv99x1N7nHce3o9sPZlW&#10;DNi7xpKCcBaAQCps2VCl4Ov4/rIA4bymUreWUMENHazzx4dMp6UdaY/DwVeCTcilWkHtfZdK6Yoa&#10;jXYz2yHx72x7oz2ffSXLXo9sbloZBUEijW6IE2rd4bbG4nK4GgUfox43cfg27C7n7e3nOP/83oWo&#10;1PPTtFmB8Dj5Pxju9bk65NzpZK9UOtEqWMRJzKgCjuENdyKO5hGIE0vL1wRknsn/I/J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JnPNGwbBQAAmA0AAA4AAAAA&#10;AAAAAAAAAAAAOgIAAGRycy9lMm9Eb2MueG1sUEsBAi0ACgAAAAAAAAAhAGNalpykFAAApBQAABQA&#10;AAAAAAAAAAAAAAAAgQcAAGRycy9tZWRpYS9pbWFnZTEucG5nUEsBAi0AFAAGAAgAAAAhAJ44/A/h&#10;AAAADA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jA3xQAAANwAAAAPAAAAZHJzL2Rvd25yZXYueG1sRI/dasJA&#10;EIXvC77DMoJ3daPFUqKriCKUXog/fYAhO2ZDsrMhu5r49s5FoXcznDPnfLPaDL5RD+piFdjAbJqB&#10;Ii6Crbg08Hs9vH+BignZYhOYDDwpwmY9elthbkPPZ3pcUqkkhGOOBlxKba51LBx5jNPQEot2C53H&#10;JGtXatthL+G+0fMs+9QeK5YGhy3tHBX15e4N1Kdb/7Md9sd69lxki9bdr4fmaMxkPGyXoBIN6d/8&#10;d/1tBf9DaOUZmUCvXwAAAP//AwBQSwECLQAUAAYACAAAACEA2+H2y+4AAACFAQAAEwAAAAAAAAAA&#10;AAAAAAAAAAAAW0NvbnRlbnRfVHlwZXNdLnhtbFBLAQItABQABgAIAAAAIQBa9CxbvwAAABUBAAAL&#10;AAAAAAAAAAAAAAAAAB8BAABfcmVscy8ucmVsc1BLAQItABQABgAIAAAAIQDDojA3xQAAANwAAAAP&#10;AAAAAAAAAAAAAAAAAAcCAABkcnMvZG93bnJldi54bWxQSwUGAAAAAAMAAwC3AAAA+QIAAAAA&#10;" path="m607,c450,44,300,57,176,57,109,57,49,53,,48,66,58,152,66,251,66,358,66,480,56,607,27,607,,607,,607,e" fillcolor="#ffe497" stroked="f">
                  <v:path arrowok="t" o:connecttype="custom" o:connectlocs="7829550,0;2270183,1221808;0,1028891;3237590,1414725;7829550,578751;7829550,0" o:connectangles="0,0,0,0,0,0"/>
                </v:shape>
                <v:shape id="Picture 13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C3QwwAAANwAAAAPAAAAZHJzL2Rvd25yZXYueG1sRI/Ni8Iw&#10;EMXvC/4PYYS9rakKotUofiCsRz8OHsdmbIvNpDSx6f73G0HwNsN7835vFqvOVKKlxpWWFQwHCQji&#10;zOqScwWX8/5nCsJ5ZI2VZVLwRw5Wy97XAlNtAx+pPflcxBB2KSoovK9TKV1WkEE3sDVx1O62Mejj&#10;2uRSNxhiuKnkKEkm0mDJkVBgTduCssfpaSLkbvVmekhu7ZqvR7mrwySMglLf/W49B+Gp8x/z+/pX&#10;x/rjGbyeiRPI5T8AAAD//wMAUEsBAi0AFAAGAAgAAAAhANvh9svuAAAAhQEAABMAAAAAAAAAAAAA&#10;AAAAAAAAAFtDb250ZW50X1R5cGVzXS54bWxQSwECLQAUAAYACAAAACEAWvQsW78AAAAVAQAACwAA&#10;AAAAAAAAAAAAAAAfAQAAX3JlbHMvLnJlbHNQSwECLQAUAAYACAAAACEAF+wt0MMAAADcAAAADwAA&#10;AAAAAAAAAAAAAAAHAgAAZHJzL2Rvd25yZXYueG1sUEsFBgAAAAADAAMAtwAAAPcCAAAAAA==&#10;">
                  <v:imagedata r:id="rId101" o:title=""/>
                </v:shape>
                <w10:wrap anchorx="page"/>
              </v:group>
            </w:pict>
          </mc:Fallback>
        </mc:AlternateContent>
      </w:r>
    </w:p>
    <w:p w14:paraId="7CF1475D" w14:textId="77777777" w:rsidR="00DC1C02" w:rsidRPr="000E3E5E" w:rsidRDefault="00452165" w:rsidP="00DC1C02">
      <w:pPr>
        <w:tabs>
          <w:tab w:val="left" w:pos="1132"/>
        </w:tabs>
        <w:rPr>
          <w:sz w:val="23"/>
          <w:szCs w:val="23"/>
        </w:rPr>
      </w:pPr>
      <w:r w:rsidRPr="000E3E5E">
        <w:rPr>
          <w:noProof/>
          <w:sz w:val="23"/>
          <w:szCs w:val="23"/>
        </w:rPr>
        <w:lastRenderedPageBreak/>
        <w:drawing>
          <wp:anchor distT="0" distB="0" distL="114300" distR="114300" simplePos="0" relativeHeight="251729920" behindDoc="0" locked="0" layoutInCell="1" allowOverlap="1" wp14:anchorId="382B74DA" wp14:editId="7DA17B3A">
            <wp:simplePos x="0" y="0"/>
            <wp:positionH relativeFrom="margin">
              <wp:align>left</wp:align>
            </wp:positionH>
            <wp:positionV relativeFrom="paragraph">
              <wp:posOffset>3858909</wp:posOffset>
            </wp:positionV>
            <wp:extent cx="5270500" cy="710565"/>
            <wp:effectExtent l="0" t="0" r="635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270500" cy="710565"/>
                    </a:xfrm>
                    <a:prstGeom prst="rect">
                      <a:avLst/>
                    </a:prstGeom>
                  </pic:spPr>
                </pic:pic>
              </a:graphicData>
            </a:graphic>
          </wp:anchor>
        </w:drawing>
      </w:r>
      <w:r w:rsidR="00DC1C02" w:rsidRPr="000E3E5E">
        <w:rPr>
          <w:noProof/>
          <w:sz w:val="23"/>
          <w:szCs w:val="23"/>
        </w:rPr>
        <w:drawing>
          <wp:inline distT="0" distB="0" distL="0" distR="0" wp14:anchorId="7687593A" wp14:editId="37015E8D">
            <wp:extent cx="5270500" cy="2289810"/>
            <wp:effectExtent l="0" t="0" r="635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270500" cy="2289810"/>
                    </a:xfrm>
                    <a:prstGeom prst="rect">
                      <a:avLst/>
                    </a:prstGeom>
                  </pic:spPr>
                </pic:pic>
              </a:graphicData>
            </a:graphic>
          </wp:inline>
        </w:drawing>
      </w:r>
      <w:r w:rsidRPr="000E3E5E">
        <w:rPr>
          <w:noProof/>
          <w:sz w:val="23"/>
          <w:szCs w:val="23"/>
        </w:rPr>
        <w:t xml:space="preserve"> </w:t>
      </w:r>
      <w:r w:rsidRPr="000E3E5E">
        <w:rPr>
          <w:noProof/>
          <w:sz w:val="23"/>
          <w:szCs w:val="23"/>
        </w:rPr>
        <w:drawing>
          <wp:inline distT="0" distB="0" distL="0" distR="0" wp14:anchorId="55540A85" wp14:editId="4A951213">
            <wp:extent cx="5270500" cy="1584960"/>
            <wp:effectExtent l="0" t="0" r="635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270500" cy="1584960"/>
                    </a:xfrm>
                    <a:prstGeom prst="rect">
                      <a:avLst/>
                    </a:prstGeom>
                  </pic:spPr>
                </pic:pic>
              </a:graphicData>
            </a:graphic>
          </wp:inline>
        </w:drawing>
      </w:r>
      <w:r w:rsidR="00DC1C02" w:rsidRPr="000E3E5E">
        <w:rPr>
          <w:sz w:val="23"/>
          <w:szCs w:val="23"/>
        </w:rPr>
        <w:tab/>
      </w:r>
    </w:p>
    <w:p w14:paraId="70D2EC0D" w14:textId="77777777" w:rsidR="00452165" w:rsidRPr="000E3E5E" w:rsidRDefault="00452165" w:rsidP="00DC1C02">
      <w:pPr>
        <w:tabs>
          <w:tab w:val="left" w:pos="1132"/>
        </w:tabs>
        <w:rPr>
          <w:sz w:val="23"/>
          <w:szCs w:val="23"/>
        </w:rPr>
      </w:pPr>
    </w:p>
    <w:p w14:paraId="067ECD29" w14:textId="77777777" w:rsidR="00452165" w:rsidRPr="000E3E5E" w:rsidRDefault="00452165" w:rsidP="00DC1C02">
      <w:pPr>
        <w:tabs>
          <w:tab w:val="left" w:pos="1132"/>
        </w:tabs>
        <w:rPr>
          <w:sz w:val="23"/>
          <w:szCs w:val="23"/>
        </w:rPr>
      </w:pPr>
    </w:p>
    <w:p w14:paraId="66AF1DE6" w14:textId="77777777" w:rsidR="00452165" w:rsidRPr="000E3E5E" w:rsidRDefault="00452165" w:rsidP="00DC1C02">
      <w:pPr>
        <w:tabs>
          <w:tab w:val="left" w:pos="1132"/>
        </w:tabs>
        <w:rPr>
          <w:sz w:val="23"/>
          <w:szCs w:val="23"/>
        </w:rPr>
      </w:pPr>
    </w:p>
    <w:p w14:paraId="0DA07633" w14:textId="77777777" w:rsidR="00452165" w:rsidRPr="000E3E5E" w:rsidRDefault="00452165" w:rsidP="00DC1C02">
      <w:pPr>
        <w:tabs>
          <w:tab w:val="left" w:pos="1132"/>
        </w:tabs>
        <w:rPr>
          <w:sz w:val="23"/>
          <w:szCs w:val="23"/>
        </w:rPr>
      </w:pPr>
    </w:p>
    <w:p w14:paraId="2DD490EC" w14:textId="2E8FCE55" w:rsidR="00452165" w:rsidRPr="000E3E5E" w:rsidRDefault="00452165" w:rsidP="00DC1C02">
      <w:pPr>
        <w:tabs>
          <w:tab w:val="left" w:pos="1132"/>
        </w:tabs>
        <w:rPr>
          <w:sz w:val="23"/>
          <w:szCs w:val="23"/>
        </w:rPr>
      </w:pPr>
    </w:p>
    <w:p w14:paraId="792EFBCF" w14:textId="77777777" w:rsidR="00452165" w:rsidRPr="000E3E5E" w:rsidRDefault="00452165" w:rsidP="00DC1C02">
      <w:pPr>
        <w:tabs>
          <w:tab w:val="left" w:pos="1132"/>
        </w:tabs>
        <w:rPr>
          <w:sz w:val="23"/>
          <w:szCs w:val="23"/>
        </w:rPr>
      </w:pPr>
    </w:p>
    <w:p w14:paraId="5F0B2F6D" w14:textId="77777777" w:rsidR="00452165" w:rsidRPr="000E3E5E" w:rsidRDefault="00452165" w:rsidP="00DC1C02">
      <w:pPr>
        <w:tabs>
          <w:tab w:val="left" w:pos="1132"/>
        </w:tabs>
        <w:rPr>
          <w:sz w:val="23"/>
          <w:szCs w:val="23"/>
        </w:rPr>
      </w:pPr>
      <w:r w:rsidRPr="000E3E5E">
        <w:rPr>
          <w:noProof/>
          <w:sz w:val="23"/>
          <w:szCs w:val="23"/>
        </w:rPr>
        <w:drawing>
          <wp:anchor distT="0" distB="0" distL="114300" distR="114300" simplePos="0" relativeHeight="251730944" behindDoc="0" locked="0" layoutInCell="1" allowOverlap="1" wp14:anchorId="26DFB99B" wp14:editId="53E34E59">
            <wp:simplePos x="0" y="0"/>
            <wp:positionH relativeFrom="margin">
              <wp:align>left</wp:align>
            </wp:positionH>
            <wp:positionV relativeFrom="paragraph">
              <wp:posOffset>6556</wp:posOffset>
            </wp:positionV>
            <wp:extent cx="5270500" cy="1685925"/>
            <wp:effectExtent l="0" t="0" r="6350" b="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270500" cy="1685925"/>
                    </a:xfrm>
                    <a:prstGeom prst="rect">
                      <a:avLst/>
                    </a:prstGeom>
                  </pic:spPr>
                </pic:pic>
              </a:graphicData>
            </a:graphic>
          </wp:anchor>
        </w:drawing>
      </w:r>
    </w:p>
    <w:p w14:paraId="41065C7E" w14:textId="77777777" w:rsidR="00452165" w:rsidRPr="000E3E5E" w:rsidRDefault="00452165" w:rsidP="00452165">
      <w:pPr>
        <w:rPr>
          <w:sz w:val="23"/>
          <w:szCs w:val="23"/>
        </w:rPr>
      </w:pPr>
    </w:p>
    <w:p w14:paraId="0CF05F63" w14:textId="77777777" w:rsidR="00452165" w:rsidRPr="000E3E5E" w:rsidRDefault="00452165" w:rsidP="00452165">
      <w:pPr>
        <w:rPr>
          <w:sz w:val="23"/>
          <w:szCs w:val="23"/>
        </w:rPr>
      </w:pPr>
    </w:p>
    <w:p w14:paraId="0A2F9E47" w14:textId="77777777" w:rsidR="00452165" w:rsidRPr="000E3E5E" w:rsidRDefault="00452165" w:rsidP="00452165">
      <w:pPr>
        <w:rPr>
          <w:sz w:val="23"/>
          <w:szCs w:val="23"/>
        </w:rPr>
      </w:pPr>
    </w:p>
    <w:p w14:paraId="7422BF1D" w14:textId="77777777" w:rsidR="00452165" w:rsidRPr="000E3E5E" w:rsidRDefault="00452165" w:rsidP="00452165">
      <w:pPr>
        <w:rPr>
          <w:sz w:val="23"/>
          <w:szCs w:val="23"/>
        </w:rPr>
      </w:pPr>
    </w:p>
    <w:p w14:paraId="580DF338" w14:textId="77777777" w:rsidR="00452165" w:rsidRPr="000E3E5E" w:rsidRDefault="00452165" w:rsidP="00452165">
      <w:pPr>
        <w:rPr>
          <w:sz w:val="23"/>
          <w:szCs w:val="23"/>
        </w:rPr>
      </w:pPr>
    </w:p>
    <w:p w14:paraId="58C9C62C" w14:textId="6CA7D984" w:rsidR="00452165" w:rsidRPr="000E3E5E" w:rsidRDefault="00452165" w:rsidP="00452165">
      <w:pPr>
        <w:rPr>
          <w:sz w:val="23"/>
          <w:szCs w:val="23"/>
        </w:rPr>
      </w:pPr>
    </w:p>
    <w:p w14:paraId="3C496B91" w14:textId="77777777" w:rsidR="00452165" w:rsidRPr="000E3E5E" w:rsidRDefault="00452165" w:rsidP="00452165">
      <w:pPr>
        <w:rPr>
          <w:sz w:val="23"/>
          <w:szCs w:val="23"/>
        </w:rPr>
      </w:pPr>
    </w:p>
    <w:p w14:paraId="3913F7DD" w14:textId="5BC8EDFE" w:rsidR="00452165" w:rsidRPr="000E3E5E" w:rsidRDefault="00452165" w:rsidP="00452165">
      <w:pPr>
        <w:tabs>
          <w:tab w:val="left" w:pos="1340"/>
        </w:tabs>
        <w:rPr>
          <w:sz w:val="23"/>
          <w:szCs w:val="23"/>
        </w:rPr>
      </w:pPr>
    </w:p>
    <w:p w14:paraId="0574EC98" w14:textId="5DEB5C75" w:rsidR="00452165" w:rsidRPr="000E3E5E" w:rsidRDefault="00D42131" w:rsidP="00452165">
      <w:pPr>
        <w:tabs>
          <w:tab w:val="left" w:pos="1340"/>
        </w:tabs>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41536" behindDoc="0" locked="0" layoutInCell="1" allowOverlap="1" wp14:anchorId="7D422861" wp14:editId="2C352A3D">
                <wp:simplePos x="0" y="0"/>
                <wp:positionH relativeFrom="page">
                  <wp:posOffset>5108299</wp:posOffset>
                </wp:positionH>
                <wp:positionV relativeFrom="paragraph">
                  <wp:posOffset>2305326</wp:posOffset>
                </wp:positionV>
                <wp:extent cx="3104642" cy="614400"/>
                <wp:effectExtent l="19050" t="0" r="19685" b="224155"/>
                <wp:wrapNone/>
                <wp:docPr id="140" name="Group 140"/>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4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42" name="Picture 14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A2E8E59" id="Group 140" o:spid="_x0000_s1026" style="position:absolute;margin-left:402.25pt;margin-top:181.5pt;width:244.45pt;height:48.4pt;z-index:25184153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EaSFHAUAAJgNAAAOAAAAZHJzL2Uyb0RvYy54bWykV9tu4zYQfS/QfyD0&#10;WCCxZUvyBXEW2aQJFti2wW6KPtMUZQkriSpJx8l+fc+Qkiw7zibYPtjm5XA4c+bC8cWHp6pkj1Kb&#10;QtWrIDwfB0zWQqVFvVkFfz/cns0DZiyvU16qWq6CZ2mCD5e//nKxa5ZyonJVplIzCKnNctesgtza&#10;ZjkaGZHLiptz1cgam5nSFbeY6s0o1XwH6VU5mozHyWindNpoJaQxWL3xm8Glk59lUti/ssxIy8pV&#10;AN2s+9bue03fo8sLvtxo3uSFaNXgP6FFxYsal/aibrjlbKuLF6KqQmhlVGbPhapGKssKIZ0NsCYc&#10;H1lzp9W2cbZslrtN09MEao94+mmx4s/HO918be41mNg1G3DhZmTLU6Yr+oWW7MlR9txTJp8sE1ic&#10;huMoiSYBE9hLwigat5yKHMTTselkvphNA4b96TSJwshzLvLfWxGz+WQRx3AOiQhn0ziaOxmjToPR&#10;gV67BpFi9mSY/0fG15w30nFsliDjXrMihRpRGLCaV4jYWy0lxR8LQ9KcrgeOGCNuTPNZiW8GG9By&#10;sEMTAwxb7/5QKcTwrVUuQo5YHdITT5Jk4enp+D0kB+zNJjEhenL4UmyNvZPKuYo/fjYW2wjEFCM/&#10;aA15AMVZVSK8fxuxZDxjO/r2123SDgS7e9CY5SxJjhFwdo8IZ8lpMXB4D4pnJ+VEA8j4tJR4AInm&#10;J6UkA8gkDk/LmQ1ASXJSDupUr/Cr5CwGoMlpq8L3sXyaZni19xvPO1eKp7r1JUaMU2Udu1BqlKEM&#10;I8cidR5cfEIEUOT4V8BwH4GnbRT9GAwfEbgLuR+D4QoCu5B6Uw3wTWAX7m+CiVRC+xTs4P63pUaj&#10;1B8XeR0wFPm1D+CGW2KUmKEh26FeIfxZjt/E0VmpR/mgHMASr24b13bVaL8vtutCfJTfh+iIShjQ&#10;UVvgGidjinpIq3GbaH4VaTNYJTsOBB7O2iNjBN8LQVG76LwJw9ydrR7zzsNvyob9TrQ70UkJYx8p&#10;XQHwspFiDutX36X5NPa+PhRERd5d2tYXL76jfNIH0dvKkxM7L3XKd3Lax+hQeOfPIc2whKLCFdY+&#10;Upx5++JqVFmkt0VZUogYvVlfl5o9cnQWt1cfF3A0rZfbCgXfL+Mx7J5DLNN76NBJtwz5rRh374H8&#10;0uVwreg+X+/9inRNTR/0WYm4R+/F1uVWf+F4upIpBaKxVwg6dxEashQTF4kY3iu8mHhvKTDTAq1Q&#10;7NSkM2DxLKQzmPByg4ZuXQZMK/tPYXP3UO6TYaCHe/nosfOv41qlz3j4cIzQ1BxikCv9PWA7NFqr&#10;wPy75VoGrPxUQ5UFNQ3ozNwkimcTTPRwZz3c4bWAKEpqFEIaXlvMcGTb6GKT46bQuaFWV3hws4Ie&#10;Q6ef16qdoH+4vGgKscSn7aowetFIvN194pTdki2+g63eJaPi+tu2OUMDiEgr1kVZ2GfXzEJzUqp+&#10;vC8EsUmTYU+ChPQ9CfbpWhai84KBHc6fQiQXwnUlrFbXOd4LeWUahAlxQ3Qcwt304Mp1WTRdmNO4&#10;NQ48H3WdJ/jxHe2NEttK1ta36FqWsFPVJi8aA+cuZbWW6SrQn1IUE4G/BxYNEvxXW1+qjRZfoC90&#10;RYJYLa1AYvJlhlRo1ylzug1nwF5nsu6dnddkNotfdqZd69W1oq/2pSBa++rAaACDoLSLvq4No6rS&#10;QsiAPptRJk6mtzPFZ5IbwhYXsa79x+jg/8Vw7lD7P1SX/wE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DK7Z2XiAAAADAEAAA8AAABkcnMvZG93bnJl&#10;di54bWxMj0FvgkAQhe9N+h82Y9JbXRAwiAzGmLYn06TapOltZUcgsruEXQH/fddTPU7my3vfyzeT&#10;atlAvW2MRgjnATDSpZGNrhC+j++vKTDrhJaiNZoQbmRhUzw/5SKTZtRfNBxcxXyItplAqJ3rMs5t&#10;WZMSdm460v53Nr0Szp99xWUvRh+uWr4IgiVXotG+oRYd7WoqL4erQvgYxbiNwrdhfznvbr/H5PNn&#10;HxLiy2zaroE5mtw/DHd9rw6FdzqZq5aWtQhpECceRYiWkR91JxarKAZ2QoiTVQq8yPnjiOIP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hBGkhRwFAACYDQAADgAA&#10;AAAAAAAAAAAAAAA6AgAAZHJzL2Uyb0RvYy54bWxQSwECLQAKAAAAAAAAACEAY1qWnKQUAACkFAAA&#10;FAAAAAAAAAAAAAAAAACCBwAAZHJzL21lZGlhL2ltYWdlMS5wbmdQSwECLQAUAAYACAAAACEAMrtn&#10;Ze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urXwQAAANwAAAAPAAAAZHJzL2Rvd25yZXYueG1sRE/NisIw&#10;EL4v+A5hBG9rWtFFqlFEEcSD7KoPMDRjU9pMShNtfXsjCHubj+93luve1uJBrS8dK0jHCQji3OmS&#10;CwXXy/57DsIHZI21Y1LwJA/r1eBriZl2Hf/R4xwKEUPYZ6jAhNBkUvrckEU/dg1x5G6utRgibAup&#10;W+xiuK3lJEl+pMWSY4PBhraG8up8twqq31t33PS7U5U+Z8msMffLvj4pNRr2mwWIQH34F3/cBx3n&#10;T1N4PxMvkKsXAAAA//8DAFBLAQItABQABgAIAAAAIQDb4fbL7gAAAIUBAAATAAAAAAAAAAAAAAAA&#10;AAAAAABbQ29udGVudF9UeXBlc10ueG1sUEsBAi0AFAAGAAgAAAAhAFr0LFu/AAAAFQEAAAsAAAAA&#10;AAAAAAAAAAAAHwEAAF9yZWxzLy5yZWxzUEsBAi0AFAAGAAgAAAAhAAqe6tf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14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szcwgAAANwAAAAPAAAAZHJzL2Rvd25yZXYueG1sRI/Ni8Iw&#10;EMXvC/4PYQRva2oRkWoUP1jQox8Hj2MztsVmUppsU/97s7DgbYb35v3eLNe9qUVHrassK5iMExDE&#10;udUVFwqul5/vOQjnkTXWlknBixysV4OvJWbaBj5Rd/aFiCHsMlRQet9kUrq8JINubBviqD1sa9DH&#10;tS2kbjHEcFPLNElm0mDFkVBiQ7uS8uf510TIw+rt/Jjcuw3fTnLfhFlIg1KjYb9ZgPDU+4/5//qg&#10;Y/1pCn/PxAnk6g0AAP//AwBQSwECLQAUAAYACAAAACEA2+H2y+4AAACFAQAAEwAAAAAAAAAAAAAA&#10;AAAAAAAAW0NvbnRlbnRfVHlwZXNdLnhtbFBLAQItABQABgAIAAAAIQBa9CxbvwAAABUBAAALAAAA&#10;AAAAAAAAAAAAAB8BAABfcmVscy8ucmVsc1BLAQItABQABgAIAAAAIQBBTszcwgAAANwAAAAPAAAA&#10;AAAAAAAAAAAAAAcCAABkcnMvZG93bnJldi54bWxQSwUGAAAAAAMAAwC3AAAA9gIAAAAA&#10;">
                  <v:imagedata r:id="rId101" o:title=""/>
                </v:shape>
                <w10:wrap anchorx="page"/>
              </v:group>
            </w:pict>
          </mc:Fallback>
        </mc:AlternateContent>
      </w:r>
    </w:p>
    <w:p w14:paraId="6AD11517" w14:textId="77777777" w:rsidR="00452165" w:rsidRPr="000E3E5E" w:rsidRDefault="00452165" w:rsidP="00452165">
      <w:pPr>
        <w:tabs>
          <w:tab w:val="left" w:pos="1340"/>
        </w:tabs>
        <w:rPr>
          <w:sz w:val="23"/>
          <w:szCs w:val="23"/>
        </w:rPr>
      </w:pPr>
      <w:r w:rsidRPr="000E3E5E">
        <w:rPr>
          <w:noProof/>
          <w:sz w:val="23"/>
          <w:szCs w:val="23"/>
        </w:rPr>
        <w:lastRenderedPageBreak/>
        <w:drawing>
          <wp:inline distT="0" distB="0" distL="0" distR="0" wp14:anchorId="291FBB3D" wp14:editId="5241984E">
            <wp:extent cx="5270500" cy="3179445"/>
            <wp:effectExtent l="0" t="0" r="6350"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270500" cy="3179445"/>
                    </a:xfrm>
                    <a:prstGeom prst="rect">
                      <a:avLst/>
                    </a:prstGeom>
                  </pic:spPr>
                </pic:pic>
              </a:graphicData>
            </a:graphic>
          </wp:inline>
        </w:drawing>
      </w:r>
    </w:p>
    <w:p w14:paraId="2562D2E4" w14:textId="77777777" w:rsidR="00452165" w:rsidRPr="000E3E5E" w:rsidRDefault="00452165" w:rsidP="00452165">
      <w:pPr>
        <w:tabs>
          <w:tab w:val="left" w:pos="1340"/>
        </w:tabs>
        <w:rPr>
          <w:sz w:val="23"/>
          <w:szCs w:val="23"/>
        </w:rPr>
      </w:pPr>
      <w:r w:rsidRPr="000E3E5E">
        <w:rPr>
          <w:noProof/>
          <w:sz w:val="23"/>
          <w:szCs w:val="23"/>
        </w:rPr>
        <w:drawing>
          <wp:anchor distT="0" distB="0" distL="114300" distR="114300" simplePos="0" relativeHeight="251731968" behindDoc="0" locked="0" layoutInCell="1" allowOverlap="1" wp14:anchorId="60C0B3FD" wp14:editId="397CB85C">
            <wp:simplePos x="0" y="0"/>
            <wp:positionH relativeFrom="margin">
              <wp:align>left</wp:align>
            </wp:positionH>
            <wp:positionV relativeFrom="paragraph">
              <wp:posOffset>6552</wp:posOffset>
            </wp:positionV>
            <wp:extent cx="5270500" cy="1184910"/>
            <wp:effectExtent l="0" t="0" r="635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270500" cy="1184910"/>
                    </a:xfrm>
                    <a:prstGeom prst="rect">
                      <a:avLst/>
                    </a:prstGeom>
                  </pic:spPr>
                </pic:pic>
              </a:graphicData>
            </a:graphic>
          </wp:anchor>
        </w:drawing>
      </w:r>
    </w:p>
    <w:p w14:paraId="72379604" w14:textId="160CF9BB" w:rsidR="00452165" w:rsidRPr="000E3E5E" w:rsidRDefault="00452165" w:rsidP="00452165">
      <w:pPr>
        <w:rPr>
          <w:sz w:val="23"/>
          <w:szCs w:val="23"/>
        </w:rPr>
      </w:pPr>
    </w:p>
    <w:p w14:paraId="140FE6B7" w14:textId="7839176B" w:rsidR="00452165" w:rsidRPr="000E3E5E" w:rsidRDefault="00DC68BC" w:rsidP="00452165">
      <w:pPr>
        <w:rPr>
          <w:sz w:val="23"/>
          <w:szCs w:val="23"/>
        </w:rPr>
      </w:pPr>
      <w:r w:rsidRPr="000E3E5E">
        <w:rPr>
          <w:noProof/>
          <w:sz w:val="23"/>
          <w:szCs w:val="23"/>
        </w:rPr>
        <w:drawing>
          <wp:anchor distT="0" distB="0" distL="114300" distR="114300" simplePos="0" relativeHeight="251732992" behindDoc="0" locked="0" layoutInCell="1" allowOverlap="1" wp14:anchorId="63D084D1" wp14:editId="00B97AF7">
            <wp:simplePos x="0" y="0"/>
            <wp:positionH relativeFrom="column">
              <wp:posOffset>93682</wp:posOffset>
            </wp:positionH>
            <wp:positionV relativeFrom="paragraph">
              <wp:posOffset>890842</wp:posOffset>
            </wp:positionV>
            <wp:extent cx="4862705" cy="1707805"/>
            <wp:effectExtent l="0" t="0" r="0" b="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862705" cy="1707805"/>
                    </a:xfrm>
                    <a:prstGeom prst="rect">
                      <a:avLst/>
                    </a:prstGeom>
                  </pic:spPr>
                </pic:pic>
              </a:graphicData>
            </a:graphic>
            <wp14:sizeRelH relativeFrom="margin">
              <wp14:pctWidth>0</wp14:pctWidth>
            </wp14:sizeRelH>
            <wp14:sizeRelV relativeFrom="margin">
              <wp14:pctHeight>0</wp14:pctHeight>
            </wp14:sizeRelV>
          </wp:anchor>
        </w:drawing>
      </w:r>
    </w:p>
    <w:p w14:paraId="0490B263" w14:textId="77777777" w:rsidR="00452165" w:rsidRPr="000E3E5E" w:rsidRDefault="00452165" w:rsidP="00452165">
      <w:pPr>
        <w:tabs>
          <w:tab w:val="left" w:pos="991"/>
        </w:tabs>
        <w:rPr>
          <w:sz w:val="23"/>
          <w:szCs w:val="23"/>
        </w:rPr>
      </w:pPr>
    </w:p>
    <w:p w14:paraId="18F727FD" w14:textId="77777777" w:rsidR="00DC68BC" w:rsidRPr="000E3E5E" w:rsidRDefault="00DC68BC" w:rsidP="00DC68BC">
      <w:pPr>
        <w:rPr>
          <w:sz w:val="23"/>
          <w:szCs w:val="23"/>
        </w:rPr>
      </w:pPr>
    </w:p>
    <w:p w14:paraId="2D17F372" w14:textId="77777777" w:rsidR="00DC68BC" w:rsidRPr="000E3E5E" w:rsidRDefault="00DC68BC" w:rsidP="00DC68BC">
      <w:pPr>
        <w:rPr>
          <w:sz w:val="23"/>
          <w:szCs w:val="23"/>
        </w:rPr>
      </w:pPr>
    </w:p>
    <w:p w14:paraId="472CC9BD" w14:textId="77777777" w:rsidR="00DC68BC" w:rsidRPr="000E3E5E" w:rsidRDefault="00DC68BC" w:rsidP="00DC68BC">
      <w:pPr>
        <w:rPr>
          <w:sz w:val="23"/>
          <w:szCs w:val="23"/>
        </w:rPr>
      </w:pPr>
    </w:p>
    <w:p w14:paraId="7CFE2642" w14:textId="77777777" w:rsidR="00DC68BC" w:rsidRPr="000E3E5E" w:rsidRDefault="00DC68BC" w:rsidP="00DC68BC">
      <w:pPr>
        <w:rPr>
          <w:sz w:val="23"/>
          <w:szCs w:val="23"/>
        </w:rPr>
      </w:pPr>
    </w:p>
    <w:p w14:paraId="76D96BD6" w14:textId="77777777" w:rsidR="00DC68BC" w:rsidRPr="000E3E5E" w:rsidRDefault="00DC68BC" w:rsidP="00DC68BC">
      <w:pPr>
        <w:rPr>
          <w:sz w:val="23"/>
          <w:szCs w:val="23"/>
        </w:rPr>
      </w:pPr>
    </w:p>
    <w:p w14:paraId="529F7EB2" w14:textId="77777777" w:rsidR="00DC68BC" w:rsidRPr="000E3E5E" w:rsidRDefault="00DC68BC" w:rsidP="00DC68BC">
      <w:pPr>
        <w:rPr>
          <w:sz w:val="23"/>
          <w:szCs w:val="23"/>
        </w:rPr>
      </w:pPr>
    </w:p>
    <w:p w14:paraId="781B5CF9" w14:textId="77777777" w:rsidR="00DC68BC" w:rsidRPr="000E3E5E" w:rsidRDefault="00DC68BC" w:rsidP="00DC68BC">
      <w:pPr>
        <w:rPr>
          <w:sz w:val="23"/>
          <w:szCs w:val="23"/>
        </w:rPr>
      </w:pPr>
    </w:p>
    <w:p w14:paraId="1513FAD7" w14:textId="77777777" w:rsidR="00DC68BC" w:rsidRPr="000E3E5E" w:rsidRDefault="00DC68BC" w:rsidP="00DC68BC">
      <w:pPr>
        <w:rPr>
          <w:sz w:val="23"/>
          <w:szCs w:val="23"/>
        </w:rPr>
      </w:pPr>
    </w:p>
    <w:p w14:paraId="7B88C167" w14:textId="77777777" w:rsidR="00DC68BC" w:rsidRPr="000E3E5E" w:rsidRDefault="00DC68BC" w:rsidP="00DC68BC">
      <w:pPr>
        <w:rPr>
          <w:sz w:val="23"/>
          <w:szCs w:val="23"/>
        </w:rPr>
      </w:pPr>
    </w:p>
    <w:p w14:paraId="22704EAF" w14:textId="77777777" w:rsidR="00DC68BC" w:rsidRPr="000E3E5E" w:rsidRDefault="00DC68BC" w:rsidP="00DC68BC">
      <w:pPr>
        <w:rPr>
          <w:sz w:val="23"/>
          <w:szCs w:val="23"/>
        </w:rPr>
      </w:pPr>
    </w:p>
    <w:p w14:paraId="6782A01B" w14:textId="77777777" w:rsidR="00DC68BC" w:rsidRPr="000E3E5E" w:rsidRDefault="00DC68BC" w:rsidP="00DC68BC">
      <w:pPr>
        <w:rPr>
          <w:sz w:val="23"/>
          <w:szCs w:val="23"/>
        </w:rPr>
      </w:pPr>
    </w:p>
    <w:p w14:paraId="09D0CDA4" w14:textId="77777777" w:rsidR="00DC68BC" w:rsidRPr="000E3E5E" w:rsidRDefault="00DC68BC" w:rsidP="00DC68BC">
      <w:pPr>
        <w:rPr>
          <w:sz w:val="23"/>
          <w:szCs w:val="23"/>
        </w:rPr>
      </w:pPr>
    </w:p>
    <w:p w14:paraId="50F1B94C" w14:textId="77777777" w:rsidR="00DC68BC" w:rsidRPr="000E3E5E" w:rsidRDefault="00DC68BC" w:rsidP="00DC68BC">
      <w:pPr>
        <w:rPr>
          <w:sz w:val="23"/>
          <w:szCs w:val="23"/>
        </w:rPr>
      </w:pPr>
    </w:p>
    <w:p w14:paraId="19253740" w14:textId="77777777" w:rsidR="00DC68BC" w:rsidRPr="000E3E5E" w:rsidRDefault="00DC68BC" w:rsidP="00DC68BC">
      <w:pPr>
        <w:rPr>
          <w:sz w:val="23"/>
          <w:szCs w:val="23"/>
        </w:rPr>
      </w:pPr>
    </w:p>
    <w:p w14:paraId="0D79712D" w14:textId="7401C35C" w:rsidR="00DC68BC" w:rsidRPr="000E3E5E" w:rsidRDefault="00DC68BC" w:rsidP="009A5C4F">
      <w:pPr>
        <w:rPr>
          <w:sz w:val="23"/>
          <w:szCs w:val="23"/>
        </w:rPr>
      </w:pPr>
    </w:p>
    <w:p w14:paraId="02D4B4D9" w14:textId="02B090D2" w:rsidR="00DC68BC" w:rsidRPr="000E3E5E" w:rsidRDefault="00D42131" w:rsidP="009A5C4F">
      <w:pPr>
        <w:ind w:firstLine="720"/>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1843584" behindDoc="0" locked="0" layoutInCell="1" allowOverlap="1" wp14:anchorId="79C40305" wp14:editId="67C8A8A4">
                <wp:simplePos x="0" y="0"/>
                <wp:positionH relativeFrom="page">
                  <wp:posOffset>5431679</wp:posOffset>
                </wp:positionH>
                <wp:positionV relativeFrom="paragraph">
                  <wp:posOffset>2434618</wp:posOffset>
                </wp:positionV>
                <wp:extent cx="3104642" cy="614400"/>
                <wp:effectExtent l="19050" t="0" r="19685" b="224155"/>
                <wp:wrapNone/>
                <wp:docPr id="143" name="Group 143"/>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4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45" name="Picture 14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4D3CF02" id="Group 143" o:spid="_x0000_s1026" style="position:absolute;margin-left:427.7pt;margin-top:191.7pt;width:244.45pt;height:48.4pt;z-index:25184358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qxNrHAUAAJgNAAAOAAAAZHJzL2Uyb0RvYy54bWykV11v2zYUfR+w/0Do&#10;cUBjy5bkxIhTpO0SFOi2oM2wZ5qiLaGSqJF0nPTX79xLSZETtwm6B9v8uDy899wPXp+/va8rcaet&#10;K02ziuKTaSR0o0xeNttV9Pft1ZvTSDgvm1xWptGr6EG76O3Fr7+c79ulnpnCVLm2AiCNW+7bVVR4&#10;3y4nE6cKXUt3YlrdYHNjbC09pnY7ya3cA72uJrPpNJvsjc1ba5R2DqsfwmZ0wfibjVb+r83GaS+q&#10;VQTdPH9b/l7T9+TiXC63VrZFqTo15E9oUcuywaUD1AfppdjZ8hlUXSprnNn4E2XqidlsSqXZBlgT&#10;T59Yc23NrmVbtsv9th1oArVPePppWPXn3bVtv7Q3Fkzs2y244BnZcr+xNf1CS3HPlD0MlOl7LxQW&#10;5/E0yZJZJBT2sjhJph2nqgDxdGw+Oz1bzCOB/fk8S+IkcK6K3zuIxensLE3hHIKIF/M0OWWMSa/B&#10;5ECvfYtIcY9kuP9HxpdCtpo5dkuQcWNFmUONJIlEI2tE7JXVmuJPxDFpTtdDjhgjblz7yaivDhvQ&#10;crRDEwcZsd7/YXLAyJ03HCFPWB3Tk86y7CzQ0/N7SA7YW8xSkhjIkUu1c/5aG3aVvPvkPLYRiDlG&#10;YdAZcguKN3WF8P5tIrLpQuzpO1y3zXuheCQ0FYXIsqcScPYAEy+y4zBw+CCULo7igOFBZHocJR2J&#10;JKdHUbKRyCyNj+MsRkJZdhQHdWrQ5rvknI2EZsetil/H8nGa4dXBb7LoXanum86XGAlJlXXKodQa&#10;RxlGjkXq3HJ8AgJS5PjvCMN9JDzvoujHwvARCfch92NhuIKEOaReVAN8kzCH+4vCRCpJhxTsxcNv&#10;R41FqX9a5G0kUOTXIYBb6YlRYoaGYo96hfAXBX4zprM2d/rWsIAnXnkb1/bV6HFf7daleqe/jaUT&#10;KmGQRuXgBGwZY456SKtpl2hhFWkzWiU7DgAPZ92RKYLvGVDSLbI3YRjf2elx2nv4RWzYz9B8okeJ&#10;0xApfQEI2Egxlg2rr9J8ngZfHwJRkedLu/oS4HvKZ0MQvaw8ObH3Uq98j9M9RofgvT/HNMMSigou&#10;rEOksHmPxdWZqsyvyqqiEHF2u35fWXEn0VlcXb47g6NpvdrVKPhhGY9h/xximd5Dls76ZeB3MHzv&#10;AX7FOdwYui/U+7CiuakZgn5TIe7Re4l1tbOfJZ6ubE6B6Pwlgo4vQkOWY8KRiOGNwYuJ95YCMy/R&#10;CqWsJp0Bi29iOoOJrLZo6NZVJKzx/5S+4IfyMRlGevDLR49deB3XJn/Aw4djJE3NIQaFsd8isUej&#10;tYrcvztpdSSqjw1UOaOmAZ0ZT5J0McPEjnfW4x3ZKEBRUqMQ0vC9xwxHdq0ttwVuitkNjbnEg7sp&#10;6TFk/YJW3QT9w8V5W6olPl1XhdGzRuLl7hOn/I5sCR1s/SqMWtqvu/YNGkBEWrkuq9I/cDMLzUmp&#10;5u6mVMQmTcY9CZ7D0JNgn64VccKVuZcLpxDJpeKuRDTmfYH3Ql+6FmFC3BAdh+I8PbhyXZVtH+Y0&#10;7owDz0+6ziP8hI72g1G7Wjc+tOhWV7DTNK4oWwfnLnW91vkqsh9zFBOFvwceDRL81/hQOp1Vn6Ev&#10;l1HnrfYKiSmXG6RCt06Z02+wAY86k3Wv7Lxmi0X6vDPtW6++Ff1uXwqibagOggYwCEpz9PVtGFWV&#10;ToQMGLIZZeJoerMpIZN4CFs4Yrn9x+jg/8V4zlKPf6gu/gM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HbD27riAAAADAEAAA8AAABkcnMvZG93bnJl&#10;di54bWxMj8FqwzAMhu+DvYPRYLfVSZ2MkMYppWw7lcHawejNjdUkNJZD7Cbp2889bTcJffz6/mI9&#10;m46NOLjWkoR4EQFDqqxuqZbwfXh/yYA5r0irzhJKuKGDdfn4UKhc24m+cNz7moUQcrmS0Hjf55y7&#10;qkGj3ML2SOF2toNRPqxDzfWgphBuOr6MolduVEvhQ6N63DZYXfZXI+FjUtNGxG/j7nLe3o6H9PNn&#10;F6OUz0/zZgXM4+z/YLjrB3Uog9PJXkk71knI0jQJqASRiTDcCZEkAthJQpJFS+Blwf+XKH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AqsTaxwFAACYDQAADgAA&#10;AAAAAAAAAAAAAAA6AgAAZHJzL2Uyb0RvYy54bWxQSwECLQAKAAAAAAAAACEAY1qWnKQUAACkFAAA&#10;FAAAAAAAAAAAAAAAAACCBwAAZHJzL21lZGlhL2ltYWdlMS5wbmdQSwECLQAUAAYACAAAACEAdsPb&#10;uu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UlPwAAAANwAAAAPAAAAZHJzL2Rvd25yZXYueG1sRE/LqsIw&#10;EN1f8B/CCO6uqaIXqUYRRRAX4usDhmZsSptJaaKtf28E4e7mcJ6zWHW2Ek9qfOFYwWiYgCDOnC44&#10;V3C77n5nIHxA1lg5JgUv8rBa9n4WmGrX8pmel5CLGMI+RQUmhDqV0meGLPqhq4kjd3eNxRBhk0vd&#10;YBvDbSXHSfInLRYcGwzWtDGUlZeHVVCe7u1h3W2P5eg1Taa1eVx31VGpQb9bz0EE6sK/+Ove6zh/&#10;MoHPM/ECuXwDAAD//wMAUEsBAi0AFAAGAAgAAAAhANvh9svuAAAAhQEAABMAAAAAAAAAAAAAAAAA&#10;AAAAAFtDb250ZW50X1R5cGVzXS54bWxQSwECLQAUAAYACAAAACEAWvQsW78AAAAVAQAACwAAAAAA&#10;AAAAAAAAAAAfAQAAX3JlbHMvLnJlbHNQSwECLQAUAAYACAAAACEAGulJT8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14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1SowgAAANwAAAAPAAAAZHJzL2Rvd25yZXYueG1sRI9Pi8Iw&#10;EMXvC36HMIK3NVVUpBpFVwT36J+Dx7EZ22IzKU22qd9+IwjeZnhv3u/Nct2ZSrTUuNKygtEwAUGc&#10;WV1yruBy3n/PQTiPrLGyTAqe5GC96n0tMdU28JHak89FDGGXooLC+zqV0mUFGXRDWxNH7W4bgz6u&#10;TS51gyGGm0qOk2QmDZYcCQXW9FNQ9jj9mQi5W72d/ya3dsPXo9zVYRbGQalBv9ssQHjq/Mf8vj7o&#10;WH8yhdczcQK5+gcAAP//AwBQSwECLQAUAAYACAAAACEA2+H2y+4AAACFAQAAEwAAAAAAAAAAAAAA&#10;AAAAAAAAW0NvbnRlbnRfVHlwZXNdLnhtbFBLAQItABQABgAIAAAAIQBa9CxbvwAAABUBAAALAAAA&#10;AAAAAAAAAAAAAB8BAABfcmVscy8ucmVsc1BLAQItABQABgAIAAAAIQDOp1SowgAAANwAAAAPAAAA&#10;AAAAAAAAAAAAAAcCAABkcnMvZG93bnJldi54bWxQSwUGAAAAAAMAAwC3AAAA9gIAAAAA&#10;">
                  <v:imagedata r:id="rId101" o:title=""/>
                </v:shape>
                <w10:wrap anchorx="page"/>
              </v:group>
            </w:pict>
          </mc:Fallback>
        </mc:AlternateContent>
      </w:r>
      <w:r w:rsidR="006B1439" w:rsidRPr="000E3E5E">
        <w:rPr>
          <w:rFonts w:ascii="Calibri" w:hAnsi="Calibri" w:cs="Calibri"/>
          <w:noProof/>
          <w:sz w:val="23"/>
          <w:szCs w:val="23"/>
          <w:lang w:val="en-US"/>
        </w:rPr>
        <mc:AlternateContent>
          <mc:Choice Requires="wpg">
            <w:drawing>
              <wp:anchor distT="0" distB="0" distL="114300" distR="114300" simplePos="0" relativeHeight="251845632" behindDoc="0" locked="0" layoutInCell="1" allowOverlap="1" wp14:anchorId="31D6770A" wp14:editId="0E96BB7B">
                <wp:simplePos x="0" y="0"/>
                <wp:positionH relativeFrom="page">
                  <wp:posOffset>4785055</wp:posOffset>
                </wp:positionH>
                <wp:positionV relativeFrom="paragraph">
                  <wp:posOffset>8975268</wp:posOffset>
                </wp:positionV>
                <wp:extent cx="3104642" cy="614400"/>
                <wp:effectExtent l="19050" t="0" r="19685" b="224155"/>
                <wp:wrapNone/>
                <wp:docPr id="146" name="Group 146"/>
                <wp:cNvGraphicFramePr/>
                <a:graphic xmlns:a="http://schemas.openxmlformats.org/drawingml/2006/main">
                  <a:graphicData uri="http://schemas.microsoft.com/office/word/2010/wordprocessingGroup">
                    <wpg:wgp>
                      <wpg:cNvGrpSpPr/>
                      <wpg:grpSpPr>
                        <a:xfrm>
                          <a:off x="0" y="0"/>
                          <a:ext cx="3104642" cy="614400"/>
                          <a:chOff x="328973" y="336414"/>
                          <a:chExt cx="7829550" cy="1735480"/>
                        </a:xfrm>
                      </wpg:grpSpPr>
                      <wps:wsp>
                        <wps:cNvPr id="14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148" name="Picture 14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86C8462" id="Group 146" o:spid="_x0000_s1026" style="position:absolute;margin-left:376.8pt;margin-top:706.7pt;width:244.45pt;height:48.4pt;z-index:25184563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2KDHAUAAJgNAAAOAAAAZHJzL2Uyb0RvYy54bWykV11v2zYUfR+w/0Do&#10;cUBry5bkxIhTpO1SFOi2oM2wZ5qiLKGSqJF0nPTX79xLyZYTtwm6B9v8uDy899wPXl+8uW9qcaet&#10;q0y7iuLX00joVpm8ajer6O/b61dnkXBetrmsTatX0YN20ZvLX3+52HVLPTOlqXNtBUBat9x1q6j0&#10;vltOJk6VupHutel0i83C2EZ6TO1mklu5A3pTT2bTaTbZGZt31ijtHFbfh83okvGLQiv/V1E47UW9&#10;iqCb52/L32v6nlxeyOXGyq6sVK+G/AktGlm1uHQP9V56Kba2egLVVMoaZwr/WplmYoqiUpptgDXx&#10;9JE1H6zZdmzLZrnbdHuaQO0jnn4aVv1598F2X7obCyZ23QZc8IxsuS9sQ7/QUtwzZQ97yvS9FwqL&#10;83iaZMksEgp7WZwk055TVYJ4OjafnZ0v5pHA/nyeJXESOFfl7z3E4mx2nqZwDkHEi3manDHGZNBg&#10;cqTXrkOkuAMZ7v+R8aWUnWaO3RJk3FhR5VAjWUSilQ0i9tpqTfEn4pg0p+shR4wRN677ZNRXhw1o&#10;OdqhiYOMWO/+MDlg5NYbjpBHrI7pSWdZdh7oGfg9JgfsLWYpSezJkUu1df6DNuwqeffJeWwjEHOM&#10;wqA35BYUF02N8P5tIrLpQuzoO1y3yQeheCQ0FaXIsscScPYeJl5kp2Hg8L1QujiJk4xEpqdR0pFI&#10;cnYSJRuJzNL4NA6cudcmy07ioE4dRL5HzvlIaHbaqvhlLJ+mGV7d+02WgyvVfdv7EiMhqbJOOZQ6&#10;4yjDyLFInVuOT0BAihz/HWG4j4TnfRT9WBg+IuEh5H4sDFeQMIfUs2qAbxLmcH9WmEgl6ZCCg3j4&#10;7amxKPWPi7yNBIr8OgRwJz0xSszQUOxQrxD+osRvxnQ25k7fGhbwxCtv49qhGh321XZdqbf621g6&#10;oRIG6aQvcB1jzFEPaTXtEy2sIm1Gq2THEeDxrD8yRfA9AUr6RfYmDOM7ez3OBg8/iw37GZpPDChx&#10;GiJlKAABGynGsmH1RZrP0+DrYyAq8nxpX18C/ED5bB9EzytPThy8NCg/4PSP0TH44M8xzbCEooIL&#10;6z5S2LxDcXWmrvLrqq4pRJzdrN/VVtxJdBbXV2/P4Whar7cNCn5YxmM4PIdYpveQpbNhGfg9DN97&#10;hF9zDreG7gv1Pqxobmr2QV/UiHv0XmJdb+1niacrm1MgOn+FoOOL0JDlmHAkYnhj8GLivaXAzCu0&#10;QimrSWfA4quYzmAi6w0aunUdCWv8P5Uv+aE8JMNID3756LELr+Pa5A94+HCMpKk5xKA09lskdmi0&#10;VpH7dyutjkT9sYUq59Q0oDPjSZIuZpjY8c56vCNbBShKahRCGr7zmOHItrPVpsRNMbuhNVd4cIuK&#10;HkPWL2jVT9A/XF50lVri03dVGD1pJJ7vPnHKb8mW0ME2L8JopP267V6hAUSkVeuqrvwDN7PQnJRq&#10;724qRWzSZNyTII9CT4J9ulbECafsIBdOIZIrxV2JaM27Eu+FvnIdwoS4ITqOxXl6dOW6rrohzGnc&#10;GweeH3WdJ/gJHe17o7aNbn1o0a2uYadpXVl1Ds5d6mat81VkP+YoJgp/DzwaJPiv9aFUO6s+Q1/o&#10;igTxVnuFxJTLAqnQr1PmDBtswEFnsu6FnddssUifdqZD6zW0ot/tS0G0DdVB0AAGQWmOvqENo6rS&#10;i5AB+2xGmTiZ3mxKyCQewhaOWG7/MTr6fzGes9ThD9Xlf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CtJ7EbkAAAADgEAAA8AAABkcnMvZG93bnJl&#10;di54bWxMj8tqwzAQRfeF/oOYQneNLD/S4loOIbRdhUKTQulOsSa2iTUylmI7f19l1exmuIc7Z4rV&#10;bDo24uBaSxLEIgKGVFndUi3he//+9ALMeUVadZZQwgUdrMr7u0Ll2k70hePO1yyUkMuVhMb7Pufc&#10;VQ0a5Ra2RwrZ0Q5G+bAONdeDmkK56XgcRUtuVEvhQqN63DRYnXZnI+FjUtM6EW/j9nTcXH732efP&#10;VqCUjw/z+hWYx9n/w3DVD+pQBqeDPZN2rJPwnCXLgIYgFUkK7IrEaZwBO4QpE1EMvCz47Rv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Ot2KDHAUAAJgNAAAO&#10;AAAAAAAAAAAAAAAAADoCAABkcnMvZTJvRG9jLnhtbFBLAQItAAoAAAAAAAAAIQBjWpacpBQAAKQU&#10;AAAUAAAAAAAAAAAAAAAAAIIHAABkcnMvbWVkaWEvaW1hZ2UxLnBuZ1BLAQItABQABgAIAAAAIQAr&#10;SexG5AAAAA4BAAAPAAAAAAAAAAAAAAAAAFgcAABkcnMvZG93bnJldi54bWxQSwECLQAUAAYACAAA&#10;ACEAqiYOvrwAAAAhAQAAGQAAAAAAAAAAAAAAAABpHQAAZHJzL19yZWxzL2Uyb0RvYy54bWwucmVs&#10;c1BLBQYAAAAABgAGAHwBAABc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9c4wQAAANwAAAAPAAAAZHJzL2Rvd25yZXYueG1sRE/NisIw&#10;EL4LvkMYwZumiu5KNYooguxBdtUHGJqxKW0mpYm2vr1ZELzNx/c7q01nK/GgxheOFUzGCQjizOmC&#10;cwXXy2G0AOEDssbKMSl4kofNut9bYapdy3/0OIdcxBD2KSowIdSplD4zZNGPXU0cuZtrLIYIm1zq&#10;BtsYbis5TZIvabHg2GCwpp2hrDzfrYLy99b+bLv9qZw858m8NvfLoTopNRx02yWIQF34iN/uo47z&#10;Z9/w/0y8QK5fAAAA//8DAFBLAQItABQABgAIAAAAIQDb4fbL7gAAAIUBAAATAAAAAAAAAAAAAAAA&#10;AAAAAABbQ29udGVudF9UeXBlc10ueG1sUEsBAi0AFAAGAAgAAAAhAFr0LFu/AAAAFQEAAAsAAAAA&#10;AAAAAAAAAAAAHwEAAF9yZWxzLy5yZWxzUEsBAi0AFAAGAAgAAAAhAOo71zj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14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s2wQAAANwAAAAPAAAAZHJzL2Rvd25yZXYueG1sRI9Nb8Iw&#10;DIbvk/gPkZF2GyloQqgQEDAhsSOww46mMW1F41RN1pR/jw+TuNny+/F4tRlco3rqQu3ZwHSSgSIu&#10;vK25NPBzOXwsQIWIbLHxTAYeFGCzHr2tMLc+8Yn6cyyVhHDI0UAVY5trHYqKHIaJb4nldvOdwyhr&#10;V2rbYZJw1+hZls21w5qlocKW9hUV9/Ofk5Kbt7vFd3btt/x70l9tmqdZMuZ9PGyXoCIN8SX+dx+t&#10;4H8KrTwjE+j1EwAA//8DAFBLAQItABQABgAIAAAAIQDb4fbL7gAAAIUBAAATAAAAAAAAAAAAAAAA&#10;AAAAAABbQ29udGVudF9UeXBlc10ueG1sUEsBAi0AFAAGAAgAAAAhAFr0LFu/AAAAFQEAAAsAAAAA&#10;AAAAAAAAAAAAHwEAAF9yZWxzLy5yZWxzUEsBAi0AFAAGAAgAAAAhACCm+zbBAAAA3AAAAA8AAAAA&#10;AAAAAAAAAAAABwIAAGRycy9kb3ducmV2LnhtbFBLBQYAAAAAAwADALcAAAD1AgAAAAA=&#10;">
                  <v:imagedata r:id="rId25" o:title=""/>
                </v:shape>
                <w10:wrap anchorx="page"/>
              </v:group>
            </w:pict>
          </mc:Fallback>
        </mc:AlternateContent>
      </w:r>
      <w:r w:rsidR="00DC68BC" w:rsidRPr="000E3E5E">
        <w:rPr>
          <w:noProof/>
          <w:sz w:val="23"/>
          <w:szCs w:val="23"/>
        </w:rPr>
        <w:drawing>
          <wp:anchor distT="0" distB="0" distL="114300" distR="114300" simplePos="0" relativeHeight="251766784" behindDoc="0" locked="0" layoutInCell="1" allowOverlap="1" wp14:anchorId="40F71224" wp14:editId="66AF0B87">
            <wp:simplePos x="0" y="0"/>
            <wp:positionH relativeFrom="margin">
              <wp:align>left</wp:align>
            </wp:positionH>
            <wp:positionV relativeFrom="paragraph">
              <wp:posOffset>0</wp:posOffset>
            </wp:positionV>
            <wp:extent cx="4978987" cy="2599871"/>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982643" cy="2601780"/>
                    </a:xfrm>
                    <a:prstGeom prst="rect">
                      <a:avLst/>
                    </a:prstGeom>
                  </pic:spPr>
                </pic:pic>
              </a:graphicData>
            </a:graphic>
            <wp14:sizeRelH relativeFrom="margin">
              <wp14:pctWidth>0</wp14:pctWidth>
            </wp14:sizeRelH>
            <wp14:sizeRelV relativeFrom="margin">
              <wp14:pctHeight>0</wp14:pctHeight>
            </wp14:sizeRelV>
          </wp:anchor>
        </w:drawing>
      </w:r>
    </w:p>
    <w:p w14:paraId="7CF483ED" w14:textId="1F0DA52C" w:rsidR="009A5C4F" w:rsidRPr="000E3E5E" w:rsidRDefault="009A5C4F" w:rsidP="003C0581">
      <w:pPr>
        <w:rPr>
          <w:sz w:val="23"/>
          <w:szCs w:val="23"/>
        </w:rPr>
        <w:sectPr w:rsidR="009A5C4F" w:rsidRPr="000E3E5E" w:rsidSect="000D074B">
          <w:pgSz w:w="11900" w:h="16840"/>
          <w:pgMar w:top="1440" w:right="1800" w:bottom="1440" w:left="180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pPr>
    </w:p>
    <w:p w14:paraId="0EBAC124" w14:textId="55C71F8B" w:rsidR="00647C38" w:rsidRPr="000E3E5E" w:rsidRDefault="001768D5" w:rsidP="00647C38">
      <w:pPr>
        <w:pStyle w:val="Heading2"/>
        <w:rPr>
          <w:rFonts w:ascii="Calibri" w:hAnsi="Calibri" w:cs="Calibri"/>
          <w:color w:val="000000" w:themeColor="text1"/>
          <w:sz w:val="25"/>
          <w:szCs w:val="25"/>
        </w:rPr>
      </w:pPr>
      <w:bookmarkStart w:id="142" w:name="_Toc355468402"/>
      <w:bookmarkStart w:id="143" w:name="_Toc138584886"/>
      <w:r w:rsidRPr="000E3E5E">
        <w:rPr>
          <w:rFonts w:ascii="Calibri" w:hAnsi="Calibri" w:cs="Calibri"/>
          <w:color w:val="000000" w:themeColor="text1"/>
          <w:sz w:val="25"/>
          <w:szCs w:val="25"/>
        </w:rPr>
        <w:lastRenderedPageBreak/>
        <w:t xml:space="preserve">Appendix </w:t>
      </w:r>
      <w:r w:rsidR="000D074B" w:rsidRPr="000E3E5E">
        <w:rPr>
          <w:rFonts w:ascii="Calibri" w:hAnsi="Calibri" w:cs="Calibri"/>
          <w:color w:val="000000" w:themeColor="text1"/>
          <w:sz w:val="25"/>
          <w:szCs w:val="25"/>
        </w:rPr>
        <w:t>G</w:t>
      </w:r>
      <w:r w:rsidRPr="000E3E5E">
        <w:rPr>
          <w:rFonts w:ascii="Calibri" w:hAnsi="Calibri" w:cs="Calibri"/>
          <w:color w:val="000000" w:themeColor="text1"/>
          <w:sz w:val="25"/>
          <w:szCs w:val="25"/>
        </w:rPr>
        <w:t xml:space="preserve"> – </w:t>
      </w:r>
      <w:bookmarkEnd w:id="142"/>
      <w:r w:rsidR="007C075C" w:rsidRPr="000E3E5E">
        <w:rPr>
          <w:rFonts w:ascii="Calibri" w:hAnsi="Calibri" w:cs="Calibri"/>
          <w:color w:val="000000" w:themeColor="text1"/>
          <w:sz w:val="25"/>
          <w:szCs w:val="25"/>
        </w:rPr>
        <w:t>Questionnaire</w:t>
      </w:r>
      <w:r w:rsidR="00E11815" w:rsidRPr="000E3E5E">
        <w:rPr>
          <w:rFonts w:ascii="Calibri" w:hAnsi="Calibri" w:cs="Calibri"/>
          <w:color w:val="000000" w:themeColor="text1"/>
          <w:sz w:val="25"/>
          <w:szCs w:val="25"/>
        </w:rPr>
        <w:t xml:space="preserve"> </w:t>
      </w:r>
      <w:r w:rsidR="005F2EC2" w:rsidRPr="000E3E5E">
        <w:rPr>
          <w:rFonts w:ascii="Calibri" w:hAnsi="Calibri" w:cs="Calibri"/>
          <w:color w:val="000000" w:themeColor="text1"/>
          <w:sz w:val="25"/>
          <w:szCs w:val="25"/>
        </w:rPr>
        <w:t>Responses</w:t>
      </w:r>
      <w:bookmarkEnd w:id="143"/>
      <w:r w:rsidR="00E11815" w:rsidRPr="000E3E5E">
        <w:rPr>
          <w:rFonts w:ascii="Calibri" w:hAnsi="Calibri" w:cs="Calibri"/>
          <w:color w:val="000000" w:themeColor="text1"/>
          <w:sz w:val="25"/>
          <w:szCs w:val="25"/>
        </w:rPr>
        <w:t xml:space="preserve"> </w:t>
      </w:r>
    </w:p>
    <w:p w14:paraId="662F332C" w14:textId="76F0E333" w:rsidR="00E11815" w:rsidRPr="000E3E5E" w:rsidRDefault="00820E43" w:rsidP="00E11815">
      <w:pPr>
        <w:rPr>
          <w:sz w:val="23"/>
          <w:szCs w:val="23"/>
        </w:rPr>
      </w:pPr>
      <w:r w:rsidRPr="000E3E5E">
        <w:rPr>
          <w:noProof/>
          <w:sz w:val="23"/>
          <w:szCs w:val="23"/>
        </w:rPr>
        <w:drawing>
          <wp:anchor distT="0" distB="0" distL="114300" distR="114300" simplePos="0" relativeHeight="251770880" behindDoc="0" locked="0" layoutInCell="1" allowOverlap="1" wp14:anchorId="7B67F957" wp14:editId="645A23EA">
            <wp:simplePos x="0" y="0"/>
            <wp:positionH relativeFrom="margin">
              <wp:align>left</wp:align>
            </wp:positionH>
            <wp:positionV relativeFrom="paragraph">
              <wp:posOffset>10160</wp:posOffset>
            </wp:positionV>
            <wp:extent cx="5270500" cy="185293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270500" cy="1852930"/>
                    </a:xfrm>
                    <a:prstGeom prst="rect">
                      <a:avLst/>
                    </a:prstGeom>
                  </pic:spPr>
                </pic:pic>
              </a:graphicData>
            </a:graphic>
          </wp:anchor>
        </w:drawing>
      </w:r>
    </w:p>
    <w:p w14:paraId="775C09EE" w14:textId="6A8A989A" w:rsidR="00E11815" w:rsidRPr="000E3E5E" w:rsidRDefault="00E11815" w:rsidP="00E11815">
      <w:pPr>
        <w:rPr>
          <w:sz w:val="23"/>
          <w:szCs w:val="23"/>
        </w:rPr>
      </w:pPr>
    </w:p>
    <w:p w14:paraId="6243189C" w14:textId="4DF97B02" w:rsidR="00750D58" w:rsidRPr="000E3E5E" w:rsidRDefault="00750D58" w:rsidP="00750D58">
      <w:pPr>
        <w:rPr>
          <w:sz w:val="23"/>
          <w:szCs w:val="23"/>
        </w:rPr>
      </w:pPr>
    </w:p>
    <w:p w14:paraId="43140159" w14:textId="68B606DC" w:rsidR="00750D58" w:rsidRPr="000E3E5E" w:rsidRDefault="00750D58" w:rsidP="00750D58">
      <w:pPr>
        <w:rPr>
          <w:sz w:val="23"/>
          <w:szCs w:val="23"/>
        </w:rPr>
      </w:pPr>
    </w:p>
    <w:p w14:paraId="0A7D5828" w14:textId="2F1D806D" w:rsidR="001768D5" w:rsidRPr="000E3E5E" w:rsidRDefault="001768D5" w:rsidP="001768D5">
      <w:pPr>
        <w:rPr>
          <w:sz w:val="23"/>
          <w:szCs w:val="23"/>
        </w:rPr>
      </w:pPr>
    </w:p>
    <w:p w14:paraId="3D24AD46" w14:textId="0B85B2F2" w:rsidR="00DF72DE" w:rsidRPr="000E3E5E" w:rsidRDefault="00DF72DE" w:rsidP="00DF72DE">
      <w:pPr>
        <w:rPr>
          <w:sz w:val="23"/>
          <w:szCs w:val="23"/>
        </w:rPr>
      </w:pPr>
    </w:p>
    <w:p w14:paraId="427F3890" w14:textId="25A9B25F" w:rsidR="00DF72DE" w:rsidRPr="000E3E5E" w:rsidRDefault="00DF72DE" w:rsidP="00DF72DE">
      <w:pPr>
        <w:rPr>
          <w:sz w:val="23"/>
          <w:szCs w:val="23"/>
        </w:rPr>
      </w:pPr>
    </w:p>
    <w:p w14:paraId="7A2CB9FB" w14:textId="2878D6B9" w:rsidR="00DF72DE" w:rsidRPr="000E3E5E" w:rsidRDefault="00DF72DE" w:rsidP="00DF72DE">
      <w:pPr>
        <w:rPr>
          <w:sz w:val="23"/>
          <w:szCs w:val="23"/>
        </w:rPr>
      </w:pPr>
    </w:p>
    <w:p w14:paraId="74BEDCE7" w14:textId="592D8BFE" w:rsidR="00DF72DE" w:rsidRPr="000E3E5E" w:rsidRDefault="00DF72DE" w:rsidP="00DF72DE">
      <w:pPr>
        <w:rPr>
          <w:sz w:val="23"/>
          <w:szCs w:val="23"/>
        </w:rPr>
      </w:pPr>
    </w:p>
    <w:p w14:paraId="436075B3" w14:textId="45176808" w:rsidR="00DF72DE" w:rsidRPr="000E3E5E" w:rsidRDefault="00DF72DE" w:rsidP="00DF72DE">
      <w:pPr>
        <w:rPr>
          <w:sz w:val="23"/>
          <w:szCs w:val="23"/>
        </w:rPr>
      </w:pPr>
    </w:p>
    <w:p w14:paraId="45F9FB46" w14:textId="6820C5EB" w:rsidR="00DF72DE" w:rsidRPr="000E3E5E" w:rsidRDefault="00820E43" w:rsidP="00DF72DE">
      <w:pPr>
        <w:rPr>
          <w:sz w:val="23"/>
          <w:szCs w:val="23"/>
        </w:rPr>
      </w:pPr>
      <w:r w:rsidRPr="000E3E5E">
        <w:rPr>
          <w:noProof/>
          <w:sz w:val="23"/>
          <w:szCs w:val="23"/>
        </w:rPr>
        <w:drawing>
          <wp:anchor distT="0" distB="0" distL="114300" distR="114300" simplePos="0" relativeHeight="251734016" behindDoc="0" locked="0" layoutInCell="1" allowOverlap="1" wp14:anchorId="142699D9" wp14:editId="7120C68F">
            <wp:simplePos x="0" y="0"/>
            <wp:positionH relativeFrom="margin">
              <wp:posOffset>1905</wp:posOffset>
            </wp:positionH>
            <wp:positionV relativeFrom="paragraph">
              <wp:posOffset>41910</wp:posOffset>
            </wp:positionV>
            <wp:extent cx="5120005" cy="3618230"/>
            <wp:effectExtent l="0" t="0" r="4445" b="1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t="33669"/>
                    <a:stretch/>
                  </pic:blipFill>
                  <pic:spPr bwMode="auto">
                    <a:xfrm>
                      <a:off x="0" y="0"/>
                      <a:ext cx="5120005" cy="3618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02205E" w14:textId="316D7134" w:rsidR="00DF72DE" w:rsidRPr="000E3E5E" w:rsidRDefault="00DF72DE" w:rsidP="00DF72DE">
      <w:pPr>
        <w:rPr>
          <w:sz w:val="23"/>
          <w:szCs w:val="23"/>
        </w:rPr>
      </w:pPr>
    </w:p>
    <w:p w14:paraId="1353F608" w14:textId="2D257970" w:rsidR="00DF72DE" w:rsidRPr="000E3E5E" w:rsidRDefault="00DF72DE" w:rsidP="00DF72DE">
      <w:pPr>
        <w:rPr>
          <w:sz w:val="23"/>
          <w:szCs w:val="23"/>
        </w:rPr>
      </w:pPr>
    </w:p>
    <w:p w14:paraId="316925B3" w14:textId="6C8DD539" w:rsidR="00DF72DE" w:rsidRPr="000E3E5E" w:rsidRDefault="00DF72DE" w:rsidP="00DF72DE">
      <w:pPr>
        <w:rPr>
          <w:sz w:val="23"/>
          <w:szCs w:val="23"/>
        </w:rPr>
      </w:pPr>
    </w:p>
    <w:p w14:paraId="60DF57C3" w14:textId="2C1DB0AF" w:rsidR="00DF72DE" w:rsidRPr="000E3E5E" w:rsidRDefault="00DF72DE" w:rsidP="00DF72DE">
      <w:pPr>
        <w:rPr>
          <w:sz w:val="23"/>
          <w:szCs w:val="23"/>
        </w:rPr>
      </w:pPr>
    </w:p>
    <w:p w14:paraId="155E0A9E" w14:textId="0EF0B22D" w:rsidR="00DF72DE" w:rsidRPr="000E3E5E" w:rsidRDefault="00DF72DE" w:rsidP="00DF72DE">
      <w:pPr>
        <w:rPr>
          <w:sz w:val="23"/>
          <w:szCs w:val="23"/>
        </w:rPr>
      </w:pPr>
    </w:p>
    <w:p w14:paraId="07C61E16" w14:textId="64D8AC57" w:rsidR="00DF72DE" w:rsidRPr="000E3E5E" w:rsidRDefault="00DF72DE" w:rsidP="00DF72DE">
      <w:pPr>
        <w:rPr>
          <w:sz w:val="23"/>
          <w:szCs w:val="23"/>
        </w:rPr>
      </w:pPr>
    </w:p>
    <w:p w14:paraId="0F9BC85B" w14:textId="6A13F92F" w:rsidR="00DF72DE" w:rsidRPr="000E3E5E" w:rsidRDefault="00DF72DE" w:rsidP="00DF72DE">
      <w:pPr>
        <w:rPr>
          <w:sz w:val="23"/>
          <w:szCs w:val="23"/>
        </w:rPr>
      </w:pPr>
    </w:p>
    <w:p w14:paraId="5A8B0720" w14:textId="58D92F19" w:rsidR="00DF72DE" w:rsidRPr="000E3E5E" w:rsidRDefault="00DF72DE" w:rsidP="00DF72DE">
      <w:pPr>
        <w:rPr>
          <w:sz w:val="23"/>
          <w:szCs w:val="23"/>
        </w:rPr>
      </w:pPr>
    </w:p>
    <w:p w14:paraId="07E82266" w14:textId="1F067665" w:rsidR="00DF72DE" w:rsidRPr="000E3E5E" w:rsidRDefault="00DF72DE" w:rsidP="00DF72DE">
      <w:pPr>
        <w:rPr>
          <w:sz w:val="23"/>
          <w:szCs w:val="23"/>
        </w:rPr>
      </w:pPr>
    </w:p>
    <w:p w14:paraId="12385840" w14:textId="57D98211" w:rsidR="00DF72DE" w:rsidRPr="000E3E5E" w:rsidRDefault="00DF72DE" w:rsidP="00DF72DE">
      <w:pPr>
        <w:rPr>
          <w:sz w:val="23"/>
          <w:szCs w:val="23"/>
        </w:rPr>
      </w:pPr>
    </w:p>
    <w:p w14:paraId="528F12EE" w14:textId="6323A358" w:rsidR="00DF72DE" w:rsidRPr="000E3E5E" w:rsidRDefault="00DF72DE" w:rsidP="00DF72DE">
      <w:pPr>
        <w:rPr>
          <w:sz w:val="23"/>
          <w:szCs w:val="23"/>
        </w:rPr>
      </w:pPr>
    </w:p>
    <w:p w14:paraId="0EBEBF5B" w14:textId="5222790A" w:rsidR="00DF72DE" w:rsidRPr="000E3E5E" w:rsidRDefault="00DF72DE" w:rsidP="00DF72DE">
      <w:pPr>
        <w:rPr>
          <w:sz w:val="23"/>
          <w:szCs w:val="23"/>
        </w:rPr>
      </w:pPr>
    </w:p>
    <w:p w14:paraId="4665759C" w14:textId="0EC3354E" w:rsidR="00DF72DE" w:rsidRPr="000E3E5E" w:rsidRDefault="00DF72DE" w:rsidP="00DF72DE">
      <w:pPr>
        <w:rPr>
          <w:sz w:val="23"/>
          <w:szCs w:val="23"/>
        </w:rPr>
      </w:pPr>
    </w:p>
    <w:p w14:paraId="52060A35" w14:textId="4D4E4BCC" w:rsidR="00DF72DE" w:rsidRPr="000E3E5E" w:rsidRDefault="00DF72DE" w:rsidP="00DF72DE">
      <w:pPr>
        <w:rPr>
          <w:sz w:val="23"/>
          <w:szCs w:val="23"/>
        </w:rPr>
      </w:pPr>
    </w:p>
    <w:p w14:paraId="59EB82DF" w14:textId="652BBF43" w:rsidR="00DF72DE" w:rsidRPr="000E3E5E" w:rsidRDefault="00DF72DE" w:rsidP="00DF72DE">
      <w:pPr>
        <w:rPr>
          <w:sz w:val="23"/>
          <w:szCs w:val="23"/>
        </w:rPr>
      </w:pPr>
    </w:p>
    <w:p w14:paraId="532D5DE1" w14:textId="51D1B3E9" w:rsidR="00DF72DE" w:rsidRPr="000E3E5E" w:rsidRDefault="00DF72DE" w:rsidP="00DF72DE">
      <w:pPr>
        <w:rPr>
          <w:sz w:val="23"/>
          <w:szCs w:val="23"/>
        </w:rPr>
      </w:pPr>
    </w:p>
    <w:p w14:paraId="15619FDA" w14:textId="097EA946" w:rsidR="00DF72DE" w:rsidRPr="000E3E5E" w:rsidRDefault="00DF72DE" w:rsidP="00DF72DE">
      <w:pPr>
        <w:rPr>
          <w:sz w:val="23"/>
          <w:szCs w:val="23"/>
        </w:rPr>
      </w:pPr>
    </w:p>
    <w:p w14:paraId="35CC3C11" w14:textId="05178C94" w:rsidR="00DF72DE" w:rsidRPr="000E3E5E" w:rsidRDefault="00DF72DE" w:rsidP="00DF72DE">
      <w:pPr>
        <w:rPr>
          <w:sz w:val="23"/>
          <w:szCs w:val="23"/>
        </w:rPr>
      </w:pPr>
    </w:p>
    <w:p w14:paraId="034B0B4D" w14:textId="0821ECEE" w:rsidR="00DF72DE" w:rsidRPr="000E3E5E" w:rsidRDefault="00DF72DE" w:rsidP="00DF72DE">
      <w:pPr>
        <w:rPr>
          <w:sz w:val="23"/>
          <w:szCs w:val="23"/>
        </w:rPr>
      </w:pPr>
    </w:p>
    <w:p w14:paraId="3D07E4D5" w14:textId="517A4C6D" w:rsidR="00DF72DE" w:rsidRPr="000E3E5E" w:rsidRDefault="00DF72DE" w:rsidP="00DF72DE">
      <w:pPr>
        <w:rPr>
          <w:sz w:val="23"/>
          <w:szCs w:val="23"/>
        </w:rPr>
      </w:pPr>
      <w:r w:rsidRPr="000E3E5E">
        <w:rPr>
          <w:noProof/>
          <w:sz w:val="23"/>
          <w:szCs w:val="23"/>
        </w:rPr>
        <w:drawing>
          <wp:anchor distT="0" distB="0" distL="114300" distR="114300" simplePos="0" relativeHeight="251735040" behindDoc="0" locked="0" layoutInCell="1" allowOverlap="1" wp14:anchorId="3605252E" wp14:editId="116E5423">
            <wp:simplePos x="0" y="0"/>
            <wp:positionH relativeFrom="margin">
              <wp:align>right</wp:align>
            </wp:positionH>
            <wp:positionV relativeFrom="paragraph">
              <wp:posOffset>169655</wp:posOffset>
            </wp:positionV>
            <wp:extent cx="5383033" cy="1367155"/>
            <wp:effectExtent l="0" t="0" r="8255" b="4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t="1" b="62805"/>
                    <a:stretch/>
                  </pic:blipFill>
                  <pic:spPr bwMode="auto">
                    <a:xfrm>
                      <a:off x="0" y="0"/>
                      <a:ext cx="5383033" cy="1367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1CB7A2" w14:textId="6CCEE4F9" w:rsidR="00DF72DE" w:rsidRPr="000E3E5E" w:rsidRDefault="00DF72DE" w:rsidP="00DF72DE">
      <w:pPr>
        <w:tabs>
          <w:tab w:val="left" w:pos="2347"/>
        </w:tabs>
        <w:rPr>
          <w:sz w:val="23"/>
          <w:szCs w:val="23"/>
        </w:rPr>
      </w:pPr>
    </w:p>
    <w:p w14:paraId="3E0A3AB2" w14:textId="7B3E58AA" w:rsidR="00DF72DE" w:rsidRPr="000E3E5E" w:rsidRDefault="00DF72DE" w:rsidP="00DF72DE">
      <w:pPr>
        <w:rPr>
          <w:sz w:val="23"/>
          <w:szCs w:val="23"/>
        </w:rPr>
      </w:pPr>
    </w:p>
    <w:p w14:paraId="03763BB1" w14:textId="636CE0DC" w:rsidR="00DF72DE" w:rsidRPr="000E3E5E" w:rsidRDefault="00DF72DE" w:rsidP="00DF72DE">
      <w:pPr>
        <w:rPr>
          <w:sz w:val="23"/>
          <w:szCs w:val="23"/>
        </w:rPr>
      </w:pPr>
    </w:p>
    <w:p w14:paraId="4FBCBD8D" w14:textId="2D2109FB" w:rsidR="00DF72DE" w:rsidRPr="000E3E5E" w:rsidRDefault="00DF72DE" w:rsidP="00DF72DE">
      <w:pPr>
        <w:rPr>
          <w:sz w:val="23"/>
          <w:szCs w:val="23"/>
        </w:rPr>
      </w:pPr>
    </w:p>
    <w:p w14:paraId="7AD263E8" w14:textId="489F9E7D" w:rsidR="00DF72DE" w:rsidRPr="000E3E5E" w:rsidRDefault="00DF72DE" w:rsidP="00DF72DE">
      <w:pPr>
        <w:rPr>
          <w:sz w:val="23"/>
          <w:szCs w:val="23"/>
        </w:rPr>
      </w:pPr>
    </w:p>
    <w:p w14:paraId="3284CE09" w14:textId="610CB342" w:rsidR="00DF72DE" w:rsidRPr="000E3E5E" w:rsidRDefault="00DF72DE" w:rsidP="00DF72DE">
      <w:pPr>
        <w:rPr>
          <w:sz w:val="23"/>
          <w:szCs w:val="23"/>
        </w:rPr>
      </w:pPr>
    </w:p>
    <w:p w14:paraId="7194DAF2" w14:textId="37E1D397" w:rsidR="00DF72DE" w:rsidRPr="000E3E5E" w:rsidRDefault="00DF72DE" w:rsidP="00DF72DE">
      <w:pPr>
        <w:rPr>
          <w:sz w:val="23"/>
          <w:szCs w:val="23"/>
        </w:rPr>
      </w:pPr>
    </w:p>
    <w:p w14:paraId="05086CD7" w14:textId="09082A7A" w:rsidR="00DF72DE" w:rsidRPr="000E3E5E" w:rsidRDefault="00DF72DE" w:rsidP="00DF72DE">
      <w:pPr>
        <w:rPr>
          <w:sz w:val="23"/>
          <w:szCs w:val="23"/>
        </w:rPr>
      </w:pPr>
    </w:p>
    <w:p w14:paraId="62C6A6C9" w14:textId="66C9E75F" w:rsidR="00DF72DE" w:rsidRPr="000E3E5E" w:rsidRDefault="00DF72DE" w:rsidP="00DF72DE">
      <w:pPr>
        <w:rPr>
          <w:sz w:val="23"/>
          <w:szCs w:val="23"/>
        </w:rPr>
      </w:pPr>
    </w:p>
    <w:p w14:paraId="6C90270A" w14:textId="29957981" w:rsidR="00DF72DE" w:rsidRPr="000E3E5E" w:rsidRDefault="00DF72DE" w:rsidP="00DF72DE">
      <w:pPr>
        <w:rPr>
          <w:sz w:val="23"/>
          <w:szCs w:val="23"/>
        </w:rPr>
      </w:pPr>
    </w:p>
    <w:p w14:paraId="7BE5D6FB" w14:textId="35789142" w:rsidR="00716A1B" w:rsidRPr="000E3E5E" w:rsidRDefault="00DF72DE" w:rsidP="00DF72DE">
      <w:pPr>
        <w:tabs>
          <w:tab w:val="left" w:pos="974"/>
        </w:tabs>
        <w:rPr>
          <w:sz w:val="23"/>
          <w:szCs w:val="23"/>
        </w:rPr>
      </w:pPr>
      <w:r w:rsidRPr="000E3E5E">
        <w:rPr>
          <w:sz w:val="23"/>
          <w:szCs w:val="23"/>
        </w:rPr>
        <w:tab/>
      </w:r>
    </w:p>
    <w:p w14:paraId="35B3B811" w14:textId="4AA946B5" w:rsidR="00DF72DE" w:rsidRPr="000E3E5E" w:rsidRDefault="00DF72DE" w:rsidP="00DF72DE">
      <w:pPr>
        <w:tabs>
          <w:tab w:val="left" w:pos="974"/>
        </w:tabs>
        <w:rPr>
          <w:sz w:val="23"/>
          <w:szCs w:val="23"/>
        </w:rPr>
      </w:pPr>
    </w:p>
    <w:p w14:paraId="3D5B3BFE" w14:textId="77777777" w:rsidR="00B05BA1" w:rsidRDefault="00B05BA1" w:rsidP="00DF72DE">
      <w:pPr>
        <w:tabs>
          <w:tab w:val="left" w:pos="974"/>
        </w:tabs>
        <w:rPr>
          <w:sz w:val="23"/>
          <w:szCs w:val="23"/>
        </w:rPr>
      </w:pPr>
    </w:p>
    <w:p w14:paraId="1665ABC1" w14:textId="77777777" w:rsidR="00B05BA1" w:rsidRDefault="00B05BA1" w:rsidP="00DF72DE">
      <w:pPr>
        <w:tabs>
          <w:tab w:val="left" w:pos="974"/>
        </w:tabs>
        <w:rPr>
          <w:sz w:val="23"/>
          <w:szCs w:val="23"/>
        </w:rPr>
      </w:pPr>
    </w:p>
    <w:p w14:paraId="634A1D5E" w14:textId="77777777" w:rsidR="00B05BA1" w:rsidRDefault="00B05BA1" w:rsidP="00DF72DE">
      <w:pPr>
        <w:tabs>
          <w:tab w:val="left" w:pos="974"/>
        </w:tabs>
        <w:rPr>
          <w:sz w:val="23"/>
          <w:szCs w:val="23"/>
        </w:rPr>
      </w:pPr>
    </w:p>
    <w:p w14:paraId="4FCEE933" w14:textId="2D558979" w:rsidR="00DF72DE" w:rsidRPr="000E3E5E" w:rsidRDefault="00D42131" w:rsidP="00DF72DE">
      <w:pPr>
        <w:tabs>
          <w:tab w:val="left" w:pos="974"/>
        </w:tabs>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19040" behindDoc="0" locked="0" layoutInCell="1" allowOverlap="1" wp14:anchorId="6C6F8392" wp14:editId="358EAE7D">
                <wp:simplePos x="0" y="0"/>
                <wp:positionH relativeFrom="page">
                  <wp:posOffset>5460365</wp:posOffset>
                </wp:positionH>
                <wp:positionV relativeFrom="paragraph">
                  <wp:posOffset>492816</wp:posOffset>
                </wp:positionV>
                <wp:extent cx="3104515" cy="614045"/>
                <wp:effectExtent l="19050" t="0" r="19685" b="224155"/>
                <wp:wrapNone/>
                <wp:docPr id="55" name="Group 55"/>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5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7" name="Picture 5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E188CB6" id="Group 55" o:spid="_x0000_s1026" style="position:absolute;margin-left:429.95pt;margin-top:38.8pt;width:244.45pt;height:48.35pt;z-index:25211904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qJtrGgUAAJU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o3UZpFopUNAvbaak3hJ+KYFKfbIUaEETWu+2jUF4cNKDnZ&#10;oYmDjNgefjc5YOTeGw6QJ6RO2UkXWXYe2BnoPeYG5K0WzO/IjVyrvfMftGFPybuPzoeQzjHigMx7&#10;Q27BcNHUiO5fZiKbr8SBPsN1u1EongjNRSmy7KnEYiIRr7LTMPD3eFe6OomTTETmp1EQViNKcnYS&#10;BX4aRRZpfBpnNRHKspM4KFMjznfJOZ8ILU5bFb+M5dM0w6u7wW+yHFyp7tvelxgJSYV1zqHUGUcJ&#10;Ro5F5txyfAICUuT47wjDfSS8JLc+KwwfkfAQcv+NDFeQMIfUs8jgm4Q53J8VJlJJOqTgIB6+e2os&#10;Kv3TGm8jgRq/DQHcSU+MEjM0FAeUK4S/KPGdMZ2NudO3hgU88crbuHYoRo/7ar+t1Fv9dSqdUAWD&#10;dNLXt44xlvOwmvaJFlaRNiwbVsmOI8DjWX9kjuAD/DFQ0i+yN2EY39nrcTZ4+Fls2M/QfGJAidMQ&#10;KUMBCNhIMZYNqy/SfJkGXx8DUY3nS/v6EuAHyhdjED2vPDlx8NKg/IDTv+/H4IM/pzTDEooKTokx&#10;Uti8x+LqTF3l11VdU4g4u9u+q624k2gsrq/ensPRtF7vGxT8sJzM8ReiD8v0HLJ0NiwDv4fhe4/w&#10;a87h1tB9IVPDiuaeZgz6okbco/US23pvP0m8XNmSAtH5K8QKX4R+LMeEIxHDG4MHE88tBWZeoRNK&#10;WU06AxZfxXQGE1nv0M9t60hY4/+ufMnv5GMyTPTgl48eu/A6bk3+gIcPx0iaekMMSmO/RuKAPmsT&#10;uX/20upI1L+1UOU8ThKIeZ4k6WqBiZ3ubKc7slWAoqRGIaThO48Zjuw7W+1K3BSzG1pzhQe3qOgx&#10;ZP2CVv0E7cPlRVepNf77pgqjb/qI55tPnPJ7siU0sM2LMBppv+y7V+j/EGnVtqor/8C9LDQnpdq7&#10;m0oRmzSZtCSI89CSYJtuFaEWDFLhDOK4UtyTiNa8K/Fa6CvXIUiIGSLjWJynRxdu66obgpzGvWlg&#10;+UnLeYKd0M6+N2rf6NaH/tzqGlaa1pVV5+DatW62Ot9E9rccpUTht4FHewTvtT6kirPqE/SFrkgP&#10;b7VXSEu5LpAI/TrlzbDBBjzqTNa9sO9arFbpt23p0HgNfeh3m1IQbUNtEDSAQVCaY29owqim9CJk&#10;wJjLKBInk5tNCXnEQ9jC8cq9P0ZHPy6mc5Z6/DV1+S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DNpYjm4gAAAAsBAAAPAAAAZHJzL2Rvd25yZXYu&#10;eG1sTI/BaoNAEIbvhb7DMoXemtWaRGNdQwhtT6HQpFB62+hEJe6suBs1b9/Jqb3NMB//fH+2nkwr&#10;BuxdY0lBOAtAIBW2bKhS8HV4e0pAOK+p1K0lVHBFB+v8/i7TaWlH+sRh7yvBIeRSraD2vkuldEWN&#10;RruZ7ZD4drK90Z7XvpJlr0cON618DoKlNLoh/lDrDrc1Fuf9xSh4H/W4icLXYXc+ba8/h8XH9y5E&#10;pR4fps0LCI+T/4Phps/qkLPT0V6odKJVkCxWK0YVxPESxA2I5gmXOfIUzyOQeSb/d8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Hyom2saBQAAlQ0AAA4AAAAA&#10;AAAAAAAAAAAAOgIAAGRycy9lMm9Eb2MueG1sUEsBAi0ACgAAAAAAAAAhAGNalpykFAAApBQAABQA&#10;AAAAAAAAAAAAAAAAgAcAAGRycy9tZWRpYS9pbWFnZTEucG5nUEsBAi0AFAAGAAgAAAAhAM2liObi&#10;AAAACw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w5wQAAANsAAAAPAAAAZHJzL2Rvd25yZXYueG1sRI/RisIw&#10;FETfBf8hXME3TRUqSzWKKMKyD+KqH3Bprk1pc1OaaOvfG0HwcZiZM8xq09taPKj1pWMFs2kCgjh3&#10;uuRCwfVymPyA8AFZY+2YFDzJw2Y9HKww067jf3qcQyEihH2GCkwITSalzw1Z9FPXEEfv5lqLIcq2&#10;kLrFLsJtLedJspAWS44LBhvaGcqr890qqE637m/b74/V7JkmaWPul0N9VGo86rdLEIH68A1/2r9a&#10;QbqA95f4A+T6BQAA//8DAFBLAQItABQABgAIAAAAIQDb4fbL7gAAAIUBAAATAAAAAAAAAAAAAAAA&#10;AAAAAABbQ29udGVudF9UeXBlc10ueG1sUEsBAi0AFAAGAAgAAAAhAFr0LFu/AAAAFQEAAAsAAAAA&#10;AAAAAAAAAAAAHwEAAF9yZWxzLy5yZWxzUEsBAi0AFAAGAAgAAAAhAH69LDnBAAAA2w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5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GwgAAANsAAAAPAAAAZHJzL2Rvd25yZXYueG1sRI/NasMw&#10;EITvgb6D2EJvsVxDXeNaCWlCIDkm7aHHrbWxTa2VsRTLefuoUOhxmJ+Pqdaz6cVEo+ssK3hOUhDE&#10;tdUdNwo+P/bLAoTzyBp7y6TgRg7Wq4dFhaW2gU80nX0j4gi7EhW03g+llK5uyaBL7EAcvYsdDfoo&#10;x0bqEUMcN73M0jSXBjuOhBYH2rZU/5yvJkIuVr8Xx/R72vDXSe6GkIcsKPX0OG/eQHia/X/4r33Q&#10;Cl5e4fdL/AFydQcAAP//AwBQSwECLQAUAAYACAAAACEA2+H2y+4AAACFAQAAEwAAAAAAAAAAAAAA&#10;AAAAAAAAW0NvbnRlbnRfVHlwZXNdLnhtbFBLAQItABQABgAIAAAAIQBa9CxbvwAAABUBAAALAAAA&#10;AAAAAAAAAAAAAB8BAABfcmVscy8ucmVsc1BLAQItABQABgAIAAAAIQDf/WTGwgAAANsAAAAPAAAA&#10;AAAAAAAAAAAAAAcCAABkcnMvZG93bnJldi54bWxQSwUGAAAAAAMAAwC3AAAA9gIAAAAA&#10;">
                  <v:imagedata r:id="rId18" o:title=""/>
                </v:shape>
                <w10:wrap anchorx="page"/>
              </v:group>
            </w:pict>
          </mc:Fallback>
        </mc:AlternateContent>
      </w:r>
    </w:p>
    <w:tbl>
      <w:tblPr>
        <w:tblpPr w:leftFromText="180" w:rightFromText="180" w:vertAnchor="text" w:horzAnchor="margin" w:tblpXSpec="center" w:tblpY="-1439"/>
        <w:tblW w:w="8884" w:type="dxa"/>
        <w:tblCellSpacing w:w="0" w:type="dxa"/>
        <w:tblCellMar>
          <w:left w:w="0" w:type="dxa"/>
          <w:right w:w="0" w:type="dxa"/>
        </w:tblCellMar>
        <w:tblLook w:val="04A0" w:firstRow="1" w:lastRow="0" w:firstColumn="1" w:lastColumn="0" w:noHBand="0" w:noVBand="1"/>
      </w:tblPr>
      <w:tblGrid>
        <w:gridCol w:w="520"/>
        <w:gridCol w:w="8364"/>
      </w:tblGrid>
      <w:tr w:rsidR="00774C41" w:rsidRPr="000E3E5E" w14:paraId="6229E38C" w14:textId="77777777" w:rsidTr="00774C41">
        <w:trPr>
          <w:tblHeader/>
          <w:tblCellSpacing w:w="0" w:type="dxa"/>
        </w:trPr>
        <w:tc>
          <w:tcPr>
            <w:tcW w:w="0" w:type="auto"/>
            <w:tcMar>
              <w:top w:w="120" w:type="dxa"/>
              <w:left w:w="150" w:type="dxa"/>
              <w:bottom w:w="120" w:type="dxa"/>
              <w:right w:w="150" w:type="dxa"/>
            </w:tcMar>
            <w:vAlign w:val="center"/>
            <w:hideMark/>
          </w:tcPr>
          <w:p w14:paraId="0E0F2F6C" w14:textId="77777777" w:rsidR="00F86EB9" w:rsidRPr="000E3E5E" w:rsidRDefault="00F86EB9" w:rsidP="008B66FD">
            <w:pPr>
              <w:rPr>
                <w:rFonts w:ascii="Calibri" w:eastAsia="Times New Roman" w:hAnsi="Calibri" w:cs="Calibri"/>
                <w:b/>
                <w:bCs/>
                <w:sz w:val="19"/>
                <w:szCs w:val="19"/>
                <w:lang w:eastAsia="en-GB"/>
              </w:rPr>
            </w:pPr>
          </w:p>
          <w:p w14:paraId="1CD537BF" w14:textId="547B022C" w:rsidR="00774C41" w:rsidRPr="000E3E5E" w:rsidRDefault="00774C41"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0" w:type="auto"/>
            <w:tcMar>
              <w:top w:w="120" w:type="dxa"/>
              <w:left w:w="150" w:type="dxa"/>
              <w:bottom w:w="120" w:type="dxa"/>
              <w:right w:w="150" w:type="dxa"/>
            </w:tcMar>
            <w:vAlign w:val="center"/>
            <w:hideMark/>
          </w:tcPr>
          <w:p w14:paraId="11B9974C" w14:textId="77777777" w:rsidR="00F86EB9" w:rsidRPr="000E3E5E" w:rsidRDefault="00F86EB9" w:rsidP="008B66FD">
            <w:pPr>
              <w:rPr>
                <w:rFonts w:ascii="Calibri" w:eastAsia="Times New Roman" w:hAnsi="Calibri" w:cs="Calibri"/>
                <w:b/>
                <w:bCs/>
                <w:sz w:val="19"/>
                <w:szCs w:val="19"/>
                <w:lang w:eastAsia="en-GB"/>
              </w:rPr>
            </w:pPr>
          </w:p>
          <w:p w14:paraId="352B88BF" w14:textId="1ED22747" w:rsidR="00774C41" w:rsidRPr="000E3E5E" w:rsidRDefault="00774C41"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774C41" w:rsidRPr="000E3E5E" w14:paraId="1FDD997E" w14:textId="77777777" w:rsidTr="00774C41">
        <w:trPr>
          <w:tblCellSpacing w:w="0" w:type="dxa"/>
        </w:trPr>
        <w:tc>
          <w:tcPr>
            <w:tcW w:w="0" w:type="auto"/>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7C0B5BBB"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w:t>
            </w:r>
          </w:p>
        </w:tc>
        <w:tc>
          <w:tcPr>
            <w:tcW w:w="0" w:type="auto"/>
            <w:tcBorders>
              <w:top w:val="single" w:sz="6" w:space="0" w:color="212121"/>
              <w:right w:val="single" w:sz="6" w:space="0" w:color="E1E1E1"/>
            </w:tcBorders>
            <w:tcMar>
              <w:top w:w="120" w:type="dxa"/>
              <w:left w:w="150" w:type="dxa"/>
              <w:bottom w:w="120" w:type="dxa"/>
              <w:right w:w="150" w:type="dxa"/>
            </w:tcMar>
            <w:vAlign w:val="center"/>
            <w:hideMark/>
          </w:tcPr>
          <w:p w14:paraId="39FFA805" w14:textId="442DC4DF"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Any learning is recorded within training and competency records for each individual member of staff, as part of adhering to the ISO 17020 standards. De-</w:t>
            </w:r>
            <w:proofErr w:type="gramStart"/>
            <w:r w:rsidRPr="000E3E5E">
              <w:rPr>
                <w:rFonts w:ascii="Calibri" w:eastAsia="Times New Roman" w:hAnsi="Calibri" w:cs="Calibri"/>
                <w:sz w:val="19"/>
                <w:szCs w:val="19"/>
                <w:lang w:eastAsia="en-GB"/>
              </w:rPr>
              <w:t>brief's</w:t>
            </w:r>
            <w:proofErr w:type="gramEnd"/>
            <w:r w:rsidRPr="000E3E5E">
              <w:rPr>
                <w:rFonts w:ascii="Calibri" w:eastAsia="Times New Roman" w:hAnsi="Calibri" w:cs="Calibri"/>
                <w:sz w:val="19"/>
                <w:szCs w:val="19"/>
                <w:lang w:eastAsia="en-GB"/>
              </w:rPr>
              <w:t xml:space="preserve"> also allow any learning to be taken on board after major incidents and any learning can be recorded in our training and competency records.</w:t>
            </w:r>
          </w:p>
        </w:tc>
      </w:tr>
      <w:tr w:rsidR="00774C41" w:rsidRPr="000E3E5E" w14:paraId="46D42DB5"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35629CD"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1C67DC7" w14:textId="44B52252"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Dog section, 80 hours a year refresher training.</w:t>
            </w:r>
          </w:p>
        </w:tc>
      </w:tr>
      <w:tr w:rsidR="00774C41" w:rsidRPr="000E3E5E" w14:paraId="2B4E2E7D"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4EA609B"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5A0F7C6" w14:textId="41FABF3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am aware of the newly formed learning the lessons board and an attempt has been </w:t>
            </w:r>
            <w:r w:rsidR="00B05BA1" w:rsidRPr="000E3E5E">
              <w:rPr>
                <w:rFonts w:ascii="Calibri" w:eastAsia="Times New Roman" w:hAnsi="Calibri" w:cs="Calibri"/>
                <w:sz w:val="19"/>
                <w:szCs w:val="19"/>
                <w:lang w:eastAsia="en-GB"/>
              </w:rPr>
              <w:t>made</w:t>
            </w:r>
            <w:r w:rsidRPr="000E3E5E">
              <w:rPr>
                <w:rFonts w:ascii="Calibri" w:eastAsia="Times New Roman" w:hAnsi="Calibri" w:cs="Calibri"/>
                <w:sz w:val="19"/>
                <w:szCs w:val="19"/>
                <w:lang w:eastAsia="en-GB"/>
              </w:rPr>
              <w:t xml:space="preserve"> to capture lessons learnt in departments through One note on MS365. I am not sure how well this is being utilised by departments yet.</w:t>
            </w:r>
          </w:p>
        </w:tc>
      </w:tr>
      <w:tr w:rsidR="00774C41" w:rsidRPr="000E3E5E" w14:paraId="191C0C5E"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15A36CB"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AF0F60C" w14:textId="77777777" w:rsidR="00774C41" w:rsidRPr="000E3E5E" w:rsidRDefault="00774C41"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trent</w:t>
            </w:r>
            <w:proofErr w:type="spellEnd"/>
            <w:r w:rsidRPr="000E3E5E">
              <w:rPr>
                <w:rFonts w:ascii="Calibri" w:eastAsia="Times New Roman" w:hAnsi="Calibri" w:cs="Calibri"/>
                <w:sz w:val="19"/>
                <w:szCs w:val="19"/>
                <w:lang w:eastAsia="en-GB"/>
              </w:rPr>
              <w:t xml:space="preserve"> system</w:t>
            </w:r>
          </w:p>
        </w:tc>
      </w:tr>
      <w:tr w:rsidR="00774C41" w:rsidRPr="000E3E5E" w14:paraId="203FF48F"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4133C1A"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78884EB2" w14:textId="61E91489"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Held on DPPi2, disseminated to relevant teams and individuals following performance meetings</w:t>
            </w:r>
          </w:p>
        </w:tc>
      </w:tr>
      <w:tr w:rsidR="00774C41" w:rsidRPr="000E3E5E" w14:paraId="5E7D4876"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095C905"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8B4E335" w14:textId="55F67985"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Discussed in monthly 1-2-1's, Monthly SLT, Criminal Justice Group, Strategic Custody, Criminal Justice and Investigations Board, Learning the Lessons Board.</w:t>
            </w:r>
          </w:p>
        </w:tc>
      </w:tr>
      <w:tr w:rsidR="00774C41" w:rsidRPr="000E3E5E" w14:paraId="6C966EA7"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751B967"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3C60E74E" w14:textId="7D3504C0"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Structured Team briefings post events </w:t>
            </w:r>
            <w:proofErr w:type="spellStart"/>
            <w:proofErr w:type="gramStart"/>
            <w:r w:rsidRPr="000E3E5E">
              <w:rPr>
                <w:rFonts w:ascii="Calibri" w:eastAsia="Times New Roman" w:hAnsi="Calibri" w:cs="Calibri"/>
                <w:sz w:val="19"/>
                <w:szCs w:val="19"/>
                <w:lang w:eastAsia="en-GB"/>
              </w:rPr>
              <w:t>ie</w:t>
            </w:r>
            <w:proofErr w:type="spellEnd"/>
            <w:proofErr w:type="gramEnd"/>
            <w:r w:rsidRPr="000E3E5E">
              <w:rPr>
                <w:rFonts w:ascii="Calibri" w:eastAsia="Times New Roman" w:hAnsi="Calibri" w:cs="Calibri"/>
                <w:sz w:val="19"/>
                <w:szCs w:val="19"/>
                <w:lang w:eastAsia="en-GB"/>
              </w:rPr>
              <w:t xml:space="preserve"> OP ASPER although unsure where the de-brief notes were subsequently kept/stored</w:t>
            </w:r>
          </w:p>
        </w:tc>
      </w:tr>
      <w:tr w:rsidR="00774C41" w:rsidRPr="000E3E5E" w14:paraId="720C4C39"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21FFC45"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1D34BB6" w14:textId="4651F136"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 monthly review of crimes - DI's </w:t>
            </w:r>
            <w:r w:rsidR="005F2EC2" w:rsidRPr="000E3E5E">
              <w:rPr>
                <w:rFonts w:ascii="Calibri" w:eastAsia="Times New Roman" w:hAnsi="Calibri" w:cs="Calibri"/>
                <w:sz w:val="19"/>
                <w:szCs w:val="19"/>
                <w:lang w:eastAsia="en-GB"/>
              </w:rPr>
              <w:t>across</w:t>
            </w:r>
            <w:r w:rsidRPr="000E3E5E">
              <w:rPr>
                <w:rFonts w:ascii="Calibri" w:eastAsia="Times New Roman" w:hAnsi="Calibri" w:cs="Calibri"/>
                <w:sz w:val="19"/>
                <w:szCs w:val="19"/>
                <w:lang w:eastAsia="en-GB"/>
              </w:rPr>
              <w:t xml:space="preserve"> the force review two crimes per month from separate </w:t>
            </w:r>
            <w:proofErr w:type="gramStart"/>
            <w:r w:rsidRPr="000E3E5E">
              <w:rPr>
                <w:rFonts w:ascii="Calibri" w:eastAsia="Times New Roman" w:hAnsi="Calibri" w:cs="Calibri"/>
                <w:sz w:val="19"/>
                <w:szCs w:val="19"/>
                <w:lang w:eastAsia="en-GB"/>
              </w:rPr>
              <w:t>divisions .</w:t>
            </w:r>
            <w:proofErr w:type="gramEnd"/>
            <w:r w:rsidRPr="000E3E5E">
              <w:rPr>
                <w:rFonts w:ascii="Calibri" w:eastAsia="Times New Roman" w:hAnsi="Calibri" w:cs="Calibri"/>
                <w:sz w:val="19"/>
                <w:szCs w:val="19"/>
                <w:lang w:eastAsia="en-GB"/>
              </w:rPr>
              <w:t xml:space="preserve"> Themes change every month and are decided by the Investigation audit group. Review is conducted by completing a questionnaire. A group consisting of 1 DI per division discuss the results if the audit and </w:t>
            </w:r>
            <w:proofErr w:type="spellStart"/>
            <w:r w:rsidRPr="000E3E5E">
              <w:rPr>
                <w:rFonts w:ascii="Calibri" w:eastAsia="Times New Roman" w:hAnsi="Calibri" w:cs="Calibri"/>
                <w:sz w:val="19"/>
                <w:szCs w:val="19"/>
                <w:lang w:eastAsia="en-GB"/>
              </w:rPr>
              <w:t>feed back</w:t>
            </w:r>
            <w:proofErr w:type="spellEnd"/>
            <w:r w:rsidRPr="000E3E5E">
              <w:rPr>
                <w:rFonts w:ascii="Calibri" w:eastAsia="Times New Roman" w:hAnsi="Calibri" w:cs="Calibri"/>
                <w:sz w:val="19"/>
                <w:szCs w:val="19"/>
                <w:lang w:eastAsia="en-GB"/>
              </w:rPr>
              <w:t xml:space="preserve"> learning.</w:t>
            </w:r>
          </w:p>
        </w:tc>
      </w:tr>
      <w:tr w:rsidR="00774C41" w:rsidRPr="000E3E5E" w14:paraId="70F12CB6"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CD51D60"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B449411" w14:textId="0496BA7B"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via DAP</w:t>
            </w:r>
          </w:p>
        </w:tc>
      </w:tr>
      <w:tr w:rsidR="00774C41" w:rsidRPr="000E3E5E" w14:paraId="4ACD34F9"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F4D2877"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BC334CB" w14:textId="05B53F8B"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NCALT is the main online tool There are courses around any new legislation etc then</w:t>
            </w:r>
          </w:p>
        </w:tc>
      </w:tr>
      <w:tr w:rsidR="00774C41" w:rsidRPr="000E3E5E" w14:paraId="3ACE7C3F"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D761D82"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89DDA59" w14:textId="2CD1A2DD"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Issues and training </w:t>
            </w:r>
            <w:proofErr w:type="spellStart"/>
            <w:r w:rsidRPr="000E3E5E">
              <w:rPr>
                <w:rFonts w:ascii="Calibri" w:eastAsia="Times New Roman" w:hAnsi="Calibri" w:cs="Calibri"/>
                <w:sz w:val="19"/>
                <w:szCs w:val="19"/>
                <w:lang w:eastAsia="en-GB"/>
              </w:rPr>
              <w:t>requirement's</w:t>
            </w:r>
            <w:proofErr w:type="spellEnd"/>
            <w:r w:rsidRPr="000E3E5E">
              <w:rPr>
                <w:rFonts w:ascii="Calibri" w:eastAsia="Times New Roman" w:hAnsi="Calibri" w:cs="Calibri"/>
                <w:sz w:val="19"/>
                <w:szCs w:val="19"/>
                <w:lang w:eastAsia="en-GB"/>
              </w:rPr>
              <w:t xml:space="preserve"> can be requested/directed through our line management starting with my first line manager. All courses, learning and training are recorded on my </w:t>
            </w:r>
            <w:proofErr w:type="spellStart"/>
            <w:r w:rsidRPr="000E3E5E">
              <w:rPr>
                <w:rFonts w:ascii="Calibri" w:eastAsia="Times New Roman" w:hAnsi="Calibri" w:cs="Calibri"/>
                <w:sz w:val="19"/>
                <w:szCs w:val="19"/>
                <w:lang w:eastAsia="en-GB"/>
              </w:rPr>
              <w:t>DPPi</w:t>
            </w:r>
            <w:proofErr w:type="spellEnd"/>
            <w:r w:rsidRPr="000E3E5E">
              <w:rPr>
                <w:rFonts w:ascii="Calibri" w:eastAsia="Times New Roman" w:hAnsi="Calibri" w:cs="Calibri"/>
                <w:sz w:val="19"/>
                <w:szCs w:val="19"/>
                <w:lang w:eastAsia="en-GB"/>
              </w:rPr>
              <w:t xml:space="preserve"> record.</w:t>
            </w:r>
          </w:p>
        </w:tc>
      </w:tr>
      <w:tr w:rsidR="00774C41" w:rsidRPr="000E3E5E" w14:paraId="2A76ED08"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E8156A7"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EE88D06" w14:textId="59D09DB9"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discuss lessons learnt and learning opportunities at every weekly Department meeting and these are recorded on the shared drive for Staff to access</w:t>
            </w:r>
          </w:p>
        </w:tc>
      </w:tr>
      <w:tr w:rsidR="00774C41" w:rsidRPr="000E3E5E" w14:paraId="204003BE"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F701B2F"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0878E042" w14:textId="27A01AE9"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In terms of neighbourhood policing, involvement in critical incidents takes place in the form of Community Tension Assessments (CTA). This allows teams to record and subsequently store detail in a database that is accessible through both the Briefing &amp; Tasking System and Neighbourhood Policing Database (called ARDAL). Learning is also captured and stored in the Problem-Oriented Policing System (POPS), relating to solving problems specifically.</w:t>
            </w:r>
          </w:p>
        </w:tc>
      </w:tr>
      <w:tr w:rsidR="00774C41" w:rsidRPr="000E3E5E" w14:paraId="78A6F8EA"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2DC599A"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23F121E" w14:textId="7E8196BD"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lessons is an agenda item at various SLT level meetings. Learning captured and disseminated as appropriate with upward reporting feeding into the Learning the Lessons Board.</w:t>
            </w:r>
          </w:p>
        </w:tc>
      </w:tr>
      <w:tr w:rsidR="00774C41" w:rsidRPr="000E3E5E" w14:paraId="4F793550"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8A81821"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0EE05713" w14:textId="1FD4B69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Stored on Trent system. Training and continuation of professional development is required for my role, </w:t>
            </w:r>
            <w:proofErr w:type="gramStart"/>
            <w:r w:rsidRPr="000E3E5E">
              <w:rPr>
                <w:rFonts w:ascii="Calibri" w:eastAsia="Times New Roman" w:hAnsi="Calibri" w:cs="Calibri"/>
                <w:sz w:val="19"/>
                <w:szCs w:val="19"/>
                <w:lang w:eastAsia="en-GB"/>
              </w:rPr>
              <w:t>in order to</w:t>
            </w:r>
            <w:proofErr w:type="gramEnd"/>
            <w:r w:rsidRPr="000E3E5E">
              <w:rPr>
                <w:rFonts w:ascii="Calibri" w:eastAsia="Times New Roman" w:hAnsi="Calibri" w:cs="Calibri"/>
                <w:sz w:val="19"/>
                <w:szCs w:val="19"/>
                <w:lang w:eastAsia="en-GB"/>
              </w:rPr>
              <w:t xml:space="preserve"> keep compliant with authorisation levels and within the law.</w:t>
            </w:r>
          </w:p>
        </w:tc>
      </w:tr>
      <w:tr w:rsidR="00774C41" w:rsidRPr="000E3E5E" w14:paraId="4694D665"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7FF2DDA"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0B40E48" w14:textId="53C6582D"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NCALT packages. On the job learning and sharing of processes and learning points with staff. Recorded it is on each officers Trent </w:t>
            </w:r>
            <w:proofErr w:type="gramStart"/>
            <w:r w:rsidRPr="000E3E5E">
              <w:rPr>
                <w:rFonts w:ascii="Calibri" w:eastAsia="Times New Roman" w:hAnsi="Calibri" w:cs="Calibri"/>
                <w:sz w:val="19"/>
                <w:szCs w:val="19"/>
                <w:lang w:eastAsia="en-GB"/>
              </w:rPr>
              <w:t>and also</w:t>
            </w:r>
            <w:proofErr w:type="gramEnd"/>
            <w:r w:rsidRPr="000E3E5E">
              <w:rPr>
                <w:rFonts w:ascii="Calibri" w:eastAsia="Times New Roman" w:hAnsi="Calibri" w:cs="Calibri"/>
                <w:sz w:val="19"/>
                <w:szCs w:val="19"/>
                <w:lang w:eastAsia="en-GB"/>
              </w:rPr>
              <w:t xml:space="preserve"> stored on the college of poling site for the courses that have been completed.</w:t>
            </w:r>
          </w:p>
        </w:tc>
      </w:tr>
      <w:tr w:rsidR="00774C41" w:rsidRPr="000E3E5E" w14:paraId="14AD3A24"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6F1AC71"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6818A635" w14:textId="29CADD2F"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Structured debrief of incident utilising </w:t>
            </w:r>
            <w:proofErr w:type="spellStart"/>
            <w:r w:rsidRPr="000E3E5E">
              <w:rPr>
                <w:rFonts w:ascii="Calibri" w:eastAsia="Times New Roman" w:hAnsi="Calibri" w:cs="Calibri"/>
                <w:sz w:val="19"/>
                <w:szCs w:val="19"/>
                <w:lang w:eastAsia="en-GB"/>
              </w:rPr>
              <w:t>Borton’s</w:t>
            </w:r>
            <w:proofErr w:type="spellEnd"/>
            <w:r w:rsidRPr="000E3E5E">
              <w:rPr>
                <w:rFonts w:ascii="Calibri" w:eastAsia="Times New Roman" w:hAnsi="Calibri" w:cs="Calibri"/>
                <w:sz w:val="19"/>
                <w:szCs w:val="19"/>
                <w:lang w:eastAsia="en-GB"/>
              </w:rPr>
              <w:t xml:space="preserve"> Model of Reflection</w:t>
            </w:r>
          </w:p>
        </w:tc>
      </w:tr>
      <w:tr w:rsidR="00774C41" w:rsidRPr="000E3E5E" w14:paraId="00D17506"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49C265B"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667A27C" w14:textId="1B912453"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There is the structured de-brief process. I additionally run informal de-briefs for incidents at their conclusion. I have also consulted with partners for them to review multi-agency incidents.</w:t>
            </w:r>
          </w:p>
        </w:tc>
      </w:tr>
      <w:tr w:rsidR="00774C41" w:rsidRPr="000E3E5E" w14:paraId="172E5572"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E8311F6"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19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8E29301" w14:textId="5265ADD4"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E Learning other organisational systems</w:t>
            </w:r>
          </w:p>
        </w:tc>
      </w:tr>
      <w:tr w:rsidR="00774C41" w:rsidRPr="000E3E5E" w14:paraId="765519B2"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790C636"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CEB9F8F" w14:textId="7B3192CE" w:rsidR="00774C41"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21088" behindDoc="0" locked="0" layoutInCell="1" allowOverlap="1" wp14:anchorId="5F0C2025" wp14:editId="662C3D8E">
                      <wp:simplePos x="0" y="0"/>
                      <wp:positionH relativeFrom="page">
                        <wp:posOffset>3940810</wp:posOffset>
                      </wp:positionH>
                      <wp:positionV relativeFrom="paragraph">
                        <wp:posOffset>553085</wp:posOffset>
                      </wp:positionV>
                      <wp:extent cx="3104515" cy="614045"/>
                      <wp:effectExtent l="19050" t="0" r="19685" b="224155"/>
                      <wp:wrapNone/>
                      <wp:docPr id="367" name="Group 367"/>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6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69" name="Picture 36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A4D6C50" id="Group 367" o:spid="_x0000_s1026" style="position:absolute;margin-left:310.3pt;margin-top:43.55pt;width:244.45pt;height:48.35pt;z-index:25212108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c4IYGQUAAJgNAAAOAAAAZHJzL2Uyb0RvYy54bWykV21v2zYQ/j5g/4HQ&#10;xwGpLVuSEyNOkbZLUaDbgjbDPtMUZQmVRI2k46S/vs8dJUdOnCXoAsTmy/Hh3XMvPJ+/vWtqcaut&#10;q0y7iuI300joVpm8ajer6O+bq5PTSDgv21zWptWr6F676O3Fr7+c77qlnpnS1Lm2AiCtW+66VVR6&#10;3y0nE6dK3Uj3xnS6xWZhbCM9pnYzya3cAb2pJ7PpNJvsjM07a5R2DqsfwmZ0wfhFoZX/qyic9qJe&#10;RdDN86flzzV9Ti7O5XJjZVdWqldD/oQWjaxaXLqH+iC9FFtbPYFqKmWNM4V/o0wzMUVRKc02wJp4&#10;+siaj9ZsO7Zls9xtuj1NoPYRTz8Nq/68/Wi7r921BRO7bgMueEa23BW2oW9oKe6Ysvs9ZfrOC4XF&#10;eTxN0jiNhMJeFieYBU5VCeLp2Hx2eraYRwL783mWxMmw/3sPsTidnaUpnEMQ8WKeJqfsl8mgweRA&#10;r12HSHEPZLj/R8bXUnaaOXZLkHFtRZVD0wxx28oGEXtltab4E3FMmtP1kCPGiBvXfTbqm8MGtBzt&#10;0MRBRqx3f5gcMHLrDUfII1bH9KSzLDsL9Az8HpID9hYzJnhPjlyqrfMftWFXydvPzoeYzjHiiMx7&#10;Q25AcdHUCO/fJiKbLsSOPsN1m71QPBKailJk2WOJ2UgiXmTHYeDw/V3p4ihOMhKZHkdBXO1RktOj&#10;KNlIZJbGx3EWI6EsO4oDf++vepacs5HQ7LhV8etYPk4zvLoZ/CbLwZXqru19iZGQVFmnHEqdcZRh&#10;5Fikzg3HJyAgRY5/RhjuI+E5ufVFYfiIhIeQ+29kuIKEOaReRAbfJMzh/qIwkUrSIQUH8fDdU2NR&#10;6h8XeRsJFPl1COBOemKUmKGh2KFeIfxFie+M6WzMrb4xLOCJV97GtUM1ethX23Wl3unvY+mEShik&#10;k77AdYwxn4bVtE+0sIq0YdmwSnYcAB7O+iNTBB/gD4GSfpG9CcP4zl6P08HDL2LDfobmEwNKnIZI&#10;GQpAwEaKsWxYfZXm8zT4+hCIijxf2teXAD9QPtsH0cvKkxMHLw3KDzj9A38IPvhzTDMsoajglNhH&#10;Cpv3UFydqav8qqprChFnN+v3tRW3Ep3F1eW7Mzia1uttg4IflpMp/kL0YZneQ5bOhmXg9zB87wF+&#10;zTncGrovZGpY0dzU7IO+qBH36L3Eut7aLxJPVzanQHT+ErHCF6EhyzHhSMTw2uDFxHtLgZlXaIVS&#10;VpPOgMWTmM5gIusNGrp1HQlr/D+VL/mhfEiGkR788tFjF17Htcnv8fDhGElTc4hBaez3SOzQaK0i&#10;9+9WWh2J+lMLVc7iJIGY50mSLmaY2PHOerwjWwUoSmoUQhq+95jhyLaz1abETTG7oTWXeHCLih5D&#10;1i9o1U/QP1ycd5Va4r/vqjB60ki83H3ilN+SLaGDbV6F0Uj7bdudoAFEpFXrqq78PTez0JyUam+v&#10;K0Vs0mTckyDZQ0+CfbpWzEO7MMiFU4jkSnFXIlrzvsR7oS9dhzAhboiOQ3GeHly5rqtuCHMa98aB&#10;50dd5xF+Qkf7wahto1sfWnSra9hpWldWnYNzl7pZ63wV2U85ionCzwOPBgn+a31IFmfVF+gLXZEg&#10;3mqvkJhyWSAV+nXKnGGDDXjQmax7Zec1WyzSp53p0HoNreizfSmItqE6CBrAICjN0Te0YVRVehEy&#10;YJ/NKBNH05tNCZnEQ9jCEcvtP0YHvy/Gc5Z6+EF18QM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HCwjg7iAAAACwEAAA8AAABkcnMvZG93bnJldi54&#10;bWxMj8FqwzAMhu+DvYPRYLfVdkuzLItTStl2KoO2g7GbGqtJaGyH2E3St5972m4S+vj1/flqMi0b&#10;qPeNswrkTAAjWzrd2ErB1+H9KQXmA1qNrbOk4EoeVsX9XY6ZdqPd0bAPFYsh1meooA6hyzj3ZU0G&#10;/cx1ZOPt5HqDIa59xXWPYww3LZ8LkXCDjY0fauxoU1N53l+Mgo8Rx/VCvg3b82lz/TksP7+3kpR6&#10;fJjWr8ACTeEPhpt+VIciOh3dxWrPWgXJXCQRVZA+S2A3QIqXJbBjnNJFCrzI+f8Ox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fHOCGBkFAACYDQAADgAAAAAA&#10;AAAAAAAAAAA6AgAAZHJzL2Uyb0RvYy54bWxQSwECLQAKAAAAAAAAACEAY1qWnKQUAACkFAAAFAAA&#10;AAAAAAAAAAAAAAB/BwAAZHJzL21lZGlhL2ltYWdlMS5wbmdQSwECLQAUAAYACAAAACEAcLCODuIA&#10;AAALAQAADwAAAAAAAAAAAAAAAABV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XHLwAAAANwAAAAPAAAAZHJzL2Rvd25yZXYueG1sRE/NisIw&#10;EL4LvkMYYW+a6qJINYrsIogH0eoDDM3YlDaT0kRb394cBI8f3/9629taPKn1pWMF00kCgjh3uuRC&#10;we26Hy9B+ICssXZMCl7kYbsZDtaYatfxhZ5ZKEQMYZ+iAhNCk0rpc0MW/cQ1xJG7u9ZiiLAtpG6x&#10;i+G2lrMkWUiLJccGgw39Gcqr7GEVVOd7d9z1/6dq+pon88Y8rvv6pNTPqN+tQATqw1f8cR+0gt9F&#10;XBvPxCMgN28AAAD//wMAUEsBAi0AFAAGAAgAAAAhANvh9svuAAAAhQEAABMAAAAAAAAAAAAAAAAA&#10;AAAAAFtDb250ZW50X1R5cGVzXS54bWxQSwECLQAUAAYACAAAACEAWvQsW78AAAAVAQAACwAAAAAA&#10;AAAAAAAAAAAfAQAAX3JlbHMvLnJlbHNQSwECLQAUAAYACAAAACEAfdVxy8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36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2wswwAAANwAAAAPAAAAZHJzL2Rvd25yZXYueG1sRI/NasMw&#10;EITvhbyD2EBvtZwUjONYCUlKoT3G7SHHjbWxTayVsVTLffuqUOhxmJ+PKfez6cVEo+ssK1glKQji&#10;2uqOGwWfH69POQjnkTX2lknBNznY7xYPJRbaBj7TVPlGxBF2BSpovR8KKV3dkkGX2IE4ejc7GvRR&#10;jo3UI4Y4bnq5TtNMGuw4Eloc6NRSfa++TITcrD7m7+l1OvDlLF+GkIV1UOpxOR+2IDzN/j/8137T&#10;Cp6zDfyeiUdA7n4AAAD//wMAUEsBAi0AFAAGAAgAAAAhANvh9svuAAAAhQEAABMAAAAAAAAAAAAA&#10;AAAAAAAAAFtDb250ZW50X1R5cGVzXS54bWxQSwECLQAUAAYACAAAACEAWvQsW78AAAAVAQAACwAA&#10;AAAAAAAAAAAAAAAfAQAAX3JlbHMvLnJlbHNQSwECLQAUAAYACAAAACEAqZtsLMMAAADcAAAADwAA&#10;AAAAAAAAAAAAAAAHAgAAZHJzL2Rvd25yZXYueG1sUEsFBgAAAAADAAMAtwAAAPcCAAAAAA==&#10;">
                        <v:imagedata r:id="rId101" o:title=""/>
                      </v:shape>
                      <w10:wrap anchorx="page"/>
                    </v:group>
                  </w:pict>
                </mc:Fallback>
              </mc:AlternateContent>
            </w:r>
            <w:r w:rsidR="00774C41" w:rsidRPr="000E3E5E">
              <w:rPr>
                <w:rFonts w:ascii="Calibri" w:eastAsia="Times New Roman" w:hAnsi="Calibri" w:cs="Calibri"/>
                <w:sz w:val="19"/>
                <w:szCs w:val="19"/>
                <w:lang w:eastAsia="en-GB"/>
              </w:rPr>
              <w:t>large incidents have had structured debriefs sometimes including external and internal</w:t>
            </w:r>
          </w:p>
        </w:tc>
      </w:tr>
      <w:tr w:rsidR="00774C41" w:rsidRPr="000E3E5E" w14:paraId="3D3FD857"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9C7BF78"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lastRenderedPageBreak/>
              <w:t>21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FA44D8C"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is not routine but if required structured de-briefs are conducted for critical/ or any incident to ensure any learning is captured.</w:t>
            </w:r>
          </w:p>
        </w:tc>
      </w:tr>
      <w:tr w:rsidR="00774C41" w:rsidRPr="000E3E5E" w14:paraId="5245B93B"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55B4B55"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3FD94E4"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am still in probation, I have regularly </w:t>
            </w:r>
            <w:proofErr w:type="gramStart"/>
            <w:r w:rsidRPr="000E3E5E">
              <w:rPr>
                <w:rFonts w:ascii="Calibri" w:eastAsia="Times New Roman" w:hAnsi="Calibri" w:cs="Calibri"/>
                <w:sz w:val="19"/>
                <w:szCs w:val="19"/>
                <w:lang w:eastAsia="en-GB"/>
              </w:rPr>
              <w:t>reviews</w:t>
            </w:r>
            <w:proofErr w:type="gramEnd"/>
            <w:r w:rsidRPr="000E3E5E">
              <w:rPr>
                <w:rFonts w:ascii="Calibri" w:eastAsia="Times New Roman" w:hAnsi="Calibri" w:cs="Calibri"/>
                <w:sz w:val="19"/>
                <w:szCs w:val="19"/>
                <w:lang w:eastAsia="en-GB"/>
              </w:rPr>
              <w:t xml:space="preserve"> where by SGT and I will complete a student review, where it is evidenced the work I have been doing and what I need to improve on.</w:t>
            </w:r>
          </w:p>
        </w:tc>
      </w:tr>
      <w:tr w:rsidR="00774C41" w:rsidRPr="000E3E5E" w14:paraId="7C7CA149"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7DFF46F"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37D8352C"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Captured within action plans and cascaded through established departmental governance </w:t>
            </w:r>
            <w:proofErr w:type="gramStart"/>
            <w:r w:rsidRPr="000E3E5E">
              <w:rPr>
                <w:rFonts w:ascii="Calibri" w:eastAsia="Times New Roman" w:hAnsi="Calibri" w:cs="Calibri"/>
                <w:sz w:val="19"/>
                <w:szCs w:val="19"/>
                <w:lang w:eastAsia="en-GB"/>
              </w:rPr>
              <w:t>including:</w:t>
            </w:r>
            <w:proofErr w:type="gramEnd"/>
            <w:r w:rsidRPr="000E3E5E">
              <w:rPr>
                <w:rFonts w:ascii="Calibri" w:eastAsia="Times New Roman" w:hAnsi="Calibri" w:cs="Calibri"/>
                <w:sz w:val="19"/>
                <w:szCs w:val="19"/>
                <w:lang w:eastAsia="en-GB"/>
              </w:rPr>
              <w:t xml:space="preserve"> Daily Management Meetings, Weekly Senior Leadership Meeting, Monthly Performance</w:t>
            </w:r>
          </w:p>
        </w:tc>
      </w:tr>
      <w:tr w:rsidR="00774C41" w:rsidRPr="000E3E5E" w14:paraId="6AF0559D"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4447896"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794245"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It may not be effective but there are sporadic debriefs and lessons learnt platforms in force. These include CID </w:t>
            </w:r>
            <w:proofErr w:type="gramStart"/>
            <w:r w:rsidRPr="000E3E5E">
              <w:rPr>
                <w:rFonts w:ascii="Calibri" w:eastAsia="Times New Roman" w:hAnsi="Calibri" w:cs="Calibri"/>
                <w:sz w:val="19"/>
                <w:szCs w:val="19"/>
                <w:lang w:eastAsia="en-GB"/>
              </w:rPr>
              <w:t>newsletters,</w:t>
            </w:r>
            <w:proofErr w:type="gramEnd"/>
            <w:r w:rsidRPr="000E3E5E">
              <w:rPr>
                <w:rFonts w:ascii="Calibri" w:eastAsia="Times New Roman" w:hAnsi="Calibri" w:cs="Calibri"/>
                <w:sz w:val="19"/>
                <w:szCs w:val="19"/>
                <w:lang w:eastAsia="en-GB"/>
              </w:rPr>
              <w:t xml:space="preserve"> major crime debriefs and the feedback loop from audits undertaken. More recently matters are raised and highlighted on MS Teams channels for wider team learning.</w:t>
            </w:r>
          </w:p>
        </w:tc>
      </w:tr>
      <w:tr w:rsidR="00774C41" w:rsidRPr="000E3E5E" w14:paraId="545CF086"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1114E51"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1CF2F79"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In-house trainer delivers training to new recruits and refresher training to all staff </w:t>
            </w:r>
            <w:proofErr w:type="gramStart"/>
            <w:r w:rsidRPr="000E3E5E">
              <w:rPr>
                <w:rFonts w:ascii="Calibri" w:eastAsia="Times New Roman" w:hAnsi="Calibri" w:cs="Calibri"/>
                <w:sz w:val="19"/>
                <w:szCs w:val="19"/>
                <w:lang w:eastAsia="en-GB"/>
              </w:rPr>
              <w:t>on a monthly basis</w:t>
            </w:r>
            <w:proofErr w:type="gramEnd"/>
            <w:r w:rsidRPr="000E3E5E">
              <w:rPr>
                <w:rFonts w:ascii="Calibri" w:eastAsia="Times New Roman" w:hAnsi="Calibri" w:cs="Calibri"/>
                <w:sz w:val="19"/>
                <w:szCs w:val="19"/>
                <w:lang w:eastAsia="en-GB"/>
              </w:rPr>
              <w:t>. Supervisors conduct team briefing sessions and regularly deliver quick refresher training to teams.</w:t>
            </w:r>
          </w:p>
        </w:tc>
      </w:tr>
      <w:tr w:rsidR="00774C41" w:rsidRPr="000E3E5E" w14:paraId="5AED962B"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C842E08"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D4353AB"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custody forum meetings and newsletter. not sure how else it is stored</w:t>
            </w:r>
          </w:p>
        </w:tc>
      </w:tr>
      <w:tr w:rsidR="00774C41" w:rsidRPr="000E3E5E" w14:paraId="675E8C65"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7A6E1A9"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A667336"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if related to multi agency reviews to MAPF CPR etc review within DPP or with partner agencies issues identified and addressed directly or via line management learning shared via learning event</w:t>
            </w:r>
          </w:p>
        </w:tc>
      </w:tr>
      <w:tr w:rsidR="00774C41" w:rsidRPr="000E3E5E" w14:paraId="28914C40"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13CFE38"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C4906A9"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During routine monthly reviews I </w:t>
            </w:r>
            <w:proofErr w:type="gramStart"/>
            <w:r w:rsidRPr="000E3E5E">
              <w:rPr>
                <w:rFonts w:ascii="Calibri" w:eastAsia="Times New Roman" w:hAnsi="Calibri" w:cs="Calibri"/>
                <w:sz w:val="19"/>
                <w:szCs w:val="19"/>
                <w:lang w:eastAsia="en-GB"/>
              </w:rPr>
              <w:t>have to</w:t>
            </w:r>
            <w:proofErr w:type="gramEnd"/>
            <w:r w:rsidRPr="000E3E5E">
              <w:rPr>
                <w:rFonts w:ascii="Calibri" w:eastAsia="Times New Roman" w:hAnsi="Calibri" w:cs="Calibri"/>
                <w:sz w:val="19"/>
                <w:szCs w:val="19"/>
                <w:lang w:eastAsia="en-GB"/>
              </w:rPr>
              <w:t xml:space="preserve"> check a number of custody record against the required standard. Should any issues be identified, </w:t>
            </w:r>
            <w:proofErr w:type="spellStart"/>
            <w:r w:rsidRPr="000E3E5E">
              <w:rPr>
                <w:rFonts w:ascii="Calibri" w:eastAsia="Times New Roman" w:hAnsi="Calibri" w:cs="Calibri"/>
                <w:sz w:val="19"/>
                <w:szCs w:val="19"/>
                <w:lang w:eastAsia="en-GB"/>
              </w:rPr>
              <w:t>feed back</w:t>
            </w:r>
            <w:proofErr w:type="spellEnd"/>
            <w:r w:rsidRPr="000E3E5E">
              <w:rPr>
                <w:rFonts w:ascii="Calibri" w:eastAsia="Times New Roman" w:hAnsi="Calibri" w:cs="Calibri"/>
                <w:sz w:val="19"/>
                <w:szCs w:val="19"/>
                <w:lang w:eastAsia="en-GB"/>
              </w:rPr>
              <w:t xml:space="preserve"> is provided to ensure that developments can be made with each custody staff member.</w:t>
            </w:r>
          </w:p>
        </w:tc>
      </w:tr>
      <w:tr w:rsidR="00774C41" w:rsidRPr="000E3E5E" w14:paraId="328CACE2"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926F855"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29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F203B39"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Monthly audits are undertaken for various aspects of the police response within my team. Where learning opportunities are identified, these are address with those involved and are shared wider with DPP where applicable.</w:t>
            </w:r>
          </w:p>
        </w:tc>
      </w:tr>
      <w:tr w:rsidR="00774C41" w:rsidRPr="000E3E5E" w14:paraId="09B83D99"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9D13643"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F643C8B" w14:textId="77777777" w:rsidR="00F86EB9" w:rsidRPr="000E3E5E" w:rsidRDefault="00774C41" w:rsidP="008B66FD">
            <w:pPr>
              <w:rPr>
                <w:rFonts w:ascii="Calibri" w:eastAsia="Times New Roman" w:hAnsi="Calibri" w:cs="Calibri"/>
                <w:sz w:val="19"/>
                <w:szCs w:val="19"/>
                <w:lang w:eastAsia="en-GB"/>
              </w:rPr>
            </w:pPr>
            <w:proofErr w:type="gramStart"/>
            <w:r w:rsidRPr="000E3E5E">
              <w:rPr>
                <w:rFonts w:ascii="Calibri" w:eastAsia="Times New Roman" w:hAnsi="Calibri" w:cs="Calibri"/>
                <w:sz w:val="19"/>
                <w:szCs w:val="19"/>
                <w:lang w:eastAsia="en-GB"/>
              </w:rPr>
              <w:t>Local arrangement,</w:t>
            </w:r>
            <w:proofErr w:type="gramEnd"/>
            <w:r w:rsidRPr="000E3E5E">
              <w:rPr>
                <w:rFonts w:ascii="Calibri" w:eastAsia="Times New Roman" w:hAnsi="Calibri" w:cs="Calibri"/>
                <w:sz w:val="19"/>
                <w:szCs w:val="19"/>
                <w:lang w:eastAsia="en-GB"/>
              </w:rPr>
              <w:t xml:space="preserve"> not formalised. My Sergeant will give me / the team verbal feedback after an incident. We tend to reflect on 'how things have gone' during an incident in our team briefing at the start of a shift. </w:t>
            </w:r>
          </w:p>
          <w:p w14:paraId="1EC514B6" w14:textId="17EDF888"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We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necessarily do a formalised debriefing and we don't record or store any learning. It is a verbal conversation rather than anything structured.</w:t>
            </w:r>
          </w:p>
        </w:tc>
      </w:tr>
      <w:tr w:rsidR="00774C41" w:rsidRPr="000E3E5E" w14:paraId="6F899FA9"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C1FC1E3"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B2D2FA4"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Office based, practical and </w:t>
            </w:r>
            <w:proofErr w:type="spellStart"/>
            <w:r w:rsidRPr="000E3E5E">
              <w:rPr>
                <w:rFonts w:ascii="Calibri" w:eastAsia="Times New Roman" w:hAnsi="Calibri" w:cs="Calibri"/>
                <w:sz w:val="19"/>
                <w:szCs w:val="19"/>
                <w:lang w:eastAsia="en-GB"/>
              </w:rPr>
              <w:t>Ncalt</w:t>
            </w:r>
            <w:proofErr w:type="spellEnd"/>
            <w:r w:rsidRPr="000E3E5E">
              <w:rPr>
                <w:rFonts w:ascii="Calibri" w:eastAsia="Times New Roman" w:hAnsi="Calibri" w:cs="Calibri"/>
                <w:sz w:val="19"/>
                <w:szCs w:val="19"/>
                <w:lang w:eastAsia="en-GB"/>
              </w:rPr>
              <w:t>/E learning packages.</w:t>
            </w:r>
          </w:p>
        </w:tc>
      </w:tr>
      <w:tr w:rsidR="00774C41" w:rsidRPr="000E3E5E" w14:paraId="07666DF8"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DBF049E"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BB2DA1E" w14:textId="756FC0F6"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 "Learning the Lessons" internal website has been designed. </w:t>
            </w:r>
            <w:r w:rsidR="00B05BA1">
              <w:rPr>
                <w:rFonts w:ascii="Calibri" w:eastAsia="Times New Roman" w:hAnsi="Calibri" w:cs="Calibri"/>
                <w:sz w:val="19"/>
                <w:szCs w:val="19"/>
                <w:lang w:eastAsia="en-GB"/>
              </w:rPr>
              <w:t>Hopefully t</w:t>
            </w:r>
            <w:r w:rsidRPr="000E3E5E">
              <w:rPr>
                <w:rFonts w:ascii="Calibri" w:eastAsia="Times New Roman" w:hAnsi="Calibri" w:cs="Calibri"/>
                <w:sz w:val="19"/>
                <w:szCs w:val="19"/>
                <w:lang w:eastAsia="en-GB"/>
              </w:rPr>
              <w:t xml:space="preserve">his will record and store a whole host of </w:t>
            </w:r>
            <w:proofErr w:type="spellStart"/>
            <w:r w:rsidRPr="000E3E5E">
              <w:rPr>
                <w:rFonts w:ascii="Calibri" w:eastAsia="Times New Roman" w:hAnsi="Calibri" w:cs="Calibri"/>
                <w:sz w:val="19"/>
                <w:szCs w:val="19"/>
                <w:lang w:eastAsia="en-GB"/>
              </w:rPr>
              <w:t>organiational</w:t>
            </w:r>
            <w:proofErr w:type="spellEnd"/>
            <w:r w:rsidRPr="000E3E5E">
              <w:rPr>
                <w:rFonts w:ascii="Calibri" w:eastAsia="Times New Roman" w:hAnsi="Calibri" w:cs="Calibri"/>
                <w:sz w:val="19"/>
                <w:szCs w:val="19"/>
                <w:lang w:eastAsia="en-GB"/>
              </w:rPr>
              <w:t xml:space="preserve"> and operational learning across wide ranging topics, with the information being stored in "the cloud".</w:t>
            </w:r>
          </w:p>
        </w:tc>
      </w:tr>
      <w:tr w:rsidR="00774C41" w:rsidRPr="000E3E5E" w14:paraId="69BD702C"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F9577FD"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AE04B81"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Major Incident De-briefs are usually held at the conclusion of an incident/investigation. Actions are raised and followed up by the SIO. These are recorded on a national database within a file that is unique to that incident.</w:t>
            </w:r>
          </w:p>
        </w:tc>
      </w:tr>
      <w:tr w:rsidR="00774C41" w:rsidRPr="000E3E5E" w14:paraId="765A0DD3"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3853FCC"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CC756CF"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DAP system and local records (team)</w:t>
            </w:r>
          </w:p>
        </w:tc>
      </w:tr>
      <w:tr w:rsidR="00774C41" w:rsidRPr="000E3E5E" w14:paraId="44938BB8"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7D1548E"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65CE394"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Structured Training Days within the FCC</w:t>
            </w:r>
          </w:p>
        </w:tc>
      </w:tr>
      <w:tr w:rsidR="00774C41" w:rsidRPr="000E3E5E" w14:paraId="258241E4"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B63DB59"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6E3A01D"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I'm aware there are process on the back of misconduct cases and more generally a Forces learning the lessons forum but not really sure how </w:t>
            </w:r>
            <w:proofErr w:type="gramStart"/>
            <w:r w:rsidRPr="000E3E5E">
              <w:rPr>
                <w:rFonts w:ascii="Calibri" w:eastAsia="Times New Roman" w:hAnsi="Calibri" w:cs="Calibri"/>
                <w:sz w:val="19"/>
                <w:szCs w:val="19"/>
                <w:lang w:eastAsia="en-GB"/>
              </w:rPr>
              <w:t>this runs</w:t>
            </w:r>
            <w:proofErr w:type="gramEnd"/>
          </w:p>
        </w:tc>
      </w:tr>
      <w:tr w:rsidR="00774C41" w:rsidRPr="000E3E5E" w14:paraId="78A519E4"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1269B00"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719EEADD" w14:textId="74715388" w:rsidR="00774C41"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23136" behindDoc="0" locked="0" layoutInCell="1" allowOverlap="1" wp14:anchorId="3EA2ACCF" wp14:editId="7C823F99">
                      <wp:simplePos x="0" y="0"/>
                      <wp:positionH relativeFrom="page">
                        <wp:posOffset>4029075</wp:posOffset>
                      </wp:positionH>
                      <wp:positionV relativeFrom="paragraph">
                        <wp:posOffset>1013460</wp:posOffset>
                      </wp:positionV>
                      <wp:extent cx="3104515" cy="614045"/>
                      <wp:effectExtent l="19050" t="0" r="19685" b="224155"/>
                      <wp:wrapNone/>
                      <wp:docPr id="370" name="Group 370"/>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7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72" name="Picture 37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B68F41F" id="Group 370" o:spid="_x0000_s1026" style="position:absolute;margin-left:317.25pt;margin-top:79.8pt;width:244.45pt;height:48.35pt;z-index:25212313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AY/HAUAAJgNAAAOAAAAZHJzL2Uyb0RvYy54bWykV21v2zYQ/j5g/4HQ&#10;xwGtLVkviRGnSNulGNBtQZthn2mJsoRKokbScdJfv+eOkiKn7hJ0AWLz5fjw7rkXni/e3LeNuFPG&#10;1rrbBOHrZSBUl+ui7nab4K/b61dngbBOdoVsdKc2wYOywZvLn3+6OPRrFelKN4UyAiCdXR/6TVA5&#10;168XC5tXqpX2te5Vh81Sm1Y6TM1uURh5AHrbLKLlMl0ctCl6o3NlLVbf+83gkvHLUuXuz7K0yolm&#10;E0A3x5+GP7f0ubi8kOudkX1V54Ma8ge0aGXd4dIJ6r10UuxN/Q1UW+dGW12617luF7os61yxDbAm&#10;XD6x5oPR+55t2a0Pu36iCdQ+4emHYfM/7j6Y/nN/Y8DEod+BC56RLfelaekbWop7puxhokzdO5Fj&#10;cRUu4yRMApFjLw1jzDyneQXi6dgqOjvPVoHA/mqVxmE87v86QGRn0XmSwDkEEWarJD5jvyxGDRZH&#10;eh16RIp9JMP+PzI+V7JXzLFdg4wbI+oCmmZhIDrZImKvjVIUfyIMSXO6HnLEGHFj+486/2KxAS1n&#10;OzSxkBHbw++6AIzcO80R8oTVOT1JlKbnnp6R32NywF4WMcETOXKd7637oDS7St59tM7HdIERR2Qx&#10;GHILisu2QXj/shDpMhMH+vTX7SYh2D0JLUUl0vSpRDSTCLP0NAwcPsEk2UmceCayPI2CuJpQ4rOT&#10;KOlMJErC0zjZTChNT+KgTk1XfZec85lQdNqq8GUsn6YZXt2NfpPV6Mr8vht8iZGQVFmXHEq9tpRh&#10;5Fikzi3HJyAgRY7/jjDcR8IrcuuzwvARCY8h99/IcAUJc0g9iwy+SZjD/VlhIpWkfQqO4v57oMag&#10;1D8t8iYQKPJbH8C9dMQoMUNDcUC9QviLCt8p09nqO3WrWcARr7yNa8dq9Lif77d1/lZ9nUvHVMIg&#10;HQ8FrmeM1dKvJkOi+VWkDcv6VbLjCPB4NhxZIvgAfwwUD4vsTRjGdw56nI0efhYb9jM0nxhRwsRH&#10;ylgAPDZSjGX96os0XyXe18dAVOT50qG+ePiR8mgKoueVJyeOXhqVH3GGB/4YfPTnnGZYQlHBKTFF&#10;Cpv3WFytburium4aChFrdtt3jRF3Ep3F9dXbczia1pt9i4Lvl+Ml/nz0YZneQ5ZOx2XgDzB87xF+&#10;wzncabrPZ6pfUdzUTEFfNoh79F5i2+zNJ4mnK11RIFp3hVjhi9CQFZhwJGJ4o/Fi4r2lwCxqtEIJ&#10;q0lnwOKrkM5gIpsdGrptEwij3d+1q/ihfEyGmR788tFj51/HrS4e8PDhGElTc4hBpc3XQBzQaG0C&#10;+89eGhWI5rcOqpyHcQwxx5M4ySJMzHxnO9+RXQ4oSmoUQhq+c5jhyL439a7CTSG7odNXeHDLmh5D&#10;1s9rNUzQP1xe9HW+xv/QVWH0TSPxfPeJU25PtvgOtn0RRivNl33/Cg0gIq3e1k3tHriZheakVHd3&#10;U+fEJk3mPQkS0vck2KdrxSqLKLxGOX8KkVzn3JWITr+r8F6oK9sjTIgbouNYnKdHV26buh/DnMaD&#10;ceD5Sdd5gh/f0b7X+b5VnfMtulEN7NSdrerewrlr1W5VsQnMbwWKSY6fBw4NEvzXOZ8s1uSfoC90&#10;RYI4o1yOxJTrEqkwrFPmjBtswKPOZN0LO68oy5JvO9Ox9Rpb0e/2pSDa+OogaACDoDRH39iGUVUZ&#10;RMiAKZtRJk6mN5viM4mHsIUjltt/jI5+X8znLPX4g+ryX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JcqiY7iAAAADAEAAA8AAABkcnMvZG93bnJl&#10;di54bWxMj01Lw0AQhu+C/2EZwZvdfDRBYzalFPVUBFtBvE2TaRKanQ3ZbZL+e7cnexzeh/d9Jl/N&#10;uhMjDbY1rCBcBCCIS1O1XCv43r8/PYOwDrnCzjApuJCFVXF/l2NWmYm/aNy5WvgSthkqaJzrMylt&#10;2ZBGuzA9sc+OZtDo/DnUshpw8uW6k1EQpFJjy36hwZ42DZWn3Vkr+JhwWsfh27g9HTeX333y+bMN&#10;SanHh3n9CsLR7P5huOp7dSi808GcubKiU5DGy8SjPkheUhBXIoziJYiDgihJY5BFLm+fKP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s6wGPxwFAACYDQAADgAA&#10;AAAAAAAAAAAAAAA6AgAAZHJzL2Uyb0RvYy54bWxQSwECLQAKAAAAAAAAACEAY1qWnKQUAACkFAAA&#10;FAAAAAAAAAAAAAAAAACCBwAAZHJzL21lZGlhL2ltYWdlMS5wbmdQSwECLQAUAAYACAAAACEAlyqJ&#10;ju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k6LxAAAANwAAAAPAAAAZHJzL2Rvd25yZXYueG1sRI/disIw&#10;FITvBd8hHME7TbviKtUo4iIseyHrzwMcmmNT2pyUJtr69psFwcthZr5h1tve1uJBrS8dK0inCQji&#10;3OmSCwXXy2GyBOEDssbaMSl4koftZjhYY6Zdxyd6nEMhIoR9hgpMCE0mpc8NWfRT1xBH7+ZaiyHK&#10;tpC6xS7CbS0/kuRTWiw5LhhsaG8or853q6D6vXU/u/7rWKXPeTJvzP1yqI9KjUf9bgUiUB/e4Vf7&#10;WyuYLVL4PxOPgNz8AQAA//8DAFBLAQItABQABgAIAAAAIQDb4fbL7gAAAIUBAAATAAAAAAAAAAAA&#10;AAAAAAAAAABbQ29udGVudF9UeXBlc10ueG1sUEsBAi0AFAAGAAgAAAAhAFr0LFu/AAAAFQEAAAsA&#10;AAAAAAAAAAAAAAAAHwEAAF9yZWxzLy5yZWxzUEsBAi0AFAAGAAgAAAAhAGk2Tov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7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miAwwAAANwAAAAPAAAAZHJzL2Rvd25yZXYueG1sRI/NasMw&#10;EITvhbyD2EBvjRwX3OBECU5DoD3a7SHHjbWxTayVsVTLffuqUOhxmJ+P2R1m04uJRtdZVrBeJSCI&#10;a6s7bhR8fpyfNiCcR9bYWyYF3+TgsF887DDXNnBJU+UbEUfY5aig9X7IpXR1Swbdyg7E0bvZ0aCP&#10;cmykHjHEcdPLNEkyabDjSGhxoNeW6nv1ZSLkZvVx855cp4IvpTwNIQtpUOpxORdbEJ5m/x/+a79p&#10;Bc8vKfyeiUdA7n8AAAD//wMAUEsBAi0AFAAGAAgAAAAhANvh9svuAAAAhQEAABMAAAAAAAAAAAAA&#10;AAAAAAAAAFtDb250ZW50X1R5cGVzXS54bWxQSwECLQAUAAYACAAAACEAWvQsW78AAAAVAQAACwAA&#10;AAAAAAAAAAAAAAAfAQAAX3JlbHMvLnJlbHNQSwECLQAUAAYACAAAACEAIuZogMMAAADcAAAADwAA&#10;AAAAAAAAAAAAAAAHAgAAZHJzL2Rvd25yZXYueG1sUEsFBgAAAAADAAMAtwAAAPcCAAAAAA==&#10;">
                        <v:imagedata r:id="rId101" o:title=""/>
                      </v:shape>
                      <w10:wrap anchorx="page"/>
                    </v:group>
                  </w:pict>
                </mc:Fallback>
              </mc:AlternateContent>
            </w:r>
            <w:r w:rsidR="00774C41" w:rsidRPr="000E3E5E">
              <w:rPr>
                <w:rFonts w:ascii="Calibri" w:eastAsia="Times New Roman" w:hAnsi="Calibri" w:cs="Calibri"/>
                <w:sz w:val="19"/>
                <w:szCs w:val="19"/>
                <w:lang w:eastAsia="en-GB"/>
              </w:rPr>
              <w:t xml:space="preserve">There are Post Incident Procedures - now for Firearm and DSI, </w:t>
            </w:r>
            <w:proofErr w:type="gramStart"/>
            <w:r w:rsidR="00774C41" w:rsidRPr="000E3E5E">
              <w:rPr>
                <w:rFonts w:ascii="Calibri" w:eastAsia="Times New Roman" w:hAnsi="Calibri" w:cs="Calibri"/>
                <w:sz w:val="19"/>
                <w:szCs w:val="19"/>
                <w:lang w:eastAsia="en-GB"/>
              </w:rPr>
              <w:t>There</w:t>
            </w:r>
            <w:proofErr w:type="gramEnd"/>
            <w:r w:rsidR="00774C41" w:rsidRPr="000E3E5E">
              <w:rPr>
                <w:rFonts w:ascii="Calibri" w:eastAsia="Times New Roman" w:hAnsi="Calibri" w:cs="Calibri"/>
                <w:sz w:val="19"/>
                <w:szCs w:val="19"/>
                <w:lang w:eastAsia="en-GB"/>
              </w:rPr>
              <w:t xml:space="preserve"> are debriefs (including Structured Debriefs) of various levels but no specific guidance as to when one or what level they are initiated. Also following audits and reviews in various business areas both internal and external, </w:t>
            </w:r>
            <w:proofErr w:type="gramStart"/>
            <w:r w:rsidR="00774C41" w:rsidRPr="000E3E5E">
              <w:rPr>
                <w:rFonts w:ascii="Calibri" w:eastAsia="Times New Roman" w:hAnsi="Calibri" w:cs="Calibri"/>
                <w:sz w:val="19"/>
                <w:szCs w:val="19"/>
                <w:lang w:eastAsia="en-GB"/>
              </w:rPr>
              <w:t>Identified</w:t>
            </w:r>
            <w:proofErr w:type="gramEnd"/>
            <w:r w:rsidR="00774C41" w:rsidRPr="000E3E5E">
              <w:rPr>
                <w:rFonts w:ascii="Calibri" w:eastAsia="Times New Roman" w:hAnsi="Calibri" w:cs="Calibri"/>
                <w:sz w:val="19"/>
                <w:szCs w:val="19"/>
                <w:lang w:eastAsia="en-GB"/>
              </w:rPr>
              <w:t xml:space="preserve"> learning docs / reports may then be circulated.</w:t>
            </w:r>
          </w:p>
        </w:tc>
      </w:tr>
      <w:tr w:rsidR="00774C41" w:rsidRPr="000E3E5E" w14:paraId="3FA1B13E"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0DF3889"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lastRenderedPageBreak/>
              <w:t>38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1DD3E09"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 board More platforms being created for frontline officers/ SMT to share their opinions and feedback.</w:t>
            </w:r>
          </w:p>
        </w:tc>
      </w:tr>
      <w:tr w:rsidR="00774C41" w:rsidRPr="000E3E5E" w14:paraId="3E5E5CD0" w14:textId="77777777" w:rsidTr="00774C41">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919666C"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39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74BAD3DB"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PSD investigations should be able to identify where there are lessons to be learned and the best </w:t>
            </w:r>
            <w:proofErr w:type="gramStart"/>
            <w:r w:rsidRPr="000E3E5E">
              <w:rPr>
                <w:rFonts w:ascii="Calibri" w:eastAsia="Times New Roman" w:hAnsi="Calibri" w:cs="Calibri"/>
                <w:sz w:val="19"/>
                <w:szCs w:val="19"/>
                <w:lang w:eastAsia="en-GB"/>
              </w:rPr>
              <w:t>manner in which</w:t>
            </w:r>
            <w:proofErr w:type="gramEnd"/>
            <w:r w:rsidRPr="000E3E5E">
              <w:rPr>
                <w:rFonts w:ascii="Calibri" w:eastAsia="Times New Roman" w:hAnsi="Calibri" w:cs="Calibri"/>
                <w:sz w:val="19"/>
                <w:szCs w:val="19"/>
                <w:lang w:eastAsia="en-GB"/>
              </w:rPr>
              <w:t xml:space="preserve"> to disseminate that, either by individual, departmental or organisational learning. Outcomes are recorded on a secure PSD database and would be passed to supervisors/line managers or departmental heads where relevant learning is identified</w:t>
            </w:r>
          </w:p>
        </w:tc>
      </w:tr>
      <w:tr w:rsidR="00774C41" w:rsidRPr="000E3E5E" w14:paraId="2E2A2EAB" w14:textId="77777777" w:rsidTr="00774C41">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51B72E6"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40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772E790"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my team, when we have dealt with an incident, as a supervisor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always ensure we discuss it as a </w:t>
            </w:r>
            <w:proofErr w:type="gramStart"/>
            <w:r w:rsidRPr="000E3E5E">
              <w:rPr>
                <w:rFonts w:ascii="Calibri" w:eastAsia="Times New Roman" w:hAnsi="Calibri" w:cs="Calibri"/>
                <w:sz w:val="19"/>
                <w:szCs w:val="19"/>
                <w:lang w:eastAsia="en-GB"/>
              </w:rPr>
              <w:t>team</w:t>
            </w:r>
            <w:proofErr w:type="gramEnd"/>
            <w:r w:rsidRPr="000E3E5E">
              <w:rPr>
                <w:rFonts w:ascii="Calibri" w:eastAsia="Times New Roman" w:hAnsi="Calibri" w:cs="Calibri"/>
                <w:sz w:val="19"/>
                <w:szCs w:val="19"/>
                <w:lang w:eastAsia="en-GB"/>
              </w:rPr>
              <w:t xml:space="preserve"> and we have a debrief. It is not a specific </w:t>
            </w:r>
            <w:proofErr w:type="gramStart"/>
            <w:r w:rsidRPr="000E3E5E">
              <w:rPr>
                <w:rFonts w:ascii="Calibri" w:eastAsia="Times New Roman" w:hAnsi="Calibri" w:cs="Calibri"/>
                <w:sz w:val="19"/>
                <w:szCs w:val="19"/>
                <w:lang w:eastAsia="en-GB"/>
              </w:rPr>
              <w:t>process,</w:t>
            </w:r>
            <w:proofErr w:type="gramEnd"/>
            <w:r w:rsidRPr="000E3E5E">
              <w:rPr>
                <w:rFonts w:ascii="Calibri" w:eastAsia="Times New Roman" w:hAnsi="Calibri" w:cs="Calibri"/>
                <w:sz w:val="19"/>
                <w:szCs w:val="19"/>
                <w:lang w:eastAsia="en-GB"/>
              </w:rPr>
              <w:t xml:space="preserve"> it is more of an informal discussion that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hold with my team. </w:t>
            </w:r>
            <w:proofErr w:type="gramStart"/>
            <w:r w:rsidRPr="000E3E5E">
              <w:rPr>
                <w:rFonts w:ascii="Calibri" w:eastAsia="Times New Roman" w:hAnsi="Calibri" w:cs="Calibri"/>
                <w:sz w:val="19"/>
                <w:szCs w:val="19"/>
                <w:lang w:eastAsia="en-GB"/>
              </w:rPr>
              <w:t>But,</w:t>
            </w:r>
            <w:proofErr w:type="gramEnd"/>
            <w:r w:rsidRPr="000E3E5E">
              <w:rPr>
                <w:rFonts w:ascii="Calibri" w:eastAsia="Times New Roman" w:hAnsi="Calibri" w:cs="Calibri"/>
                <w:sz w:val="19"/>
                <w:szCs w:val="19"/>
                <w:lang w:eastAsia="en-GB"/>
              </w:rPr>
              <w:t xml:space="preserve"> </w:t>
            </w: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not sure if that is replicated by other supervisors. It is not a force stipulated arrangement, it is just something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always </w:t>
            </w:r>
            <w:proofErr w:type="gramStart"/>
            <w:r w:rsidRPr="000E3E5E">
              <w:rPr>
                <w:rFonts w:ascii="Calibri" w:eastAsia="Times New Roman" w:hAnsi="Calibri" w:cs="Calibri"/>
                <w:sz w:val="19"/>
                <w:szCs w:val="19"/>
                <w:lang w:eastAsia="en-GB"/>
              </w:rPr>
              <w:t>done .</w:t>
            </w:r>
            <w:proofErr w:type="gramEnd"/>
          </w:p>
        </w:tc>
      </w:tr>
      <w:tr w:rsidR="00774C41" w:rsidRPr="000E3E5E" w14:paraId="0CE8C652" w14:textId="77777777" w:rsidTr="00774C41">
        <w:trPr>
          <w:tblCellSpacing w:w="0" w:type="dxa"/>
        </w:trPr>
        <w:tc>
          <w:tcPr>
            <w:tcW w:w="0" w:type="auto"/>
            <w:tcBorders>
              <w:top w:val="single" w:sz="6" w:space="0" w:color="E1E1E1"/>
              <w:left w:val="single" w:sz="6" w:space="0" w:color="E1E1E1"/>
              <w:bottom w:val="single" w:sz="6" w:space="0" w:color="E1E1E1"/>
              <w:right w:val="single" w:sz="6" w:space="0" w:color="E1E1E1"/>
            </w:tcBorders>
            <w:tcMar>
              <w:top w:w="120" w:type="dxa"/>
              <w:left w:w="150" w:type="dxa"/>
              <w:bottom w:w="120" w:type="dxa"/>
              <w:right w:w="150" w:type="dxa"/>
            </w:tcMar>
            <w:vAlign w:val="center"/>
            <w:hideMark/>
          </w:tcPr>
          <w:p w14:paraId="234D282B" w14:textId="77777777" w:rsidR="00774C41" w:rsidRPr="000E3E5E" w:rsidRDefault="00774C41" w:rsidP="008B66FD">
            <w:pPr>
              <w:rPr>
                <w:rFonts w:ascii="Times New Roman" w:eastAsia="Times New Roman" w:hAnsi="Times New Roman" w:cs="Times New Roman"/>
                <w:sz w:val="19"/>
                <w:szCs w:val="19"/>
                <w:lang w:eastAsia="en-GB"/>
              </w:rPr>
            </w:pPr>
            <w:r w:rsidRPr="000E3E5E">
              <w:rPr>
                <w:rFonts w:ascii="Times New Roman" w:eastAsia="Times New Roman" w:hAnsi="Times New Roman" w:cs="Times New Roman"/>
                <w:sz w:val="19"/>
                <w:szCs w:val="19"/>
                <w:lang w:eastAsia="en-GB"/>
              </w:rPr>
              <w:t>41</w:t>
            </w:r>
          </w:p>
        </w:tc>
        <w:tc>
          <w:tcPr>
            <w:tcW w:w="0" w:type="auto"/>
            <w:tcBorders>
              <w:top w:val="single" w:sz="6" w:space="0" w:color="E1E1E1"/>
              <w:bottom w:val="single" w:sz="6" w:space="0" w:color="E1E1E1"/>
              <w:right w:val="single" w:sz="6" w:space="0" w:color="E1E1E1"/>
            </w:tcBorders>
            <w:tcMar>
              <w:top w:w="120" w:type="dxa"/>
              <w:left w:w="150" w:type="dxa"/>
              <w:bottom w:w="120" w:type="dxa"/>
              <w:right w:w="150" w:type="dxa"/>
            </w:tcMar>
            <w:vAlign w:val="center"/>
            <w:hideMark/>
          </w:tcPr>
          <w:p w14:paraId="53C6CE64" w14:textId="77777777" w:rsidR="00774C41" w:rsidRPr="000E3E5E" w:rsidRDefault="00774C41"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There is no process in place to manage learning in my team. I work in a CID / Investigatory department. We may, however from time to time, discuss learning that has emerged from an investigation, but it is not a regular or routine occurrence.</w:t>
            </w:r>
          </w:p>
        </w:tc>
      </w:tr>
    </w:tbl>
    <w:p w14:paraId="6EE9E3C7" w14:textId="1DD438B7" w:rsidR="00774C41" w:rsidRPr="000E3E5E" w:rsidRDefault="00774C41" w:rsidP="00DF72DE">
      <w:pPr>
        <w:tabs>
          <w:tab w:val="left" w:pos="974"/>
        </w:tabs>
        <w:rPr>
          <w:sz w:val="23"/>
          <w:szCs w:val="23"/>
        </w:rPr>
      </w:pPr>
    </w:p>
    <w:p w14:paraId="57EB1FB3" w14:textId="77777777" w:rsidR="00774C41" w:rsidRPr="000E3E5E" w:rsidRDefault="00774C41" w:rsidP="00DF72DE">
      <w:pPr>
        <w:tabs>
          <w:tab w:val="left" w:pos="974"/>
        </w:tabs>
        <w:rPr>
          <w:sz w:val="23"/>
          <w:szCs w:val="23"/>
        </w:rPr>
      </w:pPr>
    </w:p>
    <w:p w14:paraId="5D0FDAD0" w14:textId="54B17825" w:rsidR="00DF72DE" w:rsidRPr="000E3E5E" w:rsidRDefault="00DF72DE" w:rsidP="00DF72DE">
      <w:pPr>
        <w:tabs>
          <w:tab w:val="left" w:pos="974"/>
        </w:tabs>
        <w:rPr>
          <w:sz w:val="23"/>
          <w:szCs w:val="23"/>
        </w:rPr>
      </w:pPr>
      <w:r w:rsidRPr="000E3E5E">
        <w:rPr>
          <w:noProof/>
          <w:sz w:val="23"/>
          <w:szCs w:val="23"/>
        </w:rPr>
        <w:drawing>
          <wp:anchor distT="0" distB="0" distL="114300" distR="114300" simplePos="0" relativeHeight="251736064" behindDoc="0" locked="0" layoutInCell="1" allowOverlap="1" wp14:anchorId="25BFF96C" wp14:editId="509E83AD">
            <wp:simplePos x="0" y="0"/>
            <wp:positionH relativeFrom="margin">
              <wp:align>left</wp:align>
            </wp:positionH>
            <wp:positionV relativeFrom="paragraph">
              <wp:posOffset>-206948</wp:posOffset>
            </wp:positionV>
            <wp:extent cx="5041127" cy="1891665"/>
            <wp:effectExtent l="0" t="0" r="762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045062" cy="1893142"/>
                    </a:xfrm>
                    <a:prstGeom prst="rect">
                      <a:avLst/>
                    </a:prstGeom>
                  </pic:spPr>
                </pic:pic>
              </a:graphicData>
            </a:graphic>
            <wp14:sizeRelH relativeFrom="margin">
              <wp14:pctWidth>0</wp14:pctWidth>
            </wp14:sizeRelH>
            <wp14:sizeRelV relativeFrom="margin">
              <wp14:pctHeight>0</wp14:pctHeight>
            </wp14:sizeRelV>
          </wp:anchor>
        </w:drawing>
      </w:r>
    </w:p>
    <w:p w14:paraId="375AFE08" w14:textId="3187EDBA" w:rsidR="00DF72DE" w:rsidRPr="000E3E5E" w:rsidRDefault="00DF72DE" w:rsidP="00DF72DE">
      <w:pPr>
        <w:rPr>
          <w:sz w:val="23"/>
          <w:szCs w:val="23"/>
        </w:rPr>
      </w:pPr>
    </w:p>
    <w:p w14:paraId="46B7C5D2" w14:textId="132CED8C" w:rsidR="00DF72DE" w:rsidRPr="000E3E5E" w:rsidRDefault="00DF72DE" w:rsidP="00DF72DE">
      <w:pPr>
        <w:rPr>
          <w:sz w:val="23"/>
          <w:szCs w:val="23"/>
        </w:rPr>
      </w:pPr>
    </w:p>
    <w:p w14:paraId="3DA1C8AF" w14:textId="029CBD97" w:rsidR="00DF72DE" w:rsidRPr="000E3E5E" w:rsidRDefault="00DF72DE" w:rsidP="00DF72DE">
      <w:pPr>
        <w:rPr>
          <w:sz w:val="23"/>
          <w:szCs w:val="23"/>
        </w:rPr>
      </w:pPr>
    </w:p>
    <w:p w14:paraId="5221FF6E" w14:textId="7D50F3EE" w:rsidR="00DF72DE" w:rsidRPr="000E3E5E" w:rsidRDefault="00DF72DE" w:rsidP="00DF72DE">
      <w:pPr>
        <w:rPr>
          <w:sz w:val="23"/>
          <w:szCs w:val="23"/>
        </w:rPr>
      </w:pPr>
    </w:p>
    <w:p w14:paraId="25AAE18E" w14:textId="279BD43D" w:rsidR="00DF72DE" w:rsidRPr="000E3E5E" w:rsidRDefault="00DF72DE" w:rsidP="00DF72DE">
      <w:pPr>
        <w:rPr>
          <w:sz w:val="23"/>
          <w:szCs w:val="23"/>
        </w:rPr>
      </w:pPr>
    </w:p>
    <w:p w14:paraId="2029DEDC" w14:textId="01576854" w:rsidR="00DF72DE" w:rsidRPr="000E3E5E" w:rsidRDefault="00DF72DE" w:rsidP="00DF72DE">
      <w:pPr>
        <w:rPr>
          <w:sz w:val="23"/>
          <w:szCs w:val="23"/>
        </w:rPr>
      </w:pPr>
    </w:p>
    <w:p w14:paraId="114A2028" w14:textId="63C05681" w:rsidR="00DF72DE" w:rsidRPr="000E3E5E" w:rsidRDefault="00DF72DE" w:rsidP="00DF72DE">
      <w:pPr>
        <w:rPr>
          <w:sz w:val="23"/>
          <w:szCs w:val="23"/>
        </w:rPr>
      </w:pPr>
    </w:p>
    <w:p w14:paraId="64C36C23" w14:textId="381877FF" w:rsidR="00DF72DE" w:rsidRPr="000E3E5E" w:rsidRDefault="00DF72DE" w:rsidP="00DF72DE">
      <w:pPr>
        <w:rPr>
          <w:sz w:val="23"/>
          <w:szCs w:val="23"/>
        </w:rPr>
      </w:pPr>
    </w:p>
    <w:p w14:paraId="1DC04017" w14:textId="51E1A36E" w:rsidR="00DF72DE" w:rsidRPr="000E3E5E" w:rsidRDefault="00DF72DE" w:rsidP="00DF72DE">
      <w:pPr>
        <w:rPr>
          <w:sz w:val="23"/>
          <w:szCs w:val="23"/>
        </w:rPr>
      </w:pPr>
      <w:r w:rsidRPr="000E3E5E">
        <w:rPr>
          <w:noProof/>
          <w:sz w:val="23"/>
          <w:szCs w:val="23"/>
        </w:rPr>
        <w:drawing>
          <wp:anchor distT="0" distB="0" distL="114300" distR="114300" simplePos="0" relativeHeight="251737088" behindDoc="0" locked="0" layoutInCell="1" allowOverlap="1" wp14:anchorId="3CB5BCE7" wp14:editId="6C2E7031">
            <wp:simplePos x="0" y="0"/>
            <wp:positionH relativeFrom="margin">
              <wp:align>left</wp:align>
            </wp:positionH>
            <wp:positionV relativeFrom="paragraph">
              <wp:posOffset>56867</wp:posOffset>
            </wp:positionV>
            <wp:extent cx="4913906" cy="2231390"/>
            <wp:effectExtent l="0" t="0" r="127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917222" cy="2232896"/>
                    </a:xfrm>
                    <a:prstGeom prst="rect">
                      <a:avLst/>
                    </a:prstGeom>
                  </pic:spPr>
                </pic:pic>
              </a:graphicData>
            </a:graphic>
            <wp14:sizeRelH relativeFrom="margin">
              <wp14:pctWidth>0</wp14:pctWidth>
            </wp14:sizeRelH>
          </wp:anchor>
        </w:drawing>
      </w:r>
    </w:p>
    <w:p w14:paraId="61C00248" w14:textId="4E052E38" w:rsidR="00DF72DE" w:rsidRPr="000E3E5E" w:rsidRDefault="00DF72DE" w:rsidP="00DF72DE">
      <w:pPr>
        <w:tabs>
          <w:tab w:val="left" w:pos="4670"/>
        </w:tabs>
        <w:rPr>
          <w:sz w:val="23"/>
          <w:szCs w:val="23"/>
        </w:rPr>
      </w:pPr>
    </w:p>
    <w:p w14:paraId="37CAF89B" w14:textId="61B64074" w:rsidR="00DF72DE" w:rsidRPr="000E3E5E" w:rsidRDefault="00DF72DE" w:rsidP="00DF72DE">
      <w:pPr>
        <w:rPr>
          <w:sz w:val="23"/>
          <w:szCs w:val="23"/>
        </w:rPr>
      </w:pPr>
    </w:p>
    <w:p w14:paraId="27D37FF4" w14:textId="77E07700" w:rsidR="00DF72DE" w:rsidRPr="000E3E5E" w:rsidRDefault="00DF72DE" w:rsidP="00DF72DE">
      <w:pPr>
        <w:rPr>
          <w:sz w:val="23"/>
          <w:szCs w:val="23"/>
        </w:rPr>
      </w:pPr>
    </w:p>
    <w:p w14:paraId="79422026" w14:textId="78D85A65" w:rsidR="00DF72DE" w:rsidRPr="000E3E5E" w:rsidRDefault="00DF72DE" w:rsidP="00DF72DE">
      <w:pPr>
        <w:rPr>
          <w:sz w:val="23"/>
          <w:szCs w:val="23"/>
        </w:rPr>
      </w:pPr>
    </w:p>
    <w:p w14:paraId="1F10D9FE" w14:textId="64879E24" w:rsidR="00DF72DE" w:rsidRPr="000E3E5E" w:rsidRDefault="00DF72DE" w:rsidP="00DF72DE">
      <w:pPr>
        <w:rPr>
          <w:sz w:val="23"/>
          <w:szCs w:val="23"/>
        </w:rPr>
      </w:pPr>
    </w:p>
    <w:p w14:paraId="41CAC61C" w14:textId="1B1F03C1" w:rsidR="00DF72DE" w:rsidRPr="000E3E5E" w:rsidRDefault="00DF72DE" w:rsidP="00DF72DE">
      <w:pPr>
        <w:rPr>
          <w:sz w:val="23"/>
          <w:szCs w:val="23"/>
        </w:rPr>
      </w:pPr>
    </w:p>
    <w:p w14:paraId="0FDFC5F4" w14:textId="16B9D605" w:rsidR="00DF72DE" w:rsidRPr="000E3E5E" w:rsidRDefault="00DF72DE" w:rsidP="00DF72DE">
      <w:pPr>
        <w:rPr>
          <w:sz w:val="23"/>
          <w:szCs w:val="23"/>
        </w:rPr>
      </w:pPr>
    </w:p>
    <w:p w14:paraId="72543004" w14:textId="22C2FE1E" w:rsidR="00DF72DE" w:rsidRPr="000E3E5E" w:rsidRDefault="00DF72DE" w:rsidP="00DF72DE">
      <w:pPr>
        <w:rPr>
          <w:sz w:val="23"/>
          <w:szCs w:val="23"/>
        </w:rPr>
      </w:pPr>
    </w:p>
    <w:p w14:paraId="2D9B97B2" w14:textId="4517567D" w:rsidR="00DF72DE" w:rsidRPr="000E3E5E" w:rsidRDefault="00DF72DE" w:rsidP="00DF72DE">
      <w:pPr>
        <w:rPr>
          <w:sz w:val="23"/>
          <w:szCs w:val="23"/>
        </w:rPr>
      </w:pPr>
    </w:p>
    <w:p w14:paraId="2B5DD68C" w14:textId="49FC8A3B" w:rsidR="00DF72DE" w:rsidRPr="000E3E5E" w:rsidRDefault="00DF72DE" w:rsidP="00DF72DE">
      <w:pPr>
        <w:rPr>
          <w:sz w:val="23"/>
          <w:szCs w:val="23"/>
        </w:rPr>
      </w:pPr>
    </w:p>
    <w:p w14:paraId="71867BAD" w14:textId="21152F48" w:rsidR="00DF72DE" w:rsidRPr="000E3E5E" w:rsidRDefault="00DF72DE" w:rsidP="00DF72DE">
      <w:pPr>
        <w:jc w:val="right"/>
        <w:rPr>
          <w:sz w:val="23"/>
          <w:szCs w:val="23"/>
        </w:rPr>
      </w:pPr>
    </w:p>
    <w:p w14:paraId="44C3A084" w14:textId="232349D5" w:rsidR="00DF72DE" w:rsidRPr="000E3E5E" w:rsidRDefault="00DF72DE" w:rsidP="00DF72DE">
      <w:pPr>
        <w:jc w:val="right"/>
        <w:rPr>
          <w:sz w:val="23"/>
          <w:szCs w:val="23"/>
        </w:rPr>
      </w:pPr>
    </w:p>
    <w:p w14:paraId="1BD426C8" w14:textId="34E07530" w:rsidR="00F86EB9" w:rsidRPr="000E3E5E" w:rsidRDefault="00F86EB9" w:rsidP="00DF72DE">
      <w:pPr>
        <w:jc w:val="right"/>
        <w:rPr>
          <w:sz w:val="23"/>
          <w:szCs w:val="23"/>
        </w:rPr>
      </w:pPr>
    </w:p>
    <w:p w14:paraId="21FC8490" w14:textId="77777777" w:rsidR="00F86EB9" w:rsidRPr="000E3E5E" w:rsidRDefault="00F86EB9" w:rsidP="00DF72DE">
      <w:pPr>
        <w:jc w:val="right"/>
        <w:rPr>
          <w:sz w:val="23"/>
          <w:szCs w:val="23"/>
        </w:rPr>
      </w:pPr>
    </w:p>
    <w:p w14:paraId="71CBC8AE" w14:textId="4D7A3F60" w:rsidR="00DF72DE" w:rsidRPr="000E3E5E" w:rsidRDefault="00DF72DE" w:rsidP="00DF72DE">
      <w:pPr>
        <w:tabs>
          <w:tab w:val="left" w:pos="1149"/>
        </w:tabs>
        <w:rPr>
          <w:sz w:val="23"/>
          <w:szCs w:val="23"/>
        </w:rPr>
      </w:pPr>
      <w:r w:rsidRPr="000E3E5E">
        <w:rPr>
          <w:noProof/>
          <w:sz w:val="23"/>
          <w:szCs w:val="23"/>
        </w:rPr>
        <w:drawing>
          <wp:anchor distT="0" distB="0" distL="114300" distR="114300" simplePos="0" relativeHeight="251738112" behindDoc="0" locked="0" layoutInCell="1" allowOverlap="1" wp14:anchorId="7F2C6DD7" wp14:editId="4C92FAAA">
            <wp:simplePos x="0" y="0"/>
            <wp:positionH relativeFrom="column">
              <wp:posOffset>-1321</wp:posOffset>
            </wp:positionH>
            <wp:positionV relativeFrom="paragraph">
              <wp:posOffset>1799</wp:posOffset>
            </wp:positionV>
            <wp:extent cx="4767565" cy="1884624"/>
            <wp:effectExtent l="0" t="0" r="0" b="1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767565" cy="1884624"/>
                    </a:xfrm>
                    <a:prstGeom prst="rect">
                      <a:avLst/>
                    </a:prstGeom>
                  </pic:spPr>
                </pic:pic>
              </a:graphicData>
            </a:graphic>
          </wp:anchor>
        </w:drawing>
      </w:r>
    </w:p>
    <w:p w14:paraId="65DE3777" w14:textId="58F98412" w:rsidR="00DF72DE" w:rsidRPr="000E3E5E" w:rsidRDefault="00DF72DE" w:rsidP="00DF72DE">
      <w:pPr>
        <w:rPr>
          <w:sz w:val="23"/>
          <w:szCs w:val="23"/>
        </w:rPr>
      </w:pPr>
    </w:p>
    <w:p w14:paraId="774C8EC3" w14:textId="58D8E053" w:rsidR="00DF72DE" w:rsidRPr="000E3E5E" w:rsidRDefault="00DF72DE" w:rsidP="00DF72DE">
      <w:pPr>
        <w:rPr>
          <w:sz w:val="23"/>
          <w:szCs w:val="23"/>
        </w:rPr>
      </w:pPr>
    </w:p>
    <w:p w14:paraId="5DDB6131" w14:textId="442C6C2B" w:rsidR="00DF72DE" w:rsidRPr="000E3E5E" w:rsidRDefault="00DF72DE" w:rsidP="00DF72DE">
      <w:pPr>
        <w:rPr>
          <w:sz w:val="23"/>
          <w:szCs w:val="23"/>
        </w:rPr>
      </w:pPr>
    </w:p>
    <w:p w14:paraId="773E7F84" w14:textId="7719139B" w:rsidR="00DF72DE" w:rsidRPr="000E3E5E" w:rsidRDefault="00DF72DE" w:rsidP="00DF72DE">
      <w:pPr>
        <w:rPr>
          <w:sz w:val="23"/>
          <w:szCs w:val="23"/>
        </w:rPr>
      </w:pPr>
    </w:p>
    <w:p w14:paraId="55D12E1C" w14:textId="54E2DB69" w:rsidR="00DF72DE" w:rsidRPr="000E3E5E" w:rsidRDefault="00DF72DE" w:rsidP="00DF72DE">
      <w:pPr>
        <w:rPr>
          <w:sz w:val="23"/>
          <w:szCs w:val="23"/>
        </w:rPr>
      </w:pPr>
    </w:p>
    <w:p w14:paraId="1E0832EC" w14:textId="3B96512A" w:rsidR="00DF72DE" w:rsidRPr="000E3E5E" w:rsidRDefault="00DF72DE" w:rsidP="00DF72DE">
      <w:pPr>
        <w:rPr>
          <w:sz w:val="23"/>
          <w:szCs w:val="23"/>
        </w:rPr>
      </w:pPr>
    </w:p>
    <w:p w14:paraId="10B49266" w14:textId="7A611A3C" w:rsidR="00DF72DE" w:rsidRPr="000E3E5E" w:rsidRDefault="00DF72DE" w:rsidP="00DF72DE">
      <w:pPr>
        <w:rPr>
          <w:sz w:val="23"/>
          <w:szCs w:val="23"/>
        </w:rPr>
      </w:pPr>
    </w:p>
    <w:p w14:paraId="7A385F10" w14:textId="1322B828" w:rsidR="00DF72DE" w:rsidRPr="000E3E5E" w:rsidRDefault="00D42131" w:rsidP="00DF72DE">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25184" behindDoc="0" locked="0" layoutInCell="1" allowOverlap="1" wp14:anchorId="6DDD6693" wp14:editId="4408A0C8">
                <wp:simplePos x="0" y="0"/>
                <wp:positionH relativeFrom="page">
                  <wp:posOffset>5420498</wp:posOffset>
                </wp:positionH>
                <wp:positionV relativeFrom="paragraph">
                  <wp:posOffset>350556</wp:posOffset>
                </wp:positionV>
                <wp:extent cx="3104515" cy="614045"/>
                <wp:effectExtent l="19050" t="0" r="19685" b="224155"/>
                <wp:wrapNone/>
                <wp:docPr id="373" name="Group 373"/>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7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75" name="Picture 37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DF1EE88" id="Group 373" o:spid="_x0000_s1026" style="position:absolute;margin-left:426.8pt;margin-top:27.6pt;width:244.45pt;height:48.35pt;z-index:25212518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FrHRHAUAAJgNAAAOAAAAZHJzL2Uyb0RvYy54bWykV21v2zYQ/j5g/4HQ&#10;xwGpLVsviRGnSNulKNBtQZthn2mJsoRKokbScdJf3+eOkiInzhJ0AWLz5fjw7rkXns/f3jW1uFXG&#10;VrpdB+GbeSBUm+m8arfr4O+bq5PTQFgn21zWulXr4F7Z4O3Fr7+c77uVWuhS17kyAiCtXe27dVA6&#10;161mM5uVqpH2je5Ui81Cm0Y6TM12lhu5B3pTzxbzeTLba5N3RmfKWqx+8JvBBeMXhcrcX0VhlRP1&#10;OoBujj8Nf27oc3ZxLldbI7uyyno15E9o0ciqxaUj1AfppNiZ6glUU2VGW124N5luZrooqkyxDbAm&#10;nD+y5qPRu45t2a72226kCdQ+4umnYbM/bz+a7mt3bcDEvtuCC56RLXeFaegbWoo7pux+pEzdOZFh&#10;cRnOoziMA5FhLwkjzDynWQni6dhycXqWLgOB/eUyicJo2P+9h0hPF2dxDOcQRJgu4+iU/TIbNJgd&#10;6LXvECn2gQz7/8j4WspOMcd2BTKujahyaJpGgWhlg4i9MkpR/IkwJM3pesgRY8SN7T7r7JvFBrSc&#10;7NDEQkZs9n/oHDBy5zRHyCNWp/TEiyQ58/QM/B6SA/bSBRM8kiNX2c66j0qzq+TtZ+t8TOcYcUTm&#10;vSE3oLhoaoT3bzORzFOxp09/3XYUCidCc1GKJHkssZhIhGlyHAYOH++K06M4YHgUmR9HQVyNItHp&#10;UZRkIrKIw+M46UQoSY7ioE6NVz1LztlEaHHcqvB1LB+nGV7dDn6T5eDK7K7tfYmRkFRZ5xxKnbaU&#10;YeRYpM4NxycgIEWOf0YY7iPhJbn1RWH4iISHkPtvZLiChDmkXkQG3yTM4f6iMJFK0j4FB3H/3VNj&#10;UOofF3kTCBT5jQ/gTjpilJihodijXiH8RYnvhOls9K260SzgiFfexrVDNXrYz3abKnunvk+lIyph&#10;kI76AtcxxnLuV+M+0fwq0oZl/SrZcQB4OOuPzBF8gD8EivpF9iYM4zt7PU4HD7+IDfsZmk8MKGHs&#10;I2UoAB4bKcayfvVVmi9j7+tDICryfGlfXzz8QPliDKKXlScnDl4alB9w+gf+EHzw55RmWEJRwSkx&#10;Rgqb91Bcra6r/KqqawoRa7ab97URtxKdxdXluzM4mtbrXYOC75ejOf589GGZ3kOWToZl4PcwfO8B&#10;fs053Gq6z2eqX1Hc1IxBX9SIe/ReYlPvzBeJpytZUiBad4lY4YvQkOWYcCRieK3xYuK9pcDMK7RC&#10;MatJZ8DiSUhnMJH1Fg3dpg6E0e6fypX8UD4kw0QPfvnosfOv40bn93j4cIykqTnEoNTmeyD2aLTW&#10;gf13J40KRP2phSpnYRRBzPEkitMFJma6s5nuyDYDFCU1CiEN3zvMcGTXmWpb4qaQ3dDqSzy4RUWP&#10;Ievnteon6B8uzrsqW+G/76owetJIvNx94pTbkS2+g21ehdFI823XnaABRKRVm6qu3D03s9CclGpv&#10;r6uM2KTJtCfBc+h7EuzTtWKZcmUe5PwpRHKVcVciWv2+xHuhLm2HMCFuiI5DcZ4eXLmpq24Icxr3&#10;xoHnR13nEX58R/tBZ7tGtc636EbVsFO3tqw6C+euVLNR+Town3IUkww/DxwaJPivdT5ZrMm+QF/o&#10;igRxRrkMiSlXBVKhX6fMGTbYgAedybpXdl6LNI2fdqZD6zW0os/2pSDa+OogaACDoDRH39CGUVXp&#10;RciAMZtRJo6mN5viM4mHsIUjltt/jA5+X0znLPXwg+riB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KRk7LbiAAAACwEAAA8AAABkcnMvZG93bnJl&#10;di54bWxMj8tqwzAQRfeF/oOYQneN/KhC4lgOIbRdhUKTQulOsSa2iTUylmI7f19l1exmmMOdc/P1&#10;ZFo2YO8aSxLiWQQMqbS6oUrC9+H9ZQHMeUVatZZQwhUdrIvHh1xl2o70hcPeVyyEkMuUhNr7LuPc&#10;lTUa5Wa2Qwq3k+2N8mHtK657NYZw0/IkiubcqIbCh1p1uK2xPO8vRsLHqMZNGr8Nu/Npe/09iM+f&#10;XYxSPj9NmxUwj5P/h+GmH9ShCE5HeyHtWCthIdJ5QCUIkQC7AelrIoAdwyTiJfAi5/cdi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NRax0RwFAACYDQAADgAA&#10;AAAAAAAAAAAAAAA6AgAAZHJzL2Uyb0RvYy54bWxQSwECLQAKAAAAAAAAACEAY1qWnKQUAACkFAAA&#10;FAAAAAAAAAAAAAAAAACCBwAAZHJzL21lZGlhL2ltYWdlMS5wbmdQSwECLQAUAAYACAAAACEApGTs&#10;tuIAAAAL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e0TxAAAANwAAAAPAAAAZHJzL2Rvd25yZXYueG1sRI/disIw&#10;FITvhX2HcBa801RXXalGERdBvBB/9gEOzbEpbU5KE219eyMs7OUwM98wy3VnK/GgxheOFYyGCQji&#10;zOmCcwW/191gDsIHZI2VY1LwJA/r1Udvial2LZ/pcQm5iBD2KSowIdSplD4zZNEPXU0cvZtrLIYo&#10;m1zqBtsIt5UcJ8lMWiw4LhisaWsoKy93q6A83drDpvs5lqPnNJnW5n7dVUel+p/dZgEiUBf+w3/t&#10;vVbw9T2B95l4BOTqBQAA//8DAFBLAQItABQABgAIAAAAIQDb4fbL7gAAAIUBAAATAAAAAAAAAAAA&#10;AAAAAAAAAABbQ29udGVudF9UeXBlc10ueG1sUEsBAi0AFAAGAAgAAAAhAFr0LFu/AAAAFQEAAAsA&#10;AAAAAAAAAAAAAAAAHwEAAF9yZWxzLy5yZWxzUEsBAi0AFAAGAAgAAAAhAHlB7RP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7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D0wgAAANwAAAAPAAAAZHJzL2Rvd25yZXYueG1sRI9Li8Iw&#10;FIX3gv8hXMGdpio+qEbREcFZ+li4vDbXttjclCbTdP79ZGBglofz+DibXWcq0VLjSssKJuMEBHFm&#10;dcm5gvvtNFqBcB5ZY2WZFHyTg92239tgqm3gC7VXn4s4wi5FBYX3dSqlywoy6Ma2Jo7eyzYGfZRN&#10;LnWDIY6bSk6TZCENlhwJBdb0UVD2vn6ZCHlZfVh9Js92z4+LPNZhEaZBqeGg269BeOr8f/ivfdYK&#10;Zss5/J6JR0BufwAAAP//AwBQSwECLQAUAAYACAAAACEA2+H2y+4AAACFAQAAEwAAAAAAAAAAAAAA&#10;AAAAAAAAW0NvbnRlbnRfVHlwZXNdLnhtbFBLAQItABQABgAIAAAAIQBa9CxbvwAAABUBAAALAAAA&#10;AAAAAAAAAAAAAB8BAABfcmVscy8ucmVsc1BLAQItABQABgAIAAAAIQCtD/D0wgAAANwAAAAPAAAA&#10;AAAAAAAAAAAAAAcCAABkcnMvZG93bnJldi54bWxQSwUGAAAAAAMAAwC3AAAA9gIAAAAA&#10;">
                  <v:imagedata r:id="rId101" o:title=""/>
                </v:shape>
                <w10:wrap anchorx="page"/>
              </v:group>
            </w:pict>
          </mc:Fallback>
        </mc:AlternateContent>
      </w:r>
    </w:p>
    <w:p w14:paraId="2CADE188" w14:textId="25B1E78A" w:rsidR="00DF72DE" w:rsidRPr="000E3E5E" w:rsidRDefault="00DF72DE" w:rsidP="00DF72DE">
      <w:pPr>
        <w:rPr>
          <w:sz w:val="23"/>
          <w:szCs w:val="23"/>
        </w:rPr>
      </w:pPr>
    </w:p>
    <w:p w14:paraId="350C5766" w14:textId="4ECC0D1F" w:rsidR="00DF72DE" w:rsidRPr="000E3E5E" w:rsidRDefault="00F86EB9" w:rsidP="00DF72DE">
      <w:pPr>
        <w:rPr>
          <w:sz w:val="23"/>
          <w:szCs w:val="23"/>
        </w:rPr>
      </w:pPr>
      <w:r w:rsidRPr="000E3E5E">
        <w:rPr>
          <w:noProof/>
          <w:sz w:val="23"/>
          <w:szCs w:val="23"/>
        </w:rPr>
        <w:drawing>
          <wp:anchor distT="0" distB="0" distL="114300" distR="114300" simplePos="0" relativeHeight="251739136" behindDoc="0" locked="0" layoutInCell="1" allowOverlap="1" wp14:anchorId="41067AAE" wp14:editId="3DA73721">
            <wp:simplePos x="0" y="0"/>
            <wp:positionH relativeFrom="margin">
              <wp:align>left</wp:align>
            </wp:positionH>
            <wp:positionV relativeFrom="paragraph">
              <wp:posOffset>185282</wp:posOffset>
            </wp:positionV>
            <wp:extent cx="4738977" cy="2272665"/>
            <wp:effectExtent l="0" t="0" r="508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738977" cy="2272665"/>
                    </a:xfrm>
                    <a:prstGeom prst="rect">
                      <a:avLst/>
                    </a:prstGeom>
                  </pic:spPr>
                </pic:pic>
              </a:graphicData>
            </a:graphic>
            <wp14:sizeRelH relativeFrom="margin">
              <wp14:pctWidth>0</wp14:pctWidth>
            </wp14:sizeRelH>
          </wp:anchor>
        </w:drawing>
      </w:r>
    </w:p>
    <w:p w14:paraId="4D0B6F9D" w14:textId="49A80B73" w:rsidR="00DF72DE" w:rsidRPr="000E3E5E" w:rsidRDefault="00DF72DE" w:rsidP="00DF72DE">
      <w:pPr>
        <w:rPr>
          <w:sz w:val="23"/>
          <w:szCs w:val="23"/>
        </w:rPr>
      </w:pPr>
    </w:p>
    <w:p w14:paraId="00F12E58" w14:textId="58270D4E" w:rsidR="00DF72DE" w:rsidRPr="000E3E5E" w:rsidRDefault="00DF72DE" w:rsidP="00DF72DE">
      <w:pPr>
        <w:rPr>
          <w:sz w:val="23"/>
          <w:szCs w:val="23"/>
        </w:rPr>
      </w:pPr>
    </w:p>
    <w:p w14:paraId="6D365A53" w14:textId="59341F0E" w:rsidR="00DF72DE" w:rsidRPr="000E3E5E" w:rsidRDefault="00DF72DE" w:rsidP="00DF72DE">
      <w:pPr>
        <w:rPr>
          <w:sz w:val="23"/>
          <w:szCs w:val="23"/>
        </w:rPr>
      </w:pPr>
    </w:p>
    <w:p w14:paraId="3F98547F" w14:textId="51EE6201" w:rsidR="00DF72DE" w:rsidRPr="000E3E5E" w:rsidRDefault="00DF72DE" w:rsidP="00DF72DE">
      <w:pPr>
        <w:rPr>
          <w:sz w:val="23"/>
          <w:szCs w:val="23"/>
        </w:rPr>
      </w:pPr>
    </w:p>
    <w:p w14:paraId="4132A059" w14:textId="4E3E43F5" w:rsidR="00DF72DE" w:rsidRPr="000E3E5E" w:rsidRDefault="00DF72DE" w:rsidP="00DF72DE">
      <w:pPr>
        <w:rPr>
          <w:sz w:val="23"/>
          <w:szCs w:val="23"/>
        </w:rPr>
      </w:pPr>
    </w:p>
    <w:p w14:paraId="45C1EEBC" w14:textId="3BF08F3E" w:rsidR="00DF72DE" w:rsidRPr="000E3E5E" w:rsidRDefault="00DF72DE" w:rsidP="00DF72DE">
      <w:pPr>
        <w:rPr>
          <w:sz w:val="23"/>
          <w:szCs w:val="23"/>
        </w:rPr>
      </w:pPr>
    </w:p>
    <w:p w14:paraId="16B41B69" w14:textId="168C557A" w:rsidR="00DF72DE" w:rsidRPr="000E3E5E" w:rsidRDefault="00DF72DE" w:rsidP="00DF72DE">
      <w:pPr>
        <w:rPr>
          <w:sz w:val="23"/>
          <w:szCs w:val="23"/>
        </w:rPr>
      </w:pPr>
    </w:p>
    <w:p w14:paraId="20B7E3FE" w14:textId="49B2435E" w:rsidR="00DF72DE" w:rsidRPr="000E3E5E" w:rsidRDefault="00DF72DE" w:rsidP="00DF72DE">
      <w:pPr>
        <w:rPr>
          <w:sz w:val="23"/>
          <w:szCs w:val="23"/>
        </w:rPr>
      </w:pPr>
    </w:p>
    <w:p w14:paraId="56CF3A8C" w14:textId="6705FF0C" w:rsidR="00DF72DE" w:rsidRPr="000E3E5E" w:rsidRDefault="00DF72DE" w:rsidP="00DF72DE">
      <w:pPr>
        <w:rPr>
          <w:sz w:val="23"/>
          <w:szCs w:val="23"/>
        </w:rPr>
      </w:pPr>
    </w:p>
    <w:p w14:paraId="6C1668AA" w14:textId="32BA44E2" w:rsidR="00DF72DE" w:rsidRPr="000E3E5E" w:rsidRDefault="00DF72DE" w:rsidP="00DF72DE">
      <w:pPr>
        <w:rPr>
          <w:sz w:val="23"/>
          <w:szCs w:val="23"/>
        </w:rPr>
      </w:pPr>
    </w:p>
    <w:p w14:paraId="2EF16726" w14:textId="7E0ED67F" w:rsidR="00DF72DE" w:rsidRPr="000E3E5E" w:rsidRDefault="00DF72DE" w:rsidP="00DF72DE">
      <w:pPr>
        <w:rPr>
          <w:sz w:val="23"/>
          <w:szCs w:val="23"/>
        </w:rPr>
      </w:pPr>
    </w:p>
    <w:p w14:paraId="7C2F4430" w14:textId="1225E0EF" w:rsidR="00DF72DE" w:rsidRPr="000E3E5E" w:rsidRDefault="00DF72DE" w:rsidP="00DF72DE">
      <w:pPr>
        <w:tabs>
          <w:tab w:val="left" w:pos="4653"/>
        </w:tabs>
        <w:rPr>
          <w:sz w:val="23"/>
          <w:szCs w:val="23"/>
        </w:rPr>
      </w:pPr>
      <w:r w:rsidRPr="000E3E5E">
        <w:rPr>
          <w:sz w:val="23"/>
          <w:szCs w:val="23"/>
        </w:rPr>
        <w:tab/>
      </w:r>
    </w:p>
    <w:p w14:paraId="5232E37A" w14:textId="1913E9ED" w:rsidR="00DF72DE" w:rsidRPr="000E3E5E" w:rsidRDefault="00F86EB9" w:rsidP="00DF72DE">
      <w:pPr>
        <w:tabs>
          <w:tab w:val="left" w:pos="4653"/>
        </w:tabs>
        <w:rPr>
          <w:sz w:val="23"/>
          <w:szCs w:val="23"/>
        </w:rPr>
      </w:pPr>
      <w:r w:rsidRPr="000E3E5E">
        <w:rPr>
          <w:noProof/>
          <w:sz w:val="23"/>
          <w:szCs w:val="23"/>
        </w:rPr>
        <w:drawing>
          <wp:anchor distT="0" distB="0" distL="114300" distR="114300" simplePos="0" relativeHeight="251740160" behindDoc="0" locked="0" layoutInCell="1" allowOverlap="1" wp14:anchorId="6452A8D3" wp14:editId="52FAD1FE">
            <wp:simplePos x="0" y="0"/>
            <wp:positionH relativeFrom="margin">
              <wp:align>left</wp:align>
            </wp:positionH>
            <wp:positionV relativeFrom="paragraph">
              <wp:posOffset>-15903</wp:posOffset>
            </wp:positionV>
            <wp:extent cx="4818490" cy="2022475"/>
            <wp:effectExtent l="0" t="0" r="127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818490" cy="2022475"/>
                    </a:xfrm>
                    <a:prstGeom prst="rect">
                      <a:avLst/>
                    </a:prstGeom>
                  </pic:spPr>
                </pic:pic>
              </a:graphicData>
            </a:graphic>
            <wp14:sizeRelH relativeFrom="margin">
              <wp14:pctWidth>0</wp14:pctWidth>
            </wp14:sizeRelH>
          </wp:anchor>
        </w:drawing>
      </w:r>
    </w:p>
    <w:p w14:paraId="0BC31989" w14:textId="2B1328E0" w:rsidR="00DF72DE" w:rsidRPr="000E3E5E" w:rsidRDefault="00DF72DE" w:rsidP="00DF72DE">
      <w:pPr>
        <w:tabs>
          <w:tab w:val="left" w:pos="4653"/>
        </w:tabs>
        <w:rPr>
          <w:sz w:val="23"/>
          <w:szCs w:val="23"/>
        </w:rPr>
      </w:pPr>
    </w:p>
    <w:p w14:paraId="14C8498B" w14:textId="739DBAD2" w:rsidR="00DF72DE" w:rsidRPr="000E3E5E" w:rsidRDefault="00DF72DE" w:rsidP="00DF72DE">
      <w:pPr>
        <w:rPr>
          <w:sz w:val="23"/>
          <w:szCs w:val="23"/>
        </w:rPr>
      </w:pPr>
    </w:p>
    <w:p w14:paraId="05150207" w14:textId="704BCCFB" w:rsidR="00DF72DE" w:rsidRPr="000E3E5E" w:rsidRDefault="00DF72DE" w:rsidP="00DF72DE">
      <w:pPr>
        <w:rPr>
          <w:sz w:val="23"/>
          <w:szCs w:val="23"/>
        </w:rPr>
      </w:pPr>
    </w:p>
    <w:p w14:paraId="790BD1E6" w14:textId="55804CEE" w:rsidR="00DF72DE" w:rsidRPr="000E3E5E" w:rsidRDefault="00DF72DE" w:rsidP="00DF72DE">
      <w:pPr>
        <w:rPr>
          <w:sz w:val="23"/>
          <w:szCs w:val="23"/>
        </w:rPr>
      </w:pPr>
    </w:p>
    <w:p w14:paraId="3614215A" w14:textId="60E8B729" w:rsidR="00DF72DE" w:rsidRPr="000E3E5E" w:rsidRDefault="00DF72DE" w:rsidP="00DF72DE">
      <w:pPr>
        <w:rPr>
          <w:sz w:val="23"/>
          <w:szCs w:val="23"/>
        </w:rPr>
      </w:pPr>
    </w:p>
    <w:p w14:paraId="49C78CCD" w14:textId="47648589" w:rsidR="00DF72DE" w:rsidRPr="000E3E5E" w:rsidRDefault="00DF72DE" w:rsidP="00DF72DE">
      <w:pPr>
        <w:rPr>
          <w:sz w:val="23"/>
          <w:szCs w:val="23"/>
        </w:rPr>
      </w:pPr>
    </w:p>
    <w:p w14:paraId="24AD6FBB" w14:textId="4B386E2F" w:rsidR="00DF72DE" w:rsidRPr="000E3E5E" w:rsidRDefault="00DF72DE" w:rsidP="00DF72DE">
      <w:pPr>
        <w:rPr>
          <w:sz w:val="23"/>
          <w:szCs w:val="23"/>
        </w:rPr>
      </w:pPr>
    </w:p>
    <w:p w14:paraId="2D2C41EE" w14:textId="528DAC6E" w:rsidR="00DF72DE" w:rsidRPr="000E3E5E" w:rsidRDefault="00DF72DE" w:rsidP="00DF72DE">
      <w:pPr>
        <w:rPr>
          <w:sz w:val="23"/>
          <w:szCs w:val="23"/>
        </w:rPr>
      </w:pPr>
    </w:p>
    <w:p w14:paraId="4ECD9E05" w14:textId="48EBB71C" w:rsidR="00DF72DE" w:rsidRPr="000E3E5E" w:rsidRDefault="00DF72DE" w:rsidP="00DF72DE">
      <w:pPr>
        <w:rPr>
          <w:sz w:val="23"/>
          <w:szCs w:val="23"/>
        </w:rPr>
      </w:pPr>
    </w:p>
    <w:p w14:paraId="03147F82" w14:textId="396A1AB1" w:rsidR="00DF72DE" w:rsidRPr="000E3E5E" w:rsidRDefault="00DF72DE" w:rsidP="00DF72DE">
      <w:pPr>
        <w:rPr>
          <w:sz w:val="23"/>
          <w:szCs w:val="23"/>
        </w:rPr>
      </w:pPr>
    </w:p>
    <w:p w14:paraId="0B75CD56" w14:textId="34E8C219" w:rsidR="00DF72DE" w:rsidRPr="000E3E5E" w:rsidRDefault="00DF72DE" w:rsidP="00DF72DE">
      <w:pPr>
        <w:rPr>
          <w:sz w:val="23"/>
          <w:szCs w:val="23"/>
        </w:rPr>
      </w:pPr>
      <w:r w:rsidRPr="000E3E5E">
        <w:rPr>
          <w:noProof/>
          <w:sz w:val="23"/>
          <w:szCs w:val="23"/>
        </w:rPr>
        <w:drawing>
          <wp:anchor distT="0" distB="0" distL="114300" distR="114300" simplePos="0" relativeHeight="251741184" behindDoc="0" locked="0" layoutInCell="1" allowOverlap="1" wp14:anchorId="3148A3CD" wp14:editId="7B56D16A">
            <wp:simplePos x="0" y="0"/>
            <wp:positionH relativeFrom="margin">
              <wp:align>left</wp:align>
            </wp:positionH>
            <wp:positionV relativeFrom="paragraph">
              <wp:posOffset>3751</wp:posOffset>
            </wp:positionV>
            <wp:extent cx="4882101" cy="169594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892493" cy="1699550"/>
                    </a:xfrm>
                    <a:prstGeom prst="rect">
                      <a:avLst/>
                    </a:prstGeom>
                  </pic:spPr>
                </pic:pic>
              </a:graphicData>
            </a:graphic>
            <wp14:sizeRelH relativeFrom="margin">
              <wp14:pctWidth>0</wp14:pctWidth>
            </wp14:sizeRelH>
          </wp:anchor>
        </w:drawing>
      </w:r>
    </w:p>
    <w:p w14:paraId="28ABED3E" w14:textId="3452FB4C" w:rsidR="00DF72DE" w:rsidRPr="000E3E5E" w:rsidRDefault="00DF72DE" w:rsidP="00DF72DE">
      <w:pPr>
        <w:rPr>
          <w:sz w:val="23"/>
          <w:szCs w:val="23"/>
        </w:rPr>
      </w:pPr>
    </w:p>
    <w:p w14:paraId="629E459D" w14:textId="2E741D11" w:rsidR="00DF72DE" w:rsidRPr="000E3E5E" w:rsidRDefault="00DF72DE" w:rsidP="00DF72DE">
      <w:pPr>
        <w:rPr>
          <w:sz w:val="23"/>
          <w:szCs w:val="23"/>
        </w:rPr>
      </w:pPr>
    </w:p>
    <w:p w14:paraId="72751575" w14:textId="4DC9CE4C" w:rsidR="00DF72DE" w:rsidRPr="000E3E5E" w:rsidRDefault="00DF72DE" w:rsidP="00DF72DE">
      <w:pPr>
        <w:rPr>
          <w:sz w:val="23"/>
          <w:szCs w:val="23"/>
        </w:rPr>
      </w:pPr>
    </w:p>
    <w:p w14:paraId="76765B27" w14:textId="52DB736A" w:rsidR="00DF72DE" w:rsidRPr="000E3E5E" w:rsidRDefault="00DF72DE" w:rsidP="00DF72DE">
      <w:pPr>
        <w:rPr>
          <w:sz w:val="23"/>
          <w:szCs w:val="23"/>
        </w:rPr>
      </w:pPr>
    </w:p>
    <w:p w14:paraId="065696E1" w14:textId="5BF40B2E" w:rsidR="00DF72DE" w:rsidRPr="000E3E5E" w:rsidRDefault="00DF72DE" w:rsidP="00DF72DE">
      <w:pPr>
        <w:rPr>
          <w:sz w:val="23"/>
          <w:szCs w:val="23"/>
        </w:rPr>
      </w:pPr>
    </w:p>
    <w:p w14:paraId="3156C017" w14:textId="681408AC" w:rsidR="00DF72DE" w:rsidRPr="000E3E5E" w:rsidRDefault="00DF72DE" w:rsidP="00DF72DE">
      <w:pPr>
        <w:rPr>
          <w:sz w:val="23"/>
          <w:szCs w:val="23"/>
        </w:rPr>
      </w:pPr>
    </w:p>
    <w:p w14:paraId="639D91EA" w14:textId="2EF39946" w:rsidR="00DF72DE" w:rsidRPr="000E3E5E" w:rsidRDefault="00DF72DE" w:rsidP="00DF72DE">
      <w:pPr>
        <w:rPr>
          <w:sz w:val="23"/>
          <w:szCs w:val="23"/>
        </w:rPr>
      </w:pPr>
    </w:p>
    <w:p w14:paraId="524BCF0C" w14:textId="65D7DF4D" w:rsidR="00DF72DE" w:rsidRPr="000E3E5E" w:rsidRDefault="00DF72DE" w:rsidP="00DF72DE">
      <w:pPr>
        <w:rPr>
          <w:sz w:val="23"/>
          <w:szCs w:val="23"/>
        </w:rPr>
      </w:pPr>
    </w:p>
    <w:p w14:paraId="259E7B6B" w14:textId="4BF187AB" w:rsidR="00F86EB9" w:rsidRPr="000E3E5E" w:rsidRDefault="00F86EB9" w:rsidP="00DF72DE">
      <w:pPr>
        <w:rPr>
          <w:sz w:val="23"/>
          <w:szCs w:val="23"/>
        </w:rPr>
      </w:pPr>
    </w:p>
    <w:p w14:paraId="0BEE961F" w14:textId="5B01E56C" w:rsidR="00F86EB9" w:rsidRPr="000E3E5E" w:rsidRDefault="00F86EB9" w:rsidP="00DF72DE">
      <w:pPr>
        <w:rPr>
          <w:sz w:val="23"/>
          <w:szCs w:val="23"/>
        </w:rPr>
      </w:pPr>
    </w:p>
    <w:p w14:paraId="72CB48FB" w14:textId="7BBBC2D6" w:rsidR="00F86EB9" w:rsidRPr="000E3E5E" w:rsidRDefault="00F86EB9" w:rsidP="00DF72DE">
      <w:pPr>
        <w:rPr>
          <w:sz w:val="23"/>
          <w:szCs w:val="23"/>
        </w:rPr>
      </w:pPr>
    </w:p>
    <w:p w14:paraId="6D2E7D1B" w14:textId="77777777" w:rsidR="00F86EB9" w:rsidRPr="000E3E5E" w:rsidRDefault="00F86EB9" w:rsidP="00DF72DE">
      <w:pPr>
        <w:rPr>
          <w:sz w:val="23"/>
          <w:szCs w:val="23"/>
        </w:rPr>
      </w:pPr>
    </w:p>
    <w:p w14:paraId="2215AEB1" w14:textId="11F139BC" w:rsidR="00DF72DE" w:rsidRPr="000E3E5E" w:rsidRDefault="00DF72DE" w:rsidP="00DF72DE">
      <w:pPr>
        <w:rPr>
          <w:sz w:val="23"/>
          <w:szCs w:val="23"/>
        </w:rPr>
      </w:pPr>
      <w:r w:rsidRPr="000E3E5E">
        <w:rPr>
          <w:noProof/>
          <w:sz w:val="23"/>
          <w:szCs w:val="23"/>
        </w:rPr>
        <w:drawing>
          <wp:anchor distT="0" distB="0" distL="114300" distR="114300" simplePos="0" relativeHeight="251742208" behindDoc="0" locked="0" layoutInCell="1" allowOverlap="1" wp14:anchorId="0C2E69D8" wp14:editId="4CACCF09">
            <wp:simplePos x="0" y="0"/>
            <wp:positionH relativeFrom="margin">
              <wp:align>left</wp:align>
            </wp:positionH>
            <wp:positionV relativeFrom="paragraph">
              <wp:posOffset>35725</wp:posOffset>
            </wp:positionV>
            <wp:extent cx="4667139" cy="1806127"/>
            <wp:effectExtent l="0" t="0" r="635" b="3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667139" cy="1806127"/>
                    </a:xfrm>
                    <a:prstGeom prst="rect">
                      <a:avLst/>
                    </a:prstGeom>
                  </pic:spPr>
                </pic:pic>
              </a:graphicData>
            </a:graphic>
          </wp:anchor>
        </w:drawing>
      </w:r>
    </w:p>
    <w:p w14:paraId="1F716EBF" w14:textId="00BDF1C8" w:rsidR="00DF72DE" w:rsidRPr="000E3E5E" w:rsidRDefault="00DF72DE" w:rsidP="00DF72DE">
      <w:pPr>
        <w:rPr>
          <w:sz w:val="23"/>
          <w:szCs w:val="23"/>
        </w:rPr>
      </w:pPr>
    </w:p>
    <w:p w14:paraId="6B196FCE" w14:textId="59066F9C" w:rsidR="00DF72DE" w:rsidRPr="000E3E5E" w:rsidRDefault="00DF72DE" w:rsidP="00DF72DE">
      <w:pPr>
        <w:rPr>
          <w:sz w:val="23"/>
          <w:szCs w:val="23"/>
        </w:rPr>
      </w:pPr>
    </w:p>
    <w:p w14:paraId="66F4A689" w14:textId="6F0E84E9" w:rsidR="00DF72DE" w:rsidRPr="000E3E5E" w:rsidRDefault="00DF72DE" w:rsidP="00DF72DE">
      <w:pPr>
        <w:rPr>
          <w:sz w:val="23"/>
          <w:szCs w:val="23"/>
        </w:rPr>
      </w:pPr>
    </w:p>
    <w:p w14:paraId="3BEC8736" w14:textId="4806DD8E" w:rsidR="00DF72DE" w:rsidRPr="000E3E5E" w:rsidRDefault="00DF72DE" w:rsidP="00DF72DE">
      <w:pPr>
        <w:rPr>
          <w:sz w:val="23"/>
          <w:szCs w:val="23"/>
        </w:rPr>
      </w:pPr>
    </w:p>
    <w:p w14:paraId="72A488E4" w14:textId="095A053E" w:rsidR="00DF72DE" w:rsidRPr="000E3E5E" w:rsidRDefault="00DF72DE" w:rsidP="00DF72DE">
      <w:pPr>
        <w:rPr>
          <w:sz w:val="23"/>
          <w:szCs w:val="23"/>
        </w:rPr>
      </w:pPr>
    </w:p>
    <w:p w14:paraId="6AD3DD92" w14:textId="0C21CC83" w:rsidR="00DF72DE" w:rsidRPr="000E3E5E" w:rsidRDefault="00DF72DE" w:rsidP="00DF72DE">
      <w:pPr>
        <w:rPr>
          <w:sz w:val="23"/>
          <w:szCs w:val="23"/>
        </w:rPr>
      </w:pPr>
    </w:p>
    <w:p w14:paraId="4F8FD661" w14:textId="5C202400" w:rsidR="00DF72DE" w:rsidRPr="000E3E5E" w:rsidRDefault="00DF72DE" w:rsidP="00DF72DE">
      <w:pPr>
        <w:rPr>
          <w:sz w:val="23"/>
          <w:szCs w:val="23"/>
        </w:rPr>
      </w:pPr>
    </w:p>
    <w:p w14:paraId="5811E8E5" w14:textId="205B38AF" w:rsidR="00DF72DE" w:rsidRPr="000E3E5E" w:rsidRDefault="00DF72DE" w:rsidP="00DF72DE">
      <w:pPr>
        <w:rPr>
          <w:sz w:val="23"/>
          <w:szCs w:val="23"/>
        </w:rPr>
      </w:pPr>
    </w:p>
    <w:p w14:paraId="70C1B8E5" w14:textId="024C5F02" w:rsidR="00DF72DE" w:rsidRPr="000E3E5E" w:rsidRDefault="00DF72DE" w:rsidP="00DF72DE">
      <w:pPr>
        <w:rPr>
          <w:sz w:val="23"/>
          <w:szCs w:val="23"/>
        </w:rPr>
      </w:pPr>
    </w:p>
    <w:p w14:paraId="56917605" w14:textId="46E5945C" w:rsidR="00DF72DE" w:rsidRPr="000E3E5E" w:rsidRDefault="00D42131" w:rsidP="00DF72DE">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27232" behindDoc="0" locked="0" layoutInCell="1" allowOverlap="1" wp14:anchorId="7DAE8495" wp14:editId="59EBA0BC">
                <wp:simplePos x="0" y="0"/>
                <wp:positionH relativeFrom="page">
                  <wp:posOffset>5198166</wp:posOffset>
                </wp:positionH>
                <wp:positionV relativeFrom="paragraph">
                  <wp:posOffset>434975</wp:posOffset>
                </wp:positionV>
                <wp:extent cx="3104515" cy="614045"/>
                <wp:effectExtent l="19050" t="0" r="19685" b="224155"/>
                <wp:wrapNone/>
                <wp:docPr id="376" name="Group 376"/>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7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78" name="Picture 37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AA8C017" id="Group 376" o:spid="_x0000_s1026" style="position:absolute;margin-left:409.3pt;margin-top:34.25pt;width:244.45pt;height:48.35pt;z-index:25212723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sA5GwUAAJgNAAAOAAAAZHJzL2Uyb0RvYy54bWykV21v2zYQ/j5g/4HQ&#10;xwGtLVsvjhGnSJOlKNBtQZthn2mJsoRKokbScdJf3+eOki0n7hJ0AWLz5fjw7rkXns/fPTS1uFfG&#10;VrpdBeHbaSBUm+m8ajer4O+7mzeLQFgn21zWulWr4FHZ4N3Fr7+c77qlmulS17kyAiCtXe66VVA6&#10;1y0nE5uVqpH2re5Ui81Cm0Y6TM1mkhu5A3pTT2bTaTLZaZN3RmfKWqxe+83ggvGLQmXur6Kwyol6&#10;FUA3x5+GP9f0Obk4l8uNkV1ZZb0a8ie0aGTV4tI91LV0UmxN9QyqqTKjrS7c20w3E10UVabYBlgT&#10;Tp9Y88Hobce2bJa7TbenCdQ+4emnYbM/7z+Y7kt3a8DErtuAC56RLQ+FaegbWooHpuxxT5l6cCLD&#10;4jycRnEYByLDXhJGmHlOsxLE07H5bHGWzgOB/fk8icJo2P+9h0gXs7M4hnMIIkzncbRgv0wGDSZH&#10;eu06RIo9kGH/HxlfStkp5tguQcatEVUOTdM0EK1sELE3RimKPxGGpDldDzlijLix3SedfbXYgJaj&#10;HZpYyIj17g+dA0ZuneYIecLqmJ54liRnnp6B32NywF46Y4L35MhltrXug9LsKnn/yTof0zlGHJF5&#10;b8gdKC6aGuH920Qk01Ts6NNft9kLhSOhqShFkjyVmI0kwjQ5DQOH7++K05M40UhkehoFcbVHiRYn&#10;UZKRyCwOT+PAmXucJDmJgzp1EPkROWcjodlpq8LXsXyaZnh1M/hNloMrs4e29yVGQlJlnXIoddpS&#10;hpFjkTp3HJ+AgBQ5/gfCcB8Jz8mtLwrDRyQ8hNx/I8MVJMwh9SIy+CZhDvcXhYlUkvYpOIj7754a&#10;g1L/tMibQKDIr30Ad9IRo8QMDcUO9QrhL0p8J0xno+/VnWYBR7zyNq4dqtFhP9uuq+y9+jaWjqiE&#10;QTrqC1zHGPOpX437RPOrSBuW9atkxxHg8aw/MkXwAf4YKOoX2ZswjO/s9VgMHn4RG/YzNJ8YUMLY&#10;R8pQADw2Uoxl/eqrNJ/H3tfHQFTk+dK+vnj4gfLZPoheVp6cOHhpUH7A6R/4Y/DBn2OaYQlFBafE&#10;PlLYvENxtbqu8puqrilErNmsr2oj7iU6i5vL92dwNK3X2wYF3y9HU/z56MMyvYcsnQzLwO9h+N4j&#10;/JpzuNV0n89Uv6K4qdkHfVEj7tF7iXW9NZ8lnq5kToFo3SVihS9CQ5ZjwpGI4a3Gi4n3lgIzr9AK&#10;xawmnQGLb0I6g4msN2jo1nUgjHb/VK7kh/KQDCM9+OWjx86/jmudP+LhwzGSpuYQg1Kbb4HYodFa&#10;BfbfrTQqEPXHFqqchVEEMceTKE5nmJjxznq8I9sMUJTUKIQ0vHKY4ci2M9WmxE0hu6HVl3hwi4oe&#10;Q9bPa9VP0D9cnHdVtsR/31Vh9KyReLn7xCm3JVt8B9u8CqOR5uu2e4MGEJFWrau6co/czEJzUqq9&#10;v60yYpMm454EeeR7EuzTtWKecsoOcv4UIrnKuCsRrb4q8V6oS9shTIgbouNYnKdHV67rqhvCnMa9&#10;ceD5Sdd5gh/f0V7rbNuo1vkW3agadurWllVn4dylatYqXwXmY45ikuHngUODBP+1zieLNdln6Atd&#10;kSDOKJchMeWyQCr065Q5wwYbcNCZrHtl5zVL0/h5Zzq0XkMr+sO+FEQbXx0EDWAQlOboG9owqiq9&#10;CBmwz2aUiZPpzab4TOIhbOGI5fYfo6PfF+M5Sx1+UF18B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8WGH1uAAAAALAQAADwAAAGRycy9kb3ducmV2&#10;LnhtbEyPwUrDQBCG74LvsIzgzW7SkhhiNqUU9VQEW0G8TbPTJDS7G7LbJH17pye9/cN8/PNNsZ5N&#10;J0YafOusgngRgSBbOd3aWsHX4e0pA+EDWo2ds6TgSh7W5f1dgbl2k/2kcR9qwSXW56igCaHPpfRV&#10;Qwb9wvVkeXdyg8HA41BLPeDE5aaTyyhKpcHW8oUGe9o2VJ33F6PgfcJps4pfx935tL3+HJKP711M&#10;Sj0+zJsXEIHm8AfDTZ/VoWSno7tY7UWnIIuzlFEFaZaAuAGr6JnTkVOaLEGWhfz/Q/k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QrAORsFAACYDQAADgAAAAAA&#10;AAAAAAAAAAA6AgAAZHJzL2Uyb0RvYy54bWxQSwECLQAKAAAAAAAAACEAY1qWnKQUAACkFAAAFAAA&#10;AAAAAAAAAAAAAACBBwAAZHJzL21lZGlhL2ltYWdlMS5wbmdQSwECLQAUAAYACAAAACEA8WGH1uAA&#10;AAALAQAADwAAAAAAAAAAAAAAAABX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3NkxAAAANwAAAAPAAAAZHJzL2Rvd25yZXYueG1sRI/disIw&#10;FITvBd8hHME7TV3xh2oUcRGWvRD/HuDQHJvS5qQ00da33ywIXg4z8w2z3na2Ek9qfOFYwWScgCDO&#10;nC44V3C7HkZLED4ga6wck4IXedhu+r01ptq1fKbnJeQiQtinqMCEUKdS+syQRT92NXH07q6xGKJs&#10;cqkbbCPcVvIrSebSYsFxwWBNe0NZeXlYBeXp3v7uuu9jOXnNklltHtdDdVRqOOh2KxCBuvAJv9s/&#10;WsF0sYD/M/EIyM0fAAAA//8DAFBLAQItABQABgAIAAAAIQDb4fbL7gAAAIUBAAATAAAAAAAAAAAA&#10;AAAAAAAAAABbQ29udGVudF9UeXBlc10ueG1sUEsBAi0AFAAGAAgAAAAhAFr0LFu/AAAAFQEAAAsA&#10;AAAAAAAAAAAAAAAAHwEAAF9yZWxzLy5yZWxzUEsBAi0AFAAGAAgAAAAhAImTc2T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7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l9qwAAAANwAAAAPAAAAZHJzL2Rvd25yZXYueG1sRE87a8Mw&#10;EN4L+Q/iAtkauSmkwY1s8qDQjkk6dLxaF9vUOhlLsZx/3xsKHT++97acXKdGGkLr2cDTMgNFXHnb&#10;cm3g8/L2uAEVIrLFzjMZuFOAspg9bDG3PvGJxnOslYRwyNFAE2Ofax2qhhyGpe+Jhbv6wWEUONTa&#10;Dpgk3HV6lWVr7bBlaWiwp0ND1c/55qTk6u1+85F9jzv+Ouljn9ZplYxZzKfdK6hIU/wX/7nfrYHn&#10;F1krZ+QI6OIXAAD//wMAUEsBAi0AFAAGAAgAAAAhANvh9svuAAAAhQEAABMAAAAAAAAAAAAAAAAA&#10;AAAAAFtDb250ZW50X1R5cGVzXS54bWxQSwECLQAUAAYACAAAACEAWvQsW78AAAAVAQAACwAAAAAA&#10;AAAAAAAAAAAfAQAAX3JlbHMvLnJlbHNQSwECLQAUAAYACAAAACEAQw5fasAAAADcAAAADwAAAAAA&#10;AAAAAAAAAAAHAgAAZHJzL2Rvd25yZXYueG1sUEsFBgAAAAADAAMAtwAAAPQCAAAAAA==&#10;">
                  <v:imagedata r:id="rId101" o:title=""/>
                </v:shape>
                <w10:wrap anchorx="page"/>
              </v:group>
            </w:pict>
          </mc:Fallback>
        </mc:AlternateContent>
      </w:r>
    </w:p>
    <w:p w14:paraId="5CB83BD4" w14:textId="39CA1555" w:rsidR="00DF72DE" w:rsidRPr="000E3E5E" w:rsidRDefault="00560714" w:rsidP="00DF72DE">
      <w:pPr>
        <w:rPr>
          <w:sz w:val="23"/>
          <w:szCs w:val="23"/>
        </w:rPr>
      </w:pPr>
      <w:r w:rsidRPr="000E3E5E">
        <w:rPr>
          <w:noProof/>
          <w:sz w:val="23"/>
          <w:szCs w:val="23"/>
        </w:rPr>
        <w:lastRenderedPageBreak/>
        <w:drawing>
          <wp:anchor distT="0" distB="0" distL="114300" distR="114300" simplePos="0" relativeHeight="251744256" behindDoc="0" locked="0" layoutInCell="1" allowOverlap="1" wp14:anchorId="0907B73C" wp14:editId="18A1388B">
            <wp:simplePos x="0" y="0"/>
            <wp:positionH relativeFrom="margin">
              <wp:align>left</wp:align>
            </wp:positionH>
            <wp:positionV relativeFrom="paragraph">
              <wp:posOffset>-408471</wp:posOffset>
            </wp:positionV>
            <wp:extent cx="4677410" cy="1725295"/>
            <wp:effectExtent l="0" t="0" r="8890" b="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677410" cy="1725295"/>
                    </a:xfrm>
                    <a:prstGeom prst="rect">
                      <a:avLst/>
                    </a:prstGeom>
                  </pic:spPr>
                </pic:pic>
              </a:graphicData>
            </a:graphic>
          </wp:anchor>
        </w:drawing>
      </w:r>
    </w:p>
    <w:p w14:paraId="63F753B0" w14:textId="5DDC9F25" w:rsidR="00DF72DE" w:rsidRPr="000E3E5E" w:rsidRDefault="00DF72DE" w:rsidP="00DF72DE">
      <w:pPr>
        <w:rPr>
          <w:sz w:val="23"/>
          <w:szCs w:val="23"/>
        </w:rPr>
      </w:pPr>
    </w:p>
    <w:p w14:paraId="79B06AD7" w14:textId="5444826C" w:rsidR="00DF72DE" w:rsidRPr="000E3E5E" w:rsidRDefault="00DF72DE" w:rsidP="00DF72DE">
      <w:pPr>
        <w:rPr>
          <w:sz w:val="23"/>
          <w:szCs w:val="23"/>
        </w:rPr>
      </w:pPr>
    </w:p>
    <w:p w14:paraId="634C4DF0" w14:textId="0156CED3" w:rsidR="00DF72DE" w:rsidRPr="000E3E5E" w:rsidRDefault="00DF72DE" w:rsidP="00DF72DE">
      <w:pPr>
        <w:rPr>
          <w:sz w:val="23"/>
          <w:szCs w:val="23"/>
        </w:rPr>
      </w:pPr>
    </w:p>
    <w:p w14:paraId="7A4937EF" w14:textId="65F3D05F" w:rsidR="00DF72DE" w:rsidRPr="000E3E5E" w:rsidRDefault="00DF72DE" w:rsidP="00DF72DE">
      <w:pPr>
        <w:rPr>
          <w:sz w:val="23"/>
          <w:szCs w:val="23"/>
        </w:rPr>
      </w:pPr>
    </w:p>
    <w:p w14:paraId="558DBE54" w14:textId="39CB72FC" w:rsidR="00DF72DE" w:rsidRPr="000E3E5E" w:rsidRDefault="00DF72DE" w:rsidP="00DF72DE">
      <w:pPr>
        <w:rPr>
          <w:sz w:val="23"/>
          <w:szCs w:val="23"/>
        </w:rPr>
      </w:pPr>
    </w:p>
    <w:p w14:paraId="4D06F88D" w14:textId="1F7A0C3F" w:rsidR="00DF72DE" w:rsidRPr="000E3E5E" w:rsidRDefault="00DF72DE" w:rsidP="00DF72DE">
      <w:pPr>
        <w:rPr>
          <w:sz w:val="23"/>
          <w:szCs w:val="23"/>
        </w:rPr>
      </w:pPr>
    </w:p>
    <w:p w14:paraId="6859308A" w14:textId="2340E27A" w:rsidR="00774C41" w:rsidRPr="000E3E5E" w:rsidRDefault="005F2EC2" w:rsidP="00DF72DE">
      <w:pPr>
        <w:rPr>
          <w:sz w:val="23"/>
          <w:szCs w:val="23"/>
        </w:rPr>
      </w:pPr>
      <w:r w:rsidRPr="000E3E5E">
        <w:rPr>
          <w:noProof/>
          <w:sz w:val="23"/>
          <w:szCs w:val="23"/>
        </w:rPr>
        <w:drawing>
          <wp:anchor distT="0" distB="0" distL="114300" distR="114300" simplePos="0" relativeHeight="251743232" behindDoc="0" locked="0" layoutInCell="1" allowOverlap="1" wp14:anchorId="19B10DE3" wp14:editId="4533077F">
            <wp:simplePos x="0" y="0"/>
            <wp:positionH relativeFrom="margin">
              <wp:posOffset>-635</wp:posOffset>
            </wp:positionH>
            <wp:positionV relativeFrom="paragraph">
              <wp:posOffset>144780</wp:posOffset>
            </wp:positionV>
            <wp:extent cx="4656455" cy="190627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656455" cy="1906270"/>
                    </a:xfrm>
                    <a:prstGeom prst="rect">
                      <a:avLst/>
                    </a:prstGeom>
                  </pic:spPr>
                </pic:pic>
              </a:graphicData>
            </a:graphic>
          </wp:anchor>
        </w:drawing>
      </w:r>
    </w:p>
    <w:p w14:paraId="6DE04BDC" w14:textId="11166582" w:rsidR="00DF72DE" w:rsidRPr="000E3E5E" w:rsidRDefault="00DF72DE" w:rsidP="00DF72DE">
      <w:pPr>
        <w:rPr>
          <w:sz w:val="23"/>
          <w:szCs w:val="23"/>
        </w:rPr>
      </w:pPr>
    </w:p>
    <w:p w14:paraId="1F9E51E8" w14:textId="78E28DC7" w:rsidR="00DF72DE" w:rsidRPr="000E3E5E" w:rsidRDefault="00DF72DE" w:rsidP="00DF72DE">
      <w:pPr>
        <w:rPr>
          <w:sz w:val="23"/>
          <w:szCs w:val="23"/>
        </w:rPr>
      </w:pPr>
    </w:p>
    <w:p w14:paraId="2FC46341" w14:textId="1C20907A" w:rsidR="00DF72DE" w:rsidRPr="000E3E5E" w:rsidRDefault="00DF72DE" w:rsidP="00DF72DE">
      <w:pPr>
        <w:rPr>
          <w:sz w:val="23"/>
          <w:szCs w:val="23"/>
        </w:rPr>
      </w:pPr>
    </w:p>
    <w:p w14:paraId="28536653" w14:textId="22893501" w:rsidR="00DF72DE" w:rsidRPr="000E3E5E" w:rsidRDefault="00DF72DE" w:rsidP="00DF72DE">
      <w:pPr>
        <w:rPr>
          <w:sz w:val="23"/>
          <w:szCs w:val="23"/>
        </w:rPr>
      </w:pPr>
    </w:p>
    <w:p w14:paraId="04C31958" w14:textId="4BAFFE5D" w:rsidR="00DF72DE" w:rsidRPr="000E3E5E" w:rsidRDefault="00DF72DE" w:rsidP="00DF72DE">
      <w:pPr>
        <w:rPr>
          <w:sz w:val="23"/>
          <w:szCs w:val="23"/>
        </w:rPr>
      </w:pPr>
    </w:p>
    <w:p w14:paraId="6D38E5D8" w14:textId="64A7528E" w:rsidR="00DF72DE" w:rsidRPr="000E3E5E" w:rsidRDefault="00DF72DE" w:rsidP="00DF72DE">
      <w:pPr>
        <w:jc w:val="right"/>
        <w:rPr>
          <w:sz w:val="23"/>
          <w:szCs w:val="23"/>
        </w:rPr>
      </w:pPr>
    </w:p>
    <w:p w14:paraId="705C32F8" w14:textId="1C1C5460" w:rsidR="009A5C4F" w:rsidRPr="000E3E5E" w:rsidRDefault="009A5C4F" w:rsidP="00DF72DE">
      <w:pPr>
        <w:jc w:val="right"/>
        <w:rPr>
          <w:sz w:val="23"/>
          <w:szCs w:val="23"/>
        </w:rPr>
      </w:pPr>
    </w:p>
    <w:p w14:paraId="46D31758" w14:textId="77777777" w:rsidR="00F86EB9" w:rsidRPr="000E3E5E" w:rsidRDefault="00F86EB9" w:rsidP="00DF72DE">
      <w:pPr>
        <w:jc w:val="right"/>
        <w:rPr>
          <w:sz w:val="23"/>
          <w:szCs w:val="23"/>
        </w:rPr>
      </w:pPr>
    </w:p>
    <w:p w14:paraId="70724B0E" w14:textId="77777777" w:rsidR="00F86EB9" w:rsidRPr="000E3E5E" w:rsidRDefault="00F86EB9" w:rsidP="00DF72DE">
      <w:pPr>
        <w:jc w:val="right"/>
        <w:rPr>
          <w:sz w:val="23"/>
          <w:szCs w:val="23"/>
        </w:rPr>
      </w:pPr>
    </w:p>
    <w:p w14:paraId="05DD9928" w14:textId="56EDD6E8" w:rsidR="009A5C4F" w:rsidRPr="000E3E5E" w:rsidRDefault="009A5C4F" w:rsidP="00DF72DE">
      <w:pPr>
        <w:jc w:val="right"/>
        <w:rPr>
          <w:sz w:val="23"/>
          <w:szCs w:val="23"/>
        </w:rPr>
      </w:pPr>
    </w:p>
    <w:p w14:paraId="5E6DED76" w14:textId="7D5A5D17" w:rsidR="00DF72DE" w:rsidRPr="000E3E5E" w:rsidRDefault="005F2EC2" w:rsidP="00DF72DE">
      <w:pPr>
        <w:jc w:val="right"/>
        <w:rPr>
          <w:sz w:val="23"/>
          <w:szCs w:val="23"/>
        </w:rPr>
      </w:pPr>
      <w:r w:rsidRPr="000E3E5E">
        <w:rPr>
          <w:noProof/>
          <w:sz w:val="23"/>
          <w:szCs w:val="23"/>
        </w:rPr>
        <w:drawing>
          <wp:anchor distT="0" distB="0" distL="114300" distR="114300" simplePos="0" relativeHeight="251745280" behindDoc="0" locked="0" layoutInCell="1" allowOverlap="1" wp14:anchorId="1E311191" wp14:editId="51B37C1C">
            <wp:simplePos x="0" y="0"/>
            <wp:positionH relativeFrom="margin">
              <wp:align>left</wp:align>
            </wp:positionH>
            <wp:positionV relativeFrom="paragraph">
              <wp:posOffset>15240</wp:posOffset>
            </wp:positionV>
            <wp:extent cx="4719955" cy="1918335"/>
            <wp:effectExtent l="0" t="0" r="4445" b="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srcRect r="-4" b="18951"/>
                    <a:stretch/>
                  </pic:blipFill>
                  <pic:spPr bwMode="auto">
                    <a:xfrm>
                      <a:off x="0" y="0"/>
                      <a:ext cx="4719955" cy="1918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60D7061" w14:textId="30D0C375" w:rsidR="00DF72DE" w:rsidRPr="000E3E5E" w:rsidRDefault="00DF72DE" w:rsidP="00DF72DE">
      <w:pPr>
        <w:rPr>
          <w:sz w:val="23"/>
          <w:szCs w:val="23"/>
        </w:rPr>
      </w:pPr>
    </w:p>
    <w:p w14:paraId="47A5E217" w14:textId="5D563BC1" w:rsidR="00DF72DE" w:rsidRPr="000E3E5E" w:rsidRDefault="00DF72DE" w:rsidP="00DF72DE">
      <w:pPr>
        <w:rPr>
          <w:sz w:val="23"/>
          <w:szCs w:val="23"/>
        </w:rPr>
      </w:pPr>
    </w:p>
    <w:p w14:paraId="30C27076" w14:textId="3DA0FC64" w:rsidR="00DF72DE" w:rsidRPr="000E3E5E" w:rsidRDefault="00DF72DE" w:rsidP="00DF72DE">
      <w:pPr>
        <w:rPr>
          <w:sz w:val="23"/>
          <w:szCs w:val="23"/>
        </w:rPr>
      </w:pPr>
    </w:p>
    <w:p w14:paraId="5FAA2D60" w14:textId="1461DF81" w:rsidR="00DF72DE" w:rsidRPr="000E3E5E" w:rsidRDefault="00DF72DE" w:rsidP="00DF72DE">
      <w:pPr>
        <w:rPr>
          <w:sz w:val="23"/>
          <w:szCs w:val="23"/>
        </w:rPr>
      </w:pPr>
    </w:p>
    <w:p w14:paraId="56B0A6C4" w14:textId="6BB8CE60" w:rsidR="00DF72DE" w:rsidRPr="000E3E5E" w:rsidRDefault="00DF72DE" w:rsidP="00DF72DE">
      <w:pPr>
        <w:rPr>
          <w:sz w:val="23"/>
          <w:szCs w:val="23"/>
        </w:rPr>
      </w:pPr>
    </w:p>
    <w:p w14:paraId="13FBB895" w14:textId="3AE4F6FC" w:rsidR="00DF72DE" w:rsidRPr="000E3E5E" w:rsidRDefault="00DF72DE" w:rsidP="00DF72DE">
      <w:pPr>
        <w:rPr>
          <w:sz w:val="23"/>
          <w:szCs w:val="23"/>
        </w:rPr>
      </w:pPr>
    </w:p>
    <w:p w14:paraId="7CE3E6A1" w14:textId="463004F9" w:rsidR="00DF72DE" w:rsidRPr="000E3E5E" w:rsidRDefault="00DF72DE" w:rsidP="00DF72DE">
      <w:pPr>
        <w:rPr>
          <w:sz w:val="23"/>
          <w:szCs w:val="23"/>
        </w:rPr>
      </w:pPr>
    </w:p>
    <w:p w14:paraId="611970F7" w14:textId="16200E43" w:rsidR="00DF72DE" w:rsidRPr="000E3E5E" w:rsidRDefault="00DF72DE" w:rsidP="00DF72DE">
      <w:pPr>
        <w:rPr>
          <w:sz w:val="23"/>
          <w:szCs w:val="23"/>
        </w:rPr>
      </w:pPr>
    </w:p>
    <w:p w14:paraId="78B6C033" w14:textId="0F8A0707" w:rsidR="00DF72DE" w:rsidRPr="000E3E5E" w:rsidRDefault="00DF72DE" w:rsidP="00DF72DE">
      <w:pPr>
        <w:rPr>
          <w:sz w:val="23"/>
          <w:szCs w:val="23"/>
        </w:rPr>
      </w:pPr>
    </w:p>
    <w:p w14:paraId="71F2F1A5" w14:textId="0AEA9A2F" w:rsidR="00DF72DE" w:rsidRPr="000E3E5E" w:rsidRDefault="00DF72DE" w:rsidP="00DF72DE">
      <w:pPr>
        <w:rPr>
          <w:sz w:val="23"/>
          <w:szCs w:val="23"/>
        </w:rPr>
      </w:pPr>
      <w:r w:rsidRPr="000E3E5E">
        <w:rPr>
          <w:noProof/>
          <w:sz w:val="23"/>
          <w:szCs w:val="23"/>
        </w:rPr>
        <w:drawing>
          <wp:anchor distT="0" distB="0" distL="114300" distR="114300" simplePos="0" relativeHeight="251746304" behindDoc="0" locked="0" layoutInCell="1" allowOverlap="1" wp14:anchorId="2706E646" wp14:editId="6DAD2A5E">
            <wp:simplePos x="0" y="0"/>
            <wp:positionH relativeFrom="margin">
              <wp:align>left</wp:align>
            </wp:positionH>
            <wp:positionV relativeFrom="paragraph">
              <wp:posOffset>94296</wp:posOffset>
            </wp:positionV>
            <wp:extent cx="4825706" cy="1902375"/>
            <wp:effectExtent l="0" t="0" r="0" b="3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825706" cy="1902375"/>
                    </a:xfrm>
                    <a:prstGeom prst="rect">
                      <a:avLst/>
                    </a:prstGeom>
                  </pic:spPr>
                </pic:pic>
              </a:graphicData>
            </a:graphic>
          </wp:anchor>
        </w:drawing>
      </w:r>
    </w:p>
    <w:p w14:paraId="330F53C6" w14:textId="25F01387" w:rsidR="00DF72DE" w:rsidRPr="000E3E5E" w:rsidRDefault="00DF72DE" w:rsidP="00DF72DE">
      <w:pPr>
        <w:rPr>
          <w:sz w:val="23"/>
          <w:szCs w:val="23"/>
        </w:rPr>
      </w:pPr>
    </w:p>
    <w:p w14:paraId="39634A32" w14:textId="04F38120" w:rsidR="00DF72DE" w:rsidRPr="000E3E5E" w:rsidRDefault="00DF72DE" w:rsidP="00DF72DE">
      <w:pPr>
        <w:tabs>
          <w:tab w:val="left" w:pos="2247"/>
        </w:tabs>
        <w:rPr>
          <w:sz w:val="23"/>
          <w:szCs w:val="23"/>
        </w:rPr>
      </w:pPr>
    </w:p>
    <w:p w14:paraId="50B70732" w14:textId="2C4CE402" w:rsidR="00DF72DE" w:rsidRPr="000E3E5E" w:rsidRDefault="00DF72DE" w:rsidP="00DF72DE">
      <w:pPr>
        <w:rPr>
          <w:sz w:val="23"/>
          <w:szCs w:val="23"/>
        </w:rPr>
      </w:pPr>
    </w:p>
    <w:p w14:paraId="3C382A12" w14:textId="51B2CD1B" w:rsidR="00DF72DE" w:rsidRPr="000E3E5E" w:rsidRDefault="00DF72DE" w:rsidP="00DF72DE">
      <w:pPr>
        <w:rPr>
          <w:sz w:val="23"/>
          <w:szCs w:val="23"/>
        </w:rPr>
      </w:pPr>
    </w:p>
    <w:p w14:paraId="3E05F7C2" w14:textId="159A29CE" w:rsidR="00DF72DE" w:rsidRPr="000E3E5E" w:rsidRDefault="00DF72DE" w:rsidP="00DF72DE">
      <w:pPr>
        <w:rPr>
          <w:sz w:val="23"/>
          <w:szCs w:val="23"/>
        </w:rPr>
      </w:pPr>
    </w:p>
    <w:p w14:paraId="5642888B" w14:textId="77777777" w:rsidR="00F86EB9" w:rsidRPr="000E3E5E" w:rsidRDefault="00F86EB9" w:rsidP="00DF72DE">
      <w:pPr>
        <w:rPr>
          <w:sz w:val="23"/>
          <w:szCs w:val="23"/>
        </w:rPr>
      </w:pPr>
    </w:p>
    <w:p w14:paraId="15A1FD62" w14:textId="626ABEA1" w:rsidR="00DF72DE" w:rsidRPr="000E3E5E" w:rsidRDefault="00DF72DE" w:rsidP="00DF72DE">
      <w:pPr>
        <w:jc w:val="right"/>
        <w:rPr>
          <w:sz w:val="23"/>
          <w:szCs w:val="23"/>
        </w:rPr>
      </w:pPr>
    </w:p>
    <w:p w14:paraId="5FE35C70" w14:textId="2C9CB2A7" w:rsidR="00DF72DE" w:rsidRPr="000E3E5E" w:rsidRDefault="00DF72DE" w:rsidP="00DF72DE">
      <w:pPr>
        <w:tabs>
          <w:tab w:val="left" w:pos="533"/>
        </w:tabs>
        <w:rPr>
          <w:sz w:val="23"/>
          <w:szCs w:val="23"/>
        </w:rPr>
      </w:pPr>
    </w:p>
    <w:p w14:paraId="7A0045AB" w14:textId="5ABBE095" w:rsidR="00DF72DE" w:rsidRPr="000E3E5E" w:rsidRDefault="00DF72DE" w:rsidP="00DF72DE">
      <w:pPr>
        <w:rPr>
          <w:sz w:val="23"/>
          <w:szCs w:val="23"/>
        </w:rPr>
      </w:pPr>
    </w:p>
    <w:p w14:paraId="48A57DC8" w14:textId="7095B59D" w:rsidR="00DF72DE" w:rsidRPr="000E3E5E" w:rsidRDefault="00DF72DE" w:rsidP="00DF72DE">
      <w:pPr>
        <w:rPr>
          <w:sz w:val="23"/>
          <w:szCs w:val="23"/>
        </w:rPr>
      </w:pPr>
    </w:p>
    <w:p w14:paraId="4E8E0EC2" w14:textId="127E7442" w:rsidR="00DF72DE" w:rsidRPr="000E3E5E" w:rsidRDefault="00D42131" w:rsidP="00DF72DE">
      <w:pPr>
        <w:rPr>
          <w:sz w:val="23"/>
          <w:szCs w:val="23"/>
        </w:rPr>
      </w:pPr>
      <w:r w:rsidRPr="000E3E5E">
        <w:rPr>
          <w:noProof/>
          <w:sz w:val="23"/>
          <w:szCs w:val="23"/>
        </w:rPr>
        <w:drawing>
          <wp:anchor distT="0" distB="0" distL="114300" distR="114300" simplePos="0" relativeHeight="251747328" behindDoc="0" locked="0" layoutInCell="1" allowOverlap="1" wp14:anchorId="359D2D58" wp14:editId="3E280D50">
            <wp:simplePos x="0" y="0"/>
            <wp:positionH relativeFrom="column">
              <wp:posOffset>133903</wp:posOffset>
            </wp:positionH>
            <wp:positionV relativeFrom="paragraph">
              <wp:posOffset>86166</wp:posOffset>
            </wp:positionV>
            <wp:extent cx="4862705" cy="1229737"/>
            <wp:effectExtent l="0" t="0" r="0" b="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862705" cy="1229737"/>
                    </a:xfrm>
                    <a:prstGeom prst="rect">
                      <a:avLst/>
                    </a:prstGeom>
                  </pic:spPr>
                </pic:pic>
              </a:graphicData>
            </a:graphic>
          </wp:anchor>
        </w:drawing>
      </w:r>
    </w:p>
    <w:p w14:paraId="31D333C1" w14:textId="39285AE6" w:rsidR="00DF72DE" w:rsidRPr="000E3E5E" w:rsidRDefault="00DF72DE" w:rsidP="00DF72DE">
      <w:pPr>
        <w:rPr>
          <w:sz w:val="23"/>
          <w:szCs w:val="23"/>
        </w:rPr>
      </w:pPr>
    </w:p>
    <w:p w14:paraId="444147E2" w14:textId="3C699716" w:rsidR="00DF72DE" w:rsidRPr="000E3E5E" w:rsidRDefault="00DF72DE" w:rsidP="00DF72DE">
      <w:pPr>
        <w:rPr>
          <w:sz w:val="23"/>
          <w:szCs w:val="23"/>
        </w:rPr>
      </w:pPr>
    </w:p>
    <w:p w14:paraId="1EC867BB" w14:textId="39D60541" w:rsidR="006C2E47" w:rsidRPr="000E3E5E" w:rsidRDefault="00D42131" w:rsidP="006C2E47">
      <w:pPr>
        <w:shd w:val="clear" w:color="auto" w:fill="FFFFFF"/>
        <w:wordWrap w:val="0"/>
        <w:rPr>
          <w:rFonts w:ascii="Segoe UI" w:eastAsia="Times New Roman" w:hAnsi="Segoe UI" w:cs="Segoe UI"/>
          <w:color w:val="212121"/>
          <w:sz w:val="20"/>
          <w:szCs w:val="20"/>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29280" behindDoc="0" locked="0" layoutInCell="1" allowOverlap="1" wp14:anchorId="38BE6D6B" wp14:editId="212F102B">
                <wp:simplePos x="0" y="0"/>
                <wp:positionH relativeFrom="page">
                  <wp:posOffset>5222019</wp:posOffset>
                </wp:positionH>
                <wp:positionV relativeFrom="paragraph">
                  <wp:posOffset>1518064</wp:posOffset>
                </wp:positionV>
                <wp:extent cx="3104515" cy="614045"/>
                <wp:effectExtent l="19050" t="0" r="19685" b="224155"/>
                <wp:wrapNone/>
                <wp:docPr id="379" name="Group 379"/>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8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81" name="Picture 38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2D759F5" id="Group 379" o:spid="_x0000_s1026" style="position:absolute;margin-left:411.2pt;margin-top:119.55pt;width:244.45pt;height:48.35pt;z-index:25212928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ZaSoGgUAAJgNAAAOAAAAZHJzL2Uyb0RvYy54bWykV21v2zYQ/j5g/4HQ&#10;xwGtLVuSHSNOkbZLUaDbgjbDPtMUZQmVRI2k46S/vs8dJUdO3CXoAsTmy/Hh3XMvPJ+/uWtqcaut&#10;q0y7juLX00joVpm8arfr6O+bq1fLSDgv21zWptXr6F676M3Fr7+c77uVnpnS1Lm2AiCtW+27dVR6&#10;360mE6dK3Uj32nS6xWZhbCM9pnY7ya3cA72pJ7PpNJvsjc07a5R2Dqvvw2Z0wfhFoZX/qyic9qJe&#10;R9DN86flzw19Ti7O5WprZVdWqldD/oQWjaxaXHqAei+9FDtbPYFqKmWNM4V/rUwzMUVRKc02wJp4&#10;+siaD9bsOrZlu9pvuwNNoPYRTz8Nq/68/WC7L921BRP7bgsueEa23BW2oW9oKe6YsvsDZfrOC4XF&#10;eTxN0jiNhMJeFieYBU5VCeLp2Hy2PFvMI4H9+TxL4mTY/72HWCxnZ2kK5xBEvJinyZL9Mhk0mBzp&#10;te8QKe6BDPf/yPhSyk4zx24FMq6tqHJoChVEKxtE7JXVmuJPxDFpTtdDjhgjblz3yaivDhvQcrRD&#10;EwcZsdn/YXLAyJ03HCGPWB3Tk86y7CzQM/B7TA7YW8yY4AM5cqV2zn/Qhl0lbz85H2I6x4gjMu8N&#10;uYFJRVMjvH+biGy6EHv6DNdtD0LxSGgqSpFljyVmI4l4kZ2GgcMPd6WLkzjJSGR6GgVxdUBJlidR&#10;spHILI1P4yxGQll2Egd16nDVD8k5GwnNTlsVv4zl0zTDq9vBb7IcXKnu2t6XGAlJlXXKodQZRxlG&#10;jkXq3HB8AgJS5PgfCMN9JDwntz4rDB+R8BBy/40MV5Awh9SzyOCbhDncnxUmUkk6pOAgHr57aixK&#10;/eMibyOBIr8JAdxJT4wSMzQUe9QrhL8o8Z0xnY251TeGBTzxytu4dqhGD/tqt6nUW/1tLJ1QCYN0&#10;0he4jjHm07Ca9okWVpE2LBtWyY4jwONZf2SK4AP8MVDSL7I3YRjf2euxHDz8LDbsZ2g+MaDEaYiU&#10;oQAEbKQYy4bVF2k+T4Ovj4GoyPOlfX0J8APls0MQPa88OXHw0qD8gNM/8Mfggz/HNMMSigpOiUOk&#10;sHkPxdWZusqvqrqmEHF2u3lXW3Er0VlcXb49g6Npvd41KPhhOZniL0Qfluk9ZOlsWAZ+D8P3HuHX&#10;nMOtoftCpoYVzU3NIeiLGnGP3kts6p39LPF0ZXMKROcvESt8ERqyHBOORAyvDV5MvLcUmHmFVihl&#10;NekMWHwV0xlMZL1FQ7epI2GN/6fyJT+UD8kw0oNfPnrswuu4Mfk9Hj4cI2lqDjEojf0WiT0arXXk&#10;/t1JqyNRf2yhylmcJBDzPEnSxQwTO97ZjHdkqwBFSY1CSMN3HjMc2XW22pa4KWY3tOYSD25R0WPI&#10;+gWt+gn6h4vzrlIr/PddFUZPGonnu0+c8juyJXSwzYswGmm/7rpXaAARadWmqit/z80sNCel2tvr&#10;ShGbNBn3JEi90JNgn64V8yXX/EEunEIkV4q7EtGadyXeC33pOoQJcUN0HIvz9OjKTV11Q5jTuDcO&#10;PD/qOk/wEzra90btGt360KJbXcNO07qy6hycu9LNRufryH7MYZHCzwOPBgn+a31IFmfVZ+gLXZEg&#10;3mqvkJhyVSAV+nXKnGGDDXjQmax7Yec1WyzSp53p0HoNregP+1IQbUN1EDSAQVCao29ow6iq9CJk&#10;wCGbUSZOpjebEjKJh7CFI5bbf4yOfl+M5yz18IPq4js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cz61u4gAAAAwBAAAPAAAAZHJzL2Rvd25yZXYu&#10;eG1sTI9RS8MwFIXfBf9DuIJvLk3jpNamYwz1aQhugvh219y1ZU1Smqzt/r3Zkz5ezsc53y1Ws+nY&#10;SINvnVUgFgkwspXTra0VfO3fHjJgPqDV2DlLCi7kYVXe3hSYazfZTxp3oWaxxPocFTQh9DnnvmrI&#10;oF+4nmzMjm4wGOI51FwPOMVy0/E0SZ64wdbGhQZ72jRUnXZno+B9wmktxeu4PR03l5/98uN7K0ip&#10;+7t5/QIs0Bz+YLjqR3Uoo9PBna32rFOQpeljRBWk8lkAuxJSCAnsoEDKZQa8LPj/J8p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NlpKgaBQAAmA0AAA4AAAAA&#10;AAAAAAAAAAAAOgIAAGRycy9lMm9Eb2MueG1sUEsBAi0ACgAAAAAAAAAhAGNalpykFAAApBQAABQA&#10;AAAAAAAAAAAAAAAAgAcAAGRycy9tZWRpYS9pbWFnZTEucG5nUEsBAi0AFAAGAAgAAAAhAFzPrW7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5s3vwAAANwAAAAPAAAAZHJzL2Rvd25yZXYueG1sRE/LqsIw&#10;EN0L/kMYwd01VfEi1SiiCOJCfH3A0IxNaTMpTbT1781CcHk47+W6s5V4UeMLxwrGowQEceZ0wbmC&#10;+23/NwfhA7LGyjEpeJOH9arfW2KqXcsXel1DLmII+xQVmBDqVEqfGbLoR64mjtzDNRZDhE0udYNt&#10;DLeVnCTJv7RYcGwwWNPWUFZen1ZBeX60x023O5Xj9yyZ1eZ521cnpYaDbrMAEagLP/HXfdAKpvM4&#10;P56JR0CuPgAAAP//AwBQSwECLQAUAAYACAAAACEA2+H2y+4AAACFAQAAEwAAAAAAAAAAAAAAAAAA&#10;AAAAW0NvbnRlbnRfVHlwZXNdLnhtbFBLAQItABQABgAIAAAAIQBa9CxbvwAAABUBAAALAAAAAAAA&#10;AAAAAAAAAB8BAABfcmVscy8ucmVsc1BLAQItABQABgAIAAAAIQAzr5s3vwAAANwAAAAPAAAAAAAA&#10;AAAAAAAAAAcCAABkcnMvZG93bnJldi54bWxQSwUGAAAAAAMAAwC3AAAA8wIAAAAA&#10;" path="m607,c450,44,300,57,176,57,109,57,49,53,,48,66,58,152,66,251,66,358,66,480,56,607,27,607,,607,,607,e" fillcolor="#ffe497" stroked="f">
                  <v:path arrowok="t" o:connecttype="custom" o:connectlocs="7829550,0;2270183,1221808;0,1028891;3237590,1414725;7829550,578751;7829550,0" o:connectangles="0,0,0,0,0,0"/>
                </v:shape>
                <v:shape id="Picture 38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YbQwgAAANwAAAAPAAAAZHJzL2Rvd25yZXYueG1sRI/LasMw&#10;EEX3hfyDmEB3jRwHjHGihDwopEu7XXQ5sSa2iTUylmq5f18VCl1e7uNwd4fZ9GKi0XWWFaxXCQji&#10;2uqOGwUf768vOQjnkTX2lknBNzk47BdPOyy0DVzSVPlGxBF2BSpovR8KKV3dkkG3sgNx9O52NOij&#10;HBupRwxx3PQyTZJMGuw4Eloc6NxS/ai+TITcrT7lb8ltOvJnKS9DyEIalHpezsctCE+z/w//ta9a&#10;wSZfw++ZeATk/gcAAP//AwBQSwECLQAUAAYACAAAACEA2+H2y+4AAACFAQAAEwAAAAAAAAAAAAAA&#10;AAAAAAAAW0NvbnRlbnRfVHlwZXNdLnhtbFBLAQItABQABgAIAAAAIQBa9CxbvwAAABUBAAALAAAA&#10;AAAAAAAAAAAAAB8BAABfcmVscy8ucmVsc1BLAQItABQABgAIAAAAIQDn4YbQwgAAANwAAAAPAAAA&#10;AAAAAAAAAAAAAAcCAABkcnMvZG93bnJldi54bWxQSwUGAAAAAAMAAwC3AAAA9gIAAAAA&#10;">
                  <v:imagedata r:id="rId101" o:title=""/>
                </v:shape>
                <w10:wrap anchorx="page"/>
              </v:group>
            </w:pict>
          </mc:Fallback>
        </mc:AlternateContent>
      </w:r>
    </w:p>
    <w:tbl>
      <w:tblPr>
        <w:tblW w:w="9072" w:type="dxa"/>
        <w:tblCellSpacing w:w="0" w:type="dxa"/>
        <w:tblCellMar>
          <w:left w:w="0" w:type="dxa"/>
          <w:right w:w="0" w:type="dxa"/>
        </w:tblCellMar>
        <w:tblLook w:val="04A0" w:firstRow="1" w:lastRow="0" w:firstColumn="1" w:lastColumn="0" w:noHBand="0" w:noVBand="1"/>
      </w:tblPr>
      <w:tblGrid>
        <w:gridCol w:w="554"/>
        <w:gridCol w:w="8518"/>
      </w:tblGrid>
      <w:tr w:rsidR="006C2E47" w:rsidRPr="000E3E5E" w14:paraId="7F6202FB" w14:textId="77777777" w:rsidTr="00F86EB9">
        <w:trPr>
          <w:tblHeader/>
          <w:tblCellSpacing w:w="0" w:type="dxa"/>
        </w:trPr>
        <w:tc>
          <w:tcPr>
            <w:tcW w:w="0" w:type="auto"/>
            <w:tcMar>
              <w:top w:w="120" w:type="dxa"/>
              <w:left w:w="150" w:type="dxa"/>
              <w:bottom w:w="120" w:type="dxa"/>
              <w:right w:w="150" w:type="dxa"/>
            </w:tcMar>
            <w:vAlign w:val="center"/>
            <w:hideMark/>
          </w:tcPr>
          <w:p w14:paraId="5B9DECB9" w14:textId="77777777" w:rsidR="001D47CD" w:rsidRDefault="001D47CD" w:rsidP="008B66FD">
            <w:pPr>
              <w:rPr>
                <w:rFonts w:ascii="Calibri" w:eastAsia="Times New Roman" w:hAnsi="Calibri" w:cs="Calibri"/>
                <w:b/>
                <w:bCs/>
                <w:sz w:val="19"/>
                <w:szCs w:val="19"/>
                <w:lang w:eastAsia="en-GB"/>
              </w:rPr>
            </w:pPr>
          </w:p>
          <w:p w14:paraId="1BC96F26" w14:textId="77777777" w:rsidR="001D47CD" w:rsidRDefault="001D47CD" w:rsidP="008B66FD">
            <w:pPr>
              <w:rPr>
                <w:rFonts w:ascii="Calibri" w:eastAsia="Times New Roman" w:hAnsi="Calibri" w:cs="Calibri"/>
                <w:b/>
                <w:bCs/>
                <w:sz w:val="19"/>
                <w:szCs w:val="19"/>
                <w:lang w:eastAsia="en-GB"/>
              </w:rPr>
            </w:pPr>
          </w:p>
          <w:p w14:paraId="42E56C9A" w14:textId="651CCA26" w:rsidR="001D47CD" w:rsidRDefault="001D47CD" w:rsidP="008B66FD">
            <w:pPr>
              <w:rPr>
                <w:rFonts w:ascii="Calibri" w:eastAsia="Times New Roman" w:hAnsi="Calibri" w:cs="Calibri"/>
                <w:b/>
                <w:bCs/>
                <w:sz w:val="19"/>
                <w:szCs w:val="19"/>
                <w:lang w:eastAsia="en-GB"/>
              </w:rPr>
            </w:pPr>
          </w:p>
          <w:p w14:paraId="1C8411D6" w14:textId="77777777" w:rsidR="001D47CD" w:rsidRDefault="001D47CD" w:rsidP="008B66FD">
            <w:pPr>
              <w:rPr>
                <w:rFonts w:ascii="Calibri" w:eastAsia="Times New Roman" w:hAnsi="Calibri" w:cs="Calibri"/>
                <w:b/>
                <w:bCs/>
                <w:sz w:val="19"/>
                <w:szCs w:val="19"/>
                <w:lang w:eastAsia="en-GB"/>
              </w:rPr>
            </w:pPr>
          </w:p>
          <w:p w14:paraId="094040BC" w14:textId="223E162C" w:rsidR="006C2E47" w:rsidRPr="000E3E5E" w:rsidRDefault="006C2E4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8518" w:type="dxa"/>
            <w:tcMar>
              <w:top w:w="120" w:type="dxa"/>
              <w:left w:w="150" w:type="dxa"/>
              <w:bottom w:w="120" w:type="dxa"/>
              <w:right w:w="150" w:type="dxa"/>
            </w:tcMar>
            <w:vAlign w:val="center"/>
            <w:hideMark/>
          </w:tcPr>
          <w:p w14:paraId="010030EF" w14:textId="05BDC72A" w:rsidR="001D47CD" w:rsidRPr="000E3E5E" w:rsidRDefault="006C2E4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6C2E47" w:rsidRPr="000E3E5E" w14:paraId="59923D01" w14:textId="77777777" w:rsidTr="00F86EB9">
        <w:trPr>
          <w:tblCellSpacing w:w="0" w:type="dxa"/>
        </w:trPr>
        <w:tc>
          <w:tcPr>
            <w:tcW w:w="0" w:type="auto"/>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6E19664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8518" w:type="dxa"/>
            <w:tcBorders>
              <w:top w:val="single" w:sz="6" w:space="0" w:color="212121"/>
              <w:right w:val="single" w:sz="6" w:space="0" w:color="E1E1E1"/>
            </w:tcBorders>
            <w:tcMar>
              <w:top w:w="120" w:type="dxa"/>
              <w:left w:w="150" w:type="dxa"/>
              <w:bottom w:w="120" w:type="dxa"/>
              <w:right w:w="150" w:type="dxa"/>
            </w:tcMar>
            <w:vAlign w:val="center"/>
            <w:hideMark/>
          </w:tcPr>
          <w:p w14:paraId="5F76547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would say that learning is held in HQ and does not get disseminated to the individuals that need to know. There is this constant HQ centric </w:t>
            </w:r>
            <w:proofErr w:type="gramStart"/>
            <w:r w:rsidRPr="000E3E5E">
              <w:rPr>
                <w:rFonts w:ascii="Calibri" w:eastAsia="Times New Roman" w:hAnsi="Calibri" w:cs="Calibri"/>
                <w:sz w:val="19"/>
                <w:szCs w:val="19"/>
                <w:lang w:eastAsia="en-GB"/>
              </w:rPr>
              <w:t>mantra</w:t>
            </w:r>
            <w:proofErr w:type="gramEnd"/>
            <w:r w:rsidRPr="000E3E5E">
              <w:rPr>
                <w:rFonts w:ascii="Calibri" w:eastAsia="Times New Roman" w:hAnsi="Calibri" w:cs="Calibri"/>
                <w:sz w:val="19"/>
                <w:szCs w:val="19"/>
                <w:lang w:eastAsia="en-GB"/>
              </w:rPr>
              <w:t xml:space="preserve"> and it goes no further.</w:t>
            </w:r>
          </w:p>
        </w:tc>
      </w:tr>
      <w:tr w:rsidR="006C2E47" w:rsidRPr="000E3E5E" w14:paraId="36D47111"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A3B33E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C438F1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is not always captured in a format that it can be communicated effectively with all who would benefit.</w:t>
            </w:r>
          </w:p>
        </w:tc>
      </w:tr>
      <w:tr w:rsidR="006C2E47" w:rsidRPr="000E3E5E" w14:paraId="7EDAA9C3"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F02769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6C8D2BE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Previous RPU for 17 years. Attended multiple fatal and been present when fire ambulance and other agencies have de briefs and take learning from incidents. Not once have DPP de briefed following incidents.</w:t>
            </w:r>
          </w:p>
        </w:tc>
      </w:tr>
      <w:tr w:rsidR="006C2E47" w:rsidRPr="000E3E5E" w14:paraId="414534FA"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5AFA47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E46129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think DPP are improving in this area but there is still some way to go. One of the issues being the analytical capability to capture in a consistent way between departments. This is being developed though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believe.</w:t>
            </w:r>
          </w:p>
        </w:tc>
      </w:tr>
      <w:tr w:rsidR="006C2E47" w:rsidRPr="000E3E5E" w14:paraId="4876AA83"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70E452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97F6C9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 not recall ever hearing of or seeing the capture of lessons learned from such incidents.</w:t>
            </w:r>
          </w:p>
        </w:tc>
      </w:tr>
      <w:tr w:rsidR="006C2E47" w:rsidRPr="000E3E5E" w14:paraId="0FEE50E2"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B78378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DF660DA" w14:textId="456EF20A"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Each </w:t>
            </w:r>
            <w:r w:rsidR="005F2EC2" w:rsidRPr="000E3E5E">
              <w:rPr>
                <w:rFonts w:ascii="Calibri" w:eastAsia="Times New Roman" w:hAnsi="Calibri" w:cs="Calibri"/>
                <w:sz w:val="19"/>
                <w:szCs w:val="19"/>
                <w:lang w:eastAsia="en-GB"/>
              </w:rPr>
              <w:t>department</w:t>
            </w:r>
            <w:r w:rsidRPr="000E3E5E">
              <w:rPr>
                <w:rFonts w:ascii="Calibri" w:eastAsia="Times New Roman" w:hAnsi="Calibri" w:cs="Calibri"/>
                <w:sz w:val="19"/>
                <w:szCs w:val="19"/>
                <w:lang w:eastAsia="en-GB"/>
              </w:rPr>
              <w:t xml:space="preserve"> will maintain </w:t>
            </w:r>
            <w:r w:rsidR="005F2EC2" w:rsidRPr="000E3E5E">
              <w:rPr>
                <w:rFonts w:ascii="Calibri" w:eastAsia="Times New Roman" w:hAnsi="Calibri" w:cs="Calibri"/>
                <w:sz w:val="19"/>
                <w:szCs w:val="19"/>
                <w:lang w:eastAsia="en-GB"/>
              </w:rPr>
              <w:t>their</w:t>
            </w:r>
            <w:r w:rsidRPr="000E3E5E">
              <w:rPr>
                <w:rFonts w:ascii="Calibri" w:eastAsia="Times New Roman" w:hAnsi="Calibri" w:cs="Calibri"/>
                <w:sz w:val="19"/>
                <w:szCs w:val="19"/>
                <w:lang w:eastAsia="en-GB"/>
              </w:rPr>
              <w:t xml:space="preserve"> own learning </w:t>
            </w:r>
            <w:r w:rsidR="005F2EC2" w:rsidRPr="000E3E5E">
              <w:rPr>
                <w:rFonts w:ascii="Calibri" w:eastAsia="Times New Roman" w:hAnsi="Calibri" w:cs="Calibri"/>
                <w:sz w:val="19"/>
                <w:szCs w:val="19"/>
                <w:lang w:eastAsia="en-GB"/>
              </w:rPr>
              <w:t>pertinent</w:t>
            </w:r>
            <w:r w:rsidRPr="000E3E5E">
              <w:rPr>
                <w:rFonts w:ascii="Calibri" w:eastAsia="Times New Roman" w:hAnsi="Calibri" w:cs="Calibri"/>
                <w:sz w:val="19"/>
                <w:szCs w:val="19"/>
                <w:lang w:eastAsia="en-GB"/>
              </w:rPr>
              <w:t xml:space="preserve"> to that role</w:t>
            </w:r>
          </w:p>
        </w:tc>
      </w:tr>
      <w:tr w:rsidR="006C2E47" w:rsidRPr="000E3E5E" w14:paraId="1FFEF63C"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4A19EB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753415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is sporadic unless it is a force wide / national issue it does not receive attention.</w:t>
            </w:r>
          </w:p>
        </w:tc>
      </w:tr>
      <w:tr w:rsidR="006C2E47" w:rsidRPr="000E3E5E" w14:paraId="41114C93"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3391BC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0EBCC8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Items discussed at Learning the Lessons. Not sure how other incidents are de-briefed.</w:t>
            </w:r>
          </w:p>
        </w:tc>
      </w:tr>
      <w:tr w:rsidR="006C2E47" w:rsidRPr="000E3E5E" w14:paraId="72B0262F"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FB389D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5BB6F7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This would I believe be something discussed at SMT </w:t>
            </w:r>
            <w:proofErr w:type="gramStart"/>
            <w:r w:rsidRPr="000E3E5E">
              <w:rPr>
                <w:rFonts w:ascii="Calibri" w:eastAsia="Times New Roman" w:hAnsi="Calibri" w:cs="Calibri"/>
                <w:sz w:val="19"/>
                <w:szCs w:val="19"/>
                <w:lang w:eastAsia="en-GB"/>
              </w:rPr>
              <w:t>Level,</w:t>
            </w:r>
            <w:proofErr w:type="gramEnd"/>
            <w:r w:rsidRPr="000E3E5E">
              <w:rPr>
                <w:rFonts w:ascii="Calibri" w:eastAsia="Times New Roman" w:hAnsi="Calibri" w:cs="Calibri"/>
                <w:sz w:val="19"/>
                <w:szCs w:val="19"/>
                <w:lang w:eastAsia="en-GB"/>
              </w:rPr>
              <w:t xml:space="preserve"> however TEAMS has become an effective tool in meeting/discussing and implementing actions real time with Files that can be accessed 24/7 and updated in real time</w:t>
            </w:r>
          </w:p>
        </w:tc>
      </w:tr>
      <w:tr w:rsidR="006C2E47" w:rsidRPr="000E3E5E" w14:paraId="57C057AF"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AB5BFE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98ED64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 member of police staff not directly involved in operational matters this is outside of my remit and as </w:t>
            </w:r>
            <w:proofErr w:type="gramStart"/>
            <w:r w:rsidRPr="000E3E5E">
              <w:rPr>
                <w:rFonts w:ascii="Calibri" w:eastAsia="Times New Roman" w:hAnsi="Calibri" w:cs="Calibri"/>
                <w:sz w:val="19"/>
                <w:szCs w:val="19"/>
                <w:lang w:eastAsia="en-GB"/>
              </w:rPr>
              <w:t>such</w:t>
            </w:r>
            <w:proofErr w:type="gramEnd"/>
            <w:r w:rsidRPr="000E3E5E">
              <w:rPr>
                <w:rFonts w:ascii="Calibri" w:eastAsia="Times New Roman" w:hAnsi="Calibri" w:cs="Calibri"/>
                <w:sz w:val="19"/>
                <w:szCs w:val="19"/>
                <w:lang w:eastAsia="en-GB"/>
              </w:rPr>
              <w:t xml:space="preserve"> I may not be aware of any processes that are in place.</w:t>
            </w:r>
          </w:p>
        </w:tc>
      </w:tr>
      <w:tr w:rsidR="006C2E47" w:rsidRPr="000E3E5E" w14:paraId="091DA675"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8F0BD4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699109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per above. De briefs are regularly conducted on major investigations as well</w:t>
            </w:r>
          </w:p>
        </w:tc>
      </w:tr>
      <w:tr w:rsidR="006C2E47" w:rsidRPr="000E3E5E" w14:paraId="5967049D"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1877BD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5A5EC4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some learning is sent within the team and not further afield.</w:t>
            </w:r>
          </w:p>
        </w:tc>
      </w:tr>
      <w:tr w:rsidR="006C2E47" w:rsidRPr="000E3E5E" w14:paraId="7145A10E"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028CF2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8A0F0E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does occasionally seem to be a "tick box exercise" and there is no true interest in preventing bad practice from happening again. Whilst de briefs do take place, the lessons learnt are often forgotten or no emphasis is placed on prevention / learning from ineffectiveness.</w:t>
            </w:r>
          </w:p>
        </w:tc>
      </w:tr>
      <w:tr w:rsidR="006C2E47" w:rsidRPr="000E3E5E" w14:paraId="7161AB7D"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740949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390498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depends on the nature of the incident. Near Misses are captured on a force e-system and critical incidents are formally debriefed. Those that fall between these categories are mostly debriefed verbally and no learning is shared formally.</w:t>
            </w:r>
          </w:p>
        </w:tc>
      </w:tr>
      <w:tr w:rsidR="006C2E47" w:rsidRPr="000E3E5E" w14:paraId="41A44C89"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AFCC66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E536DB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Despite many issues surrounding support of staff especially when providing scene guard and other support away from station, there is always a break down in providing breaks, refs and relief as it appears to be </w:t>
            </w:r>
            <w:proofErr w:type="gramStart"/>
            <w:r w:rsidRPr="000E3E5E">
              <w:rPr>
                <w:rFonts w:ascii="Calibri" w:eastAsia="Times New Roman" w:hAnsi="Calibri" w:cs="Calibri"/>
                <w:sz w:val="19"/>
                <w:szCs w:val="19"/>
                <w:lang w:eastAsia="en-GB"/>
              </w:rPr>
              <w:t>a</w:t>
            </w:r>
            <w:proofErr w:type="gramEnd"/>
            <w:r w:rsidRPr="000E3E5E">
              <w:rPr>
                <w:rFonts w:ascii="Calibri" w:eastAsia="Times New Roman" w:hAnsi="Calibri" w:cs="Calibri"/>
                <w:sz w:val="19"/>
                <w:szCs w:val="19"/>
                <w:lang w:eastAsia="en-GB"/>
              </w:rPr>
              <w:t xml:space="preserve"> the bottom of the list of requirements.</w:t>
            </w:r>
          </w:p>
        </w:tc>
      </w:tr>
      <w:tr w:rsidR="006C2E47" w:rsidRPr="000E3E5E" w14:paraId="1879EAFC"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718FBC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811E72" w14:textId="2A66B561" w:rsidR="006C2E4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31328" behindDoc="0" locked="0" layoutInCell="1" allowOverlap="1" wp14:anchorId="072F3BC6" wp14:editId="49ECA563">
                      <wp:simplePos x="0" y="0"/>
                      <wp:positionH relativeFrom="page">
                        <wp:posOffset>3814445</wp:posOffset>
                      </wp:positionH>
                      <wp:positionV relativeFrom="paragraph">
                        <wp:posOffset>1169670</wp:posOffset>
                      </wp:positionV>
                      <wp:extent cx="3104515" cy="614045"/>
                      <wp:effectExtent l="19050" t="0" r="19685" b="224155"/>
                      <wp:wrapNone/>
                      <wp:docPr id="382" name="Group 382"/>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8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84" name="Picture 38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33BC192" id="Group 382" o:spid="_x0000_s1026" style="position:absolute;margin-left:300.35pt;margin-top:92.1pt;width:244.45pt;height:48.35pt;z-index:25213132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NserGgUAAJgNAAAOAAAAZHJzL2Uyb0RvYy54bWykV21v2zYQ/j5g/4HQ&#10;xwGtLVuSHSNOkbZLUaDbgjbDPtMUZQmVRI2k46S/vs8dJUdO3CXoAsTmy/Hh3XMvPJ+/uWtqcaut&#10;q0y7juLX00joVpm8arfr6O+bq1fLSDgv21zWptXr6F676M3Fr7+c77uVnpnS1Lm2AiCtW+27dVR6&#10;360mE6dK3Uj32nS6xWZhbCM9pnY7ya3cA72pJ7PpNJvsjc07a5R2Dqvvw2Z0wfhFoZX/qyic9qJe&#10;R9DN86flzw19Ti7O5WprZVdWqldD/oQWjaxaXHqAei+9FDtbPYFqKmWNM4V/rUwzMUVRKc02wJp4&#10;+siaD9bsOrZlu9pvuwNNoPYRTz8Nq/68/WC7L921BRP7bgsueEa23BW2oW9oKe6YsvsDZfrOC4XF&#10;eTxN0jiNhMJeFieYBU5VCeLp2Hy2PFvMI4H9+TxL4mTY/72HWCxnZ2kK5xBEvJinyZL9Mhk0mBzp&#10;te8QKe6BDPf/yPhSyk4zx24FMq6tqHJouoTGrWwQsVdWa4o/EcekOV0POWKMuHHdJ6O+OmxAy9EO&#10;TRxkxGb/h8kBI3fecIQ8YnVMTzrLsrNAz8DvMTlgbzFjgg/kyJXaOf9BG3aVvP3kfIjpHCOOyLw3&#10;5AYUF02N8P5tIrLpQuzpM1y3PQjFI6GpKEWWPZaYjSTiRXYaBvQd7koXJ3GSkcj0NAri6oCSLE+i&#10;ZCORWRqfxlmMhLLsJA7q1OGqH5JzNhKanbYqfhnLp2mGV7eD32Q5uFLdtb0vMRKSKuuUQ6kzjjKM&#10;HIvUueH4BASkyPE/EIb7SHhObn1WGD4i4SHk/hsZriBhDqlnkcE3CXO4PytMpJJ0SMFBPHz31FiU&#10;+sdF3kYCRX4TAriTnhglZmgo9qhXCH9R4jtjOhtzq28MC3jilbdx7VCNHvbVblOpt/rbWDqhEgbp&#10;pC9wHWPMp2E17RMtrCJtWDaskh1HgMez/sgUwQf4Y6CkX2RvwjC+s9djOXj4WWzYz9B8YkCJ0xAp&#10;QwEI2Egxlg2rL9J8ngZfHwNRkedL+/oS4AfKZ4cgel55cuLgpUH5Aad/4I/BB3+OaYYlFBWcEodI&#10;YfMeiqszdZVfVXVNIeLsdvOutuJWorO4unx7BkfTer1rUPDDcjLFX4g+LNN7yNLZsAz8HobvPcKv&#10;OYdbQ/eFTA0rmpuaQ9AXNeIevZfY1Dv7WeLpyuYUiM5fIlb4IjRkOSYciRheG7yYeG8pMPMKrVDK&#10;atIZsPgqpjOYyHqLhm5TR8Ia/0/lS34oH5JhpAe/fPTYhddxY/J7PHw4RtLUHGJQGvstEns0WuvI&#10;/buTVkei/thClbM4SSDmeZKkixkmdryzGe/IVgGKkhqFkIbvPGY4sutstS1xU8xuaM0lHtyioseQ&#10;9Qta9RP0DxfnXaVW+O+7KoyeNBLPd5845XdkS+hgmxdhNNJ+3XWv0AAi0qpNVVf+nptZaE5KtbfX&#10;lSI2aTLuSVCNQ0+CfbpWzJdcbAa5cAqRXCnuSkRr3pV4L/Sl6xAmxA3RcSzO06MrN3XVDWFO4944&#10;8Pyo6zzBT+ho3xu1a3TrQ4tudQ07TevKqnNw7ko3G52vI/sxRzFR+Hng0SDBf60PyeKs+gx9oSsS&#10;xFvtFRJTrgqkQr9OmTNssAEPOpN1L+y8ZotF+rQzHVqvoRX9YV8Kom2oDoIGMAhKc/QNbRhVlV6E&#10;DDhkM8rEyfRmU0Im8RC2cMRy+4/R0e+L8ZylHn5QXXwH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BQlCt84gAAAAwBAAAPAAAAZHJzL2Rvd25yZXYu&#10;eG1sTI/BTsMwEETvSPyDtUjcqJ0AIQ1xqqoCTlUlWqSqNzfeJlHjdRS7Sfr3uCc4ruZp5m2+mEzL&#10;BuxdY0lCNBPAkEqrG6ok/Ow+n1JgzivSqrWEEq7oYFHc3+Uq03akbxy2vmKhhFymJNTedxnnrqzR&#10;KDezHVLITrY3yoezr7ju1RjKTctjIRJuVENhoVYdrmosz9uLkfA1qnH5HH0M6/NpdT3sXjf7dYRS&#10;Pj5My3dgHif/B8NNP6hDEZyO9kLasVZCIsRbQEOQvsTAboRI5wmwo4Q4FXPgRc7/P1H8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Y2x6saBQAAmA0AAA4AAAAA&#10;AAAAAAAAAAAAOgIAAGRycy9lMm9Eb2MueG1sUEsBAi0ACgAAAAAAAAAhAGNalpykFAAApBQAABQA&#10;AAAAAAAAAAAAAAAAgAcAAGRycy9tZWRpYS9pbWFnZTEucG5nUEsBAi0AFAAGAAgAAAAhAFCUK3z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QVAwwAAANwAAAAPAAAAZHJzL2Rvd25yZXYueG1sRI/disIw&#10;FITvBd8hHGHvNFVRpBpFFGHZC/HvAQ7NsSltTkoTbX37jSB4OczMN8xq09lKPKnxhWMF41ECgjhz&#10;uuBcwe16GC5A+ICssXJMCl7kYbPu91aYatfymZ6XkIsIYZ+iAhNCnUrpM0MW/cjVxNG7u8ZiiLLJ&#10;pW6wjXBbyUmSzKXFguOCwZp2hrLy8rAKytO9/dt2+2M5fs2SWW0e10N1VOpn0G2XIAJ14Rv+tH+1&#10;guliCu8z8QjI9T8AAAD//wMAUEsBAi0AFAAGAAgAAAAhANvh9svuAAAAhQEAABMAAAAAAAAAAAAA&#10;AAAAAAAAAFtDb250ZW50X1R5cGVzXS54bWxQSwECLQAUAAYACAAAACEAWvQsW78AAAAVAQAACwAA&#10;AAAAAAAAAAAAAAAfAQAAX3JlbHMvLnJlbHNQSwECLQAUAAYACAAAACEAw30FQM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38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iVIwgAAANwAAAAPAAAAZHJzL2Rvd25yZXYueG1sRI9Li8Iw&#10;FIX3wvyHcAfcaToqUqpRHIcBXfpYzPJOc22LzU1pYlP/vREEl4fz+DjLdW9q0VHrKssKvsYJCOLc&#10;6ooLBefT7ygF4TyyxtoyKbiTg/XqY7DETNvAB+qOvhBxhF2GCkrvm0xKl5dk0I1tQxy9i20N+ijb&#10;QuoWQxw3tZwkyVwarDgSSmxoW1J+Pd5MhFys/k73yX+34b+D/GnCPEyCUsPPfrMA4an37/CrvdMK&#10;pukMnmfiEZCrBwAAAP//AwBQSwECLQAUAAYACAAAACEA2+H2y+4AAACFAQAAEwAAAAAAAAAAAAAA&#10;AAAAAAAAW0NvbnRlbnRfVHlwZXNdLnhtbFBLAQItABQABgAIAAAAIQBa9CxbvwAAABUBAAALAAAA&#10;AAAAAAAAAAAAAB8BAABfcmVscy8ucmVsc1BLAQItABQABgAIAAAAIQD3liVIwgAAANwAAAAPAAAA&#10;AAAAAAAAAAAAAAcCAABkcnMvZG93bnJldi54bWxQSwUGAAAAAAMAAwC3AAAA9gIAAAAA&#10;">
                        <v:imagedata r:id="rId101" o:title=""/>
                      </v:shape>
                      <w10:wrap anchorx="page"/>
                    </v:group>
                  </w:pict>
                </mc:Fallback>
              </mc:AlternateContent>
            </w:r>
            <w:r w:rsidR="006C2E47" w:rsidRPr="000E3E5E">
              <w:rPr>
                <w:rFonts w:ascii="Calibri" w:eastAsia="Times New Roman" w:hAnsi="Calibri" w:cs="Calibri"/>
                <w:sz w:val="19"/>
                <w:szCs w:val="19"/>
                <w:lang w:eastAsia="en-GB"/>
              </w:rPr>
              <w:t xml:space="preserve">There doesn't seem to be an avenue to share lessons learnt or </w:t>
            </w:r>
            <w:proofErr w:type="spellStart"/>
            <w:proofErr w:type="gramStart"/>
            <w:r w:rsidR="006C2E47" w:rsidRPr="000E3E5E">
              <w:rPr>
                <w:rFonts w:ascii="Calibri" w:eastAsia="Times New Roman" w:hAnsi="Calibri" w:cs="Calibri"/>
                <w:sz w:val="19"/>
                <w:szCs w:val="19"/>
                <w:lang w:eastAsia="en-GB"/>
              </w:rPr>
              <w:t>a</w:t>
            </w:r>
            <w:proofErr w:type="spellEnd"/>
            <w:proofErr w:type="gramEnd"/>
            <w:r w:rsidR="006C2E47" w:rsidRPr="000E3E5E">
              <w:rPr>
                <w:rFonts w:ascii="Calibri" w:eastAsia="Times New Roman" w:hAnsi="Calibri" w:cs="Calibri"/>
                <w:sz w:val="19"/>
                <w:szCs w:val="19"/>
                <w:lang w:eastAsia="en-GB"/>
              </w:rPr>
              <w:t xml:space="preserve"> internet site where Staff and Officers can view best practises, areas where improvements have been identified. This could be local lessons or wider organisational lessons. These normally only come through from external audit results, then the Force responds. No proactive identification of these lessons/improvements so they can be addressed before they become a larger issue.</w:t>
            </w:r>
            <w:r w:rsidRPr="000E3E5E">
              <w:rPr>
                <w:rFonts w:ascii="Calibri" w:hAnsi="Calibri" w:cs="Calibri"/>
                <w:noProof/>
                <w:sz w:val="23"/>
                <w:szCs w:val="23"/>
                <w:lang w:val="en-US"/>
              </w:rPr>
              <w:t xml:space="preserve"> </w:t>
            </w:r>
          </w:p>
        </w:tc>
      </w:tr>
      <w:tr w:rsidR="006C2E47" w:rsidRPr="000E3E5E" w14:paraId="7A75728F"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8388AD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17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4C33CE1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To the best of my knowledge, whilst learning is captured in the de-brief process, the documenting of learning is inconsistent. The de-brief would ordinally be conducted by a senior leader BUT I cannot be certain where such learning might me documented or reviewed.</w:t>
            </w:r>
          </w:p>
        </w:tc>
      </w:tr>
      <w:tr w:rsidR="006C2E47" w:rsidRPr="000E3E5E" w14:paraId="59B05B08"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6B8D8F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C68C09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Approaches to 'Learning the Lessons' vary from department to department with very little by way of executive oversight - albeit the LTL Board has recently been stood back up - and often it doesn't happen at all.</w:t>
            </w:r>
          </w:p>
        </w:tc>
      </w:tr>
      <w:tr w:rsidR="006C2E47" w:rsidRPr="000E3E5E" w14:paraId="2CEE179A"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DA1328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C1C18B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cannot recall one incident that has happened within this force that has been shared as a document for future learning. Lessons learned I believe are seen as a negative result of an incident which people tend to shy away from.</w:t>
            </w:r>
          </w:p>
        </w:tc>
      </w:tr>
      <w:tr w:rsidR="006C2E47" w:rsidRPr="000E3E5E" w14:paraId="30245C63"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50C3BF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1658EC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Information is usually held with individuals, rather than on a system or within a process. individuals may or may not share what they have learned. Staff are often keen to hide mishaps or errors due to a culture of blame - this is partly due to being such a small force as well - errors will be known to all and this drives an impetus to hide and shift the blame onto others.</w:t>
            </w:r>
          </w:p>
        </w:tc>
      </w:tr>
      <w:tr w:rsidR="006C2E47" w:rsidRPr="000E3E5E" w14:paraId="76377E45"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DF91CD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8D4C93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rarely complete de-briefs of critical incidents and without these we are not identifying lessons learnt correctly</w:t>
            </w:r>
          </w:p>
        </w:tc>
      </w:tr>
      <w:tr w:rsidR="006C2E47" w:rsidRPr="000E3E5E" w14:paraId="521EAE63"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9F4079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1D4F74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tend to be informed verbally or via email and then this will fade away.</w:t>
            </w:r>
          </w:p>
        </w:tc>
      </w:tr>
      <w:tr w:rsidR="006C2E47" w:rsidRPr="000E3E5E" w14:paraId="558FE0A9"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E14FF2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68C75C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Certain learning is taken on board from incident de briefs or information fed in at the time by staff for example. Some of the learning points are repeated on more than one occasion so sometimes not fully taken on board.</w:t>
            </w:r>
          </w:p>
        </w:tc>
      </w:tr>
      <w:tr w:rsidR="006C2E47" w:rsidRPr="000E3E5E" w14:paraId="06805319"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BAA8D2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8F6289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Processes are not consistent and vary from department to department</w:t>
            </w:r>
          </w:p>
        </w:tc>
      </w:tr>
      <w:tr w:rsidR="006C2E47" w:rsidRPr="000E3E5E" w14:paraId="5C5A82A5"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4008D9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443E951" w14:textId="133DDF5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do not believe there is much organisational learning as we seem to set ourselves up to make the same mistakes again and again. Capturing and logging learning is one </w:t>
            </w:r>
            <w:r w:rsidR="005F2EC2" w:rsidRPr="000E3E5E">
              <w:rPr>
                <w:rFonts w:ascii="Calibri" w:eastAsia="Times New Roman" w:hAnsi="Calibri" w:cs="Calibri"/>
                <w:sz w:val="19"/>
                <w:szCs w:val="19"/>
                <w:lang w:eastAsia="en-GB"/>
              </w:rPr>
              <w:t>thing but</w:t>
            </w:r>
            <w:r w:rsidRPr="000E3E5E">
              <w:rPr>
                <w:rFonts w:ascii="Calibri" w:eastAsia="Times New Roman" w:hAnsi="Calibri" w:cs="Calibri"/>
                <w:sz w:val="19"/>
                <w:szCs w:val="19"/>
                <w:lang w:eastAsia="en-GB"/>
              </w:rPr>
              <w:t xml:space="preserve"> adhering to the previous lessons is another thing altogether.</w:t>
            </w:r>
          </w:p>
        </w:tc>
      </w:tr>
      <w:tr w:rsidR="006C2E47" w:rsidRPr="000E3E5E" w14:paraId="70F7515C"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752D2F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F739A67" w14:textId="77777777" w:rsidR="006C2E47" w:rsidRPr="000E3E5E" w:rsidRDefault="006C2E47"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refer to learning from operational incidents within the force. I think there is an element of persons learning from dealing with an incident although that learning </w:t>
            </w:r>
            <w:proofErr w:type="gramStart"/>
            <w:r w:rsidRPr="000E3E5E">
              <w:rPr>
                <w:rFonts w:ascii="Calibri" w:eastAsia="Times New Roman" w:hAnsi="Calibri" w:cs="Calibri"/>
                <w:sz w:val="19"/>
                <w:szCs w:val="19"/>
                <w:lang w:eastAsia="en-GB"/>
              </w:rPr>
              <w:t>in reality stays</w:t>
            </w:r>
            <w:proofErr w:type="gramEnd"/>
            <w:r w:rsidRPr="000E3E5E">
              <w:rPr>
                <w:rFonts w:ascii="Calibri" w:eastAsia="Times New Roman" w:hAnsi="Calibri" w:cs="Calibri"/>
                <w:sz w:val="19"/>
                <w:szCs w:val="19"/>
                <w:lang w:eastAsia="en-GB"/>
              </w:rPr>
              <w:t xml:space="preserve"> with the personnel involved in the incident.</w:t>
            </w:r>
          </w:p>
        </w:tc>
      </w:tr>
      <w:tr w:rsidR="006C2E47" w:rsidRPr="000E3E5E" w14:paraId="6DA63F93"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AF91E7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213D38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think this is more individual learning, I learn from things that are done well, and not so well. Feedback is provided through SGT </w:t>
            </w:r>
            <w:proofErr w:type="gramStart"/>
            <w:r w:rsidRPr="000E3E5E">
              <w:rPr>
                <w:rFonts w:ascii="Calibri" w:eastAsia="Times New Roman" w:hAnsi="Calibri" w:cs="Calibri"/>
                <w:sz w:val="19"/>
                <w:szCs w:val="19"/>
                <w:lang w:eastAsia="en-GB"/>
              </w:rPr>
              <w:t>and also</w:t>
            </w:r>
            <w:proofErr w:type="gramEnd"/>
            <w:r w:rsidRPr="000E3E5E">
              <w:rPr>
                <w:rFonts w:ascii="Calibri" w:eastAsia="Times New Roman" w:hAnsi="Calibri" w:cs="Calibri"/>
                <w:sz w:val="19"/>
                <w:szCs w:val="19"/>
                <w:lang w:eastAsia="en-GB"/>
              </w:rPr>
              <w:t xml:space="preserve"> updates on daily state. Regular emails are sent out regarding warnings. The way control room dispatch Officers changed, for example, they now ask Officers to activate BWV which is new. I can only imagine this is because some Officers were not utilising BWV at </w:t>
            </w:r>
            <w:proofErr w:type="gramStart"/>
            <w:r w:rsidRPr="000E3E5E">
              <w:rPr>
                <w:rFonts w:ascii="Calibri" w:eastAsia="Times New Roman" w:hAnsi="Calibri" w:cs="Calibri"/>
                <w:sz w:val="19"/>
                <w:szCs w:val="19"/>
                <w:lang w:eastAsia="en-GB"/>
              </w:rPr>
              <w:t>domestics</w:t>
            </w:r>
            <w:proofErr w:type="gramEnd"/>
            <w:r w:rsidRPr="000E3E5E">
              <w:rPr>
                <w:rFonts w:ascii="Calibri" w:eastAsia="Times New Roman" w:hAnsi="Calibri" w:cs="Calibri"/>
                <w:sz w:val="19"/>
                <w:szCs w:val="19"/>
                <w:lang w:eastAsia="en-GB"/>
              </w:rPr>
              <w:t xml:space="preserve"> and this is something as a force we needed to improve.</w:t>
            </w:r>
          </w:p>
        </w:tc>
      </w:tr>
      <w:tr w:rsidR="006C2E47" w:rsidRPr="000E3E5E" w14:paraId="50F4967F"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DE1D55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BC1B2C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outlined, it is sporadic, down to individuals to ensure it is captured and little governance around it.</w:t>
            </w:r>
          </w:p>
        </w:tc>
      </w:tr>
      <w:tr w:rsidR="006C2E47" w:rsidRPr="000E3E5E" w14:paraId="51E16C39"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23E591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CEC576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only hear when other departments want to blame ours</w:t>
            </w:r>
          </w:p>
        </w:tc>
      </w:tr>
      <w:tr w:rsidR="006C2E47" w:rsidRPr="000E3E5E" w14:paraId="00C25C10"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00198D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850D9DA" w14:textId="48676898" w:rsidR="006C2E4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33376" behindDoc="0" locked="0" layoutInCell="1" allowOverlap="1" wp14:anchorId="2B22A5A9" wp14:editId="5C303891">
                      <wp:simplePos x="0" y="0"/>
                      <wp:positionH relativeFrom="page">
                        <wp:posOffset>3782695</wp:posOffset>
                      </wp:positionH>
                      <wp:positionV relativeFrom="paragraph">
                        <wp:posOffset>1017905</wp:posOffset>
                      </wp:positionV>
                      <wp:extent cx="3104515" cy="614045"/>
                      <wp:effectExtent l="19050" t="0" r="19685" b="224155"/>
                      <wp:wrapNone/>
                      <wp:docPr id="385" name="Group 385"/>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8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87" name="Picture 38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5C09605" id="Group 385" o:spid="_x0000_s1026" style="position:absolute;margin-left:297.85pt;margin-top:80.15pt;width:244.45pt;height:48.35pt;z-index:25213337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KEHdGwUAAJgNAAAOAAAAZHJzL2Uyb0RvYy54bWykV21v2zYQ/j5g/4HQ&#10;xwGtLVuSXxCnSJOlKNBtQZthn2mJsoRKokbScdJf3+eOkiIn7hJ0AWLz5fjw7rkXns/e3deVuFPG&#10;lrrZBOHbaSBUk+qsbHab4O/b6zfLQFgnm0xWulGb4EHZ4N35r7+cHdq1mulCV5kyAiCNXR/aTVA4&#10;164nE5sWqpb2rW5Vg81cm1o6TM1ukhl5AHpdTWbTaTI5aJO1RqfKWqxe+c3gnPHzXKXurzy3yolq&#10;E0A3x5+GP7f0OTk/k+udkW1Rpp0a8ie0qGXZ4NIB6ko6KfamfAZVl6nRVufubarric7zMlVsA6wJ&#10;p0+s+WD0vmVbduvDrh1oArVPePpp2PTPuw+m/dLeGDBxaHfggmdky31uavqGluKeKXsYKFP3TqRY&#10;nIfTKA7jQKTYS8IIM89pWoB4OjafLVeLeSCwP58nURj1+793EIvlbBXHcA5BhIt5HC3ZL5Neg8mR&#10;XocWkWIfybD/j4wvhWwVc2zXIOPGiDKDpsskEI2sEbHXRimKPxGGpDldDzlijLix7SedfrXYgJaj&#10;HZpYyIjt4Q+dAUbuneYIecLqmJ54liQrT0/P7zE5YG8xY4IHcuQ63Vv3QWl2lbz7ZJ2P6Qwjjsis&#10;M+QWFOd1hfD+bSKS6UIc6NNftxuEwpHQVBQiSZ5KzEYS4SI5DQOHD3fFi5M40UhkehoFcTWgRMuT&#10;KPDTIDKLw9M4i5FQkpzEQZ0acH5IzmokNDttVfg6lk/TDK/uer/Jondlet90vsRISKqsUw6lVlvK&#10;MHIsUueW4xMQkCLH/0AY7iPhObn1RWH4iIT7kPtvZLiChDmkXkQG3yTM4f6iMJFK0j4Fe3H/3VFj&#10;UOqfFnkTCBT5rQ/gVjpilJihoTigXiH8RYHvhOms9Z261SzgiFfexrV9NXrcT/fbMn2vvo2lIyph&#10;kI66AtcyxnzqV+Mu0fwq0oZl/SrZcQR4POuOTBF8gD8GirpF9iYM4zs7PZa9h1/Ehv0MzSd6lDD2&#10;kdIXAI+NFGNZv/oqzeex9/UxEBV5vrSrLx6+p3w2BNHLypMTey/1yvc43QN/DN77c0wzLKGo4JQY&#10;IoXNeyyuVldldl1WFYWINbvtZWXEnURncX3xfgVH03q1r1Hw/XI0xZ+PPizTe8jSSb8M/A6G7z3C&#10;rziHG033+Uz1K4qbmiHo8wpxj95LbKu9+SzxdCVzCkTrLhArfBEasgwTjkQMbzReTLy3FJhZiVYo&#10;ZjXpDFh8E9IZTGS1Q0O3rQJhtPundAU/lI/JMNKDXz567PzruNXZAx4+HCNpag4xKLT5FogDGq1N&#10;YP/dS6MCUX1soMoqjCKIOZ5E8WKGiRnvbMc7skkBRUmNQkjDS4cZjuxbU+4K3BSyGxp9gQc3L+kx&#10;ZP28Vt0E/cP5WVuma/x3XRVGzxqJl7tPnHJ7ssV3sPWrMGppvu7bN2gAEWnltqxK98DNLDQnpZq7&#10;mzIlNmky7kkQ6L4nwT5dK+ZLzpNezp9CJJcpdyWi0ZcF3gt1YVuECXFDdByL8/Toym1Vtn2Y07gz&#10;Djw/6TpP8OM72iud7mvVON+iG1XBTt3YomwtnLtW9VZlm8B8zFBMUvw8cGiQ4L/G+WSxJv0MfaEr&#10;EsQZ5VIkplznSIVunTKn32ADHnUm617Zec0Wi/h5Z9q3Xn0r+sO+FEQbXx0EDWAQlObo69swqiqd&#10;CBkwZDPKxMn0ZlN8JvEQtnDEcvuP0dHvi/GcpR5/UJ1/Bw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AVt0gOIAAAAMAQAADwAAAGRycy9kb3ducmV2&#10;LnhtbEyPwW7CMBBE75X6D9ZW6q3YgSZAGgch1PaEkAqVKm5LvCQRsR3FJgl/X3Nqj6t5mnmbrUbd&#10;sJ46V1sjIZoIYGQKq2pTSvg+fLwsgDmPRmFjDUm4kYNV/viQYarsYL6o3/uShRLjUpRQed+mnLui&#10;Io1uYlsyITvbTqMPZ1dy1eEQynXDp0IkXGNtwkKFLW0qKi77q5bwOeCwnkXv/fZy3tyOh3j3s41I&#10;yuencf0GzNPo/2C46wd1yIPTyV6NcqyREC/jeUBDkIgZsDshFq8JsJOEaTwXwPOM/38i/w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UKEHdGwUAAJgNAAAOAAAA&#10;AAAAAAAAAAAAADoCAABkcnMvZTJvRG9jLnhtbFBLAQItAAoAAAAAAAAAIQBjWpacpBQAAKQUAAAU&#10;AAAAAAAAAAAAAAAAAIEHAABkcnMvbWVkaWEvaW1hZ2UxLnBuZ1BLAQItABQABgAIAAAAIQABW3SA&#10;4gAAAAwBAAAPAAAAAAAAAAAAAAAAAFc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bYwwAAANwAAAAPAAAAZHJzL2Rvd25yZXYueG1sRI/disIw&#10;FITvBd8hHME7TV1RpBpFXATZC/HvAQ7NsSltTkoTbX17syB4OczMN8xq09lKPKnxhWMFk3ECgjhz&#10;uuBcwe26Hy1A+ICssXJMCl7kYbPu91aYatfymZ6XkIsIYZ+iAhNCnUrpM0MW/djVxNG7u8ZiiLLJ&#10;pW6wjXBbyZ8kmUuLBccFgzXtDGXl5WEVlKd7+7ftfo/l5DVLZrV5XPfVUanhoNsuQQTqwjf8aR+0&#10;guliDv9n4hGQ6zcAAAD//wMAUEsBAi0AFAAGAAgAAAAhANvh9svuAAAAhQEAABMAAAAAAAAAAAAA&#10;AAAAAAAAAFtDb250ZW50X1R5cGVzXS54bWxQSwECLQAUAAYACAAAACEAWvQsW78AAAAVAQAACwAA&#10;AAAAAAAAAAAAAAAfAQAAX3JlbHMvLnJlbHNQSwECLQAUAAYACAAAACEA0wqm2M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38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Ls/wgAAANwAAAAPAAAAZHJzL2Rvd25yZXYueG1sRI9Li8Iw&#10;FIX3wvyHcAfcaToKWqpRHIcBXfpYzPJOc22LzU1pYlP/vREEl4fz+DjLdW9q0VHrKssKvsYJCOLc&#10;6ooLBefT7ygF4TyyxtoyKbiTg/XqY7DETNvAB+qOvhBxhF2GCkrvm0xKl5dk0I1tQxy9i20N+ijb&#10;QuoWQxw3tZwkyUwarDgSSmxoW1J+Pd5MhFys/k73yX+34b+D/GnCLEyCUsPPfrMA4an37/CrvdMK&#10;pukcnmfiEZCrBwAAAP//AwBQSwECLQAUAAYACAAAACEA2+H2y+4AAACFAQAAEwAAAAAAAAAAAAAA&#10;AAAAAAAAW0NvbnRlbnRfVHlwZXNdLnhtbFBLAQItABQABgAIAAAAIQBa9CxbvwAAABUBAAALAAAA&#10;AAAAAAAAAAAAAB8BAABfcmVscy8ucmVsc1BLAQItABQABgAIAAAAIQAHRLs/wgAAANwAAAAPAAAA&#10;AAAAAAAAAAAAAAcCAABkcnMvZG93bnJldi54bWxQSwUGAAAAAAMAAwC3AAAA9gIAAAAA&#10;">
                        <v:imagedata r:id="rId101" o:title=""/>
                      </v:shape>
                      <w10:wrap anchorx="page"/>
                    </v:group>
                  </w:pict>
                </mc:Fallback>
              </mc:AlternateContent>
            </w:r>
            <w:r w:rsidR="006C2E47" w:rsidRPr="000E3E5E">
              <w:rPr>
                <w:rFonts w:ascii="Calibri" w:eastAsia="Times New Roman" w:hAnsi="Calibri" w:cs="Calibri"/>
                <w:sz w:val="19"/>
                <w:szCs w:val="19"/>
                <w:lang w:eastAsia="en-GB"/>
              </w:rPr>
              <w:t xml:space="preserve">In my experience lessons learnt usually are linked to failings, and we are not generally good talking about our failings and taking the positives from them. We should be able to centrally capture lessons learned and discuss them openly, </w:t>
            </w:r>
            <w:proofErr w:type="gramStart"/>
            <w:r w:rsidR="006C2E47" w:rsidRPr="000E3E5E">
              <w:rPr>
                <w:rFonts w:ascii="Calibri" w:eastAsia="Times New Roman" w:hAnsi="Calibri" w:cs="Calibri"/>
                <w:sz w:val="19"/>
                <w:szCs w:val="19"/>
                <w:lang w:eastAsia="en-GB"/>
              </w:rPr>
              <w:t>in order to</w:t>
            </w:r>
            <w:proofErr w:type="gramEnd"/>
            <w:r w:rsidR="006C2E47" w:rsidRPr="000E3E5E">
              <w:rPr>
                <w:rFonts w:ascii="Calibri" w:eastAsia="Times New Roman" w:hAnsi="Calibri" w:cs="Calibri"/>
                <w:sz w:val="19"/>
                <w:szCs w:val="19"/>
                <w:lang w:eastAsia="en-GB"/>
              </w:rPr>
              <w:t xml:space="preserve"> collectively improve as an organisation</w:t>
            </w:r>
          </w:p>
        </w:tc>
      </w:tr>
      <w:tr w:rsidR="006C2E47" w:rsidRPr="000E3E5E" w14:paraId="2AC786B7"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B52797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31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660A0DF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the same mistakes happen again and again. Once money is involved it is how much can we save. Not what is best for the officer or staff members in the long term. Protocols are put in place but if they become </w:t>
            </w:r>
            <w:proofErr w:type="gramStart"/>
            <w:r w:rsidRPr="000E3E5E">
              <w:rPr>
                <w:rFonts w:ascii="Calibri" w:eastAsia="Times New Roman" w:hAnsi="Calibri" w:cs="Calibri"/>
                <w:sz w:val="19"/>
                <w:szCs w:val="19"/>
                <w:lang w:eastAsia="en-GB"/>
              </w:rPr>
              <w:t>inconvenient</w:t>
            </w:r>
            <w:proofErr w:type="gramEnd"/>
            <w:r w:rsidRPr="000E3E5E">
              <w:rPr>
                <w:rFonts w:ascii="Calibri" w:eastAsia="Times New Roman" w:hAnsi="Calibri" w:cs="Calibri"/>
                <w:sz w:val="19"/>
                <w:szCs w:val="19"/>
                <w:lang w:eastAsia="en-GB"/>
              </w:rPr>
              <w:t xml:space="preserve"> they are put aside</w:t>
            </w:r>
          </w:p>
        </w:tc>
      </w:tr>
      <w:tr w:rsidR="006C2E47" w:rsidRPr="000E3E5E" w14:paraId="0E6E5652"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387F23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164431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some are recorded but no direct reference point for all</w:t>
            </w:r>
          </w:p>
        </w:tc>
      </w:tr>
      <w:tr w:rsidR="006C2E47" w:rsidRPr="000E3E5E" w14:paraId="30320B8A"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9F24B8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F48355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Learning is dealt with in </w:t>
            </w:r>
            <w:proofErr w:type="gramStart"/>
            <w:r w:rsidRPr="000E3E5E">
              <w:rPr>
                <w:rFonts w:ascii="Calibri" w:eastAsia="Times New Roman" w:hAnsi="Calibri" w:cs="Calibri"/>
                <w:sz w:val="19"/>
                <w:szCs w:val="19"/>
                <w:lang w:eastAsia="en-GB"/>
              </w:rPr>
              <w:t>isolation, and</w:t>
            </w:r>
            <w:proofErr w:type="gramEnd"/>
            <w:r w:rsidRPr="000E3E5E">
              <w:rPr>
                <w:rFonts w:ascii="Calibri" w:eastAsia="Times New Roman" w:hAnsi="Calibri" w:cs="Calibri"/>
                <w:sz w:val="19"/>
                <w:szCs w:val="19"/>
                <w:lang w:eastAsia="en-GB"/>
              </w:rPr>
              <w:t xml:space="preserve"> dealt with in silos. It is early shared wider than with the people involved in the incident. Learning is recorded locally perhaps by the manager, but it’s not accessible to others in the organisation.</w:t>
            </w:r>
          </w:p>
        </w:tc>
      </w:tr>
      <w:tr w:rsidR="006C2E47" w:rsidRPr="000E3E5E" w14:paraId="510979A8"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AF17FE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DC59C4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not seen any learning documented for all to see. But people </w:t>
            </w:r>
            <w:proofErr w:type="gramStart"/>
            <w:r w:rsidRPr="000E3E5E">
              <w:rPr>
                <w:rFonts w:ascii="Calibri" w:eastAsia="Times New Roman" w:hAnsi="Calibri" w:cs="Calibri"/>
                <w:sz w:val="19"/>
                <w:szCs w:val="19"/>
                <w:lang w:eastAsia="en-GB"/>
              </w:rPr>
              <w:t>are able to</w:t>
            </w:r>
            <w:proofErr w:type="gramEnd"/>
            <w:r w:rsidRPr="000E3E5E">
              <w:rPr>
                <w:rFonts w:ascii="Calibri" w:eastAsia="Times New Roman" w:hAnsi="Calibri" w:cs="Calibri"/>
                <w:sz w:val="19"/>
                <w:szCs w:val="19"/>
                <w:lang w:eastAsia="en-GB"/>
              </w:rPr>
              <w:t xml:space="preserve"> record individual learning in their DAPs but that’s not available for all to see. So learning is very much done in isolation.</w:t>
            </w:r>
          </w:p>
        </w:tc>
      </w:tr>
      <w:tr w:rsidR="006C2E47" w:rsidRPr="000E3E5E" w14:paraId="2D0C9E5C"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38CF37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1657A2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Only once in over 20 years </w:t>
            </w:r>
            <w:proofErr w:type="gramStart"/>
            <w:r w:rsidRPr="000E3E5E">
              <w:rPr>
                <w:rFonts w:ascii="Calibri" w:eastAsia="Times New Roman" w:hAnsi="Calibri" w:cs="Calibri"/>
                <w:sz w:val="19"/>
                <w:szCs w:val="19"/>
                <w:lang w:eastAsia="en-GB"/>
              </w:rPr>
              <w:t>have</w:t>
            </w:r>
            <w:proofErr w:type="gramEnd"/>
            <w:r w:rsidRPr="000E3E5E">
              <w:rPr>
                <w:rFonts w:ascii="Calibri" w:eastAsia="Times New Roman" w:hAnsi="Calibri" w:cs="Calibri"/>
                <w:sz w:val="19"/>
                <w:szCs w:val="19"/>
                <w:lang w:eastAsia="en-GB"/>
              </w:rPr>
              <w:t xml:space="preserve"> I been involved in a debrief or critical review of a major incident. Even then when learning was identified it was poorly shared and immediately on subsequent major incidents the same old practices were deployed with little or no consideration to the identified lessons learnt. repeating the same mistakes.</w:t>
            </w:r>
          </w:p>
        </w:tc>
      </w:tr>
      <w:tr w:rsidR="006C2E47" w:rsidRPr="000E3E5E" w14:paraId="0BFF7D87"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82407F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9534EB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During my service,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not seen anything that would make me believe the force document lessons that have been learnt in a formalised process. I have not access to past learning. All the debriefs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been involved in (in my 4 </w:t>
            </w:r>
            <w:proofErr w:type="spellStart"/>
            <w:r w:rsidRPr="000E3E5E">
              <w:rPr>
                <w:rFonts w:ascii="Calibri" w:eastAsia="Times New Roman" w:hAnsi="Calibri" w:cs="Calibri"/>
                <w:sz w:val="19"/>
                <w:szCs w:val="19"/>
                <w:lang w:eastAsia="en-GB"/>
              </w:rPr>
              <w:t>years service</w:t>
            </w:r>
            <w:proofErr w:type="spellEnd"/>
            <w:r w:rsidRPr="000E3E5E">
              <w:rPr>
                <w:rFonts w:ascii="Calibri" w:eastAsia="Times New Roman" w:hAnsi="Calibri" w:cs="Calibri"/>
                <w:sz w:val="19"/>
                <w:szCs w:val="19"/>
                <w:lang w:eastAsia="en-GB"/>
              </w:rPr>
              <w:t xml:space="preserv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only been part of two),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never seen any documentation.</w:t>
            </w:r>
          </w:p>
        </w:tc>
      </w:tr>
      <w:tr w:rsidR="006C2E47" w:rsidRPr="000E3E5E" w14:paraId="285C95DE"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37F5C9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810D23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Unless the incident is relevant to our team, the information captured may not be directly shared to us.</w:t>
            </w:r>
          </w:p>
        </w:tc>
      </w:tr>
      <w:tr w:rsidR="006C2E47" w:rsidRPr="000E3E5E" w14:paraId="7B156CC5"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2EE26F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55A7A6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is very disjointed and the method of communicating this can vary.</w:t>
            </w:r>
          </w:p>
        </w:tc>
      </w:tr>
      <w:tr w:rsidR="006C2E47" w:rsidRPr="000E3E5E" w14:paraId="248FEC63"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FFAC5B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280718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answered in Q3. Although, debriefs are often scheduled but not completed, </w:t>
            </w:r>
            <w:proofErr w:type="gramStart"/>
            <w:r w:rsidRPr="000E3E5E">
              <w:rPr>
                <w:rFonts w:ascii="Calibri" w:eastAsia="Times New Roman" w:hAnsi="Calibri" w:cs="Calibri"/>
                <w:sz w:val="19"/>
                <w:szCs w:val="19"/>
                <w:lang w:eastAsia="en-GB"/>
              </w:rPr>
              <w:t>This</w:t>
            </w:r>
            <w:proofErr w:type="gramEnd"/>
            <w:r w:rsidRPr="000E3E5E">
              <w:rPr>
                <w:rFonts w:ascii="Calibri" w:eastAsia="Times New Roman" w:hAnsi="Calibri" w:cs="Calibri"/>
                <w:sz w:val="19"/>
                <w:szCs w:val="19"/>
                <w:lang w:eastAsia="en-GB"/>
              </w:rPr>
              <w:t xml:space="preserve"> makes the process inconsistent and therefore only somewhat effective.</w:t>
            </w:r>
          </w:p>
        </w:tc>
      </w:tr>
      <w:tr w:rsidR="006C2E47" w:rsidRPr="000E3E5E" w14:paraId="79E4C43C"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06C491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53DAB6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have limited exposure to local incidents having a Wales wide role, but it seems the strategic intent on doing so is there, and the intranet is the source of my decision making/perception forming.</w:t>
            </w:r>
          </w:p>
        </w:tc>
      </w:tr>
      <w:tr w:rsidR="006C2E47" w:rsidRPr="000E3E5E" w14:paraId="43FAE8E7"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84938B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C12B01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think we could be much better about sharing and debating both good and bad practice to ensure we continuously improve as a police force and learn from experience in a way that is constructive and thoughtful.</w:t>
            </w:r>
          </w:p>
        </w:tc>
      </w:tr>
      <w:tr w:rsidR="006C2E47" w:rsidRPr="000E3E5E" w14:paraId="506B9BF4"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BC5D1B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F0C281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I'm uncertain about the central repository and sharing of learning the lessons</w:t>
            </w:r>
          </w:p>
        </w:tc>
      </w:tr>
      <w:tr w:rsidR="006C2E47" w:rsidRPr="000E3E5E" w14:paraId="73FBAD26"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B4ABB0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CF6D2A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Large force / diverse business areas and not aware of how effective those areas are. Over the years have seen incidents where learning cold have been better captured - There is reluctance with some leadership roles due to the fear of being criticised for potential failings as they see it.</w:t>
            </w:r>
          </w:p>
        </w:tc>
      </w:tr>
      <w:tr w:rsidR="006C2E47" w:rsidRPr="000E3E5E" w14:paraId="2EC05CC8"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92E874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907E3F1" w14:textId="3D1B2717" w:rsidR="006C2E4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35424" behindDoc="0" locked="0" layoutInCell="1" allowOverlap="1" wp14:anchorId="09DF3620" wp14:editId="10C58352">
                      <wp:simplePos x="0" y="0"/>
                      <wp:positionH relativeFrom="page">
                        <wp:posOffset>3766820</wp:posOffset>
                      </wp:positionH>
                      <wp:positionV relativeFrom="paragraph">
                        <wp:posOffset>1666240</wp:posOffset>
                      </wp:positionV>
                      <wp:extent cx="3104515" cy="614045"/>
                      <wp:effectExtent l="19050" t="0" r="19685" b="224155"/>
                      <wp:wrapNone/>
                      <wp:docPr id="388" name="Group 388"/>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8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90" name="Picture 39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019B7E9" id="Group 388" o:spid="_x0000_s1026" style="position:absolute;margin-left:296.6pt;margin-top:131.2pt;width:244.45pt;height:48.35pt;z-index:25213542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EEZcHAUAAJgNAAAOAAAAZHJzL2Uyb0RvYy54bWykV21v2zYQ/j5g/4HQ&#10;xwGpLVuSXxCnSNulKNBtQZthn2mJsoRKokbScdJf3+eOkiInzhJ0AWLz5fjw7rkXns/f3tWVuFXG&#10;lrrZBOGbaSBUk+qsbHab4O+bq7NlIKyTTSYr3ahNcK9s8Pbi11/OD+1azXShq0wZAZDGrg/tJiic&#10;a9eTiU0LVUv7RreqwWauTS0dpmY3yYw8AL2uJrPpNJkctMlao1NlLVY/+M3ggvHzXKXurzy3yolq&#10;E0A3x5+GP7f0Obk4l+udkW1Rpp0a8ie0qGXZ4NIB6oN0UuxN+QSqLlOjrc7dm1TXE53nZarYBlgT&#10;Th9Z89Hofcu27NaHXTvQBGof8fTTsOmftx9N+7W9NmDi0O7ABc/Ilrvc1PQNLcUdU3Y/UKbunEix&#10;OA+nURzGgUixl4QRZp7TtADxdGw+W64W80Bgfz5PojDq93/vIBbL2SqO4RyCCBfzOFqyXya9BpMj&#10;vQ4tIsU+kGH/HxlfC9kq5tiuQca1EWUGTZerQDSyRsReGaUo/kQYkuZ0PeSIMeLGtp91+s1iA1qO&#10;dmhiISO2hz90Bhi5d5oj5BGrY3riWZKsPD09v8fkgL3FjAkeyJHrdG/dR6XZVfL2s3U+pjOMOCKz&#10;zpAbUJzXFcL7t4lIpgtxoE9/3W4QCkdCU1GIJHksMRtJhIvkNAwcPtwVL07iRCOR6WkUxNWAEi1P&#10;oiQjkVkcnsZZjISS5CQO6tRw1bPkICgGodlpq8LXsXyaZnh11/tNFr0r07um8yVGQlJlnXIotdpS&#10;hpFjkTo3HJ+AgBQ5/hlhuI+E5+TWF4XhIxLuQ+6/keEKEuaQehEZfJMwh/uLwkQqSfsU7MX9d0eN&#10;Qal/XORNIFDktz6AW+mIUWKGhuKAeoXwFwW+E6az1rfqRrOAI155G9f21ehhP91vy/Sd+j6WjqiE&#10;QTrqClzLGPOpX427RPOrSBuW9atkxxHg8aw7MkXwAf4YKOoW2ZswjO/s9Fj2Hn4RG/YzNJ/oUcLY&#10;R0pfADw2Uoxl/eqrNJ/H3tfHQFTk+dKuvnj4nvLZEEQvK09O7L3UK9/jdA/8MXjvzzHNsISiglNi&#10;iBQ276G4Wl2V2VVZVRQi1uy27ysjbiU6i6vLdys4mtarfY2C75ejKf589GGZ3kOWTvpl4HcwfO8R&#10;fsU53Gi6z2eqX1Hc1AxBn1eIe/ReYlvtzReJpyuZUyBad4lY4YvQkGWYcCRieK3xYuK9pcDMSrRC&#10;MatJZ8DiWUhnMJHVDg3dtgqE0e6f0hX8UD4kw0gPfvnosfOv41Zn93j4cIykqTnEoNDmeyAOaLQ2&#10;gf13L40KRPWpgSqrMIog5ngSxYsZJma8sx3vyCYFFCU1CiEN3zvMcGTfmnJX4KaQ3dDoSzy4eUmP&#10;Ievnteom6B8uztsyXeO/66owetJIvNx94pTbky2+g61fhVFL823fnqEBRKSV27Iq3T03s9CclGpu&#10;r8uU2KTJqCdZwUzfk2CfrhVzLMHAXs6fQiSXKXclotHvC7wX6tK2CBPihug4Fufp0ZXbqmz7MKdx&#10;Zxx4ftR1nuDHd7QfdLqvVeN8i25UBTt1Y4uytXDuWtVblW0C8ylDMUnx88ChQYL/GueTxZr0C/SF&#10;rkgQZ5RLkZhynSMVunXKnH6DDXjQmax7Zec1Wyzip51p33r1reizfSmINr46CBrAICjN0de3YVRV&#10;OhEyYMhmlImT6c2m+EziIWzhiOX2H6Oj3xfjOUs9/KC6+AE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JDAZT7jAAAADAEAAA8AAABkcnMvZG93bnJl&#10;di54bWxMj8FqwzAQRO+F/oPYQm+NLLsOieN1CKHtKRSaFEpuirWxTSzJWIrt/H2VU3tc5jHzNl9P&#10;umUD9a6xBkHMImBkSqsaUyF8H95fFsCcl0bJ1hpCuJGDdfH4kMtM2dF80bD3FQslxmUSofa+yzh3&#10;ZU1aupntyITsbHstfTj7iqtejqFctzyOojnXsjFhoZYdbWsqL/urRvgY5bhJxNuwu5y3t+Mh/fzZ&#10;CUJ8fpo2K2CeJv8Hw10/qEMRnE72apRjLUK6TOKAIsTz+BXYnYgWsQB2QkjSpQBe5Pz/E8U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IQRlwcBQAAmA0AAA4A&#10;AAAAAAAAAAAAAAAAOgIAAGRycy9lMm9Eb2MueG1sUEsBAi0ACgAAAAAAAAAhAGNalpykFAAApBQA&#10;ABQAAAAAAAAAAAAAAAAAggcAAGRycy9tZWRpYS9pbWFnZTEucG5nUEsBAi0AFAAGAAgAAAAhAJDA&#10;ZT7jAAAADAEAAA8AAAAAAAAAAAAAAAAAWBwAAGRycy9kb3ducmV2LnhtbFBLAQItABQABgAIAAAA&#10;IQCqJg6+vAAAACEBAAAZAAAAAAAAAAAAAAAAAGgdAABkcnMvX3JlbHMvZTJvRG9jLnhtbC5yZWxz&#10;UEsFBgAAAAAGAAYAfAEAAFs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TKqwwAAANwAAAAPAAAAZHJzL2Rvd25yZXYueG1sRI/disIw&#10;FITvBd8hHME7TV1RtBpFXIRlL8S/Bzg0x6a0OSlNtPXtNwuCl8PMfMOst52txJMaXzhWMBknIIgz&#10;pwvOFdyuh9EChA/IGivHpOBFHrabfm+NqXYtn+l5CbmIEPYpKjAh1KmUPjNk0Y9dTRy9u2sshiib&#10;XOoG2wi3lfxKkrm0WHBcMFjT3lBWXh5WQXm6t7+77vtYTl6zZFabx/VQHZUaDrrdCkSgLnzC7/aP&#10;VjBdLOH/TDwCcvMHAAD//wMAUEsBAi0AFAAGAAgAAAAhANvh9svuAAAAhQEAABMAAAAAAAAAAAAA&#10;AAAAAAAAAFtDb250ZW50X1R5cGVzXS54bWxQSwECLQAUAAYACAAAACEAWvQsW78AAAAVAQAACwAA&#10;AAAAAAAAAAAAAAAfAQAAX3JlbHMvLnJlbHNQSwECLQAUAAYACAAAACEAopUyq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39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LWWwAAAANwAAAAPAAAAZHJzL2Rvd25yZXYueG1sRE9La8JA&#10;EL4L/odlCt50UwXR6CraUmiPPg4ex+yYBLOzIbvNpv++cyj0+PG9t/vBNaqnLtSeDbzOMlDEhbc1&#10;lwaul4/pClSIyBYbz2TghwLsd+PRFnPrE5+oP8dSSQiHHA1UMba51qGoyGGY+ZZYuIfvHEaBXalt&#10;h0nCXaPnWbbUDmuWhgpbequoeJ6/nZQ8vD2uvrJ7f+DbSb+3aZnmyZjJy3DYgIo0xH/xn/vTGlis&#10;Zb6ckSOgd78AAAD//wMAUEsBAi0AFAAGAAgAAAAhANvh9svuAAAAhQEAABMAAAAAAAAAAAAAAAAA&#10;AAAAAFtDb250ZW50X1R5cGVzXS54bWxQSwECLQAUAAYACAAAACEAWvQsW78AAAAVAQAACwAAAAAA&#10;AAAAAAAAAAAfAQAAX3JlbHMvLnJlbHNQSwECLQAUAAYACAAAACEADXS1lsAAAADcAAAADwAAAAAA&#10;AAAAAAAAAAAHAgAAZHJzL2Rvd25yZXYueG1sUEsFBgAAAAADAAMAtwAAAPQCAAAAAA==&#10;">
                        <v:imagedata r:id="rId101" o:title=""/>
                      </v:shape>
                      <w10:wrap anchorx="page"/>
                    </v:group>
                  </w:pict>
                </mc:Fallback>
              </mc:AlternateContent>
            </w:r>
            <w:r w:rsidR="006C2E47" w:rsidRPr="000E3E5E">
              <w:rPr>
                <w:rFonts w:ascii="Calibri" w:eastAsia="Times New Roman" w:hAnsi="Calibri" w:cs="Calibri"/>
                <w:sz w:val="19"/>
                <w:szCs w:val="19"/>
                <w:lang w:eastAsia="en-GB"/>
              </w:rPr>
              <w:t xml:space="preserve">Bulletins shared weekly and the Newsfeed provide information about news within the force, including updating on the successful detection, arrest or sentencing linked to work undertaken within the force. I think DPP would become very effective when learning is shared, not just from good news stories, but also where something may have gone </w:t>
            </w:r>
            <w:proofErr w:type="gramStart"/>
            <w:r w:rsidR="006C2E47" w:rsidRPr="000E3E5E">
              <w:rPr>
                <w:rFonts w:ascii="Calibri" w:eastAsia="Times New Roman" w:hAnsi="Calibri" w:cs="Calibri"/>
                <w:sz w:val="19"/>
                <w:szCs w:val="19"/>
                <w:lang w:eastAsia="en-GB"/>
              </w:rPr>
              <w:t>wrong</w:t>
            </w:r>
            <w:proofErr w:type="gramEnd"/>
            <w:r w:rsidR="006C2E47" w:rsidRPr="000E3E5E">
              <w:rPr>
                <w:rFonts w:ascii="Calibri" w:eastAsia="Times New Roman" w:hAnsi="Calibri" w:cs="Calibri"/>
                <w:sz w:val="19"/>
                <w:szCs w:val="19"/>
                <w:lang w:eastAsia="en-GB"/>
              </w:rPr>
              <w:t xml:space="preserve"> and we need to learn from going forward. I think the Insight Learning Hub as a central repository, when up and running, would be a great addition for documenting lessons learned.</w:t>
            </w:r>
            <w:r w:rsidRPr="000E3E5E">
              <w:rPr>
                <w:rFonts w:ascii="Calibri" w:hAnsi="Calibri" w:cs="Calibri"/>
                <w:noProof/>
                <w:sz w:val="23"/>
                <w:szCs w:val="23"/>
                <w:lang w:val="en-US"/>
              </w:rPr>
              <w:t xml:space="preserve"> </w:t>
            </w:r>
          </w:p>
        </w:tc>
      </w:tr>
      <w:tr w:rsidR="006C2E47" w:rsidRPr="000E3E5E" w14:paraId="3B8BE3E7"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4B4426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45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263D91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Post Incident Procedures should document matters relating to critical incidents - Death/Serious Injury matters are addressed by PSD and IOPC and will usually generate a formal report identifying good practices / areas to be addressed. This is however dependent on areas being correctly reported/identified</w:t>
            </w:r>
          </w:p>
        </w:tc>
      </w:tr>
      <w:tr w:rsidR="006C2E47" w:rsidRPr="000E3E5E" w14:paraId="2436ABB8"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0B2F6A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CAC2C9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it is documented anywhere centrally. Maybe people keep it in their own one drives, but that does not help or support others to learn</w:t>
            </w:r>
          </w:p>
        </w:tc>
      </w:tr>
      <w:tr w:rsidR="006C2E47" w:rsidRPr="000E3E5E" w14:paraId="7C829AF1"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066663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36C4AE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been in the organisation 4 years and in that time,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never seen any learning from any critical incidents that have occurred, including </w:t>
            </w:r>
            <w:proofErr w:type="gramStart"/>
            <w:r w:rsidRPr="000E3E5E">
              <w:rPr>
                <w:rFonts w:ascii="Calibri" w:eastAsia="Times New Roman" w:hAnsi="Calibri" w:cs="Calibri"/>
                <w:sz w:val="19"/>
                <w:szCs w:val="19"/>
                <w:lang w:eastAsia="en-GB"/>
              </w:rPr>
              <w:t>a number of</w:t>
            </w:r>
            <w:proofErr w:type="gramEnd"/>
            <w:r w:rsidRPr="000E3E5E">
              <w:rPr>
                <w:rFonts w:ascii="Calibri" w:eastAsia="Times New Roman" w:hAnsi="Calibri" w:cs="Calibri"/>
                <w:sz w:val="19"/>
                <w:szCs w:val="19"/>
                <w:lang w:eastAsia="en-GB"/>
              </w:rPr>
              <w:t xml:space="preserve"> murder enquiries. I have never seen any of the debrief documents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no idea how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would access them. I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can see them. Learning is kept in secret and in silos. I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feel learning is very transparent.</w:t>
            </w:r>
          </w:p>
        </w:tc>
      </w:tr>
      <w:tr w:rsidR="006C2E47" w:rsidRPr="000E3E5E" w14:paraId="63171CCB"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97F08A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97B1D1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tend to learn from </w:t>
            </w:r>
            <w:proofErr w:type="gramStart"/>
            <w:r w:rsidRPr="000E3E5E">
              <w:rPr>
                <w:rFonts w:ascii="Calibri" w:eastAsia="Times New Roman" w:hAnsi="Calibri" w:cs="Calibri"/>
                <w:sz w:val="19"/>
                <w:szCs w:val="19"/>
                <w:lang w:eastAsia="en-GB"/>
              </w:rPr>
              <w:t>others</w:t>
            </w:r>
            <w:proofErr w:type="gramEnd"/>
            <w:r w:rsidRPr="000E3E5E">
              <w:rPr>
                <w:rFonts w:ascii="Calibri" w:eastAsia="Times New Roman" w:hAnsi="Calibri" w:cs="Calibri"/>
                <w:sz w:val="19"/>
                <w:szCs w:val="19"/>
                <w:lang w:eastAsia="en-GB"/>
              </w:rPr>
              <w:t xml:space="preserve"> mistakes / omissions, only through third hand discussions. I tend to go looking, to keep my team briefed. But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been sent any learning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no idea if learning is documented. I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it is documented,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seen an official form or process, so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t>
            </w:r>
            <w:proofErr w:type="spellStart"/>
            <w:proofErr w:type="gramStart"/>
            <w:r w:rsidRPr="000E3E5E">
              <w:rPr>
                <w:rFonts w:ascii="Calibri" w:eastAsia="Times New Roman" w:hAnsi="Calibri" w:cs="Calibri"/>
                <w:sz w:val="19"/>
                <w:szCs w:val="19"/>
                <w:lang w:eastAsia="en-GB"/>
              </w:rPr>
              <w:t>cant</w:t>
            </w:r>
            <w:proofErr w:type="spellEnd"/>
            <w:proofErr w:type="gramEnd"/>
            <w:r w:rsidRPr="000E3E5E">
              <w:rPr>
                <w:rFonts w:ascii="Calibri" w:eastAsia="Times New Roman" w:hAnsi="Calibri" w:cs="Calibri"/>
                <w:sz w:val="19"/>
                <w:szCs w:val="19"/>
                <w:lang w:eastAsia="en-GB"/>
              </w:rPr>
              <w:t xml:space="preserve"> see why it would be documented.</w:t>
            </w:r>
          </w:p>
        </w:tc>
      </w:tr>
      <w:tr w:rsidR="006C2E47" w:rsidRPr="000E3E5E" w14:paraId="3FCA7292"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8B88F1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B56E63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my experience,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the force capture any lessons that have been learnt. I am a </w:t>
            </w:r>
            <w:proofErr w:type="gramStart"/>
            <w:r w:rsidRPr="000E3E5E">
              <w:rPr>
                <w:rFonts w:ascii="Calibri" w:eastAsia="Times New Roman" w:hAnsi="Calibri" w:cs="Calibri"/>
                <w:sz w:val="19"/>
                <w:szCs w:val="19"/>
                <w:lang w:eastAsia="en-GB"/>
              </w:rPr>
              <w:t>front line</w:t>
            </w:r>
            <w:proofErr w:type="gramEnd"/>
            <w:r w:rsidRPr="000E3E5E">
              <w:rPr>
                <w:rFonts w:ascii="Calibri" w:eastAsia="Times New Roman" w:hAnsi="Calibri" w:cs="Calibri"/>
                <w:sz w:val="19"/>
                <w:szCs w:val="19"/>
                <w:lang w:eastAsia="en-GB"/>
              </w:rPr>
              <w:t xml:space="preserve"> officer,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been exposed to any learning that has been learnt from incidents that have occurred. In my team, when we have dealt with a matter, we will have a cup of tea after and discuss how it went, what went well and what </w:t>
            </w:r>
            <w:proofErr w:type="spellStart"/>
            <w:r w:rsidRPr="000E3E5E">
              <w:rPr>
                <w:rFonts w:ascii="Calibri" w:eastAsia="Times New Roman" w:hAnsi="Calibri" w:cs="Calibri"/>
                <w:sz w:val="19"/>
                <w:szCs w:val="19"/>
                <w:lang w:eastAsia="en-GB"/>
              </w:rPr>
              <w:t>didnt</w:t>
            </w:r>
            <w:proofErr w:type="spellEnd"/>
            <w:r w:rsidRPr="000E3E5E">
              <w:rPr>
                <w:rFonts w:ascii="Calibri" w:eastAsia="Times New Roman" w:hAnsi="Calibri" w:cs="Calibri"/>
                <w:sz w:val="19"/>
                <w:szCs w:val="19"/>
                <w:lang w:eastAsia="en-GB"/>
              </w:rPr>
              <w:t xml:space="preserve"> go so well. We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write anything down, and sometimes we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get a chance to sit down at all. But on the main, we do attempt to make efforts to debrief after an incident. We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record or store any information.</w:t>
            </w:r>
          </w:p>
        </w:tc>
      </w:tr>
      <w:tr w:rsidR="006C2E47" w:rsidRPr="000E3E5E" w14:paraId="1ADE3E03" w14:textId="77777777" w:rsidTr="00F86EB9">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49A136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5E7DB8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Often, debriefs are scheduled but not held owing to other pressing matters</w:t>
            </w:r>
          </w:p>
        </w:tc>
      </w:tr>
      <w:tr w:rsidR="006C2E47" w:rsidRPr="000E3E5E" w14:paraId="3000701B" w14:textId="77777777" w:rsidTr="00F86EB9">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AFDBCC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33EEC6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Individually from time to time,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believe de-briefs take place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presume learning is then documented by those involved. But this is a presumption,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never personally been involved in any debriefs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been involved in any discussions about lessons that have been learnt from an incident.</w:t>
            </w:r>
          </w:p>
        </w:tc>
      </w:tr>
      <w:tr w:rsidR="006C2E47" w:rsidRPr="000E3E5E" w14:paraId="16C5A709" w14:textId="77777777" w:rsidTr="00F86EB9">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1BD98E3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52</w:t>
            </w:r>
          </w:p>
        </w:tc>
        <w:tc>
          <w:tcPr>
            <w:tcW w:w="8518"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04323FC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personally have never seen that the force record lessons learnt, maybe people learn lessons and keep a record in their DAPS. But there is not overall recording of learning that is accessible to all. Well, not that </w:t>
            </w: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aware of.</w:t>
            </w:r>
          </w:p>
        </w:tc>
      </w:tr>
    </w:tbl>
    <w:p w14:paraId="2A2264C0" w14:textId="77777777" w:rsidR="00F86EB9" w:rsidRPr="000E3E5E" w:rsidRDefault="00F86EB9" w:rsidP="00DF72DE">
      <w:pPr>
        <w:rPr>
          <w:sz w:val="23"/>
          <w:szCs w:val="23"/>
        </w:rPr>
      </w:pPr>
    </w:p>
    <w:p w14:paraId="3C94C688" w14:textId="2889FCE3" w:rsidR="00DF72DE" w:rsidRPr="000E3E5E" w:rsidRDefault="009A5C4F" w:rsidP="00DF72DE">
      <w:pPr>
        <w:rPr>
          <w:sz w:val="23"/>
          <w:szCs w:val="23"/>
        </w:rPr>
      </w:pPr>
      <w:r w:rsidRPr="000E3E5E">
        <w:rPr>
          <w:noProof/>
          <w:sz w:val="23"/>
          <w:szCs w:val="23"/>
        </w:rPr>
        <w:drawing>
          <wp:anchor distT="0" distB="0" distL="114300" distR="114300" simplePos="0" relativeHeight="251748352" behindDoc="0" locked="0" layoutInCell="1" allowOverlap="1" wp14:anchorId="0582348B" wp14:editId="4016F584">
            <wp:simplePos x="0" y="0"/>
            <wp:positionH relativeFrom="margin">
              <wp:align>left</wp:align>
            </wp:positionH>
            <wp:positionV relativeFrom="paragraph">
              <wp:posOffset>3120</wp:posOffset>
            </wp:positionV>
            <wp:extent cx="4878561" cy="2067805"/>
            <wp:effectExtent l="0" t="0" r="0" b="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878561" cy="2067805"/>
                    </a:xfrm>
                    <a:prstGeom prst="rect">
                      <a:avLst/>
                    </a:prstGeom>
                  </pic:spPr>
                </pic:pic>
              </a:graphicData>
            </a:graphic>
          </wp:anchor>
        </w:drawing>
      </w:r>
    </w:p>
    <w:p w14:paraId="078BD4AE" w14:textId="7750AC56" w:rsidR="00DF72DE" w:rsidRPr="000E3E5E" w:rsidRDefault="00DF72DE" w:rsidP="00DF72DE">
      <w:pPr>
        <w:rPr>
          <w:sz w:val="23"/>
          <w:szCs w:val="23"/>
        </w:rPr>
      </w:pPr>
    </w:p>
    <w:p w14:paraId="1A2D90AC" w14:textId="6A9BAE1C" w:rsidR="00DF72DE" w:rsidRPr="000E3E5E" w:rsidRDefault="00DF72DE" w:rsidP="00DF72DE">
      <w:pPr>
        <w:rPr>
          <w:sz w:val="23"/>
          <w:szCs w:val="23"/>
        </w:rPr>
      </w:pPr>
    </w:p>
    <w:p w14:paraId="71734588" w14:textId="6E3F58AE" w:rsidR="009A5C4F" w:rsidRPr="000E3E5E" w:rsidRDefault="009A5C4F" w:rsidP="00DF72DE">
      <w:pPr>
        <w:rPr>
          <w:sz w:val="23"/>
          <w:szCs w:val="23"/>
        </w:rPr>
      </w:pPr>
    </w:p>
    <w:p w14:paraId="0F3A092B" w14:textId="407E7722" w:rsidR="009A5C4F" w:rsidRPr="000E3E5E" w:rsidRDefault="009A5C4F" w:rsidP="00DF72DE">
      <w:pPr>
        <w:rPr>
          <w:sz w:val="23"/>
          <w:szCs w:val="23"/>
        </w:rPr>
      </w:pPr>
    </w:p>
    <w:p w14:paraId="4EAD3C40" w14:textId="66ED487A" w:rsidR="009A5C4F" w:rsidRPr="000E3E5E" w:rsidRDefault="009A5C4F" w:rsidP="00DF72DE">
      <w:pPr>
        <w:rPr>
          <w:sz w:val="23"/>
          <w:szCs w:val="23"/>
        </w:rPr>
      </w:pPr>
    </w:p>
    <w:p w14:paraId="3802595F" w14:textId="4D2B5E50" w:rsidR="009A5C4F" w:rsidRPr="000E3E5E" w:rsidRDefault="009A5C4F" w:rsidP="00DF72DE">
      <w:pPr>
        <w:rPr>
          <w:sz w:val="23"/>
          <w:szCs w:val="23"/>
        </w:rPr>
      </w:pPr>
    </w:p>
    <w:p w14:paraId="13CE03DF" w14:textId="61774F90" w:rsidR="009A5C4F" w:rsidRPr="000E3E5E" w:rsidRDefault="009A5C4F" w:rsidP="00DF72DE">
      <w:pPr>
        <w:rPr>
          <w:sz w:val="23"/>
          <w:szCs w:val="23"/>
        </w:rPr>
      </w:pPr>
    </w:p>
    <w:p w14:paraId="39342114" w14:textId="1FE5C6F9" w:rsidR="009A5C4F" w:rsidRPr="000E3E5E" w:rsidRDefault="009A5C4F" w:rsidP="00DF72DE">
      <w:pPr>
        <w:rPr>
          <w:sz w:val="23"/>
          <w:szCs w:val="23"/>
        </w:rPr>
      </w:pPr>
    </w:p>
    <w:p w14:paraId="4D0EF59B" w14:textId="51F10929" w:rsidR="009A5C4F" w:rsidRPr="000E3E5E" w:rsidRDefault="009A5C4F" w:rsidP="00DF72DE">
      <w:pPr>
        <w:rPr>
          <w:sz w:val="23"/>
          <w:szCs w:val="23"/>
        </w:rPr>
      </w:pPr>
    </w:p>
    <w:p w14:paraId="51039F59" w14:textId="64C2B783" w:rsidR="00DF72DE" w:rsidRPr="000E3E5E" w:rsidRDefault="00DF72DE" w:rsidP="00DF72DE">
      <w:pPr>
        <w:rPr>
          <w:sz w:val="23"/>
          <w:szCs w:val="23"/>
        </w:rPr>
      </w:pPr>
    </w:p>
    <w:p w14:paraId="4BA4941D" w14:textId="77777777" w:rsidR="00F86EB9" w:rsidRPr="000E3E5E" w:rsidRDefault="00F86EB9" w:rsidP="00DF72DE">
      <w:pPr>
        <w:rPr>
          <w:sz w:val="23"/>
          <w:szCs w:val="23"/>
        </w:rPr>
      </w:pPr>
    </w:p>
    <w:p w14:paraId="3ECC7DD9" w14:textId="584703A3" w:rsidR="00DF72DE" w:rsidRPr="000E3E5E" w:rsidRDefault="00DF72DE" w:rsidP="00DF72DE">
      <w:pPr>
        <w:rPr>
          <w:sz w:val="23"/>
          <w:szCs w:val="23"/>
        </w:rPr>
      </w:pPr>
    </w:p>
    <w:p w14:paraId="36AEBC48" w14:textId="7DB3E75F" w:rsidR="00DF72DE" w:rsidRPr="000E3E5E" w:rsidRDefault="00D42131" w:rsidP="00DF72DE">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37472" behindDoc="0" locked="0" layoutInCell="1" allowOverlap="1" wp14:anchorId="79C018E0" wp14:editId="46D32F3D">
                <wp:simplePos x="0" y="0"/>
                <wp:positionH relativeFrom="page">
                  <wp:posOffset>5086847</wp:posOffset>
                </wp:positionH>
                <wp:positionV relativeFrom="paragraph">
                  <wp:posOffset>532102</wp:posOffset>
                </wp:positionV>
                <wp:extent cx="3104515" cy="614045"/>
                <wp:effectExtent l="19050" t="0" r="19685" b="224155"/>
                <wp:wrapNone/>
                <wp:docPr id="391" name="Group 391"/>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9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93" name="Picture 39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3AD7DE8" id="Group 391" o:spid="_x0000_s1026" style="position:absolute;margin-left:400.55pt;margin-top:41.9pt;width:244.45pt;height:48.35pt;z-index:25213747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of6mGwUAAJgNAAAOAAAAZHJzL2Uyb0RvYy54bWykV21v2zYQ/j5g/4HQ&#10;xwGtLVuSXxCnSJOlKNBtQZthn2mJsoRKokbScdJf3+eOkiIn7hJ0AWLz5fjw7rkXns/e3deVuFPG&#10;lrrZBOHbaSBUk+qsbHab4O/b6zfLQFgnm0xWulGb4EHZ4N35r7+cHdq1mulCV5kyAiCNXR/aTVA4&#10;164nE5sWqpb2rW5Vg81cm1o6TM1ukhl5AHpdTWbTaTI5aJO1RqfKWqxe+c3gnPHzXKXurzy3yolq&#10;E0A3x5+GP7f0OTk/k+udkW1Rpp0a8ie0qGXZ4NIB6ko6KfamfAZVl6nRVufubarric7zMlVsA6wJ&#10;p0+s+WD0vmVbduvDrh1oArVPePpp2PTPuw+m/dLeGDBxaHfggmdky31uavqGluKeKXsYKFP3TqRY&#10;nIfTKA7jQKTYS8IIM89pWoB4OjafLVeLeSCwP58nURj1+793EIvlbBXHcA5BhIt5HC3ZL5Neg8mR&#10;XocWkWIfybD/j4wvhWwVc2zXIOPGiDKDpqtZIBpZI2KvjVIUfyIMSXO6HnLEGHFj2086/WqxAS1H&#10;OzSxkBHbwx86A4zcO80R8oTVMT3xLElWnp6e32NywN5ixgQP5Mh1urfug9LsKnn3yTof0xlGHJFZ&#10;Z8gtKM7rCuH920Qk04U40Ke/bjcIhSOhqShEkjyVADMDTLhITsPA4YNQvDiJE41EpqdREFcDSrQ8&#10;iZKMRGZxeBpnMRJKkpM4qFPDVT8kZzUSmp22Knwdy6dphld3vd9k0bsyvW86X2IkJFXWKYdSqy1l&#10;GDkWqXPL8QkISJHjfyAM95HwnNz6ojB8RMJ9yP03MlxBwhxSLyKDbxLmcH9RmEglaZ+Cvbj/7qgx&#10;KPVPi7wJBIr81gdwKx0xSszQUBxQrxD+osB3wnTW+k7dahZwxCtv49q+Gj3up/ttmb5X38bSEZUw&#10;SEddgWsZYz71q3GXaH4VacOyfpXsOAI8nnVHpgg+wB8DRd0iexOG8Z2dHsvewy9iw36G5hM9Shj7&#10;SOkLgMdGirGsX32V5vPY+/oYiIo8X9rVFw/fUz4bguhl5cmJvZd65Xuc7oE/Bu/9OaYZllBUcEoM&#10;kcLmPRZXq6syuy6rikLEmt32sjLiTqKzuL54v4Kjab3a1yj4fjma4s9HH5bpPWTppF8GfgfD9x7h&#10;V5zDjab7fKb6FcVNzRD0eYW4R+8lttXefJZ4upI5BaJ1F4gVvggNWYYJRyKGNxovJt5bCsysRCsU&#10;s5p0Biy+CekMJrLaoaHbVoEw2v1TuoIfysdkGOnBLx89dv513OrsAQ8fjpE0NYcYFNp8C8QBjdYm&#10;sP/upVGBqD42UGUVRhHEHE+ieDHDxIx3tuMd2aSAoqRGIaThpcMMR/atKXcFbgrZDY2+wIObl/QY&#10;sn5eq26C/uH8rC3TNf67rgqjZ43Ey90nTrk92eI72PpVGLU0X/ftGzSAiLRyW1ale+BmFpqTUs3d&#10;TZkSmzQZ9yR4VH1Pgn26VsxXnPi9nD+FSC5T7kpEoy8LvBfqwrYIE+KG6DgW5+nRlduqbPswp3Fn&#10;HHh+0nWe4Md3tFc63deqcb5FN6qCnbqxRdlaOHet6q3KNoH5mKGYpPh54NAgwX+N88liTfoZ+kJX&#10;JIgzyqVITLnOkQrdOmVOv8EGPOpM1r2y85otFvHzzrRvvfpW9Id9KYg2vjoIGsAgKM3R17dhVFU6&#10;ETJgyGaUiZPpzab4TOIhbOGI5fYfo6PfF+M5Sz3+oDr/Dg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Egb1EuAAAAALAQAADwAAAGRycy9kb3ducmV2&#10;LnhtbEyPwWrDMBBE74X+g9hCb43khBTXtRxCaHsKhSaF0ptibWwTa2UsxXb+vptTc5thH7Mz+Wpy&#10;rRiwD40nDclMgUAqvW2o0vC9f39KQYRoyJrWE2q4YIBVcX+Xm8z6kb5w2MVKcAiFzGioY+wyKUNZ&#10;ozNh5jskvh1970xk21fS9mbkcNfKuVLP0pmG+ENtOtzUWJ52Z6fhYzTjepG8DdvTcXP53S8/f7YJ&#10;av34MK1fQUSc4j8M1/pcHQrudPBnskG0GlKVJIyyWPCEKzB/UbzuwCpVS5BFLm83F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6aH+phsFAACYDQAADgAAAAAA&#10;AAAAAAAAAAA6AgAAZHJzL2Uyb0RvYy54bWxQSwECLQAKAAAAAAAAACEAY1qWnKQUAACkFAAAFAAA&#10;AAAAAAAAAAAAAACBBwAAZHJzL21lZGlhL2ltYWdlMS5wbmdQSwECLQAUAAYACAAAACEAEgb1EuAA&#10;AAALAQAADwAAAAAAAAAAAAAAAABX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DYGxAAAANwAAAAPAAAAZHJzL2Rvd25yZXYueG1sRI/RisIw&#10;FETfBf8hXGHfNNVFcbtGEUVYfBCtfsCluTalzU1poq1/vxEW9nGYmTPMatPbWjyp9aVjBdNJAoI4&#10;d7rkQsHtehgvQfiArLF2TApe5GGzHg5WmGrX8YWeWShEhLBPUYEJoUml9Lkhi37iGuLo3V1rMUTZ&#10;FlK32EW4reUsSRbSYslxwWBDO0N5lT2sgup8747bfn+qpq95Mm/M43qoT0p9jPrtN4hAffgP/7V/&#10;tILPrxm8z8QjINe/AAAA//8DAFBLAQItABQABgAIAAAAIQDb4fbL7gAAAIUBAAATAAAAAAAAAAAA&#10;AAAAAAAAAABbQ29udGVudF9UeXBlc10ueG1sUEsBAi0AFAAGAAgAAAAhAFr0LFu/AAAAFQEAAAsA&#10;AAAAAAAAAAAAAAAAHwEAAF9yZWxzLy5yZWxzUEsBAi0AFAAGAAgAAAAhACnoNgb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9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ivhwwAAANwAAAAPAAAAZHJzL2Rvd25yZXYueG1sRI/NasJA&#10;FIX3Bd9huEJ3dWIE0egosSK0y0QXXd5mrkkwcydkppn07TuFQpeH8/Nx9sfJdGKkwbWWFSwXCQji&#10;yuqWawW36+VlA8J5ZI2dZVLwTQ6Oh9nTHjNtAxc0lr4WcYRdhgoa7/tMSlc1ZNAtbE8cvbsdDPoo&#10;h1rqAUMcN51Mk2QtDbYcCQ329NpQ9Si/TITcrT5t3pPPMeePQp77sA5pUOp5PuU7EJ4m/x/+a79p&#10;BavtCn7PxCMgDz8AAAD//wMAUEsBAi0AFAAGAAgAAAAhANvh9svuAAAAhQEAABMAAAAAAAAAAAAA&#10;AAAAAAAAAFtDb250ZW50X1R5cGVzXS54bWxQSwECLQAUAAYACAAAACEAWvQsW78AAAAVAQAACwAA&#10;AAAAAAAAAAAAAAAfAQAAX3JlbHMvLnJlbHNQSwECLQAUAAYACAAAACEA/aYr4cMAAADcAAAADwAA&#10;AAAAAAAAAAAAAAAHAgAAZHJzL2Rvd25yZXYueG1sUEsFBgAAAAADAAMAtwAAAPcCAAAAAA==&#10;">
                  <v:imagedata r:id="rId101" o:title=""/>
                </v:shape>
                <w10:wrap anchorx="page"/>
              </v:group>
            </w:pict>
          </mc:Fallback>
        </mc:AlternateContent>
      </w:r>
    </w:p>
    <w:p w14:paraId="50FA0273" w14:textId="37637608" w:rsidR="00DF72DE" w:rsidRPr="000E3E5E" w:rsidRDefault="00D42131" w:rsidP="00DF72DE">
      <w:pPr>
        <w:rPr>
          <w:sz w:val="23"/>
          <w:szCs w:val="23"/>
        </w:rPr>
      </w:pPr>
      <w:r w:rsidRPr="000E3E5E">
        <w:rPr>
          <w:noProof/>
          <w:sz w:val="23"/>
          <w:szCs w:val="23"/>
        </w:rPr>
        <w:lastRenderedPageBreak/>
        <w:drawing>
          <wp:anchor distT="0" distB="0" distL="114300" distR="114300" simplePos="0" relativeHeight="251749376" behindDoc="0" locked="0" layoutInCell="1" allowOverlap="1" wp14:anchorId="3A3B8934" wp14:editId="70053ADD">
            <wp:simplePos x="0" y="0"/>
            <wp:positionH relativeFrom="margin">
              <wp:posOffset>-635</wp:posOffset>
            </wp:positionH>
            <wp:positionV relativeFrom="paragraph">
              <wp:posOffset>-330531</wp:posOffset>
            </wp:positionV>
            <wp:extent cx="4725035" cy="1366520"/>
            <wp:effectExtent l="0" t="0" r="0" b="5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725035" cy="1366520"/>
                    </a:xfrm>
                    <a:prstGeom prst="rect">
                      <a:avLst/>
                    </a:prstGeom>
                  </pic:spPr>
                </pic:pic>
              </a:graphicData>
            </a:graphic>
          </wp:anchor>
        </w:drawing>
      </w:r>
    </w:p>
    <w:p w14:paraId="13E41BD4" w14:textId="310C5B20" w:rsidR="00DF72DE" w:rsidRPr="000E3E5E" w:rsidRDefault="00DF72DE" w:rsidP="00DF72DE">
      <w:pPr>
        <w:rPr>
          <w:sz w:val="23"/>
          <w:szCs w:val="23"/>
        </w:rPr>
      </w:pPr>
    </w:p>
    <w:p w14:paraId="42109C90" w14:textId="12531429" w:rsidR="00DF72DE" w:rsidRPr="000E3E5E" w:rsidRDefault="00DF72DE" w:rsidP="00DF72DE">
      <w:pPr>
        <w:rPr>
          <w:sz w:val="23"/>
          <w:szCs w:val="23"/>
        </w:rPr>
      </w:pPr>
    </w:p>
    <w:p w14:paraId="18392630" w14:textId="637AC93D" w:rsidR="00DF72DE" w:rsidRPr="000E3E5E" w:rsidRDefault="00DF72DE" w:rsidP="00DF72DE">
      <w:pPr>
        <w:rPr>
          <w:sz w:val="23"/>
          <w:szCs w:val="23"/>
        </w:rPr>
      </w:pPr>
    </w:p>
    <w:p w14:paraId="78872623" w14:textId="73CF0C04" w:rsidR="00DF72DE" w:rsidRPr="000E3E5E" w:rsidRDefault="00DF72DE" w:rsidP="00DF72DE">
      <w:pPr>
        <w:rPr>
          <w:sz w:val="23"/>
          <w:szCs w:val="23"/>
        </w:rPr>
      </w:pPr>
    </w:p>
    <w:p w14:paraId="4BB69B85" w14:textId="2F323271" w:rsidR="00DF72DE" w:rsidRPr="000E3E5E" w:rsidRDefault="00D42131" w:rsidP="00DF72DE">
      <w:pPr>
        <w:jc w:val="right"/>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39520" behindDoc="0" locked="0" layoutInCell="1" allowOverlap="1" wp14:anchorId="4D6ED118" wp14:editId="18334E61">
                <wp:simplePos x="0" y="0"/>
                <wp:positionH relativeFrom="page">
                  <wp:posOffset>5182318</wp:posOffset>
                </wp:positionH>
                <wp:positionV relativeFrom="paragraph">
                  <wp:posOffset>8093461</wp:posOffset>
                </wp:positionV>
                <wp:extent cx="3104515" cy="614045"/>
                <wp:effectExtent l="19050" t="0" r="19685" b="224155"/>
                <wp:wrapNone/>
                <wp:docPr id="394" name="Group 394"/>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9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96" name="Picture 39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20EDD60" id="Group 394" o:spid="_x0000_s1026" style="position:absolute;margin-left:408.05pt;margin-top:637.3pt;width:244.45pt;height:48.35pt;z-index:25213952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IOpkGgUAAJgNAAAOAAAAZHJzL2Uyb0RvYy54bWykV21v2zYQ/j5g/4HQ&#10;xwGtLVuSYyNOkbZLUaDbgjbDPtMUZQmVRI2k46S/vs8dJUdO3CXoAsTmy/Hh3XMvPJ+/uWtqcaut&#10;q0y7juLX00joVpm8arfr6O+bq1dnkXBetrmsTavX0b120ZuLX38533crPTOlqXNtBUBat9p366j0&#10;vltNJk6VupHutel0i83C2EZ6TO12klu5B3pTT2bTaTbZG5t31ijtHFbfh83ogvGLQiv/V1E47UW9&#10;jqCb50/Lnxv6nFycy9XWyq6sVK+G/AktGlm1uPQA9V56KXa2egLVVMoaZwr/WplmYoqiUpptgDXx&#10;9JE1H6zZdWzLdrXfdgeaQO0jnn4aVv15+8F2X7prCyb23RZc8IxsuStsQ9/QUtwxZfcHyvSdFwqL&#10;83iapHEaCYW9LE4wC5yqEsTTsfnsbLmYRwL783mWxMmw/3sPsTibLdMUziGIeDFPkzP2y2TQYHKk&#10;175DpLgHMtz/I+NLKTvNHLsVyLi2osqh6RImtbJBxF5ZrSn+RByT5nQ95Igx4sZ1n4z66rABLUc7&#10;NHGQEZv9HyYHjNx5wxHyiNUxPeksy5aBnoHfY3LA3mLGBB/IkSu1c/6DNuwqefvJ+RDTOUYckXlv&#10;yA0oLpoa4f3bRGTThdjTZ7huexCKR0JTUYoseywxG0nEi+w0DBx+uCtdnMRJRiLT0yhwwgElOTuJ&#10;ko1EZml8GmcxEsqykzioU4erfkjOciQ0O21V/DKWT9MMr24Hv8lycKW6a3tfYiQkVdYph1JnHGUY&#10;ORapc8PxCQhIkeN/IAz3kfCc3PqsMHxEwkPI/TcyXEHCHFLPIoNvEuZwf1aYSCXpkIKDePjuqbEo&#10;9Y+LvI0EivwmBHAnPTFKzNBQ7FGvEP6ixHfGdDbmVt8YFvDEK2/j2qEaPeyr3aZSb/W3sXRCJQzS&#10;SV/gOsaYT8Nq2idaWEXasGxYJTuOAI9n/ZEpgg/wx0BJv8jehGF8Z6/H2eDhZ7FhP0PziQElTkOk&#10;DAUgYCPFWDasvkjzeRp8fQxERZ4v7etLgB8onx2C6HnlyYmDlwblB5z+gT8GH/w5phmWUFRwShwi&#10;hc17KK7O1FV+VdU1hYiz28272opbic7i6vLtEo6m9XrXoOCH5WSKvxB9WKb3kKWzYRn4PQzfe4Rf&#10;cw63hu4LmRpWNDc1h6AvasQ9ei+xqXf2s8TTlc0pEJ2/RKzwRWjIckw4EjG8Nngx8d5SYOYVWqGU&#10;1aQzYPFVTGcwkfUWDd2mjoQ1/p/Kl/xQPiTDSA9++eixC6/jxuT3ePhwjKSpOcSgNPZbJPZotNaR&#10;+3cnrY5E/bGFKss4SSDmeZKkixkmdryzGe/IVgGKkhqFkIbvPGY4sutstS1xU8xuaM0lHtyioseQ&#10;9Qta9RP0DxfnXaVW+O+7KoyeNBLPd5845XdkS+hgmxdhNNJ+3XWv0AAi0qpNVVf+nptZaE5KtbfX&#10;lSI2aTLuSZCmoSfBPl0r5kvOnkEunEIkV4q7EtGadyXeC33pOoQJcUN0HIvz9OjKTV11Q5jTuDcO&#10;PD/qOk/wEzra90btGt360KJbXcNO07qy6hycu9LNRufryH7MUUwUfh54NEjwX+tDsjirPkNf6IoE&#10;8VZ7hcSUqwKp0K9T5gwbbMCDzmTdCzuv2WKRPu1Mh9ZraEV/2JeCaBuqg6ABDILSHH1DG0ZVpRch&#10;Aw7ZjDJxMr3ZlJBJPIQtHLHc/mN09PtiPGephx9UF98B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D965Zy4wAAAA4BAAAPAAAAZHJzL2Rvd25yZXYu&#10;eG1sTI/BasMwEETvhf6D2EJvjay4cYJjOYTQ9hQKTQolt421sU0syViK7fx95VN722EeszPZZtQN&#10;66lztTUSxCwCRqawqjalhO/j+8sKmPNoFDbWkIQ7Odjkjw8ZpsoO5ov6gy9ZCDEuRQmV923KuSsq&#10;0uhmtiUTvIvtNPogu5KrDocQrhs+j6KEa6xN+FBhS7uKiuvhpiV8DDhsY/HW76+X3f10XHz+7AVJ&#10;+fw0btfAPI3+D4apfqgOeeh0tjejHGskrEQiAhqM+fI1ATYhcbQI+87TtRQx8Dzj/2fk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CIOpkGgUAAJgNAAAOAAAA&#10;AAAAAAAAAAAAADoCAABkcnMvZTJvRG9jLnhtbFBLAQItAAoAAAAAAAAAIQBjWpacpBQAAKQUAAAU&#10;AAAAAAAAAAAAAAAAAIAHAABkcnMvbWVkaWEvaW1hZ2UxLnBuZ1BLAQItABQABgAIAAAAIQD965Zy&#10;4wAAAA4BAAAPAAAAAAAAAAAAAAAAAFY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a5yxAAAANwAAAAPAAAAZHJzL2Rvd25yZXYueG1sRI/RisIw&#10;FETfBf8hXME3TV3pslajiIsg+yC76gdcmmtT2tyUJtr692ZB8HGYmTPMatPbWtyp9aVjBbNpAoI4&#10;d7rkQsHlvJ98gfABWWPtmBQ8yMNmPRysMNOu4z+6n0IhIoR9hgpMCE0mpc8NWfRT1xBH7+paiyHK&#10;tpC6xS7CbS0/kuRTWiw5LhhsaGcor043q6D6vXY/2/77WM0eaZI25nbe10elxqN+uwQRqA/v8Kt9&#10;0ArmixT+z8QjINdPAAAA//8DAFBLAQItABQABgAIAAAAIQDb4fbL7gAAAIUBAAATAAAAAAAAAAAA&#10;AAAAAAAAAABbQ29udGVudF9UeXBlc10ueG1sUEsBAi0AFAAGAAgAAAAhAFr0LFu/AAAAFQEAAAsA&#10;AAAAAAAAAAAAAAAAHwEAAF9yZWxzLy5yZWxzUEsBAi0AFAAGAAgAAAAhAKYBrnL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39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h5wwAAANwAAAAPAAAAZHJzL2Rvd25yZXYueG1sRI/NasMw&#10;EITvhbyD2EBvtZwUjONYCUlKoT3G7SHHjbWxTayVsVTLffuqUOhxmJ+PKfez6cVEo+ssK1glKQji&#10;2uqOGwWfH69POQjnkTX2lknBNznY7xYPJRbaBj7TVPlGxBF2BSpovR8KKV3dkkGX2IE4ejc7GvRR&#10;jo3UI4Y4bnq5TtNMGuw4Eloc6NRSfa++TITcrD7m7+l1OvDlLF+GkIV1UOpxOR+2IDzN/j/8137T&#10;Cp43GfyeiUdA7n4AAAD//wMAUEsBAi0AFAAGAAgAAAAhANvh9svuAAAAhQEAABMAAAAAAAAAAAAA&#10;AAAAAAAAAFtDb250ZW50X1R5cGVzXS54bWxQSwECLQAUAAYACAAAACEAWvQsW78AAAAVAQAACwAA&#10;AAAAAAAAAAAAAAAfAQAAX3JlbHMvLnJlbHNQSwECLQAUAAYACAAAACEA7dGIecMAAADcAAAADwAA&#10;AAAAAAAAAAAAAAAHAgAAZHJzL2Rvd25yZXYueG1sUEsFBgAAAAADAAMAtwAAAPcCAAAAAA==&#10;">
                  <v:imagedata r:id="rId101" o:title=""/>
                </v:shape>
                <w10:wrap anchorx="page"/>
              </v:group>
            </w:pict>
          </mc:Fallback>
        </mc:AlternateContent>
      </w:r>
    </w:p>
    <w:tbl>
      <w:tblPr>
        <w:tblW w:w="8681" w:type="dxa"/>
        <w:tblCellSpacing w:w="0" w:type="dxa"/>
        <w:tblInd w:w="142" w:type="dxa"/>
        <w:tblCellMar>
          <w:left w:w="0" w:type="dxa"/>
          <w:right w:w="0" w:type="dxa"/>
        </w:tblCellMar>
        <w:tblLook w:val="04A0" w:firstRow="1" w:lastRow="0" w:firstColumn="1" w:lastColumn="0" w:noHBand="0" w:noVBand="1"/>
      </w:tblPr>
      <w:tblGrid>
        <w:gridCol w:w="523"/>
        <w:gridCol w:w="8158"/>
      </w:tblGrid>
      <w:tr w:rsidR="006C2E47" w:rsidRPr="000E3E5E" w14:paraId="655462F1" w14:textId="77777777" w:rsidTr="00F86EB9">
        <w:trPr>
          <w:tblHeader/>
          <w:tblCellSpacing w:w="0" w:type="dxa"/>
        </w:trPr>
        <w:tc>
          <w:tcPr>
            <w:tcW w:w="412" w:type="dxa"/>
            <w:tcMar>
              <w:top w:w="120" w:type="dxa"/>
              <w:left w:w="150" w:type="dxa"/>
              <w:bottom w:w="120" w:type="dxa"/>
              <w:right w:w="150" w:type="dxa"/>
            </w:tcMar>
            <w:vAlign w:val="center"/>
            <w:hideMark/>
          </w:tcPr>
          <w:p w14:paraId="608B496D" w14:textId="77777777" w:rsidR="006C2E47" w:rsidRPr="000E3E5E" w:rsidRDefault="006C2E4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0" w:type="auto"/>
            <w:tcMar>
              <w:top w:w="120" w:type="dxa"/>
              <w:left w:w="150" w:type="dxa"/>
              <w:bottom w:w="120" w:type="dxa"/>
              <w:right w:w="150" w:type="dxa"/>
            </w:tcMar>
            <w:vAlign w:val="center"/>
            <w:hideMark/>
          </w:tcPr>
          <w:p w14:paraId="5A8CC452" w14:textId="77777777" w:rsidR="006C2E47" w:rsidRPr="000E3E5E" w:rsidRDefault="006C2E4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6C2E47" w:rsidRPr="000E3E5E" w14:paraId="6CFF085C" w14:textId="77777777" w:rsidTr="00F86EB9">
        <w:trPr>
          <w:tblCellSpacing w:w="0" w:type="dxa"/>
        </w:trPr>
        <w:tc>
          <w:tcPr>
            <w:tcW w:w="412" w:type="dxa"/>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716499A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0" w:type="auto"/>
            <w:tcBorders>
              <w:top w:val="single" w:sz="6" w:space="0" w:color="212121"/>
              <w:right w:val="single" w:sz="6" w:space="0" w:color="E1E1E1"/>
            </w:tcBorders>
            <w:tcMar>
              <w:top w:w="120" w:type="dxa"/>
              <w:left w:w="150" w:type="dxa"/>
              <w:bottom w:w="120" w:type="dxa"/>
              <w:right w:w="150" w:type="dxa"/>
            </w:tcMar>
            <w:vAlign w:val="center"/>
            <w:hideMark/>
          </w:tcPr>
          <w:p w14:paraId="3B66ACC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would say that learning is held in HQ and does not get disseminated to the individuals that need to know. There is this constant HQ centric </w:t>
            </w:r>
            <w:proofErr w:type="gramStart"/>
            <w:r w:rsidRPr="000E3E5E">
              <w:rPr>
                <w:rFonts w:ascii="Calibri" w:eastAsia="Times New Roman" w:hAnsi="Calibri" w:cs="Calibri"/>
                <w:sz w:val="19"/>
                <w:szCs w:val="19"/>
                <w:lang w:eastAsia="en-GB"/>
              </w:rPr>
              <w:t>mantra</w:t>
            </w:r>
            <w:proofErr w:type="gramEnd"/>
            <w:r w:rsidRPr="000E3E5E">
              <w:rPr>
                <w:rFonts w:ascii="Calibri" w:eastAsia="Times New Roman" w:hAnsi="Calibri" w:cs="Calibri"/>
                <w:sz w:val="19"/>
                <w:szCs w:val="19"/>
                <w:lang w:eastAsia="en-GB"/>
              </w:rPr>
              <w:t xml:space="preserve"> and it goes no further.</w:t>
            </w:r>
          </w:p>
        </w:tc>
      </w:tr>
      <w:tr w:rsidR="006C2E47" w:rsidRPr="000E3E5E" w14:paraId="042A7E09"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EF0A8D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18AC81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is not always shared effectively with everyone who it would benefit.</w:t>
            </w:r>
          </w:p>
        </w:tc>
      </w:tr>
      <w:tr w:rsidR="006C2E47" w:rsidRPr="000E3E5E" w14:paraId="45E700D0"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D31DFC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D62E48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above</w:t>
            </w:r>
          </w:p>
        </w:tc>
      </w:tr>
      <w:tr w:rsidR="006C2E47" w:rsidRPr="000E3E5E" w14:paraId="7D93CD8C"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A17149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27E97D5" w14:textId="77777777" w:rsidR="006C2E47" w:rsidRPr="000E3E5E" w:rsidRDefault="006C2E47"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not sure we do share our learning wider in the organisation, it seems to be the typical everything stops at middle management with little information being cascaded down to where it is probably needed and valuable more, Pc's </w:t>
            </w:r>
            <w:proofErr w:type="spellStart"/>
            <w:r w:rsidRPr="000E3E5E">
              <w:rPr>
                <w:rFonts w:ascii="Calibri" w:eastAsia="Times New Roman" w:hAnsi="Calibri" w:cs="Calibri"/>
                <w:sz w:val="19"/>
                <w:szCs w:val="19"/>
                <w:lang w:eastAsia="en-GB"/>
              </w:rPr>
              <w:t>sgts</w:t>
            </w:r>
            <w:proofErr w:type="spellEnd"/>
            <w:r w:rsidRPr="000E3E5E">
              <w:rPr>
                <w:rFonts w:ascii="Calibri" w:eastAsia="Times New Roman" w:hAnsi="Calibri" w:cs="Calibri"/>
                <w:sz w:val="19"/>
                <w:szCs w:val="19"/>
                <w:lang w:eastAsia="en-GB"/>
              </w:rPr>
              <w:t xml:space="preserve"> are rarely updated with this type of information. This could do with some thought and improvement on how information is appropriately cascaded and </w:t>
            </w:r>
            <w:proofErr w:type="gramStart"/>
            <w:r w:rsidRPr="000E3E5E">
              <w:rPr>
                <w:rFonts w:ascii="Calibri" w:eastAsia="Times New Roman" w:hAnsi="Calibri" w:cs="Calibri"/>
                <w:sz w:val="19"/>
                <w:szCs w:val="19"/>
                <w:lang w:eastAsia="en-GB"/>
              </w:rPr>
              <w:t>actually digested</w:t>
            </w:r>
            <w:proofErr w:type="gramEnd"/>
            <w:r w:rsidRPr="000E3E5E">
              <w:rPr>
                <w:rFonts w:ascii="Calibri" w:eastAsia="Times New Roman" w:hAnsi="Calibri" w:cs="Calibri"/>
                <w:sz w:val="19"/>
                <w:szCs w:val="19"/>
                <w:lang w:eastAsia="en-GB"/>
              </w:rPr>
              <w:t>.</w:t>
            </w:r>
          </w:p>
        </w:tc>
      </w:tr>
      <w:tr w:rsidR="006C2E47" w:rsidRPr="000E3E5E" w14:paraId="18BF873E"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A4167C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A36F0C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Please see Q15.</w:t>
            </w:r>
          </w:p>
        </w:tc>
      </w:tr>
      <w:tr w:rsidR="006C2E47" w:rsidRPr="000E3E5E" w14:paraId="252E2288"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6B4088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3B8D773" w14:textId="77777777" w:rsidR="006C2E47" w:rsidRPr="000E3E5E" w:rsidRDefault="006C2E47"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not </w:t>
            </w:r>
            <w:proofErr w:type="gramStart"/>
            <w:r w:rsidRPr="000E3E5E">
              <w:rPr>
                <w:rFonts w:ascii="Calibri" w:eastAsia="Times New Roman" w:hAnsi="Calibri" w:cs="Calibri"/>
                <w:sz w:val="19"/>
                <w:szCs w:val="19"/>
                <w:lang w:eastAsia="en-GB"/>
              </w:rPr>
              <w:t>really sure</w:t>
            </w:r>
            <w:proofErr w:type="gramEnd"/>
            <w:r w:rsidRPr="000E3E5E">
              <w:rPr>
                <w:rFonts w:ascii="Calibri" w:eastAsia="Times New Roman" w:hAnsi="Calibri" w:cs="Calibri"/>
                <w:sz w:val="19"/>
                <w:szCs w:val="19"/>
                <w:lang w:eastAsia="en-GB"/>
              </w:rPr>
              <w:t xml:space="preserve"> if we do, why would lessons learnt from a CID job be relevant to Dog section etc. I think it depends on the nature of the incident, if </w:t>
            </w:r>
            <w:proofErr w:type="spellStart"/>
            <w:r w:rsidRPr="000E3E5E">
              <w:rPr>
                <w:rFonts w:ascii="Calibri" w:eastAsia="Times New Roman" w:hAnsi="Calibri" w:cs="Calibri"/>
                <w:sz w:val="19"/>
                <w:szCs w:val="19"/>
                <w:lang w:eastAsia="en-GB"/>
              </w:rPr>
              <w:t>its</w:t>
            </w:r>
            <w:proofErr w:type="spellEnd"/>
            <w:r w:rsidRPr="000E3E5E">
              <w:rPr>
                <w:rFonts w:ascii="Calibri" w:eastAsia="Times New Roman" w:hAnsi="Calibri" w:cs="Calibri"/>
                <w:sz w:val="19"/>
                <w:szCs w:val="19"/>
                <w:lang w:eastAsia="en-GB"/>
              </w:rPr>
              <w:t xml:space="preserve"> something an officer has done </w:t>
            </w:r>
            <w:proofErr w:type="gramStart"/>
            <w:r w:rsidRPr="000E3E5E">
              <w:rPr>
                <w:rFonts w:ascii="Calibri" w:eastAsia="Times New Roman" w:hAnsi="Calibri" w:cs="Calibri"/>
                <w:sz w:val="19"/>
                <w:szCs w:val="19"/>
                <w:lang w:eastAsia="en-GB"/>
              </w:rPr>
              <w:t>( say</w:t>
            </w:r>
            <w:proofErr w:type="gramEnd"/>
            <w:r w:rsidRPr="000E3E5E">
              <w:rPr>
                <w:rFonts w:ascii="Calibri" w:eastAsia="Times New Roman" w:hAnsi="Calibri" w:cs="Calibri"/>
                <w:sz w:val="19"/>
                <w:szCs w:val="19"/>
                <w:lang w:eastAsia="en-GB"/>
              </w:rPr>
              <w:t xml:space="preserve"> dishonest) then this would cascade globally regarding integrity issues.</w:t>
            </w:r>
          </w:p>
        </w:tc>
      </w:tr>
      <w:tr w:rsidR="006C2E47" w:rsidRPr="000E3E5E" w14:paraId="343EB8A4"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5EF876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01299B7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Same mistakes are made repeatedly regardless of what department or area of business.</w:t>
            </w:r>
          </w:p>
        </w:tc>
      </w:tr>
      <w:tr w:rsidR="006C2E47" w:rsidRPr="000E3E5E" w14:paraId="20B49707"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53E483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164524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You don't know what you don't know.</w:t>
            </w:r>
          </w:p>
        </w:tc>
      </w:tr>
      <w:tr w:rsidR="006C2E47" w:rsidRPr="000E3E5E" w14:paraId="5E95C3D8"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B12B45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79D74C7"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Not really considered this or been involved</w:t>
            </w:r>
          </w:p>
        </w:tc>
      </w:tr>
      <w:tr w:rsidR="006C2E47" w:rsidRPr="000E3E5E" w14:paraId="40D77B03"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2870F3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2603B8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 member of police staff not directly involved in operational matters this is outside of my remit and as </w:t>
            </w:r>
            <w:proofErr w:type="gramStart"/>
            <w:r w:rsidRPr="000E3E5E">
              <w:rPr>
                <w:rFonts w:ascii="Calibri" w:eastAsia="Times New Roman" w:hAnsi="Calibri" w:cs="Calibri"/>
                <w:sz w:val="19"/>
                <w:szCs w:val="19"/>
                <w:lang w:eastAsia="en-GB"/>
              </w:rPr>
              <w:t>such</w:t>
            </w:r>
            <w:proofErr w:type="gramEnd"/>
            <w:r w:rsidRPr="000E3E5E">
              <w:rPr>
                <w:rFonts w:ascii="Calibri" w:eastAsia="Times New Roman" w:hAnsi="Calibri" w:cs="Calibri"/>
                <w:sz w:val="19"/>
                <w:szCs w:val="19"/>
                <w:lang w:eastAsia="en-GB"/>
              </w:rPr>
              <w:t xml:space="preserve"> I may not be aware of any processes that are in place.</w:t>
            </w:r>
          </w:p>
        </w:tc>
      </w:tr>
      <w:tr w:rsidR="006C2E47" w:rsidRPr="000E3E5E" w14:paraId="05615A89"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596EFF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A7FD6D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 lessons get lost in the avalanche of information passed to officers</w:t>
            </w:r>
          </w:p>
        </w:tc>
      </w:tr>
      <w:tr w:rsidR="006C2E47" w:rsidRPr="000E3E5E" w14:paraId="67E26D98"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2DAF33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4B25137" w14:textId="77777777" w:rsidR="006C2E47" w:rsidRPr="000E3E5E" w:rsidRDefault="006C2E47" w:rsidP="008B66FD">
            <w:pPr>
              <w:rPr>
                <w:rFonts w:ascii="Calibri" w:eastAsia="Times New Roman" w:hAnsi="Calibri" w:cs="Calibri"/>
                <w:sz w:val="19"/>
                <w:szCs w:val="19"/>
                <w:lang w:eastAsia="en-GB"/>
              </w:rPr>
            </w:pPr>
            <w:proofErr w:type="gramStart"/>
            <w:r w:rsidRPr="000E3E5E">
              <w:rPr>
                <w:rFonts w:ascii="Calibri" w:eastAsia="Times New Roman" w:hAnsi="Calibri" w:cs="Calibri"/>
                <w:sz w:val="19"/>
                <w:szCs w:val="19"/>
                <w:lang w:eastAsia="en-GB"/>
              </w:rPr>
              <w:t>again</w:t>
            </w:r>
            <w:proofErr w:type="gramEnd"/>
            <w:r w:rsidRPr="000E3E5E">
              <w:rPr>
                <w:rFonts w:ascii="Calibri" w:eastAsia="Times New Roman" w:hAnsi="Calibri" w:cs="Calibri"/>
                <w:sz w:val="19"/>
                <w:szCs w:val="19"/>
                <w:lang w:eastAsia="en-GB"/>
              </w:rPr>
              <w:t xml:space="preserve"> most are sent locally and not across the force.</w:t>
            </w:r>
          </w:p>
        </w:tc>
      </w:tr>
      <w:tr w:rsidR="006C2E47" w:rsidRPr="000E3E5E" w14:paraId="667BC16D"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4933D0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4F9A1DF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Rarely see any lessons learnt but there are many, many e mails / documents shared and posed via intranet.</w:t>
            </w:r>
          </w:p>
        </w:tc>
      </w:tr>
      <w:tr w:rsidR="006C2E47" w:rsidRPr="000E3E5E" w14:paraId="0410CD8F"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4B85DB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FF1387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used to have lessons learned forum. This remains a gap for the force at present. There is no set process for sharing learning.</w:t>
            </w:r>
          </w:p>
        </w:tc>
      </w:tr>
      <w:tr w:rsidR="006C2E47" w:rsidRPr="000E3E5E" w14:paraId="3C835815"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3AA98A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2AE1C6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Nothing seems to be shared after the events unless it has gone very well.</w:t>
            </w:r>
          </w:p>
        </w:tc>
      </w:tr>
      <w:tr w:rsidR="006C2E47" w:rsidRPr="000E3E5E" w14:paraId="3534B229"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5D6E2D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FCA0BD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believe there should be a </w:t>
            </w:r>
            <w:proofErr w:type="gramStart"/>
            <w:r w:rsidRPr="000E3E5E">
              <w:rPr>
                <w:rFonts w:ascii="Calibri" w:eastAsia="Times New Roman" w:hAnsi="Calibri" w:cs="Calibri"/>
                <w:sz w:val="19"/>
                <w:szCs w:val="19"/>
                <w:lang w:eastAsia="en-GB"/>
              </w:rPr>
              <w:t>lessons</w:t>
            </w:r>
            <w:proofErr w:type="gramEnd"/>
            <w:r w:rsidRPr="000E3E5E">
              <w:rPr>
                <w:rFonts w:ascii="Calibri" w:eastAsia="Times New Roman" w:hAnsi="Calibri" w:cs="Calibri"/>
                <w:sz w:val="19"/>
                <w:szCs w:val="19"/>
                <w:lang w:eastAsia="en-GB"/>
              </w:rPr>
              <w:t xml:space="preserve"> learnt webpage whereby everyone can access lessons learnt or identified best practises by category etc. Individual or department lessons learnt should be directly cascaded to the relevant Managers.</w:t>
            </w:r>
          </w:p>
        </w:tc>
      </w:tr>
      <w:tr w:rsidR="006C2E47" w:rsidRPr="000E3E5E" w14:paraId="355E239C"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1A3A95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3EA404E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my experience, the cascading of key learning/ messages is often ineffective. Often, it's luck of the draw in terms of what information you </w:t>
            </w:r>
            <w:proofErr w:type="gramStart"/>
            <w:r w:rsidRPr="000E3E5E">
              <w:rPr>
                <w:rFonts w:ascii="Calibri" w:eastAsia="Times New Roman" w:hAnsi="Calibri" w:cs="Calibri"/>
                <w:sz w:val="19"/>
                <w:szCs w:val="19"/>
                <w:lang w:eastAsia="en-GB"/>
              </w:rPr>
              <w:t>actually receive</w:t>
            </w:r>
            <w:proofErr w:type="gramEnd"/>
            <w:r w:rsidRPr="000E3E5E">
              <w:rPr>
                <w:rFonts w:ascii="Calibri" w:eastAsia="Times New Roman" w:hAnsi="Calibri" w:cs="Calibri"/>
                <w:sz w:val="19"/>
                <w:szCs w:val="19"/>
                <w:lang w:eastAsia="en-GB"/>
              </w:rPr>
              <w:t xml:space="preserve"> at the coalface.</w:t>
            </w:r>
          </w:p>
        </w:tc>
      </w:tr>
      <w:tr w:rsidR="006C2E47" w:rsidRPr="000E3E5E" w14:paraId="00C35262"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788E8E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A5B6F22" w14:textId="4CFA08D8"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per 15 - different approaches or no approach at all in some areas.</w:t>
            </w:r>
            <w:r w:rsidR="00D42131" w:rsidRPr="000E3E5E">
              <w:rPr>
                <w:rFonts w:ascii="Calibri" w:hAnsi="Calibri" w:cs="Calibri"/>
                <w:noProof/>
                <w:sz w:val="23"/>
                <w:szCs w:val="23"/>
                <w:lang w:val="en-US"/>
              </w:rPr>
              <w:t xml:space="preserve"> </w:t>
            </w:r>
          </w:p>
        </w:tc>
      </w:tr>
      <w:tr w:rsidR="006C2E47" w:rsidRPr="000E3E5E" w14:paraId="7FE60CB4"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03C23B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19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7E32DA1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above in Answer 15</w:t>
            </w:r>
          </w:p>
        </w:tc>
      </w:tr>
      <w:tr w:rsidR="006C2E47" w:rsidRPr="000E3E5E" w14:paraId="6ABAEDFF"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7825FE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FA7281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There are some publications, emails containing direction are more common however people are too busy to read them. We have a history of ignoring issues until the wheels comes off, then we will do something about it. learning, accepting fault and being contrite is something that needs to be demonstrated and role modelled by our senior leaders and weaved into the fabric of our organisational culture.</w:t>
            </w:r>
          </w:p>
        </w:tc>
      </w:tr>
      <w:tr w:rsidR="006C2E47" w:rsidRPr="000E3E5E" w14:paraId="4AF1BB2E"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0494D7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372CC0E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all my service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t>
            </w:r>
            <w:proofErr w:type="spellStart"/>
            <w:r w:rsidRPr="000E3E5E">
              <w:rPr>
                <w:rFonts w:ascii="Calibri" w:eastAsia="Times New Roman" w:hAnsi="Calibri" w:cs="Calibri"/>
                <w:sz w:val="19"/>
                <w:szCs w:val="19"/>
                <w:lang w:eastAsia="en-GB"/>
              </w:rPr>
              <w:t>can not</w:t>
            </w:r>
            <w:proofErr w:type="spellEnd"/>
            <w:r w:rsidRPr="000E3E5E">
              <w:rPr>
                <w:rFonts w:ascii="Calibri" w:eastAsia="Times New Roman" w:hAnsi="Calibri" w:cs="Calibri"/>
                <w:sz w:val="19"/>
                <w:szCs w:val="19"/>
                <w:lang w:eastAsia="en-GB"/>
              </w:rPr>
              <w:t xml:space="preserve"> think of one incident that has been shared correctly with all rank and staff </w:t>
            </w:r>
            <w:proofErr w:type="gramStart"/>
            <w:r w:rsidRPr="000E3E5E">
              <w:rPr>
                <w:rFonts w:ascii="Calibri" w:eastAsia="Times New Roman" w:hAnsi="Calibri" w:cs="Calibri"/>
                <w:sz w:val="19"/>
                <w:szCs w:val="19"/>
                <w:lang w:eastAsia="en-GB"/>
              </w:rPr>
              <w:t>in order for</w:t>
            </w:r>
            <w:proofErr w:type="gramEnd"/>
            <w:r w:rsidRPr="000E3E5E">
              <w:rPr>
                <w:rFonts w:ascii="Calibri" w:eastAsia="Times New Roman" w:hAnsi="Calibri" w:cs="Calibri"/>
                <w:sz w:val="19"/>
                <w:szCs w:val="19"/>
                <w:lang w:eastAsia="en-GB"/>
              </w:rPr>
              <w:t xml:space="preserve"> the learning to be shared correctly</w:t>
            </w:r>
          </w:p>
        </w:tc>
      </w:tr>
      <w:tr w:rsidR="006C2E47" w:rsidRPr="000E3E5E" w14:paraId="6636660A"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6A6BC5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593126B" w14:textId="77777777" w:rsidR="006C2E47" w:rsidRPr="000E3E5E" w:rsidRDefault="006C2E47" w:rsidP="008B66FD">
            <w:pPr>
              <w:rPr>
                <w:rFonts w:ascii="Calibri" w:eastAsia="Times New Roman" w:hAnsi="Calibri" w:cs="Calibri"/>
                <w:sz w:val="19"/>
                <w:szCs w:val="19"/>
                <w:lang w:eastAsia="en-GB"/>
              </w:rPr>
            </w:pPr>
            <w:proofErr w:type="gramStart"/>
            <w:r w:rsidRPr="000E3E5E">
              <w:rPr>
                <w:rFonts w:ascii="Calibri" w:eastAsia="Times New Roman" w:hAnsi="Calibri" w:cs="Calibri"/>
                <w:sz w:val="19"/>
                <w:szCs w:val="19"/>
                <w:lang w:eastAsia="en-GB"/>
              </w:rPr>
              <w:t>Again</w:t>
            </w:r>
            <w:proofErr w:type="gramEnd"/>
            <w:r w:rsidRPr="000E3E5E">
              <w:rPr>
                <w:rFonts w:ascii="Calibri" w:eastAsia="Times New Roman" w:hAnsi="Calibri" w:cs="Calibri"/>
                <w:sz w:val="19"/>
                <w:szCs w:val="19"/>
                <w:lang w:eastAsia="en-GB"/>
              </w:rPr>
              <w:t xml:space="preserve"> feedback is usually sent out, but nothing seems to be put in place to assist in managing daily risk such as low response officer numbers, which would have a detrimental effect to a spontaneous major or critical incident, as well as managing the usual demand for service at the same time. There is no longer any resilience with Police Constable numbers on the front line. Other departments seem to be ring fenced (CID, NPT) and protected from cuts in numbers or an increase in responsibilities or expectations.</w:t>
            </w:r>
          </w:p>
        </w:tc>
      </w:tr>
      <w:tr w:rsidR="006C2E47" w:rsidRPr="000E3E5E" w14:paraId="56A5A91C"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FF57F4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821758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Some of the learning can be contained to each LPA and or smaller to each department rather than shared as a whole.</w:t>
            </w:r>
          </w:p>
        </w:tc>
      </w:tr>
      <w:tr w:rsidR="006C2E47" w:rsidRPr="000E3E5E" w14:paraId="17CEB846"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C55697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3BAFED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again, not process between departments</w:t>
            </w:r>
          </w:p>
        </w:tc>
      </w:tr>
      <w:tr w:rsidR="006C2E47" w:rsidRPr="000E3E5E" w14:paraId="2A256362"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080242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7EF8CEE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NA</w:t>
            </w:r>
          </w:p>
        </w:tc>
      </w:tr>
      <w:tr w:rsidR="006C2E47" w:rsidRPr="000E3E5E" w14:paraId="6664C02D"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76271C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6B2DA13" w14:textId="3538DF7A"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following structured debriefs information learning </w:t>
            </w:r>
            <w:r w:rsidR="00B06A6E" w:rsidRPr="000E3E5E">
              <w:rPr>
                <w:rFonts w:ascii="Calibri" w:eastAsia="Times New Roman" w:hAnsi="Calibri" w:cs="Calibri"/>
                <w:sz w:val="19"/>
                <w:szCs w:val="19"/>
                <w:lang w:eastAsia="en-GB"/>
              </w:rPr>
              <w:t>hasn’t</w:t>
            </w:r>
            <w:r w:rsidRPr="000E3E5E">
              <w:rPr>
                <w:rFonts w:ascii="Calibri" w:eastAsia="Times New Roman" w:hAnsi="Calibri" w:cs="Calibri"/>
                <w:sz w:val="19"/>
                <w:szCs w:val="19"/>
                <w:lang w:eastAsia="en-GB"/>
              </w:rPr>
              <w:t xml:space="preserve"> been spread thought out the force just to persons involved.</w:t>
            </w:r>
          </w:p>
        </w:tc>
      </w:tr>
      <w:tr w:rsidR="006C2E47" w:rsidRPr="000E3E5E" w14:paraId="4FFB405C"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22D5DC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6174916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depends on the area of business and person responsible as to how, and how much is cascaded.</w:t>
            </w:r>
          </w:p>
        </w:tc>
      </w:tr>
      <w:tr w:rsidR="006C2E47" w:rsidRPr="000E3E5E" w14:paraId="44AF7393"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E0F3B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F3B68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regularly see emails regarding warnings, can be another from the property Officers warning staff that items that are being placed within a safe is getting stuck in the top flap and needs to be pushed in manually to ensure safe keeping, to VMU letting staff know they have located a quantity of cannabis within a vehicle and officers/staff need to check the vehicles better.</w:t>
            </w:r>
          </w:p>
        </w:tc>
      </w:tr>
      <w:tr w:rsidR="006C2E47" w:rsidRPr="000E3E5E" w14:paraId="5FBE17BE"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9F1B05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6806963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Positive examples are highlighted for instance and policy changes occur when things have been missed or learnt.</w:t>
            </w:r>
          </w:p>
        </w:tc>
      </w:tr>
      <w:tr w:rsidR="006C2E47" w:rsidRPr="000E3E5E" w14:paraId="7CEA784C"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AA1CAB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BEA772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 bulletin will appear but the reading of it is not mandatory</w:t>
            </w:r>
          </w:p>
        </w:tc>
      </w:tr>
      <w:tr w:rsidR="006C2E47" w:rsidRPr="000E3E5E" w14:paraId="6BBBB573"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A15E6F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454B104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rarely see examples of issues identified and problems arisen and a plan to ensure it doesn't happen again. That may be because we are protecting the person that did or did not do something, but its valuable to see an error </w:t>
            </w:r>
            <w:proofErr w:type="gramStart"/>
            <w:r w:rsidRPr="000E3E5E">
              <w:rPr>
                <w:rFonts w:ascii="Calibri" w:eastAsia="Times New Roman" w:hAnsi="Calibri" w:cs="Calibri"/>
                <w:sz w:val="19"/>
                <w:szCs w:val="19"/>
                <w:lang w:eastAsia="en-GB"/>
              </w:rPr>
              <w:t>in order to</w:t>
            </w:r>
            <w:proofErr w:type="gramEnd"/>
            <w:r w:rsidRPr="000E3E5E">
              <w:rPr>
                <w:rFonts w:ascii="Calibri" w:eastAsia="Times New Roman" w:hAnsi="Calibri" w:cs="Calibri"/>
                <w:sz w:val="19"/>
                <w:szCs w:val="19"/>
                <w:lang w:eastAsia="en-GB"/>
              </w:rPr>
              <w:t xml:space="preserve"> avoid one in the future</w:t>
            </w:r>
          </w:p>
        </w:tc>
      </w:tr>
      <w:tr w:rsidR="006C2E47" w:rsidRPr="000E3E5E" w14:paraId="7799E3D0"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B2CF83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73A033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there is no cross learning across teams in the LPU's and younger member of staff are not taught about mistakes made in the past</w:t>
            </w:r>
          </w:p>
        </w:tc>
      </w:tr>
      <w:tr w:rsidR="006C2E47" w:rsidRPr="000E3E5E" w14:paraId="2A777A9B"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5C5A16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69CE4D47"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emails sent out to some and cascaded to some - occasionally miss people</w:t>
            </w:r>
          </w:p>
        </w:tc>
      </w:tr>
      <w:tr w:rsidR="006C2E47" w:rsidRPr="000E3E5E" w14:paraId="0D83B784"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4A74FA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1A8384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rarely see any learning being shared. It’s dealt with locally, there is no platform for others to access learning.</w:t>
            </w:r>
          </w:p>
        </w:tc>
      </w:tr>
      <w:tr w:rsidR="006C2E47" w:rsidRPr="000E3E5E" w14:paraId="17570641"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123ED8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A5B9B06" w14:textId="2F30FEC7" w:rsidR="006C2E4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41568" behindDoc="0" locked="0" layoutInCell="1" allowOverlap="1" wp14:anchorId="10C23471" wp14:editId="74DDF45B">
                      <wp:simplePos x="0" y="0"/>
                      <wp:positionH relativeFrom="page">
                        <wp:posOffset>3543935</wp:posOffset>
                      </wp:positionH>
                      <wp:positionV relativeFrom="paragraph">
                        <wp:posOffset>723265</wp:posOffset>
                      </wp:positionV>
                      <wp:extent cx="3104515" cy="614045"/>
                      <wp:effectExtent l="19050" t="0" r="19685" b="224155"/>
                      <wp:wrapNone/>
                      <wp:docPr id="397" name="Group 397"/>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39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399" name="Picture 39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3EAA2A1" id="Group 397" o:spid="_x0000_s1026" style="position:absolute;margin-left:279.05pt;margin-top:56.95pt;width:244.45pt;height:48.35pt;z-index:25214156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dtE4GgUAAJgNAAAOAAAAZHJzL2Uyb0RvYy54bWykV21v2zYQ/j5g/4HQ&#10;xwGtLVuSYyNOkbZLUaDbgjbDPtMUZQmVRI2k46S/vs8dJUdO3CXoAsTmy/Hh3XMvPJ+/uWtqcaut&#10;q0y7juLX00joVpm8arfr6O+bq1dnkXBetrmsTavX0b120ZuLX38533crPTOlqXNtBUBat9p366j0&#10;vltNJk6VupHutel0i83C2EZ6TO12klu5B3pTT2bTaTbZG5t31ijtHFbfh83ogvGLQiv/V1E47UW9&#10;jqCb50/Lnxv6nFycy9XWyq6sVK+G/AktGlm1uPQA9V56KXa2egLVVMoaZwr/WplmYoqiUpptgDXx&#10;9JE1H6zZdWzLdrXfdgeaQO0jnn4aVv15+8F2X7prCyb23RZc8IxsuStsQ9/QUtwxZfcHyvSdFwqL&#10;83iapHEaCYW9LE4wC5yqEsTTsfnsbLmYRwL783mWxMmw/3sPsTibLdMUziGIeDFPkzP2y2TQYHKk&#10;175DpLgHMtz/I+NLKTvNHLsVyLi2osqh6RJx28oGEXtltab4E3FMmtP1kCPGiBvXfTLqq8MGtBzt&#10;0MRBRmz2f5gcMHLnDUfII1bH9KSzLFsGegZ+j8kBe4sZE3wgR67UzvkP2rCr5O0n50NM5xhxROa9&#10;ITeguGhqhPdvE5FNF2JPn+G67UEoHglNRSmy7LHEbCQRL7LTMHD44a50cRInGYlMT6Mgrg4oydlJ&#10;lGwkMkvj0ziLkVCWncSBvw9X/ZCc5Uhodtqq+GUsn6YZXt0OfpPl4Ep11/a+xEhIqqxTDqXOOMow&#10;cixS54bjExCQIsf/QBjuI+E5ufVZYfiIhIeQ+29kuIKEOaSeRQbfJMzh/qwwkUrSIQUH8fDdU2NR&#10;6h8XeRsJFPlNCOBOemKUmKGh2KNeIfxFie+M6WzMrb4xLOCJV97GtUM1ethXu02l3upvY+mEShik&#10;k77AdYwxn4bVtE+0sIq0YdmwSnYcAR7P+iNTBB/gj4GSfpG9CcP4zl6Ps8HDz2LDfobmEwNKnIZI&#10;GQpAwEaKsWxYfZHm8zT4+hiIijxf2teXAD9QPjsE0fPKkxMHLw3KDzj9A38MPvhzTDMsoajglDhE&#10;Cpv3UFydqav8qqprChFnt5t3tRW3Ep3F1eXbJRxN6/WuQcEPy8kUfyH6sEzvIUtnwzLwexi+9wi/&#10;5hxuDd0XMjWsaG5qDkFf1Ih79F5iU+/sZ4mnK5tTIDp/iVjhi9CQ5ZhwJGJ4bfBi4r2lwMwrtEIp&#10;q0lnwOKrmM5gIustGrpNHQlr/D+VL/mhfEiGkR788tFjF17Hjcnv8fDhGElTc4hBaey3SOzRaK0j&#10;9+9OWh2J+mMLVZZxkkDM8yRJFzNM7HhnM96RrQIUJTUKIQ3fecxwZNfZalvippjd0JpLPLhFRY8h&#10;6xe06ifoHy7Ou0qt8N93VRg9aSSe7z5xyu/IltDBNi/CaKT9uuteoQFEpFWbqq78PTez0JyUam+v&#10;K0Vs0mTckyDZQ0+CfbpWzJdcPwe5cAqRXCnuSkRr3pV4L/Sl6xAmxA3RcSzO06MrN3XVDWFO4944&#10;8Pyo6zzBT+ho3xu1a3TrQ4tudQ07TevKqnNw7ko3G52vI/sxRzFR+Hng0SDBf60PyeKs+gx9oSsS&#10;xFvtFRJTrgqkQr9OmTNssAEPOpN1L+y8ZotF+rQzHVqvoRX9YV8Kom2oDoIGMAhKc/QNbRhVlV6E&#10;DDhkM8rEyfRmU0Im8RC2cMRy+4/R0e+L8ZylHn5QXXwH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AFNAh54gAAAAwBAAAPAAAAZHJzL2Rvd25yZXYu&#10;eG1sTI/BbsIwEETvlfoP1lbqrdiGhkIaByHU9oQqFSpV3Ey8JBHxOopNEv6+5tQeV/M0+yZbjbZh&#10;PXa+dqRATgQwpMKZmkoF3/v3pwUwHzQZ3ThCBVf0sMrv7zKdGjfQF/a7ULJYQj7VCqoQ2pRzX1Ro&#10;tZ+4FilmJ9dZHeLZldx0eojltuFTIebc6prih0q3uKmwOO8uVsHHoIf1TL712/Npcz3sk8+frUSl&#10;Hh/G9SuwgGP4g+GmH9Uhj05HdyHjWaMgSRYyojGQsyWwGyGeX+K8o4KpFHPgecb/j8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HB20TgaBQAAmA0AAA4AAAAA&#10;AAAAAAAAAAAAOgIAAGRycy9lMm9Eb2MueG1sUEsBAi0ACgAAAAAAAAAhAGNalpykFAAApBQAABQA&#10;AAAAAAAAAAAAAAAAgAcAAGRycy9tZWRpYS9pbWFnZTEucG5nUEsBAi0AFAAGAAgAAAAhAAU0CHni&#10;AAAADAEAAA8AAAAAAAAAAAAAAAAAVh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AHswAAAANwAAAAPAAAAZHJzL2Rvd25yZXYueG1sRE/LisIw&#10;FN0L/kO4gjtNdVC0GkUcBHEhvj7g0lyb0uamNNHWvzeLgVkeznu97Wwl3tT4wrGCyTgBQZw5XXCu&#10;4HE/jBYgfEDWWDkmBR/ysN30e2tMtWv5Su9byEUMYZ+iAhNCnUrpM0MW/djVxJF7usZiiLDJpW6w&#10;jeG2ktMkmUuLBccGgzXtDWXl7WUVlJdne9p1v+dy8pkls9q87ofqrNRw0O1WIAJ14V/85z5qBT/L&#10;uDaeiUdAbr4AAAD//wMAUEsBAi0AFAAGAAgAAAAhANvh9svuAAAAhQEAABMAAAAAAAAAAAAAAAAA&#10;AAAAAFtDb250ZW50X1R5cGVzXS54bWxQSwECLQAUAAYACAAAACEAWvQsW78AAAAVAQAACwAAAAAA&#10;AAAAAAAAAAAfAQAAX3JlbHMvLnJlbHNQSwECLQAUAAYACAAAACEASAAB7M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39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wLwwAAANwAAAAPAAAAZHJzL2Rvd25yZXYueG1sRI/NasMw&#10;EITvgb6D2EJuiRwXTOxGCWlDoT3a6aHHrbWxTayVsRTLefuqUOhxmJ+P2R1m04uJRtdZVrBZJyCI&#10;a6s7bhR8nt9WWxDOI2vsLZOCOzk47B8WOyy0DVzSVPlGxBF2BSpovR8KKV3dkkG3tgNx9C52NOij&#10;HBupRwxx3PQyTZJMGuw4Eloc6LWl+lrdTIRcrH7ZfiTf05G/SnkaQhbSoNTycT4+g/A0+//wX/td&#10;K3jKc/g9E4+A3P8AAAD//wMAUEsBAi0AFAAGAAgAAAAhANvh9svuAAAAhQEAABMAAAAAAAAAAAAA&#10;AAAAAAAAAFtDb250ZW50X1R5cGVzXS54bWxQSwECLQAUAAYACAAAACEAWvQsW78AAAAVAQAACwAA&#10;AAAAAAAAAAAAAAAfAQAAX3JlbHMvLnJlbHNQSwECLQAUAAYACAAAACEAnE4cC8MAAADcAAAADwAA&#10;AAAAAAAAAAAAAAAHAgAAZHJzL2Rvd25yZXYueG1sUEsFBgAAAAADAAMAtwAAAPcCAAAAAA==&#10;">
                        <v:imagedata r:id="rId101" o:title=""/>
                      </v:shape>
                      <w10:wrap anchorx="page"/>
                    </v:group>
                  </w:pict>
                </mc:Fallback>
              </mc:AlternateContent>
            </w:r>
            <w:r w:rsidR="006C2E47" w:rsidRPr="000E3E5E">
              <w:rPr>
                <w:rFonts w:ascii="Calibri" w:eastAsia="Times New Roman" w:hAnsi="Calibri" w:cs="Calibri"/>
                <w:sz w:val="19"/>
                <w:szCs w:val="19"/>
                <w:lang w:eastAsia="en-GB"/>
              </w:rPr>
              <w:t>As above. Learning is not shared wider. It tends to be done in isolation.</w:t>
            </w:r>
            <w:r w:rsidRPr="000E3E5E">
              <w:rPr>
                <w:rFonts w:ascii="Calibri" w:hAnsi="Calibri" w:cs="Calibri"/>
                <w:noProof/>
                <w:sz w:val="23"/>
                <w:szCs w:val="23"/>
                <w:lang w:val="en-US"/>
              </w:rPr>
              <w:t xml:space="preserve"> </w:t>
            </w:r>
          </w:p>
        </w:tc>
      </w:tr>
      <w:tr w:rsidR="006C2E47" w:rsidRPr="000E3E5E" w14:paraId="69DAC6F9"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097B3A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36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6D2A397"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per the details provided before. There doesn't appear to be an organisational want to improve and learn. Almost a culture of we are good at what we do and will carry on in the same ways.</w:t>
            </w:r>
          </w:p>
        </w:tc>
      </w:tr>
      <w:tr w:rsidR="006C2E47" w:rsidRPr="000E3E5E" w14:paraId="20BA06F0"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910321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4D5DC0C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never received any learning that has occurred </w:t>
            </w:r>
            <w:proofErr w:type="gramStart"/>
            <w:r w:rsidRPr="000E3E5E">
              <w:rPr>
                <w:rFonts w:ascii="Calibri" w:eastAsia="Times New Roman" w:hAnsi="Calibri" w:cs="Calibri"/>
                <w:sz w:val="19"/>
                <w:szCs w:val="19"/>
                <w:lang w:eastAsia="en-GB"/>
              </w:rPr>
              <w:t>as a result of</w:t>
            </w:r>
            <w:proofErr w:type="gramEnd"/>
            <w:r w:rsidRPr="000E3E5E">
              <w:rPr>
                <w:rFonts w:ascii="Calibri" w:eastAsia="Times New Roman" w:hAnsi="Calibri" w:cs="Calibri"/>
                <w:sz w:val="19"/>
                <w:szCs w:val="19"/>
                <w:lang w:eastAsia="en-GB"/>
              </w:rPr>
              <w:t xml:space="preserve"> incidents that have happened in the force. I have no idea, what learning (if any), has come from recent </w:t>
            </w:r>
            <w:proofErr w:type="gramStart"/>
            <w:r w:rsidRPr="000E3E5E">
              <w:rPr>
                <w:rFonts w:ascii="Calibri" w:eastAsia="Times New Roman" w:hAnsi="Calibri" w:cs="Calibri"/>
                <w:sz w:val="19"/>
                <w:szCs w:val="19"/>
                <w:lang w:eastAsia="en-GB"/>
              </w:rPr>
              <w:t>high profile</w:t>
            </w:r>
            <w:proofErr w:type="gramEnd"/>
            <w:r w:rsidRPr="000E3E5E">
              <w:rPr>
                <w:rFonts w:ascii="Calibri" w:eastAsia="Times New Roman" w:hAnsi="Calibri" w:cs="Calibri"/>
                <w:sz w:val="19"/>
                <w:szCs w:val="19"/>
                <w:lang w:eastAsia="en-GB"/>
              </w:rPr>
              <w:t xml:space="preserve"> investigations such as homicides, or coroners inquests. I'm not confident learning is shared. I think it is kept quiet.</w:t>
            </w:r>
          </w:p>
        </w:tc>
      </w:tr>
      <w:tr w:rsidR="006C2E47" w:rsidRPr="000E3E5E" w14:paraId="2C2C2B2E"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BA8DAD7"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7E01FA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above answer in Q15</w:t>
            </w:r>
          </w:p>
        </w:tc>
      </w:tr>
      <w:tr w:rsidR="006C2E47" w:rsidRPr="000E3E5E" w14:paraId="18EAF6AD"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5815CCD"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3ED1FD3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rarely see guidance or lessons learnt cascaded at a place that is easily accessed.</w:t>
            </w:r>
          </w:p>
        </w:tc>
      </w:tr>
      <w:tr w:rsidR="006C2E47" w:rsidRPr="000E3E5E" w14:paraId="75AA7F79"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9061554"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96D001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have limited exposure to local incidents having a Wales wide role, but it seems the strategic intent on doing so is there, and the intranet is the source of my decision making/perception forming.</w:t>
            </w:r>
          </w:p>
        </w:tc>
      </w:tr>
      <w:tr w:rsidR="006C2E47" w:rsidRPr="000E3E5E" w14:paraId="60BC77FE"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8E9397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64E9BD2"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think we could be much better at talking about operational practice and discussing incidents in the FCC so that the whole team - understands the golden hour principles around investigative proactive policing.</w:t>
            </w:r>
          </w:p>
        </w:tc>
      </w:tr>
      <w:tr w:rsidR="006C2E47" w:rsidRPr="000E3E5E" w14:paraId="5F4929ED"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95427A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C8256C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per 15</w:t>
            </w:r>
          </w:p>
        </w:tc>
      </w:tr>
      <w:tr w:rsidR="006C2E47" w:rsidRPr="000E3E5E" w14:paraId="5E14E98F"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4DA442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43</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1474C0C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Very intermittent.</w:t>
            </w:r>
          </w:p>
        </w:tc>
      </w:tr>
      <w:tr w:rsidR="006C2E47" w:rsidRPr="000E3E5E" w14:paraId="6A185BB1"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3510D8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780FA8A"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April Jones case was a good example being shared with other forces.</w:t>
            </w:r>
          </w:p>
        </w:tc>
      </w:tr>
      <w:tr w:rsidR="006C2E47" w:rsidRPr="000E3E5E" w14:paraId="0F07BA21"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382942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45</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037A89DE"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Bulletins shared weekly and the Newsfeed provide information about news within the force, including updating on the successful detection, arrest or sentencing linked to work undertaken within the force. These are accessible to all but, perhaps sometimes, not everyone may access due to busy workloads.</w:t>
            </w:r>
          </w:p>
        </w:tc>
      </w:tr>
      <w:tr w:rsidR="006C2E47" w:rsidRPr="000E3E5E" w14:paraId="0A88651E"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67C4B79"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9681F5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 PSD investigator, I am aware that Reflective Practice outcomes need to be progressed prior to reports being finalised. This would require supervisors and/or line managers speaking with the individuals concerned. in terms of departmental or organisational learning, I would state that department heads would be provided with the IO report </w:t>
            </w:r>
            <w:proofErr w:type="gramStart"/>
            <w:r w:rsidRPr="000E3E5E">
              <w:rPr>
                <w:rFonts w:ascii="Calibri" w:eastAsia="Times New Roman" w:hAnsi="Calibri" w:cs="Calibri"/>
                <w:sz w:val="19"/>
                <w:szCs w:val="19"/>
                <w:lang w:eastAsia="en-GB"/>
              </w:rPr>
              <w:t>in order to</w:t>
            </w:r>
            <w:proofErr w:type="gramEnd"/>
            <w:r w:rsidRPr="000E3E5E">
              <w:rPr>
                <w:rFonts w:ascii="Calibri" w:eastAsia="Times New Roman" w:hAnsi="Calibri" w:cs="Calibri"/>
                <w:sz w:val="19"/>
                <w:szCs w:val="19"/>
                <w:lang w:eastAsia="en-GB"/>
              </w:rPr>
              <w:t xml:space="preserve"> cascade findings and deliver suitable learning outcomes</w:t>
            </w:r>
          </w:p>
        </w:tc>
      </w:tr>
      <w:tr w:rsidR="006C2E47" w:rsidRPr="000E3E5E" w14:paraId="73A07A30"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D9BEF10"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47</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522F175F"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have never received any learning from the organisation.</w:t>
            </w:r>
          </w:p>
        </w:tc>
      </w:tr>
      <w:tr w:rsidR="006C2E47" w:rsidRPr="000E3E5E" w14:paraId="1B38BA5D"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E7C8C1B"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B17CDA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above,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been a uniform response officer for 4 years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received any force learning and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no idea where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would go to access it.</w:t>
            </w:r>
          </w:p>
        </w:tc>
      </w:tr>
      <w:tr w:rsidR="006C2E47" w:rsidRPr="000E3E5E" w14:paraId="2D361C77"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A52349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49</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6EB83E2C"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never been pushed learning by the force, it has never been sent to me. I </w:t>
            </w:r>
            <w:proofErr w:type="gramStart"/>
            <w:r w:rsidRPr="000E3E5E">
              <w:rPr>
                <w:rFonts w:ascii="Calibri" w:eastAsia="Times New Roman" w:hAnsi="Calibri" w:cs="Calibri"/>
                <w:sz w:val="19"/>
                <w:szCs w:val="19"/>
                <w:lang w:eastAsia="en-GB"/>
              </w:rPr>
              <w:t>have to</w:t>
            </w:r>
            <w:proofErr w:type="gramEnd"/>
            <w:r w:rsidRPr="000E3E5E">
              <w:rPr>
                <w:rFonts w:ascii="Calibri" w:eastAsia="Times New Roman" w:hAnsi="Calibri" w:cs="Calibri"/>
                <w:sz w:val="19"/>
                <w:szCs w:val="19"/>
                <w:lang w:eastAsia="en-GB"/>
              </w:rPr>
              <w:t xml:space="preserve"> take personal responsibility to go looking for it. Which is far from ideal, especially if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been off on leave etc.</w:t>
            </w:r>
          </w:p>
        </w:tc>
      </w:tr>
      <w:tr w:rsidR="006C2E47" w:rsidRPr="000E3E5E" w14:paraId="55861DDF"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FEECC16"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7182D13"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above, Learning is not shared with others, in the main learning is done in isolation in teams and it is not shared wider.</w:t>
            </w:r>
          </w:p>
        </w:tc>
      </w:tr>
      <w:tr w:rsidR="006C2E47" w:rsidRPr="000E3E5E" w14:paraId="6EB5B761" w14:textId="77777777" w:rsidTr="00F86EB9">
        <w:trPr>
          <w:tblCellSpacing w:w="0" w:type="dxa"/>
        </w:trPr>
        <w:tc>
          <w:tcPr>
            <w:tcW w:w="412"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534EA67"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51</w:t>
            </w:r>
          </w:p>
        </w:tc>
        <w:tc>
          <w:tcPr>
            <w:tcW w:w="0" w:type="auto"/>
            <w:tcBorders>
              <w:top w:val="single" w:sz="6" w:space="0" w:color="E1E1E1"/>
              <w:right w:val="single" w:sz="6" w:space="0" w:color="E1E1E1"/>
            </w:tcBorders>
            <w:tcMar>
              <w:top w:w="120" w:type="dxa"/>
              <w:left w:w="150" w:type="dxa"/>
              <w:bottom w:w="120" w:type="dxa"/>
              <w:right w:w="150" w:type="dxa"/>
            </w:tcMar>
            <w:vAlign w:val="center"/>
            <w:hideMark/>
          </w:tcPr>
          <w:p w14:paraId="2A112498"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 not routinely see lessons learnt being widely published, but I may not be looking in the right place</w:t>
            </w:r>
          </w:p>
        </w:tc>
      </w:tr>
      <w:tr w:rsidR="006C2E47" w:rsidRPr="000E3E5E" w14:paraId="4ACB130D" w14:textId="77777777" w:rsidTr="00F86EB9">
        <w:trPr>
          <w:tblCellSpacing w:w="0" w:type="dxa"/>
        </w:trPr>
        <w:tc>
          <w:tcPr>
            <w:tcW w:w="412"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C48EE1D" w14:textId="572B35E3"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4E39B57" w14:textId="20D53622" w:rsidR="006C2E4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43616" behindDoc="0" locked="0" layoutInCell="1" allowOverlap="1" wp14:anchorId="0A0694CE" wp14:editId="35478035">
                      <wp:simplePos x="0" y="0"/>
                      <wp:positionH relativeFrom="page">
                        <wp:posOffset>3669665</wp:posOffset>
                      </wp:positionH>
                      <wp:positionV relativeFrom="paragraph">
                        <wp:posOffset>1156335</wp:posOffset>
                      </wp:positionV>
                      <wp:extent cx="3104515" cy="614045"/>
                      <wp:effectExtent l="19050" t="0" r="19685" b="224155"/>
                      <wp:wrapNone/>
                      <wp:docPr id="400" name="Group 400"/>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0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02" name="Picture 40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FC97DD6" id="Group 400" o:spid="_x0000_s1026" style="position:absolute;margin-left:288.95pt;margin-top:91.05pt;width:244.45pt;height:48.35pt;z-index:25214361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OmjzHAUAAJgNAAAOAAAAZHJzL2Uyb0RvYy54bWykV21v2zYQ/j5g/4HQ&#10;xwGtJVmSEyNOkbZLMaDbgjbDPtMSZQmVRI2k46S/fs8dJUVO3SXoAsTmy/Hh3XMvPF+8uW8bcaeM&#10;rXW3CaLXYSBUl+ui7nab4K/b61dngbBOdoVsdKc2wYOywZvLn3+6OPRrFetKN4UyAiCdXR/6TVA5&#10;168XC5tXqpX2te5Vh81Sm1Y6TM1uURh5AHrbLOIwzBYHbYre6FxZi9X3fjO4ZPyyVLn7syytcqLZ&#10;BNDN8afhzy19Li4v5HpnZF/V+aCG/AEtWll3uHSCei+dFHtTfwPV1rnRVpfuda7bhS7LOldsA6yJ&#10;wifWfDB637Mtu/Vh1080gdonPP0wbP7H3QfTf+5vDJg49DtwwTOy5b40LX1DS3HPlD1MlKl7J3Is&#10;LqMwSaM0EDn2sijBzHOaVyCeji3js/PVMhDYXy6zJErG/V8HiNVZfJ6mcA5BRKtlmpyxXxajBosj&#10;vQ49IsU+kmH/HxmfK9kr5tiuQcaNEXWxCZIwCkQnW0TstVGK4k9EEWlO10OOGCNubP9R518sNqDl&#10;bIcmFjJie/hdF4CRe6c5Qp6wOqcnjbPs3NMz8ntMDthbxUzwRI5c53vrPijNrpJ3H63zMV1gxBFZ&#10;DIbcguKybRDevyxEFq7EgT79dbtJCHZPQqGoRJY9lYhnEtEqOw0Dh08w6eokTjITCU+jIK4mlOTs&#10;JEo2E4nT6DTOaiaUZSdxUKemq75LzvlMKD5tVfQylk/TDK/uRr/JanRlft8NvsRISKqsIYdSry1l&#10;GDkWqXPL8QkISJHjvyMM95Hwktz6rDB8RMJjyP03MlxBwhxSzyKDbxLmcH9WmEglaZ+Co7j/Hqgx&#10;KPVPi7wJBIr81gdwLx0xSszQUBxQrxD+osJ3xnS2+k7dahZwxCtv49qxGj3u5/ttnb9VX+fSCZUw&#10;SCdDgesZYxn61XRINL+KtGFZv0p2HAEez4YjIYIP8MdAybDI3oRhfOegx9no4WexYT9D84kRJUp9&#10;pIwFwGMjxVjWr75I82XqfX0MREWeLx3qi4cfKY+nIHpeeXLi6KVR+RFneOCPwUd/zmmGJRQVnBJT&#10;pLB5j8XV6qYuruumoRCxZrd91xhxJ9FZXF+9PYejab3Ztyj4fjkJ8eejD8v0HrJ0Ni4Df4Dhe4/w&#10;G87hTtN9PlP9iuKmZgr6skHco/cS22ZvPkk8XdmSAtG6K8QKX4SGrMCEIxHDG40XE+8tBWZRoxVK&#10;WU06AxZfRXQGE9ns0NBtm0AY7f6uXcUP5WMyzPTgl48eO/86bnXxgIcPx0iamkMMKm2+BuKARmsT&#10;2H/20qhANL91UOU8ShKIOZ4k6SrGxMx3tvMd2eWAoqRGIaThO4cZjux7U+8q3BSxGzp9hQe3rOkx&#10;ZP28VsME/cPlRV/na/wPXRVG3zQSz3efOOX2ZIvvYNsXYbTSfNn3r9AAItLqbd3U7oGbWWhOSnV3&#10;N3VObNJk3pMgIX1Pgn26ViRhTOE1yvlTiOQ6565EdPpdhfdCXdkeYULcEB3H4jw9unLb1P0Y5jQe&#10;jAPPT7rOE/z4jva9zvet6pxv0Y1qYKfubFX3Fs5dq3arik1gfitQTHL8PHBokOC/zvlksSb/BH2h&#10;KxLEGeVyJKZcl0iFYZ0yZ9xgAx51Jute2HnFq1X6bWc6tl5jK/rdvhREG18dBA1gEJTm6BvbMKoq&#10;gwgZMGUzysTJ9GZTfCbxELZwxHL7j9HR74v5nKUef1Bd/gs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MQNJQLhAAAADAEAAA8AAABkcnMvZG93bnJl&#10;di54bWxMj0Frg0AQhe+F/odlCr01q5aota4hhLanUGhSKL1tdKISd1bcjZp/38mpOQ7v48338tVs&#10;OjHi4FpLCsJFAAKptFVLtYLv/ftTCsJ5TZXuLKGCCzpYFfd3uc4qO9EXjjtfCy4hl2kFjfd9JqUr&#10;GzTaLWyPxNnRDkZ7PodaVoOeuNx0MgqCWBrdEn9odI+bBsvT7mwUfEx6Wj+Hb+P2dNxcfvfLz59t&#10;iEo9PszrVxAeZ/8Pw1Wf1aFgp4M9U+VEp2CZJC+McpBGIYgrEcQxrzkoiJI0BVnk8nZE8Q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LOmjzHAUAAJgNAAAOAAAA&#10;AAAAAAAAAAAAADoCAABkcnMvZTJvRG9jLnhtbFBLAQItAAoAAAAAAAAAIQBjWpacpBQAAKQUAAAU&#10;AAAAAAAAAAAAAAAAAIIHAABkcnMvbWVkaWEvaW1hZ2UxLnBuZ1BLAQItABQABgAIAAAAIQDEDSUC&#10;4QAAAAwBAAAPAAAAAAAAAAAAAAAAAFg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vCTxQAAANwAAAAPAAAAZHJzL2Rvd25yZXYueG1sRI/NasMw&#10;EITvgb6D2EJvjeTSlOBGNqElUHII+ekDLNbGMrZWxlJi5+2jQiHHYWa+YVbl5DpxpSE0njVkcwWC&#10;uPKm4VrD72nzugQRIrLBzjNpuFGAsniarTA3fuQDXY+xFgnCIUcNNsY+lzJUlhyGue+Jk3f2g8OY&#10;5FBLM+CY4K6Tb0p9SIcNpwWLPX1ZqtrjxWlo9+dxu56+d212W6hFby+nTbfT+uV5Wn+CiDTFR/i/&#10;/WM0vKsM/s6kIyCLOwAAAP//AwBQSwECLQAUAAYACAAAACEA2+H2y+4AAACFAQAAEwAAAAAAAAAA&#10;AAAAAAAAAAAAW0NvbnRlbnRfVHlwZXNdLnhtbFBLAQItABQABgAIAAAAIQBa9CxbvwAAABUBAAAL&#10;AAAAAAAAAAAAAAAAAB8BAABfcmVscy8ucmVsc1BLAQItABQABgAIAAAAIQDxmvCTxQAAANwAAAAP&#10;AAAAAAAAAAAAAAAAAAcCAABkcnMvZG93bnJldi54bWxQSwUGAAAAAAMAAwC3AAAA+QIAAAAA&#10;" path="m607,c450,44,300,57,176,57,109,57,49,53,,48,66,58,152,66,251,66,358,66,480,56,607,27,607,,607,,607,e" fillcolor="#ffe497" stroked="f">
                        <v:path arrowok="t" o:connecttype="custom" o:connectlocs="7829550,0;2270183,1221808;0,1028891;3237590,1414725;7829550,578751;7829550,0" o:connectangles="0,0,0,0,0,0"/>
                      </v:shape>
                      <v:shape id="Picture 40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taYwgAAANwAAAAPAAAAZHJzL2Rvd25yZXYueG1sRI/LasMw&#10;EEX3hfyDmEB3jRRTQnAjmzwItMukWXQ5tSa2qTUylmK5f18FAl1e7uNwN+VkOzHS4FvHGpYLBYK4&#10;cqblWsPl8/iyBuEDssHOMWn4JQ9lMXvaYG5c5BON51CLNMI+Rw1NCH0upa8asugXridO3tUNFkOS&#10;Qy3NgDGN205mSq2kxZYTocGe9g1VP+ebTZCrM7v1h/oet/x1koc+rmIWtX6eT9s3EIGm8B9+tN+N&#10;hleVwf1MOgKy+AMAAP//AwBQSwECLQAUAAYACAAAACEA2+H2y+4AAACFAQAAEwAAAAAAAAAAAAAA&#10;AAAAAAAAW0NvbnRlbnRfVHlwZXNdLnhtbFBLAQItABQABgAIAAAAIQBa9CxbvwAAABUBAAALAAAA&#10;AAAAAAAAAAAAAB8BAABfcmVscy8ucmVsc1BLAQItABQABgAIAAAAIQC6StaYwgAAANwAAAAPAAAA&#10;AAAAAAAAAAAAAAcCAABkcnMvZG93bnJldi54bWxQSwUGAAAAAAMAAwC3AAAA9gIAAAAA&#10;">
                        <v:imagedata r:id="rId101" o:title=""/>
                      </v:shape>
                      <w10:wrap anchorx="page"/>
                    </v:group>
                  </w:pict>
                </mc:Fallback>
              </mc:AlternateContent>
            </w:r>
            <w:r w:rsidR="006C2E47" w:rsidRPr="000E3E5E">
              <w:rPr>
                <w:rFonts w:ascii="Calibri" w:eastAsia="Times New Roman" w:hAnsi="Calibri" w:cs="Calibri"/>
                <w:sz w:val="19"/>
                <w:szCs w:val="19"/>
                <w:lang w:eastAsia="en-GB"/>
              </w:rPr>
              <w:t xml:space="preserve">In my 21 </w:t>
            </w:r>
            <w:r w:rsidR="00736C6D" w:rsidRPr="000E3E5E">
              <w:rPr>
                <w:rFonts w:ascii="Calibri" w:eastAsia="Times New Roman" w:hAnsi="Calibri" w:cs="Calibri"/>
                <w:sz w:val="19"/>
                <w:szCs w:val="19"/>
                <w:lang w:eastAsia="en-GB"/>
              </w:rPr>
              <w:t>years’ service</w:t>
            </w:r>
            <w:r w:rsidR="006C2E47" w:rsidRPr="000E3E5E">
              <w:rPr>
                <w:rFonts w:ascii="Calibri" w:eastAsia="Times New Roman" w:hAnsi="Calibri" w:cs="Calibri"/>
                <w:sz w:val="19"/>
                <w:szCs w:val="19"/>
                <w:lang w:eastAsia="en-GB"/>
              </w:rPr>
              <w:t xml:space="preserve">, and now in an NPT role </w:t>
            </w:r>
            <w:proofErr w:type="spellStart"/>
            <w:r w:rsidR="006C2E47" w:rsidRPr="000E3E5E">
              <w:rPr>
                <w:rFonts w:ascii="Calibri" w:eastAsia="Times New Roman" w:hAnsi="Calibri" w:cs="Calibri"/>
                <w:sz w:val="19"/>
                <w:szCs w:val="19"/>
                <w:lang w:eastAsia="en-GB"/>
              </w:rPr>
              <w:t>i</w:t>
            </w:r>
            <w:proofErr w:type="spellEnd"/>
            <w:r w:rsidR="006C2E47" w:rsidRPr="000E3E5E">
              <w:rPr>
                <w:rFonts w:ascii="Calibri" w:eastAsia="Times New Roman" w:hAnsi="Calibri" w:cs="Calibri"/>
                <w:sz w:val="19"/>
                <w:szCs w:val="19"/>
                <w:lang w:eastAsia="en-GB"/>
              </w:rPr>
              <w:t xml:space="preserve"> have personally never had access to any force learning from incidents. I would not know where to go or how to find learning from large scale incidents that have impacted the force. For instance, </w:t>
            </w:r>
            <w:proofErr w:type="spellStart"/>
            <w:r w:rsidR="006C2E47" w:rsidRPr="000E3E5E">
              <w:rPr>
                <w:rFonts w:ascii="Calibri" w:eastAsia="Times New Roman" w:hAnsi="Calibri" w:cs="Calibri"/>
                <w:sz w:val="19"/>
                <w:szCs w:val="19"/>
                <w:lang w:eastAsia="en-GB"/>
              </w:rPr>
              <w:t>i</w:t>
            </w:r>
            <w:proofErr w:type="spellEnd"/>
            <w:r w:rsidR="006C2E47" w:rsidRPr="000E3E5E">
              <w:rPr>
                <w:rFonts w:ascii="Calibri" w:eastAsia="Times New Roman" w:hAnsi="Calibri" w:cs="Calibri"/>
                <w:sz w:val="19"/>
                <w:szCs w:val="19"/>
                <w:lang w:eastAsia="en-GB"/>
              </w:rPr>
              <w:t xml:space="preserve"> have no idea where the learning is stored from the murder of April Jones, and if </w:t>
            </w:r>
            <w:proofErr w:type="spellStart"/>
            <w:r w:rsidR="006C2E47" w:rsidRPr="000E3E5E">
              <w:rPr>
                <w:rFonts w:ascii="Calibri" w:eastAsia="Times New Roman" w:hAnsi="Calibri" w:cs="Calibri"/>
                <w:sz w:val="19"/>
                <w:szCs w:val="19"/>
                <w:lang w:eastAsia="en-GB"/>
              </w:rPr>
              <w:t>i</w:t>
            </w:r>
            <w:proofErr w:type="spellEnd"/>
            <w:r w:rsidR="006C2E47" w:rsidRPr="000E3E5E">
              <w:rPr>
                <w:rFonts w:ascii="Calibri" w:eastAsia="Times New Roman" w:hAnsi="Calibri" w:cs="Calibri"/>
                <w:sz w:val="19"/>
                <w:szCs w:val="19"/>
                <w:lang w:eastAsia="en-GB"/>
              </w:rPr>
              <w:t xml:space="preserve"> wanted to learn lessons from the policing response </w:t>
            </w:r>
            <w:proofErr w:type="spellStart"/>
            <w:r w:rsidR="006C2E47" w:rsidRPr="000E3E5E">
              <w:rPr>
                <w:rFonts w:ascii="Calibri" w:eastAsia="Times New Roman" w:hAnsi="Calibri" w:cs="Calibri"/>
                <w:sz w:val="19"/>
                <w:szCs w:val="19"/>
                <w:lang w:eastAsia="en-GB"/>
              </w:rPr>
              <w:t>i</w:t>
            </w:r>
            <w:proofErr w:type="spellEnd"/>
            <w:r w:rsidR="006C2E47" w:rsidRPr="000E3E5E">
              <w:rPr>
                <w:rFonts w:ascii="Calibri" w:eastAsia="Times New Roman" w:hAnsi="Calibri" w:cs="Calibri"/>
                <w:sz w:val="19"/>
                <w:szCs w:val="19"/>
                <w:lang w:eastAsia="en-GB"/>
              </w:rPr>
              <w:t xml:space="preserve"> </w:t>
            </w:r>
            <w:r w:rsidR="00736C6D" w:rsidRPr="000E3E5E">
              <w:rPr>
                <w:rFonts w:ascii="Calibri" w:eastAsia="Times New Roman" w:hAnsi="Calibri" w:cs="Calibri"/>
                <w:sz w:val="19"/>
                <w:szCs w:val="19"/>
                <w:lang w:eastAsia="en-GB"/>
              </w:rPr>
              <w:t>wouldn’t</w:t>
            </w:r>
            <w:r w:rsidR="006C2E47" w:rsidRPr="000E3E5E">
              <w:rPr>
                <w:rFonts w:ascii="Calibri" w:eastAsia="Times New Roman" w:hAnsi="Calibri" w:cs="Calibri"/>
                <w:sz w:val="19"/>
                <w:szCs w:val="19"/>
                <w:lang w:eastAsia="en-GB"/>
              </w:rPr>
              <w:t xml:space="preserve"> be able to, as there is no transparency around the documentation.</w:t>
            </w:r>
            <w:r w:rsidRPr="000E3E5E">
              <w:rPr>
                <w:rFonts w:ascii="Calibri" w:hAnsi="Calibri" w:cs="Calibri"/>
                <w:noProof/>
                <w:sz w:val="23"/>
                <w:szCs w:val="23"/>
                <w:lang w:val="en-US"/>
              </w:rPr>
              <w:t xml:space="preserve"> </w:t>
            </w:r>
          </w:p>
        </w:tc>
      </w:tr>
      <w:tr w:rsidR="006C2E47" w:rsidRPr="000E3E5E" w14:paraId="119D0305" w14:textId="77777777" w:rsidTr="00F86EB9">
        <w:trPr>
          <w:tblCellSpacing w:w="0" w:type="dxa"/>
        </w:trPr>
        <w:tc>
          <w:tcPr>
            <w:tcW w:w="412" w:type="dxa"/>
            <w:tcBorders>
              <w:top w:val="single" w:sz="6" w:space="0" w:color="E1E1E1"/>
              <w:left w:val="single" w:sz="6" w:space="0" w:color="E1E1E1"/>
              <w:bottom w:val="single" w:sz="6" w:space="0" w:color="E1E1E1"/>
              <w:right w:val="single" w:sz="6" w:space="0" w:color="E1E1E1"/>
            </w:tcBorders>
            <w:tcMar>
              <w:top w:w="120" w:type="dxa"/>
              <w:left w:w="150" w:type="dxa"/>
              <w:bottom w:w="120" w:type="dxa"/>
              <w:right w:w="150" w:type="dxa"/>
            </w:tcMar>
            <w:vAlign w:val="center"/>
            <w:hideMark/>
          </w:tcPr>
          <w:p w14:paraId="6BA6A745"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53</w:t>
            </w:r>
          </w:p>
        </w:tc>
        <w:tc>
          <w:tcPr>
            <w:tcW w:w="0" w:type="auto"/>
            <w:tcBorders>
              <w:top w:val="single" w:sz="6" w:space="0" w:color="E1E1E1"/>
              <w:bottom w:val="single" w:sz="6" w:space="0" w:color="E1E1E1"/>
              <w:right w:val="single" w:sz="6" w:space="0" w:color="E1E1E1"/>
            </w:tcBorders>
            <w:tcMar>
              <w:top w:w="120" w:type="dxa"/>
              <w:left w:w="150" w:type="dxa"/>
              <w:bottom w:w="120" w:type="dxa"/>
              <w:right w:w="150" w:type="dxa"/>
            </w:tcMar>
            <w:vAlign w:val="center"/>
            <w:hideMark/>
          </w:tcPr>
          <w:p w14:paraId="736C0231" w14:textId="77777777" w:rsidR="006C2E47" w:rsidRPr="000E3E5E" w:rsidRDefault="006C2E4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The outcomes from PSD investigations are recorded on Routine orders, but the lessons identified within those outcomes are not shared. Outside of PSD investigations,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never seen any force learning that has been shared. Years ago, there used to be a Learning the Lessons newsletter, but that stopped years ago. The Old learning the lessons newsletter used to be useful, but in the main the lessons were focused on PSD matters and not wider learning from incidents. I believe PSD devised the newsletter. Learning should not be seen as a PSD matter, especially if we are trying to create a 'growth' culture</w:t>
            </w:r>
          </w:p>
        </w:tc>
      </w:tr>
    </w:tbl>
    <w:p w14:paraId="24630C50" w14:textId="1A993DEE" w:rsidR="00DF72DE" w:rsidRPr="000E3E5E" w:rsidRDefault="00DF72DE" w:rsidP="00513C5F">
      <w:pPr>
        <w:tabs>
          <w:tab w:val="left" w:pos="1199"/>
        </w:tabs>
        <w:rPr>
          <w:sz w:val="23"/>
          <w:szCs w:val="23"/>
        </w:rPr>
      </w:pPr>
      <w:r w:rsidRPr="000E3E5E">
        <w:rPr>
          <w:sz w:val="23"/>
          <w:szCs w:val="23"/>
        </w:rPr>
        <w:tab/>
      </w:r>
    </w:p>
    <w:p w14:paraId="4FD2780D" w14:textId="40D07BEE" w:rsidR="00DF72DE" w:rsidRPr="000E3E5E" w:rsidRDefault="00DF72DE" w:rsidP="00DF72DE">
      <w:pPr>
        <w:rPr>
          <w:sz w:val="23"/>
          <w:szCs w:val="23"/>
        </w:rPr>
      </w:pPr>
    </w:p>
    <w:p w14:paraId="36F94D20" w14:textId="4984C3B8" w:rsidR="00DF72DE" w:rsidRPr="000E3E5E" w:rsidRDefault="00513C5F" w:rsidP="00DF72DE">
      <w:pPr>
        <w:rPr>
          <w:sz w:val="23"/>
          <w:szCs w:val="23"/>
        </w:rPr>
      </w:pPr>
      <w:r>
        <w:rPr>
          <w:noProof/>
        </w:rPr>
        <w:drawing>
          <wp:anchor distT="0" distB="0" distL="114300" distR="114300" simplePos="0" relativeHeight="252000256" behindDoc="0" locked="0" layoutInCell="1" allowOverlap="1" wp14:anchorId="055536F3" wp14:editId="7D3A8B55">
            <wp:simplePos x="0" y="0"/>
            <wp:positionH relativeFrom="column">
              <wp:posOffset>1988</wp:posOffset>
            </wp:positionH>
            <wp:positionV relativeFrom="paragraph">
              <wp:posOffset>-1546</wp:posOffset>
            </wp:positionV>
            <wp:extent cx="5270500" cy="2059940"/>
            <wp:effectExtent l="0" t="0" r="635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270500" cy="2059940"/>
                    </a:xfrm>
                    <a:prstGeom prst="rect">
                      <a:avLst/>
                    </a:prstGeom>
                  </pic:spPr>
                </pic:pic>
              </a:graphicData>
            </a:graphic>
          </wp:anchor>
        </w:drawing>
      </w:r>
    </w:p>
    <w:p w14:paraId="38F55467" w14:textId="55488C07" w:rsidR="00DF72DE" w:rsidRPr="000E3E5E" w:rsidRDefault="00DF72DE" w:rsidP="00DF72DE">
      <w:pPr>
        <w:rPr>
          <w:sz w:val="23"/>
          <w:szCs w:val="23"/>
        </w:rPr>
      </w:pPr>
    </w:p>
    <w:p w14:paraId="2C18202A" w14:textId="491651AB" w:rsidR="00DF72DE" w:rsidRPr="000E3E5E" w:rsidRDefault="00DF72DE" w:rsidP="00DF72DE">
      <w:pPr>
        <w:rPr>
          <w:sz w:val="23"/>
          <w:szCs w:val="23"/>
        </w:rPr>
      </w:pPr>
    </w:p>
    <w:p w14:paraId="16D4E49A" w14:textId="128CF42B" w:rsidR="00DF72DE" w:rsidRPr="000E3E5E" w:rsidRDefault="00DF72DE" w:rsidP="00DF72DE">
      <w:pPr>
        <w:rPr>
          <w:sz w:val="23"/>
          <w:szCs w:val="23"/>
        </w:rPr>
      </w:pPr>
    </w:p>
    <w:p w14:paraId="7E26B8A0" w14:textId="2E85C4FE" w:rsidR="00DF72DE" w:rsidRPr="000E3E5E" w:rsidRDefault="00DF72DE" w:rsidP="00DF72DE">
      <w:pPr>
        <w:rPr>
          <w:sz w:val="23"/>
          <w:szCs w:val="23"/>
        </w:rPr>
      </w:pPr>
    </w:p>
    <w:p w14:paraId="5CE317AB" w14:textId="4D8EFF22" w:rsidR="00DF72DE" w:rsidRPr="000E3E5E" w:rsidRDefault="00DF72DE" w:rsidP="00DF72DE">
      <w:pPr>
        <w:rPr>
          <w:sz w:val="23"/>
          <w:szCs w:val="23"/>
        </w:rPr>
      </w:pPr>
    </w:p>
    <w:p w14:paraId="6E5E080B" w14:textId="12BE8325" w:rsidR="00DF72DE" w:rsidRPr="000E3E5E" w:rsidRDefault="00DF72DE" w:rsidP="00DF72DE">
      <w:pPr>
        <w:rPr>
          <w:sz w:val="23"/>
          <w:szCs w:val="23"/>
        </w:rPr>
      </w:pPr>
    </w:p>
    <w:p w14:paraId="4C8687F3" w14:textId="74C67A68" w:rsidR="00DF72DE" w:rsidRPr="000E3E5E" w:rsidRDefault="00DF72DE" w:rsidP="00DF72DE">
      <w:pPr>
        <w:ind w:firstLine="720"/>
        <w:rPr>
          <w:sz w:val="23"/>
          <w:szCs w:val="23"/>
        </w:rPr>
      </w:pPr>
    </w:p>
    <w:p w14:paraId="7D52E43C" w14:textId="31B7969F" w:rsidR="00DF72DE" w:rsidRPr="000E3E5E" w:rsidRDefault="00DF72DE" w:rsidP="00DF72DE">
      <w:pPr>
        <w:ind w:firstLine="720"/>
        <w:rPr>
          <w:sz w:val="23"/>
          <w:szCs w:val="23"/>
        </w:rPr>
      </w:pPr>
    </w:p>
    <w:p w14:paraId="6B1A17D1" w14:textId="6310A6C2" w:rsidR="00F86EB9" w:rsidRPr="000E3E5E" w:rsidRDefault="00F86EB9" w:rsidP="00DF72DE">
      <w:pPr>
        <w:ind w:firstLine="720"/>
        <w:rPr>
          <w:sz w:val="23"/>
          <w:szCs w:val="23"/>
        </w:rPr>
      </w:pPr>
    </w:p>
    <w:p w14:paraId="10DA47CE" w14:textId="21016FD2" w:rsidR="00F86EB9" w:rsidRPr="000E3E5E" w:rsidRDefault="00F86EB9" w:rsidP="00DF72DE">
      <w:pPr>
        <w:ind w:firstLine="720"/>
        <w:rPr>
          <w:sz w:val="23"/>
          <w:szCs w:val="23"/>
        </w:rPr>
      </w:pPr>
    </w:p>
    <w:p w14:paraId="4F2B97CA" w14:textId="566B0BAE" w:rsidR="00F86EB9" w:rsidRPr="000E3E5E" w:rsidRDefault="00F86EB9" w:rsidP="00DF72DE">
      <w:pPr>
        <w:ind w:firstLine="720"/>
        <w:rPr>
          <w:sz w:val="23"/>
          <w:szCs w:val="23"/>
        </w:rPr>
      </w:pPr>
    </w:p>
    <w:p w14:paraId="63D1F96E" w14:textId="211892AF" w:rsidR="00DF72DE" w:rsidRPr="000E3E5E" w:rsidRDefault="00D55A0F" w:rsidP="00DF72DE">
      <w:pPr>
        <w:rPr>
          <w:sz w:val="23"/>
          <w:szCs w:val="23"/>
        </w:rPr>
      </w:pPr>
      <w:r w:rsidRPr="000E3E5E">
        <w:rPr>
          <w:noProof/>
          <w:sz w:val="23"/>
          <w:szCs w:val="23"/>
        </w:rPr>
        <w:drawing>
          <wp:anchor distT="0" distB="0" distL="114300" distR="114300" simplePos="0" relativeHeight="251751424" behindDoc="0" locked="0" layoutInCell="1" allowOverlap="1" wp14:anchorId="36BD2D3E" wp14:editId="32D68238">
            <wp:simplePos x="0" y="0"/>
            <wp:positionH relativeFrom="margin">
              <wp:posOffset>71562</wp:posOffset>
            </wp:positionH>
            <wp:positionV relativeFrom="paragraph">
              <wp:posOffset>9056</wp:posOffset>
            </wp:positionV>
            <wp:extent cx="4540195" cy="1261409"/>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4540195" cy="1261409"/>
                    </a:xfrm>
                    <a:prstGeom prst="rect">
                      <a:avLst/>
                    </a:prstGeom>
                  </pic:spPr>
                </pic:pic>
              </a:graphicData>
            </a:graphic>
            <wp14:sizeRelH relativeFrom="margin">
              <wp14:pctWidth>0</wp14:pctWidth>
            </wp14:sizeRelH>
            <wp14:sizeRelV relativeFrom="margin">
              <wp14:pctHeight>0</wp14:pctHeight>
            </wp14:sizeRelV>
          </wp:anchor>
        </w:drawing>
      </w:r>
    </w:p>
    <w:p w14:paraId="4A9E871A" w14:textId="48789F5F" w:rsidR="00DF72DE" w:rsidRPr="000E3E5E" w:rsidRDefault="00DF72DE" w:rsidP="00DF72DE">
      <w:pPr>
        <w:rPr>
          <w:sz w:val="23"/>
          <w:szCs w:val="23"/>
        </w:rPr>
      </w:pPr>
    </w:p>
    <w:p w14:paraId="48872337" w14:textId="7ADBFEB2" w:rsidR="00DF72DE" w:rsidRPr="000E3E5E" w:rsidRDefault="00DF72DE" w:rsidP="00DF72DE">
      <w:pPr>
        <w:rPr>
          <w:sz w:val="23"/>
          <w:szCs w:val="23"/>
        </w:rPr>
      </w:pPr>
    </w:p>
    <w:p w14:paraId="64DE1ABB" w14:textId="450352DE" w:rsidR="00DF72DE" w:rsidRPr="000E3E5E" w:rsidRDefault="00DF72DE" w:rsidP="00DF72DE">
      <w:pPr>
        <w:rPr>
          <w:sz w:val="23"/>
          <w:szCs w:val="23"/>
        </w:rPr>
      </w:pPr>
    </w:p>
    <w:p w14:paraId="012C8E31" w14:textId="6D809015" w:rsidR="00DC68BC" w:rsidRPr="000E3E5E" w:rsidRDefault="00DC68BC" w:rsidP="00DC68BC">
      <w:pPr>
        <w:rPr>
          <w:sz w:val="23"/>
          <w:szCs w:val="23"/>
        </w:rPr>
      </w:pPr>
    </w:p>
    <w:p w14:paraId="782468A4" w14:textId="6A4E74F5" w:rsidR="006C2E47" w:rsidRDefault="006C2E47" w:rsidP="00DC68BC">
      <w:pPr>
        <w:rPr>
          <w:sz w:val="23"/>
          <w:szCs w:val="23"/>
        </w:rPr>
      </w:pPr>
    </w:p>
    <w:p w14:paraId="5EE9DA4E" w14:textId="77777777" w:rsidR="00513C5F" w:rsidRPr="000E3E5E" w:rsidRDefault="00513C5F" w:rsidP="00DC68BC">
      <w:pPr>
        <w:rPr>
          <w:sz w:val="23"/>
          <w:szCs w:val="23"/>
        </w:rPr>
      </w:pPr>
    </w:p>
    <w:p w14:paraId="7468B204" w14:textId="6321604C" w:rsidR="00F86EB9" w:rsidRPr="000E3E5E" w:rsidRDefault="00D42131" w:rsidP="00DC68BC">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45664" behindDoc="0" locked="0" layoutInCell="1" allowOverlap="1" wp14:anchorId="22FCB094" wp14:editId="20D31E12">
                <wp:simplePos x="0" y="0"/>
                <wp:positionH relativeFrom="page">
                  <wp:posOffset>5198193</wp:posOffset>
                </wp:positionH>
                <wp:positionV relativeFrom="paragraph">
                  <wp:posOffset>3756632</wp:posOffset>
                </wp:positionV>
                <wp:extent cx="3104515" cy="614045"/>
                <wp:effectExtent l="19050" t="0" r="19685" b="224155"/>
                <wp:wrapNone/>
                <wp:docPr id="403" name="Group 403"/>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0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05" name="Picture 40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469FF46" id="Group 403" o:spid="_x0000_s1026" style="position:absolute;margin-left:409.3pt;margin-top:295.8pt;width:244.45pt;height:48.35pt;z-index:25214566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gN8dHAUAAJgNAAAOAAAAZHJzL2Uyb0RvYy54bWykV21v2zYQ/j5g/4HQ&#10;xwGpJVuSEyNOkbZLUaDbgjbDPtMSZQmVRI2k46S/vs8dJUVOnCXoAsTmy/Hh3XMvPJ+/vWtqcauM&#10;rXS7DqI3YSBUm+m8arfr4O+bq5PTQFgn21zWulXr4F7Z4O3Fr7+c77uVmutS17kyAiCtXe27dVA6&#10;161mM5uVqpH2je5Ui81Cm0Y6TM12lhu5B3pTz+ZhmM722uSd0ZmyFqsf/GZwwfhFoTL3V1FY5US9&#10;DqCb40/Dnxv6nF2cy9XWyK6ssl4N+RNaNLJqcekI9UE6KXamegLVVJnRVhfuTaabmS6KKlNsA6yJ&#10;wkfWfDR617Et29V+2400gdpHPP00bPbn7UfTfe2uDZjYd1twwTOy5a4wDX1DS3HHlN2PlKk7JzIs&#10;LqIwTqIkEBn20ijGzHOalSCeji3mp2fLRSCwv1ikcRQP+7/3EMvT+VmSwDkEES0XSXzKfpkNGswO&#10;9Np3iBT7QIb9f2R8LWWnmGO7AhnXRlT5OoAdgWhlg4i9MkpR/IkoIs3pesgRY8SN7T7r7JvFBrSc&#10;7NDEQkZs9n/oHDBy5zRHyCNWp/Qk8zQ98/QM/B6SA/aWcyZ4JEeusp11H5VmV8nbz9b5mM4x4ojM&#10;e0NuQHHR1Ajv32YiDZdiT5/+uu0oFE2EQlGKNH0sMZ9IRMv0OAwcPt6VLI/igOFRJDyOgrgaReLT&#10;oyjpRGSeRMdxlhOhND2Kgzo1XvUsOWcToflxq6LXsXycZnh1O/hNloMrs7u29yVGQlJlDTmUOm0p&#10;w8ixSJ0bjk9AQIoc/4ww3EfCC3Lri8LwEQkPIfffyHAFCXNIvYgMvkmYw/1FYSKVpH0KDuL+u6fG&#10;oNQ/LvImECjyGx/AnXTEKDFDQ7FHvUL4ixLfKdPZ6Ft1o1nAEa+8jWuHavSwn+02VfZOfZ9Kx1TC&#10;IB33Ba5jjEXoV5M+0fwq0oZl/SrZcQB4OOuPhAg+wB8Cxf0iexOG8Z29HqeDh1/Ehv0MzScGlCjx&#10;kTIUAI+NFGNZv/oqzReJ9/UhEBV5vrSvLx5+oHw+BtHLypMTBy8Nyg84/QN/CD74c0ozLKGo4JQY&#10;I4XNeyiuVtdVflXVNYWINdvN+9qIW4nO4ury3RkcTev1rkHB98txiD8ffVim95Cl02EZ+D0M33uA&#10;X3MOt5ru85nqVxQ3NWPQFzXiHr2X2NQ780Xi6UoXFIjWXSJW+CI0ZDkmHIkYXmu8mHhvKTDzCq1Q&#10;wmrSGbB4EtEZTGS9RUO3qQNhtPunciU/lA/JMNGDXz567PzruNH5PR4+HCNpag4xKLX5Hog9Gq11&#10;YP/dSaMCUX9qocpZFMcQczyJk+UcEzPd2Ux3ZJsBipIahZCG7x1mOLLrTLUtcVPEbmj1JR7coqLH&#10;kPXzWvUT9A8X512VrfDfd1UYPWkkXu4+ccrtyBbfwTavwmik+bbrTtAAItKqTVVX7p6bWWhOSrW3&#10;11VGbNJk2pPgOfQ9CfbpWhGHXJkHOX8KkVxl3JWIVr8v8V6oS9shTIgbouNQnKcHV27qqhvCnMa9&#10;ceD5Udd5hB/f0X7Q2a5RrfMtulE17NStLavOwrkr1WxUvg7MpxzFJMPPA4cGCf5rnU8Wa7Iv0Be6&#10;IkGcUS5DYspVgVTo1ylzhg024EFnsu6Vndd8uUyedqZD6zW0os/2pSDa+OogaACDoDRH39CGUVXp&#10;RciAMZtRJo6mN5viM4mHsIUjltt/jA5+X0znLPXwg+riB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MM72B/iAAAADAEAAA8AAABkcnMvZG93bnJl&#10;di54bWxMj8FqwzAMhu+DvYPRYLfV8UIyN4tSStl2KoO1g9Gbm6hJaGyH2E3St5972m4S+vj1/flq&#10;1h0baXCtNQhiEQEjU9qqNTXC9/79SQJzXplKddYQwpUcrIr7u1xllZ3MF407X7MQYlymEBrv+4xz&#10;VzaklVvYnky4neyglQ/rUPNqUFMI1x1/jqKUa9Wa8KFRPW0aKs+7i0b4mNS0jsXbuD2fNtfDPvn8&#10;2QpCfHyY16/APM3+D4abflCHIjgd7cVUjnUIUsg0oAjJUoThRsTRSwLsiJBKGQMvcv6/RPE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YDfHRwFAACYDQAADgAA&#10;AAAAAAAAAAAAAAA6AgAAZHJzL2Uyb0RvYy54bWxQSwECLQAKAAAAAAAAACEAY1qWnKQUAACkFAAA&#10;FAAAAAAAAAAAAAAAAACCBwAAZHJzL21lZGlhL2ltYWdlMS5wbmdQSwECLQAUAAYACAAAACEAwzvY&#10;H+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VMLxAAAANwAAAAPAAAAZHJzL2Rvd25yZXYueG1sRI/disIw&#10;FITvhX2HcBa808RFZekaRXYRxAvxZx/g0Byb0uakNNHWtzeC4OUwM98wi1XvanGjNpSeNUzGCgRx&#10;7k3JhYb/82b0DSJEZIO1Z9JwpwCr5cdggZnxHR/pdoqFSBAOGWqwMTaZlCG35DCMfUOcvItvHcYk&#10;20KaFrsEd7X8UmouHZacFiw29Gspr05Xp6E6XLrduv/bV5P7TM0aez1v6r3Ww89+/QMiUh/f4Vd7&#10;azRM1RSeZ9IRkMsHAAAA//8DAFBLAQItABQABgAIAAAAIQDb4fbL7gAAAIUBAAATAAAAAAAAAAAA&#10;AAAAAAAAAABbQ29udGVudF9UeXBlc10ueG1sUEsBAi0AFAAGAAgAAAAhAFr0LFu/AAAAFQEAAAsA&#10;AAAAAAAAAAAAAAAAHwEAAF9yZWxzLy5yZWxzUEsBAi0AFAAGAAgAAAAhAOHtUwv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0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07swgAAANwAAAAPAAAAZHJzL2Rvd25yZXYueG1sRI9LawIx&#10;FIX3Qv9DuII7TRQVGc2IbSnUpbaLLm8ndx44uRkm6WT6741Q6PJwHh/ncBxtKwbqfeNYw3KhQBAX&#10;zjRcafj8eJvvQPiAbLB1TBp+ycMxf5ocMDMu8oWGa6hEGmGfoYY6hC6T0hc1WfQL1xEnr3S9xZBk&#10;X0nTY0zjtpUrpbbSYsOJUGNHLzUVt+uPTZDSmefdWX0PJ/66yNcubuMqaj2bjqc9iEBj+A//td+N&#10;hrXawONMOgIyvwMAAP//AwBQSwECLQAUAAYACAAAACEA2+H2y+4AAACFAQAAEwAAAAAAAAAAAAAA&#10;AAAAAAAAW0NvbnRlbnRfVHlwZXNdLnhtbFBLAQItABQABgAIAAAAIQBa9CxbvwAAABUBAAALAAAA&#10;AAAAAAAAAAAAAB8BAABfcmVscy8ucmVsc1BLAQItABQABgAIAAAAIQA1o07swgAAANwAAAAPAAAA&#10;AAAAAAAAAAAAAAcCAABkcnMvZG93bnJldi54bWxQSwUGAAAAAAMAAwC3AAAA9gIAAAAA&#10;">
                  <v:imagedata r:id="rId101" o:title=""/>
                </v:shape>
                <w10:wrap anchorx="page"/>
              </v:group>
            </w:pict>
          </mc:Fallback>
        </mc:AlternateContent>
      </w:r>
    </w:p>
    <w:tbl>
      <w:tblPr>
        <w:tblW w:w="8888" w:type="dxa"/>
        <w:tblCellSpacing w:w="0" w:type="dxa"/>
        <w:tblInd w:w="142" w:type="dxa"/>
        <w:tblCellMar>
          <w:left w:w="0" w:type="dxa"/>
          <w:right w:w="0" w:type="dxa"/>
        </w:tblCellMar>
        <w:tblLook w:val="04A0" w:firstRow="1" w:lastRow="0" w:firstColumn="1" w:lastColumn="0" w:noHBand="0" w:noVBand="1"/>
      </w:tblPr>
      <w:tblGrid>
        <w:gridCol w:w="544"/>
        <w:gridCol w:w="8344"/>
      </w:tblGrid>
      <w:tr w:rsidR="00D55A0F" w:rsidRPr="000E3E5E" w14:paraId="42E125EB" w14:textId="77777777" w:rsidTr="00345D69">
        <w:trPr>
          <w:tblHeader/>
          <w:tblCellSpacing w:w="0" w:type="dxa"/>
        </w:trPr>
        <w:tc>
          <w:tcPr>
            <w:tcW w:w="544" w:type="dxa"/>
            <w:tcMar>
              <w:top w:w="120" w:type="dxa"/>
              <w:left w:w="150" w:type="dxa"/>
              <w:bottom w:w="120" w:type="dxa"/>
              <w:right w:w="150" w:type="dxa"/>
            </w:tcMar>
            <w:vAlign w:val="center"/>
            <w:hideMark/>
          </w:tcPr>
          <w:p w14:paraId="4B6FEE16" w14:textId="77777777" w:rsidR="00D55A0F" w:rsidRPr="000E3E5E" w:rsidRDefault="00D55A0F" w:rsidP="008B66FD">
            <w:pPr>
              <w:rPr>
                <w:rFonts w:eastAsia="Times New Roman" w:cstheme="minorHAnsi"/>
                <w:b/>
                <w:bCs/>
                <w:sz w:val="19"/>
                <w:szCs w:val="19"/>
                <w:lang w:eastAsia="en-GB"/>
              </w:rPr>
            </w:pPr>
            <w:r w:rsidRPr="000E3E5E">
              <w:rPr>
                <w:rFonts w:eastAsia="Times New Roman" w:cstheme="minorHAnsi"/>
                <w:b/>
                <w:bCs/>
                <w:sz w:val="19"/>
                <w:szCs w:val="19"/>
                <w:lang w:eastAsia="en-GB"/>
              </w:rPr>
              <w:t>ID</w:t>
            </w:r>
          </w:p>
        </w:tc>
        <w:tc>
          <w:tcPr>
            <w:tcW w:w="8344" w:type="dxa"/>
            <w:tcMar>
              <w:top w:w="120" w:type="dxa"/>
              <w:left w:w="150" w:type="dxa"/>
              <w:bottom w:w="120" w:type="dxa"/>
              <w:right w:w="150" w:type="dxa"/>
            </w:tcMar>
            <w:vAlign w:val="center"/>
            <w:hideMark/>
          </w:tcPr>
          <w:p w14:paraId="200D8CD9" w14:textId="77777777" w:rsidR="00D55A0F" w:rsidRPr="000E3E5E" w:rsidRDefault="00D55A0F" w:rsidP="008B66FD">
            <w:pPr>
              <w:rPr>
                <w:rFonts w:eastAsia="Times New Roman" w:cstheme="minorHAnsi"/>
                <w:b/>
                <w:bCs/>
                <w:sz w:val="19"/>
                <w:szCs w:val="19"/>
                <w:lang w:eastAsia="en-GB"/>
              </w:rPr>
            </w:pPr>
            <w:r w:rsidRPr="000E3E5E">
              <w:rPr>
                <w:rFonts w:eastAsia="Times New Roman" w:cstheme="minorHAnsi"/>
                <w:b/>
                <w:bCs/>
                <w:sz w:val="19"/>
                <w:szCs w:val="19"/>
                <w:lang w:eastAsia="en-GB"/>
              </w:rPr>
              <w:t>Responses</w:t>
            </w:r>
          </w:p>
        </w:tc>
      </w:tr>
      <w:tr w:rsidR="00D55A0F" w:rsidRPr="000E3E5E" w14:paraId="749AF8CA" w14:textId="77777777" w:rsidTr="00345D69">
        <w:trPr>
          <w:tblCellSpacing w:w="0" w:type="dxa"/>
        </w:trPr>
        <w:tc>
          <w:tcPr>
            <w:tcW w:w="544" w:type="dxa"/>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52786DFB"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w:t>
            </w:r>
          </w:p>
        </w:tc>
        <w:tc>
          <w:tcPr>
            <w:tcW w:w="8344" w:type="dxa"/>
            <w:tcBorders>
              <w:top w:val="single" w:sz="6" w:space="0" w:color="212121"/>
              <w:right w:val="single" w:sz="6" w:space="0" w:color="E1E1E1"/>
            </w:tcBorders>
            <w:tcMar>
              <w:top w:w="120" w:type="dxa"/>
              <w:left w:w="150" w:type="dxa"/>
              <w:bottom w:w="120" w:type="dxa"/>
              <w:right w:w="150" w:type="dxa"/>
            </w:tcMar>
            <w:vAlign w:val="center"/>
            <w:hideMark/>
          </w:tcPr>
          <w:p w14:paraId="71200634"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Tablet</w:t>
            </w:r>
          </w:p>
        </w:tc>
      </w:tr>
      <w:tr w:rsidR="00D55A0F" w:rsidRPr="000E3E5E" w14:paraId="7FAEE217"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8475FFB"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2</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53A1119" w14:textId="1CA78EE3"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Do not usually have time to look back due to dealing with current workloads. Very little time dedicated to ongoing learning within organisation.</w:t>
            </w:r>
            <w:r w:rsidR="00D42131" w:rsidRPr="000E3E5E">
              <w:rPr>
                <w:rFonts w:ascii="Calibri" w:hAnsi="Calibri" w:cs="Calibri"/>
                <w:noProof/>
                <w:sz w:val="23"/>
                <w:szCs w:val="23"/>
                <w:lang w:val="en-US"/>
              </w:rPr>
              <w:t xml:space="preserve"> </w:t>
            </w:r>
          </w:p>
        </w:tc>
      </w:tr>
      <w:tr w:rsidR="00D55A0F" w:rsidRPr="000E3E5E" w14:paraId="68D70544"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3248FC7"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3</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5CACB635" w14:textId="1BA1B7DD"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Minutes of meetings, Need to Know et</w:t>
            </w:r>
          </w:p>
        </w:tc>
      </w:tr>
      <w:tr w:rsidR="00D55A0F" w:rsidRPr="000E3E5E" w14:paraId="5F58554F"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BF1DEC4"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4</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8FBCF9C"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Dppi2, email, Teams</w:t>
            </w:r>
          </w:p>
        </w:tc>
      </w:tr>
      <w:tr w:rsidR="00D55A0F" w:rsidRPr="000E3E5E" w14:paraId="062585AB"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ACD9608"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5</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1C01A50C" w14:textId="225E2A16"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 xml:space="preserve">Laptop issue would allow this. Email, </w:t>
            </w:r>
            <w:proofErr w:type="gramStart"/>
            <w:r w:rsidRPr="000E3E5E">
              <w:rPr>
                <w:rFonts w:eastAsia="Times New Roman" w:cstheme="minorHAnsi"/>
                <w:sz w:val="19"/>
                <w:szCs w:val="19"/>
                <w:lang w:eastAsia="en-GB"/>
              </w:rPr>
              <w:t>Teams</w:t>
            </w:r>
            <w:proofErr w:type="gramEnd"/>
            <w:r w:rsidRPr="000E3E5E">
              <w:rPr>
                <w:rFonts w:eastAsia="Times New Roman" w:cstheme="minorHAnsi"/>
                <w:sz w:val="19"/>
                <w:szCs w:val="19"/>
                <w:lang w:eastAsia="en-GB"/>
              </w:rPr>
              <w:t xml:space="preserve"> and force bulletins with NCALT packages also.</w:t>
            </w:r>
          </w:p>
        </w:tc>
      </w:tr>
      <w:tr w:rsidR="00D55A0F" w:rsidRPr="000E3E5E" w14:paraId="5250B826"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885AF76"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6</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BA92080" w14:textId="0B461D29"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Laptop</w:t>
            </w:r>
          </w:p>
        </w:tc>
      </w:tr>
      <w:tr w:rsidR="00D55A0F" w:rsidRPr="000E3E5E" w14:paraId="5D6C6C03"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DB56823"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7</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3368FADB" w14:textId="30EEFFE6"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Emails, Bulletins, Daily state records, 'LEARNING THE LESSONS' intranet pages</w:t>
            </w:r>
          </w:p>
        </w:tc>
      </w:tr>
      <w:tr w:rsidR="00D55A0F" w:rsidRPr="000E3E5E" w14:paraId="112CAF8E"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378A1BB"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8</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5E15953" w14:textId="21CE676A"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 xml:space="preserve">Daily state? Other than </w:t>
            </w:r>
            <w:proofErr w:type="gramStart"/>
            <w:r w:rsidRPr="000E3E5E">
              <w:rPr>
                <w:rFonts w:eastAsia="Times New Roman" w:cstheme="minorHAnsi"/>
                <w:sz w:val="19"/>
                <w:szCs w:val="19"/>
                <w:lang w:eastAsia="en-GB"/>
              </w:rPr>
              <w:t>that</w:t>
            </w:r>
            <w:proofErr w:type="gramEnd"/>
            <w:r w:rsidRPr="000E3E5E">
              <w:rPr>
                <w:rFonts w:eastAsia="Times New Roman" w:cstheme="minorHAnsi"/>
                <w:sz w:val="19"/>
                <w:szCs w:val="19"/>
                <w:lang w:eastAsia="en-GB"/>
              </w:rPr>
              <w:t xml:space="preserve"> I do not know.</w:t>
            </w:r>
          </w:p>
        </w:tc>
      </w:tr>
      <w:tr w:rsidR="00D55A0F" w:rsidRPr="000E3E5E" w14:paraId="547E0385"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A578B5C"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9</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0B8A5225" w14:textId="316F497A"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I understand that a database is about to be setup to capture this learning.</w:t>
            </w:r>
          </w:p>
        </w:tc>
      </w:tr>
      <w:tr w:rsidR="00D55A0F" w:rsidRPr="000E3E5E" w14:paraId="63D57197"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159FA5C"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lastRenderedPageBreak/>
              <w:t>10</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3E64441"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Laptop</w:t>
            </w:r>
          </w:p>
        </w:tc>
      </w:tr>
      <w:tr w:rsidR="00D55A0F" w:rsidRPr="000E3E5E" w14:paraId="71FD7F3C"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E739C87"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11</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0448A563" w14:textId="63FC474D"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 xml:space="preserve">the page for my area of </w:t>
            </w:r>
            <w:r w:rsidR="005B2D42" w:rsidRPr="000E3E5E">
              <w:rPr>
                <w:rFonts w:eastAsia="Times New Roman" w:cstheme="minorHAnsi"/>
                <w:sz w:val="19"/>
                <w:szCs w:val="19"/>
                <w:lang w:eastAsia="en-GB"/>
              </w:rPr>
              <w:t>business</w:t>
            </w:r>
          </w:p>
        </w:tc>
      </w:tr>
      <w:tr w:rsidR="00D55A0F" w:rsidRPr="000E3E5E" w14:paraId="2205B487" w14:textId="77777777" w:rsidTr="00F86EB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5070A73"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12</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A2895C0"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 xml:space="preserve">I still had access to my force laptop whilst on maternity leave but it would be a matter for me whether I looked to access that information whilst away from work. During the 10 'Keeping in Touch' days </w:t>
            </w:r>
            <w:proofErr w:type="spellStart"/>
            <w:r w:rsidRPr="000E3E5E">
              <w:rPr>
                <w:rFonts w:eastAsia="Times New Roman" w:cstheme="minorHAnsi"/>
                <w:sz w:val="19"/>
                <w:szCs w:val="19"/>
                <w:lang w:eastAsia="en-GB"/>
              </w:rPr>
              <w:t>i</w:t>
            </w:r>
            <w:proofErr w:type="spellEnd"/>
            <w:r w:rsidRPr="000E3E5E">
              <w:rPr>
                <w:rFonts w:eastAsia="Times New Roman" w:cstheme="minorHAnsi"/>
                <w:sz w:val="19"/>
                <w:szCs w:val="19"/>
                <w:lang w:eastAsia="en-GB"/>
              </w:rPr>
              <w:t xml:space="preserve"> had, </w:t>
            </w:r>
            <w:proofErr w:type="spellStart"/>
            <w:r w:rsidRPr="000E3E5E">
              <w:rPr>
                <w:rFonts w:eastAsia="Times New Roman" w:cstheme="minorHAnsi"/>
                <w:sz w:val="19"/>
                <w:szCs w:val="19"/>
                <w:lang w:eastAsia="en-GB"/>
              </w:rPr>
              <w:t>i</w:t>
            </w:r>
            <w:proofErr w:type="spellEnd"/>
            <w:r w:rsidRPr="000E3E5E">
              <w:rPr>
                <w:rFonts w:eastAsia="Times New Roman" w:cstheme="minorHAnsi"/>
                <w:sz w:val="19"/>
                <w:szCs w:val="19"/>
                <w:lang w:eastAsia="en-GB"/>
              </w:rPr>
              <w:t xml:space="preserve"> was not signposted to any 'learning the lessons' documentation.</w:t>
            </w:r>
          </w:p>
        </w:tc>
      </w:tr>
      <w:tr w:rsidR="00D55A0F" w:rsidRPr="000E3E5E" w14:paraId="3C3685E8"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FEB6759"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13</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14E8A60A"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Intranet / Briefing pages / emails</w:t>
            </w:r>
          </w:p>
        </w:tc>
      </w:tr>
      <w:tr w:rsidR="00D55A0F" w:rsidRPr="000E3E5E" w14:paraId="2543AE20"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2BBD892"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14</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B7010DC"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force intranet</w:t>
            </w:r>
          </w:p>
        </w:tc>
      </w:tr>
      <w:tr w:rsidR="00D55A0F" w:rsidRPr="000E3E5E" w14:paraId="7EC86DDD"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07BD22D"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15</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193AC5F1"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Intranet signposting</w:t>
            </w:r>
          </w:p>
        </w:tc>
      </w:tr>
      <w:tr w:rsidR="00D55A0F" w:rsidRPr="000E3E5E" w14:paraId="058B1DC7" w14:textId="77777777" w:rsidTr="00345D69">
        <w:trPr>
          <w:tblCellSpacing w:w="0" w:type="dxa"/>
        </w:trPr>
        <w:tc>
          <w:tcPr>
            <w:tcW w:w="544"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A2BA3C7"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16</w:t>
            </w:r>
          </w:p>
        </w:tc>
        <w:tc>
          <w:tcPr>
            <w:tcW w:w="8344"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7370A19"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The bulletins and newsfeed would be a good place to start but I think there would be gaps in knowledge as these wouldn't cover all lessons learned from incidents that have occurred in the force.</w:t>
            </w:r>
          </w:p>
        </w:tc>
      </w:tr>
      <w:tr w:rsidR="00D55A0F" w:rsidRPr="000E3E5E" w14:paraId="557BE355" w14:textId="77777777" w:rsidTr="00345D69">
        <w:trPr>
          <w:tblCellSpacing w:w="0" w:type="dxa"/>
        </w:trPr>
        <w:tc>
          <w:tcPr>
            <w:tcW w:w="544"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50213B7"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17</w:t>
            </w:r>
          </w:p>
        </w:tc>
        <w:tc>
          <w:tcPr>
            <w:tcW w:w="8344" w:type="dxa"/>
            <w:tcBorders>
              <w:top w:val="single" w:sz="6" w:space="0" w:color="E1E1E1"/>
              <w:right w:val="single" w:sz="6" w:space="0" w:color="E1E1E1"/>
            </w:tcBorders>
            <w:tcMar>
              <w:top w:w="120" w:type="dxa"/>
              <w:left w:w="150" w:type="dxa"/>
              <w:bottom w:w="120" w:type="dxa"/>
              <w:right w:w="150" w:type="dxa"/>
            </w:tcMar>
            <w:vAlign w:val="center"/>
            <w:hideMark/>
          </w:tcPr>
          <w:p w14:paraId="7BBB24B3"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IT systems have a Daily State Report which captures incidents of note and good work etc, however is dependent on supervisors/line managers making such entries - Routine Orders also provides limited details in relation to PSD Misconduct proceedings. Learning The Lessons Bulletins have been utilised previously but have diminished in recent history and, I feel, should be a monthly/quarterly feature.</w:t>
            </w:r>
          </w:p>
        </w:tc>
      </w:tr>
      <w:tr w:rsidR="00D55A0F" w:rsidRPr="000E3E5E" w14:paraId="6AA5F719" w14:textId="77777777" w:rsidTr="00345D69">
        <w:trPr>
          <w:tblCellSpacing w:w="0" w:type="dxa"/>
        </w:trPr>
        <w:tc>
          <w:tcPr>
            <w:tcW w:w="544" w:type="dxa"/>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0CCD1AE9"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18</w:t>
            </w:r>
          </w:p>
        </w:tc>
        <w:tc>
          <w:tcPr>
            <w:tcW w:w="8344"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338E06C1" w14:textId="77777777" w:rsidR="00D55A0F" w:rsidRPr="000E3E5E" w:rsidRDefault="00D55A0F" w:rsidP="008B66FD">
            <w:pPr>
              <w:rPr>
                <w:rFonts w:eastAsia="Times New Roman" w:cstheme="minorHAnsi"/>
                <w:sz w:val="19"/>
                <w:szCs w:val="19"/>
                <w:lang w:eastAsia="en-GB"/>
              </w:rPr>
            </w:pPr>
            <w:r w:rsidRPr="000E3E5E">
              <w:rPr>
                <w:rFonts w:eastAsia="Times New Roman" w:cstheme="minorHAnsi"/>
                <w:sz w:val="19"/>
                <w:szCs w:val="19"/>
                <w:lang w:eastAsia="en-GB"/>
              </w:rPr>
              <w:t>I would have access to my force laptop but wouldn’t know where to find the ‘lessons learnt’</w:t>
            </w:r>
          </w:p>
        </w:tc>
      </w:tr>
    </w:tbl>
    <w:p w14:paraId="2EB60840" w14:textId="6288D580" w:rsidR="00DC68BC" w:rsidRPr="000E3E5E" w:rsidRDefault="00DC68BC" w:rsidP="00DC68BC">
      <w:pPr>
        <w:rPr>
          <w:sz w:val="23"/>
          <w:szCs w:val="23"/>
        </w:rPr>
      </w:pPr>
    </w:p>
    <w:p w14:paraId="4EADD627" w14:textId="3F79AEFD" w:rsidR="00DC68BC" w:rsidRPr="000E3E5E" w:rsidRDefault="009A5C4F" w:rsidP="00DC68BC">
      <w:pPr>
        <w:rPr>
          <w:sz w:val="23"/>
          <w:szCs w:val="23"/>
        </w:rPr>
      </w:pPr>
      <w:r w:rsidRPr="000E3E5E">
        <w:rPr>
          <w:noProof/>
          <w:sz w:val="23"/>
          <w:szCs w:val="23"/>
        </w:rPr>
        <w:drawing>
          <wp:anchor distT="0" distB="0" distL="114300" distR="114300" simplePos="0" relativeHeight="251752448" behindDoc="0" locked="0" layoutInCell="1" allowOverlap="1" wp14:anchorId="600BD6C0" wp14:editId="34488DC0">
            <wp:simplePos x="0" y="0"/>
            <wp:positionH relativeFrom="margin">
              <wp:posOffset>121257</wp:posOffset>
            </wp:positionH>
            <wp:positionV relativeFrom="paragraph">
              <wp:posOffset>58889</wp:posOffset>
            </wp:positionV>
            <wp:extent cx="4781614" cy="1987826"/>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4826374" cy="2006434"/>
                    </a:xfrm>
                    <a:prstGeom prst="rect">
                      <a:avLst/>
                    </a:prstGeom>
                  </pic:spPr>
                </pic:pic>
              </a:graphicData>
            </a:graphic>
            <wp14:sizeRelH relativeFrom="margin">
              <wp14:pctWidth>0</wp14:pctWidth>
            </wp14:sizeRelH>
            <wp14:sizeRelV relativeFrom="margin">
              <wp14:pctHeight>0</wp14:pctHeight>
            </wp14:sizeRelV>
          </wp:anchor>
        </w:drawing>
      </w:r>
    </w:p>
    <w:p w14:paraId="753D66BD" w14:textId="4F9B66B5" w:rsidR="009A5C4F" w:rsidRPr="000E3E5E" w:rsidRDefault="009A5C4F" w:rsidP="00DC68BC">
      <w:pPr>
        <w:rPr>
          <w:sz w:val="23"/>
          <w:szCs w:val="23"/>
        </w:rPr>
      </w:pPr>
    </w:p>
    <w:p w14:paraId="17C005F3" w14:textId="3CB0E6BC" w:rsidR="009A5C4F" w:rsidRPr="000E3E5E" w:rsidRDefault="009A5C4F" w:rsidP="00DC68BC">
      <w:pPr>
        <w:rPr>
          <w:sz w:val="23"/>
          <w:szCs w:val="23"/>
        </w:rPr>
      </w:pPr>
    </w:p>
    <w:p w14:paraId="6990A19F" w14:textId="77777777" w:rsidR="009A5C4F" w:rsidRPr="000E3E5E" w:rsidRDefault="009A5C4F" w:rsidP="00DC68BC">
      <w:pPr>
        <w:rPr>
          <w:sz w:val="23"/>
          <w:szCs w:val="23"/>
        </w:rPr>
      </w:pPr>
    </w:p>
    <w:p w14:paraId="00FF246F" w14:textId="57257796" w:rsidR="00DC68BC" w:rsidRPr="000E3E5E" w:rsidRDefault="00DC68BC" w:rsidP="00DC68BC">
      <w:pPr>
        <w:rPr>
          <w:sz w:val="23"/>
          <w:szCs w:val="23"/>
        </w:rPr>
      </w:pPr>
    </w:p>
    <w:p w14:paraId="53699759" w14:textId="3A3AFE2C" w:rsidR="00DC68BC" w:rsidRPr="000E3E5E" w:rsidRDefault="00DC68BC" w:rsidP="00DC68BC">
      <w:pPr>
        <w:rPr>
          <w:sz w:val="23"/>
          <w:szCs w:val="23"/>
        </w:rPr>
      </w:pPr>
    </w:p>
    <w:p w14:paraId="0435A4CC" w14:textId="18FFCC2D" w:rsidR="009A5C4F" w:rsidRPr="000E3E5E" w:rsidRDefault="009A5C4F" w:rsidP="00DC68BC">
      <w:pPr>
        <w:rPr>
          <w:sz w:val="23"/>
          <w:szCs w:val="23"/>
        </w:rPr>
      </w:pPr>
    </w:p>
    <w:p w14:paraId="28489851" w14:textId="04081739" w:rsidR="009A5C4F" w:rsidRPr="000E3E5E" w:rsidRDefault="009A5C4F" w:rsidP="00DC68BC">
      <w:pPr>
        <w:rPr>
          <w:sz w:val="23"/>
          <w:szCs w:val="23"/>
        </w:rPr>
      </w:pPr>
    </w:p>
    <w:p w14:paraId="456F973C" w14:textId="6509B51B" w:rsidR="009A5C4F" w:rsidRPr="000E3E5E" w:rsidRDefault="009A5C4F" w:rsidP="00DC68BC">
      <w:pPr>
        <w:rPr>
          <w:sz w:val="23"/>
          <w:szCs w:val="23"/>
        </w:rPr>
      </w:pPr>
    </w:p>
    <w:p w14:paraId="29B47994" w14:textId="0BA8FA49" w:rsidR="00D55A0F" w:rsidRPr="000E3E5E" w:rsidRDefault="00D55A0F" w:rsidP="00DC68BC">
      <w:pPr>
        <w:rPr>
          <w:sz w:val="23"/>
          <w:szCs w:val="23"/>
        </w:rPr>
      </w:pPr>
    </w:p>
    <w:p w14:paraId="6C967BFD" w14:textId="77777777" w:rsidR="00D55A0F" w:rsidRPr="000E3E5E" w:rsidRDefault="00D55A0F" w:rsidP="00DC68BC">
      <w:pPr>
        <w:rPr>
          <w:sz w:val="23"/>
          <w:szCs w:val="23"/>
        </w:rPr>
      </w:pPr>
    </w:p>
    <w:p w14:paraId="7518E620" w14:textId="463E3687" w:rsidR="00DC68BC" w:rsidRPr="000E3E5E" w:rsidRDefault="00DC68BC" w:rsidP="00DC68BC">
      <w:pPr>
        <w:rPr>
          <w:sz w:val="23"/>
          <w:szCs w:val="23"/>
        </w:rPr>
      </w:pPr>
      <w:r w:rsidRPr="000E3E5E">
        <w:rPr>
          <w:noProof/>
          <w:sz w:val="23"/>
          <w:szCs w:val="23"/>
        </w:rPr>
        <w:drawing>
          <wp:anchor distT="0" distB="0" distL="114300" distR="114300" simplePos="0" relativeHeight="251753472" behindDoc="0" locked="0" layoutInCell="1" allowOverlap="1" wp14:anchorId="7C0C2D8A" wp14:editId="5E72D3B8">
            <wp:simplePos x="0" y="0"/>
            <wp:positionH relativeFrom="margin">
              <wp:align>left</wp:align>
            </wp:positionH>
            <wp:positionV relativeFrom="paragraph">
              <wp:posOffset>5917</wp:posOffset>
            </wp:positionV>
            <wp:extent cx="4535001" cy="2239088"/>
            <wp:effectExtent l="0" t="0" r="0" b="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535001" cy="2239088"/>
                    </a:xfrm>
                    <a:prstGeom prst="rect">
                      <a:avLst/>
                    </a:prstGeom>
                  </pic:spPr>
                </pic:pic>
              </a:graphicData>
            </a:graphic>
          </wp:anchor>
        </w:drawing>
      </w:r>
    </w:p>
    <w:p w14:paraId="7D237998" w14:textId="5131A4BB" w:rsidR="00DC68BC" w:rsidRPr="000E3E5E" w:rsidRDefault="00DC68BC" w:rsidP="00DC68BC">
      <w:pPr>
        <w:rPr>
          <w:sz w:val="23"/>
          <w:szCs w:val="23"/>
        </w:rPr>
      </w:pPr>
    </w:p>
    <w:p w14:paraId="4FE5F88B" w14:textId="2E6AB3C8" w:rsidR="00DC68BC" w:rsidRPr="000E3E5E" w:rsidRDefault="00DC68BC" w:rsidP="00DC68BC">
      <w:pPr>
        <w:rPr>
          <w:sz w:val="23"/>
          <w:szCs w:val="23"/>
        </w:rPr>
      </w:pPr>
    </w:p>
    <w:p w14:paraId="4E7FBFDF" w14:textId="255BBAC9" w:rsidR="00DC68BC" w:rsidRPr="000E3E5E" w:rsidRDefault="00DC68BC" w:rsidP="00DC68BC">
      <w:pPr>
        <w:rPr>
          <w:sz w:val="23"/>
          <w:szCs w:val="23"/>
        </w:rPr>
      </w:pPr>
    </w:p>
    <w:p w14:paraId="4A789DFB" w14:textId="513EC7B1" w:rsidR="00DC68BC" w:rsidRPr="000E3E5E" w:rsidRDefault="00DC68BC" w:rsidP="00DC68BC">
      <w:pPr>
        <w:rPr>
          <w:sz w:val="23"/>
          <w:szCs w:val="23"/>
        </w:rPr>
      </w:pPr>
    </w:p>
    <w:p w14:paraId="23B74030" w14:textId="13B9DF66" w:rsidR="00DC68BC" w:rsidRPr="000E3E5E" w:rsidRDefault="00DC68BC" w:rsidP="00DC68BC">
      <w:pPr>
        <w:rPr>
          <w:sz w:val="23"/>
          <w:szCs w:val="23"/>
        </w:rPr>
      </w:pPr>
    </w:p>
    <w:p w14:paraId="7C48C0D2" w14:textId="64366E38" w:rsidR="00DC68BC" w:rsidRPr="000E3E5E" w:rsidRDefault="00DC68BC" w:rsidP="00DC68BC">
      <w:pPr>
        <w:rPr>
          <w:sz w:val="23"/>
          <w:szCs w:val="23"/>
        </w:rPr>
      </w:pPr>
    </w:p>
    <w:p w14:paraId="1E01B697" w14:textId="42C684D7" w:rsidR="00DC68BC" w:rsidRPr="000E3E5E" w:rsidRDefault="00DC68BC" w:rsidP="00DC68BC">
      <w:pPr>
        <w:rPr>
          <w:sz w:val="23"/>
          <w:szCs w:val="23"/>
        </w:rPr>
      </w:pPr>
    </w:p>
    <w:p w14:paraId="54E2F89B" w14:textId="337DBBCD" w:rsidR="00DC68BC" w:rsidRPr="000E3E5E" w:rsidRDefault="00DC68BC" w:rsidP="00DC68BC">
      <w:pPr>
        <w:rPr>
          <w:sz w:val="23"/>
          <w:szCs w:val="23"/>
        </w:rPr>
      </w:pPr>
    </w:p>
    <w:p w14:paraId="14104159" w14:textId="18FED798" w:rsidR="00DC68BC" w:rsidRPr="000E3E5E" w:rsidRDefault="00DC68BC" w:rsidP="00DC68BC">
      <w:pPr>
        <w:rPr>
          <w:sz w:val="23"/>
          <w:szCs w:val="23"/>
        </w:rPr>
      </w:pPr>
    </w:p>
    <w:p w14:paraId="3C7795AB" w14:textId="52B5A154" w:rsidR="00DC68BC" w:rsidRPr="000E3E5E" w:rsidRDefault="00DC68BC" w:rsidP="00DC68BC">
      <w:pPr>
        <w:tabs>
          <w:tab w:val="left" w:pos="1082"/>
        </w:tabs>
        <w:rPr>
          <w:sz w:val="23"/>
          <w:szCs w:val="23"/>
        </w:rPr>
      </w:pPr>
    </w:p>
    <w:p w14:paraId="1CFAF60C" w14:textId="57F6E80A" w:rsidR="00DC68BC" w:rsidRPr="000E3E5E" w:rsidRDefault="00DC68BC" w:rsidP="00DC68BC">
      <w:pPr>
        <w:tabs>
          <w:tab w:val="left" w:pos="1082"/>
        </w:tabs>
        <w:rPr>
          <w:sz w:val="23"/>
          <w:szCs w:val="23"/>
        </w:rPr>
      </w:pPr>
    </w:p>
    <w:p w14:paraId="2DE213A4" w14:textId="169405D8" w:rsidR="00DC68BC" w:rsidRPr="000E3E5E" w:rsidRDefault="00DC68BC" w:rsidP="00DC68BC">
      <w:pPr>
        <w:tabs>
          <w:tab w:val="left" w:pos="1082"/>
        </w:tabs>
        <w:rPr>
          <w:sz w:val="23"/>
          <w:szCs w:val="23"/>
        </w:rPr>
      </w:pPr>
    </w:p>
    <w:p w14:paraId="58C3B15E" w14:textId="2EB9ABA8" w:rsidR="00DC68BC" w:rsidRPr="000E3E5E" w:rsidRDefault="00DC68BC" w:rsidP="00DC68BC">
      <w:pPr>
        <w:rPr>
          <w:sz w:val="23"/>
          <w:szCs w:val="23"/>
        </w:rPr>
      </w:pPr>
    </w:p>
    <w:p w14:paraId="51410EA7" w14:textId="6763F691" w:rsidR="00DC68BC" w:rsidRPr="000E3E5E" w:rsidRDefault="00D42131" w:rsidP="00DC68BC">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47712" behindDoc="0" locked="0" layoutInCell="1" allowOverlap="1" wp14:anchorId="00F710CA" wp14:editId="5EF51F62">
                <wp:simplePos x="0" y="0"/>
                <wp:positionH relativeFrom="page">
                  <wp:posOffset>5174311</wp:posOffset>
                </wp:positionH>
                <wp:positionV relativeFrom="paragraph">
                  <wp:posOffset>412833</wp:posOffset>
                </wp:positionV>
                <wp:extent cx="3104515" cy="614045"/>
                <wp:effectExtent l="19050" t="0" r="19685" b="224155"/>
                <wp:wrapNone/>
                <wp:docPr id="406" name="Group 406"/>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0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08" name="Picture 40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635A128" id="Group 406" o:spid="_x0000_s1026" style="position:absolute;margin-left:407.45pt;margin-top:32.5pt;width:244.45pt;height:48.35pt;z-index:25214771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nK71GwUAAJgNAAAOAAAAZHJzL2Uyb0RvYy54bWykV21v2zYQ/j5g/4HQ&#10;xwGJJVuSEyNOkbZLUKDbgjbDPtMSZQmVRI2k46S/vs8dJVtOnCXoAsTmy/Hh3XMvPF+8e2hqca+M&#10;rXS7DKLTMBCqzXRetetl8Pfd9clZIKyTbS5r3apl8Khs8O7y118utt1CTXWp61wZAZDWLrbdMiid&#10;6xaTic1K1Uh7qjvVYrPQppEOU7Oe5EZugd7Uk2kYppOtNnlndKasxepHvxlcMn5RqMz9VRRWOVEv&#10;A+jm+NPw54o+J5cXcrE2siurrFdD/oQWjaxaXLqD+iidFBtTPYNqqsxoqwt3mulmoouiyhTbAGui&#10;8Ik1N0ZvOrZlvdiuux1NoPYJTz8Nm/15f2O6r92tARPbbg0ueEa2PBSmoW9oKR6YsscdZerBiQyL&#10;syiMkygJRIa9NIox85xmJYinY7Pp2fl8Fgjsz2ZpHMXD/u89xPxsep4kcA5BRPNZEp+xXyaDBpMD&#10;vbYdIsXuybD/j4yvpewUc2wXIOPWiCpfBnE4D0QrG0TstVGK4k9EEWlO10OOGCNubPdZZ98sNqDl&#10;aIcmFjJitf1D54CRG6c5Qp6wOqYnmabpuadn4PeQHLA3nzLBO3LkIttYd6M0u0ref7bOx3SOEUdk&#10;3htyB4qLpkZ4/zYRaTgXW/r01613QtFIKBSlSNOnEtORRDRPj8PA4bu7kvlRnHgkEh5HQVztUOKz&#10;oyjpSGSaRMdx4MwdTpoexUGd2ou8RM75SGh63KrobSwfpxleXQ9+k+Xgyuyh7X2JkZBUWUMOpU5b&#10;yjByLFLnjuMTEJAix78gDPeR8Izc+qowfETCQ8j9NzJcQcIcUq8ig28S5nB/VZhIJWmfgoO4/+6p&#10;MSj1T4u8CQSK/MoHcCcdMUrM0FBsUa8oy0t8p0xno+/VnWYBR7zyNq4dqtF+P9usquy9+j6WjqmE&#10;QTruC1zHGLPQryZ9ovlVpA3L+lWy4wDwcNYfCRF8gD8EivtF9iYM4zt7Pc4GD7+KDfsZmk8MKFHi&#10;I2UoAB4bKcayfvVNms8S7+tDICryfGlfXzz8QPl0F0SvK09OHLw0KD/g9A/8IfjgzzHNsISiglNi&#10;Fyls3r64Wl1X+XVV1xQi1qxXH2oj7iU6i+ur9+dwNK3XmwYF3y/HIf589GGZ3kOWTodl4PcwfO8B&#10;fs053Gq6z2eqX1Hc1OyCvqgR9+i9xKremC8ST1c6o0C07gqxwhehIcsx4UjE8FbjxcR7S4GZV2iF&#10;ElaTzoDFk4jOYCLrNRq6VR0Io90/lSv5odwnw0gPfvnosfOv40rnj3j4cIykqTnEoNTmeyC2aLSW&#10;gf13I40KRP2phSrnURxDzPEkTuZTTMx4ZzXekW0GKEpqFEIafnCY4cimM9W6xE0Ru6HVV3hwi4oe&#10;Q9bPa9VP0D9cXnRVtsB/31Vh9KyReL37xCm3IVt8B9u8CaOR5tumO0EDiEirVlVduUduZqE5KdXe&#10;31YZsUmTcU+CPPI9CfbpWhGHnLKDnD+FSK4y7kpEqz+UeC/Ule0QJsQN0XEoztODK1d11Q1hTuPe&#10;OPD8pOs8wo/vaD/qbNOo1vkW3agadurWllVn4dyFalYqXwbmU45ikuHngUODBP+1zieLNdkX6Atd&#10;kSDOKJchMeWiQCr065Q5wwYbsNeZrHtj5zWdz5PnnenQeg2t6It9KYg2vjoIGsAgKM3RN7RhVFV6&#10;ETJgl80oE0fTm03xmcRD2MIRy+0/Rge/L8Zzltr/oLr8AQ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8Zhg9OEAAAALAQAADwAAAGRycy9kb3ducmV2&#10;LnhtbEyPwUrDQBCG74LvsIzgzW7W2FhjNqUU9VQKtoJ42ybTJDQ7G7LbJH17pye9zTAf/3x/tpxs&#10;KwbsfeNIg5pFIJAKVzZUafjavz8sQPhgqDStI9RwQQ/L/PYmM2npRvrEYRcqwSHkU6OhDqFLpfRF&#10;jdb4meuQ+HZ0vTWB176SZW9GDretfIyiRFrTEH+oTYfrGovT7mw1fIxmXMXqbdicjuvLz36+/d4o&#10;1Pr+blq9ggg4hT8YrvqsDjk7HdyZSi9aDQv19MKohmTOna5AHMVc5sBTop5B5pn83yH/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GcrvUbBQAAmA0AAA4AAAAA&#10;AAAAAAAAAAAAOgIAAGRycy9lMm9Eb2MueG1sUEsBAi0ACgAAAAAAAAAhAGNalpykFAAApBQAABQA&#10;AAAAAAAAAAAAAAAAgQcAAGRycy9tZWRpYS9pbWFnZTEucG5nUEsBAi0AFAAGAAgAAAAhAPGYYPT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818xAAAANwAAAAPAAAAZHJzL2Rvd25yZXYueG1sRI/RagIx&#10;FETfBf8hXME3TRRtZTWKKELpg7TqB1w2182ym5tlE93175tCoY/DzJxhNrve1eJJbSg9a5hNFQji&#10;3JuSCw2362myAhEissHaM2l4UYDddjjYYGZ8x9/0vMRCJAiHDDXYGJtMypBbchimviFO3t23DmOS&#10;bSFNi12Cu1rOlXqTDktOCxYbOljKq8vDaai+7t3nvj+eq9lrqZaNfVxP9Vnr8ajfr0FE6uN/+K/9&#10;YTQs1Dv8nklHQG5/AAAA//8DAFBLAQItABQABgAIAAAAIQDb4fbL7gAAAIUBAAATAAAAAAAAAAAA&#10;AAAAAAAAAABbQ29udGVudF9UeXBlc10ueG1sUEsBAi0AFAAGAAgAAAAhAFr0LFu/AAAAFQEAAAsA&#10;AAAAAAAAAAAAAAAAHwEAAF9yZWxzLy5yZWxzUEsBAi0AFAAGAAgAAAAhABE/zXz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0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uFyvwAAANwAAAAPAAAAZHJzL2Rvd25yZXYueG1sRE9NawIx&#10;EL0L/Q9hCt40qYjIahRtKbRHbQ89jptxd3EzWTbpZv33zqHQ4+N9b/ejb9VAfWwCW3iZG1DEZXAN&#10;Vxa+v95na1AxITtsA5OFO0XY754mWyxcyHyi4ZwqJSEcC7RQp9QVWseyJo9xHjpi4a6h95gE9pV2&#10;PWYJ961eGLPSHhuWhho7eq2pvJ1/vZRcgzuuP81lOPDPSb91eZUX2drp83jYgEo0pn/xn/vDWVga&#10;WStn5Ajo3QMAAP//AwBQSwECLQAUAAYACAAAACEA2+H2y+4AAACFAQAAEwAAAAAAAAAAAAAAAAAA&#10;AAAAW0NvbnRlbnRfVHlwZXNdLnhtbFBLAQItABQABgAIAAAAIQBa9CxbvwAAABUBAAALAAAAAAAA&#10;AAAAAAAAAB8BAABfcmVscy8ucmVsc1BLAQItABQABgAIAAAAIQDbouFyvwAAANwAAAAPAAAAAAAA&#10;AAAAAAAAAAcCAABkcnMvZG93bnJldi54bWxQSwUGAAAAAAMAAwC3AAAA8wIAAAAA&#10;">
                  <v:imagedata r:id="rId101" o:title=""/>
                </v:shape>
                <w10:wrap anchorx="page"/>
              </v:group>
            </w:pict>
          </mc:Fallback>
        </mc:AlternateContent>
      </w:r>
    </w:p>
    <w:p w14:paraId="5E92139E" w14:textId="47B0DEE6" w:rsidR="00DC68BC" w:rsidRPr="000E3E5E" w:rsidRDefault="00D42131" w:rsidP="00DC68BC">
      <w:pPr>
        <w:rPr>
          <w:sz w:val="23"/>
          <w:szCs w:val="23"/>
        </w:rPr>
      </w:pPr>
      <w:r w:rsidRPr="000E3E5E">
        <w:rPr>
          <w:noProof/>
          <w:sz w:val="23"/>
          <w:szCs w:val="23"/>
        </w:rPr>
        <w:lastRenderedPageBreak/>
        <w:drawing>
          <wp:anchor distT="0" distB="0" distL="114300" distR="114300" simplePos="0" relativeHeight="251754496" behindDoc="0" locked="0" layoutInCell="1" allowOverlap="1" wp14:anchorId="16C15390" wp14:editId="15F6E72E">
            <wp:simplePos x="0" y="0"/>
            <wp:positionH relativeFrom="margin">
              <wp:posOffset>23854</wp:posOffset>
            </wp:positionH>
            <wp:positionV relativeFrom="paragraph">
              <wp:posOffset>-359</wp:posOffset>
            </wp:positionV>
            <wp:extent cx="4455718" cy="1480587"/>
            <wp:effectExtent l="0" t="0" r="2540" b="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455718" cy="1480587"/>
                    </a:xfrm>
                    <a:prstGeom prst="rect">
                      <a:avLst/>
                    </a:prstGeom>
                  </pic:spPr>
                </pic:pic>
              </a:graphicData>
            </a:graphic>
          </wp:anchor>
        </w:drawing>
      </w:r>
    </w:p>
    <w:p w14:paraId="2CDD00A3" w14:textId="2751B89A" w:rsidR="00DC68BC" w:rsidRPr="000E3E5E" w:rsidRDefault="00DC68BC" w:rsidP="00DC68BC">
      <w:pPr>
        <w:rPr>
          <w:sz w:val="23"/>
          <w:szCs w:val="23"/>
        </w:rPr>
      </w:pPr>
    </w:p>
    <w:p w14:paraId="73C5E743" w14:textId="77777777" w:rsidR="009B4957" w:rsidRPr="000E3E5E" w:rsidRDefault="009B4957" w:rsidP="00DC68BC">
      <w:pPr>
        <w:rPr>
          <w:sz w:val="23"/>
          <w:szCs w:val="23"/>
        </w:rPr>
      </w:pPr>
    </w:p>
    <w:p w14:paraId="6E46EE3F" w14:textId="17962A34" w:rsidR="00D55A0F" w:rsidRPr="000E3E5E" w:rsidRDefault="00D55A0F" w:rsidP="00DC68BC">
      <w:pPr>
        <w:rPr>
          <w:sz w:val="23"/>
          <w:szCs w:val="23"/>
        </w:rPr>
      </w:pPr>
    </w:p>
    <w:p w14:paraId="76DDBEB7" w14:textId="33EA6AAB" w:rsidR="009B4957" w:rsidRPr="000E3E5E" w:rsidRDefault="009B4957" w:rsidP="00DC68BC">
      <w:pPr>
        <w:rPr>
          <w:sz w:val="23"/>
          <w:szCs w:val="23"/>
        </w:rPr>
      </w:pPr>
    </w:p>
    <w:p w14:paraId="430AE316" w14:textId="13B688FA" w:rsidR="009B4957" w:rsidRPr="000E3E5E" w:rsidRDefault="009B4957" w:rsidP="00DC68BC">
      <w:pPr>
        <w:rPr>
          <w:sz w:val="23"/>
          <w:szCs w:val="23"/>
        </w:rPr>
      </w:pPr>
    </w:p>
    <w:p w14:paraId="5CB1AB52" w14:textId="27065417" w:rsidR="009B4957" w:rsidRPr="000E3E5E" w:rsidRDefault="009B4957" w:rsidP="00DC68BC">
      <w:pPr>
        <w:rPr>
          <w:sz w:val="23"/>
          <w:szCs w:val="23"/>
        </w:rPr>
      </w:pPr>
    </w:p>
    <w:p w14:paraId="38D4AE07" w14:textId="52251ACF" w:rsidR="009B4957" w:rsidRPr="000E3E5E" w:rsidRDefault="009B4957" w:rsidP="00DC68BC">
      <w:pPr>
        <w:rPr>
          <w:sz w:val="23"/>
          <w:szCs w:val="23"/>
        </w:rPr>
      </w:pPr>
    </w:p>
    <w:p w14:paraId="357A62F5" w14:textId="77777777" w:rsidR="009B4957" w:rsidRPr="000E3E5E" w:rsidRDefault="009B4957" w:rsidP="00DC68BC">
      <w:pPr>
        <w:rPr>
          <w:sz w:val="23"/>
          <w:szCs w:val="23"/>
        </w:rPr>
      </w:pPr>
    </w:p>
    <w:p w14:paraId="682A9F1C" w14:textId="511A1F2F" w:rsidR="00DC68BC" w:rsidRPr="000E3E5E" w:rsidRDefault="009A5C4F" w:rsidP="00DC68BC">
      <w:pPr>
        <w:rPr>
          <w:sz w:val="23"/>
          <w:szCs w:val="23"/>
        </w:rPr>
      </w:pPr>
      <w:r w:rsidRPr="000E3E5E">
        <w:rPr>
          <w:noProof/>
          <w:sz w:val="23"/>
          <w:szCs w:val="23"/>
        </w:rPr>
        <w:drawing>
          <wp:anchor distT="0" distB="0" distL="114300" distR="114300" simplePos="0" relativeHeight="251755520" behindDoc="0" locked="0" layoutInCell="1" allowOverlap="1" wp14:anchorId="37336833" wp14:editId="53B0338A">
            <wp:simplePos x="0" y="0"/>
            <wp:positionH relativeFrom="margin">
              <wp:align>left</wp:align>
            </wp:positionH>
            <wp:positionV relativeFrom="paragraph">
              <wp:posOffset>828</wp:posOffset>
            </wp:positionV>
            <wp:extent cx="4513859" cy="4351252"/>
            <wp:effectExtent l="0" t="0" r="127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4513859" cy="4351252"/>
                    </a:xfrm>
                    <a:prstGeom prst="rect">
                      <a:avLst/>
                    </a:prstGeom>
                  </pic:spPr>
                </pic:pic>
              </a:graphicData>
            </a:graphic>
            <wp14:sizeRelH relativeFrom="margin">
              <wp14:pctWidth>0</wp14:pctWidth>
            </wp14:sizeRelH>
            <wp14:sizeRelV relativeFrom="margin">
              <wp14:pctHeight>0</wp14:pctHeight>
            </wp14:sizeRelV>
          </wp:anchor>
        </w:drawing>
      </w:r>
    </w:p>
    <w:p w14:paraId="5A19FC59" w14:textId="3FC625F3" w:rsidR="009A5C4F" w:rsidRPr="000E3E5E" w:rsidRDefault="009A5C4F" w:rsidP="00DC68BC">
      <w:pPr>
        <w:rPr>
          <w:sz w:val="23"/>
          <w:szCs w:val="23"/>
        </w:rPr>
      </w:pPr>
    </w:p>
    <w:p w14:paraId="7EDEF0B0" w14:textId="556B713A" w:rsidR="009A5C4F" w:rsidRPr="000E3E5E" w:rsidRDefault="009A5C4F" w:rsidP="00DC68BC">
      <w:pPr>
        <w:rPr>
          <w:sz w:val="23"/>
          <w:szCs w:val="23"/>
        </w:rPr>
      </w:pPr>
    </w:p>
    <w:p w14:paraId="2F7A5891" w14:textId="0AD0ECD1" w:rsidR="009A5C4F" w:rsidRPr="000E3E5E" w:rsidRDefault="009A5C4F" w:rsidP="00DC68BC">
      <w:pPr>
        <w:rPr>
          <w:sz w:val="23"/>
          <w:szCs w:val="23"/>
        </w:rPr>
      </w:pPr>
    </w:p>
    <w:p w14:paraId="5D10D308" w14:textId="1F92605C" w:rsidR="00DC68BC" w:rsidRPr="000E3E5E" w:rsidRDefault="00DC68BC" w:rsidP="00DC68BC">
      <w:pPr>
        <w:rPr>
          <w:sz w:val="23"/>
          <w:szCs w:val="23"/>
        </w:rPr>
      </w:pPr>
    </w:p>
    <w:p w14:paraId="72CB983E" w14:textId="405DC959" w:rsidR="00DC68BC" w:rsidRPr="000E3E5E" w:rsidRDefault="00DC68BC" w:rsidP="00DC68BC">
      <w:pPr>
        <w:rPr>
          <w:sz w:val="23"/>
          <w:szCs w:val="23"/>
        </w:rPr>
      </w:pPr>
    </w:p>
    <w:p w14:paraId="17CC084A" w14:textId="56E5514A" w:rsidR="00DC68BC" w:rsidRPr="000E3E5E" w:rsidRDefault="00DC68BC" w:rsidP="00DC68BC">
      <w:pPr>
        <w:rPr>
          <w:sz w:val="23"/>
          <w:szCs w:val="23"/>
        </w:rPr>
      </w:pPr>
    </w:p>
    <w:p w14:paraId="452B55B4" w14:textId="011606FE" w:rsidR="00DC68BC" w:rsidRPr="000E3E5E" w:rsidRDefault="00DC68BC" w:rsidP="00DC68BC">
      <w:pPr>
        <w:rPr>
          <w:sz w:val="23"/>
          <w:szCs w:val="23"/>
        </w:rPr>
      </w:pPr>
    </w:p>
    <w:p w14:paraId="1AD3DF87" w14:textId="74BA410A" w:rsidR="00DC68BC" w:rsidRPr="000E3E5E" w:rsidRDefault="00DC68BC" w:rsidP="00DC68BC">
      <w:pPr>
        <w:rPr>
          <w:sz w:val="23"/>
          <w:szCs w:val="23"/>
        </w:rPr>
      </w:pPr>
    </w:p>
    <w:p w14:paraId="3A7BBE0B" w14:textId="33EC6A79" w:rsidR="00DC68BC" w:rsidRPr="000E3E5E" w:rsidRDefault="00DC68BC" w:rsidP="00DC68BC">
      <w:pPr>
        <w:rPr>
          <w:sz w:val="23"/>
          <w:szCs w:val="23"/>
        </w:rPr>
      </w:pPr>
    </w:p>
    <w:p w14:paraId="1EB094CE" w14:textId="1090B80D" w:rsidR="00DC68BC" w:rsidRPr="000E3E5E" w:rsidRDefault="00DC68BC" w:rsidP="00DC68BC">
      <w:pPr>
        <w:rPr>
          <w:sz w:val="23"/>
          <w:szCs w:val="23"/>
        </w:rPr>
      </w:pPr>
    </w:p>
    <w:p w14:paraId="554A182C" w14:textId="39E2C70A" w:rsidR="00DC68BC" w:rsidRPr="000E3E5E" w:rsidRDefault="00DC68BC" w:rsidP="00DC68BC">
      <w:pPr>
        <w:rPr>
          <w:sz w:val="23"/>
          <w:szCs w:val="23"/>
        </w:rPr>
      </w:pPr>
    </w:p>
    <w:p w14:paraId="23B9B2A7" w14:textId="62483F20" w:rsidR="00DC68BC" w:rsidRPr="000E3E5E" w:rsidRDefault="00DC68BC" w:rsidP="00DC68BC">
      <w:pPr>
        <w:tabs>
          <w:tab w:val="left" w:pos="1623"/>
        </w:tabs>
        <w:rPr>
          <w:sz w:val="23"/>
          <w:szCs w:val="23"/>
        </w:rPr>
      </w:pPr>
    </w:p>
    <w:p w14:paraId="249AEC17" w14:textId="0ED0214F" w:rsidR="00DC68BC" w:rsidRPr="000E3E5E" w:rsidRDefault="00DC68BC" w:rsidP="00DC68BC">
      <w:pPr>
        <w:rPr>
          <w:sz w:val="23"/>
          <w:szCs w:val="23"/>
        </w:rPr>
      </w:pPr>
    </w:p>
    <w:p w14:paraId="6B2EBFCB" w14:textId="3A67E0F6" w:rsidR="00DC68BC" w:rsidRPr="000E3E5E" w:rsidRDefault="00DC68BC" w:rsidP="00DC68BC">
      <w:pPr>
        <w:rPr>
          <w:sz w:val="23"/>
          <w:szCs w:val="23"/>
        </w:rPr>
      </w:pPr>
    </w:p>
    <w:p w14:paraId="15682ADC" w14:textId="1E87473C" w:rsidR="00DC68BC" w:rsidRPr="000E3E5E" w:rsidRDefault="00DC68BC" w:rsidP="00DC68BC">
      <w:pPr>
        <w:rPr>
          <w:sz w:val="23"/>
          <w:szCs w:val="23"/>
        </w:rPr>
      </w:pPr>
    </w:p>
    <w:p w14:paraId="4CB5412D" w14:textId="7E5A0BCD" w:rsidR="00DC68BC" w:rsidRPr="000E3E5E" w:rsidRDefault="00DC68BC" w:rsidP="00DC68BC">
      <w:pPr>
        <w:rPr>
          <w:sz w:val="23"/>
          <w:szCs w:val="23"/>
        </w:rPr>
      </w:pPr>
    </w:p>
    <w:p w14:paraId="64FAF981" w14:textId="7F196DA7" w:rsidR="00DC68BC" w:rsidRPr="000E3E5E" w:rsidRDefault="00DC68BC" w:rsidP="00DC68BC">
      <w:pPr>
        <w:rPr>
          <w:sz w:val="23"/>
          <w:szCs w:val="23"/>
        </w:rPr>
      </w:pPr>
    </w:p>
    <w:p w14:paraId="1797762B" w14:textId="5B8A778D" w:rsidR="00DC68BC" w:rsidRPr="000E3E5E" w:rsidRDefault="00DC68BC" w:rsidP="00DC68BC">
      <w:pPr>
        <w:rPr>
          <w:sz w:val="23"/>
          <w:szCs w:val="23"/>
        </w:rPr>
      </w:pPr>
    </w:p>
    <w:p w14:paraId="62AD2CB1" w14:textId="26D4B93D" w:rsidR="009A5C4F" w:rsidRPr="000E3E5E" w:rsidRDefault="009A5C4F" w:rsidP="00DC68BC">
      <w:pPr>
        <w:rPr>
          <w:sz w:val="23"/>
          <w:szCs w:val="23"/>
        </w:rPr>
      </w:pPr>
    </w:p>
    <w:p w14:paraId="7B71FBF3" w14:textId="55C2FDBA" w:rsidR="009A5C4F" w:rsidRPr="000E3E5E" w:rsidRDefault="009A5C4F" w:rsidP="00DC68BC">
      <w:pPr>
        <w:rPr>
          <w:sz w:val="23"/>
          <w:szCs w:val="23"/>
        </w:rPr>
      </w:pPr>
    </w:p>
    <w:p w14:paraId="283D2536" w14:textId="79B6FB28" w:rsidR="009A5C4F" w:rsidRPr="000E3E5E" w:rsidRDefault="009A5C4F" w:rsidP="00DC68BC">
      <w:pPr>
        <w:rPr>
          <w:sz w:val="23"/>
          <w:szCs w:val="23"/>
        </w:rPr>
      </w:pPr>
    </w:p>
    <w:p w14:paraId="6E352DAC" w14:textId="322EE49E" w:rsidR="00DC68BC" w:rsidRPr="000E3E5E" w:rsidRDefault="00DC68BC" w:rsidP="00DC68BC">
      <w:pPr>
        <w:rPr>
          <w:sz w:val="23"/>
          <w:szCs w:val="23"/>
        </w:rPr>
      </w:pPr>
    </w:p>
    <w:p w14:paraId="4C055372" w14:textId="035F1249" w:rsidR="00D55A0F" w:rsidRPr="000E3E5E" w:rsidRDefault="00D55A0F" w:rsidP="00DC68BC">
      <w:pPr>
        <w:rPr>
          <w:sz w:val="23"/>
          <w:szCs w:val="23"/>
        </w:rPr>
      </w:pPr>
    </w:p>
    <w:p w14:paraId="6531D81F" w14:textId="08B11DAB" w:rsidR="00D55A0F" w:rsidRPr="000E3E5E" w:rsidRDefault="00D55A0F" w:rsidP="00DC68BC">
      <w:pPr>
        <w:rPr>
          <w:sz w:val="23"/>
          <w:szCs w:val="23"/>
        </w:rPr>
      </w:pPr>
    </w:p>
    <w:p w14:paraId="12396720" w14:textId="05DECF36" w:rsidR="00DC68BC" w:rsidRPr="000E3E5E" w:rsidRDefault="00D55A0F" w:rsidP="00DC68BC">
      <w:pPr>
        <w:rPr>
          <w:sz w:val="23"/>
          <w:szCs w:val="23"/>
        </w:rPr>
      </w:pPr>
      <w:r w:rsidRPr="000E3E5E">
        <w:rPr>
          <w:noProof/>
          <w:sz w:val="23"/>
          <w:szCs w:val="23"/>
        </w:rPr>
        <w:drawing>
          <wp:anchor distT="0" distB="0" distL="114300" distR="114300" simplePos="0" relativeHeight="251756544" behindDoc="0" locked="0" layoutInCell="1" allowOverlap="1" wp14:anchorId="04E905A5" wp14:editId="29B6115F">
            <wp:simplePos x="0" y="0"/>
            <wp:positionH relativeFrom="margin">
              <wp:align>left</wp:align>
            </wp:positionH>
            <wp:positionV relativeFrom="paragraph">
              <wp:posOffset>-83</wp:posOffset>
            </wp:positionV>
            <wp:extent cx="4680682" cy="1310816"/>
            <wp:effectExtent l="0" t="0" r="5715" b="3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680682" cy="1310816"/>
                    </a:xfrm>
                    <a:prstGeom prst="rect">
                      <a:avLst/>
                    </a:prstGeom>
                  </pic:spPr>
                </pic:pic>
              </a:graphicData>
            </a:graphic>
            <wp14:sizeRelH relativeFrom="margin">
              <wp14:pctWidth>0</wp14:pctWidth>
            </wp14:sizeRelH>
            <wp14:sizeRelV relativeFrom="margin">
              <wp14:pctHeight>0</wp14:pctHeight>
            </wp14:sizeRelV>
          </wp:anchor>
        </w:drawing>
      </w:r>
    </w:p>
    <w:p w14:paraId="12C194DA" w14:textId="33106D43" w:rsidR="00DC68BC" w:rsidRPr="000E3E5E" w:rsidRDefault="00DC68BC" w:rsidP="00DC68BC">
      <w:pPr>
        <w:rPr>
          <w:sz w:val="23"/>
          <w:szCs w:val="23"/>
        </w:rPr>
      </w:pPr>
    </w:p>
    <w:p w14:paraId="496374CD" w14:textId="521B1664" w:rsidR="00DC68BC" w:rsidRPr="000E3E5E" w:rsidRDefault="00DC68BC" w:rsidP="00DC68BC">
      <w:pPr>
        <w:rPr>
          <w:sz w:val="23"/>
          <w:szCs w:val="23"/>
        </w:rPr>
      </w:pPr>
    </w:p>
    <w:p w14:paraId="070B66FE" w14:textId="10AF5697" w:rsidR="00DC68BC" w:rsidRPr="000E3E5E" w:rsidRDefault="00DC68BC" w:rsidP="00DC68BC">
      <w:pPr>
        <w:rPr>
          <w:sz w:val="23"/>
          <w:szCs w:val="23"/>
        </w:rPr>
      </w:pPr>
    </w:p>
    <w:p w14:paraId="109FB201" w14:textId="259135AA" w:rsidR="00DC68BC" w:rsidRPr="000E3E5E" w:rsidRDefault="00DC68BC" w:rsidP="00DC68BC">
      <w:pPr>
        <w:rPr>
          <w:sz w:val="23"/>
          <w:szCs w:val="23"/>
        </w:rPr>
      </w:pPr>
    </w:p>
    <w:p w14:paraId="232F43E3" w14:textId="3C74FF9B" w:rsidR="009B4957" w:rsidRPr="000E3E5E" w:rsidRDefault="009B4957" w:rsidP="009B4957">
      <w:pPr>
        <w:shd w:val="clear" w:color="auto" w:fill="FFFFFF"/>
        <w:wordWrap w:val="0"/>
        <w:rPr>
          <w:sz w:val="23"/>
          <w:szCs w:val="23"/>
        </w:rPr>
      </w:pPr>
    </w:p>
    <w:p w14:paraId="6F7EBE90" w14:textId="45D443BD" w:rsidR="009B4957" w:rsidRPr="000E3E5E" w:rsidRDefault="00D42131" w:rsidP="009B4957">
      <w:pPr>
        <w:shd w:val="clear" w:color="auto" w:fill="FFFFFF"/>
        <w:wordWrap w:val="0"/>
        <w:rPr>
          <w:rFonts w:eastAsia="Times New Roman" w:cstheme="minorHAnsi"/>
          <w:color w:val="212121"/>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49760" behindDoc="0" locked="0" layoutInCell="1" allowOverlap="1" wp14:anchorId="7B379448" wp14:editId="4E682E41">
                <wp:simplePos x="0" y="0"/>
                <wp:positionH relativeFrom="page">
                  <wp:posOffset>5325386</wp:posOffset>
                </wp:positionH>
                <wp:positionV relativeFrom="paragraph">
                  <wp:posOffset>1868556</wp:posOffset>
                </wp:positionV>
                <wp:extent cx="3104515" cy="614045"/>
                <wp:effectExtent l="19050" t="0" r="19685" b="224155"/>
                <wp:wrapNone/>
                <wp:docPr id="409" name="Group 409"/>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1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11" name="Picture 41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AFEE605" id="Group 409" o:spid="_x0000_s1026" style="position:absolute;margin-left:419.3pt;margin-top:147.15pt;width:244.45pt;height:48.35pt;z-index:25214976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CWBmHgUAAJgNAAAOAAAAZHJzL2Uyb0RvYy54bWykV21v2zYQ/j5g/4HQ&#10;xwGtLVuSEyNOkbZLUaDbgjbDPtMUZQmVRI2k46S/vs8dJVtO3bnoAsTmy/Hh3XMvPF+9emxq8aCt&#10;q0y7iuKX00joVpm8ajer6O/72xcXkXBetrmsTatX0ZN20avrX3+52nVLPTOlqXNtBUBat9x1q6j0&#10;vltOJk6VupHupel0i83C2EZ6TO1mklu5A3pTT2bTaTbZGZt31ijtHFbfhs3omvGLQiv/V1E47UW9&#10;iqCb50/Ln2v6nFxfyeXGyq6sVK+G/AktGlm1uHQP9VZ6Kba2+gaqqZQ1zhT+pTLNxBRFpTTbAGvi&#10;6TNr3lmz7diWzXK36fY0gdpnPP00rPrz4Z3tPnV3Fkzsug244BnZ8ljYhr6hpXhkyp72lOlHLxQW&#10;5/E0SeM0Egp7WZxgFjhVJYinY/PZxeViHgnsz+dZEifD/u89xOJidpmmcA5BxIt5mlywXyaDBpMj&#10;vXYdIsUdyHD/j4xPpew0c+yWIOPOiipfRUkMfVrZIGJvrdYUfyKOSXO6HnLEGHHjug9GfXbYgJaj&#10;HZo4yIj17g+TA0ZuveEIecbqmJ50lmWXgZ6B32NywN5ixgTvyZFLtXX+nTbsKvnwwfkQ0zlGHJF5&#10;b8g9TCqaGuH920Rk04XY0We4brMXikdCU1GKLHsuMRtJxIvsNAwcvr8rXZzESUYi09MoiKs9SnJx&#10;EiUbiczS+DTOYiSUZSdxUKf2V32XnMuR0Oy0VRQ454EQSwepA83w6mbwmywHV6rHtvclRkJSZZ1y&#10;KHXGUYaRY5E69xyfgIAUOf47wnAfCc/JrWeF4SMSHkLuv5HhChLmkDqLDL5JmMP9rDCRStIhBQfx&#10;8N1TY1Hqnxd5GwkU+XUI4E56YpSYoaHYoV4h/EWJ74zpbMyDvjcs4IlX3sa1QzU67KvtulKv9Zex&#10;dEIlDNJJX+A6xphPw2raJ1pYRdqwbFglO44Aj2f9kSmCD/DHQEm/yN6EYXxnr8fF4OGz2LCfofnE&#10;gBKnIVKGAhCwkWIsG1Z/SPN5Gnx9DERFni/t60uAHyif7YPovPLkxMFLg/IDTv/AH4MP/hzTDEso&#10;Kjgl9pHC5h2KqzN1ld9WdU0h4uxm/aa24kGis7i9eX0JR9N6vW1Q8MNyMsVfiD4s03vI0tmwDPwe&#10;hu89wq85h1tD94VMDSuam5p90Bc14h69l1jXW/tR4unK5hSIzt8gVvgiNGQ5JhyJGN4ZvJh4bykw&#10;8wqtUMpq0hmw+CKmM5jIeoOGbl1Hwhr/T+VLfigPyTDSg18+euzC67g2+RMePhwjaWoOMSiN/RKJ&#10;HRqtVeT+3UqrI1G/b6HKZZwkEPM8SdLFDBM73lmPd2SrAEVJjUJIwzceMxzZdrbalLgpZje05gYP&#10;blHRY8j6Ba36CfqH66uuUkv8910VRt80Eue7T5zyW7IldLDND2E00n7edi/QACLSqnVVV/6Jm1lo&#10;Tkq1D3eVIjZpMu5JkHqhJ8E+XSuSUBAHuXAKkVwp7kpEa96UeC/0jesQJsQN0XEsztOjK9d11Q1h&#10;TuPeOPD8rOs8wU/oaN8atW1060OLbnUNO03ryqpzcO5SN2udryL7PodFCj8PPBok+K/1IVmcVR+h&#10;L3RFgnirvUJiymWBVOjXKXOGDTbgoDNZ94Od12yxSL/tTIfWa2hFv9uXgmgbqoOgAQyC0hx9QxtG&#10;VaUXIQP22YwycTK92ZSQSTyELRyx3P5jdPT7YjxnqcMPquuvAAAA//8DAFBLAwQKAAAAAAAAACEA&#10;Y1qWnKQUAACkFAAAFAAAAGRycy9tZWRpYS9pbWFnZTEucG5niVBORw0KGgoAAAANSUhEUgAAAIcA&#10;AACHCAYAAAA850oKAAAAAXNSR0IArs4c6QAAAARnQU1BAACxjwv8YQUAAAAJcEhZcwAAIdUAACHV&#10;AQSctJ0AABQ5SURBVHhe7Z0LsCRVeYDv8lBZ9uHe53SfR/esSyqSSFJsgQvC3rk9M4gQK2qIhKgV&#10;TYUYKzFYxAcFVEmCovIoQwFlVrFQHu7Onem5uyiWIVqoSSArKjFBBQR5P+IjFrAL7HRPT84/+9+b&#10;ntNn5vbM7Znbd+Z8VX/Vvf3/3ef0///Tfc7p06fHNIfxy/n9frVY8yv5/bhJoxGJUc3f2Vg4o7Eo&#10;vut8E1WaUafuFp8OJ0e9WnwWVZpRp75QeKYlOdzic6jSjDo6OTRt0cmxhmns2r6+MTa2Dv9NnEEm&#10;B5xHUNpxDP6rWQmia/l9v1qo1av5XwQ3n3Asbk6UQSVHcHPxWDgPOB84L9ys6QW/6vxVOGheOf8o&#10;qhJlUMnhV+ceCZfjl3N/jSpNt9TL+ZvCzgTx9s6eg+rEGERyBNWd7wiX0SynMncLqjXdElRPmhCB&#10;CsIOhVHMxh+PHYkmidDv5ID6NuvdWkbQuH12Ek00vVBzC3vCTm06tuJchepEqFeLj7ccv1p4ElWJ&#10;cKicuzJ8fJCa65RQrekV6Kl4Vacediz86oKvb3s1mqyYWmnnKeHjB+XTT0XVioF6yle/5vncvn09&#10;mmhWQlCd+0jYuSC1ivMEqhMhWDid1d38ZY35AsdNieDN5x+T6x5Uch9FtWalND4+doTvFn8ZdnDz&#10;6rE390Y0SSW1cu6N8lXDrxR/BeeDJpokCBac08NOBvEqhb4NViWBX80/K9c5qOZmUa1JEq9aeCri&#10;7NIOgupU0bgtv1WuK9Qf1Zqkacy/iYueREvjNHBPmUZ1qmjcdtqWcD3FbTEIbj3FQrWmH9TduU/A&#10;fRzEdwvfxc1xOXJiYmKjbdCPWpT+i51hT7zOsgMhDVm2csu3CH8wS/hey6DnGYYBvYuunu/Uy849&#10;i3WtV/KfxM2afvJC6bSpl3fP2vhvR8yNGyd4huy2GXs8y626KhHiik1ZzebW/ZbJPy0OHWsgLig5&#10;RA92pQi+mW+xTXoF/PpVQU5KuElqFiFniXvFa7BoTVqZmZnJWqa5XyTFiq4Q3Yq4mnic8D2iCokO&#10;62sSYHJy0hDtiDtUgWsnkEBbKXvUpvRbWUK+ZJnWF0Q7ZJdNyA3coF/OMnaXuA09DIFX7a8SOKa4&#10;klwpqqSvJGmAEfbFuFcK0e7YbUwaJ4orDMwLidu4XDc+Pr6JzsycLJLnq6rjyiLaJq8wwyji/ppB&#10;Q8fHifh1P6UKzqKIX/2LzCTXsYkJE3dLBDI5eVxWXF0sQg+pyl0UUb+7hbl+hiLTuGv2qH5N7aOU&#10;/o0qGItiMX6ATmROQvO+Qk3zT0SSvKKqx6KI295xaJ444Gf8M/007ho7CqbAHR74yft+tXA+qpJg&#10;nUXZLaoAgIg2wgHbZOei7UARt5EPidubcswEhFOa6MO2YMH5C79S8Jp+Bn+vhSTx3NkzwyODIF6l&#10;8MKh8mknoEnPiAbkT1SOBxFJ83k0W02OhME1Vf1AbEI/h3Y9c2hh5xtqbv75iI/35N6MJuklcOc+&#10;KFd8UbySc2/jJquXlvw6kRg/VTlc/FoPmpPmb6FdKuCmeWq7RjKj7A406wqYF+LPF76n8itI4Ob/&#10;Fk3TS3DLyZvgSqE6ARCvfEZQrxb+obFr+9G4y3IcLRqWDyscHWSp9QO0SSOvEr0jGJ6X690Qt74q&#10;2iwL+Km+UPx78JvKnyBNf89v34y7pJvG/PGv8sv5faoTWZS6m3/Fq8ydhbu0hWbIN1UOhm6lUPft&#10;XZaEOMJi7EFV/blJYQi+I15l51ngJ5X/FsUvF/eBv3GXtUOwb3abX3HuU53UogR7d86heQSWYZ9R&#10;OpbSK9BkTSAS+Wuq82Az5jvRJIK4TUTabmEBvwaVQt96QQMjKJ1+ct0tNlvWshyqzCon7NiGcYbs&#10;TOgNwPgCmqwpLMK/K58PCIzuokkLNTcXaXSCgB/Bn2g2HMC9s1Z2PuZXWpNEdHUvQpMWRAP0ZdmR&#10;wsF3onotsi5LaaRRnWVcOQHIr8xd2uIn4bdaZe6iLtpqaxOvkttfr+b/RzgA2g0ROOOR+7Rw7FCs&#10;mSEaqQfkc+Mm+WdUt1BzZ0viSvGcv5DTqw0BbGbmrbLzhENrdBMdR5M1DTw5lru58P/M5plY81NG&#10;miwhvwk7DoQTcjaqhwLLZJfI52iZ/L9QrVFBKf2g7DRx1YCHV0OHTeiz8rkSQt6Cao3E0XIjFHon&#10;5haToX6oMCaN7XB+4fPllD2Gak0YMj29I+woEEqIssE6LIhG9n3yOZuTk6l6FJAKsoS2XDVEF89H&#10;1TDzmvA5N8+b0GdQpwHGx8ep7CS7xwdUaw2L8f3yuYvNelmoRVRzNCBhUD3UcMM4UT53RsjlqNaI&#10;hqjccg9QNRJI596wOE90BYG1zFFyq92i9O9QNxJYhFwXPn/wh9isX3OgM/R9YceAZDZsmEJ11wT7&#10;nBmvnP+MXy0+4uOiL141/2K96tzhV+b+FM16AvavLzhf86qFFw8/F3LqfrXwSL2S/zSUi2ZdI26h&#10;RPbBoObAphq5QYa/mp7Wr/AqhbvDD6tUUlvI+UHJOR53iUWwe+frYT/V8cLil517cJduOVq+eooG&#10;ea/HGh5sxmthp0CyoCo2zSl00rpencSv5ut+KX8h7t6RYN75ENirjqMSWF+slyWpspT9sMUPlB1C&#10;1egSdggIM4yrURULWCXHKxceVAVqOfHKuTweRklQceZU+y0n3rzzULer99jTxg2yL1A1mhgbNkzK&#10;DuGEvAfVsQiqhQuUAXKdA1557hrRLrik7hbuUtmI9kK9Ma9u+DUaY0c09ar9Ks63hVziufmroRy1&#10;Tbwr0yLMNN8r+2Lz5s1bUD160Aw9SXYIm5n5HVQvC0x8kYMCa2GIwEV6O42F2dd6VSdy66mLBEKT&#10;FkQj8yrZViSa2H/2tWiyhL83fyGUK9t3M7czM555vewLSunoLhHFTPZO2SFic+xXF4Jq8Qw5IF6l&#10;2PbdkODaba+W7evVwq9R3UIdFnaTbDu1JURj+IaI/UIh9rskdGzsGNkXneaYpha4FHuV/KOyM9qJ&#10;74oGYHkucqKWaX5AdgiqYiF+3V+JlNfoPCNd7PO5sL2/kPflBffFFWk9bA/b1d3ZXahWAq9++pXW&#10;q4coazeqYyH7wibs/ahaItjrnAP+DJfTSZpxanPr7AtBOf+Hqop0EnF/ruHuS9iMvV92CKpiIXoo&#10;98jloKoj8j5BNT+BqiZBace4bBOngVlbmGsJWn2h2NVcFNkXlkEi82vBj+Ey4onzNty9/3ilnW9X&#10;V6K9eNXiy7j7Ejbh58sOQVUs6lUnkeQ4MD+bQVWTwC1OyzY9JUelsKLk4Kb5YVQt4bnFl8NlxJLK&#10;7OCSo3kJFY0zZSNMIfWFgh8szEV6IVlK/1x2CKpiUXcVt5UYA2jyPkkkB5Rbm5duK9WV3lZI5Lbi&#10;l5x3i3bSsgNyIBAf8QN6HOKFuw8GKBAWQ4MXazrKvtlt8Iok7taCOPn3yA4Rm2M/rg7Kc5EGqXDI&#10;dahui7xPEskhAnatvE9Q6erl5iNkX3BK34W6FsCfTb+q/B0WWKxu0ImRFGSaRGZ/QZcO1csCXUU5&#10;ICCH3Ln3dXKKbL+S5IByRNf5vRF7kC66slNTUxnZFyRDln1ddJjZKDuk20Ewv81b/eIK8pua69xW&#10;dwtX1N0zWiRiK371rTbFf4zYlIufarURx60WboVyZFsQv5K7AKsYC2oYb5N9Aa8xoHo0kR3CCOlu&#10;+Lw5kun8VBWg1RLR1Xyg2+6jaHx+UvYFqkYX+WnkVtbb00jPLbykCtSgBeqBVeoKeNWzxQ+Hn06P&#10;Nhbj35OcUhebux60gTaBuMzvkQeiBiVQbt11SnG6vApgcZqWCdbCLz9D3ehiTBvFsFNAMplM75N9&#10;bj7hWNEeuNEr558RbYMD0I2GB2hhiQRW0sexgePC8f1mOYUbV/JZU1iCW/aBZZpdPbgbVo6MOqa/&#10;0wTlwCc1CNYr0AiXfSA2D/fb9HGxGfuFwjl9Qw786icHbZnwZDP+K1RpbMJvCjsHZHL9euWiJkkg&#10;B341k0M1vjEq7+zEYsvY2GbZQbjmV1+QA7+aySGumhX53Kenp7eiWgMIp7R0abOMQ6+lL8iBX9Xk&#10;oCyyRDaqNIvAQvKykzjjXT24iosc+NVKDnF1jLzpN+pD5u1Yl+X8YNhRMBAE80xRnxhy4FcpOTbJ&#10;A4BZbnlie2IfUx4qRN8+8oJTlrHvoDox5MCvRnIwxqryuXJKP4JqjQrbVCz7ZJoFVCeCHPhBJ4e4&#10;hUaW0RRtj+dRrWkHIeRsheNqSU7TlwM/yOSAD/vYik9wcELOQZPRJbiGHlNznZJfKT5drzrKBWfF&#10;7eVe2XlZQn+O6hUjB36QyWEx/t/yuVmUPYTqFmrCP00/LTjzwTU7hnvNDt/NXQxT18JOr7s55VoU&#10;wmGRb6txM5n2R7h8kEElB6PsLvmcxFVRuYKRSIjLw+WD3/zq3KWoHh68Uu7serXYfDNdllrFUd5r&#10;meKB3GFnrnzdc7kOg0gOi7DLVOdDMhnlCoK1ckE5iai+UHzRc/Nrf+lN+JS4Xyk8rDrJRQlcp+2H&#10;8hhhV6scapt0Rb8guQ79Tg6LkIvV58FuQ5MIQTmXj9QhJCJJHk7rp9qXxS87++RbSFi8cjHwSvkz&#10;0bwtWUL2Kh1rmC6adI1cl34mh22arqr+WdP8Bpq0Bb6c0Ok7K+Df2nzudjRPP8HeUzd6lULbdyvE&#10;CXme6+yCibm4y7JkKf25ysHiFvN1oe56drVcp34lh2gjfUNV76xJHkWTZQE/eW5hl19tfQMvLP58&#10;/iD4HXdJL0El/wHVCYD4rnNvjydxlOjBPKJyNDfoj9AmNnK9+pEcLEMia4yCiN7Kk0Ld9cdz4HUE&#10;8F+kXih+OfdnaJpeart3ni5XvDaffzJwZ3egSc+IX+K3lQ4n7Ho0iYVcv6STwzLY9ep68n9Fk56p&#10;7ZndAf6U6yeuxun/yDE40Zufe2ix0kF17jxUJYJo3Cm/vjjZxcq/YaeCJJkc8A1ZVf044crPZvSK&#10;6Naet1i3mlt4rJfb3qoR3Hjqxm7aFd0gGnm3ys4Xl+vYt5eWoAtJMjk4ZT+S68YJ2YPqxGncFF0v&#10;ZOTZyq2XwgGAJ5wwNI3qjsiBTyo5JiYmNkaetFIWeYFc02dU0+sYY6ehuiNy4JNKDtXi/u2+4abp&#10;M1nGWz6JJbq2P0RVR+TAJ5UcosHcsmymzXhPLzhpEiBLrKfDwQBBVUfkwCeVHOKW0vp5LsqUX77U&#10;DICtjD0QDgYIqjoiBz74Suvqw0HptCnZppfkEO2Nn6BKM2h6TQ7PLSwNSXuwvtbt29ejqgn8Xw+N&#10;SDbtY/S8dHKkiF6Twy/lzvXK+YNeJX/wUMl5N25uwd+Tf1fTRkiwkDsXN3dEJ0eK6DU5+oVOjhSh&#10;k0PTlixj/xkOBgiqVoVIcjB2H6o0g8aitBwOBshqDTrBoJxIjpbRUagfqjWDhptmPhwMkCzjnkXI&#10;9ZZhXNSt2Cb9sJWJLlhHM5kzmWF8TLUPCCPkOihXrgsnxMFDaFYDOSArFfj1ZzKZpY/1MMVDvriC&#10;h9CsFrDiHnyDVhWcXsUOfYBPJEvLK5pxBOrDpqZeh4fQrCaU0m1ZbrU8Z1mJ2JT+Ox56LEt4ZIi+&#10;k4h6HIT64O6alHCUuAVcqApYN4KztZaGymGtDIuy51S2slimCctV6eWa0oocMELIcahKFLg6yGWh&#10;SpNW5IDp5NAsIQeMTE+fgKpEodPTb5DLQpUmrWy15O+z/n/jMknEcf8tXA6UiypNWskSGlnfQ2z7&#10;MSfkExZjl3US2+SXZhSDYMxkb+WUfhxs4Dg2IT+Wy7BFuWiuSStWhrxFDly3MjMz87t4uDFq0ptV&#10;NrJYRK/ltSbIMna3KoBxJTwIlpVmuatElKc/Lb4WgNcTVAHsRmAdDTzcWNZkT6lsZNmyZctm3EWT&#10;VmBZA1Xw4oplknvFYZYGwcj4OM2a1v+qbMNiM9aXZTE1CSKvCASLwJqmeSqqE4EbxpvkxWXbrdCj&#10;SRHhgIGI3seya4D0gmEYb5bLQpUmrcgBs6fI76EqUbLT5AS5LFRp0oo8VS+JZQ9UcMa/Ey4HykWV&#10;Jq3YhDwfDhqIbfL7s4RcJbqon+okokt6uWoeBp8hZ9uUXtG0OXyc++UyLEL1IrNpBwIpB65bEe2U&#10;k/Bw8KGcL6lsZOEz5h/gLpo0k6XsP1QBjCv24aWZmsQZBLNMvh/NNWkGBqPkWeDdylbC78TDjdmU&#10;P6myCQuUpwfB1gA2YzeqAhhX4KEaHqrJhrENkxa3XlTZhkVcrT6Pu2jSijzZWDQUD9FMZieqEwGO&#10;Z4vjhsuBclGtSSvhgIGQyUnl8tErhU7pQbA1hxwwa8r8fVQlCswwk8tClSatyI1R0RZYesKaJDal&#10;3wqXA+WiSpNWLMYijUeLsgctQq7MZDIWmi1BZojDCPmM0F8VR0RSfBaOJ5fB9ZeW0g/JkHfIgQuL&#10;6HIyNB2zTPYFlU0vQg3j7XhYTZoR3dHHVQEEsRmHLzA2ET2ZyOe0ehEoDw+pWQuIwH9VFUiWIXej&#10;CSyVrfwaQzeil1lYo4wfcwwVv+ofiMbiS/DN1ixjD6Cqyfj4OMka5q+F3l9ORCK0rr1hEvjmnB4V&#10;HXU4IX8UTgwQOkNPRrVmGDj82U5+Pu9u2uA60U75pZwcYvuRh9WaYeCIrZS9vBhccTX4vti27Nqi&#10;3OCRJ7xZypWfPNWsUbhB/lIOsrgiPMEN40Q0aYFnMseDXt4H2i56sfshA4bR5UCDiMZmkGX8BZsy&#10;N0vptRbh+8Tfz8N2lT0j5AI8pGaYsAn7oirgcYVT+k94KM0wYjN2Q7urQjsR9nWLsIvxEJphhk5N&#10;bcsSK9YAGGfsQWPC+G3cVTMqbNq0aZwTtls0PB8SV5QXoDcj/n5eyM9EL+XLbGLCRNMRZGzs/wA4&#10;rgMadXLvKgAAAABJRU5ErkJgglBLAwQUAAYACAAAACEA9mBwoeMAAAAMAQAADwAAAGRycy9kb3du&#10;cmV2LnhtbEyPwU7DMBBE70j8g7VI3KiTmJY0ZFNVFXCqKtEiIW5uvE2ixnYUu0n697gnOK7maeZt&#10;vpp0ywbqXWMNQjyLgJEprWpMhfB1eH9KgTkvjZKtNYRwJQer4v4ul5myo/mkYe8rFkqMyyRC7X2X&#10;ce7KmrR0M9uRCdnJ9lr6cPYVV70cQ7lueRJFC65lY8JCLTva1FSe9xeN8DHKcS3it2F7Pm2uP4f5&#10;7nsbE+Ljw7R+BeZp8n8w3PSDOhTB6WgvRjnWIqQiXQQUIVk+C2A3QiQvc2BHBLGMI+BFzv8/UfwC&#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8AlgZh4FAACYDQAA&#10;DgAAAAAAAAAAAAAAAAA6AgAAZHJzL2Uyb0RvYy54bWxQSwECLQAKAAAAAAAAACEAY1qWnKQUAACk&#10;FAAAFAAAAAAAAAAAAAAAAACEBwAAZHJzL21lZGlhL2ltYWdlMS5wbmdQSwECLQAUAAYACAAAACEA&#10;9mBwoeMAAAAMAQAADwAAAAAAAAAAAAAAAABaHAAAZHJzL2Rvd25yZXYueG1sUEsBAi0AFAAGAAgA&#10;AAAhAKomDr68AAAAIQEAABkAAAAAAAAAAAAAAAAAah0AAGRycy9fcmVscy9lMm9Eb2MueG1sLnJl&#10;bHNQSwUGAAAAAAYABgB8AQAAXR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8PVwAAAANwAAAAPAAAAZHJzL2Rvd25yZXYueG1sRE/LisIw&#10;FN0P+A/hCu7GtKKDVKOIIogL8fUBl+balDY3pYm2/r1ZCLM8nPdy3dtavKj1pWMF6TgBQZw7XXKh&#10;4H7b/85B+ICssXZMCt7kYb0a/Cwx067jC72uoRAxhH2GCkwITSalzw1Z9GPXEEfu4VqLIcK2kLrF&#10;LobbWk6S5E9aLDk2GGxoayivrk+roDo/uuOm352q9D1LZo153vb1SanRsN8sQATqw7/46z5oBdM0&#10;zo9n4hGQqw8AAAD//wMAUEsBAi0AFAAGAAgAAAAhANvh9svuAAAAhQEAABMAAAAAAAAAAAAAAAAA&#10;AAAAAFtDb250ZW50X1R5cGVzXS54bWxQSwECLQAUAAYACAAAACEAWvQsW78AAAAVAQAACwAAAAAA&#10;AAAAAAAAAAAfAQAAX3JlbHMvLnJlbHNQSwECLQAUAAYACAAAACEAGw/D1cAAAADcAAAADwAAAAAA&#10;AAAAAAAAAAAHAgAAZHJzL2Rvd25yZXYueG1sUEsFBgAAAAADAAMAtwAAAPQCAAAAAA==&#10;" path="m607,c450,44,300,57,176,57,109,57,49,53,,48,66,58,152,66,251,66,358,66,480,56,607,27,607,,607,,607,e" fillcolor="#ffe497" stroked="f">
                  <v:path arrowok="t" o:connecttype="custom" o:connectlocs="7829550,0;2270183,1221808;0,1028891;3237590,1414725;7829550,578751;7829550,0" o:connectangles="0,0,0,0,0,0"/>
                </v:shape>
                <v:shape id="Picture 41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d4ywwAAANwAAAAPAAAAZHJzL2Rvd25yZXYueG1sRI/NasMw&#10;EITvgb6D2EJvsWxTTHCjBKel0B6d5pDj1trYJtbKWKrlvn0VCPQ4zM/HbPeLGcRMk+stK8iSFARx&#10;Y3XPrYLT1/t6A8J5ZI2DZVLwSw72u4fVFkttA9c0H30r4gi7EhV03o+llK7pyKBL7EgcvYudDPoo&#10;p1bqCUMcN4PM07SQBnuOhA5Heu2ouR5/TIRcrD5sPtPvueJzLd/GUIQ8KPX0uFQvIDwt/j98b39o&#10;Bc9ZBrcz8QjI3R8AAAD//wMAUEsBAi0AFAAGAAgAAAAhANvh9svuAAAAhQEAABMAAAAAAAAAAAAA&#10;AAAAAAAAAFtDb250ZW50X1R5cGVzXS54bWxQSwECLQAUAAYACAAAACEAWvQsW78AAAAVAQAACwAA&#10;AAAAAAAAAAAAAAAfAQAAX3JlbHMvLnJlbHNQSwECLQAUAAYACAAAACEAz0HeMsMAAADcAAAADwAA&#10;AAAAAAAAAAAAAAAHAgAAZHJzL2Rvd25yZXYueG1sUEsFBgAAAAADAAMAtwAAAPcCAAAAAA==&#10;">
                  <v:imagedata r:id="rId101" o:title=""/>
                </v:shape>
                <w10:wrap anchorx="page"/>
              </v:group>
            </w:pict>
          </mc:Fallback>
        </mc:AlternateContent>
      </w:r>
    </w:p>
    <w:tbl>
      <w:tblPr>
        <w:tblW w:w="8789" w:type="dxa"/>
        <w:tblCellSpacing w:w="0" w:type="dxa"/>
        <w:tblInd w:w="142" w:type="dxa"/>
        <w:tblCellMar>
          <w:left w:w="0" w:type="dxa"/>
          <w:right w:w="0" w:type="dxa"/>
        </w:tblCellMar>
        <w:tblLook w:val="04A0" w:firstRow="1" w:lastRow="0" w:firstColumn="1" w:lastColumn="0" w:noHBand="0" w:noVBand="1"/>
      </w:tblPr>
      <w:tblGrid>
        <w:gridCol w:w="471"/>
        <w:gridCol w:w="8318"/>
      </w:tblGrid>
      <w:tr w:rsidR="009B4957" w:rsidRPr="000E3E5E" w14:paraId="05C5750F" w14:textId="77777777" w:rsidTr="009B4957">
        <w:trPr>
          <w:tblHeader/>
          <w:tblCellSpacing w:w="0" w:type="dxa"/>
        </w:trPr>
        <w:tc>
          <w:tcPr>
            <w:tcW w:w="351" w:type="dxa"/>
            <w:tcMar>
              <w:top w:w="120" w:type="dxa"/>
              <w:left w:w="150" w:type="dxa"/>
              <w:bottom w:w="120" w:type="dxa"/>
              <w:right w:w="150" w:type="dxa"/>
            </w:tcMar>
            <w:vAlign w:val="center"/>
            <w:hideMark/>
          </w:tcPr>
          <w:p w14:paraId="39E7CC79" w14:textId="77777777" w:rsidR="00D42131" w:rsidRDefault="00D42131" w:rsidP="008B66FD">
            <w:pPr>
              <w:rPr>
                <w:rFonts w:ascii="Calibri" w:eastAsia="Times New Roman" w:hAnsi="Calibri" w:cs="Calibri"/>
                <w:b/>
                <w:bCs/>
                <w:sz w:val="19"/>
                <w:szCs w:val="19"/>
                <w:lang w:eastAsia="en-GB"/>
              </w:rPr>
            </w:pPr>
          </w:p>
          <w:p w14:paraId="57786AC0" w14:textId="77777777" w:rsidR="00D42131" w:rsidRDefault="00D42131" w:rsidP="008B66FD">
            <w:pPr>
              <w:rPr>
                <w:rFonts w:ascii="Calibri" w:eastAsia="Times New Roman" w:hAnsi="Calibri" w:cs="Calibri"/>
                <w:b/>
                <w:bCs/>
                <w:sz w:val="19"/>
                <w:szCs w:val="19"/>
                <w:lang w:eastAsia="en-GB"/>
              </w:rPr>
            </w:pPr>
          </w:p>
          <w:p w14:paraId="6F4A2B19" w14:textId="55D3A144" w:rsidR="00D42131" w:rsidRDefault="00D42131" w:rsidP="008B66FD">
            <w:pPr>
              <w:rPr>
                <w:rFonts w:ascii="Calibri" w:eastAsia="Times New Roman" w:hAnsi="Calibri" w:cs="Calibri"/>
                <w:b/>
                <w:bCs/>
                <w:sz w:val="19"/>
                <w:szCs w:val="19"/>
                <w:lang w:eastAsia="en-GB"/>
              </w:rPr>
            </w:pPr>
          </w:p>
          <w:p w14:paraId="32DEA058" w14:textId="77777777" w:rsidR="00F14169" w:rsidRDefault="00F14169" w:rsidP="008B66FD">
            <w:pPr>
              <w:rPr>
                <w:rFonts w:ascii="Calibri" w:eastAsia="Times New Roman" w:hAnsi="Calibri" w:cs="Calibri"/>
                <w:b/>
                <w:bCs/>
                <w:sz w:val="19"/>
                <w:szCs w:val="19"/>
                <w:lang w:eastAsia="en-GB"/>
              </w:rPr>
            </w:pPr>
          </w:p>
          <w:p w14:paraId="242E8C18" w14:textId="77777777" w:rsidR="00D42131" w:rsidRDefault="00D42131" w:rsidP="008B66FD">
            <w:pPr>
              <w:rPr>
                <w:rFonts w:ascii="Calibri" w:eastAsia="Times New Roman" w:hAnsi="Calibri" w:cs="Calibri"/>
                <w:b/>
                <w:bCs/>
                <w:sz w:val="19"/>
                <w:szCs w:val="19"/>
                <w:lang w:eastAsia="en-GB"/>
              </w:rPr>
            </w:pPr>
          </w:p>
          <w:p w14:paraId="17DED8EE" w14:textId="77777777" w:rsidR="00D42131" w:rsidRDefault="00D42131" w:rsidP="008B66FD">
            <w:pPr>
              <w:rPr>
                <w:rFonts w:ascii="Calibri" w:eastAsia="Times New Roman" w:hAnsi="Calibri" w:cs="Calibri"/>
                <w:b/>
                <w:bCs/>
                <w:sz w:val="19"/>
                <w:szCs w:val="19"/>
                <w:lang w:eastAsia="en-GB"/>
              </w:rPr>
            </w:pPr>
          </w:p>
          <w:p w14:paraId="674C1B4D" w14:textId="28C13A1B"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8438" w:type="dxa"/>
            <w:tcMar>
              <w:top w:w="120" w:type="dxa"/>
              <w:left w:w="150" w:type="dxa"/>
              <w:bottom w:w="120" w:type="dxa"/>
              <w:right w:w="150" w:type="dxa"/>
            </w:tcMar>
            <w:vAlign w:val="center"/>
            <w:hideMark/>
          </w:tcPr>
          <w:p w14:paraId="6DC04FE2" w14:textId="4493AB0E"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9B4957" w:rsidRPr="000E3E5E" w14:paraId="3902B977" w14:textId="77777777" w:rsidTr="009B4957">
        <w:trPr>
          <w:tblCellSpacing w:w="0" w:type="dxa"/>
        </w:trPr>
        <w:tc>
          <w:tcPr>
            <w:tcW w:w="351" w:type="dxa"/>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03287FE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8438" w:type="dxa"/>
            <w:tcBorders>
              <w:top w:val="single" w:sz="6" w:space="0" w:color="212121"/>
              <w:right w:val="single" w:sz="6" w:space="0" w:color="E1E1E1"/>
            </w:tcBorders>
            <w:tcMar>
              <w:top w:w="120" w:type="dxa"/>
              <w:left w:w="150" w:type="dxa"/>
              <w:bottom w:w="120" w:type="dxa"/>
              <w:right w:w="150" w:type="dxa"/>
            </w:tcMar>
            <w:vAlign w:val="center"/>
            <w:hideMark/>
          </w:tcPr>
          <w:p w14:paraId="43C00814" w14:textId="267DE880"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believe we have these, but they are not accessible to all. I am not aware of a single platform to access this type of information.</w:t>
            </w:r>
          </w:p>
        </w:tc>
      </w:tr>
      <w:tr w:rsidR="009B4957" w:rsidRPr="000E3E5E" w14:paraId="756220E0" w14:textId="77777777" w:rsidTr="009B4957">
        <w:trPr>
          <w:tblCellSpacing w:w="0" w:type="dxa"/>
        </w:trPr>
        <w:tc>
          <w:tcPr>
            <w:tcW w:w="351"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891DEA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843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F186186" w14:textId="07EED8FE"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Serious crime investigation de-briefs held on DPPi2 or within shared folders.</w:t>
            </w:r>
          </w:p>
        </w:tc>
      </w:tr>
      <w:tr w:rsidR="009B4957" w:rsidRPr="000E3E5E" w14:paraId="19628068" w14:textId="77777777" w:rsidTr="009B4957">
        <w:trPr>
          <w:tblCellSpacing w:w="0" w:type="dxa"/>
        </w:trPr>
        <w:tc>
          <w:tcPr>
            <w:tcW w:w="351"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094315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8438" w:type="dxa"/>
            <w:tcBorders>
              <w:top w:val="single" w:sz="6" w:space="0" w:color="E1E1E1"/>
              <w:right w:val="single" w:sz="6" w:space="0" w:color="E1E1E1"/>
            </w:tcBorders>
            <w:tcMar>
              <w:top w:w="120" w:type="dxa"/>
              <w:left w:w="150" w:type="dxa"/>
              <w:bottom w:w="120" w:type="dxa"/>
              <w:right w:w="150" w:type="dxa"/>
            </w:tcMar>
            <w:vAlign w:val="center"/>
            <w:hideMark/>
          </w:tcPr>
          <w:p w14:paraId="60362CD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is via AI and intel and good work notes</w:t>
            </w:r>
          </w:p>
        </w:tc>
      </w:tr>
      <w:tr w:rsidR="009B4957" w:rsidRPr="000E3E5E" w14:paraId="385BC24D" w14:textId="77777777" w:rsidTr="009B4957">
        <w:trPr>
          <w:tblCellSpacing w:w="0" w:type="dxa"/>
        </w:trPr>
        <w:tc>
          <w:tcPr>
            <w:tcW w:w="351" w:type="dxa"/>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2E4E2E1"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843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1E0CE6B" w14:textId="70EAE6FF"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Serious Organised Crime Investigations should be recorded on 4 P Plans</w:t>
            </w:r>
          </w:p>
        </w:tc>
      </w:tr>
      <w:tr w:rsidR="009B4957" w:rsidRPr="000E3E5E" w14:paraId="0470211D" w14:textId="77777777" w:rsidTr="009B4957">
        <w:trPr>
          <w:tblCellSpacing w:w="0" w:type="dxa"/>
        </w:trPr>
        <w:tc>
          <w:tcPr>
            <w:tcW w:w="351" w:type="dxa"/>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339DF3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8438" w:type="dxa"/>
            <w:tcBorders>
              <w:top w:val="single" w:sz="6" w:space="0" w:color="E1E1E1"/>
              <w:right w:val="single" w:sz="6" w:space="0" w:color="E1E1E1"/>
            </w:tcBorders>
            <w:tcMar>
              <w:top w:w="120" w:type="dxa"/>
              <w:left w:w="150" w:type="dxa"/>
              <w:bottom w:w="120" w:type="dxa"/>
              <w:right w:w="150" w:type="dxa"/>
            </w:tcMar>
            <w:vAlign w:val="center"/>
            <w:hideMark/>
          </w:tcPr>
          <w:p w14:paraId="4E35E3C7" w14:textId="705C8961"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Near Mis forms</w:t>
            </w:r>
          </w:p>
        </w:tc>
      </w:tr>
      <w:tr w:rsidR="009B4957" w:rsidRPr="000E3E5E" w14:paraId="3BCA05CA" w14:textId="77777777" w:rsidTr="009B4957">
        <w:trPr>
          <w:tblCellSpacing w:w="0" w:type="dxa"/>
        </w:trPr>
        <w:tc>
          <w:tcPr>
            <w:tcW w:w="351" w:type="dxa"/>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5CB3048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8438"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5AC11185" w14:textId="31C64969"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LESSONS' intranet pages</w:t>
            </w:r>
          </w:p>
        </w:tc>
      </w:tr>
    </w:tbl>
    <w:p w14:paraId="465A201E" w14:textId="16E77490" w:rsidR="009B4957" w:rsidRPr="000E3E5E" w:rsidRDefault="009B4957" w:rsidP="00DC68BC">
      <w:pPr>
        <w:rPr>
          <w:sz w:val="23"/>
          <w:szCs w:val="23"/>
        </w:rPr>
      </w:pPr>
    </w:p>
    <w:p w14:paraId="530FF053" w14:textId="10D0E2D1" w:rsidR="009B4957" w:rsidRPr="000E3E5E" w:rsidRDefault="009B4957" w:rsidP="00DC68BC">
      <w:pPr>
        <w:rPr>
          <w:sz w:val="23"/>
          <w:szCs w:val="23"/>
        </w:rPr>
      </w:pPr>
    </w:p>
    <w:p w14:paraId="3EBB24A7" w14:textId="79F84DF9" w:rsidR="009B4957" w:rsidRPr="000E3E5E" w:rsidRDefault="00D42131" w:rsidP="00DC68BC">
      <w:pPr>
        <w:rPr>
          <w:sz w:val="23"/>
          <w:szCs w:val="23"/>
        </w:rPr>
      </w:pPr>
      <w:r w:rsidRPr="000E3E5E">
        <w:rPr>
          <w:noProof/>
          <w:sz w:val="23"/>
          <w:szCs w:val="23"/>
        </w:rPr>
        <w:drawing>
          <wp:anchor distT="0" distB="0" distL="114300" distR="114300" simplePos="0" relativeHeight="251757568" behindDoc="0" locked="0" layoutInCell="1" allowOverlap="1" wp14:anchorId="3B9689C1" wp14:editId="0A0C901A">
            <wp:simplePos x="0" y="0"/>
            <wp:positionH relativeFrom="margin">
              <wp:posOffset>118276</wp:posOffset>
            </wp:positionH>
            <wp:positionV relativeFrom="margin">
              <wp:posOffset>3705308</wp:posOffset>
            </wp:positionV>
            <wp:extent cx="4476750" cy="2040255"/>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476750" cy="2040255"/>
                    </a:xfrm>
                    <a:prstGeom prst="rect">
                      <a:avLst/>
                    </a:prstGeom>
                  </pic:spPr>
                </pic:pic>
              </a:graphicData>
            </a:graphic>
            <wp14:sizeRelH relativeFrom="margin">
              <wp14:pctWidth>0</wp14:pctWidth>
            </wp14:sizeRelH>
            <wp14:sizeRelV relativeFrom="margin">
              <wp14:pctHeight>0</wp14:pctHeight>
            </wp14:sizeRelV>
          </wp:anchor>
        </w:drawing>
      </w:r>
    </w:p>
    <w:p w14:paraId="5FCDD811" w14:textId="570FF594" w:rsidR="009B4957" w:rsidRPr="000E3E5E" w:rsidRDefault="009B4957" w:rsidP="00DC68BC">
      <w:pPr>
        <w:rPr>
          <w:sz w:val="23"/>
          <w:szCs w:val="23"/>
        </w:rPr>
      </w:pPr>
    </w:p>
    <w:p w14:paraId="13F6B913" w14:textId="6B2D3FD6" w:rsidR="009B4957" w:rsidRPr="000E3E5E" w:rsidRDefault="009B4957" w:rsidP="00DC68BC">
      <w:pPr>
        <w:rPr>
          <w:sz w:val="23"/>
          <w:szCs w:val="23"/>
        </w:rPr>
      </w:pPr>
    </w:p>
    <w:p w14:paraId="18E0F765" w14:textId="1389C916" w:rsidR="009B4957" w:rsidRPr="000E3E5E" w:rsidRDefault="009B4957" w:rsidP="00DC68BC">
      <w:pPr>
        <w:rPr>
          <w:sz w:val="23"/>
          <w:szCs w:val="23"/>
        </w:rPr>
      </w:pPr>
    </w:p>
    <w:p w14:paraId="012CCB0D" w14:textId="732B7863" w:rsidR="009B4957" w:rsidRPr="000E3E5E" w:rsidRDefault="009B4957" w:rsidP="00DC68BC">
      <w:pPr>
        <w:rPr>
          <w:sz w:val="23"/>
          <w:szCs w:val="23"/>
        </w:rPr>
      </w:pPr>
    </w:p>
    <w:p w14:paraId="0F5FE3D7" w14:textId="19A80A94" w:rsidR="009B4957" w:rsidRPr="000E3E5E" w:rsidRDefault="009B4957" w:rsidP="00DC68BC">
      <w:pPr>
        <w:rPr>
          <w:sz w:val="23"/>
          <w:szCs w:val="23"/>
        </w:rPr>
      </w:pPr>
    </w:p>
    <w:p w14:paraId="620F6F04" w14:textId="0522D030" w:rsidR="009B4957" w:rsidRPr="000E3E5E" w:rsidRDefault="009B4957" w:rsidP="00DC68BC">
      <w:pPr>
        <w:rPr>
          <w:sz w:val="23"/>
          <w:szCs w:val="23"/>
        </w:rPr>
      </w:pPr>
    </w:p>
    <w:p w14:paraId="23996BD9" w14:textId="4FCB3654" w:rsidR="009B4957" w:rsidRPr="000E3E5E" w:rsidRDefault="009B4957" w:rsidP="00DC68BC">
      <w:pPr>
        <w:rPr>
          <w:sz w:val="23"/>
          <w:szCs w:val="23"/>
        </w:rPr>
      </w:pPr>
    </w:p>
    <w:p w14:paraId="41F00DD5" w14:textId="24708E61" w:rsidR="009B4957" w:rsidRPr="000E3E5E" w:rsidRDefault="009B4957" w:rsidP="00DC68BC">
      <w:pPr>
        <w:rPr>
          <w:sz w:val="23"/>
          <w:szCs w:val="23"/>
        </w:rPr>
      </w:pPr>
    </w:p>
    <w:p w14:paraId="4EE11C16" w14:textId="77777777" w:rsidR="009B4957" w:rsidRPr="000E3E5E" w:rsidRDefault="009B4957" w:rsidP="00DC68BC">
      <w:pPr>
        <w:rPr>
          <w:sz w:val="23"/>
          <w:szCs w:val="23"/>
        </w:rPr>
      </w:pPr>
    </w:p>
    <w:p w14:paraId="5EA7B294" w14:textId="284AD50E" w:rsidR="00DC68BC" w:rsidRPr="000E3E5E" w:rsidRDefault="00DC68BC" w:rsidP="00DC68BC">
      <w:pPr>
        <w:rPr>
          <w:sz w:val="23"/>
          <w:szCs w:val="23"/>
        </w:rPr>
      </w:pPr>
    </w:p>
    <w:p w14:paraId="09FB32B8" w14:textId="25459881" w:rsidR="00D55A0F" w:rsidRPr="000E3E5E" w:rsidRDefault="00D55A0F" w:rsidP="00DC68BC">
      <w:pPr>
        <w:rPr>
          <w:sz w:val="23"/>
          <w:szCs w:val="23"/>
        </w:rPr>
      </w:pPr>
    </w:p>
    <w:p w14:paraId="35529401" w14:textId="25FF2D47" w:rsidR="00D55A0F" w:rsidRPr="000E3E5E" w:rsidRDefault="00D55A0F" w:rsidP="00DC68BC">
      <w:pPr>
        <w:rPr>
          <w:sz w:val="23"/>
          <w:szCs w:val="23"/>
        </w:rPr>
      </w:pPr>
      <w:r w:rsidRPr="000E3E5E">
        <w:rPr>
          <w:noProof/>
          <w:sz w:val="23"/>
          <w:szCs w:val="23"/>
        </w:rPr>
        <w:drawing>
          <wp:anchor distT="0" distB="0" distL="114300" distR="114300" simplePos="0" relativeHeight="251758592" behindDoc="0" locked="0" layoutInCell="1" allowOverlap="1" wp14:anchorId="3103E28A" wp14:editId="50685FE1">
            <wp:simplePos x="0" y="0"/>
            <wp:positionH relativeFrom="margin">
              <wp:align>left</wp:align>
            </wp:positionH>
            <wp:positionV relativeFrom="paragraph">
              <wp:posOffset>119159</wp:posOffset>
            </wp:positionV>
            <wp:extent cx="4355292" cy="1735295"/>
            <wp:effectExtent l="0" t="0" r="762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355292" cy="1735295"/>
                    </a:xfrm>
                    <a:prstGeom prst="rect">
                      <a:avLst/>
                    </a:prstGeom>
                  </pic:spPr>
                </pic:pic>
              </a:graphicData>
            </a:graphic>
          </wp:anchor>
        </w:drawing>
      </w:r>
    </w:p>
    <w:p w14:paraId="1F38216F" w14:textId="63E25C26" w:rsidR="00D55A0F" w:rsidRPr="000E3E5E" w:rsidRDefault="00D55A0F" w:rsidP="00DC68BC">
      <w:pPr>
        <w:rPr>
          <w:sz w:val="23"/>
          <w:szCs w:val="23"/>
        </w:rPr>
      </w:pPr>
    </w:p>
    <w:p w14:paraId="644A5856" w14:textId="6A19BB22" w:rsidR="00D55A0F" w:rsidRPr="000E3E5E" w:rsidRDefault="00D55A0F" w:rsidP="00DC68BC">
      <w:pPr>
        <w:rPr>
          <w:sz w:val="23"/>
          <w:szCs w:val="23"/>
        </w:rPr>
      </w:pPr>
    </w:p>
    <w:p w14:paraId="13F05D34" w14:textId="1614549B" w:rsidR="00D55A0F" w:rsidRPr="000E3E5E" w:rsidRDefault="00D55A0F" w:rsidP="00DC68BC">
      <w:pPr>
        <w:rPr>
          <w:sz w:val="23"/>
          <w:szCs w:val="23"/>
        </w:rPr>
      </w:pPr>
    </w:p>
    <w:p w14:paraId="7B0A59AC" w14:textId="77777777" w:rsidR="00D55A0F" w:rsidRPr="000E3E5E" w:rsidRDefault="00D55A0F" w:rsidP="00DC68BC">
      <w:pPr>
        <w:rPr>
          <w:sz w:val="23"/>
          <w:szCs w:val="23"/>
        </w:rPr>
      </w:pPr>
    </w:p>
    <w:p w14:paraId="07E51584" w14:textId="28A436B0" w:rsidR="00DC68BC" w:rsidRPr="000E3E5E" w:rsidRDefault="00DC68BC" w:rsidP="00DC68BC">
      <w:pPr>
        <w:rPr>
          <w:sz w:val="23"/>
          <w:szCs w:val="23"/>
        </w:rPr>
      </w:pPr>
    </w:p>
    <w:p w14:paraId="62847B74" w14:textId="230A15FD" w:rsidR="009A5C4F" w:rsidRPr="000E3E5E" w:rsidRDefault="009A5C4F" w:rsidP="00DC68BC">
      <w:pPr>
        <w:rPr>
          <w:sz w:val="23"/>
          <w:szCs w:val="23"/>
        </w:rPr>
      </w:pPr>
    </w:p>
    <w:p w14:paraId="6297D043" w14:textId="6FAD46AE" w:rsidR="009A5C4F" w:rsidRPr="000E3E5E" w:rsidRDefault="009A5C4F" w:rsidP="00DC68BC">
      <w:pPr>
        <w:rPr>
          <w:sz w:val="23"/>
          <w:szCs w:val="23"/>
        </w:rPr>
      </w:pPr>
    </w:p>
    <w:p w14:paraId="0B45DD9A" w14:textId="0D8519EB" w:rsidR="009A5C4F" w:rsidRPr="000E3E5E" w:rsidRDefault="009A5C4F" w:rsidP="00DC68BC">
      <w:pPr>
        <w:rPr>
          <w:sz w:val="23"/>
          <w:szCs w:val="23"/>
        </w:rPr>
      </w:pPr>
    </w:p>
    <w:p w14:paraId="1A89AFCD" w14:textId="2F2A11AF" w:rsidR="009A5C4F" w:rsidRPr="000E3E5E" w:rsidRDefault="009A5C4F" w:rsidP="00DC68BC">
      <w:pPr>
        <w:rPr>
          <w:sz w:val="23"/>
          <w:szCs w:val="23"/>
        </w:rPr>
      </w:pPr>
    </w:p>
    <w:p w14:paraId="462E7DC5" w14:textId="375C3EAA" w:rsidR="00DC68BC" w:rsidRPr="000E3E5E" w:rsidRDefault="00DC68BC" w:rsidP="00DC68BC">
      <w:pPr>
        <w:rPr>
          <w:sz w:val="23"/>
          <w:szCs w:val="23"/>
        </w:rPr>
      </w:pPr>
    </w:p>
    <w:p w14:paraId="71165DDA" w14:textId="19A83C2A" w:rsidR="00DC68BC" w:rsidRPr="000E3E5E" w:rsidRDefault="00DC68BC" w:rsidP="00DC68BC">
      <w:pPr>
        <w:tabs>
          <w:tab w:val="left" w:pos="999"/>
        </w:tabs>
        <w:rPr>
          <w:sz w:val="23"/>
          <w:szCs w:val="23"/>
        </w:rPr>
      </w:pPr>
    </w:p>
    <w:p w14:paraId="498BD19F" w14:textId="5ADEB808" w:rsidR="00DC68BC" w:rsidRPr="000E3E5E" w:rsidRDefault="00DC68BC" w:rsidP="00DC68BC">
      <w:pPr>
        <w:rPr>
          <w:sz w:val="23"/>
          <w:szCs w:val="23"/>
        </w:rPr>
      </w:pPr>
    </w:p>
    <w:p w14:paraId="6FBC9B2B" w14:textId="32D7BE75" w:rsidR="00DC68BC" w:rsidRPr="000E3E5E" w:rsidRDefault="00DC68BC" w:rsidP="00DC68BC">
      <w:pPr>
        <w:rPr>
          <w:sz w:val="23"/>
          <w:szCs w:val="23"/>
        </w:rPr>
      </w:pPr>
    </w:p>
    <w:p w14:paraId="70456A77" w14:textId="21BA265D" w:rsidR="00DC68BC" w:rsidRDefault="00DC68BC" w:rsidP="00DC68BC">
      <w:pPr>
        <w:rPr>
          <w:sz w:val="23"/>
          <w:szCs w:val="23"/>
        </w:rPr>
      </w:pPr>
    </w:p>
    <w:p w14:paraId="7D5E81D1" w14:textId="77777777" w:rsidR="00F14169" w:rsidRPr="000E3E5E" w:rsidRDefault="00F14169" w:rsidP="00DC68BC">
      <w:pPr>
        <w:rPr>
          <w:sz w:val="23"/>
          <w:szCs w:val="23"/>
        </w:rPr>
      </w:pPr>
    </w:p>
    <w:p w14:paraId="045DB2E6" w14:textId="3868D4BA" w:rsidR="00DC68BC" w:rsidRPr="000E3E5E" w:rsidRDefault="00D42131" w:rsidP="00DC68BC">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51808" behindDoc="0" locked="0" layoutInCell="1" allowOverlap="1" wp14:anchorId="475C4B5D" wp14:editId="6D5E6E3D">
                <wp:simplePos x="0" y="0"/>
                <wp:positionH relativeFrom="page">
                  <wp:posOffset>5357191</wp:posOffset>
                </wp:positionH>
                <wp:positionV relativeFrom="paragraph">
                  <wp:posOffset>481523</wp:posOffset>
                </wp:positionV>
                <wp:extent cx="3104515" cy="614045"/>
                <wp:effectExtent l="19050" t="0" r="19685" b="224155"/>
                <wp:wrapNone/>
                <wp:docPr id="412" name="Group 412"/>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13"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14" name="Picture 41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46FE48B" id="Group 412" o:spid="_x0000_s1026" style="position:absolute;margin-left:421.85pt;margin-top:37.9pt;width:244.45pt;height:48.35pt;z-index:25215180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WgNlGQUAAJgNAAAOAAAAZHJzL2Uyb0RvYy54bWykV21v2zYQ/j5g/4HQ&#10;xwGpLVuSEyNOkbZLUaDbgjbDPtMUZQmVRI2k46S/vs8dJUdOnCXoAsTmy/Hh3XMvPJ+/vWtqcaut&#10;q0y7iuI300joVpm8ajer6O+bq5PTSDgv21zWptWr6F676O3Fr7+c77qlnpnS1Lm2AiCtW+66VVR6&#10;3y0nE6dK3Uj3xnS6xWZhbCM9pnYzya3cAb2pJ7PpNJvsjM07a5R2DqsfwmZ0wfhFoZX/qyic9qJe&#10;RdDN86flzzV9Ti7O5XJjZVdWqldD/oQWjaxaXLqH+iC9FFtbPYFqKmWNM4V/o0wzMUVRKc02wJp4&#10;+siaj9ZsO7Zls9xtuj1NoPYRTz8Nq/68/Wi7r921BRO7bgMueEa23BW2oW9oKe6Ysvs9ZfrOC4XF&#10;eTxN0jiNhMJeFieYBU5VCeLp2Hx2eraYRwL783mWxMmw/3sPsTidnaUpnEMQ8WKeJqfsl8mgweRA&#10;r12HSHEPZLj/R8bXUnaaOXZLkHFtRZWvoiSGxq1sELFXVmuKPxHHpDldDzlijLhx3WejvjlsQMvR&#10;Dk0cZMR694fJASO33nCEPGJ1TE86y7KzQM/A7yE5YG8xY4L35Mil2jr/URt2lbz97HyI6Rwjjsi8&#10;N+QGFBdNjfD+bSKy6ULs6DNct9kLxSOhqShFlj2WmI0k4kV2HAb07e9KF0dxkpHI9DgK4mqPkpwe&#10;RclGIrM0Po6zGAll2VEc1Kn9Vc+SczYSmh23Kn4dy8dphlc3g99kObhS3bW9LzESkirrlEOpM44y&#10;jByL1Lnh+AQEpMjxzwjDfSQ8J7e+KAwfkfAQcv+NDFeQMIfUi8jgm4Q53F8UJlJJOqTgIB6+e2os&#10;Sv3jIm8jgSK/DgHcSU+MEjM0FDvUK4S/KPGdMZ2NudU3hgU88crbuHaoRg/7aruu1Dv9fSydUAmD&#10;dNIXuI4x5tOwmvaJFlaRNiwbVsmOA8DDWX9kiuAD/CFQ0i+yN2EY39nrcTp4+EVs2M/QfGJAidMQ&#10;KUMBCNhIMZYNq6/SfJ4GXx8CUZHnS/v6EuAHymf7IHpZeXLi4KVB+QGnf+APwQd/jmmGJRQVnBL7&#10;SGHzHoqrM3WVX1V1TSHi7Gb9vrbiVqKzuLp8dwZH03q9bVDww3IyxV+IPizTe8jS2bAM/B6G7z3A&#10;rzmHW0P3hUwNK5qbmn3QFzXiHr2XWNdb+0Xi6crmFIjOXyJW+CI0ZDkmHIkYXhu8mHhvKTDzCq1Q&#10;ymrSGbB4EtMZTGS9QUO3riNhjf+n8iU/lA/JMNKDXz567MLruDb5PR4+HCNpag4xKI39HokdGq1V&#10;5P7dSqsjUX9qocpZnCQQ8zxJ0sUMEzveWY93ZKsARUmNQkjD9x4zHNl2ttqUuClmN7TmEg9uUdFj&#10;yPoFrfoJ+oeL865SS/z3XRVGTxqJl7tPnPJbsiV0sM2rMBppv227EzSAiLRqXdWVv+dmFpqTUu3t&#10;daWITZqMexJU49CTYJ+uFX03NciFU4jkSnFXIlrzvsR7oS9dhzAhboiOQ3GeHly5rqtuCHMa98aB&#10;50dd5xF+Qkf7wahto1sfWnSra9hpWldWnYNzl7pZ63wV2U85ionCzwOPBgn+a31IFmfVF+gLXZEg&#10;3mqvkJhyWSAV+nXKnGGDDXjQmax7Zec1WyzSp53p0HoNreizfSmItqE6CBrAICjN0Te0YVRVehEy&#10;YJ/NKBNH05tNCZnEQ9jCEcvtP0YHvy/Gc5Z6+EF18QM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PjENRriAAAACwEAAA8AAABkcnMvZG93bnJldi54&#10;bWxMj01Lw0AQhu+C/2EZwZvdfJimxGxKKeqpCLaCeNsm0yQ0Oxuy2yT9905PepthHt553nw9m06M&#10;OLjWkoJwEYBAKm3VUq3g6/D2tALhvKZKd5ZQwRUdrIv7u1xnlZ3oE8e9rwWHkMu0gsb7PpPSlQ0a&#10;7Ra2R+LbyQ5Ge16HWlaDnjjcdDIKgqU0uiX+0Ogetw2W5/3FKHif9LSJw9dxdz5trz+H5ON7F6JS&#10;jw/z5gWEx9n/wXDTZ3Uo2OloL1Q50SlYPccpowrShCvcgDiOliCOPKVRArLI5f8Ox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1VoDZRkFAACYDQAADgAAAAAA&#10;AAAAAAAAAAA6AgAAZHJzL2Uyb0RvYy54bWxQSwECLQAKAAAAAAAAACEAY1qWnKQUAACkFAAAFAAA&#10;AAAAAAAAAAAAAAB/BwAAZHJzL21lZGlhL2ltYWdlMS5wbmdQSwECLQAUAAYACAAAACEA+MQ1GuIA&#10;AAALAQAADwAAAAAAAAAAAAAAAABV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V2ixAAAANwAAAAPAAAAZHJzL2Rvd25yZXYueG1sRI/RisIw&#10;FETfF/yHcAXf1rTrukg1irgIsg/iqh9waa5NaXNTmmjr3xtB8HGYmTPMYtXbWtyo9aVjBek4AUGc&#10;O11yoeB82n7OQPiArLF2TAru5GG1HHwsMNOu43+6HUMhIoR9hgpMCE0mpc8NWfRj1xBH7+JaiyHK&#10;tpC6xS7CbS2/kuRHWiw5LhhsaGMor45Xq6A6XLq/df+7r9L7NJk25nra1nulRsN+PQcRqA/v8Ku9&#10;0wq+0wk8z8QjIJcPAAAA//8DAFBLAQItABQABgAIAAAAIQDb4fbL7gAAAIUBAAATAAAAAAAAAAAA&#10;AAAAAAAAAABbQ29udGVudF9UeXBlc10ueG1sUEsBAi0AFAAGAAgAAAAhAFr0LFu/AAAAFQEAAAsA&#10;AAAAAAAAAAAAAAAAHwEAAF9yZWxzLy5yZWxzUEsBAi0AFAAGAAgAAAAhAOvdXaL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14"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n2qwAAAANwAAAAPAAAAZHJzL2Rvd25yZXYueG1sRI9Li8Iw&#10;FIX3A/6HcAV3Y6qISDWKOgi69LFweW2ubbG5KU2mqf/eCILLw3l8nMWqM5VoqXGlZQWjYQKCOLO6&#10;5FzB5bz7nYFwHlljZZkUPMnBatn7WWCqbeAjtSefizjCLkUFhfd1KqXLCjLohrYmjt7dNgZ9lE0u&#10;dYMhjptKjpNkKg2WHAkF1rQtKHuc/k2E3K3ezA7JrV3z9Sj/6jAN46DUoN+t5yA8df4b/rT3WsFk&#10;NIH3mXgE5PIFAAD//wMAUEsBAi0AFAAGAAgAAAAhANvh9svuAAAAhQEAABMAAAAAAAAAAAAAAAAA&#10;AAAAAFtDb250ZW50X1R5cGVzXS54bWxQSwECLQAUAAYACAAAACEAWvQsW78AAAAVAQAACwAAAAAA&#10;AAAAAAAAAAAfAQAAX3JlbHMvLnJlbHNQSwECLQAUAAYACAAAACEA3zZ9qsAAAADcAAAADwAAAAAA&#10;AAAAAAAAAAAHAgAAZHJzL2Rvd25yZXYueG1sUEsFBgAAAAADAAMAtwAAAPQCAAAAAA==&#10;">
                  <v:imagedata r:id="rId101" o:title=""/>
                </v:shape>
                <w10:wrap anchorx="page"/>
              </v:group>
            </w:pict>
          </mc:Fallback>
        </mc:AlternateContent>
      </w:r>
    </w:p>
    <w:p w14:paraId="663C66AB" w14:textId="68DCDBFE" w:rsidR="00DC68BC" w:rsidRPr="000E3E5E" w:rsidRDefault="00D42131" w:rsidP="00DC68BC">
      <w:pPr>
        <w:rPr>
          <w:sz w:val="23"/>
          <w:szCs w:val="23"/>
        </w:rPr>
      </w:pPr>
      <w:r w:rsidRPr="000E3E5E">
        <w:rPr>
          <w:noProof/>
          <w:sz w:val="23"/>
          <w:szCs w:val="23"/>
        </w:rPr>
        <w:lastRenderedPageBreak/>
        <w:drawing>
          <wp:anchor distT="0" distB="0" distL="114300" distR="114300" simplePos="0" relativeHeight="251759616" behindDoc="0" locked="0" layoutInCell="1" allowOverlap="1" wp14:anchorId="48037796" wp14:editId="149250F9">
            <wp:simplePos x="0" y="0"/>
            <wp:positionH relativeFrom="margin">
              <wp:posOffset>47211</wp:posOffset>
            </wp:positionH>
            <wp:positionV relativeFrom="paragraph">
              <wp:posOffset>-213664</wp:posOffset>
            </wp:positionV>
            <wp:extent cx="4693285" cy="192405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4693285" cy="1924050"/>
                    </a:xfrm>
                    <a:prstGeom prst="rect">
                      <a:avLst/>
                    </a:prstGeom>
                  </pic:spPr>
                </pic:pic>
              </a:graphicData>
            </a:graphic>
          </wp:anchor>
        </w:drawing>
      </w:r>
    </w:p>
    <w:p w14:paraId="26AA8538" w14:textId="3990FB5F" w:rsidR="00DC68BC" w:rsidRPr="000E3E5E" w:rsidRDefault="00DC68BC" w:rsidP="00DC68BC">
      <w:pPr>
        <w:rPr>
          <w:sz w:val="23"/>
          <w:szCs w:val="23"/>
        </w:rPr>
      </w:pPr>
    </w:p>
    <w:p w14:paraId="124F840E" w14:textId="333BDCD2" w:rsidR="00DC68BC" w:rsidRPr="000E3E5E" w:rsidRDefault="00DC68BC" w:rsidP="00DC68BC">
      <w:pPr>
        <w:rPr>
          <w:sz w:val="23"/>
          <w:szCs w:val="23"/>
        </w:rPr>
      </w:pPr>
    </w:p>
    <w:p w14:paraId="31D86F8E" w14:textId="7BF0901D" w:rsidR="00DC68BC" w:rsidRDefault="00DC68BC" w:rsidP="00DC68BC">
      <w:pPr>
        <w:rPr>
          <w:sz w:val="23"/>
          <w:szCs w:val="23"/>
        </w:rPr>
      </w:pPr>
    </w:p>
    <w:p w14:paraId="56D59781" w14:textId="5B220A27" w:rsidR="00D42131" w:rsidRDefault="00D42131" w:rsidP="00DC68BC">
      <w:pPr>
        <w:rPr>
          <w:sz w:val="23"/>
          <w:szCs w:val="23"/>
        </w:rPr>
      </w:pPr>
    </w:p>
    <w:p w14:paraId="43EC4F49" w14:textId="5BAA8A8B" w:rsidR="00D42131" w:rsidRDefault="00D42131" w:rsidP="00DC68BC">
      <w:pPr>
        <w:rPr>
          <w:sz w:val="23"/>
          <w:szCs w:val="23"/>
        </w:rPr>
      </w:pPr>
    </w:p>
    <w:p w14:paraId="3891ED55" w14:textId="514AB2DD" w:rsidR="00D42131" w:rsidRDefault="00D42131" w:rsidP="00DC68BC">
      <w:pPr>
        <w:rPr>
          <w:sz w:val="23"/>
          <w:szCs w:val="23"/>
        </w:rPr>
      </w:pPr>
    </w:p>
    <w:p w14:paraId="39BCB216" w14:textId="1708BBC1" w:rsidR="00D42131" w:rsidRDefault="00D42131" w:rsidP="00DC68BC">
      <w:pPr>
        <w:rPr>
          <w:sz w:val="23"/>
          <w:szCs w:val="23"/>
        </w:rPr>
      </w:pPr>
    </w:p>
    <w:p w14:paraId="451792B6" w14:textId="3464216A" w:rsidR="00D42131" w:rsidRDefault="00D42131" w:rsidP="00DC68BC">
      <w:pPr>
        <w:rPr>
          <w:sz w:val="23"/>
          <w:szCs w:val="23"/>
        </w:rPr>
      </w:pPr>
    </w:p>
    <w:p w14:paraId="0062BC6C" w14:textId="77777777" w:rsidR="00D42131" w:rsidRPr="000E3E5E" w:rsidRDefault="00D42131" w:rsidP="00DC68BC">
      <w:pPr>
        <w:rPr>
          <w:sz w:val="23"/>
          <w:szCs w:val="23"/>
        </w:rPr>
      </w:pPr>
    </w:p>
    <w:p w14:paraId="6D9DA33D" w14:textId="71992311" w:rsidR="00DC68BC" w:rsidRPr="000E3E5E" w:rsidRDefault="00DC68BC" w:rsidP="00DC68BC">
      <w:pPr>
        <w:rPr>
          <w:sz w:val="23"/>
          <w:szCs w:val="23"/>
        </w:rPr>
      </w:pPr>
      <w:r w:rsidRPr="000E3E5E">
        <w:rPr>
          <w:noProof/>
          <w:sz w:val="23"/>
          <w:szCs w:val="23"/>
        </w:rPr>
        <w:drawing>
          <wp:anchor distT="0" distB="0" distL="114300" distR="114300" simplePos="0" relativeHeight="251760640" behindDoc="0" locked="0" layoutInCell="1" allowOverlap="1" wp14:anchorId="15958A6E" wp14:editId="75B7A2CA">
            <wp:simplePos x="0" y="0"/>
            <wp:positionH relativeFrom="margin">
              <wp:align>left</wp:align>
            </wp:positionH>
            <wp:positionV relativeFrom="paragraph">
              <wp:posOffset>85633</wp:posOffset>
            </wp:positionV>
            <wp:extent cx="4661854" cy="1025608"/>
            <wp:effectExtent l="0" t="0" r="5715" b="3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661854" cy="1025608"/>
                    </a:xfrm>
                    <a:prstGeom prst="rect">
                      <a:avLst/>
                    </a:prstGeom>
                  </pic:spPr>
                </pic:pic>
              </a:graphicData>
            </a:graphic>
            <wp14:sizeRelH relativeFrom="margin">
              <wp14:pctWidth>0</wp14:pctWidth>
            </wp14:sizeRelH>
            <wp14:sizeRelV relativeFrom="margin">
              <wp14:pctHeight>0</wp14:pctHeight>
            </wp14:sizeRelV>
          </wp:anchor>
        </w:drawing>
      </w:r>
    </w:p>
    <w:p w14:paraId="48216CFC" w14:textId="5E8805E4" w:rsidR="00DC68BC" w:rsidRPr="000E3E5E" w:rsidRDefault="00DC68BC" w:rsidP="00DC68BC">
      <w:pPr>
        <w:ind w:firstLine="720"/>
        <w:rPr>
          <w:sz w:val="23"/>
          <w:szCs w:val="23"/>
        </w:rPr>
      </w:pPr>
    </w:p>
    <w:p w14:paraId="75702A94" w14:textId="3AEEC8B5" w:rsidR="00DC68BC" w:rsidRPr="000E3E5E" w:rsidRDefault="00DC68BC" w:rsidP="00DC68BC">
      <w:pPr>
        <w:rPr>
          <w:sz w:val="23"/>
          <w:szCs w:val="23"/>
        </w:rPr>
      </w:pPr>
    </w:p>
    <w:p w14:paraId="6D909F0A" w14:textId="7A6EB13B" w:rsidR="00DC68BC" w:rsidRPr="000E3E5E" w:rsidRDefault="00DC68BC" w:rsidP="00DC68BC">
      <w:pPr>
        <w:rPr>
          <w:sz w:val="23"/>
          <w:szCs w:val="23"/>
        </w:rPr>
      </w:pPr>
    </w:p>
    <w:p w14:paraId="7F35CBC9" w14:textId="0A2430EB" w:rsidR="00DC68BC" w:rsidRPr="000E3E5E" w:rsidRDefault="00DC68BC" w:rsidP="00DC68BC">
      <w:pPr>
        <w:rPr>
          <w:sz w:val="23"/>
          <w:szCs w:val="23"/>
        </w:rPr>
      </w:pPr>
    </w:p>
    <w:p w14:paraId="2F23C328" w14:textId="552B67E4" w:rsidR="009B4957" w:rsidRPr="000E3E5E" w:rsidRDefault="009B4957" w:rsidP="00DC68BC">
      <w:pPr>
        <w:rPr>
          <w:sz w:val="23"/>
          <w:szCs w:val="23"/>
        </w:rPr>
      </w:pPr>
    </w:p>
    <w:p w14:paraId="4EA09CCF" w14:textId="7D3D88B1" w:rsidR="009B4957" w:rsidRPr="000E3E5E" w:rsidRDefault="00D42131" w:rsidP="00DC68BC">
      <w:pPr>
        <w:rPr>
          <w:sz w:val="23"/>
          <w:szCs w:val="23"/>
        </w:rPr>
      </w:pPr>
      <w:r w:rsidRPr="000E3E5E">
        <w:rPr>
          <w:noProof/>
          <w:sz w:val="23"/>
          <w:szCs w:val="23"/>
        </w:rPr>
        <w:drawing>
          <wp:anchor distT="0" distB="0" distL="114300" distR="114300" simplePos="0" relativeHeight="251769856" behindDoc="0" locked="0" layoutInCell="1" allowOverlap="1" wp14:anchorId="06A3DCC9" wp14:editId="2B761580">
            <wp:simplePos x="0" y="0"/>
            <wp:positionH relativeFrom="margin">
              <wp:posOffset>-8393</wp:posOffset>
            </wp:positionH>
            <wp:positionV relativeFrom="paragraph">
              <wp:posOffset>104968</wp:posOffset>
            </wp:positionV>
            <wp:extent cx="5008880" cy="1656080"/>
            <wp:effectExtent l="0" t="0" r="1270" b="1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008880" cy="1656080"/>
                    </a:xfrm>
                    <a:prstGeom prst="rect">
                      <a:avLst/>
                    </a:prstGeom>
                  </pic:spPr>
                </pic:pic>
              </a:graphicData>
            </a:graphic>
            <wp14:sizeRelH relativeFrom="margin">
              <wp14:pctWidth>0</wp14:pctWidth>
            </wp14:sizeRelH>
            <wp14:sizeRelV relativeFrom="margin">
              <wp14:pctHeight>0</wp14:pctHeight>
            </wp14:sizeRelV>
          </wp:anchor>
        </w:drawing>
      </w:r>
    </w:p>
    <w:p w14:paraId="2EF1C0BB" w14:textId="4186CEEB" w:rsidR="009B4957" w:rsidRPr="000E3E5E" w:rsidRDefault="009B4957" w:rsidP="00DC68BC">
      <w:pPr>
        <w:rPr>
          <w:sz w:val="23"/>
          <w:szCs w:val="23"/>
        </w:rPr>
      </w:pPr>
    </w:p>
    <w:p w14:paraId="1E8E100D" w14:textId="7EBD2421" w:rsidR="009B4957" w:rsidRPr="000E3E5E" w:rsidRDefault="009B4957" w:rsidP="00DC68BC">
      <w:pPr>
        <w:rPr>
          <w:sz w:val="23"/>
          <w:szCs w:val="23"/>
        </w:rPr>
      </w:pPr>
    </w:p>
    <w:p w14:paraId="6BB5D093" w14:textId="39DFEA96" w:rsidR="009B4957" w:rsidRPr="000E3E5E" w:rsidRDefault="009B4957" w:rsidP="00DC68BC">
      <w:pPr>
        <w:rPr>
          <w:sz w:val="23"/>
          <w:szCs w:val="23"/>
        </w:rPr>
      </w:pPr>
    </w:p>
    <w:p w14:paraId="261B285A" w14:textId="7AE7C189" w:rsidR="009B4957" w:rsidRPr="000E3E5E" w:rsidRDefault="009B4957" w:rsidP="00DC68BC">
      <w:pPr>
        <w:rPr>
          <w:sz w:val="23"/>
          <w:szCs w:val="23"/>
        </w:rPr>
      </w:pPr>
    </w:p>
    <w:p w14:paraId="27F8917E" w14:textId="05F257D5" w:rsidR="009B4957" w:rsidRPr="000E3E5E" w:rsidRDefault="009B4957" w:rsidP="00DC68BC">
      <w:pPr>
        <w:rPr>
          <w:sz w:val="23"/>
          <w:szCs w:val="23"/>
        </w:rPr>
      </w:pPr>
    </w:p>
    <w:p w14:paraId="3D203DAD" w14:textId="18EAF1A3" w:rsidR="009B4957" w:rsidRPr="000E3E5E" w:rsidRDefault="009B4957" w:rsidP="00DC68BC">
      <w:pPr>
        <w:rPr>
          <w:sz w:val="23"/>
          <w:szCs w:val="23"/>
        </w:rPr>
      </w:pPr>
    </w:p>
    <w:p w14:paraId="0844C140" w14:textId="36E4493C" w:rsidR="009B4957" w:rsidRDefault="009B4957" w:rsidP="00DC68BC">
      <w:pPr>
        <w:rPr>
          <w:sz w:val="23"/>
          <w:szCs w:val="23"/>
        </w:rPr>
      </w:pPr>
    </w:p>
    <w:p w14:paraId="6EDA4B8D" w14:textId="1F0C886D" w:rsidR="00D42131" w:rsidRDefault="00D42131" w:rsidP="00DC68BC">
      <w:pPr>
        <w:rPr>
          <w:sz w:val="23"/>
          <w:szCs w:val="23"/>
        </w:rPr>
      </w:pPr>
    </w:p>
    <w:p w14:paraId="3EDA75A5" w14:textId="5DE00FAF" w:rsidR="00D42131" w:rsidRDefault="00D42131" w:rsidP="00DC68BC">
      <w:pPr>
        <w:rPr>
          <w:sz w:val="23"/>
          <w:szCs w:val="23"/>
        </w:rPr>
      </w:pPr>
    </w:p>
    <w:p w14:paraId="77C6971F" w14:textId="2552F2FB" w:rsidR="00D42131" w:rsidRPr="000E3E5E" w:rsidRDefault="00D42131" w:rsidP="00DC68BC">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53856" behindDoc="0" locked="0" layoutInCell="1" allowOverlap="1" wp14:anchorId="0DF5A09F" wp14:editId="562B3CBE">
                <wp:simplePos x="0" y="0"/>
                <wp:positionH relativeFrom="page">
                  <wp:posOffset>5023099</wp:posOffset>
                </wp:positionH>
                <wp:positionV relativeFrom="paragraph">
                  <wp:posOffset>4384730</wp:posOffset>
                </wp:positionV>
                <wp:extent cx="3104515" cy="614045"/>
                <wp:effectExtent l="19050" t="0" r="19685" b="224155"/>
                <wp:wrapNone/>
                <wp:docPr id="415" name="Group 415"/>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16"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17" name="Picture 417"/>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B58E711" id="Group 415" o:spid="_x0000_s1026" style="position:absolute;margin-left:395.5pt;margin-top:345.25pt;width:244.45pt;height:48.35pt;z-index:25215385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RIUTHAUAAJg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o3URJnkWhlg4i9tlpT/Ik4Js3pesgRY8SN6z4a9cVhA1pO&#10;dmjiICO2h99NDhi594Yj5AmrU3rSRZadB3oGfo/JAXurBRM8kiPXau/8B23YVfLuo/MhpnOMOCLz&#10;3pBbUFw0NcL7l5nI5itxoM9w3W4UiidCc1GKLHsqsZhIxKvsNAwcPt6Vrk7iJBOR+WkUxNWIkpyd&#10;RIGfRpFFGp/GWU2EsuwkDurUiPNdcs4nQovTVsUvY/k0zfDqbvCbLAdXqvu29yVGQlJlnXModcZR&#10;hpFjkTq3HJ+AgBQ5/jvCcB8JL8mtzwrDRyQ8hNx/I8MVJMwh9Swy+CZhDvdnhYlUkg4pOIiH754a&#10;i1L/tMjbSKDIb0MAd9ITo8QMDcUB9QrhL0p8Z0xnY+70rWEBT7zyNq4dqtHjvtpvK/VWf51KJ1TC&#10;IJ30Ba5jjOU8rKZ9ooVVpA3LhlWy4wjweNYfmSP4AH8MlPSL7E0Yxnf2epwNHn4WG/YzNJ8YUOI0&#10;RMpQAAI2Uoxlw+qLNF+mwdfHQFTk+dK+vgT4gfLFGETPK09OHLw0KD/g9A/8MfjgzynNsISiglNi&#10;jBQ277G4OlNX+XVV1xQizu6272or7iQ6i+urt+dwNK3X+wYFPywnc/yF6MMyvYcsnQ3LwO9h+N4j&#10;/JpzuDV0X8jUsKK5qRmDvqgR9+i9xLbe208ST1e2pEB0/gqxwhehIcsx4UjE8MbgxcR7S4GZV2iF&#10;UlaTzoDFVzGdwUTWOzR02zoS1vi/K1/yQ/mYDBM9+OWjxy68jluTP+DhwzGSpuYQg9LYr5E4oNHa&#10;RO6fvbQ6EvVvLVQ5j5MEYp4nSbpaYGKnO9vpjmwVoCipUQhp+M5jhiP7zla7EjfF7IbWXOHBLSp6&#10;DFm/oFU/Qf9wedFVao3/vqvC6JtG4vnuE6f8nmwJHWzzIoxG2i/77hUaQERata3qyj9wMwvNSan2&#10;7qZSxCZNpj0JAj30JNina0USc54McuEUIrlS3JWI1rwr8V7oK9chTIgbouNYnKdHV27rqhvCnMa9&#10;ceD5Sdd5gp/Q0b43at/o1ocW3eoadprWlVXn4Ny1brY630T2txzFROHngUeDBP+1PiSLs+oT9IWu&#10;SBBvtVdITLkukAr9OmXOsMEGPOpM1r2w81qsVum3nenQeg2t6Hf7UhBtQ3UQNIBBUJqjb2jDqKr0&#10;ImTAmM0oEyfTm00JmcRD2MIRy+0/Rke/L6Zzlnr8QXX5L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H8csRriAAAADAEAAA8AAABkcnMvZG93bnJl&#10;di54bWxMj0Frg0AUhO+F/oflFXprVi2J0biGENqeQqFJoeT2oi8qcd+Ku1Hz77s5tcdhhplvsvWk&#10;WzFQbxvDCsJZAIK4MGXDlYLvw/vLEoR1yCW2hknBjSys88eHDNPSjPxFw95VwpewTVFB7VyXSmmL&#10;mjTamemIvXc2vUbnZV/JssfRl+tWRkGwkBob9gs1drStqbjsr1rBx4jj5jV8G3aX8/Z2PMw/f3Yh&#10;KfX8NG1WIBxN7i8Md3yPDrlnOpkrl1a0CuIk9F+cgkUSzEHcE1GcJCBO3lvGEcg8k/9P5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h0SFExwFAACYDQAADgAA&#10;AAAAAAAAAAAAAAA6AgAAZHJzL2Uyb0RvYy54bWxQSwECLQAKAAAAAAAAACEAY1qWnKQUAACkFAAA&#10;FAAAAAAAAAAAAAAAAACCBwAAZHJzL21lZGlhL2ltYWdlMS5wbmdQSwECLQAUAAYACAAAACEAfxyx&#10;Gu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46wwAAANwAAAAPAAAAZHJzL2Rvd25yZXYueG1sRI/disIw&#10;FITvF3yHcATv1rSLilSjiIsgeyH+PcChOTalzUlpoq1vbxYEL4eZ+YZZrntbiwe1vnSsIB0nIIhz&#10;p0suFFwvu+85CB+QNdaOScGTPKxXg68lZtp1fKLHORQiQthnqMCE0GRS+tyQRT92DXH0bq61GKJs&#10;C6lb7CLc1vInSWbSYslxwWBDW0N5db5bBdXx1v1t+t9DlT6nybQx98uuPig1GvabBYhAffiE3+29&#10;VjBJZ/B/Jh4BuXoBAAD//wMAUEsBAi0AFAAGAAgAAAAhANvh9svuAAAAhQEAABMAAAAAAAAAAAAA&#10;AAAAAAAAAFtDb250ZW50X1R5cGVzXS54bWxQSwECLQAUAAYACAAAACEAWvQsW78AAAAVAQAACwAA&#10;AAAAAAAAAAAAAAAfAQAAX3JlbHMvLnJlbHNQSwECLQAUAAYACAAAACEA+6r+Os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417"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OPdwwAAANwAAAAPAAAAZHJzL2Rvd25yZXYueG1sRI/LasMw&#10;EEX3hfyDmEB3tRxT0uBYCU5DoF3mschyYk1sE2tkLNVy/74qFLq83MfhFtvJdGKkwbWWFSySFARx&#10;ZXXLtYLL+fCyAuE8ssbOMin4JgfbzeypwFzbwEcaT74WcYRdjgoa7/tcSlc1ZNAltieO3t0OBn2U&#10;Qy31gCGOm05mabqUBluOhAZ7em+oepy+TITcrd6tPtPbWPL1KPd9WIYsKPU8n8o1CE+T/w//tT+0&#10;gtfFG/yeiUdAbn4AAAD//wMAUEsBAi0AFAAGAAgAAAAhANvh9svuAAAAhQEAABMAAAAAAAAAAAAA&#10;AAAAAAAAAFtDb250ZW50X1R5cGVzXS54bWxQSwECLQAUAAYACAAAACEAWvQsW78AAAAVAQAACwAA&#10;AAAAAAAAAAAAAAAfAQAAX3JlbHMvLnJlbHNQSwECLQAUAAYACAAAACEAL+Tj3cMAAADcAAAADwAA&#10;AAAAAAAAAAAAAAAHAgAAZHJzL2Rvd25yZXYueG1sUEsFBgAAAAADAAMAtwAAAPcCAAAAAA==&#10;">
                  <v:imagedata r:id="rId101" o:title=""/>
                </v:shape>
                <w10:wrap anchorx="page"/>
              </v:group>
            </w:pict>
          </mc:Fallback>
        </mc:AlternateContent>
      </w:r>
    </w:p>
    <w:tbl>
      <w:tblPr>
        <w:tblW w:w="8789" w:type="dxa"/>
        <w:tblCellSpacing w:w="0" w:type="dxa"/>
        <w:tblCellMar>
          <w:left w:w="0" w:type="dxa"/>
          <w:right w:w="0" w:type="dxa"/>
        </w:tblCellMar>
        <w:tblLook w:val="04A0" w:firstRow="1" w:lastRow="0" w:firstColumn="1" w:lastColumn="0" w:noHBand="0" w:noVBand="1"/>
      </w:tblPr>
      <w:tblGrid>
        <w:gridCol w:w="554"/>
        <w:gridCol w:w="8235"/>
      </w:tblGrid>
      <w:tr w:rsidR="009B4957" w:rsidRPr="000E3E5E" w14:paraId="5181A362" w14:textId="77777777" w:rsidTr="00B348DA">
        <w:trPr>
          <w:tblHeader/>
          <w:tblCellSpacing w:w="0" w:type="dxa"/>
        </w:trPr>
        <w:tc>
          <w:tcPr>
            <w:tcW w:w="0" w:type="auto"/>
            <w:tcMar>
              <w:top w:w="120" w:type="dxa"/>
              <w:left w:w="150" w:type="dxa"/>
              <w:bottom w:w="120" w:type="dxa"/>
              <w:right w:w="150" w:type="dxa"/>
            </w:tcMar>
            <w:vAlign w:val="center"/>
            <w:hideMark/>
          </w:tcPr>
          <w:p w14:paraId="2BFC6086" w14:textId="77777777"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8235" w:type="dxa"/>
            <w:tcMar>
              <w:top w:w="120" w:type="dxa"/>
              <w:left w:w="150" w:type="dxa"/>
              <w:bottom w:w="120" w:type="dxa"/>
              <w:right w:w="150" w:type="dxa"/>
            </w:tcMar>
            <w:vAlign w:val="center"/>
            <w:hideMark/>
          </w:tcPr>
          <w:p w14:paraId="0C0FB439" w14:textId="77777777"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9B4957" w:rsidRPr="000E3E5E" w14:paraId="49EC21D6" w14:textId="77777777" w:rsidTr="00B348DA">
        <w:trPr>
          <w:tblCellSpacing w:w="0" w:type="dxa"/>
        </w:trPr>
        <w:tc>
          <w:tcPr>
            <w:tcW w:w="0" w:type="auto"/>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7565B4A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8235" w:type="dxa"/>
            <w:tcBorders>
              <w:top w:val="single" w:sz="6" w:space="0" w:color="212121"/>
              <w:right w:val="single" w:sz="6" w:space="0" w:color="E1E1E1"/>
            </w:tcBorders>
            <w:tcMar>
              <w:top w:w="120" w:type="dxa"/>
              <w:left w:w="150" w:type="dxa"/>
              <w:bottom w:w="120" w:type="dxa"/>
              <w:right w:w="150" w:type="dxa"/>
            </w:tcMar>
            <w:vAlign w:val="center"/>
            <w:hideMark/>
          </w:tcPr>
          <w:p w14:paraId="59D1350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lessons board</w:t>
            </w:r>
          </w:p>
        </w:tc>
      </w:tr>
      <w:tr w:rsidR="009B4957" w:rsidRPr="000E3E5E" w14:paraId="60456183" w14:textId="77777777" w:rsidTr="00B348DA">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2DAF5D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51636E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Platform being developed.</w:t>
            </w:r>
          </w:p>
        </w:tc>
      </w:tr>
      <w:tr w:rsidR="009B4957" w:rsidRPr="000E3E5E" w14:paraId="7C3DF1D1" w14:textId="77777777" w:rsidTr="00B348DA">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0BAB96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766783F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am aware that a system is currently being developed to do just this.</w:t>
            </w:r>
          </w:p>
        </w:tc>
      </w:tr>
      <w:tr w:rsidR="009B4957" w:rsidRPr="000E3E5E" w14:paraId="5C2E945A" w14:textId="77777777" w:rsidTr="00B348DA">
        <w:trPr>
          <w:trHeight w:val="476"/>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F72D888"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3E9D21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 Board stood back up</w:t>
            </w:r>
          </w:p>
        </w:tc>
      </w:tr>
      <w:tr w:rsidR="009B4957" w:rsidRPr="000E3E5E" w14:paraId="16C4EA5E" w14:textId="77777777" w:rsidTr="00B348DA">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1FE172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0BCB714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Near Mis form</w:t>
            </w:r>
          </w:p>
        </w:tc>
      </w:tr>
      <w:tr w:rsidR="009B4957" w:rsidRPr="000E3E5E" w14:paraId="19E3EA3B" w14:textId="77777777" w:rsidTr="00B348DA">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B5FC626"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441584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 not know of one.</w:t>
            </w:r>
          </w:p>
        </w:tc>
      </w:tr>
      <w:tr w:rsidR="009B4957" w:rsidRPr="000E3E5E" w14:paraId="5F166B76" w14:textId="77777777" w:rsidTr="00B348DA">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79D9A2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430616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Learning the lesson board.</w:t>
            </w:r>
          </w:p>
        </w:tc>
      </w:tr>
      <w:tr w:rsidR="009B4957" w:rsidRPr="000E3E5E" w14:paraId="2BC4C727" w14:textId="77777777" w:rsidTr="00B348DA">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A25780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A7B003C" w14:textId="7D6EF8FD"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as stated above - PSD investigations can result in learning outcomes being identified - This also applies to complaints that are passed to divisional line managers and supervisors to handle (low level complaints) All complaints are recorded on a PSD database and areas of concern should be easily identified. Debriefs, UPP and Reflective Practice outcomes are available for all complaints - Conduct Matters arising from complaints may result in misconduct proceedings or Reflective Practice/UPP outcomes.</w:t>
            </w:r>
            <w:r w:rsidR="00D42131" w:rsidRPr="000E3E5E">
              <w:rPr>
                <w:rFonts w:ascii="Calibri" w:hAnsi="Calibri" w:cs="Calibri"/>
                <w:noProof/>
                <w:sz w:val="23"/>
                <w:szCs w:val="23"/>
                <w:lang w:val="en-US"/>
              </w:rPr>
              <w:t xml:space="preserve"> </w:t>
            </w:r>
          </w:p>
        </w:tc>
      </w:tr>
      <w:tr w:rsidR="009B4957" w:rsidRPr="000E3E5E" w14:paraId="0340DD2E" w14:textId="77777777" w:rsidTr="00B348DA">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718F65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3AF32E8"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said no,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there is a process in place, but </w:t>
            </w: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not 100% sure. There could be a process in PSD that </w:t>
            </w:r>
            <w:proofErr w:type="spellStart"/>
            <w:r w:rsidRPr="000E3E5E">
              <w:rPr>
                <w:rFonts w:ascii="Calibri" w:eastAsia="Times New Roman" w:hAnsi="Calibri" w:cs="Calibri"/>
                <w:sz w:val="19"/>
                <w:szCs w:val="19"/>
                <w:lang w:eastAsia="en-GB"/>
              </w:rPr>
              <w:t>i'm</w:t>
            </w:r>
            <w:proofErr w:type="spellEnd"/>
            <w:r w:rsidRPr="000E3E5E">
              <w:rPr>
                <w:rFonts w:ascii="Calibri" w:eastAsia="Times New Roman" w:hAnsi="Calibri" w:cs="Calibri"/>
                <w:sz w:val="19"/>
                <w:szCs w:val="19"/>
                <w:lang w:eastAsia="en-GB"/>
              </w:rPr>
              <w:t xml:space="preserve"> not aware of. But with that said, learning should not be deemed as a PSD matter, learning should be done by all. Learning does not need to be identified, when misconduct has happened, a culture needs to be breed where learning and reflection is done routinely after an incident.</w:t>
            </w:r>
          </w:p>
        </w:tc>
      </w:tr>
      <w:tr w:rsidR="009B4957" w:rsidRPr="000E3E5E" w14:paraId="071A7C31" w14:textId="77777777" w:rsidTr="00B348DA">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6A71DA9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10</w:t>
            </w:r>
          </w:p>
        </w:tc>
        <w:tc>
          <w:tcPr>
            <w:tcW w:w="8235"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2CDBCB7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have no idea and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not seen a process which identifies reoccurring lessons and themes. We are on a merry-go </w:t>
            </w:r>
            <w:proofErr w:type="gramStart"/>
            <w:r w:rsidRPr="000E3E5E">
              <w:rPr>
                <w:rFonts w:ascii="Calibri" w:eastAsia="Times New Roman" w:hAnsi="Calibri" w:cs="Calibri"/>
                <w:sz w:val="19"/>
                <w:szCs w:val="19"/>
                <w:lang w:eastAsia="en-GB"/>
              </w:rPr>
              <w:t>round, and</w:t>
            </w:r>
            <w:proofErr w:type="gramEnd"/>
            <w:r w:rsidRPr="000E3E5E">
              <w:rPr>
                <w:rFonts w:ascii="Calibri" w:eastAsia="Times New Roman" w:hAnsi="Calibri" w:cs="Calibri"/>
                <w:sz w:val="19"/>
                <w:szCs w:val="19"/>
                <w:lang w:eastAsia="en-GB"/>
              </w:rPr>
              <w:t xml:space="preserve"> continue to make the same mistakes and errors time and time again.</w:t>
            </w:r>
          </w:p>
        </w:tc>
      </w:tr>
    </w:tbl>
    <w:p w14:paraId="6B4FFB14" w14:textId="0B1368BF" w:rsidR="00DC68BC" w:rsidRPr="000E3E5E" w:rsidRDefault="00DC68BC" w:rsidP="00DC68BC">
      <w:pPr>
        <w:rPr>
          <w:sz w:val="23"/>
          <w:szCs w:val="23"/>
        </w:rPr>
      </w:pPr>
    </w:p>
    <w:p w14:paraId="600C4422" w14:textId="0481D584" w:rsidR="00DC68BC" w:rsidRPr="000E3E5E" w:rsidRDefault="00DC68BC" w:rsidP="00DC68BC">
      <w:pPr>
        <w:rPr>
          <w:sz w:val="23"/>
          <w:szCs w:val="23"/>
        </w:rPr>
      </w:pPr>
    </w:p>
    <w:p w14:paraId="2794F9B6" w14:textId="03E8CB33" w:rsidR="00DC68BC" w:rsidRPr="000E3E5E" w:rsidRDefault="00D42131" w:rsidP="00DC68BC">
      <w:pPr>
        <w:rPr>
          <w:sz w:val="23"/>
          <w:szCs w:val="23"/>
        </w:rPr>
      </w:pPr>
      <w:r w:rsidRPr="000E3E5E">
        <w:rPr>
          <w:noProof/>
          <w:sz w:val="23"/>
          <w:szCs w:val="23"/>
        </w:rPr>
        <w:drawing>
          <wp:anchor distT="0" distB="0" distL="114300" distR="114300" simplePos="0" relativeHeight="251761664" behindDoc="0" locked="0" layoutInCell="1" allowOverlap="1" wp14:anchorId="2677A2B2" wp14:editId="14C81761">
            <wp:simplePos x="0" y="0"/>
            <wp:positionH relativeFrom="margin">
              <wp:align>left</wp:align>
            </wp:positionH>
            <wp:positionV relativeFrom="paragraph">
              <wp:posOffset>141467</wp:posOffset>
            </wp:positionV>
            <wp:extent cx="4624705" cy="1897380"/>
            <wp:effectExtent l="0" t="0" r="4445" b="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4624705" cy="1897380"/>
                    </a:xfrm>
                    <a:prstGeom prst="rect">
                      <a:avLst/>
                    </a:prstGeom>
                  </pic:spPr>
                </pic:pic>
              </a:graphicData>
            </a:graphic>
          </wp:anchor>
        </w:drawing>
      </w:r>
    </w:p>
    <w:p w14:paraId="0B1C0E0C" w14:textId="4947A548" w:rsidR="00DC68BC" w:rsidRPr="000E3E5E" w:rsidRDefault="00DC68BC" w:rsidP="00DC68BC">
      <w:pPr>
        <w:rPr>
          <w:sz w:val="23"/>
          <w:szCs w:val="23"/>
        </w:rPr>
      </w:pPr>
    </w:p>
    <w:p w14:paraId="77F5A0EB" w14:textId="5D78ECEE" w:rsidR="00DC68BC" w:rsidRPr="000E3E5E" w:rsidRDefault="00DC68BC" w:rsidP="00DC68BC">
      <w:pPr>
        <w:rPr>
          <w:sz w:val="23"/>
          <w:szCs w:val="23"/>
        </w:rPr>
      </w:pPr>
    </w:p>
    <w:p w14:paraId="0B4CCE42" w14:textId="334EFFCB" w:rsidR="00DC68BC" w:rsidRPr="000E3E5E" w:rsidRDefault="00DC68BC" w:rsidP="00DC68BC">
      <w:pPr>
        <w:rPr>
          <w:sz w:val="23"/>
          <w:szCs w:val="23"/>
        </w:rPr>
      </w:pPr>
    </w:p>
    <w:p w14:paraId="1303E299" w14:textId="1718CE51" w:rsidR="00DC68BC" w:rsidRPr="000E3E5E" w:rsidRDefault="00DC68BC" w:rsidP="00DC68BC">
      <w:pPr>
        <w:rPr>
          <w:sz w:val="23"/>
          <w:szCs w:val="23"/>
        </w:rPr>
      </w:pPr>
    </w:p>
    <w:p w14:paraId="2DAFBEE3" w14:textId="4A3ACC8D" w:rsidR="00DC68BC" w:rsidRPr="000E3E5E" w:rsidRDefault="00DC68BC" w:rsidP="00DC68BC">
      <w:pPr>
        <w:rPr>
          <w:sz w:val="23"/>
          <w:szCs w:val="23"/>
        </w:rPr>
      </w:pPr>
    </w:p>
    <w:p w14:paraId="4CC61F01" w14:textId="67A044C6" w:rsidR="00DC68BC" w:rsidRPr="000E3E5E" w:rsidRDefault="00DC68BC" w:rsidP="00DC68BC">
      <w:pPr>
        <w:rPr>
          <w:sz w:val="23"/>
          <w:szCs w:val="23"/>
        </w:rPr>
      </w:pPr>
    </w:p>
    <w:p w14:paraId="0A7B50DA" w14:textId="37D96468" w:rsidR="00DC68BC" w:rsidRPr="000E3E5E" w:rsidRDefault="00DC68BC" w:rsidP="00DC68BC">
      <w:pPr>
        <w:rPr>
          <w:sz w:val="23"/>
          <w:szCs w:val="23"/>
        </w:rPr>
      </w:pPr>
    </w:p>
    <w:p w14:paraId="29EDBFE0" w14:textId="20E6C2E7" w:rsidR="00DC68BC" w:rsidRPr="000E3E5E" w:rsidRDefault="00DC68BC" w:rsidP="00DC68BC">
      <w:pPr>
        <w:rPr>
          <w:sz w:val="23"/>
          <w:szCs w:val="23"/>
        </w:rPr>
      </w:pPr>
    </w:p>
    <w:p w14:paraId="7A23D585" w14:textId="79EB51DD" w:rsidR="00DC68BC" w:rsidRPr="000E3E5E" w:rsidRDefault="00DC68BC" w:rsidP="00DC68BC">
      <w:pPr>
        <w:rPr>
          <w:sz w:val="23"/>
          <w:szCs w:val="23"/>
        </w:rPr>
      </w:pPr>
    </w:p>
    <w:p w14:paraId="34B19803" w14:textId="77777777" w:rsidR="009B4957" w:rsidRPr="000E3E5E" w:rsidRDefault="009B4957" w:rsidP="00DC68BC">
      <w:pPr>
        <w:rPr>
          <w:sz w:val="23"/>
          <w:szCs w:val="23"/>
        </w:rPr>
      </w:pPr>
    </w:p>
    <w:p w14:paraId="1BF173F8" w14:textId="2319600E" w:rsidR="00DC68BC" w:rsidRPr="000E3E5E" w:rsidRDefault="00DC68BC" w:rsidP="00DC68BC">
      <w:pPr>
        <w:rPr>
          <w:sz w:val="23"/>
          <w:szCs w:val="23"/>
        </w:rPr>
      </w:pPr>
    </w:p>
    <w:p w14:paraId="1F86B388" w14:textId="0DA235F6" w:rsidR="00B348DA" w:rsidRPr="000E3E5E" w:rsidRDefault="00B348DA" w:rsidP="00DC68BC">
      <w:pPr>
        <w:rPr>
          <w:sz w:val="23"/>
          <w:szCs w:val="23"/>
        </w:rPr>
      </w:pPr>
    </w:p>
    <w:p w14:paraId="22FCD1C5" w14:textId="68049382" w:rsidR="00B348DA" w:rsidRPr="000E3E5E" w:rsidRDefault="00D42131" w:rsidP="00DC68BC">
      <w:pPr>
        <w:rPr>
          <w:sz w:val="23"/>
          <w:szCs w:val="23"/>
        </w:rPr>
      </w:pPr>
      <w:r w:rsidRPr="000E3E5E">
        <w:rPr>
          <w:noProof/>
          <w:sz w:val="23"/>
          <w:szCs w:val="23"/>
        </w:rPr>
        <w:drawing>
          <wp:anchor distT="0" distB="0" distL="114300" distR="114300" simplePos="0" relativeHeight="251762688" behindDoc="0" locked="0" layoutInCell="1" allowOverlap="1" wp14:anchorId="48190EB2" wp14:editId="77C900FA">
            <wp:simplePos x="0" y="0"/>
            <wp:positionH relativeFrom="margin">
              <wp:posOffset>22749</wp:posOffset>
            </wp:positionH>
            <wp:positionV relativeFrom="paragraph">
              <wp:posOffset>127248</wp:posOffset>
            </wp:positionV>
            <wp:extent cx="4825706" cy="2827769"/>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a:srcRect t="-1" r="1277" b="754"/>
                    <a:stretch/>
                  </pic:blipFill>
                  <pic:spPr bwMode="auto">
                    <a:xfrm>
                      <a:off x="0" y="0"/>
                      <a:ext cx="4825706" cy="28277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88B0AC" w14:textId="77777777" w:rsidR="00B348DA" w:rsidRPr="000E3E5E" w:rsidRDefault="00B348DA" w:rsidP="00DC68BC">
      <w:pPr>
        <w:rPr>
          <w:sz w:val="23"/>
          <w:szCs w:val="23"/>
        </w:rPr>
      </w:pPr>
    </w:p>
    <w:p w14:paraId="06BCEB4D" w14:textId="7817239D" w:rsidR="009B4957" w:rsidRPr="000E3E5E" w:rsidRDefault="009B4957" w:rsidP="00DC68BC">
      <w:pPr>
        <w:rPr>
          <w:sz w:val="23"/>
          <w:szCs w:val="23"/>
        </w:rPr>
      </w:pPr>
    </w:p>
    <w:p w14:paraId="64B8CD7E" w14:textId="7E0D8718" w:rsidR="00DC68BC" w:rsidRPr="000E3E5E" w:rsidRDefault="00DC68BC" w:rsidP="00DC68BC">
      <w:pPr>
        <w:rPr>
          <w:sz w:val="23"/>
          <w:szCs w:val="23"/>
        </w:rPr>
      </w:pPr>
    </w:p>
    <w:p w14:paraId="231B99FE" w14:textId="4A87187F" w:rsidR="00DC68BC" w:rsidRPr="000E3E5E" w:rsidRDefault="00DC68BC" w:rsidP="00DC68BC">
      <w:pPr>
        <w:rPr>
          <w:sz w:val="23"/>
          <w:szCs w:val="23"/>
        </w:rPr>
      </w:pPr>
    </w:p>
    <w:p w14:paraId="21627EED" w14:textId="4F235E62" w:rsidR="00DC68BC" w:rsidRPr="000E3E5E" w:rsidRDefault="00DC68BC" w:rsidP="00DC68BC">
      <w:pPr>
        <w:rPr>
          <w:sz w:val="23"/>
          <w:szCs w:val="23"/>
        </w:rPr>
      </w:pPr>
    </w:p>
    <w:p w14:paraId="173C5343" w14:textId="5174C34E" w:rsidR="00DC68BC" w:rsidRPr="000E3E5E" w:rsidRDefault="00DC68BC" w:rsidP="00DC68BC">
      <w:pPr>
        <w:rPr>
          <w:sz w:val="23"/>
          <w:szCs w:val="23"/>
        </w:rPr>
      </w:pPr>
    </w:p>
    <w:p w14:paraId="07B670E0" w14:textId="0F7585A4" w:rsidR="00DC68BC" w:rsidRPr="000E3E5E" w:rsidRDefault="00DC68BC" w:rsidP="00DC68BC">
      <w:pPr>
        <w:rPr>
          <w:sz w:val="23"/>
          <w:szCs w:val="23"/>
        </w:rPr>
      </w:pPr>
    </w:p>
    <w:p w14:paraId="2A94A6E4" w14:textId="23D34927" w:rsidR="009A5C4F" w:rsidRPr="000E3E5E" w:rsidRDefault="009A5C4F" w:rsidP="00DC68BC">
      <w:pPr>
        <w:rPr>
          <w:sz w:val="23"/>
          <w:szCs w:val="23"/>
        </w:rPr>
      </w:pPr>
    </w:p>
    <w:p w14:paraId="7BAA2C37" w14:textId="12B5B77F" w:rsidR="009A5C4F" w:rsidRPr="000E3E5E" w:rsidRDefault="009A5C4F" w:rsidP="00DC68BC">
      <w:pPr>
        <w:rPr>
          <w:sz w:val="23"/>
          <w:szCs w:val="23"/>
        </w:rPr>
      </w:pPr>
    </w:p>
    <w:p w14:paraId="25F8A757" w14:textId="41B3064B" w:rsidR="009A5C4F" w:rsidRPr="000E3E5E" w:rsidRDefault="009A5C4F" w:rsidP="00DC68BC">
      <w:pPr>
        <w:rPr>
          <w:sz w:val="23"/>
          <w:szCs w:val="23"/>
        </w:rPr>
      </w:pPr>
    </w:p>
    <w:p w14:paraId="45C0B3FA" w14:textId="58D93BF4" w:rsidR="009A5C4F" w:rsidRPr="000E3E5E" w:rsidRDefault="009A5C4F" w:rsidP="00DC68BC">
      <w:pPr>
        <w:rPr>
          <w:sz w:val="23"/>
          <w:szCs w:val="23"/>
        </w:rPr>
      </w:pPr>
    </w:p>
    <w:p w14:paraId="2A52549B" w14:textId="453B2627" w:rsidR="00DC68BC" w:rsidRPr="000E3E5E" w:rsidRDefault="00DC68BC" w:rsidP="00DC68BC">
      <w:pPr>
        <w:rPr>
          <w:sz w:val="23"/>
          <w:szCs w:val="23"/>
        </w:rPr>
      </w:pPr>
    </w:p>
    <w:p w14:paraId="7D02272F" w14:textId="02D9E5B6" w:rsidR="00DC68BC" w:rsidRPr="000E3E5E" w:rsidRDefault="00DC68BC" w:rsidP="00DC68BC">
      <w:pPr>
        <w:tabs>
          <w:tab w:val="left" w:pos="907"/>
        </w:tabs>
        <w:rPr>
          <w:sz w:val="23"/>
          <w:szCs w:val="23"/>
        </w:rPr>
      </w:pPr>
    </w:p>
    <w:p w14:paraId="3B7F8E38" w14:textId="4F7FE3B2" w:rsidR="00DC68BC" w:rsidRPr="000E3E5E" w:rsidRDefault="00DC68BC" w:rsidP="00DC68BC">
      <w:pPr>
        <w:rPr>
          <w:sz w:val="23"/>
          <w:szCs w:val="23"/>
        </w:rPr>
      </w:pPr>
    </w:p>
    <w:p w14:paraId="7E75CF53" w14:textId="70062C9B" w:rsidR="00DC68BC" w:rsidRPr="000E3E5E" w:rsidRDefault="00DC68BC" w:rsidP="00DC68BC">
      <w:pPr>
        <w:rPr>
          <w:sz w:val="23"/>
          <w:szCs w:val="23"/>
        </w:rPr>
      </w:pPr>
    </w:p>
    <w:p w14:paraId="6F6D2A40" w14:textId="622C2B38" w:rsidR="00DC68BC" w:rsidRPr="000E3E5E" w:rsidRDefault="00DC68BC" w:rsidP="00DC68BC">
      <w:pPr>
        <w:rPr>
          <w:sz w:val="23"/>
          <w:szCs w:val="23"/>
        </w:rPr>
      </w:pPr>
    </w:p>
    <w:p w14:paraId="5382E1E7" w14:textId="6F8A02AB" w:rsidR="009A5C4F" w:rsidRPr="000E3E5E" w:rsidRDefault="009A5C4F" w:rsidP="00DC68BC">
      <w:pPr>
        <w:rPr>
          <w:sz w:val="23"/>
          <w:szCs w:val="23"/>
        </w:rPr>
      </w:pPr>
    </w:p>
    <w:p w14:paraId="0155E71F" w14:textId="77777777" w:rsidR="00D42131" w:rsidRDefault="00D42131" w:rsidP="00DC68BC">
      <w:pPr>
        <w:rPr>
          <w:sz w:val="23"/>
          <w:szCs w:val="23"/>
        </w:rPr>
      </w:pPr>
    </w:p>
    <w:p w14:paraId="51F9D88F" w14:textId="77777777" w:rsidR="00D42131" w:rsidRDefault="00D42131" w:rsidP="00DC68BC">
      <w:pPr>
        <w:rPr>
          <w:sz w:val="23"/>
          <w:szCs w:val="23"/>
        </w:rPr>
      </w:pPr>
    </w:p>
    <w:p w14:paraId="0A0A34AF" w14:textId="77777777" w:rsidR="00D42131" w:rsidRDefault="00D42131" w:rsidP="00DC68BC">
      <w:pPr>
        <w:rPr>
          <w:sz w:val="23"/>
          <w:szCs w:val="23"/>
        </w:rPr>
      </w:pPr>
    </w:p>
    <w:p w14:paraId="75773503" w14:textId="6186ADB4" w:rsidR="00D42131" w:rsidRDefault="00D42131" w:rsidP="00DC68BC">
      <w:pPr>
        <w:rPr>
          <w:sz w:val="23"/>
          <w:szCs w:val="23"/>
        </w:rPr>
      </w:pPr>
    </w:p>
    <w:p w14:paraId="35C0B341" w14:textId="02227B37" w:rsidR="00D42131" w:rsidRDefault="00D42131" w:rsidP="00DC68BC">
      <w:pPr>
        <w:rPr>
          <w:sz w:val="23"/>
          <w:szCs w:val="23"/>
        </w:rPr>
      </w:pPr>
    </w:p>
    <w:p w14:paraId="4EAA026C" w14:textId="77777777" w:rsidR="00D42131" w:rsidRDefault="00D42131" w:rsidP="00DC68BC">
      <w:pPr>
        <w:rPr>
          <w:sz w:val="23"/>
          <w:szCs w:val="23"/>
        </w:rPr>
      </w:pPr>
    </w:p>
    <w:p w14:paraId="07499433" w14:textId="06C2AEC8" w:rsidR="00D42131" w:rsidRDefault="00D42131" w:rsidP="00DC68BC">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55904" behindDoc="0" locked="0" layoutInCell="1" allowOverlap="1" wp14:anchorId="61854F9C" wp14:editId="538EB001">
                <wp:simplePos x="0" y="0"/>
                <wp:positionH relativeFrom="page">
                  <wp:posOffset>5245874</wp:posOffset>
                </wp:positionH>
                <wp:positionV relativeFrom="paragraph">
                  <wp:posOffset>402949</wp:posOffset>
                </wp:positionV>
                <wp:extent cx="3104515" cy="614045"/>
                <wp:effectExtent l="19050" t="0" r="19685" b="224155"/>
                <wp:wrapNone/>
                <wp:docPr id="418" name="Group 418"/>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19"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20" name="Picture 42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68715BA" id="Group 418" o:spid="_x0000_s1026" style="position:absolute;margin-left:413.05pt;margin-top:31.75pt;width:244.45pt;height:48.35pt;z-index:25215590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7Kk/HAUAAJg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o3URKfR6KVDSL22mpN8SfimDSn6yFHjBE3rvto1BeHDWg5&#10;2aGJg4zYHn43OWDk3huOkCesTulJF1l2HugZ+D0mB+ytFkzwSI5cq73zH7RhV8m7j86HmM4x4ojM&#10;e0NuQXHR1AjvX2Yim6/EgT7DdbtRKJ4IzUUpsuypxGIiEa+y0zBw+HhXujqJk0xE5qdREFcjSnJ2&#10;EiWbiCzS+DTOaiKUZSdxUKfGq75LDoJiFFqctip+GcunaYZXd4PfZDm4Ut23vS8xEpIq65xDqTOO&#10;Mowci9S55fgEBKTI8d8RhvtIeElufVYYPiLhIeT+GxmuIGEOqWeRwTcJc7g/K0ykknRIwUE8fPfU&#10;WJT6p0XeRgJFfhsCuJOeGCVmaCgOqFcIf1HiO2M6G3Onbw0LeOKVt3HtUI0e99V+W6m3+utUOqES&#10;BumkL3AdYyznYTXtEy2sIm1YNqySHUeAx7P+yBzBB/hjoKRfZG/CML6z1+Ns8PCz2LCfofnEgBKn&#10;IVKGAhCwkWIsG1ZfpPkyDb4+BqIiz5f29SXAD5QvxiB6Xnly4uClQfkBp3/gj8EHf05phiUUFZwS&#10;Y6SweY/F1Zm6yq+ruqYQcXa3fVdbcSfRWVxfvT2Ho2m93jco+GE5meMvRB+W6T1k6WxYBn4Pw/ce&#10;4decw62h+0KmhhXNTc0Y9EWNuEfvJbb13n6SeLqyJQWi81eIFb4IDVmOCUcihjcGLybeWwrMvEIr&#10;lLKadAYsvorpDCay3qGh29aRsMb/XfmSH8rHZJjowS8fPXbhddya/AEPH46RNDWHGJTGfo3EAY3W&#10;JnL/7KXVkah/a6HKeZwkEPM8SdLVAhM73dlOd2SrAEVJjUJIw3ceMxzZd7balbgpZje05goPblHR&#10;Y8j6Ba36CfqHy4uuUmv8910VRt80Es93nzjl92RL6GCbF2E00n7Zd6/QACLSqm1VV/6Bm1loTkq1&#10;dzeVIjZpMulJiJnQk2CfrhUJlmDgIBdOIZIrxV2JaM27Eu+FvnIdwoS4ITqOxXl6dOW2rrohzGnc&#10;Gween3SdJ/gJHe17o/aNbn1o0a2uYadpXVl1Ds5d62ar801kf8tRTBR+Hng0SPBf60OyOKs+QV/o&#10;igTxVnuFxJTrAqnQr1PmDBtswKPOZN0LO6/FapV+25kOrdfQin63LwXRNlQHQQMYBKU5+oY2jKpK&#10;L0IGjNmMMnEyvdmUkEk8hC0csdz+Y3T0+2I6Z6nHH1SX/wI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N450nnhAAAACwEAAA8AAABkcnMvZG93bnJl&#10;di54bWxMj8FqwzAMhu+DvoPRYLfVcUJCyeKUUrqdymBtYeymxmoSGtshdpP07eeetpuEPn59f7Ge&#10;dcdGGlxrjQSxjICRqaxqTS3hdHx/XQFzHo3CzhqScCcH63LxVGCu7GS+aDz4moUQ43KU0Hjf55y7&#10;qiGNbml7MuF2sYNGH9ah5mrAKYTrjsdRlHGNrQkfGuxp21B1Pdy0hI8Jp00iduP+etnef47p5/de&#10;kJQvz/PmDZin2f/B8NAP6lAGp7O9GeVYJ2EVZyKgErIkBfYAEpGGducwZVEMvCz4/w7l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F7Kk/HAUAAJgNAAAOAAAA&#10;AAAAAAAAAAAAADoCAABkcnMvZTJvRG9jLnhtbFBLAQItAAoAAAAAAAAAIQBjWpacpBQAAKQUAAAU&#10;AAAAAAAAAAAAAAAAAIIHAABkcnMvbWVkaWEvaW1hZ2UxLnBuZ1BLAQItABQABgAIAAAAIQDeOdJ5&#10;4QAAAAsBAAAPAAAAAAAAAAAAAAAAAFg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WpIxAAAANwAAAAPAAAAZHJzL2Rvd25yZXYueG1sRI/disIw&#10;FITvBd8hHME7TbvootUo4iIseyHrzwMcmmNT2pyUJtr69psFwcthZr5h1tve1uJBrS8dK0inCQji&#10;3OmSCwXXy2GyAOEDssbaMSl4koftZjhYY6Zdxyd6nEMhIoR9hgpMCE0mpc8NWfRT1xBH7+ZaiyHK&#10;tpC6xS7CbS0/kuRTWiw5LhhsaG8or853q6D6vXU/u/7rWKXPeTJvzP1yqI9KjUf9bgUiUB/e4Vf7&#10;WyuYpUv4PxOPgNz8AQAA//8DAFBLAQItABQABgAIAAAAIQDb4fbL7gAAAIUBAAATAAAAAAAAAAAA&#10;AAAAAAAAAABbQ29udGVudF9UeXBlc10ueG1sUEsBAi0AFAAGAAgAAAAhAFr0LFu/AAAAFQEAAAsA&#10;AAAAAAAAAAAAAAAAHwEAAF9yZWxzLy5yZWxzUEsBAi0AFAAGAAgAAAAhAIo1akj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20"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bEUvwAAANwAAAAPAAAAZHJzL2Rvd25yZXYueG1sRE9Na8JA&#10;EL0L/odlhN50YygiqatYi2CPag89TrNjEpqdDdltNv5751Dw+Hjfm93oWjVQHxrPBpaLDBRx6W3D&#10;lYGv63G+BhUissXWMxm4U4DddjrZYGF94jMNl1gpCeFQoIE6xq7QOpQ1OQwL3xELd/O9wyiwr7Tt&#10;MUm4a3WeZSvtsGFpqLGjQ03l7+XPScnN2/f1Z/Yz7Pn7rD+6tEp5MuZlNu7fQEUa41P87z5ZA6+5&#10;zJczcgT09gEAAP//AwBQSwECLQAUAAYACAAAACEA2+H2y+4AAACFAQAAEwAAAAAAAAAAAAAAAAAA&#10;AAAAW0NvbnRlbnRfVHlwZXNdLnhtbFBLAQItABQABgAIAAAAIQBa9CxbvwAAABUBAAALAAAAAAAA&#10;AAAAAAAAAB8BAABfcmVscy8ucmVsc1BLAQItABQABgAIAAAAIQBuYbEUvwAAANwAAAAPAAAAAAAA&#10;AAAAAAAAAAcCAABkcnMvZG93bnJldi54bWxQSwUGAAAAAAMAAwC3AAAA8wIAAAAA&#10;">
                  <v:imagedata r:id="rId101" o:title=""/>
                </v:shape>
                <w10:wrap anchorx="page"/>
              </v:group>
            </w:pict>
          </mc:Fallback>
        </mc:AlternateContent>
      </w:r>
    </w:p>
    <w:p w14:paraId="1944F8E4" w14:textId="6B2BB848" w:rsidR="009A5C4F" w:rsidRPr="000E3E5E" w:rsidRDefault="009A5C4F" w:rsidP="00DC68BC">
      <w:pPr>
        <w:rPr>
          <w:sz w:val="23"/>
          <w:szCs w:val="23"/>
        </w:rPr>
      </w:pPr>
      <w:r w:rsidRPr="000E3E5E">
        <w:rPr>
          <w:noProof/>
          <w:sz w:val="23"/>
          <w:szCs w:val="23"/>
        </w:rPr>
        <w:lastRenderedPageBreak/>
        <w:drawing>
          <wp:anchor distT="0" distB="0" distL="114300" distR="114300" simplePos="0" relativeHeight="251763712" behindDoc="0" locked="0" layoutInCell="1" allowOverlap="1" wp14:anchorId="1552CEC5" wp14:editId="09E6D456">
            <wp:simplePos x="0" y="0"/>
            <wp:positionH relativeFrom="margin">
              <wp:posOffset>120843</wp:posOffset>
            </wp:positionH>
            <wp:positionV relativeFrom="paragraph">
              <wp:posOffset>174763</wp:posOffset>
            </wp:positionV>
            <wp:extent cx="4729186" cy="1598213"/>
            <wp:effectExtent l="0" t="0" r="0" b="25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4729186" cy="1598213"/>
                    </a:xfrm>
                    <a:prstGeom prst="rect">
                      <a:avLst/>
                    </a:prstGeom>
                  </pic:spPr>
                </pic:pic>
              </a:graphicData>
            </a:graphic>
            <wp14:sizeRelH relativeFrom="margin">
              <wp14:pctWidth>0</wp14:pctWidth>
            </wp14:sizeRelH>
            <wp14:sizeRelV relativeFrom="margin">
              <wp14:pctHeight>0</wp14:pctHeight>
            </wp14:sizeRelV>
          </wp:anchor>
        </w:drawing>
      </w:r>
    </w:p>
    <w:p w14:paraId="3C1DCB51" w14:textId="7080D556" w:rsidR="009A5C4F" w:rsidRPr="000E3E5E" w:rsidRDefault="009A5C4F" w:rsidP="00DC68BC">
      <w:pPr>
        <w:rPr>
          <w:sz w:val="23"/>
          <w:szCs w:val="23"/>
        </w:rPr>
      </w:pPr>
    </w:p>
    <w:p w14:paraId="4ED71B91" w14:textId="00E27531" w:rsidR="009A5C4F" w:rsidRPr="000E3E5E" w:rsidRDefault="009A5C4F" w:rsidP="00DC68BC">
      <w:pPr>
        <w:rPr>
          <w:sz w:val="23"/>
          <w:szCs w:val="23"/>
        </w:rPr>
      </w:pPr>
    </w:p>
    <w:p w14:paraId="732B143E" w14:textId="56B48E93" w:rsidR="009A5C4F" w:rsidRPr="000E3E5E" w:rsidRDefault="009A5C4F" w:rsidP="00DC68BC">
      <w:pPr>
        <w:rPr>
          <w:sz w:val="23"/>
          <w:szCs w:val="23"/>
        </w:rPr>
      </w:pPr>
    </w:p>
    <w:p w14:paraId="67CE8793" w14:textId="3FD97E71" w:rsidR="009A5C4F" w:rsidRPr="000E3E5E" w:rsidRDefault="009A5C4F" w:rsidP="00DC68BC">
      <w:pPr>
        <w:rPr>
          <w:sz w:val="23"/>
          <w:szCs w:val="23"/>
        </w:rPr>
      </w:pPr>
    </w:p>
    <w:p w14:paraId="15D4927D" w14:textId="17048C4C" w:rsidR="009A5C4F" w:rsidRPr="000E3E5E" w:rsidRDefault="009A5C4F" w:rsidP="00DC68BC">
      <w:pPr>
        <w:rPr>
          <w:sz w:val="23"/>
          <w:szCs w:val="23"/>
        </w:rPr>
      </w:pPr>
    </w:p>
    <w:p w14:paraId="2486ECA5" w14:textId="67312FC9" w:rsidR="009A5C4F" w:rsidRPr="000E3E5E" w:rsidRDefault="009A5C4F" w:rsidP="00DC68BC">
      <w:pPr>
        <w:rPr>
          <w:sz w:val="23"/>
          <w:szCs w:val="23"/>
        </w:rPr>
      </w:pPr>
    </w:p>
    <w:p w14:paraId="6503148C" w14:textId="42383998" w:rsidR="009A5C4F" w:rsidRPr="000E3E5E" w:rsidRDefault="009A5C4F" w:rsidP="00DC68BC">
      <w:pPr>
        <w:rPr>
          <w:sz w:val="23"/>
          <w:szCs w:val="23"/>
        </w:rPr>
      </w:pPr>
    </w:p>
    <w:p w14:paraId="00E85E96" w14:textId="3EAB2F13" w:rsidR="009B4957" w:rsidRPr="000E3E5E" w:rsidRDefault="009B4957" w:rsidP="009B4957">
      <w:pPr>
        <w:jc w:val="right"/>
        <w:rPr>
          <w:sz w:val="23"/>
          <w:szCs w:val="23"/>
        </w:rPr>
      </w:pPr>
    </w:p>
    <w:p w14:paraId="78F343CA" w14:textId="63F03CEA" w:rsidR="009B4957" w:rsidRPr="000E3E5E" w:rsidRDefault="009B4957" w:rsidP="009B4957">
      <w:pPr>
        <w:rPr>
          <w:sz w:val="23"/>
          <w:szCs w:val="23"/>
        </w:rPr>
      </w:pPr>
    </w:p>
    <w:p w14:paraId="70D47B1F" w14:textId="77AEF65F" w:rsidR="00BC662C" w:rsidRPr="000E3E5E" w:rsidRDefault="00BC662C" w:rsidP="009B4957">
      <w:pPr>
        <w:rPr>
          <w:sz w:val="23"/>
          <w:szCs w:val="23"/>
        </w:rPr>
      </w:pPr>
    </w:p>
    <w:p w14:paraId="46451209" w14:textId="0E2E830A" w:rsidR="00BC662C" w:rsidRPr="000E3E5E" w:rsidRDefault="00CC7650" w:rsidP="009B4957">
      <w:pPr>
        <w:rPr>
          <w:sz w:val="23"/>
          <w:szCs w:val="23"/>
        </w:rPr>
      </w:pPr>
      <w:r w:rsidRPr="000E3E5E">
        <w:rPr>
          <w:noProof/>
          <w:sz w:val="23"/>
          <w:szCs w:val="23"/>
        </w:rPr>
        <w:drawing>
          <wp:anchor distT="0" distB="0" distL="114300" distR="114300" simplePos="0" relativeHeight="251767808" behindDoc="0" locked="0" layoutInCell="1" allowOverlap="1" wp14:anchorId="5E076B9D" wp14:editId="776CABE0">
            <wp:simplePos x="0" y="0"/>
            <wp:positionH relativeFrom="margin">
              <wp:align>left</wp:align>
            </wp:positionH>
            <wp:positionV relativeFrom="paragraph">
              <wp:posOffset>156238</wp:posOffset>
            </wp:positionV>
            <wp:extent cx="5270500" cy="1777365"/>
            <wp:effectExtent l="0" t="0" r="635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270500" cy="1777365"/>
                    </a:xfrm>
                    <a:prstGeom prst="rect">
                      <a:avLst/>
                    </a:prstGeom>
                  </pic:spPr>
                </pic:pic>
              </a:graphicData>
            </a:graphic>
          </wp:anchor>
        </w:drawing>
      </w:r>
    </w:p>
    <w:p w14:paraId="2114A695" w14:textId="75F54701" w:rsidR="00BC662C" w:rsidRPr="000E3E5E" w:rsidRDefault="00BC662C" w:rsidP="009B4957">
      <w:pPr>
        <w:rPr>
          <w:sz w:val="23"/>
          <w:szCs w:val="23"/>
        </w:rPr>
      </w:pPr>
    </w:p>
    <w:p w14:paraId="3DC574CC" w14:textId="5B1E8C20" w:rsidR="00BC662C" w:rsidRPr="000E3E5E" w:rsidRDefault="00BC662C" w:rsidP="009B4957">
      <w:pPr>
        <w:rPr>
          <w:sz w:val="23"/>
          <w:szCs w:val="23"/>
        </w:rPr>
      </w:pPr>
    </w:p>
    <w:p w14:paraId="3DF2958C" w14:textId="1E5FE13F" w:rsidR="00BC662C" w:rsidRPr="000E3E5E" w:rsidRDefault="00BC662C" w:rsidP="009B4957">
      <w:pPr>
        <w:rPr>
          <w:sz w:val="23"/>
          <w:szCs w:val="23"/>
        </w:rPr>
      </w:pPr>
    </w:p>
    <w:p w14:paraId="5F50E901" w14:textId="3E07B144" w:rsidR="00BC662C" w:rsidRPr="000E3E5E" w:rsidRDefault="00BC662C" w:rsidP="009B4957">
      <w:pPr>
        <w:rPr>
          <w:sz w:val="23"/>
          <w:szCs w:val="23"/>
        </w:rPr>
      </w:pPr>
    </w:p>
    <w:p w14:paraId="482858BE" w14:textId="4EE13F19" w:rsidR="00BC662C" w:rsidRPr="000E3E5E" w:rsidRDefault="00BC662C" w:rsidP="009B4957">
      <w:pPr>
        <w:rPr>
          <w:sz w:val="23"/>
          <w:szCs w:val="23"/>
        </w:rPr>
      </w:pPr>
    </w:p>
    <w:p w14:paraId="323E8643" w14:textId="23B18C90" w:rsidR="00BC662C" w:rsidRPr="000E3E5E" w:rsidRDefault="00BC662C" w:rsidP="009B4957">
      <w:pPr>
        <w:rPr>
          <w:sz w:val="23"/>
          <w:szCs w:val="23"/>
        </w:rPr>
      </w:pPr>
    </w:p>
    <w:p w14:paraId="6D6A2A14" w14:textId="1CDD4332" w:rsidR="00BC662C" w:rsidRPr="000E3E5E" w:rsidRDefault="00BC662C" w:rsidP="009B4957">
      <w:pPr>
        <w:rPr>
          <w:sz w:val="23"/>
          <w:szCs w:val="23"/>
        </w:rPr>
      </w:pPr>
    </w:p>
    <w:p w14:paraId="6F678770" w14:textId="71C3CF51" w:rsidR="00BC662C" w:rsidRPr="000E3E5E" w:rsidRDefault="00BC662C" w:rsidP="009B4957">
      <w:pPr>
        <w:rPr>
          <w:sz w:val="23"/>
          <w:szCs w:val="23"/>
        </w:rPr>
      </w:pPr>
    </w:p>
    <w:p w14:paraId="7FF54B89" w14:textId="005FC361" w:rsidR="00BC662C" w:rsidRPr="000E3E5E" w:rsidRDefault="00BC662C" w:rsidP="009B4957">
      <w:pPr>
        <w:rPr>
          <w:sz w:val="23"/>
          <w:szCs w:val="23"/>
        </w:rPr>
      </w:pPr>
    </w:p>
    <w:p w14:paraId="61572619" w14:textId="675D6785" w:rsidR="00BC662C" w:rsidRPr="000E3E5E" w:rsidRDefault="00BC662C" w:rsidP="009B4957">
      <w:pPr>
        <w:rPr>
          <w:sz w:val="23"/>
          <w:szCs w:val="23"/>
        </w:rPr>
      </w:pPr>
    </w:p>
    <w:p w14:paraId="05593C60" w14:textId="4AC19B89" w:rsidR="00BC662C" w:rsidRPr="000E3E5E" w:rsidRDefault="00D42131" w:rsidP="009B4957">
      <w:pPr>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57952" behindDoc="0" locked="0" layoutInCell="1" allowOverlap="1" wp14:anchorId="2A34667B" wp14:editId="7A98FAE7">
                <wp:simplePos x="0" y="0"/>
                <wp:positionH relativeFrom="page">
                  <wp:posOffset>5182124</wp:posOffset>
                </wp:positionH>
                <wp:positionV relativeFrom="paragraph">
                  <wp:posOffset>5087868</wp:posOffset>
                </wp:positionV>
                <wp:extent cx="3104515" cy="614045"/>
                <wp:effectExtent l="19050" t="0" r="19685" b="224155"/>
                <wp:wrapNone/>
                <wp:docPr id="421" name="Group 421"/>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22"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23" name="Picture 42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D88C4E0" id="Group 421" o:spid="_x0000_s1026" style="position:absolute;margin-left:408.05pt;margin-top:400.6pt;width:244.45pt;height:48.35pt;z-index:25215795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MsktHAUAAJgNAAAOAAAAZHJzL2Uyb0RvYy54bWykV21v2zYQ/j5g/4HQ&#10;xwGpLVmSEyNOkbZLUaDbgjbDPtMSZQmVRI2k46S/vs8dJUVOnCXoAsTmy/Hh3XMvPJ+/vWtqcauM&#10;rXS7DsI380CoNtN51W7Xwd83VyengbBOtrmsdavWwb2ywduLX38533crFelS17kyAiCtXe27dVA6&#10;161mM5uVqpH2je5Ui81Cm0Y6TM12lhu5B3pTz6L5PJ3ttck7ozNlLVY/+M3ggvGLQmXur6Kwyol6&#10;HUA3x5+GPzf0Obs4l6utkV1ZZb0a8ie0aGTV4tIR6oN0UuxM9QSqqTKjrS7cm0w3M10UVabYBlgT&#10;zh9Z89HoXce2bFf7bTfSBGof8fTTsNmftx9N97W7NmBi323BBc/IlrvCNPQNLcUdU3Y/UqbunMiw&#10;uAjncRImgciwl4YxZp7TrATxdGwRnZ4tF4HA/mKRxmE87P/eQyxPo7MkgXMIIlwukviU/TIbNJgd&#10;6LXvECn2gQz7/8j4WspOMcd2BTKujajydRBHUSBa2SBir4xSFH8iDElzuh5yxBhxY7vPOvtmsQEt&#10;Jzs0sZARm/0fOgeM3DnNEfKI1Sk9SZSmZ56egd9DcsDeMmKCR3LkKttZ91FpdpW8/Wydj+kcI47I&#10;vDfkBhQXTY3w/m0m0vlS7OnTX7cdhcKJ0FyUIk0fS4CZESZcpsdh4PBRKFkexYknIvPjKIirESU+&#10;PYqSTkSiJDyOs5wIpelRHNSp8apnyTmbCEXHrQpfx/JxmuHV7eA3WQ6uzO7a3pcYCUmVdc6h1GlL&#10;GUaORerccHwCAlLk+GeE4T4SXpBbXxSGj0h4CLn/RoYrSJhD6kVk8E3CHO4vChOpJO1TcBD33z01&#10;BqX+cZE3gUCR3/gA7qQjRokZGoo96hXCX5T4TpnORt+qG80CjnjlbVw7VKOH/Wy3qbJ36vtUOqYS&#10;Bum4L3AdYyzmfjXpE82vIm1Y1q+SHQeAh7P+yBzBB/hDoLhfZG/CML6z1+N08PCL2LCfofnEgBIm&#10;PlKGAuCxkWIs61dfpfki8b4+BKIiz5f29cXDD5RHYxC9rDw5cfDSoPyA0z/wh+CDP6c0wxKKCk6J&#10;MVLYvIfianVd5VdVXVOIWLPdvK+NuJXoLK4u353B0bRe7xoUfL8cz/Hnow/L9B6ydDosA7+H4XsP&#10;8GvO4VbTfT5T/YripmYM+qJG3KP3Ept6Z75IPF3pggLRukvECl+EhizHhCMRw2uNFxPvLQVmXqEV&#10;SlhNOgMWT0I6g4mst2joNnUgjHb/VK7kh/IhGSZ68MtHj51/HTc6v8fDh2MkTc0hBqU23wOxR6O1&#10;Duy/O2lUIOpPLVQ5C+MYYo4ncbKMMDHTnc10R7YZoCipUQhp+N5hhiO7zlTbEjeF7IZWX+LBLSp6&#10;DFk/r1U/Qf9wcd5V2Qr/fVeF0ZNG4uXuE6fcjmzxHWzzKoxGmm+77gQNICKt2lR15e65mYXmpFR7&#10;e11lxCZNpj0JHlXfk2CfrhVxxIk/yPlTiOQq465EtPp9ifdCXdoOYULcEB2H4jw9uHJTV90Q5jTu&#10;jQPPj7rOI/z4jvaDznaNap1v0Y2qYadubVl1Fs5dqWaj8nVgPuUoJhl+Hjg0SPBf63yyWJN9gb7Q&#10;FQnijHIZElOuCqRCv06ZM2ywAQ86k3Wv7Lyi5TJ52pkOrdfQij7bl4Jo46uDoAEMgtIcfUMbRlWl&#10;FyEDxmxGmTia3myKzyQewhaOWG7/MTr4fTGds9TDD6qLH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OKER6jiAAAADAEAAA8AAABkcnMvZG93bnJl&#10;di54bWxMj0FvwjAMhe+T9h8iT9ptJAHBoGuKENp2QpMGk6bdTGvaiiapmtCWfz9z2m6239Pz99L1&#10;aBvRUxdq7wzoiQJBLvdF7UoDX4e3pyWIENEV2HhHBq4UYJ3d36WYFH5wn9TvYyk4xIUEDVQxtomU&#10;Ia/IYpj4lhxrJ99ZjLx2pSw6HDjcNnKq1EJarB1/qLClbUX5eX+xBt4HHDYz/drvzqft9ecw//je&#10;aTLm8WHcvICINMY/M9zwGR0yZjr6iyuCaAws9UKzlQelpyBujpmac70jn1bPK5BZKv+Xy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NDLJLRwFAACYDQAADgAA&#10;AAAAAAAAAAAAAAA6AgAAZHJzL2Uyb0RvYy54bWxQSwECLQAKAAAAAAAAACEAY1qWnKQUAACkFAAA&#10;FAAAAAAAAAAAAAAAAACCBwAAZHJzL21lZGlhL2ltYWdlMS5wbmdQSwECLQAUAAYACAAAACEA4oRH&#10;qOIAAAAM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ExAAAANwAAAAPAAAAZHJzL2Rvd25yZXYueG1sRI/RisIw&#10;FETfF/yHcBd809SisnSNIoog+yBa9wMuzbUpbW5KE239+40g7OMwM2eY1WawjXhQ5yvHCmbTBARx&#10;4XTFpYLf62HyBcIHZI2NY1LwJA+b9ehjhZl2PV/okYdSRAj7DBWYENpMSl8YsuinriWO3s11FkOU&#10;XSl1h32E20amSbKUFiuOCwZb2hkq6vxuFdTnW/+zHfanevZcJIvW3K+H5qTU+HPYfoMINIT/8Lt9&#10;1ArmaQqvM/EIyPUfAAAA//8DAFBLAQItABQABgAIAAAAIQDb4fbL7gAAAIUBAAATAAAAAAAAAAAA&#10;AAAAAAAAAABbQ29udGVudF9UeXBlc10ueG1sUEsBAi0AFAAGAAgAAAAhAFr0LFu/AAAAFQEAAAsA&#10;AAAAAAAAAAAAAAAAHwEAAF9yZWxzLy5yZWxzUEsBAi0AFAAGAAgAAAAhAEr9MoT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23"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y9jwwAAANwAAAAPAAAAZHJzL2Rvd25yZXYueG1sRI/NasMw&#10;EITvhbyD2EBvjRy3mOBECU5DoD3a7SHHjbWxTayVsVTLffuqUOhxmJ+P2R1m04uJRtdZVrBeJSCI&#10;a6s7bhR8fpyfNiCcR9bYWyYF3+TgsF887DDXNnBJU+UbEUfY5aig9X7IpXR1Swbdyg7E0bvZ0aCP&#10;cmykHjHEcdPLNEkyabDjSGhxoNeW6nv1ZSLkZvVx855cp4IvpTwNIQtpUOpxORdbEJ5m/x/+a79p&#10;BS/pM/yeiUdA7n8AAAD//wMAUEsBAi0AFAAGAAgAAAAhANvh9svuAAAAhQEAABMAAAAAAAAAAAAA&#10;AAAAAAAAAFtDb250ZW50X1R5cGVzXS54bWxQSwECLQAUAAYACAAAACEAWvQsW78AAAAVAQAACwAA&#10;AAAAAAAAAAAAAAAfAQAAX3JlbHMvLnJlbHNQSwECLQAUAAYACAAAACEAnrMvY8MAAADcAAAADwAA&#10;AAAAAAAAAAAAAAAHAgAAZHJzL2Rvd25yZXYueG1sUEsFBgAAAAADAAMAtwAAAPcCAAAAAA==&#10;">
                  <v:imagedata r:id="rId101" o:title=""/>
                </v:shape>
                <w10:wrap anchorx="page"/>
              </v:group>
            </w:pict>
          </mc:Fallback>
        </mc:AlternateContent>
      </w:r>
    </w:p>
    <w:tbl>
      <w:tblPr>
        <w:tblW w:w="8789" w:type="dxa"/>
        <w:tblCellSpacing w:w="0" w:type="dxa"/>
        <w:tblCellMar>
          <w:left w:w="0" w:type="dxa"/>
          <w:right w:w="0" w:type="dxa"/>
        </w:tblCellMar>
        <w:tblLook w:val="04A0" w:firstRow="1" w:lastRow="0" w:firstColumn="1" w:lastColumn="0" w:noHBand="0" w:noVBand="1"/>
      </w:tblPr>
      <w:tblGrid>
        <w:gridCol w:w="554"/>
        <w:gridCol w:w="8235"/>
      </w:tblGrid>
      <w:tr w:rsidR="009B4957" w:rsidRPr="000E3E5E" w14:paraId="4A257DA5" w14:textId="77777777" w:rsidTr="00421772">
        <w:trPr>
          <w:tblHeader/>
          <w:tblCellSpacing w:w="0" w:type="dxa"/>
        </w:trPr>
        <w:tc>
          <w:tcPr>
            <w:tcW w:w="0" w:type="auto"/>
            <w:tcMar>
              <w:top w:w="120" w:type="dxa"/>
              <w:left w:w="150" w:type="dxa"/>
              <w:bottom w:w="120" w:type="dxa"/>
              <w:right w:w="150" w:type="dxa"/>
            </w:tcMar>
            <w:vAlign w:val="center"/>
            <w:hideMark/>
          </w:tcPr>
          <w:p w14:paraId="2FB93936" w14:textId="77777777"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8235" w:type="dxa"/>
            <w:tcMar>
              <w:top w:w="120" w:type="dxa"/>
              <w:left w:w="150" w:type="dxa"/>
              <w:bottom w:w="120" w:type="dxa"/>
              <w:right w:w="150" w:type="dxa"/>
            </w:tcMar>
            <w:vAlign w:val="center"/>
            <w:hideMark/>
          </w:tcPr>
          <w:p w14:paraId="6FD49A04" w14:textId="0F5EE1BC" w:rsidR="009B4957" w:rsidRPr="000E3E5E" w:rsidRDefault="009B4957"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9B4957" w:rsidRPr="000E3E5E" w14:paraId="30BD9FF7" w14:textId="77777777" w:rsidTr="00421772">
        <w:trPr>
          <w:tblCellSpacing w:w="0" w:type="dxa"/>
        </w:trPr>
        <w:tc>
          <w:tcPr>
            <w:tcW w:w="0" w:type="auto"/>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1B51F5E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8235" w:type="dxa"/>
            <w:tcBorders>
              <w:top w:val="single" w:sz="6" w:space="0" w:color="212121"/>
              <w:right w:val="single" w:sz="6" w:space="0" w:color="E1E1E1"/>
            </w:tcBorders>
            <w:tcMar>
              <w:top w:w="120" w:type="dxa"/>
              <w:left w:w="150" w:type="dxa"/>
              <w:bottom w:w="120" w:type="dxa"/>
              <w:right w:w="150" w:type="dxa"/>
            </w:tcMar>
            <w:vAlign w:val="center"/>
            <w:hideMark/>
          </w:tcPr>
          <w:p w14:paraId="3252E23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 problem is that there is no 'go to' place to review or learn.</w:t>
            </w:r>
          </w:p>
        </w:tc>
      </w:tr>
      <w:tr w:rsidR="009B4957" w:rsidRPr="000E3E5E" w14:paraId="7115CED7"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5AE98D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62AC008"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do receive some bulletins regarding National Incidents, what went well and what didn't, this could be improved.</w:t>
            </w:r>
          </w:p>
        </w:tc>
      </w:tr>
      <w:tr w:rsidR="009B4957" w:rsidRPr="000E3E5E" w14:paraId="255AF8D4"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CAD096F"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454FE6E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don't</w:t>
            </w:r>
          </w:p>
        </w:tc>
      </w:tr>
      <w:tr w:rsidR="009B4957" w:rsidRPr="000E3E5E" w14:paraId="075D3A2B"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E08919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9C72182"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am not aware that we cascade nationally learning through the force.</w:t>
            </w:r>
          </w:p>
        </w:tc>
      </w:tr>
      <w:tr w:rsidR="009B4957" w:rsidRPr="000E3E5E" w14:paraId="37082D4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E8D311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29A1961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can recall recent emails containing attachments regarding IOPC Investigation Outcomes and the Manchester Arena Bombing. What I would say is these documents tend to be somewhat cumbersome to read and digest and not written in layman's terms. It would be better if </w:t>
            </w:r>
            <w:proofErr w:type="gramStart"/>
            <w:r w:rsidRPr="000E3E5E">
              <w:rPr>
                <w:rFonts w:ascii="Calibri" w:eastAsia="Times New Roman" w:hAnsi="Calibri" w:cs="Calibri"/>
                <w:sz w:val="19"/>
                <w:szCs w:val="19"/>
                <w:lang w:eastAsia="en-GB"/>
              </w:rPr>
              <w:t>a summary or salient bullet points</w:t>
            </w:r>
            <w:proofErr w:type="gramEnd"/>
            <w:r w:rsidRPr="000E3E5E">
              <w:rPr>
                <w:rFonts w:ascii="Calibri" w:eastAsia="Times New Roman" w:hAnsi="Calibri" w:cs="Calibri"/>
                <w:sz w:val="19"/>
                <w:szCs w:val="19"/>
                <w:lang w:eastAsia="en-GB"/>
              </w:rPr>
              <w:t xml:space="preserve"> were sent accompanying the documents.</w:t>
            </w:r>
          </w:p>
        </w:tc>
      </w:tr>
      <w:tr w:rsidR="009B4957" w:rsidRPr="000E3E5E" w14:paraId="06976AA3"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FBCC6D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8260B9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Misogyny was highlighted due to it being raised as a possible national issue</w:t>
            </w:r>
          </w:p>
        </w:tc>
      </w:tr>
      <w:tr w:rsidR="009B4957" w:rsidRPr="000E3E5E" w14:paraId="5D00B352"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9E2AD5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08205F9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Shared within regional </w:t>
            </w:r>
            <w:proofErr w:type="gramStart"/>
            <w:r w:rsidRPr="000E3E5E">
              <w:rPr>
                <w:rFonts w:ascii="Calibri" w:eastAsia="Times New Roman" w:hAnsi="Calibri" w:cs="Calibri"/>
                <w:sz w:val="19"/>
                <w:szCs w:val="19"/>
                <w:lang w:eastAsia="en-GB"/>
              </w:rPr>
              <w:t>meetings, but</w:t>
            </w:r>
            <w:proofErr w:type="gramEnd"/>
            <w:r w:rsidRPr="000E3E5E">
              <w:rPr>
                <w:rFonts w:ascii="Calibri" w:eastAsia="Times New Roman" w:hAnsi="Calibri" w:cs="Calibri"/>
                <w:sz w:val="19"/>
                <w:szCs w:val="19"/>
                <w:lang w:eastAsia="en-GB"/>
              </w:rPr>
              <w:t xml:space="preserve"> gets lost within internal systems.</w:t>
            </w:r>
          </w:p>
        </w:tc>
      </w:tr>
      <w:tr w:rsidR="009B4957" w:rsidRPr="000E3E5E" w14:paraId="51ADABA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EEC2DD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5A7CE9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It's a bit hit and miss.</w:t>
            </w:r>
          </w:p>
        </w:tc>
      </w:tr>
      <w:tr w:rsidR="009B4957" w:rsidRPr="000E3E5E" w14:paraId="5435353C"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E9F3156"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0C3479E6"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Not really been involved in receiving any of the above mentioned</w:t>
            </w:r>
          </w:p>
        </w:tc>
      </w:tr>
      <w:tr w:rsidR="009B4957" w:rsidRPr="000E3E5E" w14:paraId="6831C523"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8481FF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10</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1FFAA3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 member of police staff not directly involved in operational matters this is outside of my remit and as </w:t>
            </w:r>
            <w:proofErr w:type="gramStart"/>
            <w:r w:rsidRPr="000E3E5E">
              <w:rPr>
                <w:rFonts w:ascii="Calibri" w:eastAsia="Times New Roman" w:hAnsi="Calibri" w:cs="Calibri"/>
                <w:sz w:val="19"/>
                <w:szCs w:val="19"/>
                <w:lang w:eastAsia="en-GB"/>
              </w:rPr>
              <w:t>such</w:t>
            </w:r>
            <w:proofErr w:type="gramEnd"/>
            <w:r w:rsidRPr="000E3E5E">
              <w:rPr>
                <w:rFonts w:ascii="Calibri" w:eastAsia="Times New Roman" w:hAnsi="Calibri" w:cs="Calibri"/>
                <w:sz w:val="19"/>
                <w:szCs w:val="19"/>
                <w:lang w:eastAsia="en-GB"/>
              </w:rPr>
              <w:t xml:space="preserve"> I may not be aware of any processes that are in place.</w:t>
            </w:r>
          </w:p>
        </w:tc>
      </w:tr>
      <w:tr w:rsidR="009B4957" w:rsidRPr="000E3E5E" w14:paraId="232214BE"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864C2A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11</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2C8C72EF" w14:textId="1C858EBD"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is via briefing or via and unless doing it individually does not get shared or passed on,</w:t>
            </w:r>
          </w:p>
        </w:tc>
      </w:tr>
      <w:tr w:rsidR="009B4957" w:rsidRPr="000E3E5E" w14:paraId="2966C346"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D826F4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12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FF4B23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Unsure but I want to opt for "somewhat ineffective" as from my experience, I am unsure if DPP do or not and if we did then I assume I should know that we do and therefore be effective.</w:t>
            </w:r>
          </w:p>
        </w:tc>
      </w:tr>
      <w:tr w:rsidR="009B4957" w:rsidRPr="000E3E5E" w14:paraId="00F08D69"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65E2A98"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4595051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PSD briefings are circulated occasionally - nothing else. We need a forum to manage, record and share learning - </w:t>
            </w:r>
            <w:proofErr w:type="gramStart"/>
            <w:r w:rsidRPr="000E3E5E">
              <w:rPr>
                <w:rFonts w:ascii="Calibri" w:eastAsia="Times New Roman" w:hAnsi="Calibri" w:cs="Calibri"/>
                <w:sz w:val="19"/>
                <w:szCs w:val="19"/>
                <w:lang w:eastAsia="en-GB"/>
              </w:rPr>
              <w:t>e.g.</w:t>
            </w:r>
            <w:proofErr w:type="gramEnd"/>
            <w:r w:rsidRPr="000E3E5E">
              <w:rPr>
                <w:rFonts w:ascii="Calibri" w:eastAsia="Times New Roman" w:hAnsi="Calibri" w:cs="Calibri"/>
                <w:sz w:val="19"/>
                <w:szCs w:val="19"/>
                <w:lang w:eastAsia="en-GB"/>
              </w:rPr>
              <w:t xml:space="preserve"> learning the lessons</w:t>
            </w:r>
          </w:p>
        </w:tc>
      </w:tr>
      <w:tr w:rsidR="009B4957" w:rsidRPr="000E3E5E" w14:paraId="68DAB3F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76DB10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62C9EF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personally have not seen or heard of anywhere in DPP where there is any facility to learn from those types of cases</w:t>
            </w:r>
          </w:p>
        </w:tc>
      </w:tr>
      <w:tr w:rsidR="009B4957" w:rsidRPr="000E3E5E" w14:paraId="7EEA65CB"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937119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40AB18F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Suring my time in the role I have not been made aware of any "lessons learnt" specific to my job or situation.</w:t>
            </w:r>
          </w:p>
        </w:tc>
      </w:tr>
      <w:tr w:rsidR="009B4957" w:rsidRPr="000E3E5E" w14:paraId="3A5ABAD0"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1500C52"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6F544B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receive some information from other Forces that relate to critical incidents via my counterpart in a neighbouring Force or centrally from my area lead Nationally. This is normally through e-mail.</w:t>
            </w:r>
          </w:p>
        </w:tc>
      </w:tr>
      <w:tr w:rsidR="009B4957" w:rsidRPr="000E3E5E" w14:paraId="5E41BB45"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5BD8CC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13CDEE75"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just doesn't happen in operational policing</w:t>
            </w:r>
          </w:p>
        </w:tc>
      </w:tr>
      <w:tr w:rsidR="009B4957" w:rsidRPr="000E3E5E" w14:paraId="0F59A6A6"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ABA2BD2"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32FE46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Little by way of commonly understood protocols for storing/sharing/reporting up relevant information, or of tracking the impact of the learning.</w:t>
            </w:r>
          </w:p>
        </w:tc>
      </w:tr>
      <w:tr w:rsidR="009B4957" w:rsidRPr="000E3E5E" w14:paraId="5A4D6D0F"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D5AEB5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240476C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cannot recall the sharing of these types of lessons learnt</w:t>
            </w:r>
          </w:p>
        </w:tc>
      </w:tr>
      <w:tr w:rsidR="009B4957" w:rsidRPr="000E3E5E" w14:paraId="1FF7EF9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75DBE3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20</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2569DFF"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is down to individual departments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PSD for op Hotton, Spec Ops /JFU for the Manchester arena bombing) to assess National reports and roll out updates or best practice, there is no central depository to check the recommendations or quickly update national best practice.</w:t>
            </w:r>
          </w:p>
        </w:tc>
      </w:tr>
      <w:tr w:rsidR="009B4957" w:rsidRPr="000E3E5E" w14:paraId="4DD7E9A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5AF574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21</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32B466C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recent times DPP have shared such learning from national reports and appear to have improved with such practice.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feel it could be better in sharing and </w:t>
            </w:r>
            <w:proofErr w:type="gramStart"/>
            <w:r w:rsidRPr="000E3E5E">
              <w:rPr>
                <w:rFonts w:ascii="Calibri" w:eastAsia="Times New Roman" w:hAnsi="Calibri" w:cs="Calibri"/>
                <w:sz w:val="19"/>
                <w:szCs w:val="19"/>
                <w:lang w:eastAsia="en-GB"/>
              </w:rPr>
              <w:t>insuring</w:t>
            </w:r>
            <w:proofErr w:type="gramEnd"/>
            <w:r w:rsidRPr="000E3E5E">
              <w:rPr>
                <w:rFonts w:ascii="Calibri" w:eastAsia="Times New Roman" w:hAnsi="Calibri" w:cs="Calibri"/>
                <w:sz w:val="19"/>
                <w:szCs w:val="19"/>
                <w:lang w:eastAsia="en-GB"/>
              </w:rPr>
              <w:t xml:space="preserve"> such matters are read by staff.</w:t>
            </w:r>
          </w:p>
        </w:tc>
      </w:tr>
      <w:tr w:rsidR="009B4957" w:rsidRPr="000E3E5E" w14:paraId="11D30EE5"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F2AEA0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C610A40"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From experience, I am only aware of what is in the media at that time, which may then trigger a response from HQ (such as the awful behaviour of Met PC Wayne Cousins etc).</w:t>
            </w:r>
          </w:p>
        </w:tc>
      </w:tr>
      <w:tr w:rsidR="009B4957" w:rsidRPr="000E3E5E" w14:paraId="2D7A07B2"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8EF324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3B685B0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Information is usually shared by Email, Bulletin or sent out by the SMT.</w:t>
            </w:r>
          </w:p>
        </w:tc>
      </w:tr>
      <w:tr w:rsidR="009B4957" w:rsidRPr="000E3E5E" w14:paraId="3B5B8CD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D8608D0"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A0CE28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receive some learning from other forces, but it is all on email. Email is a great way of sharing information, but how do we know everyone views that? I cannot suggest an alternative process.</w:t>
            </w:r>
          </w:p>
        </w:tc>
      </w:tr>
      <w:tr w:rsidR="009B4957" w:rsidRPr="000E3E5E" w14:paraId="1FAC9449"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237039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391E936" w14:textId="77777777" w:rsidR="009B4957" w:rsidRPr="000E3E5E" w:rsidRDefault="009B4957"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been involved with structured briefings from operational incidents and have been able to have an input into some systems and training on a national basis to and to assist in developing training courses for other forces and NCA. This has involved third parties as well such as Coastguard and Mountain Rescue. The reality is that when personnel leave then much of the learning and experiences are lost.</w:t>
            </w:r>
          </w:p>
        </w:tc>
      </w:tr>
      <w:tr w:rsidR="009B4957" w:rsidRPr="000E3E5E" w14:paraId="68E17E01"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AC17BE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BBC10E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Heavily reliant on bulletins which </w:t>
            </w:r>
            <w:proofErr w:type="spellStart"/>
            <w:r w:rsidRPr="000E3E5E">
              <w:rPr>
                <w:rFonts w:ascii="Calibri" w:eastAsia="Times New Roman" w:hAnsi="Calibri" w:cs="Calibri"/>
                <w:sz w:val="19"/>
                <w:szCs w:val="19"/>
                <w:lang w:eastAsia="en-GB"/>
              </w:rPr>
              <w:t>arent</w:t>
            </w:r>
            <w:proofErr w:type="spellEnd"/>
            <w:r w:rsidRPr="000E3E5E">
              <w:rPr>
                <w:rFonts w:ascii="Calibri" w:eastAsia="Times New Roman" w:hAnsi="Calibri" w:cs="Calibri"/>
                <w:sz w:val="19"/>
                <w:szCs w:val="19"/>
                <w:lang w:eastAsia="en-GB"/>
              </w:rPr>
              <w:t xml:space="preserve"> viewed by many officers.</w:t>
            </w:r>
          </w:p>
        </w:tc>
      </w:tr>
      <w:tr w:rsidR="009B4957" w:rsidRPr="000E3E5E" w14:paraId="735C053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DABD185"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3391970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National issues do filter down to portfolio leads to assess.</w:t>
            </w:r>
          </w:p>
        </w:tc>
      </w:tr>
      <w:tr w:rsidR="009B4957" w:rsidRPr="000E3E5E" w14:paraId="6A9CF9E3"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C40093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FAF13F2"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Occasionally see emails re Learning the Lessons</w:t>
            </w:r>
          </w:p>
        </w:tc>
      </w:tr>
      <w:tr w:rsidR="009B4957" w:rsidRPr="000E3E5E" w14:paraId="2FCEADF8"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32B648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2BCCB4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Cannot recall an example where we have contributed to a national issue with lessons learned</w:t>
            </w:r>
          </w:p>
        </w:tc>
      </w:tr>
      <w:tr w:rsidR="009B4957" w:rsidRPr="000E3E5E" w14:paraId="368978B3"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6F4DAC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30</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A793240"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national newsletter which </w:t>
            </w:r>
            <w:proofErr w:type="spellStart"/>
            <w:proofErr w:type="gramStart"/>
            <w:r w:rsidRPr="000E3E5E">
              <w:rPr>
                <w:rFonts w:ascii="Calibri" w:eastAsia="Times New Roman" w:hAnsi="Calibri" w:cs="Calibri"/>
                <w:sz w:val="19"/>
                <w:szCs w:val="19"/>
                <w:lang w:eastAsia="en-GB"/>
              </w:rPr>
              <w:t>some times</w:t>
            </w:r>
            <w:proofErr w:type="spellEnd"/>
            <w:proofErr w:type="gramEnd"/>
            <w:r w:rsidRPr="000E3E5E">
              <w:rPr>
                <w:rFonts w:ascii="Calibri" w:eastAsia="Times New Roman" w:hAnsi="Calibri" w:cs="Calibri"/>
                <w:sz w:val="19"/>
                <w:szCs w:val="19"/>
                <w:lang w:eastAsia="en-GB"/>
              </w:rPr>
              <w:t xml:space="preserve"> get passed down to the practitioners</w:t>
            </w:r>
          </w:p>
        </w:tc>
      </w:tr>
      <w:tr w:rsidR="009B4957" w:rsidRPr="000E3E5E" w14:paraId="66286DFA"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2E82E6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31</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3048711F" w14:textId="293D9DBD" w:rsidR="009B495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60000" behindDoc="0" locked="0" layoutInCell="1" allowOverlap="1" wp14:anchorId="3307AC3B" wp14:editId="2D02A13C">
                      <wp:simplePos x="0" y="0"/>
                      <wp:positionH relativeFrom="page">
                        <wp:posOffset>3647440</wp:posOffset>
                      </wp:positionH>
                      <wp:positionV relativeFrom="paragraph">
                        <wp:posOffset>540385</wp:posOffset>
                      </wp:positionV>
                      <wp:extent cx="3104515" cy="614045"/>
                      <wp:effectExtent l="19050" t="0" r="19685" b="224155"/>
                      <wp:wrapNone/>
                      <wp:docPr id="424" name="Group 424"/>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2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26" name="Picture 42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6843C49" id="Group 424" o:spid="_x0000_s1026" style="position:absolute;margin-left:287.2pt;margin-top:42.55pt;width:244.45pt;height:48.35pt;z-index:25216000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93vHAUAAJgNAAAOAAAAZHJzL2Uyb0RvYy54bWykV21P4zgQ/n7S/Qcr&#10;H0+CNmmSQkVZsXCglfbu0C6n++wmThNtEudsl8L++ntmnJQUyoL2kGj9Mn4888yLp2cfHppa3Ctj&#10;K90ug/B4GgjVZjqv2vUy+Pvu+ugkENbJNpe1btUyeFQ2+HD+6y9n226hIl3qOldGAKS1i223DErn&#10;usVkYrNSNdIe60612Cy0aaTD1KwnuZFboDf1JJpO08lWm7wzOlPWYvXKbwbnjF8UKnN/FYVVTtTL&#10;ALo5/jT8uaLPyfmZXKyN7Moq69WQP6FFI6sWl+6grqSTYmOqF1BNlRltdeGOM91MdFFUmWIbYE04&#10;fWbNjdGbjm1ZL7brbkcTqH3G00/DZn/e35jua3drwMS2W4MLnpEtD4Vp6Btaigem7HFHmXpwIsPi&#10;LJzGSZgEIsNeGsaYeU6zEsTTsVl0cjqfBQL7s1kah/Gw/3sPMT+JTpMEziGIcD5L4hP2y2TQYLKn&#10;17ZDpNgnMuz/I+NrKTvFHNsFyLg1osqXQRzBpFY2iNhroxTFnwhD0pyuhxwxRtzY7rPOvllsQMvR&#10;Dk0sZMRq+4fOASM3TnOEPGN1TE8Spempp2fgd58csDeHZnTbQI5cZBvrbpRmV8n7z9ZhG4GYY+QH&#10;vSF3oLhoaoT3bxORTudiS5/+unU+CIUjoakoRZo+l4hGEuE8PQwDh+/uSuYHceKRyPQwCpywQ4lP&#10;DqKkI5EoCQ/jzEdCaXoQB3Vqd9Wr5JyOhKLDVoXvY/kwzfDqzm+yHFyZPbS9LzESkirrlEOp05Yy&#10;jByL1Lnj+AQEpMjxrwjDfSQ866Pox8LwEQkPIfdjYbiChDmk3lQDfJMwh/ubwkQqSfsUHMT9d0+N&#10;Qal/XuRNIFDkVz6AO+mIUWKGhmKLeoXwFyW+U6az0ffqTrOAI155G9cO1ehpP9usquyj+j6WjqmE&#10;QTruC1zHGLOpX036RPOrSBuW9atkxx7g/qw/MkXwAX4fKO4X2ZswjO/s9TgZPPwmNuxnaD4xoISJ&#10;j5ShAHhspBjL+tV3aT5LvK/3gajI86V9ffHwA+XRLojeVp6cOHhpUH7A6R/4ffDBn2OaYQlFBRfW&#10;XaSweU/F1eq6yq+ruqYQsWa9uqyNuJfoLK4vPp7C0bRebxoUfL8cT/Hnow/L9B6ydDosA7+H4Xv3&#10;8GvO4VbTfb7e+xXFTc0u6IsacY/eS6zqjfki8XSlMwpE6y4QK3wRGrIcE45EDG81Xky8txSYeYVW&#10;KGE16QxYPArpDCayXqOhW9WBMNr9U7mSH8qnZBjpwS8fPXb+dVzp/BEPH46RNDWHGJTafA/EFo3W&#10;MrD/bqRRgag/tVDlNIxjiDmexMk8wsSMd1bjHdlmgKKkRiGk4aXDDEc2nanWJW4K2Q2tvsCDW1T0&#10;GLJ+Xqt+gv7h/KyrsgX++64KoxeNxNvdJ065DdniO9jmXRiNNN823REaQERatarqyj1yMwvNSan2&#10;/rbKiE2ajHsSpKnvSbBP14o44uwZ5PwpRHKVcVciWn1Z4r1QF7ZDmBA3RMe+OE/3rlzVVTeEOY17&#10;48Dzs67zAD++o73S2aZRrfMtulE17NStLavOwrkL1axUvgzMpxzFJMPPA4cGCf5rnU8Wa7Iv0Be6&#10;IkGcUS5DYspFgVTo1ylzhg024Elnsu6dnVc0nycvO9Oh9Rpa0Vf7UhBtfHUQNIBBUJqjb2jDqKr0&#10;ImTALptRJg6mN5viM4mHsIUjltt/jPZ+X4znLPX0g+r8PwA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MA+cbPiAAAACwEAAA8AAABkcnMvZG93bnJl&#10;di54bWxMj8FqwzAMhu+DvYPRYLfV8dJ0IY1TStl2KoO1g9GbG6tJaCyH2E3St597Wm8S+vj1/flq&#10;Mi0bsHeNJQliFgFDKq1uqJLws/94SYE5r0ir1hJKuKKDVfH4kKtM25G+cdj5ioUQcpmSUHvfZZy7&#10;skaj3Mx2SOF2sr1RPqx9xXWvxhBuWv4aRQtuVEPhQ6063NRYnncXI+FzVOM6Fu/D9nzaXA/75Ot3&#10;K1DK56dpvQTmcfL/MNz0gzoUweloL6QdayUkb/N5QCWkiQB2A6JFHAM7hikVKfAi5/cdi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n7Pd7xwFAACYDQAADgAA&#10;AAAAAAAAAAAAAAA6AgAAZHJzL2Uyb0RvYy54bWxQSwECLQAKAAAAAAAAACEAY1qWnKQUAACkFAAA&#10;FAAAAAAAAAAAAAAAAACCBwAAZHJzL21lZGlhL2ltYWdlMS5wbmdQSwECLQAUAAYACAAAACEAwD5x&#10;s+IAAAAL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rwwwAAANwAAAAPAAAAZHJzL2Rvd25yZXYueG1sRI/disIw&#10;FITvF3yHcATv1lSxy1KNIoogXog/+wCH5tiUNieliba+vRGEvRxm5htmseptLR7U+tKxgsk4AUGc&#10;O11yoeDvuvv+BeEDssbaMSl4kofVcvC1wEy7js/0uIRCRAj7DBWYEJpMSp8bsujHriGO3s21FkOU&#10;bSF1i12E21pOk+RHWiw5LhhsaGMory53q6A63brDut8eq8kzTdLG3K+7+qjUaNiv5yAC9eE//Gnv&#10;tYLZNIX3mXgE5PIFAAD//wMAUEsBAi0AFAAGAAgAAAAhANvh9svuAAAAhQEAABMAAAAAAAAAAAAA&#10;AAAAAAAAAFtDb250ZW50X1R5cGVzXS54bWxQSwECLQAUAAYACAAAACEAWvQsW78AAAAVAQAACwAA&#10;AAAAAAAAAAAAAAAfAQAAX3JlbHMvLnJlbHNQSwECLQAUAAYACAAAACEAxRSq8MMAAADcAAAADwAA&#10;AAAAAAAAAAAAAAAHAgAAZHJzL2Rvd25yZXYueG1sUEsFBgAAAAADAAMAtwAAAPcCAAAAAA==&#10;" path="m607,c450,44,300,57,176,57,109,57,49,53,,48,66,58,152,66,251,66,358,66,480,56,607,27,607,,607,,607,e" fillcolor="#ffe497" stroked="f">
                        <v:path arrowok="t" o:connecttype="custom" o:connectlocs="7829550,0;2270183,1221808;0,1028891;3237590,1414725;7829550,578751;7829550,0" o:connectangles="0,0,0,0,0,0"/>
                      </v:shape>
                      <v:shape id="Picture 426"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Iz7wgAAANwAAAAPAAAAZHJzL2Rvd25yZXYueG1sRI/NasMw&#10;EITvhbyD2EBvtVwTTHCthDShkB7t5pDjxtrYptbKWKrlvn1VKPQ4zM/HlPvFDGKmyfWWFTwnKQji&#10;xuqeWwWXj7enLQjnkTUOlknBNznY71YPJRbaBq5orn0r4gi7AhV03o+FlK7pyKBL7EgcvbudDPoo&#10;p1bqCUMcN4PM0jSXBnuOhA5HOnbUfNZfJkLuVr9u39PbfOBrJU9jyEMWlHpcL4cXEJ4W/x/+a5+1&#10;gk2Ww++ZeATk7gcAAP//AwBQSwECLQAUAAYACAAAACEA2+H2y+4AAACFAQAAEwAAAAAAAAAAAAAA&#10;AAAAAAAAW0NvbnRlbnRfVHlwZXNdLnhtbFBLAQItABQABgAIAAAAIQBa9CxbvwAAABUBAAALAAAA&#10;AAAAAAAAAAAAAB8BAABfcmVscy8ucmVsc1BLAQItABQABgAIAAAAIQCOxIz7wgAAANwAAAAPAAAA&#10;AAAAAAAAAAAAAAcCAABkcnMvZG93bnJldi54bWxQSwUGAAAAAAMAAwC3AAAA9gIAAAAA&#10;">
                        <v:imagedata r:id="rId101" o:title=""/>
                      </v:shape>
                      <w10:wrap anchorx="page"/>
                    </v:group>
                  </w:pict>
                </mc:Fallback>
              </mc:AlternateContent>
            </w:r>
            <w:r w:rsidR="009B4957" w:rsidRPr="000E3E5E">
              <w:rPr>
                <w:rFonts w:ascii="Calibri" w:eastAsia="Times New Roman" w:hAnsi="Calibri" w:cs="Calibri"/>
                <w:sz w:val="19"/>
                <w:szCs w:val="19"/>
                <w:lang w:eastAsia="en-GB"/>
              </w:rPr>
              <w:t xml:space="preserve">only receive if directly involved in a </w:t>
            </w:r>
            <w:proofErr w:type="spellStart"/>
            <w:r w:rsidR="009B4957" w:rsidRPr="000E3E5E">
              <w:rPr>
                <w:rFonts w:ascii="Calibri" w:eastAsia="Times New Roman" w:hAnsi="Calibri" w:cs="Calibri"/>
                <w:sz w:val="19"/>
                <w:szCs w:val="19"/>
                <w:lang w:eastAsia="en-GB"/>
              </w:rPr>
              <w:t>multi agency</w:t>
            </w:r>
            <w:proofErr w:type="spellEnd"/>
            <w:r w:rsidR="009B4957" w:rsidRPr="000E3E5E">
              <w:rPr>
                <w:rFonts w:ascii="Calibri" w:eastAsia="Times New Roman" w:hAnsi="Calibri" w:cs="Calibri"/>
                <w:sz w:val="19"/>
                <w:szCs w:val="19"/>
                <w:lang w:eastAsia="en-GB"/>
              </w:rPr>
              <w:t xml:space="preserve"> review</w:t>
            </w:r>
          </w:p>
        </w:tc>
      </w:tr>
      <w:tr w:rsidR="009B4957" w:rsidRPr="000E3E5E" w14:paraId="0604569A"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810071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32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59ED773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only see national learning by taking it upon myself to search the IOPC, Home Office &amp; HMIC websites. The force does not routinely share national learning and there is no place for people to go, to access documents / learning.</w:t>
            </w:r>
          </w:p>
        </w:tc>
      </w:tr>
      <w:tr w:rsidR="009B4957" w:rsidRPr="000E3E5E" w14:paraId="528A18B1"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F7AF396"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ADFB0AF"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Vicarious learning from issues identified throughout the UK is vital to our service. Learning and developing as a service going forward shouldn’t be feared. Following the recent high-profile criticism of the Metropolitan police force, our service must review and use to our advantage to ensure we maintain public confidence. Public confidence and trust in our officers/staff </w:t>
            </w:r>
            <w:proofErr w:type="gramStart"/>
            <w:r w:rsidRPr="000E3E5E">
              <w:rPr>
                <w:rFonts w:ascii="Calibri" w:eastAsia="Times New Roman" w:hAnsi="Calibri" w:cs="Calibri"/>
                <w:sz w:val="19"/>
                <w:szCs w:val="19"/>
                <w:lang w:eastAsia="en-GB"/>
              </w:rPr>
              <w:t>is</w:t>
            </w:r>
            <w:proofErr w:type="gramEnd"/>
            <w:r w:rsidRPr="000E3E5E">
              <w:rPr>
                <w:rFonts w:ascii="Calibri" w:eastAsia="Times New Roman" w:hAnsi="Calibri" w:cs="Calibri"/>
                <w:sz w:val="19"/>
                <w:szCs w:val="19"/>
                <w:lang w:eastAsia="en-GB"/>
              </w:rPr>
              <w:t xml:space="preserve"> paramount to the rural communities we serve, which the majority of officers make daily sacrifices in order to maintain.</w:t>
            </w:r>
          </w:p>
        </w:tc>
      </w:tr>
      <w:tr w:rsidR="009B4957" w:rsidRPr="000E3E5E" w14:paraId="3691164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6E2267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CE9F60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can honestly say, I have never received national learning from the force.</w:t>
            </w:r>
          </w:p>
        </w:tc>
      </w:tr>
      <w:tr w:rsidR="009B4957" w:rsidRPr="000E3E5E" w14:paraId="272AA99D"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70FAB0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2F212F91"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don't know how information is recorded or where to access the details even if it was recorded / stored.</w:t>
            </w:r>
          </w:p>
        </w:tc>
      </w:tr>
      <w:tr w:rsidR="009B4957" w:rsidRPr="000E3E5E" w14:paraId="0B0666DC"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AB9C101"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32E1C7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w:t>
            </w:r>
            <w:proofErr w:type="spellStart"/>
            <w:r w:rsidRPr="000E3E5E">
              <w:rPr>
                <w:rFonts w:ascii="Calibri" w:eastAsia="Times New Roman" w:hAnsi="Calibri" w:cs="Calibri"/>
                <w:sz w:val="19"/>
                <w:szCs w:val="19"/>
                <w:lang w:eastAsia="en-GB"/>
              </w:rPr>
              <w:t>dont</w:t>
            </w:r>
            <w:proofErr w:type="spellEnd"/>
            <w:r w:rsidRPr="000E3E5E">
              <w:rPr>
                <w:rFonts w:ascii="Calibri" w:eastAsia="Times New Roman" w:hAnsi="Calibri" w:cs="Calibri"/>
                <w:sz w:val="19"/>
                <w:szCs w:val="19"/>
                <w:lang w:eastAsia="en-GB"/>
              </w:rPr>
              <w:t xml:space="preserve"> believe the force shares any national learning. I pick up key headlines from the news and media, re: high profile stats from investigations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Vetting issues within policing. I have never received anything from the force and in the time </w:t>
            </w:r>
            <w:proofErr w:type="spellStart"/>
            <w:r w:rsidRPr="000E3E5E">
              <w:rPr>
                <w:rFonts w:ascii="Calibri" w:eastAsia="Times New Roman" w:hAnsi="Calibri" w:cs="Calibri"/>
                <w:sz w:val="19"/>
                <w:szCs w:val="19"/>
                <w:lang w:eastAsia="en-GB"/>
              </w:rPr>
              <w:t>i've</w:t>
            </w:r>
            <w:proofErr w:type="spellEnd"/>
            <w:r w:rsidRPr="000E3E5E">
              <w:rPr>
                <w:rFonts w:ascii="Calibri" w:eastAsia="Times New Roman" w:hAnsi="Calibri" w:cs="Calibri"/>
                <w:sz w:val="19"/>
                <w:szCs w:val="19"/>
                <w:lang w:eastAsia="en-GB"/>
              </w:rPr>
              <w:t xml:space="preserve"> been in the police, there have been a number of national cases where we would benefit from the learning in Dyfed Powys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Mayhill Riots in Swansea - that is over the boarder for us, we could learn </w:t>
            </w:r>
            <w:proofErr w:type="spellStart"/>
            <w:r w:rsidRPr="000E3E5E">
              <w:rPr>
                <w:rFonts w:ascii="Calibri" w:eastAsia="Times New Roman" w:hAnsi="Calibri" w:cs="Calibri"/>
                <w:sz w:val="19"/>
                <w:szCs w:val="19"/>
                <w:lang w:eastAsia="en-GB"/>
              </w:rPr>
              <w:t>alot</w:t>
            </w:r>
            <w:proofErr w:type="spellEnd"/>
            <w:r w:rsidRPr="000E3E5E">
              <w:rPr>
                <w:rFonts w:ascii="Calibri" w:eastAsia="Times New Roman" w:hAnsi="Calibri" w:cs="Calibri"/>
                <w:sz w:val="19"/>
                <w:szCs w:val="19"/>
                <w:lang w:eastAsia="en-GB"/>
              </w:rPr>
              <w:t xml:space="preserve"> about those failings. I have no idea, what learning was gleamed from the April Jones murder, or the </w:t>
            </w:r>
            <w:proofErr w:type="spellStart"/>
            <w:r w:rsidRPr="000E3E5E">
              <w:rPr>
                <w:rFonts w:ascii="Calibri" w:eastAsia="Times New Roman" w:hAnsi="Calibri" w:cs="Calibri"/>
                <w:sz w:val="19"/>
                <w:szCs w:val="19"/>
                <w:lang w:eastAsia="en-GB"/>
              </w:rPr>
              <w:t>Asyllum</w:t>
            </w:r>
            <w:proofErr w:type="spellEnd"/>
            <w:r w:rsidRPr="000E3E5E">
              <w:rPr>
                <w:rFonts w:ascii="Calibri" w:eastAsia="Times New Roman" w:hAnsi="Calibri" w:cs="Calibri"/>
                <w:sz w:val="19"/>
                <w:szCs w:val="19"/>
                <w:lang w:eastAsia="en-GB"/>
              </w:rPr>
              <w:t xml:space="preserve"> Seekers refugees in Pembrokeshire.</w:t>
            </w:r>
          </w:p>
        </w:tc>
      </w:tr>
      <w:tr w:rsidR="009B4957" w:rsidRPr="000E3E5E" w14:paraId="54F1A876"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FA4BBC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3DC54B9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would not know where to go to access this information</w:t>
            </w:r>
          </w:p>
        </w:tc>
      </w:tr>
      <w:tr w:rsidR="009B4957" w:rsidRPr="000E3E5E" w14:paraId="471EDD71"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5D8911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042A0C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do sporadically receive information of this </w:t>
            </w:r>
            <w:proofErr w:type="gramStart"/>
            <w:r w:rsidRPr="000E3E5E">
              <w:rPr>
                <w:rFonts w:ascii="Calibri" w:eastAsia="Times New Roman" w:hAnsi="Calibri" w:cs="Calibri"/>
                <w:sz w:val="19"/>
                <w:szCs w:val="19"/>
                <w:lang w:eastAsia="en-GB"/>
              </w:rPr>
              <w:t>nature</w:t>
            </w:r>
            <w:proofErr w:type="gramEnd"/>
            <w:r w:rsidRPr="000E3E5E">
              <w:rPr>
                <w:rFonts w:ascii="Calibri" w:eastAsia="Times New Roman" w:hAnsi="Calibri" w:cs="Calibri"/>
                <w:sz w:val="19"/>
                <w:szCs w:val="19"/>
                <w:lang w:eastAsia="en-GB"/>
              </w:rPr>
              <w:t xml:space="preserve"> and this is usually sent by a manager.</w:t>
            </w:r>
          </w:p>
        </w:tc>
      </w:tr>
      <w:tr w:rsidR="009B4957" w:rsidRPr="000E3E5E" w14:paraId="77B0FAE2"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622084E"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62A53A0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Spec OPs briefings from colleagues</w:t>
            </w:r>
          </w:p>
        </w:tc>
      </w:tr>
      <w:tr w:rsidR="009B4957" w:rsidRPr="000E3E5E" w14:paraId="69E0810E"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B959B1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40</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56BF69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Recent briefing around the Manchester Bombing and outcomes for control room. Briefing was by email rather than a discussion.</w:t>
            </w:r>
          </w:p>
        </w:tc>
      </w:tr>
      <w:tr w:rsidR="009B4957" w:rsidRPr="000E3E5E" w14:paraId="2E617EB2"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4C3F3BD"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41</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4C6A8AF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Whilst some info may be shared on IT pages and or </w:t>
            </w:r>
            <w:proofErr w:type="spellStart"/>
            <w:r w:rsidRPr="000E3E5E">
              <w:rPr>
                <w:rFonts w:ascii="Calibri" w:eastAsia="Times New Roman" w:hAnsi="Calibri" w:cs="Calibri"/>
                <w:sz w:val="19"/>
                <w:szCs w:val="19"/>
                <w:lang w:eastAsia="en-GB"/>
              </w:rPr>
              <w:t>witin</w:t>
            </w:r>
            <w:proofErr w:type="spellEnd"/>
            <w:r w:rsidRPr="000E3E5E">
              <w:rPr>
                <w:rFonts w:ascii="Calibri" w:eastAsia="Times New Roman" w:hAnsi="Calibri" w:cs="Calibri"/>
                <w:sz w:val="19"/>
                <w:szCs w:val="19"/>
                <w:lang w:eastAsia="en-GB"/>
              </w:rPr>
              <w:t xml:space="preserve"> the relevant business area it is difficult to know how effective we are as the process to review or </w:t>
            </w:r>
            <w:proofErr w:type="spellStart"/>
            <w:r w:rsidRPr="000E3E5E">
              <w:rPr>
                <w:rFonts w:ascii="Calibri" w:eastAsia="Times New Roman" w:hAnsi="Calibri" w:cs="Calibri"/>
                <w:sz w:val="19"/>
                <w:szCs w:val="19"/>
                <w:lang w:eastAsia="en-GB"/>
              </w:rPr>
              <w:t>self brief</w:t>
            </w:r>
            <w:proofErr w:type="spellEnd"/>
            <w:r w:rsidRPr="000E3E5E">
              <w:rPr>
                <w:rFonts w:ascii="Calibri" w:eastAsia="Times New Roman" w:hAnsi="Calibri" w:cs="Calibri"/>
                <w:sz w:val="19"/>
                <w:szCs w:val="19"/>
                <w:lang w:eastAsia="en-GB"/>
              </w:rPr>
              <w:t xml:space="preserve"> on the learning is not mandatory and can easily be missed.</w:t>
            </w:r>
          </w:p>
        </w:tc>
      </w:tr>
      <w:tr w:rsidR="009B4957" w:rsidRPr="000E3E5E" w14:paraId="225C6CC5"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D463426"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42</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94B8C91"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If does occur if required to comply with recommendations. Not aware of implementation of IOPC investigations etc.</w:t>
            </w:r>
          </w:p>
        </w:tc>
      </w:tr>
      <w:tr w:rsidR="009B4957" w:rsidRPr="000E3E5E" w14:paraId="01C6E40B"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EC5901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43</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0C35A9F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Do not believe that DPP shares any learning from other force incidents or if any is then it does not filter down to front line officers/staff.</w:t>
            </w:r>
          </w:p>
        </w:tc>
      </w:tr>
      <w:tr w:rsidR="009B4957" w:rsidRPr="000E3E5E" w14:paraId="3CCBD46B"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627360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44</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94FFDE3"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 very detailed horizon scanning document was produced </w:t>
            </w:r>
            <w:proofErr w:type="gramStart"/>
            <w:r w:rsidRPr="000E3E5E">
              <w:rPr>
                <w:rFonts w:ascii="Calibri" w:eastAsia="Times New Roman" w:hAnsi="Calibri" w:cs="Calibri"/>
                <w:sz w:val="19"/>
                <w:szCs w:val="19"/>
                <w:lang w:eastAsia="en-GB"/>
              </w:rPr>
              <w:t>on a monthly basis</w:t>
            </w:r>
            <w:proofErr w:type="gramEnd"/>
            <w:r w:rsidRPr="000E3E5E">
              <w:rPr>
                <w:rFonts w:ascii="Calibri" w:eastAsia="Times New Roman" w:hAnsi="Calibri" w:cs="Calibri"/>
                <w:sz w:val="19"/>
                <w:szCs w:val="19"/>
                <w:lang w:eastAsia="en-GB"/>
              </w:rPr>
              <w:t xml:space="preserve">. This was shared with all leaders </w:t>
            </w:r>
            <w:proofErr w:type="gramStart"/>
            <w:r w:rsidRPr="000E3E5E">
              <w:rPr>
                <w:rFonts w:ascii="Calibri" w:eastAsia="Times New Roman" w:hAnsi="Calibri" w:cs="Calibri"/>
                <w:sz w:val="19"/>
                <w:szCs w:val="19"/>
                <w:lang w:eastAsia="en-GB"/>
              </w:rPr>
              <w:t>and also</w:t>
            </w:r>
            <w:proofErr w:type="gramEnd"/>
            <w:r w:rsidRPr="000E3E5E">
              <w:rPr>
                <w:rFonts w:ascii="Calibri" w:eastAsia="Times New Roman" w:hAnsi="Calibri" w:cs="Calibri"/>
                <w:sz w:val="19"/>
                <w:szCs w:val="19"/>
                <w:lang w:eastAsia="en-GB"/>
              </w:rPr>
              <w:t xml:space="preserve"> utilised as part of board meetings and for the FMS. However, the number of individuals who accessed this document could not be monitored and so it is not known how often this information was used. The individual who used to collate this information has now left the force.</w:t>
            </w:r>
          </w:p>
        </w:tc>
      </w:tr>
      <w:tr w:rsidR="009B4957" w:rsidRPr="000E3E5E" w14:paraId="6851E39B"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2A0D65F"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45</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1F4D01FC"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Bulletins and Emails from SLT are utilised where appropriate, however I do not see how this can be effective in delivering messages where teams are facing high workloads and have limited downtime to read non-urgent messages.</w:t>
            </w:r>
          </w:p>
        </w:tc>
      </w:tr>
      <w:tr w:rsidR="009B4957" w:rsidRPr="000E3E5E" w14:paraId="045E39E6"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895A0F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46</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F4C7CD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learn about national incidents through twitter by myself. The force </w:t>
            </w:r>
            <w:proofErr w:type="gramStart"/>
            <w:r w:rsidRPr="000E3E5E">
              <w:rPr>
                <w:rFonts w:ascii="Calibri" w:eastAsia="Times New Roman" w:hAnsi="Calibri" w:cs="Calibri"/>
                <w:sz w:val="19"/>
                <w:szCs w:val="19"/>
                <w:lang w:eastAsia="en-GB"/>
              </w:rPr>
              <w:t>do</w:t>
            </w:r>
            <w:proofErr w:type="gramEnd"/>
            <w:r w:rsidRPr="000E3E5E">
              <w:rPr>
                <w:rFonts w:ascii="Calibri" w:eastAsia="Times New Roman" w:hAnsi="Calibri" w:cs="Calibri"/>
                <w:sz w:val="19"/>
                <w:szCs w:val="19"/>
                <w:lang w:eastAsia="en-GB"/>
              </w:rPr>
              <w:t xml:space="preserve"> not provide or store any learning in a central location for officers and staff to </w:t>
            </w:r>
            <w:proofErr w:type="spellStart"/>
            <w:r w:rsidRPr="000E3E5E">
              <w:rPr>
                <w:rFonts w:ascii="Calibri" w:eastAsia="Times New Roman" w:hAnsi="Calibri" w:cs="Calibri"/>
                <w:sz w:val="19"/>
                <w:szCs w:val="19"/>
                <w:lang w:eastAsia="en-GB"/>
              </w:rPr>
              <w:t>self brief</w:t>
            </w:r>
            <w:proofErr w:type="spellEnd"/>
            <w:r w:rsidRPr="000E3E5E">
              <w:rPr>
                <w:rFonts w:ascii="Calibri" w:eastAsia="Times New Roman" w:hAnsi="Calibri" w:cs="Calibri"/>
                <w:sz w:val="19"/>
                <w:szCs w:val="19"/>
                <w:lang w:eastAsia="en-GB"/>
              </w:rPr>
              <w:t>.</w:t>
            </w:r>
          </w:p>
        </w:tc>
      </w:tr>
      <w:tr w:rsidR="009B4957" w:rsidRPr="000E3E5E" w14:paraId="480FBCF5"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DDFCE59"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47</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7DFC0318" w14:textId="59403B11" w:rsidR="009B4957"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62048" behindDoc="0" locked="0" layoutInCell="1" allowOverlap="1" wp14:anchorId="141A8161" wp14:editId="2BDD0C98">
                      <wp:simplePos x="0" y="0"/>
                      <wp:positionH relativeFrom="page">
                        <wp:posOffset>3686810</wp:posOffset>
                      </wp:positionH>
                      <wp:positionV relativeFrom="paragraph">
                        <wp:posOffset>600075</wp:posOffset>
                      </wp:positionV>
                      <wp:extent cx="3104515" cy="614045"/>
                      <wp:effectExtent l="19050" t="0" r="19685" b="224155"/>
                      <wp:wrapNone/>
                      <wp:docPr id="427" name="Group 427"/>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28"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29" name="Picture 42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0CFBE9E" id="Group 427" o:spid="_x0000_s1026" style="position:absolute;margin-left:290.3pt;margin-top:47.25pt;width:244.45pt;height:48.35pt;z-index:252162048;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5eazGwUAAJgNAAAOAAAAZHJzL2Uyb0RvYy54bWykV21v2zYQ/j5g/4HQ&#10;xwGtLVmSEyNOkbZLMaDbgjbDPtMUZQmVRI2k46S/fs8dJUdO3SXoAsTmy/Hh3XMvPF+8uW8bcaet&#10;q023juLX80joTpmi7rbr6K/b61dnkXBedoVsTKfX0YN20ZvLn3+62PcrnZjKNIW2AiCdW+37dVR5&#10;369mM6cq3Ur32vS6w2ZpbCs9pnY7K6zcA71tZsl8ns/2xha9NUo7h9X3YTO6ZPyy1Mr/WZZOe9Gs&#10;I+jm+dPy54Y+Z5cXcrW1sq9qNaghf0CLVtYdLj1AvZdeip2tv4Fqa2WNM6V/rUw7M2VZK802wJp4&#10;/sSaD9bserZlu9pv+wNNoPYJTz8Mq/64+2D7z/2NBRP7fgsueEa23Je2pW9oKe6ZsocDZfreC4XF&#10;RTxPsziLhMJeHqeYBU5VBeLp2CI5O18uIoH9xSJP43Tc/3WAWJ4l51kG5xBEvFxk6Rn7ZTZqMDvS&#10;a98jUtwjGe7/kfG5kr1mjt0KZNxYURfrKE0Qt51sEbHXVmuKPxHHpDldDzlijLhx/UejvjhsQMvJ&#10;Dk0cZMRm/7spACN33nCEPGF1Sk+W5Pl5oGfk95gcsLdMmOADOXKlds5/0IZdJe8+Oh9iusCII7IY&#10;DLkFxWXbILx/mYl8vhR7+gzXbQ9C8URoLiqR508lkolEvMxPw8Dhh7uy5UmcdCIyP42CuDqgpGcn&#10;UfKJSJLFp3GWE6E8P4kDfx+u+i455xOh5LRV8ctYPk0zvLod/Sar0ZXqvht8iZGQVFnnHEq9cZRh&#10;5Fikzi3HJyAgRY7/jjDcR8ILcuuzwvARCY8h99/IcAUJc0g9iwy+SZjD/VlhIpWkQwqO4uF7oMai&#10;1D8t8jYSKPKbEMC99MQoMUNDsUe9QviLCt8509maO31rWMATr7yNa8dq9LivdptavdVfp9IplTBI&#10;p0OB6xljMQ+r2ZBoYRVpw7Jhlew4AjyeDUfmCD7AHwOlwyJ7E4bxnYMeZ6OHn8WG/QzNJ0aUOAuR&#10;MhaAgI0UY9mw+iLNF1nw9TEQFXm+dKgvAX6kPDkE0fPKkxNHL43KjzjDA38MPvpzSjMsoajglDhE&#10;Cpv3WFydaerium4aChFnt5t3jRV3Ep3F9dXbczia1ptdi4IfltM5/kL0YZneQ5bOx2XgDzB87xF+&#10;wzncGbovZGpY0dzUHIK+bBD36L3EptnZTxJPV76gQHT+CrHCF6EhKzDhSMTwxuDFxHtLgVnUaIUy&#10;VpPOgMVXMZ3BRDZbNHSbJhLW+L9rX/FD+ZgMEz345aPHLryOG1M84OHDMZKm5hCDytivkdij0VpH&#10;7p+dtDoSzW8dVDmP0xRinidptkwwsdOdzXRHdgpQlNQohDR85zHDkV1v622Fm2J2Q2eu8OCWNT2G&#10;rF/Qapigf7i86Gu1wv/QVWH0TSPxfPeJU35HtoQOtn0RRivtl13/Cg0gIq3e1E3tH7iZheakVHd3&#10;UytikybTngTJHnoS7NO1Ik24fo5y4RQiuVbclYjOvKvwXugr1yNMiBui41icp0dXbpq6H8OcxoNx&#10;4PlJ13mCn9DRvjdq1+rOhxbd6gZ2ms5Vde/g3JVuN7pYR/a3AsVE4eeBR4ME/3U+JIuz6hP0ha5I&#10;EG+1V0hMuSqRCsM6Zc64wQY86kzWvbDzSpbL7NvOdGy9xlb0u30piLahOggawCAozdE3tmFUVQYR&#10;MuCQzSgTJ9ObTQmZxEPYwhHL7T9GR78vpnOWevxBdfkvAAAA//8DAFBLAwQKAAAAAAAAACEAY1qW&#10;nKQUAACkFAAAFAAAAGRycy9tZWRpYS9pbWFnZTEucG5niVBORw0KGgoAAAANSUhEUgAAAIcAAACH&#10;CAYAAAA850oKAAAAAXNSR0IArs4c6QAAAARnQU1BAACxjwv8YQUAAAAJcEhZcwAAIdUAACHVAQSc&#10;tJ0AABQ5SURBVHhe7Z0LsCRVeYDv8lBZ9uHe53SfR/esSyqSSFJsgQvC3rk9M4gQK2qIhKgVTYUY&#10;KzFYxAcFVEmCovIoQwFlVrFQHu7Onem5uyiWIVqoSSArKjFBBQR5P+IjFrAL7HRPT84/+9+bntNn&#10;5vbM7Znbd+Z8VX/Vvf3/3ef0///Tfc7p06fHNIfxy/n9frVY8yv5/bhJoxGJUc3f2Vg4o7Eovut8&#10;E1WaUafuFp8OJ0e9WnwWVZpRp75QeKYlOdzic6jSjDo6OTRt0cmxhmns2r6+MTa2Dv9NnEEmB5xH&#10;UNpxDP6rWQmia/l9v1qo1av5XwQ3n3Asbk6UQSVHcHPxWDgPOB84L9ys6QW/6vxVOGheOf8oqhJl&#10;UMnhV+ceCZfjl3N/jSpNt9TL+ZvCzgTx9s6eg+rEGERyBNWd7wiX0SynMncLqjXdElRPmhCBCsIO&#10;hVHMxh+PHYkmidDv5ID6NuvdWkbQuH12Ek00vVBzC3vCTm06tuJchepEqFeLj7ccv1p4ElWJcKic&#10;uzJ8fJCa65RQrekV6Kl4Vacediz86oKvb3s1mqyYWmnnKeHjB+XTT0XVioF6yle/5vncvn09mmhW&#10;QlCd+0jYuSC1ivMEqhMhWDid1d38ZY35AsdNieDN5x+T6x5Uch9FtWalND4+doTvFn8ZdnDz6rE3&#10;90Y0SSW1cu6N8lXDrxR/BeeDJpokCBac08NOBvEqhb4NViWBX80/K9c5qOZmUa1JEq9aeCri7NIO&#10;gupU0bgtv1WuK9Qf1Zqkacy/iYueREvjNHBPmUZ1qmjcdtqWcD3FbTEIbj3FQrWmH9TduU/AfRzE&#10;dwvfxc1xOXJiYmKjbdCPWpT+i51hT7zOsgMhDVm2csu3CH8wS/hey6DnGYYBvYuunu/Uy849i3Wt&#10;V/KfxM2afvJC6bSpl3fP2vhvR8yNGyd4huy2GXs8y626KhHiik1ZzebW/ZbJPy0OHWsgLig5RA92&#10;pQi+mW+xTXoF/PpVQU5KuElqFiFniXvFa7BoTVqZmZnJWqa5XyTFiq4Q3Yq4mnic8D2iCokO62sS&#10;YHJy0hDtiDtUgWsnkEBbKXvUpvRbWUK+ZJnWF0Q7ZJdNyA3coF/OMnaXuA09DIFX7a8SOKa4klwp&#10;qqSvJGmAEfbFuFcK0e7YbUwaJ4orDMwLidu4XDc+Pr6JzsycLJLnq6rjyiLaJq8wwyji/ppBQ8fH&#10;ifh1P6UKzqKIX/2LzCTXsYkJE3dLBDI5eVxWXF0sQg+pyl0UUb+7hbl+hiLTuGv2qH5N7aOU/o0q&#10;GItiMX6ATmROQvO+Qk3zT0SSvKKqx6KI295xaJ444Gf8M/007ho7CqbAHR74yft+tXA+qpJgnUXZ&#10;LaoAgIg2wgHbZOei7UARt5EPidubcswEhFOa6MO2YMH5C79S8Jp+Bn+vhSTx3NkzwyODIF6l8MKh&#10;8mknoEnPiAbkT1SOBxFJ83k0W02OhME1Vf1AbEI/h3Y9c2hh5xtqbv75iI/35N6MJuklcOc+KFd8&#10;UbySc2/jJquXlvw6kRg/VTlc/FoPmpPmb6FdKuCmeWq7RjKj7A406wqYF+LPF76n8itI4Ob/Fk3T&#10;S3DLyZvgSqE6ARCvfEZQrxb+obFr+9G4y3IcLRqWDyscHWSp9QO0SSOvEr0jGJ6X690Qt74q2iwL&#10;+Km+UPx78JvKnyBNf89v34y7pJvG/PGv8sv5faoTWZS6m3/Fq8ydhbu0hWbIN1UOhm6lUPftXZaE&#10;OMJi7EFV/blJYQi+I15l51ngJ5X/FsUvF/eBv3GXtUOwb3abX3HuU53UogR7d86heQSWYZ9ROpbS&#10;K9BkTSAS+Wuq82Az5jvRJIK4TUTabmEBvwaVQt96QQMjKJ1+ct0tNlvWshyqzCon7NiGcYbsTOgN&#10;wPgCmqwpLMK/K58PCIzuokkLNTcXaXSCgB/Bn2g2HMC9s1Z2PuZXWpNEdHUvQpMWRAP0ZdmRwsF3&#10;onotsi5LaaRRnWVcOQHIr8xd2uIn4bdaZe6iLtpqaxOvkttfr+b/RzgA2g0ROOOR+7Rw7FCsmSEa&#10;qQfkc+Mm+WdUt1BzZ0viSvGcv5DTqw0BbGbmrbLzhENrdBMdR5M1DTw5lru58P/M5plY81NGmiwh&#10;vwk7DoQTcjaqhwLLZJfI52iZ/L9QrVFBKf2g7DRx1YCHV0OHTeiz8rkSQt6Cao3E0XIjFHon5haT&#10;oX6oMCaN7XB+4fPllD2Gak0YMj29I+woEEqIssE6LIhG9n3yOZuTk6l6FJAKsoS2XDVEF89H1TDz&#10;mvA5N8+b0GdQpwHGx8ep7CS7xwdUaw2L8f3yuYvNelmoRVRzNCBhUD3UcMM4UT53RsjlqNaIhqjc&#10;cg9QNRJI596wOE90BYG1zFFyq92i9O9QNxJYhFwXPn/wh9isX3OgM/R9YceAZDZsmEJ11wT7nBmv&#10;nP+MXy0+4uOiL141/2K96tzhV+b+FM16AvavLzhf86qFFw8/F3LqfrXwSL2S/zSUi2ZdI26hRPbB&#10;oObAphq5QYa/mp7Wr/AqhbvDD6tUUlvI+UHJOR53iUWwe+frYT/V8cLil517cJduOVq+eooGea/H&#10;Gh5sxmthp0CyoCo2zSl00rpencSv5ut+KX8h7t6RYN75ENirjqMSWF+slyWpspT9sMUPlB1C1egS&#10;dggIM4yrURULWCXHKxceVAVqOfHKuTweRklQceZU+y0n3rzzULer99jTxg2yL1A1mhgbNkzKDuGE&#10;vAfVsQiqhQuUAXKdA1557hrRLrik7hbuUtmI9kK9Ma9u+DUaY0c09ar9Ks63hVziufmroRy1Tbwr&#10;0yLMNN8r+2Lz5s1bUD160Aw9SXYIm5n5HVQvC0x8kYMCa2GIwEV6O42F2dd6VSdy66mLBEKTFkQj&#10;8yrZViSa2H/2tWiyhL83fyGUK9t3M7czM555vewLSunoLhHFTPZO2SFic+xXF4Jq8Qw5IF6l2Pbd&#10;kODaba+W7evVwq9R3UIdFnaTbDu1JURj+IaI/UIh9rskdGzsGNkXneaYpha4FHuV/KOyM9qJ74oG&#10;YHkucqKWaX5AdgiqYiF+3V+JlNfoPCNd7PO5sL2/kPflBffFFWk9bA/b1d3ZXahWAq9++pXWq4co&#10;azeqYyH7wibs/ahaItjrnAP+DJfTSZpxanPr7AtBOf+Hqop0EnF/ruHuS9iMvV92CKpiIXoo98jl&#10;oKoj8j5BNT+BqiZBace4bBOngVlbmGsJWn2h2NVcFNkXlkEi82vBj+Ey4onzNty9/3ilnW9XV6K9&#10;eNXiy7j7Ejbh58sOQVUs6lUnkeQ4MD+bQVWTwC1OyzY9JUelsKLk4Kb5YVQt4bnFl8NlxJLK7OCS&#10;o3kJFY0zZSNMIfWFgh8szEV6IVlK/1x2CKpiUXcVt5UYA2jyPkkkB5Rbm5duK9WV3lZI5Lbil5x3&#10;i3bSsgNyIBAf8QN6HOKFuw8GKBAWQ4MXazrKvtlt8Iok7taCOPn3yA4Rm2M/rg7Kc5EGqXDIdahu&#10;i7xPEskhAnatvE9Q6erl5iNkX3BK34W6FsCfTb+q/B0WWKxu0ImRFGSaRGZ/QZcO1csCXUU5ICCH&#10;3Ln3dXKKbL+S5IByRNf5vRF7kC66slNTUxnZFyRDln1ddJjZKDuk20Ewv81b/eIK8pua69xWdwtX&#10;1N0zWiRiK371rTbFf4zYlIufarURx60WboVyZFsQv5K7AKsYC2oYb5N9Aa8xoHo0kR3CCOlu+Lw5&#10;kun8VBWg1RLR1Xyg2+6jaHx+UvYFqkYX+WnkVtbb00jPLbykCtSgBeqBVeoKeNWzxQ+Hn06PNhbj&#10;35OcUhebux60gTaBuMzvkQeiBiVQbt11SnG6vApgcZqWCdbCLz9D3ehiTBvFsFNAMplM75N9bj7h&#10;WNEeuNEr558RbYMD0I2GB2hhiQRW0sexgePC8f1mOYUbV/JZU1iCW/aBZZpdPbgbVo6MOqa/0wTl&#10;wCc1CNYr0AiXfSA2D/fb9HGxGfuFwjl9Qw786icHbZnwZDP+K1RpbMJvCjsHZHL9euWiJkkgB341&#10;k0M1vjEq7+zEYsvY2GbZQbjmV1+QA7+aySGumhX53Kenp7eiWgMIp7R0abOMQ6+lL8iBX9XkoCyy&#10;RDaqNIvAQvKykzjjXT24iosc+NVKDnF1jLzpN+pD5u1Yl+X8YNhRMBAE80xRnxhy4FcpOTbJA4BZ&#10;bnlie2IfUx4qRN8+8oJTlrHvoDox5MCvRnIwxqryuXJKP4JqjQrbVCz7ZJoFVCeCHPhBJ4e4hUaW&#10;0RRtj+dRrWkHIeRsheNqSU7TlwM/yOSAD/vYik9wcELOQZPRJbiGHlNznZJfKT5drzrKBWfF7eVe&#10;2XlZQn+O6hUjB36QyWEx/t/yuVmUPYTqFmrCP00/LTjzwTU7hnvNDt/NXQxT18JOr7s55VoUwmGR&#10;b6txM5n2R7h8kEElB6PsLvmcxFVRuYKRSIjLw+WD3/zq3KWoHh68Uu7serXYfDNdllrFUd5rmeKB&#10;3GFnrnzdc7kOg0gOi7DLVOdDMhnlCoK1ckE5iai+UHzRc/Nrf+lN+JS4Xyk8rDrJRQlcp+2H8hhh&#10;V6scapt0Rb8guQ79Tg6LkIvV58FuQ5MIQTmXj9QhJCJJHk7rp9qXxS87++RbSFi8cjHwSvkz0bwt&#10;WUL2Kh1rmC6adI1cl34mh22arqr+WdP8Bpq0Bb6c0Ok7K+Df2nzudjRPP8HeUzd6lULbdyvECXme&#10;6+yCibm4y7JkKf25ysHiFvN1oe56drVcp34lh2gjfUNV76xJHkWTZQE/eW5hl19tfQMvLP58/iD4&#10;HXdJL0El/wHVCYD4rnNvjydxlOjBPKJyNDfoj9AmNnK9+pEcLEMia4yCiN7Kk0Ld9cdz4HUE8F+k&#10;Xih+OfdnaJpeart3ni5XvDaffzJwZ3egSc+IX+K3lQ4n7Ho0iYVcv6STwzLY9ep68n9Fk56p7Znd&#10;Af6U6yeuxun/yDE40Zufe2ix0kF17jxUJYJo3Cm/vjjZxcq/YaeCJJkc8A1ZVf044crPZvSK6Nae&#10;t1i3mlt4rJfb3qoR3Hjqxm7aFd0gGnm3ys4Xl+vYt5eWoAtJMjk4ZT+S68YJ2YPqxGncFF0vZOTZ&#10;yq2XwgGAJ5wwNI3qjsiBTyo5JiYmNkaetFIWeYFc02dU0+sYY6ehuiNy4JNKDtXi/u2+4abpM1nG&#10;Wz6JJbq2P0RVR+TAJ5UcosHcsmymzXhPLzhpEiBLrKfDwQBBVUfkwCeVHOKW0vp5LsqUX77UDICt&#10;jD0QDgYIqjoiBz74Suvqw0HptCnZppfkEO2Nn6BKM2h6TQ7PLSwNSXuwvtbt29ejqgn8Xw+NSDbt&#10;Y/S8dHKkiF6Twy/lzvXK+YNeJX/wUMl5N25uwd+Tf1fTRkiwkDsXN3dEJ0eK6DU5+oVOjhShk0PT&#10;lixj/xkOBgiqVoVIcjB2H6o0g8aitBwOBshqDTrBoJxIjpbRUagfqjWDhptmPhwMkCzjnkXI9ZZh&#10;XNSt2Cb9sJWJLlhHM5kzmWF8TLUPCCPkOihXrgsnxMFDaFYDOSArFfj1ZzKZpY/1MMVDvriCh9Cs&#10;FrDiHnyDVhWcXsUOfYBPJEvLK5pxBOrDpqZeh4fQrCaU0m1ZbrU8Z1mJ2JT+Ox56LEt4ZIi+k4h6&#10;HIT64O6alHCUuAVcqApYN4KztZaGymGtDIuy51S2slimCctV6eWa0oocMELIcahKFLg6yGWhSpNW&#10;5IDp5NAsIQeMTE+fgKpEodPTb5DLQpUmrWy15O+z/n/jMknEcf8tXA6UiypNWskSGlnfQ2z7MSfk&#10;ExZjl3US2+SXZhSDYMxkb+WUfhxs4Dg2IT+Wy7BFuWiuSStWhrxFDly3MjMz87t4uDFq0ptVNrJY&#10;RK/ltSbIMna3KoBxJTwIlpVmuatElKc/Lb4WgNcTVAHsRmAdDTzcWNZkT6lsZNmyZctm3EWTVmBZ&#10;A1Xw4oplknvFYZYGwcj4OM2a1v+qbMNiM9aXZTE1CSKvCASLwJqmeSqqE4EbxpvkxWXbrdCjSRHh&#10;gIGI3seya4D0gmEYb5bLQpUmrcgBs6fI76EqUbLT5AS5LFRp0oo8VS+JZQ9UcMa/Ey4HykWVJq3Y&#10;hDwfDhqIbfL7s4RcJbqon+okokt6uWoeBp8hZ9uUXtG0OXyc++UyLEL1IrNpBwIpB65bEe2Uk/Bw&#10;8KGcL6lsZOEz5h/gLpo0k6XsP1QBjCv24aWZmsQZBLNMvh/NNWkGBqPkWeDdylbC78TDjdmUP6my&#10;CQuUpwfB1gA2YzeqAhhX4KEaHqrJhrENkxa3XlTZhkVcrT6Pu2jSijzZWDQUD9FMZieqEwGOZ4vj&#10;hsuBclGtSSvhgIGQyUnl8tErhU7pQbA1hxwwa8r8fVQlCswwk8tClSatyI1R0RZYesKaJDal3wqX&#10;A+WiSpNWLMYijUeLsgctQq7MZDIWmi1BZojDCPmM0F8VR0RSfBaOJ5fB9ZeW0g/JkHfIgQuL6HIy&#10;NB2zTPYFlU0vQg3j7XhYTZoR3dHHVQEEsRmHLzA2ET2ZyOe0ehEoDw+pWQuIwH9VFUiWIXejCSyV&#10;rfwaQzeil1lYo4wfcwwVv+ofiMbiS/DN1ixjD6Cqyfj4OMka5q+F3l9ORCK0rr1hEvjmnB4VHXU4&#10;IX8UTgwQOkNPRrVmGDj82U5+Pu9u2uA60U75pZwcYvuRh9WaYeCIrZS9vBhccTX4vti27Nqi3OCR&#10;J7xZypWfPNWsUbhB/lIOsrgiPMEN40Q0aYFnMseDXt4H2i56sfshA4bR5UCDiMZmkGX8BZsyN0vp&#10;tRbh+8Tfz8N2lT0j5AI8pGaYsAn7oirgcYVT+k94KM0wYjN2Q7urQjsR9nWLsIvxEJphhk5NbcsS&#10;K9YAGGfsQWPC+G3cVTMqbNq0aZwTtls0PB8SV5QXoDcj/n5eyM9EL+XLbGLCRNMRZGzs/wA4rgMa&#10;dXLvKgAAAABJRU5ErkJgglBLAwQUAAYACAAAACEAbUFBgeEAAAALAQAADwAAAGRycy9kb3ducmV2&#10;LnhtbEyPwWrDMAyG74O9g1Fht9VOt4QmjVNK2XYqg7WDsZsbq0loLIfYTdK3n3tab7/Qx69P+Xoy&#10;LRuwd40lCdFcAEMqrW6okvB9eH9eAnNekVatJZRwRQfr4vEhV5m2I33hsPcVCyXkMiWh9r7LOHdl&#10;jUa5ue2Qwu5ke6N8GPuK616Nody0fCFEwo1qKFyoVYfbGsvz/mIkfIxq3LxEb8PufNpefw/x588u&#10;QimfZtNmBczj5P9huOkHdSiC09FeSDvWSoiXIgmohPQ1BnYDRJKGdAwpjRbAi5zf/1D8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3l5rMbBQAAmA0AAA4AAAAA&#10;AAAAAAAAAAAAOgIAAGRycy9lMm9Eb2MueG1sUEsBAi0ACgAAAAAAAAAhAGNalpykFAAApBQAABQA&#10;AAAAAAAAAAAAAAAAgQcAAGRycy9tZWRpYS9pbWFnZTEucG5nUEsBAi0AFAAGAAgAAAAhAG1BQYHh&#10;AAAACwEAAA8AAAAAAAAAAAAAAAAAVxwAAGRycy9kb3ducmV2LnhtbFBLAQItABQABgAIAAAAIQCq&#10;Jg6+vAAAACEBAAAZAAAAAAAAAAAAAAAAAGUdAABkcnMvX3JlbHMvZTJvRG9jLnhtbC5yZWxzUEsF&#10;BgAAAAAGAAYAfAEAAFgeA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QVuwQAAANwAAAAPAAAAZHJzL2Rvd25yZXYueG1sRE/NisIw&#10;EL4LvkMYYW+aKirSNS2yiyB7EK37AEMzNqXNpDTR1rffHBY8fnz/+3y0rXhS72vHCpaLBARx6XTN&#10;lYLf23G+A+EDssbWMSl4kYc8m072mGo38JWeRahEDGGfogITQpdK6UtDFv3CdcSRu7veYoiwr6Tu&#10;cYjhtpWrJNlKizXHBoMdfRkqm+JhFTSX+/BzGL/PzfK1STadedyO7Vmpj9l4+AQRaAxv8b/7pBWs&#10;V3FtPBOPgMz+AAAA//8DAFBLAQItABQABgAIAAAAIQDb4fbL7gAAAIUBAAATAAAAAAAAAAAAAAAA&#10;AAAAAABbQ29udGVudF9UeXBlc10ueG1sUEsBAi0AFAAGAAgAAAAhAFr0LFu/AAAAFQEAAAsAAAAA&#10;AAAAAAAAAAAAHwEAAF9yZWxzLy5yZWxzUEsBAi0AFAAGAAgAAAAhACsVBW7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429"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iJwwAAANwAAAAPAAAAZHJzL2Rvd25yZXYueG1sRI/LasMw&#10;EEX3gf6DmEJ3sRxTQupaMW5DoV3msehyak1sE2tkLMVy/74qBLK83MfhFuVsejHR6DrLClZJCoK4&#10;trrjRsHp+LHcgHAeWWNvmRT8koNy+7AoMNc28J6mg29EHGGXo4LW+yGX0tUtGXSJHYijd7ajQR/l&#10;2Eg9YojjppdZmq6lwY4jocWB3luqL4eriZCz1W+br/Rnqvh7L3dDWIcsKPX0OFevIDzN/h6+tT+1&#10;gufsBf7PxCMgt38AAAD//wMAUEsBAi0AFAAGAAgAAAAhANvh9svuAAAAhQEAABMAAAAAAAAAAAAA&#10;AAAAAAAAAFtDb250ZW50X1R5cGVzXS54bWxQSwECLQAUAAYACAAAACEAWvQsW78AAAAVAQAACwAA&#10;AAAAAAAAAAAAAAAfAQAAX3JlbHMvLnJlbHNQSwECLQAUAAYACAAAACEA/1sYicMAAADcAAAADwAA&#10;AAAAAAAAAAAAAAAHAgAAZHJzL2Rvd25yZXYueG1sUEsFBgAAAAADAAMAtwAAAPcCAAAAAA==&#10;">
                        <v:imagedata r:id="rId101" o:title=""/>
                      </v:shape>
                      <w10:wrap anchorx="page"/>
                    </v:group>
                  </w:pict>
                </mc:Fallback>
              </mc:AlternateContent>
            </w:r>
            <w:r w:rsidR="009B4957" w:rsidRPr="000E3E5E">
              <w:rPr>
                <w:rFonts w:ascii="Calibri" w:eastAsia="Times New Roman" w:hAnsi="Calibri" w:cs="Calibri"/>
                <w:sz w:val="19"/>
                <w:szCs w:val="19"/>
                <w:lang w:eastAsia="en-GB"/>
              </w:rPr>
              <w:t xml:space="preserve">I learn more from BBC News and ITV, about learning for police forces </w:t>
            </w:r>
            <w:proofErr w:type="gramStart"/>
            <w:r w:rsidR="009B4957" w:rsidRPr="000E3E5E">
              <w:rPr>
                <w:rFonts w:ascii="Calibri" w:eastAsia="Times New Roman" w:hAnsi="Calibri" w:cs="Calibri"/>
                <w:sz w:val="19"/>
                <w:szCs w:val="19"/>
                <w:lang w:eastAsia="en-GB"/>
              </w:rPr>
              <w:t>i.e.</w:t>
            </w:r>
            <w:proofErr w:type="gramEnd"/>
            <w:r w:rsidR="009B4957" w:rsidRPr="000E3E5E">
              <w:rPr>
                <w:rFonts w:ascii="Calibri" w:eastAsia="Times New Roman" w:hAnsi="Calibri" w:cs="Calibri"/>
                <w:sz w:val="19"/>
                <w:szCs w:val="19"/>
                <w:lang w:eastAsia="en-GB"/>
              </w:rPr>
              <w:t xml:space="preserve"> Casey Review, than </w:t>
            </w:r>
            <w:proofErr w:type="spellStart"/>
            <w:r w:rsidR="009B4957" w:rsidRPr="000E3E5E">
              <w:rPr>
                <w:rFonts w:ascii="Calibri" w:eastAsia="Times New Roman" w:hAnsi="Calibri" w:cs="Calibri"/>
                <w:sz w:val="19"/>
                <w:szCs w:val="19"/>
                <w:lang w:eastAsia="en-GB"/>
              </w:rPr>
              <w:t>i</w:t>
            </w:r>
            <w:proofErr w:type="spellEnd"/>
            <w:r w:rsidR="009B4957" w:rsidRPr="000E3E5E">
              <w:rPr>
                <w:rFonts w:ascii="Calibri" w:eastAsia="Times New Roman" w:hAnsi="Calibri" w:cs="Calibri"/>
                <w:sz w:val="19"/>
                <w:szCs w:val="19"/>
                <w:lang w:eastAsia="en-GB"/>
              </w:rPr>
              <w:t xml:space="preserve"> do from Dyfed Powys Police. I have never been sent a debrief or learning document about anything nationally. </w:t>
            </w:r>
            <w:r w:rsidR="009B4957" w:rsidRPr="000E3E5E">
              <w:rPr>
                <w:rFonts w:ascii="Calibri" w:eastAsia="Times New Roman" w:hAnsi="Calibri" w:cs="Calibri"/>
                <w:sz w:val="19"/>
                <w:szCs w:val="19"/>
                <w:lang w:eastAsia="en-GB"/>
              </w:rPr>
              <w:lastRenderedPageBreak/>
              <w:t xml:space="preserve">When </w:t>
            </w:r>
            <w:proofErr w:type="spellStart"/>
            <w:r w:rsidR="009B4957" w:rsidRPr="000E3E5E">
              <w:rPr>
                <w:rFonts w:ascii="Calibri" w:eastAsia="Times New Roman" w:hAnsi="Calibri" w:cs="Calibri"/>
                <w:sz w:val="19"/>
                <w:szCs w:val="19"/>
                <w:lang w:eastAsia="en-GB"/>
              </w:rPr>
              <w:t>i</w:t>
            </w:r>
            <w:proofErr w:type="spellEnd"/>
            <w:r w:rsidR="009B4957" w:rsidRPr="000E3E5E">
              <w:rPr>
                <w:rFonts w:ascii="Calibri" w:eastAsia="Times New Roman" w:hAnsi="Calibri" w:cs="Calibri"/>
                <w:sz w:val="19"/>
                <w:szCs w:val="19"/>
                <w:lang w:eastAsia="en-GB"/>
              </w:rPr>
              <w:t xml:space="preserve"> think about it, it is concerning, because </w:t>
            </w:r>
            <w:proofErr w:type="spellStart"/>
            <w:r w:rsidR="009B4957" w:rsidRPr="000E3E5E">
              <w:rPr>
                <w:rFonts w:ascii="Calibri" w:eastAsia="Times New Roman" w:hAnsi="Calibri" w:cs="Calibri"/>
                <w:sz w:val="19"/>
                <w:szCs w:val="19"/>
                <w:lang w:eastAsia="en-GB"/>
              </w:rPr>
              <w:t>i</w:t>
            </w:r>
            <w:proofErr w:type="spellEnd"/>
            <w:r w:rsidR="009B4957" w:rsidRPr="000E3E5E">
              <w:rPr>
                <w:rFonts w:ascii="Calibri" w:eastAsia="Times New Roman" w:hAnsi="Calibri" w:cs="Calibri"/>
                <w:sz w:val="19"/>
                <w:szCs w:val="19"/>
                <w:lang w:eastAsia="en-GB"/>
              </w:rPr>
              <w:t xml:space="preserve"> am leading a team that delivers a first line policing response to the public, but </w:t>
            </w:r>
            <w:proofErr w:type="spellStart"/>
            <w:r w:rsidR="009B4957" w:rsidRPr="000E3E5E">
              <w:rPr>
                <w:rFonts w:ascii="Calibri" w:eastAsia="Times New Roman" w:hAnsi="Calibri" w:cs="Calibri"/>
                <w:sz w:val="19"/>
                <w:szCs w:val="19"/>
                <w:lang w:eastAsia="en-GB"/>
              </w:rPr>
              <w:t>i</w:t>
            </w:r>
            <w:proofErr w:type="spellEnd"/>
            <w:r w:rsidR="009B4957" w:rsidRPr="000E3E5E">
              <w:rPr>
                <w:rFonts w:ascii="Calibri" w:eastAsia="Times New Roman" w:hAnsi="Calibri" w:cs="Calibri"/>
                <w:sz w:val="19"/>
                <w:szCs w:val="19"/>
                <w:lang w:eastAsia="en-GB"/>
              </w:rPr>
              <w:t xml:space="preserve"> am not provided with regular information about where policing has gone wrong.</w:t>
            </w:r>
          </w:p>
        </w:tc>
      </w:tr>
      <w:tr w:rsidR="009B4957" w:rsidRPr="000E3E5E" w14:paraId="3B94F86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ED0EBFB"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48</w:t>
            </w:r>
          </w:p>
        </w:tc>
        <w:tc>
          <w:tcPr>
            <w:tcW w:w="8235"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FF9C20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have personally never received any correspondence from the force around national learning that has taken place.</w:t>
            </w:r>
          </w:p>
        </w:tc>
      </w:tr>
      <w:tr w:rsidR="009B4957" w:rsidRPr="000E3E5E" w14:paraId="5A67D41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D0994C7"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49</w:t>
            </w:r>
          </w:p>
        </w:tc>
        <w:tc>
          <w:tcPr>
            <w:tcW w:w="8235" w:type="dxa"/>
            <w:tcBorders>
              <w:top w:val="single" w:sz="6" w:space="0" w:color="E1E1E1"/>
              <w:right w:val="single" w:sz="6" w:space="0" w:color="E1E1E1"/>
            </w:tcBorders>
            <w:tcMar>
              <w:top w:w="120" w:type="dxa"/>
              <w:left w:w="150" w:type="dxa"/>
              <w:bottom w:w="120" w:type="dxa"/>
              <w:right w:w="150" w:type="dxa"/>
            </w:tcMar>
            <w:vAlign w:val="center"/>
            <w:hideMark/>
          </w:tcPr>
          <w:p w14:paraId="539D7394"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 often see bulletins on the newsfeed that refer to national issues</w:t>
            </w:r>
          </w:p>
        </w:tc>
      </w:tr>
      <w:tr w:rsidR="009B4957" w:rsidRPr="000E3E5E" w14:paraId="32213B6E" w14:textId="77777777" w:rsidTr="00421772">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5C3FB88A"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50</w:t>
            </w:r>
          </w:p>
        </w:tc>
        <w:tc>
          <w:tcPr>
            <w:tcW w:w="8235"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13976598" w14:textId="77777777" w:rsidR="009B4957" w:rsidRPr="000E3E5E" w:rsidRDefault="009B4957"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Maybe national learning is shared with teams that are directly impacted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Manchester Bombing with Firearms Command Officers, but in the main national learning is not shared with the wider organisation.</w:t>
            </w:r>
          </w:p>
        </w:tc>
      </w:tr>
    </w:tbl>
    <w:p w14:paraId="1567A2E5" w14:textId="77777777" w:rsidR="00BC662C" w:rsidRPr="000E3E5E" w:rsidRDefault="00BC662C" w:rsidP="00DC68BC">
      <w:pPr>
        <w:rPr>
          <w:sz w:val="23"/>
          <w:szCs w:val="23"/>
        </w:rPr>
      </w:pPr>
    </w:p>
    <w:p w14:paraId="2820D163" w14:textId="77777777" w:rsidR="00BC662C" w:rsidRPr="000E3E5E" w:rsidRDefault="00BC662C" w:rsidP="00DC68BC">
      <w:pPr>
        <w:rPr>
          <w:sz w:val="23"/>
          <w:szCs w:val="23"/>
        </w:rPr>
      </w:pPr>
    </w:p>
    <w:p w14:paraId="7FEFD246" w14:textId="43E0F4EC" w:rsidR="00DC68BC" w:rsidRPr="000E3E5E" w:rsidRDefault="009A5C4F" w:rsidP="00DC68BC">
      <w:pPr>
        <w:rPr>
          <w:sz w:val="23"/>
          <w:szCs w:val="23"/>
        </w:rPr>
      </w:pPr>
      <w:r w:rsidRPr="000E3E5E">
        <w:rPr>
          <w:noProof/>
          <w:sz w:val="23"/>
          <w:szCs w:val="23"/>
        </w:rPr>
        <w:drawing>
          <wp:anchor distT="0" distB="0" distL="114300" distR="114300" simplePos="0" relativeHeight="251764736" behindDoc="0" locked="0" layoutInCell="1" allowOverlap="1" wp14:anchorId="639567FD" wp14:editId="1F0A98E7">
            <wp:simplePos x="0" y="0"/>
            <wp:positionH relativeFrom="margin">
              <wp:posOffset>184867</wp:posOffset>
            </wp:positionH>
            <wp:positionV relativeFrom="paragraph">
              <wp:posOffset>127994</wp:posOffset>
            </wp:positionV>
            <wp:extent cx="4712927" cy="2003729"/>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4718493" cy="2006095"/>
                    </a:xfrm>
                    <a:prstGeom prst="rect">
                      <a:avLst/>
                    </a:prstGeom>
                  </pic:spPr>
                </pic:pic>
              </a:graphicData>
            </a:graphic>
            <wp14:sizeRelH relativeFrom="margin">
              <wp14:pctWidth>0</wp14:pctWidth>
            </wp14:sizeRelH>
            <wp14:sizeRelV relativeFrom="margin">
              <wp14:pctHeight>0</wp14:pctHeight>
            </wp14:sizeRelV>
          </wp:anchor>
        </w:drawing>
      </w:r>
    </w:p>
    <w:p w14:paraId="200432D8" w14:textId="5D4EAEEA" w:rsidR="00DC68BC" w:rsidRPr="000E3E5E" w:rsidRDefault="00DC68BC" w:rsidP="00DC68BC">
      <w:pPr>
        <w:rPr>
          <w:sz w:val="23"/>
          <w:szCs w:val="23"/>
        </w:rPr>
      </w:pPr>
    </w:p>
    <w:p w14:paraId="360C1BEC" w14:textId="28DDD639" w:rsidR="00DC68BC" w:rsidRPr="000E3E5E" w:rsidRDefault="00DC68BC" w:rsidP="00DC68BC">
      <w:pPr>
        <w:rPr>
          <w:sz w:val="23"/>
          <w:szCs w:val="23"/>
        </w:rPr>
      </w:pPr>
    </w:p>
    <w:p w14:paraId="270D74EA" w14:textId="2E70D420" w:rsidR="00DC68BC" w:rsidRPr="000E3E5E" w:rsidRDefault="00DC68BC" w:rsidP="00DC68BC">
      <w:pPr>
        <w:rPr>
          <w:sz w:val="23"/>
          <w:szCs w:val="23"/>
        </w:rPr>
      </w:pPr>
    </w:p>
    <w:p w14:paraId="398BAEC7" w14:textId="45F6F779" w:rsidR="00DC68BC" w:rsidRPr="000E3E5E" w:rsidRDefault="00DC68BC" w:rsidP="00DC68BC">
      <w:pPr>
        <w:tabs>
          <w:tab w:val="left" w:pos="1107"/>
        </w:tabs>
        <w:ind w:firstLine="720"/>
        <w:rPr>
          <w:sz w:val="23"/>
          <w:szCs w:val="23"/>
        </w:rPr>
      </w:pPr>
    </w:p>
    <w:p w14:paraId="311DA894" w14:textId="3DCC1567" w:rsidR="00DC68BC" w:rsidRPr="000E3E5E" w:rsidRDefault="00DC68BC" w:rsidP="00DC68BC">
      <w:pPr>
        <w:rPr>
          <w:sz w:val="23"/>
          <w:szCs w:val="23"/>
        </w:rPr>
      </w:pPr>
    </w:p>
    <w:p w14:paraId="47670314" w14:textId="4EDC21DA" w:rsidR="00DC68BC" w:rsidRPr="000E3E5E" w:rsidRDefault="00DC68BC" w:rsidP="00DC68BC">
      <w:pPr>
        <w:rPr>
          <w:sz w:val="23"/>
          <w:szCs w:val="23"/>
        </w:rPr>
      </w:pPr>
    </w:p>
    <w:p w14:paraId="21BFA8E6" w14:textId="7E22F730" w:rsidR="00DC68BC" w:rsidRPr="000E3E5E" w:rsidRDefault="00DC68BC" w:rsidP="00DC68BC">
      <w:pPr>
        <w:rPr>
          <w:sz w:val="23"/>
          <w:szCs w:val="23"/>
        </w:rPr>
      </w:pPr>
    </w:p>
    <w:p w14:paraId="56769924" w14:textId="78DC59AD" w:rsidR="00DC68BC" w:rsidRPr="000E3E5E" w:rsidRDefault="00DC68BC" w:rsidP="00DC68BC">
      <w:pPr>
        <w:rPr>
          <w:sz w:val="23"/>
          <w:szCs w:val="23"/>
        </w:rPr>
      </w:pPr>
    </w:p>
    <w:p w14:paraId="38693CCE" w14:textId="384E8786" w:rsidR="009A5C4F" w:rsidRPr="000E3E5E" w:rsidRDefault="009A5C4F" w:rsidP="00DC68BC">
      <w:pPr>
        <w:rPr>
          <w:sz w:val="23"/>
          <w:szCs w:val="23"/>
        </w:rPr>
      </w:pPr>
    </w:p>
    <w:p w14:paraId="37B1ED9B" w14:textId="3FF5298D" w:rsidR="009A5C4F" w:rsidRPr="000E3E5E" w:rsidRDefault="009A5C4F" w:rsidP="00DC68BC">
      <w:pPr>
        <w:rPr>
          <w:sz w:val="23"/>
          <w:szCs w:val="23"/>
        </w:rPr>
      </w:pPr>
    </w:p>
    <w:p w14:paraId="1AC16005" w14:textId="6C44246E" w:rsidR="009A5C4F" w:rsidRPr="000E3E5E" w:rsidRDefault="009A5C4F" w:rsidP="00DC68BC">
      <w:pPr>
        <w:rPr>
          <w:sz w:val="23"/>
          <w:szCs w:val="23"/>
        </w:rPr>
      </w:pPr>
    </w:p>
    <w:p w14:paraId="3FA1A9D6" w14:textId="628AC18D" w:rsidR="00DC68BC" w:rsidRPr="000E3E5E" w:rsidRDefault="009A5C4F" w:rsidP="00DC68BC">
      <w:pPr>
        <w:rPr>
          <w:sz w:val="23"/>
          <w:szCs w:val="23"/>
        </w:rPr>
      </w:pPr>
      <w:r w:rsidRPr="000E3E5E">
        <w:rPr>
          <w:noProof/>
          <w:sz w:val="23"/>
          <w:szCs w:val="23"/>
        </w:rPr>
        <w:drawing>
          <wp:anchor distT="0" distB="0" distL="114300" distR="114300" simplePos="0" relativeHeight="251765760" behindDoc="0" locked="0" layoutInCell="1" allowOverlap="1" wp14:anchorId="7B78A415" wp14:editId="74989860">
            <wp:simplePos x="0" y="0"/>
            <wp:positionH relativeFrom="margin">
              <wp:posOffset>145111</wp:posOffset>
            </wp:positionH>
            <wp:positionV relativeFrom="paragraph">
              <wp:posOffset>144780</wp:posOffset>
            </wp:positionV>
            <wp:extent cx="4651105" cy="3458817"/>
            <wp:effectExtent l="0" t="0" r="0" b="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b="35828"/>
                    <a:stretch/>
                  </pic:blipFill>
                  <pic:spPr bwMode="auto">
                    <a:xfrm>
                      <a:off x="0" y="0"/>
                      <a:ext cx="4653334" cy="3460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1200ED" w14:textId="5C3122B7" w:rsidR="00DC68BC" w:rsidRPr="000E3E5E" w:rsidRDefault="00DC68BC" w:rsidP="00DC68BC">
      <w:pPr>
        <w:rPr>
          <w:sz w:val="23"/>
          <w:szCs w:val="23"/>
        </w:rPr>
      </w:pPr>
    </w:p>
    <w:p w14:paraId="20404513" w14:textId="6E8EFD05" w:rsidR="00DC68BC" w:rsidRPr="000E3E5E" w:rsidRDefault="00DC68BC" w:rsidP="00DC68BC">
      <w:pPr>
        <w:rPr>
          <w:sz w:val="23"/>
          <w:szCs w:val="23"/>
        </w:rPr>
      </w:pPr>
    </w:p>
    <w:p w14:paraId="01F880FF" w14:textId="5561BE74" w:rsidR="00DC68BC" w:rsidRPr="000E3E5E" w:rsidRDefault="00DC68BC" w:rsidP="00DC68BC">
      <w:pPr>
        <w:rPr>
          <w:sz w:val="23"/>
          <w:szCs w:val="23"/>
        </w:rPr>
      </w:pPr>
    </w:p>
    <w:p w14:paraId="0DD1AD3F" w14:textId="71F51746" w:rsidR="00DC68BC" w:rsidRPr="000E3E5E" w:rsidRDefault="00DC68BC" w:rsidP="00DC68BC">
      <w:pPr>
        <w:rPr>
          <w:sz w:val="23"/>
          <w:szCs w:val="23"/>
        </w:rPr>
      </w:pPr>
    </w:p>
    <w:p w14:paraId="00ED9F11" w14:textId="748F82AF" w:rsidR="00DC68BC" w:rsidRPr="000E3E5E" w:rsidRDefault="00DC68BC" w:rsidP="00DC68BC">
      <w:pPr>
        <w:rPr>
          <w:sz w:val="23"/>
          <w:szCs w:val="23"/>
        </w:rPr>
      </w:pPr>
    </w:p>
    <w:p w14:paraId="7769ECD7" w14:textId="190A54B0" w:rsidR="00DC68BC" w:rsidRPr="000E3E5E" w:rsidRDefault="00DC68BC" w:rsidP="00DC68BC">
      <w:pPr>
        <w:rPr>
          <w:sz w:val="23"/>
          <w:szCs w:val="23"/>
        </w:rPr>
      </w:pPr>
    </w:p>
    <w:p w14:paraId="36B89500" w14:textId="716A6EA6" w:rsidR="00DC68BC" w:rsidRPr="000E3E5E" w:rsidRDefault="00DC68BC" w:rsidP="00DC68BC">
      <w:pPr>
        <w:ind w:firstLine="720"/>
        <w:rPr>
          <w:sz w:val="23"/>
          <w:szCs w:val="23"/>
        </w:rPr>
      </w:pPr>
    </w:p>
    <w:p w14:paraId="1B23DA55" w14:textId="497BA474" w:rsidR="009B4957" w:rsidRPr="000E3E5E" w:rsidRDefault="009B4957" w:rsidP="00DC68BC">
      <w:pPr>
        <w:ind w:firstLine="720"/>
        <w:rPr>
          <w:sz w:val="23"/>
          <w:szCs w:val="23"/>
        </w:rPr>
      </w:pPr>
    </w:p>
    <w:p w14:paraId="2760CB1C" w14:textId="475CCA43" w:rsidR="009B4957" w:rsidRPr="000E3E5E" w:rsidRDefault="009B4957" w:rsidP="00DC68BC">
      <w:pPr>
        <w:ind w:firstLine="720"/>
        <w:rPr>
          <w:sz w:val="23"/>
          <w:szCs w:val="23"/>
        </w:rPr>
      </w:pPr>
    </w:p>
    <w:p w14:paraId="4DC8450E" w14:textId="170E0653" w:rsidR="009B4957" w:rsidRPr="000E3E5E" w:rsidRDefault="009B4957" w:rsidP="00DC68BC">
      <w:pPr>
        <w:ind w:firstLine="720"/>
        <w:rPr>
          <w:sz w:val="23"/>
          <w:szCs w:val="23"/>
        </w:rPr>
      </w:pPr>
    </w:p>
    <w:p w14:paraId="101568A2" w14:textId="205BD776" w:rsidR="009B4957" w:rsidRPr="000E3E5E" w:rsidRDefault="009B4957" w:rsidP="00DC68BC">
      <w:pPr>
        <w:ind w:firstLine="720"/>
        <w:rPr>
          <w:sz w:val="23"/>
          <w:szCs w:val="23"/>
        </w:rPr>
      </w:pPr>
    </w:p>
    <w:p w14:paraId="7E657DB7" w14:textId="1694C9FF" w:rsidR="009B4957" w:rsidRPr="000E3E5E" w:rsidRDefault="009B4957" w:rsidP="00DC68BC">
      <w:pPr>
        <w:ind w:firstLine="720"/>
        <w:rPr>
          <w:sz w:val="23"/>
          <w:szCs w:val="23"/>
        </w:rPr>
      </w:pPr>
    </w:p>
    <w:p w14:paraId="6516007E" w14:textId="181DDF35" w:rsidR="009B4957" w:rsidRPr="000E3E5E" w:rsidRDefault="009B4957" w:rsidP="00DC68BC">
      <w:pPr>
        <w:ind w:firstLine="720"/>
        <w:rPr>
          <w:sz w:val="23"/>
          <w:szCs w:val="23"/>
        </w:rPr>
      </w:pPr>
    </w:p>
    <w:p w14:paraId="4D08AA47" w14:textId="60793E35" w:rsidR="009B4957" w:rsidRPr="000E3E5E" w:rsidRDefault="009B4957" w:rsidP="00DC68BC">
      <w:pPr>
        <w:ind w:firstLine="720"/>
        <w:rPr>
          <w:sz w:val="23"/>
          <w:szCs w:val="23"/>
        </w:rPr>
      </w:pPr>
    </w:p>
    <w:p w14:paraId="26545DFC" w14:textId="0DA64126" w:rsidR="009B4957" w:rsidRPr="000E3E5E" w:rsidRDefault="009B4957" w:rsidP="00DC68BC">
      <w:pPr>
        <w:ind w:firstLine="720"/>
        <w:rPr>
          <w:sz w:val="23"/>
          <w:szCs w:val="23"/>
        </w:rPr>
      </w:pPr>
    </w:p>
    <w:p w14:paraId="3E1E15E9" w14:textId="233B73F2" w:rsidR="009B4957" w:rsidRPr="000E3E5E" w:rsidRDefault="009B4957" w:rsidP="00DC68BC">
      <w:pPr>
        <w:ind w:firstLine="720"/>
        <w:rPr>
          <w:sz w:val="23"/>
          <w:szCs w:val="23"/>
        </w:rPr>
      </w:pPr>
    </w:p>
    <w:p w14:paraId="3ADBDEC2" w14:textId="1FFD9C22" w:rsidR="009B4957" w:rsidRPr="000E3E5E" w:rsidRDefault="009B4957" w:rsidP="00DC68BC">
      <w:pPr>
        <w:ind w:firstLine="720"/>
        <w:rPr>
          <w:sz w:val="23"/>
          <w:szCs w:val="23"/>
        </w:rPr>
      </w:pPr>
    </w:p>
    <w:p w14:paraId="5F5B8E28" w14:textId="56696B26" w:rsidR="009B4957" w:rsidRPr="000E3E5E" w:rsidRDefault="009B4957" w:rsidP="00DC68BC">
      <w:pPr>
        <w:ind w:firstLine="720"/>
        <w:rPr>
          <w:sz w:val="23"/>
          <w:szCs w:val="23"/>
        </w:rPr>
      </w:pPr>
    </w:p>
    <w:p w14:paraId="254069BF" w14:textId="33258F2B" w:rsidR="009B4957" w:rsidRPr="000E3E5E" w:rsidRDefault="009B4957" w:rsidP="00DC68BC">
      <w:pPr>
        <w:ind w:firstLine="720"/>
        <w:rPr>
          <w:sz w:val="23"/>
          <w:szCs w:val="23"/>
        </w:rPr>
      </w:pPr>
    </w:p>
    <w:p w14:paraId="42F222BD" w14:textId="2C0EE688" w:rsidR="009B4957" w:rsidRPr="000E3E5E" w:rsidRDefault="009B4957" w:rsidP="00DC68BC">
      <w:pPr>
        <w:ind w:firstLine="720"/>
        <w:rPr>
          <w:sz w:val="23"/>
          <w:szCs w:val="23"/>
        </w:rPr>
      </w:pPr>
    </w:p>
    <w:p w14:paraId="4469A9FA" w14:textId="11638180" w:rsidR="009B4957" w:rsidRPr="000E3E5E" w:rsidRDefault="00D42131" w:rsidP="00DC68BC">
      <w:pPr>
        <w:ind w:firstLine="720"/>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64096" behindDoc="0" locked="0" layoutInCell="1" allowOverlap="1" wp14:anchorId="316BC353" wp14:editId="56FD127A">
                <wp:simplePos x="0" y="0"/>
                <wp:positionH relativeFrom="page">
                  <wp:posOffset>5182262</wp:posOffset>
                </wp:positionH>
                <wp:positionV relativeFrom="paragraph">
                  <wp:posOffset>492346</wp:posOffset>
                </wp:positionV>
                <wp:extent cx="3104515" cy="614045"/>
                <wp:effectExtent l="19050" t="0" r="19685" b="224155"/>
                <wp:wrapNone/>
                <wp:docPr id="430" name="Group 430"/>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31"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32" name="Picture 43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64A0EFD" id="Group 430" o:spid="_x0000_s1026" style="position:absolute;margin-left:408.05pt;margin-top:38.75pt;width:244.45pt;height:48.35pt;z-index:252164096;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OmKUHQUAAJgNAAAOAAAAZHJzL2Uyb0RvYy54bWykV21v2zYQ/j5g/4HQ&#10;xwGpLVmSEyNOkbZLUaDbgjbDPtMSZQmVRI2k46S/vs8dJUVOnCXoAsTmy/Hh3XMvPJ+/vWtqcauM&#10;rXS7DsI380CoNtN51W7Xwd83VyengbBOtrmsdavWwb2ywduLX38533crFelS17kyAiCtXe27dVA6&#10;161mM5uVqpH2je5Ui81Cm0Y6TM12lhu5B3pTz6L5PJ3ttck7ozNlLVY/+M3ggvGLQmXur6Kwyol6&#10;HUA3x5+GPzf0Obs4l6utkV1ZZb0a8ie0aGTV4tIR6oN0UuxM9QSqqTKjrS7cm0w3M10UVabYBlgT&#10;zh9Z89HoXce2bFf7bTfSBGof8fTTsNmftx9N97W7NmBi323BBc/IlrvCNPQNLcUdU3Y/UqbunMiw&#10;uAjncRImgciwl4YxZp7TrATxdGwRnZ4tF4HA/mKRxmE87P/eQyxPo7MkgXMIIlwukviU/TIbNJgd&#10;6LXvECn2gQz7/8j4WspOMcd2BTKujajydRAvwkC0skHEXhmlKP5EGJLmdD3kiDHixnafdfbNYgNa&#10;TnZoYiEjNvs/dA4YuXOaI+QRq1N6kihNzzw9A7+H5IC9ZcQEj+TIVbaz7qPS7Cp5+9k6H9M5RhyR&#10;eW/IDSgumhrh/dtMpPOl2NOnv247CsHuUWguSpGmjyWiiUS4TI/DwOEjTLI8ihNPRObHURBXI0p8&#10;ehQlnYhESXgcZzkRStOjOKhT41XPknM2EYqOWxW+juXjNMOr28Fvshxcmd21vS8xEpIq65xDqdOW&#10;Mowci9S54fgEBKTI8c8Iw30kvCC3vigMH5HwEHL/jQxXkDCH1IvI4JuEOdxfFCZSSdqn4CDuv3tq&#10;DEr94yJvAoEiv/EB3ElHjBIzNBR71CuEvyjxnTKdjb5VN5oFHPHK27h2qEYP+9luU2Xv1PepdEwl&#10;DNJxX+A6xljM/WrSJ5pfRdqwrF8lOw4AD2f9kTmCD/CHQHG/yN6EYXxnr8fp4OEXsWE/Q/OJASVM&#10;fKQMBcBjI8VY1q++SvNF4n19CERFni/t64uHHyiPxiB6WXly4uClQfkBp3/gD8EHf05phiUUFZwS&#10;Y6SweQ/F1eq6yq+quqYQsWa7eV8bcSvRWVxdvjuDo2m93jUo+H45nuPPRx+W6T1k6XRYBn4Pw/ce&#10;4Necw62m+3ym+hXFTc0Y9EWNuEfvJTb1znyReLrSBQWidZeIFb4IDVmOCUcihtcaLybeWwrMvEIr&#10;lLCadAYsnoR0BhNZb9HQbepAGO3+qVzJD+VDMkz04JePHjv/Om50fo+HD8dImppDDEptvgdij0Zr&#10;Hdh/d9KoQNSfWqhyFsYxxBxP4mQZYWKmO5vpjmwzQFFSoxDS8L3DDEd2nam2JW4K2Q2tvsSDW1T0&#10;GLJ+Xqt+gv7h4ryrshX++64KoyeNxMvdJ065HdniO9jmVRiNNN923QkaQERatanqyt1zMwvNSan2&#10;9rrKiE2aTHsSJKTvSbBP14p4EVF4DXL+FCK5yrgrEa1+X+K9UJe2Q5gQN0THoThPD67c1FU3hDmN&#10;e+PA86Ou8wg/vqP9oLNdo1rnW3SjatipW1tWnYVzV6rZqHwdmE85ikmGnwcODRL81zqfLNZkX6Av&#10;dEWCOKNchsSUqwKp0K9T5gwbbMCDzmTdKzuvaLlMnnamQ+s1tKLP9qUg2vjqIGgAg6A0R9/QhlFV&#10;6UXIgDGbUSaOpjeb4jOJh7CFI5bbf4wOfl9M5yz18IPq4gcAAAD//wMAUEsDBAoAAAAAAAAAIQBj&#10;WpacpBQAAKQUAAAUAAAAZHJzL21lZGlhL2ltYWdlMS5wbmeJUE5HDQoaCgAAAA1JSERSAAAAhwAA&#10;AIcIBgAAADznSgoAAAABc1JHQgCuzhzpAAAABGdBTUEAALGPC/xhBQAAAAlwSFlzAAAh1QAAIdUB&#10;BJy0nQAAFDlJREFUeF7tnQuwJFV5gO/yUFn24d7ndJ9H96xLKpJIUmyBC8LeuT0ziBAraoiEqBVN&#10;hRgrMVjEBwVUSYKi8ihDAWVWsVAe7s6d6bm7KJYhWqhJICsqMUEFBHk/4iMWsAvsdE9Pzj/735ue&#10;02fm9sztmdt35nxVf9W9/f/d5/T//9N9zunTp8c0h/HL+f1+tVjzK/n9uEmjEYlRzd/ZWDijsSi+&#10;63wTVZpRp+4Wnw4nR71afBZVmlGnvlB4piU53OJzqNKMOjo5NG3RybGGaezavr4xNrYO/02cQSYH&#10;nEdQ2nEM/qtZCaJr+X2/WqjVq/lfBDefcCxuTpRBJUdwc/FYOA84Hzgv3KzpBb/q/FU4aF45/yiq&#10;EmVQyeFX5x4Jl+OXc3+NKk231Mv5m8LOBPH2zp6D6sQYRHIE1Z3vCJfRLKcydwuqNd0SVE+aEIEK&#10;wg6FUczGH48diSaJ0O/kgPo2691aRtC4fXYSTTS9UHMLe8JObTq24lyF6kSoV4uPtxy/WngSVYlw&#10;qJy7Mnx8kJrrlFCt6RXoqXhVpx52LPzqgq9vezWarJhaaecp4eMH5dNPRdWKgXrKV7/m+dy+fT2a&#10;aFZCUJ37SNi5ILWK8wSqEyFYOJ3V3fxljfkCx02J4M3nH5PrHlRyH0W1ZqU0Pj52hO8Wfxl2cPPq&#10;sTf3RjRJJbVy7o3yVcOvFH8F54MmmiQIFpzTw04G8SqFvg1WJYFfzT8r1zmo5mZRrUkSr1p4KuLs&#10;0g6C6lTRuC2/Va4r1B/VmqRpzL+Ji55ES+M0cE+ZRnWqaNx22pZwPcVtMQhuPcVCtaYf1N25T8B9&#10;HMR3C9/FzXE5cmJiYqNt0I9alP6LnWFPvM6yAyENWbZyy7cIfzBL+F7LoOcZhgG9i66e79TLzj2L&#10;da1X8p/EzZp+8kLptKmXd8/a+G9HzI0bJ3iG7LYZezzLrboqEeKKTVnN5tb9lsk/LQ4dayAuKDlE&#10;D3alCL6Zb7FNegX8+lVBTkq4SWoWIWeJe8VrsGhNWpmZmclaprlfJMWKrhDdiriaeJzwPaIKiQ7r&#10;axJgcnLSEO2IO1SBayeQQFspe9Sm9FtZQr5kmdYXRDtkl03IDdygX84ydpe4DT0MgVftrxI4priS&#10;XCmqpK8kaYAR9sW4VwrR7thtTBoniisMzAuJ27hcNz4+vonOzJwskuerquPKItomrzDDKOL+mkFD&#10;x8eJ+HU/pQrOoohf/YvMJNexiQkTd0sEMjl5XFZcXSxCD6nKXRRRv7uFuX6GItO4a/aofk3to5T+&#10;jSoYi2IxfoBOZE5C875CTfNPRJK8oqrHoojb3nFonjjgZ/wz/TTuGjsKpsAdHvjJ+361cD6qkmCd&#10;RdktqgCAiDbCAdtk56LtQBG3kQ+J25tyzASEU5row7ZgwfkLv1Lwmn4Gf6+FJPHc2TPDI4MgXqXw&#10;wqHyaSegSc+IBuRPVI4HEUnzeTRbTY6EwTVV/UBsQj+Hdj1zaGHnG2pu/vmIj/fk3owm6SVw5z4o&#10;V3xRvJJzb+Mmq5eW/DqRGD9VOVz8Wg+ak+ZvoV0q4KZ5artGMqPsDjTrCpgX4s8XvqfyK0jg5v8W&#10;TdNLcMvJm+BKoToBEK98RlCvFv6hsWv70bjLchwtGpYPKxwdZKn1A7RJI68SvSMYnpfr3RC3vira&#10;LAv4qb5Q/Hvwm8qfIE1/z2/fjLukm8b88a/yy/l9qhNZlLqbf8WrzJ2Fu7SFZsg3VQ6GbqVQ9+1d&#10;loQ4wmLsQVX9uUlhCL4jXmXnWeAnlf8WxS8X94G/cZe1Q7Bvdptfce5TndSiBHt3zqF5BJZhn1E6&#10;ltIr0GRNIBL5a6rzYDPmO9EkgrhNRNpuYQG/BpVC33pBAyMonX5y3S02W9ayHKrMKifs2IZxhuxM&#10;6A3A+AKarCkswr8rnw8IjO6iSQs1NxdpdIKAH8GfaDYcwL2zVnY+5ldak0R0dS9CkxZEA/Rl2ZHC&#10;wXeiei2yLktppFGdZVw5AcivzF3a4ifht1pl7qIu2mprE6+S21+v5v9HOADaDRE445H7tHDsUKyZ&#10;IRqpB+Rz4yb5Z1S3UHNnS+JK8Zy/kNOrDQFsZuatsvOEQ2t0Ex1HkzUNPDmWu7nw/8zmmVjzU0aa&#10;LCG/CTsOhBNyNqqHAstkl8jnaJn8v1CtUUEp/aDsNHHVgIdXQ4dN6LPyuRJC3oJqjcTRciMUeifm&#10;FpOhfqgwJo3tcH7h8+WUPYZqTRgyPb0j7CgQSoiywTosiEb2ffI5m5OTqXoUkAqyhLZcNUQXz0fV&#10;MPOa8Dk3z5vQZ1CnAcbHx6nsJLvHB1RrDYvx/fK5i816WahFVHM0IGFQPdRwwzhRPndGyOWo1oiG&#10;qNxyD1A1Ekjn3rA4T3QFgbXMUXKr3aL071A3EliEXBc+f/CH2Kxfc6Az9H1hx4BkNmyYQnXXBPuc&#10;Ga+c/4xfLT7i46IvXjX/Yr3q3OFX5v4UzXoC9q8vOF/zqoUXDz8Xcup+tfBIvZL/NJSLZl0jbqFE&#10;9sGg5sCmGrlBhr+antav8CqFu8MPq1RSW8j5Qck5HneJRbB75+thP9XxwuKXnXtwl245Wr56igZ5&#10;r8caHmzGa2GnQLKgKjbNKXTSul6dxK/m634pfyHu3pFg3vkQ2KuOoxJYX6yXJamylP2wxQ+UHULV&#10;6BJ2CAgzjKtRFQtYJccrFx5UBWo58cq5PB5GSVBx5lT7LSfevPNQt6v32NPGDbIvUDWaGBs2TMoO&#10;4YS8B9WxCKqFC5QBcp0DXnnuGtEuuKTuFu5S2Yj2Qr0xr274NRpjRzT1qv0qzreFXOK5+auhHLVN&#10;vCvTIsw03yv7YvPmzVtQPXrQDD1JdgibmfkdVC8LTHyRgwJrYYjARXo7jYXZ13pVJ3LrqYsEQpMW&#10;RCPzKtlWJJrYf/a1aLKEvzd/IZQr23cztzMznnm97AtK6eguEcVM9k7ZIWJz7FcXgmrxDDkgXqXY&#10;9t2Q4Nptr5bt69XCr1HdQh0WdpNsO7UlRGP4hoj9QiH2uyR0bOwY2Red5pimFrgUe5X8o7Iz2onv&#10;igZgeS5yopZpfkB2CKpiIX7dX4mU1+g8I13s87mwvb+Q9+UF98UVaT1sD9vV3dldqFYCr376ldar&#10;hyhrN6pjIfvCJuz9qFoi2OucA/4Ml9NJmnFqc+vsC0E5/4eqinQScX+u4e5L2Iy9X3YIqmIheij3&#10;yOWgqiPyPkE1P4GqJkFpx7hsE6eBWVuYawlafaHY1VwU2ReWQSLza8GP4TLiifM23L3/eKWdb1dX&#10;or141eLLuPsSNuHnyw5BVSzqVSeR5DgwP5tBVZPALU7LNj0lR6WwouTgpvlhVC3hucWXw2XEksrs&#10;4JKjeQkVjTNlI0wh9YWCHyzMRXohWUr/XHYIqmJRdxW3lRgDaPI+SSQHlFubl24r1ZXeVkjktuKX&#10;nHeLdtKyA3IgEB/xA3oc4oW7DwYoEBZDgxdrOsq+2W3wiiTu1oI4+ffIDhGbYz+uDspzkQapcMh1&#10;qG6LvE8SySECdq28T1Dp6uXmI2RfcErfhboWwJ9Nv6r8HRZYrG7QiZEUZJpEZn9Blw7VywJdRTkg&#10;IIfcufd1copsv5LkgHJE1/m9EXuQLrqyU1NTGdkXJEOWfV10mNkoO6TbQTC/zVv94grym5rr3FZ3&#10;C1fU3TNaJGIrfvWtNsV/jNiUi59qtRHHrRZuhXJkWxC/krsAqxgLahhvk30BrzGgejSRHcII6W74&#10;vDmS6fxUFaDVEtHVfKDb7qNofH5S9gWqRhf5aeRW1tvTSM8tvKQK1KAF6oFV6gp41bPFD4efTo82&#10;FuPfk5xSF5u7HrSBNoG4zO+RB6IGJVBu3XVKcbq8CmBxmpYJ1sIvP0Pd6GJMG8WwU0AymUzvk31u&#10;PuFY0R640SvnnxFtgwPQjYYHaGGJBFbSx7GB48Lx/WY5hRtX8llTWIJb9oFlml09uBtWjow6pr/T&#10;BOXAJzUI1ivQCJd9IDYP99v0cbEZ+4XCOX1DDvzqJwdtmfBkM/4rVGlswm8KOwdkcv165aImSSAH&#10;fjWTQzW+MSrv7MRiy9jYZtlBuOZXX5ADv5rJIa6aFfncp6ent6JaAwintHRps4xDr6UvyIFf1eSg&#10;LLJENqo0i8BC8rKTOONdPbiKixz41UoOcXWMvOk36kPm7ViX5fxg2FEwEATzTFGfGHLgVyk5NskD&#10;gFlueWJ7Yh9THipE3z7yglOWse+gOjHkwK9GcjDGqvK5cko/gmqNCttULPtkmgVUJ4Ic+EEnh7iF&#10;RpbRFG2P51GtaQch5GyF42pJTtOXAz/I5IAP+9iKT3BwQs5Bk9EluIYeU3Odkl8pPl2vOsoFZ8Xt&#10;5V7ZeVlCf47qFSMHfpDJYTH+3/K5WZQ9hOoWasI/TT8tOPPBNTuGe80O381dDFPXwk6vuznlWhTC&#10;YZFvq3EzmfZHuHyQQSUHo+wu+ZzEVVG5gpFIiMvD5YPf/OrcpageHrxS7ux6tdh8M12WWsVR3muZ&#10;4oHcYWeufN1zuQ6DSA6LsMtU50MyGeUKgrVyQTmJqL5QfNFz82t/6U34lLhfKTysOslFCVyn7Yfy&#10;GGFXqxxqm3RFvyC5Dv1ODouQi9XnwW5DkwhBOZeP1CEkIkkeTuun2pfFLzv75FtIWLxyMfBK+TPR&#10;vC1ZQvYqHWuYLpp0jVyXfiaHbZquqv5Z0/wGmrQFvpzQ6Tsr4N/afO52NE8/wd5TN3qVQtt3K8QJ&#10;eZ7r7IKJubjLsmQp/bnKweIW83Wh7np2tVynfiWHaCN9Q1XvrEkeRZNlAT95bmGXX219Ay8s/nz+&#10;IPgdd0kvQSX/AdUJgPiuc2+PJ3GU6ME8onI0N+iP0CY2cr36kRwsQyJrjIKI3sqTQt31x3PgdQTw&#10;X6ReKH4592doml5qu3eeLle8Np9/MnBnd6BJz4hf4reVDifsejSJhVy/pJPDMtj16nryf0WTnqnt&#10;md0B/pTrJ67G6f/IMTjRm597aLHSQXXuPFQlgmjcKb++ONnFyr9hp4IkmRzwDVlV/Tjhys9m9Iro&#10;1p63WLeaW3isl9veqhHceOrGbtoV3SAaebfKzheX69i3l5agC0kyOThlP5LrxgnZg+rEadwUXS9k&#10;5NnKrZfCAYAnnDA0jeqOyIFPKjkmJiY2Rp60UhZ5gVzTZ1TT6xhjp6G6I3Lgk0oO1eL+7b7hpukz&#10;WcZbPoklurY/RFVH5MAnlRyiwdyybKbNeE8vOGkSIEusp8PBAEFVR+TAJ5Uc4pbS+nkuypRfvtQM&#10;gK2MPRAOBgiqOiIHPvhK6+rDQem0Kdmml+QQ7Y2foEozaHpNDs8tLA1Je7C+1u3b16OqCfxfD41I&#10;Nu1j9Lx0cqSIXpPDL+XO9cr5g14lf/BQyXk3bm7B35N/V9NGSLCQOxc3d0QnR4roNTn6hU6OFKGT&#10;Q9OWLGP/GQ4GCKpWhUhyMHYfqjSDxqK0HA4GyGoNOsGgnEiOltFRqB+qNYOGm2Y+HAyQLOOeRcj1&#10;lmFc1K3YJv2wlYkuWEczmTOZYXxMtQ8II+Q6KFeuCyfEwUNoVgM5ICsV+PVnMpmlj/UwxUO+uIKH&#10;0KwWsOIefINWFZxexQ59gE8kS8srmnEE6sOmpl6Hh9CsJpTSbVlutTxnWYnYlP47HnosS3hkiL6T&#10;iHochPrg7pqUcJS4BVyoClg3grO1lobKYa0Mi7LnVLayWKYJy1Xp5ZrSihwwQshxqEoUuDrIZaFK&#10;k1bkgOnk0CwhB4xMT5+AqkSh09NvkMtClSatbLXk77P+f+MyScRx/y1cDpSLKk1ayRIaWd9DbPsx&#10;J+QTFmOXdRLb5JdmFINgzGRv5ZR+HGzgODYhP5bLsEW5aK5JK1aGvEUOXLcyMzPzu3i4MWrSm1U2&#10;slhEr+W1JsgydrcqgHElPAiWlWa5q0SUpz8tvhaA1xNUAexGYB0NPNxY1mRPqWxk2bJly2bcRZNW&#10;YFkDVfDiimWSe8VhlgbByPg4zZrW/6psw2Iz1pdlMTUJIq8IBIvAmqZ5KqoTgRvGm+TFZdut0KNJ&#10;EeGAgYjex7JrgPSCYRhvlstClSatyAGzp8jvoSpRstPkBLksVGnSijxVL4llD1Rwxr8TLgfKRZUm&#10;rdiEPB8OGoht8vuzhFwluqif6iSiS3q5ah4GnyFn25Re0bQ5fJz75TIsQvUis2kHAikHrlsR7ZST&#10;8HDwoZwvqWxk4TPmH+AumjSTpew/VAGMK/bhpZmaxBkEs0y+H801aQYGo+RZ4N3KVsLvxMON2ZQ/&#10;qbIJC5SnB8HWADZjN6oCGFfgoRoeqsmGsQ2TFrdeVNmGRVytPo+7aNKKPNlYNBQP0UxmJ6oTAY5n&#10;i+OGy4FyUa1JK+GAgZDJSeXy0SuFTulBsDWHHDBryvx9VCUKzDCTy0KVJq3IjVHRFlh6wpokNqXf&#10;CpcD5aJKk1YsxiKNR4uyBy1CrsxkMhaaLUFmiMMI+YzQXxVHRFJ8Fo4nl8H1l5bSD8mQd8iBC4vo&#10;cjI0HbNM9gWVTS9CDePteFhNmhHd0cdVAQSxGYcvMDYRPZnI57R6ESgPD6lZC4jAf1UVSJYhd6MJ&#10;LJWt/BpDN6KXWVijjB9zDBW/6h+IxuJL8M3WLGMPoKrJ+Pg4yRrmr4XeX05EIrSuvWES+OacHhUd&#10;dTghfxRODBA6Q09GtWYYOPzZTn4+727a4DrRTvmlnBxi+5GH1Zph4IitlL28GFxxNfi+2Lbs2qLc&#10;4JEnvFnKlZ881axRuEH+Ug6yuCI8wQ3jRDRpgWcyx4Ne3gfaLnqx+yEDhtHlQIOIxmaQZfwFmzI3&#10;S+m1FuH7xN/Pw3aVPSPkAjykZpiwCfuiKuBxhVP6T3gozTBiM3ZDu6tCOxH2dYuwi/EQmmGGTk1t&#10;yxIr1gAYZ+xBY8L4bdxVMyps2rRpnBO2WzQ8HxJXlBegNyP+fl7Iz0Qv5ctsYsJE0xFkbOz/ADiu&#10;Axp1cu8qAAAAAElFTkSuQmCCUEsDBBQABgAIAAAAIQDXPUac4QAAAAsBAAAPAAAAZHJzL2Rvd25y&#10;ZXYueG1sTI/BSsNAEIbvgu+wjODNbtKapsRsSinqqQi2gnjbZqdJaHY2ZLdJ+vZOT3qbYT7++f58&#10;PdlWDNj7xpGCeBaBQCqdaahS8HV4e1qB8EGT0a0jVHBFD+vi/i7XmXEjfeKwD5XgEPKZVlCH0GVS&#10;+rJGq/3MdUh8O7ne6sBrX0nT65HDbSvnUbSUVjfEH2rd4bbG8ry/WAXvox43i/h12J1P2+vPIfn4&#10;3sWo1OPDtHkBEXAKfzDc9FkdCnY6ugsZL1oFq3gZM6ogTRMQN2ARJdzuyFP6PAdZ5PJ/h+I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YjpilB0FAACYDQAADgAA&#10;AAAAAAAAAAAAAAA6AgAAZHJzL2Uyb0RvYy54bWxQSwECLQAKAAAAAAAAACEAY1qWnKQUAACkFAAA&#10;FAAAAAAAAAAAAAAAAACDBwAAZHJzL21lZGlhL2ltYWdlMS5wbmdQSwECLQAUAAYACAAAACEA1z1G&#10;nOEAAAALAQAADwAAAAAAAAAAAAAAAABZ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ouxAAAANwAAAAPAAAAZHJzL2Rvd25yZXYueG1sRI/RisIw&#10;FETfF/yHcAXf1rTrukg1irgIsg/iqh9waa5NaXNTmmjr3xtB8HGYmTPMYtXbWtyo9aVjBek4AUGc&#10;O11yoeB82n7OQPiArLF2TAru5GG1HHwsMNOu43+6HUMhIoR9hgpMCE0mpc8NWfRj1xBH7+JaiyHK&#10;tpC6xS7CbS2/kuRHWiw5LhhsaGMor45Xq6A6XLq/df+7r9L7NJk25nra1nulRsN+PQcRqA/v8Ku9&#10;0wq+Jyk8z8QjIJcPAAAA//8DAFBLAQItABQABgAIAAAAIQDb4fbL7gAAAIUBAAATAAAAAAAAAAAA&#10;AAAAAAAAAABbQ29udGVudF9UeXBlc10ueG1sUEsBAi0AFAAGAAgAAAAhAFr0LFu/AAAAFQEAAAsA&#10;AAAAAAAAAAAAAAAAHwEAAF9yZWxzLy5yZWxzUEsBAi0AFAAGAAgAAAAhAD/2Oi7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32"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wlwwAAANwAAAAPAAAAZHJzL2Rvd25yZXYueG1sRI/NasMw&#10;EITvhbyD2EBvjRy3mOBECU5DoD3a7SHHjbWxTayVsVTLffuqUOhxmJ+P2R1m04uJRtdZVrBeJSCI&#10;a6s7bhR8fpyfNiCcR9bYWyYF3+TgsF887DDXNnBJU+UbEUfY5aig9X7IpXR1Swbdyg7E0bvZ0aCP&#10;cmykHjHEcdPLNEkyabDjSGhxoNeW6nv1ZSLkZvVx855cp4IvpTwNIQtpUOpxORdbEJ5m/x/+a79p&#10;BS/PKfyeiUdA7n8AAAD//wMAUEsBAi0AFAAGAAgAAAAhANvh9svuAAAAhQEAABMAAAAAAAAAAAAA&#10;AAAAAAAAAFtDb250ZW50X1R5cGVzXS54bWxQSwECLQAUAAYACAAAACEAWvQsW78AAAAVAQAACwAA&#10;AAAAAAAAAAAAAAAfAQAAX3JlbHMvLnJlbHNQSwECLQAUAAYACAAAACEAdCYcJcMAAADcAAAADwAA&#10;AAAAAAAAAAAAAAAHAgAAZHJzL2Rvd25yZXYueG1sUEsFBgAAAAADAAMAtwAAAPcCAAAAAA==&#10;">
                  <v:imagedata r:id="rId101" o:title=""/>
                </v:shape>
                <w10:wrap anchorx="page"/>
              </v:group>
            </w:pict>
          </mc:Fallback>
        </mc:AlternateContent>
      </w:r>
    </w:p>
    <w:p w14:paraId="44838081" w14:textId="152CE55A" w:rsidR="009B4957" w:rsidRPr="000E3E5E" w:rsidRDefault="009B4957" w:rsidP="00DC68BC">
      <w:pPr>
        <w:ind w:firstLine="720"/>
        <w:rPr>
          <w:sz w:val="23"/>
          <w:szCs w:val="23"/>
        </w:rPr>
      </w:pPr>
    </w:p>
    <w:p w14:paraId="1F8B489F" w14:textId="52AEA7AD" w:rsidR="009B4957" w:rsidRPr="000E3E5E" w:rsidRDefault="00D42131" w:rsidP="00DC68BC">
      <w:pPr>
        <w:ind w:firstLine="720"/>
        <w:rPr>
          <w:sz w:val="23"/>
          <w:szCs w:val="23"/>
        </w:rPr>
      </w:pPr>
      <w:r w:rsidRPr="000E3E5E">
        <w:rPr>
          <w:noProof/>
          <w:sz w:val="23"/>
          <w:szCs w:val="23"/>
        </w:rPr>
        <w:drawing>
          <wp:anchor distT="0" distB="0" distL="114300" distR="114300" simplePos="0" relativeHeight="251768832" behindDoc="0" locked="0" layoutInCell="1" allowOverlap="1" wp14:anchorId="7AB4373A" wp14:editId="6D629EB3">
            <wp:simplePos x="0" y="0"/>
            <wp:positionH relativeFrom="margin">
              <wp:posOffset>238540</wp:posOffset>
            </wp:positionH>
            <wp:positionV relativeFrom="paragraph">
              <wp:posOffset>1298</wp:posOffset>
            </wp:positionV>
            <wp:extent cx="5575231" cy="1661822"/>
            <wp:effectExtent l="0" t="0" r="6985"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575231" cy="1661822"/>
                    </a:xfrm>
                    <a:prstGeom prst="rect">
                      <a:avLst/>
                    </a:prstGeom>
                  </pic:spPr>
                </pic:pic>
              </a:graphicData>
            </a:graphic>
            <wp14:sizeRelH relativeFrom="margin">
              <wp14:pctWidth>0</wp14:pctWidth>
            </wp14:sizeRelH>
            <wp14:sizeRelV relativeFrom="margin">
              <wp14:pctHeight>0</wp14:pctHeight>
            </wp14:sizeRelV>
          </wp:anchor>
        </w:drawing>
      </w:r>
    </w:p>
    <w:p w14:paraId="37D97B70" w14:textId="2D615C65" w:rsidR="009B4957" w:rsidRPr="000E3E5E" w:rsidRDefault="009B4957" w:rsidP="00DC68BC">
      <w:pPr>
        <w:ind w:firstLine="720"/>
        <w:rPr>
          <w:sz w:val="23"/>
          <w:szCs w:val="23"/>
        </w:rPr>
      </w:pPr>
    </w:p>
    <w:p w14:paraId="0B2246F7" w14:textId="3D093504" w:rsidR="009B4957" w:rsidRPr="000E3E5E" w:rsidRDefault="009B4957" w:rsidP="00DC68BC">
      <w:pPr>
        <w:ind w:firstLine="720"/>
        <w:rPr>
          <w:sz w:val="23"/>
          <w:szCs w:val="23"/>
        </w:rPr>
      </w:pPr>
    </w:p>
    <w:p w14:paraId="2543B8A4" w14:textId="320F2B6B" w:rsidR="009B4957" w:rsidRPr="000E3E5E" w:rsidRDefault="009B4957" w:rsidP="00DC68BC">
      <w:pPr>
        <w:ind w:firstLine="720"/>
        <w:rPr>
          <w:sz w:val="23"/>
          <w:szCs w:val="23"/>
        </w:rPr>
      </w:pPr>
    </w:p>
    <w:p w14:paraId="0B01786C" w14:textId="527584D3" w:rsidR="009B4957" w:rsidRPr="000E3E5E" w:rsidRDefault="009B4957" w:rsidP="00DC68BC">
      <w:pPr>
        <w:ind w:firstLine="720"/>
        <w:rPr>
          <w:sz w:val="23"/>
          <w:szCs w:val="23"/>
        </w:rPr>
      </w:pPr>
    </w:p>
    <w:p w14:paraId="01757856" w14:textId="49008637" w:rsidR="009B4957" w:rsidRPr="000E3E5E" w:rsidRDefault="009B4957" w:rsidP="00DC68BC">
      <w:pPr>
        <w:ind w:firstLine="720"/>
        <w:rPr>
          <w:sz w:val="23"/>
          <w:szCs w:val="23"/>
        </w:rPr>
      </w:pPr>
    </w:p>
    <w:p w14:paraId="3429C0CD" w14:textId="40D643A0" w:rsidR="00BC662C" w:rsidRPr="000E3E5E" w:rsidRDefault="00BC662C" w:rsidP="00DC68BC">
      <w:pPr>
        <w:ind w:firstLine="720"/>
        <w:rPr>
          <w:sz w:val="23"/>
          <w:szCs w:val="23"/>
        </w:rPr>
      </w:pPr>
    </w:p>
    <w:p w14:paraId="76ED3214" w14:textId="04A72B1F" w:rsidR="00BC662C" w:rsidRPr="000E3E5E" w:rsidRDefault="00BC662C" w:rsidP="00DC68BC">
      <w:pPr>
        <w:ind w:firstLine="720"/>
        <w:rPr>
          <w:sz w:val="23"/>
          <w:szCs w:val="23"/>
        </w:rPr>
      </w:pPr>
    </w:p>
    <w:p w14:paraId="1C2DEF7F" w14:textId="77777777" w:rsidR="00BC662C" w:rsidRPr="000E3E5E" w:rsidRDefault="00BC662C" w:rsidP="00DC68BC">
      <w:pPr>
        <w:ind w:firstLine="720"/>
        <w:rPr>
          <w:sz w:val="23"/>
          <w:szCs w:val="23"/>
        </w:rPr>
      </w:pPr>
    </w:p>
    <w:p w14:paraId="23971C88" w14:textId="029167ED" w:rsidR="009B4957" w:rsidRPr="000E3E5E" w:rsidRDefault="00D42131" w:rsidP="00DC68BC">
      <w:pPr>
        <w:ind w:firstLine="720"/>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66144" behindDoc="0" locked="0" layoutInCell="1" allowOverlap="1" wp14:anchorId="7EED9081" wp14:editId="275266B1">
                <wp:simplePos x="0" y="0"/>
                <wp:positionH relativeFrom="page">
                  <wp:posOffset>5086709</wp:posOffset>
                </wp:positionH>
                <wp:positionV relativeFrom="paragraph">
                  <wp:posOffset>7226549</wp:posOffset>
                </wp:positionV>
                <wp:extent cx="3104515" cy="614045"/>
                <wp:effectExtent l="19050" t="0" r="19685" b="224155"/>
                <wp:wrapNone/>
                <wp:docPr id="433" name="Group 433"/>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34"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35" name="Picture 43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3457AD" id="Group 433" o:spid="_x0000_s1026" style="position:absolute;margin-left:400.55pt;margin-top:569pt;width:244.45pt;height:48.35pt;z-index:252166144;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gNV6HAUAAJgNAAAOAAAAZHJzL2Uyb0RvYy54bWykV21v2zYQ/j5g/4HQ&#10;xwGtLVuSEyNOkbZLMaDbgjbDPtMUZQmVRI2k46S/fs8dJUVO3SXoAsTmy/Hh3XMvPF+8uW9qcaet&#10;q0y7ieLX80joVpm8aneb6K/b61dnkXBetrmsTas30YN20ZvLn3+6OHRrvTClqXNtBUBatz50m6j0&#10;vlvPZk6VupHutel0i83C2EZ6TO1ullt5AHpTzxbzeTY7GJt31ijtHFbfh83okvGLQiv/Z1E47UW9&#10;iaCb50/Ln1v6nF1eyPXOyq6sVK+G/AEtGlm1uHSEei+9FHtbfQPVVMoaZwr/WplmZoqiUpptgDXx&#10;/Ik1H6zZd2zLbn3YdSNNoPYJTz8Mq/64+2C7z92NBROHbgcueEa23Be2oW9oKe6ZsoeRMn3vhcLi&#10;Mp4naZxGQmEvixPMAqeqBPF0bLk4O18tI4H95TJL4mTY/7WHWJ0tztMUziGIeLVMkzP2y2zQYHak&#10;16FDpLhHMtz/I+NzKTvNHLs1yLixoso3UbJMItHKBhF7bbWm+BNxTJrT9ZAjxogb13006ovDBrSc&#10;7NDEQUZsD7+bHDBy7w1HyBNWp/Skiyw7D/QM/B6TA/ZWCyZ4JEeu1d75D9qwq+TdR+dDTOcYcUTm&#10;vSG3oLhoaoT3LzORzVfiQJ/hut0oFE+E5qIUWfZUYjGRiFfZaRg4fLwrXZ3EAcOjyPw0CuJqFEnO&#10;TqJkE5FFGp/GWU2EsuwkDurUeNV3yTmfCC1OWxW/jOXTNMOru8Fvshxcqe7b3pcYCUmVdc6h1BlH&#10;GUaORerccnwCAlLk+O8Iw30kvCS3PisMH5HwEHL/jQxXkDCH1LPI4JuEOdyfFSZSSTqk4CAevntq&#10;LEr90yJvI4Eivw0B3ElPjBIzNBQH1CuEvyjxnTGdjbnTt4YFPPHK27h2qEaP+2q/rdRb/XUqnVAJ&#10;g3TSF7iOMZbzsJr2iRZWkTYsG1bJjiPA41l/ZI7gA/wxUNIvsjdhGN/Z63E2ePhZbNjP0HxiQInT&#10;EClDAQjYSDGWDasv0nyZBl8fA1GR50v7+hLgB8oXYxA9rzw5cfDSoPyA0z/wx+CDP6c0wxKKCk6J&#10;MVLYvMfi6kxd5ddVXVOIOLvbvqutuJPoLK6v3p7D0bRe7xsU/LCczPEXog/L9B6ydDYsA7+H4XuP&#10;8GvO4dbQfSFTw4rmpmYM+qJG3KP3Ett6bz9JPF3ZkgLR+SvECl+EhizHhCMRwxuDFxPvLQVmXqEV&#10;SllNOgMWX8V0BhNZ79DQbetIWOP/rnzJD+VjMkz04JePHrvwOm5N/oCHD8dImppDDEpjv0bigEZr&#10;E7l/9tLqSNS/tVDlPE4SiHmeJOlqgYmd7mynO7JVgKKkRiGk4TuPGY7sO1vtStwUsxtac4UHt6jo&#10;MWT9glb9BP3D5UVXqTX++64Ko28aiee7T5zye7IldLDNizAaab/su1doABFp1baqK//AzSw0J6Xa&#10;u5tKEZs0mfYkeA5DT4J9ulYkS67Mg1w4hUiuFHclojXvSrwX+sp1CBPihug4Fufp0ZXbuuqGMKdx&#10;bxx4ftJ1nuAndLTvjdo3uvWhRbe6hp2mdWXVOTh3rZutzjeR/S1HMVH4eeDRIMF/rQ/J4qz6BH2h&#10;KxLEW+0VElOuC6RCv06ZM2ywAY86k3Uv7LwWq1X6bWc6tF5DK/rdvhRE21AdBA1gEJTm6BvaMKoq&#10;vQgZMGYzysTJ9GZTQibxELZwxHL7j9HR74vpnKUef1Bd/gs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IQYPejiAAAADgEAAA8AAABkcnMvZG93bnJl&#10;di54bWxMj81OwzAQhO9IvIO1SNyo7YafEOJUVQWcKiRaJMTNjbdJ1NiOYjdJ357NCW6zmtHsN/lq&#10;si0bsA+NdwrkQgBDV3rTuErB1/7tLgUWonZGt96hggsGWBXXV7nOjB/dJw67WDEqcSHTCuoYu4zz&#10;UNZodVj4Dh15R99bHensK256PVK5bflSiEdudePoQ6073NRYnnZnq+B91OM6ka/D9nTcXH72Dx/f&#10;W4lK3d5M6xdgEaf4F4YZn9ChIKaDPzsTWKsgFVJSlAyZpLRqjiyfBanDrJL7J+BFzv/PK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5IDVehwFAACYDQAADgAA&#10;AAAAAAAAAAAAAAA6AgAAZHJzL2Uyb0RvYy54bWxQSwECLQAKAAAAAAAAACEAY1qWnKQUAACkFAAA&#10;FAAAAAAAAAAAAAAAAACCBwAAZHJzL21lZGlhL2ltYWdlMS5wbmdQSwECLQAUAAYACAAAACEAhBg9&#10;6OIAAAAOAQAADwAAAAAAAAAAAAAAAABYHAAAZHJzL2Rvd25yZXYueG1sUEsBAi0AFAAGAAgAAAAh&#10;AKomDr68AAAAIQEAABkAAAAAAAAAAAAAAAAAZx0AAGRycy9fcmVscy9lMm9Eb2MueG1sLnJlbHNQ&#10;SwUGAAAAAAYABgB8AQAAWh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Zm2xAAAANwAAAAPAAAAZHJzL2Rvd25yZXYueG1sRI/disIw&#10;FITvBd8hHME7Tf1blq5RRBFkL2St+wCH5tiUNieliba+/UYQ9nKYmW+Y9ba3tXhQ60vHCmbTBARx&#10;7nTJhYLf63HyCcIHZI21Y1LwJA/bzXCwxlS7ji/0yEIhIoR9igpMCE0qpc8NWfRT1xBH7+ZaiyHK&#10;tpC6xS7CbS3nSfIhLZYcFww2tDeUV9ndKqh+bt33rj+cq9lzlawac78e67NS41G/+wIRqA//4Xf7&#10;pBUsF0t4nYlHQG7+AAAA//8DAFBLAQItABQABgAIAAAAIQDb4fbL7gAAAIUBAAATAAAAAAAAAAAA&#10;AAAAAAAAAABbQ29udGVudF9UeXBlc10ueG1sUEsBAi0AFAAGAAgAAAAhAFr0LFu/AAAAFQEAAAsA&#10;AAAAAAAAAAAAAAAAHwEAAF9yZWxzLy5yZWxzUEsBAi0AFAAGAAgAAAAhAC+Bmbb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35"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4RRwwAAANwAAAAPAAAAZHJzL2Rvd25yZXYueG1sRI/LasMw&#10;EEX3hf6DmEJ2jdw8THAim7SlkC7jdNHlxJrYptbIWKrl/n0UKGR5uY/D3RWT6cRIg2stK3iZJyCI&#10;K6tbrhV8nT6eNyCcR9bYWSYFf+SgyB8fdphpG/hIY+lrEUfYZaig8b7PpHRVQwbd3PbE0bvYwaCP&#10;cqilHjDEcdPJRZKk0mDLkdBgT28NVT/lr4mQi9Wvm8/kPO75+yjf+5CGRVBq9jTttyA8Tf4e/m8f&#10;tILVcg23M/EIyPwKAAD//wMAUEsBAi0AFAAGAAgAAAAhANvh9svuAAAAhQEAABMAAAAAAAAAAAAA&#10;AAAAAAAAAFtDb250ZW50X1R5cGVzXS54bWxQSwECLQAUAAYACAAAACEAWvQsW78AAAAVAQAACwAA&#10;AAAAAAAAAAAAAAAfAQAAX3JlbHMvLnJlbHNQSwECLQAUAAYACAAAACEA+8+EUcMAAADcAAAADwAA&#10;AAAAAAAAAAAAAAAHAgAAZHJzL2Rvd25yZXYueG1sUEsFBgAAAAADAAMAtwAAAPcCAAAAAA==&#10;">
                  <v:imagedata r:id="rId101" o:title=""/>
                </v:shape>
                <w10:wrap anchorx="page"/>
              </v:group>
            </w:pict>
          </mc:Fallback>
        </mc:AlternateContent>
      </w:r>
    </w:p>
    <w:tbl>
      <w:tblPr>
        <w:tblW w:w="9072" w:type="dxa"/>
        <w:tblCellSpacing w:w="0" w:type="dxa"/>
        <w:tblCellMar>
          <w:left w:w="0" w:type="dxa"/>
          <w:right w:w="0" w:type="dxa"/>
        </w:tblCellMar>
        <w:tblLook w:val="04A0" w:firstRow="1" w:lastRow="0" w:firstColumn="1" w:lastColumn="0" w:noHBand="0" w:noVBand="1"/>
      </w:tblPr>
      <w:tblGrid>
        <w:gridCol w:w="554"/>
        <w:gridCol w:w="8518"/>
      </w:tblGrid>
      <w:tr w:rsidR="00421772" w:rsidRPr="000E3E5E" w14:paraId="2444F16D" w14:textId="77777777" w:rsidTr="00421772">
        <w:trPr>
          <w:tblHeader/>
          <w:tblCellSpacing w:w="0" w:type="dxa"/>
        </w:trPr>
        <w:tc>
          <w:tcPr>
            <w:tcW w:w="0" w:type="auto"/>
            <w:tcMar>
              <w:top w:w="120" w:type="dxa"/>
              <w:left w:w="150" w:type="dxa"/>
              <w:bottom w:w="120" w:type="dxa"/>
              <w:right w:w="150" w:type="dxa"/>
            </w:tcMar>
            <w:vAlign w:val="center"/>
            <w:hideMark/>
          </w:tcPr>
          <w:p w14:paraId="3E31B1A6" w14:textId="77777777" w:rsidR="00421772" w:rsidRPr="000E3E5E" w:rsidRDefault="00421772"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ID</w:t>
            </w:r>
          </w:p>
        </w:tc>
        <w:tc>
          <w:tcPr>
            <w:tcW w:w="8518" w:type="dxa"/>
            <w:tcMar>
              <w:top w:w="120" w:type="dxa"/>
              <w:left w:w="150" w:type="dxa"/>
              <w:bottom w:w="120" w:type="dxa"/>
              <w:right w:w="150" w:type="dxa"/>
            </w:tcMar>
            <w:vAlign w:val="center"/>
            <w:hideMark/>
          </w:tcPr>
          <w:p w14:paraId="137901C0" w14:textId="77777777" w:rsidR="00421772" w:rsidRPr="000E3E5E" w:rsidRDefault="00421772" w:rsidP="008B66FD">
            <w:pPr>
              <w:rPr>
                <w:rFonts w:ascii="Calibri" w:eastAsia="Times New Roman" w:hAnsi="Calibri" w:cs="Calibri"/>
                <w:b/>
                <w:bCs/>
                <w:sz w:val="19"/>
                <w:szCs w:val="19"/>
                <w:lang w:eastAsia="en-GB"/>
              </w:rPr>
            </w:pPr>
            <w:r w:rsidRPr="000E3E5E">
              <w:rPr>
                <w:rFonts w:ascii="Calibri" w:eastAsia="Times New Roman" w:hAnsi="Calibri" w:cs="Calibri"/>
                <w:b/>
                <w:bCs/>
                <w:sz w:val="19"/>
                <w:szCs w:val="19"/>
                <w:lang w:eastAsia="en-GB"/>
              </w:rPr>
              <w:t>Responses</w:t>
            </w:r>
          </w:p>
        </w:tc>
      </w:tr>
      <w:tr w:rsidR="00421772" w:rsidRPr="000E3E5E" w14:paraId="49E67456" w14:textId="77777777" w:rsidTr="00421772">
        <w:trPr>
          <w:tblCellSpacing w:w="0" w:type="dxa"/>
        </w:trPr>
        <w:tc>
          <w:tcPr>
            <w:tcW w:w="0" w:type="auto"/>
            <w:tcBorders>
              <w:top w:val="single" w:sz="6" w:space="0" w:color="212121"/>
              <w:left w:val="single" w:sz="6" w:space="0" w:color="E1E1E1"/>
              <w:right w:val="single" w:sz="6" w:space="0" w:color="E1E1E1"/>
            </w:tcBorders>
            <w:tcMar>
              <w:top w:w="120" w:type="dxa"/>
              <w:left w:w="150" w:type="dxa"/>
              <w:bottom w:w="120" w:type="dxa"/>
              <w:right w:w="150" w:type="dxa"/>
            </w:tcMar>
            <w:vAlign w:val="center"/>
            <w:hideMark/>
          </w:tcPr>
          <w:p w14:paraId="03EEB1CD"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w:t>
            </w:r>
          </w:p>
        </w:tc>
        <w:tc>
          <w:tcPr>
            <w:tcW w:w="8518" w:type="dxa"/>
            <w:tcBorders>
              <w:top w:val="single" w:sz="6" w:space="0" w:color="212121"/>
              <w:right w:val="single" w:sz="6" w:space="0" w:color="E1E1E1"/>
            </w:tcBorders>
            <w:tcMar>
              <w:top w:w="120" w:type="dxa"/>
              <w:left w:w="150" w:type="dxa"/>
              <w:bottom w:w="120" w:type="dxa"/>
              <w:right w:w="150" w:type="dxa"/>
            </w:tcMar>
            <w:vAlign w:val="center"/>
            <w:hideMark/>
          </w:tcPr>
          <w:p w14:paraId="7727B8B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The problem is that there is no 'go to' place to review or learn.</w:t>
            </w:r>
          </w:p>
        </w:tc>
      </w:tr>
      <w:tr w:rsidR="00421772" w:rsidRPr="000E3E5E" w14:paraId="1D6FF5DF"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909ED1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CD89F9B"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We do receive some bulletins regarding National Incidents, what went well and what didn't, this could be improved.</w:t>
            </w:r>
          </w:p>
        </w:tc>
      </w:tr>
      <w:tr w:rsidR="00421772" w:rsidRPr="000E3E5E" w14:paraId="1C42FC5F"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B382987"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649DFEC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don't</w:t>
            </w:r>
          </w:p>
        </w:tc>
      </w:tr>
      <w:tr w:rsidR="00421772" w:rsidRPr="000E3E5E" w14:paraId="60EDED30"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0D87C36"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C220A3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am not aware that we cascade nationally learning through the force.</w:t>
            </w:r>
          </w:p>
        </w:tc>
      </w:tr>
      <w:tr w:rsidR="00421772" w:rsidRPr="000E3E5E" w14:paraId="0CFD52F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2B14027"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4F6D95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can recall recent emails containing attachments regarding IOPC Investigation Outcomes and the Manchester Arena Bombing. What I would say is these documents tend to be somewhat cumbersome to read and digest and not written in layman's terms. It would be better if </w:t>
            </w:r>
            <w:proofErr w:type="gramStart"/>
            <w:r w:rsidRPr="000E3E5E">
              <w:rPr>
                <w:rFonts w:ascii="Calibri" w:eastAsia="Times New Roman" w:hAnsi="Calibri" w:cs="Calibri"/>
                <w:sz w:val="19"/>
                <w:szCs w:val="19"/>
                <w:lang w:eastAsia="en-GB"/>
              </w:rPr>
              <w:t>a summary or salient bullet points</w:t>
            </w:r>
            <w:proofErr w:type="gramEnd"/>
            <w:r w:rsidRPr="000E3E5E">
              <w:rPr>
                <w:rFonts w:ascii="Calibri" w:eastAsia="Times New Roman" w:hAnsi="Calibri" w:cs="Calibri"/>
                <w:sz w:val="19"/>
                <w:szCs w:val="19"/>
                <w:lang w:eastAsia="en-GB"/>
              </w:rPr>
              <w:t xml:space="preserve"> were sent accompanying the documents.</w:t>
            </w:r>
          </w:p>
        </w:tc>
      </w:tr>
      <w:tr w:rsidR="00421772" w:rsidRPr="000E3E5E" w14:paraId="75D9E801"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D63F46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EA472E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Misogyny was highlighted due to it being raised as a possible national issue</w:t>
            </w:r>
          </w:p>
        </w:tc>
      </w:tr>
      <w:tr w:rsidR="00421772" w:rsidRPr="000E3E5E" w14:paraId="560D79D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3A65C8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6037C1A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Shared within regional </w:t>
            </w:r>
            <w:proofErr w:type="gramStart"/>
            <w:r w:rsidRPr="000E3E5E">
              <w:rPr>
                <w:rFonts w:ascii="Calibri" w:eastAsia="Times New Roman" w:hAnsi="Calibri" w:cs="Calibri"/>
                <w:sz w:val="19"/>
                <w:szCs w:val="19"/>
                <w:lang w:eastAsia="en-GB"/>
              </w:rPr>
              <w:t>meetings, but</w:t>
            </w:r>
            <w:proofErr w:type="gramEnd"/>
            <w:r w:rsidRPr="000E3E5E">
              <w:rPr>
                <w:rFonts w:ascii="Calibri" w:eastAsia="Times New Roman" w:hAnsi="Calibri" w:cs="Calibri"/>
                <w:sz w:val="19"/>
                <w:szCs w:val="19"/>
                <w:lang w:eastAsia="en-GB"/>
              </w:rPr>
              <w:t xml:space="preserve"> gets lost within internal systems.</w:t>
            </w:r>
          </w:p>
        </w:tc>
      </w:tr>
      <w:tr w:rsidR="00421772" w:rsidRPr="000E3E5E" w14:paraId="142D7F8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E06FF5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D7ECA8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It's a bit hit and miss.</w:t>
            </w:r>
          </w:p>
        </w:tc>
      </w:tr>
      <w:tr w:rsidR="00421772" w:rsidRPr="000E3E5E" w14:paraId="0D14AA3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308244F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09DB42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Not really been involved in receiving any of the above mentioned</w:t>
            </w:r>
          </w:p>
        </w:tc>
      </w:tr>
      <w:tr w:rsidR="00421772" w:rsidRPr="000E3E5E" w14:paraId="4277660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CD1B67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45315C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As a member of police staff not directly involved in operational matters this is outside of my remit and as </w:t>
            </w:r>
            <w:proofErr w:type="gramStart"/>
            <w:r w:rsidRPr="000E3E5E">
              <w:rPr>
                <w:rFonts w:ascii="Calibri" w:eastAsia="Times New Roman" w:hAnsi="Calibri" w:cs="Calibri"/>
                <w:sz w:val="19"/>
                <w:szCs w:val="19"/>
                <w:lang w:eastAsia="en-GB"/>
              </w:rPr>
              <w:t>such</w:t>
            </w:r>
            <w:proofErr w:type="gramEnd"/>
            <w:r w:rsidRPr="000E3E5E">
              <w:rPr>
                <w:rFonts w:ascii="Calibri" w:eastAsia="Times New Roman" w:hAnsi="Calibri" w:cs="Calibri"/>
                <w:sz w:val="19"/>
                <w:szCs w:val="19"/>
                <w:lang w:eastAsia="en-GB"/>
              </w:rPr>
              <w:t xml:space="preserve"> I may not be aware of any processes that are in place.</w:t>
            </w:r>
          </w:p>
        </w:tc>
      </w:tr>
      <w:tr w:rsidR="00421772" w:rsidRPr="000E3E5E" w14:paraId="48C250A8"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9913816"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3218A4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is via briefing or via and unless doing it individually does not get shared or passed on,</w:t>
            </w:r>
          </w:p>
        </w:tc>
      </w:tr>
      <w:tr w:rsidR="00421772" w:rsidRPr="000E3E5E" w14:paraId="6504B40C"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19D23D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474844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Unsure but I want to opt for "somewhat ineffective" as from my experience, I am unsure if DPP do or not and if we did then I assume I should know that we do and therefore be effective.</w:t>
            </w:r>
          </w:p>
        </w:tc>
      </w:tr>
      <w:tr w:rsidR="00421772" w:rsidRPr="000E3E5E" w14:paraId="30431C45"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07C190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3D93E9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PSD briefings are circulated occasionally - nothing else. We need a forum to manage, record and share learning - </w:t>
            </w:r>
            <w:proofErr w:type="gramStart"/>
            <w:r w:rsidRPr="000E3E5E">
              <w:rPr>
                <w:rFonts w:ascii="Calibri" w:eastAsia="Times New Roman" w:hAnsi="Calibri" w:cs="Calibri"/>
                <w:sz w:val="19"/>
                <w:szCs w:val="19"/>
                <w:lang w:eastAsia="en-GB"/>
              </w:rPr>
              <w:t>e.g.</w:t>
            </w:r>
            <w:proofErr w:type="gramEnd"/>
            <w:r w:rsidRPr="000E3E5E">
              <w:rPr>
                <w:rFonts w:ascii="Calibri" w:eastAsia="Times New Roman" w:hAnsi="Calibri" w:cs="Calibri"/>
                <w:sz w:val="19"/>
                <w:szCs w:val="19"/>
                <w:lang w:eastAsia="en-GB"/>
              </w:rPr>
              <w:t xml:space="preserve"> learning the lessons</w:t>
            </w:r>
          </w:p>
        </w:tc>
      </w:tr>
      <w:tr w:rsidR="00421772" w:rsidRPr="000E3E5E" w14:paraId="67A917E9"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9A05A4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7B2F68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personally have not seen or heard of anywhere in DPP where there is any facility to learn from those types of cases</w:t>
            </w:r>
          </w:p>
        </w:tc>
      </w:tr>
      <w:tr w:rsidR="00421772" w:rsidRPr="000E3E5E" w14:paraId="276ADBAA"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D072CE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7752329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Suring my time in the role I have not been made aware of any "lessons learnt" specific to my job or situation.</w:t>
            </w:r>
          </w:p>
        </w:tc>
      </w:tr>
      <w:tr w:rsidR="00421772" w:rsidRPr="000E3E5E" w14:paraId="39DBF30E"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979CD5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60C67DFB" w14:textId="3280643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receive some information from other Forces that relate to critical incidents via my counterpart in a neighbouring Force or centrally from my area lead Nationally. This is normally through e-mail.</w:t>
            </w:r>
          </w:p>
        </w:tc>
      </w:tr>
      <w:tr w:rsidR="00421772" w:rsidRPr="000E3E5E" w14:paraId="7126DF38"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608370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17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4432EFD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This just doesn't happen in operational policing</w:t>
            </w:r>
          </w:p>
        </w:tc>
      </w:tr>
      <w:tr w:rsidR="00421772" w:rsidRPr="000E3E5E" w14:paraId="4208500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B4E4D5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5F924E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Little by way of commonly understood protocols for storing/sharing/reporting up relevant information, or of tracking the impact of the learning.</w:t>
            </w:r>
          </w:p>
        </w:tc>
      </w:tr>
      <w:tr w:rsidR="00421772" w:rsidRPr="000E3E5E" w14:paraId="14424FEF"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3F2442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19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02C72F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cannot recall the sharing of these types of lessons learnt</w:t>
            </w:r>
          </w:p>
        </w:tc>
      </w:tr>
      <w:tr w:rsidR="00421772" w:rsidRPr="000E3E5E" w14:paraId="0C864350"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4F01492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F5F77DD"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it is down to individual departments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PSD for op Hotton, Spec Ops /JFU for the Manchester arena bombing) to assess National reports and roll out updates or best practice, there is no central depository to check the recommendations or quickly update national best practice.</w:t>
            </w:r>
          </w:p>
        </w:tc>
      </w:tr>
      <w:tr w:rsidR="00421772" w:rsidRPr="000E3E5E" w14:paraId="46C750EA"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5D1087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F3D894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in recent times DPP have shared such learning from national reports and appear to have improved with such practice.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feel it could be better in sharing and </w:t>
            </w:r>
            <w:proofErr w:type="gramStart"/>
            <w:r w:rsidRPr="000E3E5E">
              <w:rPr>
                <w:rFonts w:ascii="Calibri" w:eastAsia="Times New Roman" w:hAnsi="Calibri" w:cs="Calibri"/>
                <w:sz w:val="19"/>
                <w:szCs w:val="19"/>
                <w:lang w:eastAsia="en-GB"/>
              </w:rPr>
              <w:t>insuring</w:t>
            </w:r>
            <w:proofErr w:type="gramEnd"/>
            <w:r w:rsidRPr="000E3E5E">
              <w:rPr>
                <w:rFonts w:ascii="Calibri" w:eastAsia="Times New Roman" w:hAnsi="Calibri" w:cs="Calibri"/>
                <w:sz w:val="19"/>
                <w:szCs w:val="19"/>
                <w:lang w:eastAsia="en-GB"/>
              </w:rPr>
              <w:t xml:space="preserve"> such matters are read by staff.</w:t>
            </w:r>
          </w:p>
        </w:tc>
      </w:tr>
      <w:tr w:rsidR="00421772" w:rsidRPr="000E3E5E" w14:paraId="20006AA4"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777F3B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FCE14C9"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From experience, I am only aware of what is in the media at that time, which may then trigger a response from HQ (such as the awful behaviour of Met PC Wayne Cousins etc).</w:t>
            </w:r>
          </w:p>
        </w:tc>
      </w:tr>
      <w:tr w:rsidR="00421772" w:rsidRPr="000E3E5E" w14:paraId="5ABE8B91"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B07E6B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92B3C8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Information is usually shared by Email, Bulletin or sent out by the SMT.</w:t>
            </w:r>
          </w:p>
        </w:tc>
      </w:tr>
      <w:tr w:rsidR="00421772" w:rsidRPr="000E3E5E" w14:paraId="3EEADDEB"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AFD292B"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D213B4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receive some learning from other forces, but it is all on email. Email is a great way of sharing information, but how do we know everyone views that? I cannot suggest an alternative process.</w:t>
            </w:r>
          </w:p>
        </w:tc>
      </w:tr>
      <w:tr w:rsidR="00421772" w:rsidRPr="000E3E5E" w14:paraId="77257E2B"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35047C7"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49DE7B1A" w14:textId="77777777" w:rsidR="00421772" w:rsidRPr="000E3E5E" w:rsidRDefault="00421772" w:rsidP="008B66FD">
            <w:pPr>
              <w:rPr>
                <w:rFonts w:ascii="Calibri" w:eastAsia="Times New Roman" w:hAnsi="Calibri" w:cs="Calibri"/>
                <w:sz w:val="19"/>
                <w:szCs w:val="19"/>
                <w:lang w:eastAsia="en-GB"/>
              </w:rPr>
            </w:pP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have been involved with structured briefings from operational incidents and have been able to have an input into some systems and training on a national basis to and to assist in developing training courses for other forces and NCA. This has involved third parties as well such as Coastguard and Mountain Rescue. The reality is that when personnel leave then much of the learning and experiences are lost.</w:t>
            </w:r>
          </w:p>
        </w:tc>
      </w:tr>
      <w:tr w:rsidR="00421772" w:rsidRPr="000E3E5E" w14:paraId="757495D3"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661CC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C6ABA2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Heavily reliant on bulletins which </w:t>
            </w:r>
            <w:proofErr w:type="spellStart"/>
            <w:r w:rsidRPr="000E3E5E">
              <w:rPr>
                <w:rFonts w:ascii="Calibri" w:eastAsia="Times New Roman" w:hAnsi="Calibri" w:cs="Calibri"/>
                <w:sz w:val="19"/>
                <w:szCs w:val="19"/>
                <w:lang w:eastAsia="en-GB"/>
              </w:rPr>
              <w:t>arent</w:t>
            </w:r>
            <w:proofErr w:type="spellEnd"/>
            <w:r w:rsidRPr="000E3E5E">
              <w:rPr>
                <w:rFonts w:ascii="Calibri" w:eastAsia="Times New Roman" w:hAnsi="Calibri" w:cs="Calibri"/>
                <w:sz w:val="19"/>
                <w:szCs w:val="19"/>
                <w:lang w:eastAsia="en-GB"/>
              </w:rPr>
              <w:t xml:space="preserve"> viewed by many officers.</w:t>
            </w:r>
          </w:p>
        </w:tc>
      </w:tr>
      <w:tr w:rsidR="00421772" w:rsidRPr="000E3E5E" w14:paraId="2DC5FCCE"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4A4C52D"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02D1D34"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National issues do filter down to portfolio leads to assess.</w:t>
            </w:r>
          </w:p>
        </w:tc>
      </w:tr>
      <w:tr w:rsidR="00421772" w:rsidRPr="000E3E5E" w14:paraId="1A3EA3D9"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F80250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21A6919"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Occasionally see emails re Learning the Lessons</w:t>
            </w:r>
          </w:p>
        </w:tc>
      </w:tr>
      <w:tr w:rsidR="00421772" w:rsidRPr="000E3E5E" w14:paraId="7B8E4AB8"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0208569"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29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AAAF539"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Cannot recall an example where we have contributed to a national issue with lessons learned</w:t>
            </w:r>
          </w:p>
        </w:tc>
      </w:tr>
      <w:tr w:rsidR="00421772" w:rsidRPr="000E3E5E" w14:paraId="24F66EBF"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CD56BD5"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2968EF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national newsletter which </w:t>
            </w:r>
            <w:proofErr w:type="spellStart"/>
            <w:proofErr w:type="gramStart"/>
            <w:r w:rsidRPr="000E3E5E">
              <w:rPr>
                <w:rFonts w:ascii="Calibri" w:eastAsia="Times New Roman" w:hAnsi="Calibri" w:cs="Calibri"/>
                <w:sz w:val="19"/>
                <w:szCs w:val="19"/>
                <w:lang w:eastAsia="en-GB"/>
              </w:rPr>
              <w:t>some times</w:t>
            </w:r>
            <w:proofErr w:type="spellEnd"/>
            <w:proofErr w:type="gramEnd"/>
            <w:r w:rsidRPr="000E3E5E">
              <w:rPr>
                <w:rFonts w:ascii="Calibri" w:eastAsia="Times New Roman" w:hAnsi="Calibri" w:cs="Calibri"/>
                <w:sz w:val="19"/>
                <w:szCs w:val="19"/>
                <w:lang w:eastAsia="en-GB"/>
              </w:rPr>
              <w:t xml:space="preserve"> get passed down to the practitioners</w:t>
            </w:r>
          </w:p>
        </w:tc>
      </w:tr>
      <w:tr w:rsidR="00421772" w:rsidRPr="000E3E5E" w14:paraId="21F3FBA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1D035BE6"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4E9371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only receive if directly involved in a </w:t>
            </w:r>
            <w:proofErr w:type="spellStart"/>
            <w:r w:rsidRPr="000E3E5E">
              <w:rPr>
                <w:rFonts w:ascii="Calibri" w:eastAsia="Times New Roman" w:hAnsi="Calibri" w:cs="Calibri"/>
                <w:sz w:val="19"/>
                <w:szCs w:val="19"/>
                <w:lang w:eastAsia="en-GB"/>
              </w:rPr>
              <w:t>multi agency</w:t>
            </w:r>
            <w:proofErr w:type="spellEnd"/>
            <w:r w:rsidRPr="000E3E5E">
              <w:rPr>
                <w:rFonts w:ascii="Calibri" w:eastAsia="Times New Roman" w:hAnsi="Calibri" w:cs="Calibri"/>
                <w:sz w:val="19"/>
                <w:szCs w:val="19"/>
                <w:lang w:eastAsia="en-GB"/>
              </w:rPr>
              <w:t xml:space="preserve"> review</w:t>
            </w:r>
          </w:p>
        </w:tc>
      </w:tr>
      <w:tr w:rsidR="00421772" w:rsidRPr="000E3E5E" w14:paraId="1B9517D7"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2808E36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80965D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only see national learning by taking it upon myself to search the IOPC, Home Office &amp; HMIC websites. The force does not routinely share national learning and there is no place for people to go, to access documents / learning.</w:t>
            </w:r>
          </w:p>
        </w:tc>
      </w:tr>
      <w:tr w:rsidR="00421772" w:rsidRPr="000E3E5E" w14:paraId="36971010"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41C05D0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0BBEED02"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Vicarious learning from issues identified throughout the UK is vital to our service. Learning and developing as a service going forward shouldn’t be feared. Following the recent high-profile criticism of the Metropolitan police force, our service must review and use to our advantage to ensure we maintain public confidence. Public confidence and trust in our officers/staff </w:t>
            </w:r>
            <w:proofErr w:type="gramStart"/>
            <w:r w:rsidRPr="000E3E5E">
              <w:rPr>
                <w:rFonts w:ascii="Calibri" w:eastAsia="Times New Roman" w:hAnsi="Calibri" w:cs="Calibri"/>
                <w:sz w:val="19"/>
                <w:szCs w:val="19"/>
                <w:lang w:eastAsia="en-GB"/>
              </w:rPr>
              <w:t>is</w:t>
            </w:r>
            <w:proofErr w:type="gramEnd"/>
            <w:r w:rsidRPr="000E3E5E">
              <w:rPr>
                <w:rFonts w:ascii="Calibri" w:eastAsia="Times New Roman" w:hAnsi="Calibri" w:cs="Calibri"/>
                <w:sz w:val="19"/>
                <w:szCs w:val="19"/>
                <w:lang w:eastAsia="en-GB"/>
              </w:rPr>
              <w:t xml:space="preserve"> paramount to the rural communities we serve, which the majority of officers make daily sacrifices in order to maintain.</w:t>
            </w:r>
          </w:p>
        </w:tc>
      </w:tr>
      <w:tr w:rsidR="00421772" w:rsidRPr="000E3E5E" w14:paraId="164F20E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5C500157"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0450440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can honestly say, I have never received national learning from the force.</w:t>
            </w:r>
          </w:p>
        </w:tc>
      </w:tr>
      <w:tr w:rsidR="00421772" w:rsidRPr="000E3E5E" w14:paraId="252F2B7B"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4AD2B2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25C979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don't know how information is recorded or where to access the details even if it was recorded / stored.</w:t>
            </w:r>
          </w:p>
        </w:tc>
      </w:tr>
      <w:tr w:rsidR="00421772" w:rsidRPr="000E3E5E" w14:paraId="0659111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1DA3E20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3323FACB" w14:textId="7942B131" w:rsidR="00421772" w:rsidRPr="000E3E5E" w:rsidRDefault="00D42131" w:rsidP="008B66FD">
            <w:pPr>
              <w:rPr>
                <w:rFonts w:ascii="Calibri" w:eastAsia="Times New Roman" w:hAnsi="Calibri" w:cs="Calibri"/>
                <w:sz w:val="19"/>
                <w:szCs w:val="19"/>
                <w:lang w:eastAsia="en-GB"/>
              </w:rPr>
            </w:pPr>
            <w:r w:rsidRPr="000E3E5E">
              <w:rPr>
                <w:rFonts w:ascii="Calibri" w:hAnsi="Calibri" w:cs="Calibri"/>
                <w:noProof/>
                <w:sz w:val="23"/>
                <w:szCs w:val="23"/>
                <w:lang w:val="en-US"/>
              </w:rPr>
              <mc:AlternateContent>
                <mc:Choice Requires="wpg">
                  <w:drawing>
                    <wp:anchor distT="0" distB="0" distL="114300" distR="114300" simplePos="0" relativeHeight="252168192" behindDoc="0" locked="0" layoutInCell="1" allowOverlap="1" wp14:anchorId="5BFCBC71" wp14:editId="7FE8786A">
                      <wp:simplePos x="0" y="0"/>
                      <wp:positionH relativeFrom="page">
                        <wp:posOffset>3615690</wp:posOffset>
                      </wp:positionH>
                      <wp:positionV relativeFrom="paragraph">
                        <wp:posOffset>548640</wp:posOffset>
                      </wp:positionV>
                      <wp:extent cx="3104515" cy="614045"/>
                      <wp:effectExtent l="19050" t="0" r="19685" b="224155"/>
                      <wp:wrapNone/>
                      <wp:docPr id="436" name="Group 436"/>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37"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38" name="Picture 43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3F05FFF" id="Group 436" o:spid="_x0000_s1026" style="position:absolute;margin-left:284.7pt;margin-top:43.2pt;width:244.45pt;height:48.35pt;z-index:252168192;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nKSSHAUAAJgNAAAOAAAAZHJzL2Uyb0RvYy54bWykV21v2zYQ/j5g/4HQ&#10;xwGtLVuSEyNOkbZLUaDbgjbDPtMUZQmVRI2k46S/vs8dJVtO3CXoAsTmy/Hh3XMvPF+8uW9qcaet&#10;q0y7iuLX00joVpm8ajer6O/b61dnkXBetrmsTatX0YN20ZvLX3+52HVLPTOlqXNtBUBat9x1q6j0&#10;vltOJk6VupHutel0i83C2EZ6TO1mklu5A3pTT2bTaTbZGZt31ijtHFbfh83okvGLQiv/V1E47UW9&#10;iqCb50/Ln2v6nFxeyOXGyq6sVK+G/AktGlm1uHQP9V56Kba2egLVVMoaZwr/WplmYoqiUpptgDXx&#10;9JE1H6zZdmzLZrnbdHuaQO0jnn4aVv1598F2X7obCyZ23QZc8IxsuS9sQ9/QUtwzZQ97yvS9FwqL&#10;83iapHEaCYW9LE4wC5yqEsTTsfns7HwxjwT25/MsiZNh//ceYnE2O09TOIcg4sU8Tc7YL5NBg8mR&#10;XrsOkeIOZLj/R8aXUnaaOXZLkHFjRZWvomS+iEQrG0TstdWa4k/EMWlO10OOGCNuXPfJqK8OG9By&#10;tEMTBxmx3v1hcsDIrTccIY9YHdOTzrLsPNAz8HtMDthbzJjgPTlyqbbOf9CGXSXvPjkfYjrHiCMy&#10;7w25BcVFUyO8f5uIbLoQO/oM1232QvFIaCpKkWWPJWYjiXiRnYaBw/d3pYuTOMlIZHoaBXG1R0nO&#10;TqJkI5FZGp/GgTP3OFl2Egd16iDyI3LOR0Kz01bFL2P5NM3w6mbwmywHV6r7tvclRkJSZZ1yKHXG&#10;UYaRY5E6txyfgIAUOf4HwnAfCc/Jrc8Kw0ckPITcfyPDFSTMIfUsMvgmYQ73Z4WJVJIOKTiIh++e&#10;GotS/7jI20igyK9DAHfSE6PEDA3FDvUK4S9KfGdMZ2Pu9K1hAU+88jauHarRYV9t15V6q7+NpRMq&#10;YZBO+gLXMcZ8GlbTPtHCKtKGZcMq2XEEeDzrj0wRfIA/Bkr6RfYmDOM7ez3OBg8/iw37GZpPDChx&#10;GiJlKAABGynGsmH1RZrP0+DrYyAq8nxpX18C/ED5bB9EzytPThy8NCg/4PQP/DH44M8xzbCEooJT&#10;Yh8pbN6huDpTV/l1VdcUIs5u1u9qK+4kOovrq7fncDSt19sGBT8sJ1P8hejDMr2HLJ0Ny8DvYfje&#10;I/yac7g1dF/I1LCiuanZB31RI+7Re4l1vbWfJZ6ubE6B6PwVYoUvQkOWY8KRiOGNwYuJ95YCM6/Q&#10;CqWsJp0Bi69iOoOJrDdo6NZ1JKzx/1S+5IfykAwjPfjlo8cuvI5rkz/g4cMxkqbmEIPS2G+R2KHR&#10;WkXu3620OhL1xxaqnMdJAjHPkyRdzDCx4531eEe2ClCU1CiENHznMcORbWerTYmbYnZDa67w4BYV&#10;PYasX9Cqn6B/uLzoKrXEf99VYfSkkXi++8QpvyVbQgfbvAijkfbrtnuFBhCRVq2ruvIP3MxCc1Kq&#10;vbupFLFJk3FPgjwKPQn26VqRzDllB7lwCpFcKe5KRGvelXgv9JXrECbEDdFxLM7ToyvXddUNYU7j&#10;3jjw/KjrPMFP6GjfG7VtdOtDi251DTtN68qqc3DuUjdrna8i+zFHMVH4eeDRIMF/rQ/J4qz6DH2h&#10;KxLEW+0VElMuC6RCv06ZM2ywAQedyboXdl6zxSJ92pkOrdfQiv6wLwXRNlQHQQMYBKU5+oY2jKpK&#10;L0IG7LMZZeJkerMpIZN4CFs4Yrn9x+jo98V4zlKHH1SX3wEAAP//AwBQSwMECgAAAAAAAAAhAGNa&#10;lpykFAAApBQAABQAAABkcnMvbWVkaWEvaW1hZ2UxLnBuZ4lQTkcNChoKAAAADUlIRFIAAACHAAAA&#10;hwgGAAAAPOdKCgAAAAFzUkdCAK7OHOkAAAAEZ0FNQQAAsY8L/GEFAAAACXBIWXMAACHVAAAh1QEE&#10;nLSdAAAUOUlEQVR4Xu2dC7AkVXmA7/JQWfbh3ud0n0f3rEsqkkhSbIELwt65PTOIECtqiISoFU2F&#10;GCsxWMQHBVRJgqLyKEMBZVaxUB7uzp3pubsoliFaqEkgKyoxQQUEeT/iIxawC+x0T0/OP/vfm57T&#10;Z+b2zO2Z23fmfFV/1b39/93n9P//033O6dOnxzSH8cv5/X61WPMr+f24SaMRiVHN39lYOKOxKL7r&#10;fBNVmlGn7hafDidHvVp8FlWaUae+UHimJTnc4nOo0ow6Ojk0bdHJsYZp7Nq+vjE2tg7/TZxBJgec&#10;R1DacQz+q1kJomv5fb9aqNWr+V8EN59wLG5OlEElR3Bz8Vg4DzgfOC/crOkFv+r8VThoXjn/KKoS&#10;ZVDJ4VfnHgmX45dzf40qTbfUy/mbws4E8fbOnoPqxBhEcgTVne8Il9EspzJ3C6o13RJUT5oQgQrC&#10;DoVRzMYfjx2JJonQ7+SA+jbr3VpG0Lh9dhJNNL1Qcwt7wk5tOrbiXIXqRKhXi4+3HL9aeBJViXCo&#10;nLsyfHyQmuuUUK3pFeipeFWnHnYs/OqCr297NZqsmFpp5ynh4wfl009F1YqBespXv+b53L59PZpo&#10;VkJQnftI2LkgtYrzBKoTIVg4ndXd/GWN+QLHTYngzecfk+seVHIfRbVmpTQ+PnaE7xZ/GXZw8+qx&#10;N/dGNEkltXLujfJVw68UfwXngyaaJAgWnNPDTgbxKoW+DVYlgV/NPyvXOajmZlGtSRKvWngq4uzS&#10;DoLqVNG4Lb9VrivUH9WapGnMv4mLnkRL4zRwT5lGdapo3HbalnA9xW0xCG49xUK1ph/U3blPwH0c&#10;xHcL38XNcTlyYmJio23Qj1qU/oudYU+8zrIDIQ1ZtnLLtwh/MEv4Xsug5xmGAb2Lrp7v1MvOPYt1&#10;rVfyn8TNmn7yQum0qZd3z9r4b0fMjRsneIbsthl7PMutuioR4opNWc3m1v2WyT8tDh1rIC4oOUQP&#10;dqUIvplvsU16Bfz6VUFOSrhJahYhZ4l7xWuwaE1amZmZyVqmuV8kxYquEN2KuJp4nPA9ogqJDutr&#10;EmByctIQ7Yg7VIFrJ5BAWyl71Kb0W1lCvmSZ1hdEO2SXTcgN3KBfzjJ2l7gNPQyBV+2vEjimuJJc&#10;KaqkryRpgBH2xbhXCtHu2G1MGieKKwzMC4nbuFw3Pj6+ic7MnCyS56uq48oi2iavMMMo4v6aQUPH&#10;x4n4dT+lCs6iiF/9i8wk17GJCRN3SwQyOXlcVlxdLEIPqcpdFFG/u4W5foYi07hr9qh+Te2jlP6N&#10;KhiLYjF+gE5kTkLzvkJN809EkryiqseiiNvecWieOOBn/DP9NO4aOwqmwB0e+Mn7frVwPqqSYJ1F&#10;2S2qAICINsIB22Tnou1AEbeRD4nbm3LMBIRTmujDtmDB+Qu/UvCafgZ/r4Uk8dzZM8MjgyBepfDC&#10;ofJpJ6BJz4gG5E9UjgcRSfN5NFtNjoTBNVX9QGxCP4d2PXNoYecbam7++YiP9+TejCbpJXDnPihX&#10;fFG8knNv4yarl5b8OpEYP1U5XPxaD5qT5m+hXSrgpnlqu0Yyo+wONOsKmBfizxe+p/IrSODm/xZN&#10;00twy8mb4EqhOgEQr3xGUK8W/qGxa/vRuMtyHC0alg8rHB1kqfUDtEkjrxK9Ixiel+vdELe+Ktos&#10;C/ipvlD8e/Cbyp8gTX/Pb9+Mu6Sbxvzxr/LL+X2qE1mUupt/xavMnYW7tIVmyDdVDoZupVD37V2W&#10;hDjCYuxBVf25SWEIviNeZedZ4CeV/xbFLxf3gb9xl7VDsG92m19x7lOd1KIEe3fOoXkElmGfUTqW&#10;0ivQZE0gEvlrqvNgM+Y70SSCuE1E2m5hAb8GlULfekEDIyidfnLdLTZb1rIcqswqJ+zYhnGG7Ezo&#10;DcD4ApqsKSzCvyufDwiM7qJJCzU3F2l0goAfwZ9oNhzAvbNWdj7mV1qTRHR1L0KTFkQD9GXZkcLB&#10;d6J6LbIuS2mkUZ1lXDkByK/MXdriJ+G3WmXuoi7aamsTr5LbX6/m/0c4ANoNETjjkfu0cOxQrJkh&#10;GqkH5HPjJvlnVLdQc2dL4krxnL+Q06sNAWxm5q2y84RDa3QTHUeTNQ08OZa7ufD/zOaZWPNTRpos&#10;Ib8JOw6EE3I2qocCy2SXyOdomfy/UK1RQSn9oOw0cdWAh1dDh03os/K5EkLegmqNxNFyIxR6J+YW&#10;k6F+qDAmje1wfuHz5ZQ9hmpNGDI9vSPsKBBKiLLBOiyIRvZ98jmbk5OpehSQCrKEtlw1RBfPR9Uw&#10;85rwOTfPm9BnUKcBxsfHqewku8cHVGsNi/H98rmLzXpZqEVUczQgYVA91HDDOFE+d0bI5ajWiIao&#10;3HIPUDUSSOfesDhPdAWBtcxRcqvdovTvUDcSWIRcFz5/8IfYrF9zoDP0fWHHgGQ2bJhCddcE+5wZ&#10;r5z/jF8tPuLjoi9eNf9iverc4Vfm/hTNegL2ry84X/OqhRcPPxdy6n618Ei9kv80lItmXSNuoUT2&#10;waDmwKYauUGGv5qe1q/wKoW7ww+rVFJbyPlByTked4lFsHvn62E/1fHC4pede3CXbjlavnqKBnmv&#10;xxoebMZrYadAsqAqNs0pdNK6Xp3Er+brfil/Ie7ekWDe+RDYq46jElhfrJclqbKU/bDFD5QdQtXo&#10;EnYICDOMq1EVC1glxysXHlQFajnxyrk8HkZJUHHmVPstJ96881C3q/fY08YNsi9QNZoYGzZMyg7h&#10;hLwH1bEIqoULlAFynQNeee4a0S64pO4W7lLZiPZCvTGvbvg1GmNHNPWq/SrOt4Vc4rn5q6EctU28&#10;K9MizDTfK/ti8+bNW1A9etAMPUl2CJuZ+R1ULwtMfJGDAmthiMBFejuNhdnXelUncuupiwRCkxZE&#10;I/Mq2VYkmth/9rVosoS/N38hlCvbdzO3MzOeeb3sC0rp6C4RxUz2TtkhYnPsVxeCavEMOSBepdj2&#10;3ZDg2m2vlu3r1cKvUd1CHRZ2k2w7tSVEY/iGiP1CIfa7JHRs7BjZF53mmKYWuBR7lfyjsjPaie+K&#10;BmB5LnKilml+QHYIqmIhft1fiZTX6DwjXezzubC9v5D35QX3xRVpPWwP29Xd2V2oVgKvfvqV1quH&#10;KGs3qmMh+8Im7P2oWiLY65wD/gyX00macWpz6+wLQTn/h6qKdBJxf67h7kvYjL1fdgiqYiF6KPfI&#10;5aCqI/I+QTU/gaomQWnHuGwTp4FZW5hrCVp9odjVXBTZF5ZBIvNrwY/hMuKJ8zbcvf94pZ1vV1ei&#10;vXjV4su4+xI24efLDkFVLOpVJ5HkODA/m0FVk8AtTss2PSVHpbCi5OCm+WFULeG5xZfDZcSSyuzg&#10;kqN5CRWNM2UjTCH1hYIfLMxFeiFZSv9cdgiqYlF3FbeVGANo8j5JJAeUW5uXbivVld5WSOS24pec&#10;d4t20rIDciAQH/EDehzihbsPBigQFkODF2s6yr7ZbfCKJO7Wgjj598gOEZtjP64OynORBqlwyHWo&#10;bou8TxLJIQJ2rbxPUOnq5eYjZF9wSt+FuhbAn02/qvwdFlisbtCJkRRkmkRmf0GXDtXLAl1FOSAg&#10;h9y593Vyimy/kuSAckTX+b0Re5AuurJTU1MZ2RckQ5Z9XXSY2Sg7pNtBML/NW/3iCvKbmuvcVncL&#10;V9TdM1okYit+9a02xX+M2JSLn2q1EcetFm6FcmRbEL+SuwCrGAtqGG+TfQGvMaB6NJEdwgjpbvi8&#10;OZLp/FQVoNUS0dV8oNvuo2h8flL2BapGF/lp5FbW29NIzy28pArUoAXqgVXqCnjVs8UPh59OjzYW&#10;49+TnFIXm7setIE2gbjM75EHogYlUG7ddUpxurwKYHGalgnWwi8/Q93oYkwbxbBTQDKZTO+TfW4+&#10;4VjRHrjRK+efEW2DA9CNhgdoYYkEVtLHsYHjwvH9ZjmFG1fyWVNYglv2gWWaXT24G1aOjDqmv9ME&#10;5cAnNQjWK9AIl30gNg/32/RxsRn7hcI5fUMO/OonB22Z8GQz/itUaWzCbwo7B2Ry/XrloiZJIAd+&#10;NZNDNb4xKu/sxGLL2Nhm2UG45ldfkAO/mskhrpoV+dynp6e3oloDCKe0dGmzjEOvpS/IgV/V5KAs&#10;skQ2qjSLwELyspM44109uIqLHPjVSg5xdYy86TfqQ+btWJfl/GDYUTAQBPNMUZ8YcuBXKTk2yQOA&#10;WW55YntiH1MeKkTfPvKCU5ax76A6MeTAr0ZyMMaq8rlySj+Cao0K21Qs+2SaBVQnghz4QSeHuIVG&#10;ltEUbY/nUa1pByHkbIXjaklO05cDP8jkgA/72IpPcHBCzkGT0SW4hh5Tc52SXyk+Xa86ygVnxe3l&#10;Xtl5WUJ/juoVIwd+kMlhMf7f8rlZlD2E6hZqwj9NPy0488E1O4Z7zQ7fzV0MU9fCTq+7OeVaFMJh&#10;kW+rcTOZ9ke4fJBBJQej7C75nMRVUbmCkUiIy8Plg9/86tylqB4evFLu7Hq12HwzXZZaxVHea5ni&#10;gdxhZ6583XO5DoNIDouwy1TnQzIZ5QqCtXJBOYmovlB80XPza3/pTfiUuF8pPKw6yUUJXKfth/IY&#10;YVerHGqbdEW/ILkO/U4Oi5CL1efBbkOTCEE5l4/UISQiSR5O66fal8UvO/vkW0hYvHIx8Er5M9G8&#10;LVlC9ioda5gumnSNXJd+Jodtmq6q/lnT/AaatAW+nNDpOyvg39p87nY0Tz/B3lM3epVC23crxAl5&#10;nuvsgom5uMuyZCn9ucrB4hbzdaHuena1XKd+JYdoI31DVe+sSR5Fk2UBP3luYZdfbX0DLyz+fP4g&#10;+B13SS9BJf8B1QmA+K5zb48ncZTowTyicjQ36I/QJjZyvfqRHCxDImuMgojeypNC3fXHc+B1BPBf&#10;pF4ofjn3Z2iaXmq7d54uV7w2n38ycGd3oEnPiF/it5UOJ+x6NImFXL+kk8My2PXqevJ/RZOeqe2Z&#10;3QH+lOsnrsbp/8gxONGbn3tosdJBde48VCWCaNwpv7442cXKv2GngiSZHPANWVX9OOHKz2b0iujW&#10;nrdYt5pbeKyX296qEdx46sZu2hXdIBp5t8rOF5fr2LeXlqALSTI5OGU/kuvGCdmD6sRp3BRdL2Tk&#10;2cqtl8IBgCecMDSN6o7IgU8qOSYmJjZGnrRSFnmBXNNnVNPrGGOnobojcuCTSg7V4v7tvuGm6TNZ&#10;xls+iSW6tj9EVUfkwCeVHKLB3LJsps14Ty84aRIgS6ynw8EAQVVH5MAnlRziltL6eS7KlF++1AyA&#10;rYw9EA4GCKo6Igc++Err6sNB6bQp2aaX5BDtjZ+gSjNoek0Ozy0sDUl7sL7W7dvXo6oJ/F8PjUg2&#10;7WP0vHRypIhek8Mv5c71yvmDXiV/8FDJeTdubsHfk39X00ZIsJA7Fzd3RCdHiug1OfqFTo4UoZND&#10;05YsY/8ZDgYIqlaFSHIwdh+qNIPGorQcDgbIag06waCcSI6W0VGoH6o1g4abZj4cDJAs455FyPWW&#10;YVzUrdgm/bCViS5YRzOZM5lhfEy1Dwgj5DooV64LJ8TBQ2hWAzkgKxX49WcymaWP9TDFQ764gofQ&#10;rBaw4h58g1YVnF7FDn2ATyRLyyuacQTqw6amXoeH0KwmlNJtWW61PGdZidiU/jseeixLeGSIvpOI&#10;ehyE+uDumpRwlLgFXKgKWDeCs7WWhsphrQyLsudUtrJYpgnLVenlmtKKHDBCyHGoShS4OshloUqT&#10;VuSA6eTQLCEHjExPn4CqRKHT02+Qy0KVJq1steTvs/5/4zJJxHH/LVwOlIsqTVrJEhpZ30Ns+zEn&#10;5BMWY5d1Etvkl2YUg2DMZG/llH4cbOA4NiE/lsuwRblorkkrVoa8RQ5ctzIzM/O7eLgxatKbVTay&#10;WESv5bUmyDJ2tyqAcSU8CJaVZrmrRJSnPy2+FoDXE1QB7EZgHQ083FjWZE+pbGTZsmXLZtxFk1Zg&#10;WQNV8OKKZZJ7xWGWBsHI+DjNmtb/qmzDYjPWl2UxNQkirwgEi8CapnkqqhOBG8ab5MVl263Qo0kR&#10;4YCBiN7HsmuA9IJhGG+Wy0KVJq3IAbOnyO+hKlGy0+QEuSxUadKKPFUviWUPVHDGvxMuB8pFlSat&#10;2IQ8Hw4aiG3y+7OEXCW6qJ/qJKJLerlqHgafIWfblF7RtDl8nPvlMixC9SKzaQcCKQeuWxHtlJPw&#10;cPChnC+pbGThM+Yf4C6aNJOl7D9UAYwr9uGlmZrEGQSzTL4fzTVpBgaj5Fng3cpWwu/Ew43ZlD+p&#10;sgkLlKcHwdYANmM3qgIYV+ChGh6qyYaxDZMWt15U2YZFXK0+j7to0oo82Vg0FA/RTGYnqhMBjmeL&#10;44bLgXJRrUkr4YCBkMlJ5fLRK4VO6UGwNYccMGvK/H1UJQrMMJPLQpUmrciNUdEWWHrCmiQ2pd8K&#10;lwPlokqTVizGIo1Hi7IHLUKuzGQyFpotQWaIwwj5jNBfFUdEUnwWjieXwfWXltIPyZB3yIELi+hy&#10;MjQds0z2BZVNL0IN4+14WE2aEd3Rx1UBBLEZhy8wNhE9mcjntHoRKA8PqVkLiMB/VRVIliF3owks&#10;la38GkM3opdZWKOMH3MMFb/qH4jG4kvwzdYsYw+gqsn4+DjJGuavhd5fTkQitK69YRL45pweFR11&#10;OCF/FE4MEDpDT0a1Zhg4/NlOfj7vbtrgOtFO+aWcHGL7kYfVmmHgiK2UvbwYXHE1+L7Ytuzaotzg&#10;kSe8WcqVnzzVrFG4Qf5SDrK4IjzBDeNENGmBZzLHg17eB9ouerH7IQOG0eVAg4jGZpBl/AWbMjdL&#10;6bUW4fvE38/DdpU9I+QCPKRmmLAJ+6Iq4HGFU/pPeCjNMGIzdkO7q0I7EfZ1i7CL8RCaYYZOTW3L&#10;EivWABhn7EFjwvht3FUzKmzatGmcE7ZbNDwfEleUF6A3I/5+XsjPRC/ly2xiwkTTEWRs7P8AOK4D&#10;GnVy7yoAAAAASUVORK5CYIJQSwMEFAAGAAgAAAAhANPZXTrhAAAACwEAAA8AAABkcnMvZG93bnJl&#10;di54bWxMj8Fqg0AQhu+FvsMyhd6a1VrFWNcQQttTKDQplNw2OlGJOyvuRs3bd3JqTzPDfPzzTb6a&#10;TSdGHFxrSUG4CEAglbZqqVbwvX9/SkE4r6nSnSVUcEUHq+L+LtdZZSf6wnHna8Eh5DKtoPG+z6R0&#10;ZYNGu4XtkXh3soPRnsehltWgJw43nXwOgkQa3RJfaHSPmwbL8+5iFHxMelpH4du4PZ8218M+/vzZ&#10;hqjU48O8fgXhcfZ/MNz0WR0KdjraC1VOdAriZPnCqII04XoDgjiNQBy5S6MQZJHL/z8U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onKSSHAUAAJgNAAAOAAAA&#10;AAAAAAAAAAAAADoCAABkcnMvZTJvRG9jLnhtbFBLAQItAAoAAAAAAAAAIQBjWpacpBQAAKQUAAAU&#10;AAAAAAAAAAAAAAAAAIIHAABkcnMvbWVkaWEvaW1hZ2UxLnBuZ1BLAQItABQABgAIAAAAIQDT2V06&#10;4QAAAAsBAAAPAAAAAAAAAAAAAAAAAFgcAABkcnMvZG93bnJldi54bWxQSwECLQAUAAYACAAAACEA&#10;qiYOvrwAAAAhAQAAGQAAAAAAAAAAAAAAAABmHQAAZHJzL19yZWxzL2Uyb0RvYy54bWwucmVsc1BL&#10;BQYAAAAABgAGAHwBAABZHg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wfBxAAAANwAAAAPAAAAZHJzL2Rvd25yZXYueG1sRI/disIw&#10;FITvhX2HcBa801RXXalGERdBvBB/9gEOzbEpbU5KE219eyMs7OUwM98wy3VnK/GgxheOFYyGCQji&#10;zOmCcwW/191gDsIHZI2VY1LwJA/r1Udvial2LZ/pcQm5iBD2KSowIdSplD4zZNEPXU0cvZtrLIYo&#10;m1zqBtsIt5UcJ8lMWiw4LhisaWsoKy93q6A83drDpvs5lqPnNJnW5n7dVUel+p/dZgEiUBf+w3/t&#10;vVYw+fqG95l4BOTqBQAA//8DAFBLAQItABQABgAIAAAAIQDb4fbL7gAAAIUBAAATAAAAAAAAAAAA&#10;AAAAAAAAAABbQ29udGVudF9UeXBlc10ueG1sUEsBAi0AFAAGAAgAAAAhAFr0LFu/AAAAFQEAAAsA&#10;AAAAAAAAAAAAAAAAHwEAAF9yZWxzLy5yZWxzUEsBAi0AFAAGAAgAAAAhAN9TB8HEAAAA3AAAAA8A&#10;AAAAAAAAAAAAAAAABwIAAGRycy9kb3ducmV2LnhtbFBLBQYAAAAAAwADALcAAAD4AgAAAAA=&#10;" path="m607,c450,44,300,57,176,57,109,57,49,53,,48,66,58,152,66,251,66,358,66,480,56,607,27,607,,607,,607,e" fillcolor="#ffe497" stroked="f">
                        <v:path arrowok="t" o:connecttype="custom" o:connectlocs="7829550,0;2270183,1221808;0,1028891;3237590,1414725;7829550,578751;7829550,0" o:connectangles="0,0,0,0,0,0"/>
                      </v:shape>
                      <v:shape id="Picture 438"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vPwAAAANwAAAAPAAAAZHJzL2Rvd25yZXYueG1sRE87a8Mw&#10;EN4L+Q/iAtkauWkJwY1s8qDQjkk6dLxaF9vUOhlLsZx/3xsKHT++97acXKdGGkLr2cDTMgNFXHnb&#10;cm3g8/L2uAEVIrLFzjMZuFOAspg9bDG3PvGJxnOslYRwyNFAE2Ofax2qhhyGpe+Jhbv6wWEUONTa&#10;Dpgk3HV6lWVr7bBlaWiwp0ND1c/55qTk6u1+85F9jzv+Ouljn9ZplYxZzKfdK6hIU/wX/7nfrYGX&#10;Z1krZ+QI6OIXAAD//wMAUEsBAi0AFAAGAAgAAAAhANvh9svuAAAAhQEAABMAAAAAAAAAAAAAAAAA&#10;AAAAAFtDb250ZW50X1R5cGVzXS54bWxQSwECLQAUAAYACAAAACEAWvQsW78AAAAVAQAACwAAAAAA&#10;AAAAAAAAAAAfAQAAX3JlbHMvLnJlbHNQSwECLQAUAAYACAAAACEAFc4rz8AAAADcAAAADwAAAAAA&#10;AAAAAAAAAAAHAgAAZHJzL2Rvd25yZXYueG1sUEsFBgAAAAADAAMAtwAAAPQCAAAAAA==&#10;">
                        <v:imagedata r:id="rId101" o:title=""/>
                      </v:shape>
                      <w10:wrap anchorx="page"/>
                    </v:group>
                  </w:pict>
                </mc:Fallback>
              </mc:AlternateContent>
            </w:r>
            <w:r w:rsidR="00421772" w:rsidRPr="000E3E5E">
              <w:rPr>
                <w:rFonts w:ascii="Calibri" w:eastAsia="Times New Roman" w:hAnsi="Calibri" w:cs="Calibri"/>
                <w:sz w:val="19"/>
                <w:szCs w:val="19"/>
                <w:lang w:eastAsia="en-GB"/>
              </w:rPr>
              <w:t xml:space="preserve">I </w:t>
            </w:r>
            <w:proofErr w:type="spellStart"/>
            <w:r w:rsidR="00421772" w:rsidRPr="000E3E5E">
              <w:rPr>
                <w:rFonts w:ascii="Calibri" w:eastAsia="Times New Roman" w:hAnsi="Calibri" w:cs="Calibri"/>
                <w:sz w:val="19"/>
                <w:szCs w:val="19"/>
                <w:lang w:eastAsia="en-GB"/>
              </w:rPr>
              <w:t>dont</w:t>
            </w:r>
            <w:proofErr w:type="spellEnd"/>
            <w:r w:rsidR="00421772" w:rsidRPr="000E3E5E">
              <w:rPr>
                <w:rFonts w:ascii="Calibri" w:eastAsia="Times New Roman" w:hAnsi="Calibri" w:cs="Calibri"/>
                <w:sz w:val="19"/>
                <w:szCs w:val="19"/>
                <w:lang w:eastAsia="en-GB"/>
              </w:rPr>
              <w:t xml:space="preserve"> believe the force shares any national learning. I pick up key headlines from the news and media, re: high profile stats from investigations </w:t>
            </w:r>
            <w:proofErr w:type="gramStart"/>
            <w:r w:rsidR="00421772" w:rsidRPr="000E3E5E">
              <w:rPr>
                <w:rFonts w:ascii="Calibri" w:eastAsia="Times New Roman" w:hAnsi="Calibri" w:cs="Calibri"/>
                <w:sz w:val="19"/>
                <w:szCs w:val="19"/>
                <w:lang w:eastAsia="en-GB"/>
              </w:rPr>
              <w:t>i.e.</w:t>
            </w:r>
            <w:proofErr w:type="gramEnd"/>
            <w:r w:rsidR="00421772" w:rsidRPr="000E3E5E">
              <w:rPr>
                <w:rFonts w:ascii="Calibri" w:eastAsia="Times New Roman" w:hAnsi="Calibri" w:cs="Calibri"/>
                <w:sz w:val="19"/>
                <w:szCs w:val="19"/>
                <w:lang w:eastAsia="en-GB"/>
              </w:rPr>
              <w:t xml:space="preserve"> Vetting issues within policing. I have never received anything </w:t>
            </w:r>
            <w:r w:rsidR="00421772" w:rsidRPr="000E3E5E">
              <w:rPr>
                <w:rFonts w:ascii="Calibri" w:eastAsia="Times New Roman" w:hAnsi="Calibri" w:cs="Calibri"/>
                <w:sz w:val="19"/>
                <w:szCs w:val="19"/>
                <w:lang w:eastAsia="en-GB"/>
              </w:rPr>
              <w:lastRenderedPageBreak/>
              <w:t xml:space="preserve">from the force and in the time </w:t>
            </w:r>
            <w:proofErr w:type="spellStart"/>
            <w:r w:rsidR="00421772" w:rsidRPr="000E3E5E">
              <w:rPr>
                <w:rFonts w:ascii="Calibri" w:eastAsia="Times New Roman" w:hAnsi="Calibri" w:cs="Calibri"/>
                <w:sz w:val="19"/>
                <w:szCs w:val="19"/>
                <w:lang w:eastAsia="en-GB"/>
              </w:rPr>
              <w:t>i've</w:t>
            </w:r>
            <w:proofErr w:type="spellEnd"/>
            <w:r w:rsidR="00421772" w:rsidRPr="000E3E5E">
              <w:rPr>
                <w:rFonts w:ascii="Calibri" w:eastAsia="Times New Roman" w:hAnsi="Calibri" w:cs="Calibri"/>
                <w:sz w:val="19"/>
                <w:szCs w:val="19"/>
                <w:lang w:eastAsia="en-GB"/>
              </w:rPr>
              <w:t xml:space="preserve"> been in the police, there have been a number of national cases where we would benefit from the learning in Dyfed Powys </w:t>
            </w:r>
            <w:proofErr w:type="gramStart"/>
            <w:r w:rsidR="00421772" w:rsidRPr="000E3E5E">
              <w:rPr>
                <w:rFonts w:ascii="Calibri" w:eastAsia="Times New Roman" w:hAnsi="Calibri" w:cs="Calibri"/>
                <w:sz w:val="19"/>
                <w:szCs w:val="19"/>
                <w:lang w:eastAsia="en-GB"/>
              </w:rPr>
              <w:t>i.e.</w:t>
            </w:r>
            <w:proofErr w:type="gramEnd"/>
            <w:r w:rsidR="00421772" w:rsidRPr="000E3E5E">
              <w:rPr>
                <w:rFonts w:ascii="Calibri" w:eastAsia="Times New Roman" w:hAnsi="Calibri" w:cs="Calibri"/>
                <w:sz w:val="19"/>
                <w:szCs w:val="19"/>
                <w:lang w:eastAsia="en-GB"/>
              </w:rPr>
              <w:t xml:space="preserve"> Mayhill Riots in Swansea - that is over the boarder for us, we could learn </w:t>
            </w:r>
            <w:proofErr w:type="spellStart"/>
            <w:r w:rsidR="00421772" w:rsidRPr="000E3E5E">
              <w:rPr>
                <w:rFonts w:ascii="Calibri" w:eastAsia="Times New Roman" w:hAnsi="Calibri" w:cs="Calibri"/>
                <w:sz w:val="19"/>
                <w:szCs w:val="19"/>
                <w:lang w:eastAsia="en-GB"/>
              </w:rPr>
              <w:t>alot</w:t>
            </w:r>
            <w:proofErr w:type="spellEnd"/>
            <w:r w:rsidR="00421772" w:rsidRPr="000E3E5E">
              <w:rPr>
                <w:rFonts w:ascii="Calibri" w:eastAsia="Times New Roman" w:hAnsi="Calibri" w:cs="Calibri"/>
                <w:sz w:val="19"/>
                <w:szCs w:val="19"/>
                <w:lang w:eastAsia="en-GB"/>
              </w:rPr>
              <w:t xml:space="preserve"> about those failings. I have no idea, what learning was gleamed from the April Jones murder, or the </w:t>
            </w:r>
            <w:proofErr w:type="spellStart"/>
            <w:r w:rsidR="00421772" w:rsidRPr="000E3E5E">
              <w:rPr>
                <w:rFonts w:ascii="Calibri" w:eastAsia="Times New Roman" w:hAnsi="Calibri" w:cs="Calibri"/>
                <w:sz w:val="19"/>
                <w:szCs w:val="19"/>
                <w:lang w:eastAsia="en-GB"/>
              </w:rPr>
              <w:t>Asyllum</w:t>
            </w:r>
            <w:proofErr w:type="spellEnd"/>
            <w:r w:rsidR="00421772" w:rsidRPr="000E3E5E">
              <w:rPr>
                <w:rFonts w:ascii="Calibri" w:eastAsia="Times New Roman" w:hAnsi="Calibri" w:cs="Calibri"/>
                <w:sz w:val="19"/>
                <w:szCs w:val="19"/>
                <w:lang w:eastAsia="en-GB"/>
              </w:rPr>
              <w:t xml:space="preserve"> Seekers refugees in Pembrokeshire.</w:t>
            </w:r>
          </w:p>
        </w:tc>
      </w:tr>
      <w:tr w:rsidR="00421772" w:rsidRPr="000E3E5E" w14:paraId="6A0A9FE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1F0926B"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lastRenderedPageBreak/>
              <w:t>37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52DD329"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would not know where to go to access this information</w:t>
            </w:r>
          </w:p>
        </w:tc>
      </w:tr>
      <w:tr w:rsidR="00421772" w:rsidRPr="000E3E5E" w14:paraId="2290E875"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4A4B90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E5C3603"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do sporadically receive information of this </w:t>
            </w:r>
            <w:proofErr w:type="gramStart"/>
            <w:r w:rsidRPr="000E3E5E">
              <w:rPr>
                <w:rFonts w:ascii="Calibri" w:eastAsia="Times New Roman" w:hAnsi="Calibri" w:cs="Calibri"/>
                <w:sz w:val="19"/>
                <w:szCs w:val="19"/>
                <w:lang w:eastAsia="en-GB"/>
              </w:rPr>
              <w:t>nature</w:t>
            </w:r>
            <w:proofErr w:type="gramEnd"/>
            <w:r w:rsidRPr="000E3E5E">
              <w:rPr>
                <w:rFonts w:ascii="Calibri" w:eastAsia="Times New Roman" w:hAnsi="Calibri" w:cs="Calibri"/>
                <w:sz w:val="19"/>
                <w:szCs w:val="19"/>
                <w:lang w:eastAsia="en-GB"/>
              </w:rPr>
              <w:t xml:space="preserve"> and this is usually sent by a manager.</w:t>
            </w:r>
          </w:p>
        </w:tc>
      </w:tr>
      <w:tr w:rsidR="00421772" w:rsidRPr="000E3E5E" w14:paraId="17DF6B8F"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C32A267"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39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2D8D115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Spec OPs briefings from colleagues</w:t>
            </w:r>
          </w:p>
        </w:tc>
      </w:tr>
      <w:tr w:rsidR="00421772" w:rsidRPr="000E3E5E" w14:paraId="22D49478"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712E19D3"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40</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0A19B6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Recent briefing around the Manchester Bombing and outcomes for control room. Briefing was by email rather than a discussion.</w:t>
            </w:r>
          </w:p>
        </w:tc>
      </w:tr>
      <w:tr w:rsidR="00421772" w:rsidRPr="000E3E5E" w14:paraId="470F4F67"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50507A56"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41</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A721EAB" w14:textId="4353F204"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Whilst some info may be shared on IT pages and or </w:t>
            </w:r>
            <w:r w:rsidR="00816EB6" w:rsidRPr="000E3E5E">
              <w:rPr>
                <w:rFonts w:ascii="Calibri" w:eastAsia="Times New Roman" w:hAnsi="Calibri" w:cs="Calibri"/>
                <w:sz w:val="19"/>
                <w:szCs w:val="19"/>
                <w:lang w:eastAsia="en-GB"/>
              </w:rPr>
              <w:t>within</w:t>
            </w:r>
            <w:r w:rsidRPr="000E3E5E">
              <w:rPr>
                <w:rFonts w:ascii="Calibri" w:eastAsia="Times New Roman" w:hAnsi="Calibri" w:cs="Calibri"/>
                <w:sz w:val="19"/>
                <w:szCs w:val="19"/>
                <w:lang w:eastAsia="en-GB"/>
              </w:rPr>
              <w:t xml:space="preserve"> the relevant business area it is difficult to know how effective we are as the process to review or </w:t>
            </w:r>
            <w:proofErr w:type="spellStart"/>
            <w:r w:rsidRPr="000E3E5E">
              <w:rPr>
                <w:rFonts w:ascii="Calibri" w:eastAsia="Times New Roman" w:hAnsi="Calibri" w:cs="Calibri"/>
                <w:sz w:val="19"/>
                <w:szCs w:val="19"/>
                <w:lang w:eastAsia="en-GB"/>
              </w:rPr>
              <w:t>self brief</w:t>
            </w:r>
            <w:proofErr w:type="spellEnd"/>
            <w:r w:rsidRPr="000E3E5E">
              <w:rPr>
                <w:rFonts w:ascii="Calibri" w:eastAsia="Times New Roman" w:hAnsi="Calibri" w:cs="Calibri"/>
                <w:sz w:val="19"/>
                <w:szCs w:val="19"/>
                <w:lang w:eastAsia="en-GB"/>
              </w:rPr>
              <w:t xml:space="preserve"> on the learning is not mandatory and can easily be missed.</w:t>
            </w:r>
          </w:p>
        </w:tc>
      </w:tr>
      <w:tr w:rsidR="00421772" w:rsidRPr="000E3E5E" w14:paraId="03530E99"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3165EE9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42</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2E80193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If does occur if required to comply with recommendations. Not aware of implementation of IOPC investigations etc.</w:t>
            </w:r>
          </w:p>
        </w:tc>
      </w:tr>
      <w:tr w:rsidR="00421772" w:rsidRPr="000E3E5E" w14:paraId="3C2F7C2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2463B3FD"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43</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1FFCB16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Do not believe that DPP shares any learning from other force incidents or if any is then it does not filter down to front line officers/staff.</w:t>
            </w:r>
          </w:p>
        </w:tc>
      </w:tr>
      <w:tr w:rsidR="00421772" w:rsidRPr="000E3E5E" w14:paraId="5F70E8FA"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4BA26E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44</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7472493F"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A very detailed horizon scanning document was produced </w:t>
            </w:r>
            <w:proofErr w:type="gramStart"/>
            <w:r w:rsidRPr="000E3E5E">
              <w:rPr>
                <w:rFonts w:ascii="Calibri" w:eastAsia="Times New Roman" w:hAnsi="Calibri" w:cs="Calibri"/>
                <w:sz w:val="19"/>
                <w:szCs w:val="19"/>
                <w:lang w:eastAsia="en-GB"/>
              </w:rPr>
              <w:t>on a monthly basis</w:t>
            </w:r>
            <w:proofErr w:type="gramEnd"/>
            <w:r w:rsidRPr="000E3E5E">
              <w:rPr>
                <w:rFonts w:ascii="Calibri" w:eastAsia="Times New Roman" w:hAnsi="Calibri" w:cs="Calibri"/>
                <w:sz w:val="19"/>
                <w:szCs w:val="19"/>
                <w:lang w:eastAsia="en-GB"/>
              </w:rPr>
              <w:t xml:space="preserve">. This was shared with all leaders </w:t>
            </w:r>
            <w:proofErr w:type="gramStart"/>
            <w:r w:rsidRPr="000E3E5E">
              <w:rPr>
                <w:rFonts w:ascii="Calibri" w:eastAsia="Times New Roman" w:hAnsi="Calibri" w:cs="Calibri"/>
                <w:sz w:val="19"/>
                <w:szCs w:val="19"/>
                <w:lang w:eastAsia="en-GB"/>
              </w:rPr>
              <w:t>and also</w:t>
            </w:r>
            <w:proofErr w:type="gramEnd"/>
            <w:r w:rsidRPr="000E3E5E">
              <w:rPr>
                <w:rFonts w:ascii="Calibri" w:eastAsia="Times New Roman" w:hAnsi="Calibri" w:cs="Calibri"/>
                <w:sz w:val="19"/>
                <w:szCs w:val="19"/>
                <w:lang w:eastAsia="en-GB"/>
              </w:rPr>
              <w:t xml:space="preserve"> utilised as part of board meetings and for the FMS. However, the number of individuals who accessed this document could not be monitored and so it is not known how often this information was used. The individual who used to collate this information has now left the force.</w:t>
            </w:r>
          </w:p>
        </w:tc>
      </w:tr>
      <w:tr w:rsidR="00421772" w:rsidRPr="000E3E5E" w14:paraId="1B6E2E91"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09A698AA"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45</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573B5D11"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Bulletins and Emails from SLT are utilised where appropriate, however I do not see how this can be effective in delivering messages where teams are facing high workloads and have limited downtime to read non-urgent messages.</w:t>
            </w:r>
          </w:p>
        </w:tc>
      </w:tr>
      <w:tr w:rsidR="00421772" w:rsidRPr="000E3E5E" w14:paraId="50916589"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6CFD3EE6"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46</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4A62EFA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learn about national incidents through twitter by myself. The force </w:t>
            </w:r>
            <w:proofErr w:type="gramStart"/>
            <w:r w:rsidRPr="000E3E5E">
              <w:rPr>
                <w:rFonts w:ascii="Calibri" w:eastAsia="Times New Roman" w:hAnsi="Calibri" w:cs="Calibri"/>
                <w:sz w:val="19"/>
                <w:szCs w:val="19"/>
                <w:lang w:eastAsia="en-GB"/>
              </w:rPr>
              <w:t>do</w:t>
            </w:r>
            <w:proofErr w:type="gramEnd"/>
            <w:r w:rsidRPr="000E3E5E">
              <w:rPr>
                <w:rFonts w:ascii="Calibri" w:eastAsia="Times New Roman" w:hAnsi="Calibri" w:cs="Calibri"/>
                <w:sz w:val="19"/>
                <w:szCs w:val="19"/>
                <w:lang w:eastAsia="en-GB"/>
              </w:rPr>
              <w:t xml:space="preserve"> not provide or store any learning in a central location for officers and staff to </w:t>
            </w:r>
            <w:proofErr w:type="spellStart"/>
            <w:r w:rsidRPr="000E3E5E">
              <w:rPr>
                <w:rFonts w:ascii="Calibri" w:eastAsia="Times New Roman" w:hAnsi="Calibri" w:cs="Calibri"/>
                <w:sz w:val="19"/>
                <w:szCs w:val="19"/>
                <w:lang w:eastAsia="en-GB"/>
              </w:rPr>
              <w:t>self brief</w:t>
            </w:r>
            <w:proofErr w:type="spellEnd"/>
            <w:r w:rsidRPr="000E3E5E">
              <w:rPr>
                <w:rFonts w:ascii="Calibri" w:eastAsia="Times New Roman" w:hAnsi="Calibri" w:cs="Calibri"/>
                <w:sz w:val="19"/>
                <w:szCs w:val="19"/>
                <w:lang w:eastAsia="en-GB"/>
              </w:rPr>
              <w:t>.</w:t>
            </w:r>
          </w:p>
        </w:tc>
      </w:tr>
      <w:tr w:rsidR="00421772" w:rsidRPr="000E3E5E" w14:paraId="1DACAEFD"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74F1209E"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47</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617D4428"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I learn more from BBC News and ITV, about learning for police forces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Casey Review, than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do from Dyfed Powys Police. I have never been sent a debrief or learning document about anything nationally. When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think about it, it is concerning, because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am leading a team that delivers a first line policing response to the public, but </w:t>
            </w:r>
            <w:proofErr w:type="spellStart"/>
            <w:r w:rsidRPr="000E3E5E">
              <w:rPr>
                <w:rFonts w:ascii="Calibri" w:eastAsia="Times New Roman" w:hAnsi="Calibri" w:cs="Calibri"/>
                <w:sz w:val="19"/>
                <w:szCs w:val="19"/>
                <w:lang w:eastAsia="en-GB"/>
              </w:rPr>
              <w:t>i</w:t>
            </w:r>
            <w:proofErr w:type="spellEnd"/>
            <w:r w:rsidRPr="000E3E5E">
              <w:rPr>
                <w:rFonts w:ascii="Calibri" w:eastAsia="Times New Roman" w:hAnsi="Calibri" w:cs="Calibri"/>
                <w:sz w:val="19"/>
                <w:szCs w:val="19"/>
                <w:lang w:eastAsia="en-GB"/>
              </w:rPr>
              <w:t xml:space="preserve"> am not provided with regular information about where policing has gone wrong.</w:t>
            </w:r>
          </w:p>
        </w:tc>
      </w:tr>
      <w:tr w:rsidR="00421772" w:rsidRPr="000E3E5E" w14:paraId="523BEF22" w14:textId="77777777" w:rsidTr="00421772">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14:paraId="04C1EE70"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48</w:t>
            </w:r>
          </w:p>
        </w:tc>
        <w:tc>
          <w:tcPr>
            <w:tcW w:w="8518" w:type="dxa"/>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14:paraId="1EE4FFF4"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have personally never received any correspondence from the force around national learning that has taken place.</w:t>
            </w:r>
          </w:p>
        </w:tc>
      </w:tr>
      <w:tr w:rsidR="00421772" w:rsidRPr="000E3E5E" w14:paraId="0487B4E3" w14:textId="77777777" w:rsidTr="00421772">
        <w:trPr>
          <w:tblCellSpacing w:w="0" w:type="dxa"/>
        </w:trPr>
        <w:tc>
          <w:tcPr>
            <w:tcW w:w="0" w:type="auto"/>
            <w:tcBorders>
              <w:top w:val="single" w:sz="6" w:space="0" w:color="E1E1E1"/>
              <w:left w:val="single" w:sz="6" w:space="0" w:color="E1E1E1"/>
              <w:right w:val="single" w:sz="6" w:space="0" w:color="E1E1E1"/>
            </w:tcBorders>
            <w:tcMar>
              <w:top w:w="120" w:type="dxa"/>
              <w:left w:w="150" w:type="dxa"/>
              <w:bottom w:w="120" w:type="dxa"/>
              <w:right w:w="150" w:type="dxa"/>
            </w:tcMar>
            <w:vAlign w:val="center"/>
            <w:hideMark/>
          </w:tcPr>
          <w:p w14:paraId="6051CDBB"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49</w:t>
            </w:r>
          </w:p>
        </w:tc>
        <w:tc>
          <w:tcPr>
            <w:tcW w:w="8518" w:type="dxa"/>
            <w:tcBorders>
              <w:top w:val="single" w:sz="6" w:space="0" w:color="E1E1E1"/>
              <w:right w:val="single" w:sz="6" w:space="0" w:color="E1E1E1"/>
            </w:tcBorders>
            <w:tcMar>
              <w:top w:w="120" w:type="dxa"/>
              <w:left w:w="150" w:type="dxa"/>
              <w:bottom w:w="120" w:type="dxa"/>
              <w:right w:w="150" w:type="dxa"/>
            </w:tcMar>
            <w:vAlign w:val="center"/>
            <w:hideMark/>
          </w:tcPr>
          <w:p w14:paraId="3D4E6BBB"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I do often see bulletins on the newsfeed that refer to national issues</w:t>
            </w:r>
          </w:p>
        </w:tc>
      </w:tr>
      <w:tr w:rsidR="00421772" w:rsidRPr="000E3E5E" w14:paraId="4BB74AB4" w14:textId="77777777" w:rsidTr="00421772">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653314AC"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50</w:t>
            </w:r>
          </w:p>
        </w:tc>
        <w:tc>
          <w:tcPr>
            <w:tcW w:w="8518" w:type="dxa"/>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73ACEAC4" w14:textId="77777777" w:rsidR="00421772" w:rsidRPr="000E3E5E" w:rsidRDefault="00421772" w:rsidP="008B66FD">
            <w:pPr>
              <w:rPr>
                <w:rFonts w:ascii="Calibri" w:eastAsia="Times New Roman" w:hAnsi="Calibri" w:cs="Calibri"/>
                <w:sz w:val="19"/>
                <w:szCs w:val="19"/>
                <w:lang w:eastAsia="en-GB"/>
              </w:rPr>
            </w:pPr>
            <w:r w:rsidRPr="000E3E5E">
              <w:rPr>
                <w:rFonts w:ascii="Calibri" w:eastAsia="Times New Roman" w:hAnsi="Calibri" w:cs="Calibri"/>
                <w:sz w:val="19"/>
                <w:szCs w:val="19"/>
                <w:lang w:eastAsia="en-GB"/>
              </w:rPr>
              <w:t xml:space="preserve">Maybe national learning is shared with teams that are directly impacted </w:t>
            </w:r>
            <w:proofErr w:type="gramStart"/>
            <w:r w:rsidRPr="000E3E5E">
              <w:rPr>
                <w:rFonts w:ascii="Calibri" w:eastAsia="Times New Roman" w:hAnsi="Calibri" w:cs="Calibri"/>
                <w:sz w:val="19"/>
                <w:szCs w:val="19"/>
                <w:lang w:eastAsia="en-GB"/>
              </w:rPr>
              <w:t>i.e.</w:t>
            </w:r>
            <w:proofErr w:type="gramEnd"/>
            <w:r w:rsidRPr="000E3E5E">
              <w:rPr>
                <w:rFonts w:ascii="Calibri" w:eastAsia="Times New Roman" w:hAnsi="Calibri" w:cs="Calibri"/>
                <w:sz w:val="19"/>
                <w:szCs w:val="19"/>
                <w:lang w:eastAsia="en-GB"/>
              </w:rPr>
              <w:t xml:space="preserve"> Manchester Bombing with Firearms Command Officers, but in the main national learning is not shared with the wider organisation.</w:t>
            </w:r>
          </w:p>
        </w:tc>
      </w:tr>
    </w:tbl>
    <w:p w14:paraId="51B9ABA3" w14:textId="77777777" w:rsidR="00421772" w:rsidRPr="000E3E5E" w:rsidRDefault="00421772" w:rsidP="00421772">
      <w:pPr>
        <w:shd w:val="clear" w:color="auto" w:fill="FFFFFF"/>
        <w:wordWrap w:val="0"/>
        <w:rPr>
          <w:rFonts w:ascii="Calibri" w:eastAsia="Times New Roman" w:hAnsi="Calibri" w:cs="Calibri"/>
          <w:color w:val="212121"/>
          <w:sz w:val="19"/>
          <w:szCs w:val="19"/>
          <w:lang w:eastAsia="en-GB"/>
        </w:rPr>
      </w:pPr>
    </w:p>
    <w:p w14:paraId="319B7020" w14:textId="77777777" w:rsidR="00066488" w:rsidRDefault="00066488" w:rsidP="00DC68BC">
      <w:pPr>
        <w:ind w:firstLine="720"/>
        <w:rPr>
          <w:sz w:val="23"/>
          <w:szCs w:val="23"/>
        </w:rPr>
      </w:pPr>
    </w:p>
    <w:p w14:paraId="508BDCD3" w14:textId="77777777" w:rsidR="00066488" w:rsidRDefault="00066488" w:rsidP="00DC68BC">
      <w:pPr>
        <w:ind w:firstLine="720"/>
        <w:rPr>
          <w:sz w:val="23"/>
          <w:szCs w:val="23"/>
        </w:rPr>
      </w:pPr>
    </w:p>
    <w:p w14:paraId="383A6CFF" w14:textId="77777777" w:rsidR="00066488" w:rsidRDefault="00066488" w:rsidP="00DC68BC">
      <w:pPr>
        <w:ind w:firstLine="720"/>
        <w:rPr>
          <w:sz w:val="23"/>
          <w:szCs w:val="23"/>
        </w:rPr>
      </w:pPr>
    </w:p>
    <w:p w14:paraId="6E16A570" w14:textId="0A6A7CE1" w:rsidR="00066488" w:rsidRDefault="00066488" w:rsidP="00DC68BC">
      <w:pPr>
        <w:ind w:firstLine="720"/>
        <w:rPr>
          <w:sz w:val="23"/>
          <w:szCs w:val="23"/>
        </w:rPr>
      </w:pPr>
      <w:r w:rsidRPr="000E3E5E">
        <w:rPr>
          <w:rFonts w:ascii="Calibri" w:hAnsi="Calibri" w:cs="Calibri"/>
          <w:noProof/>
          <w:sz w:val="23"/>
          <w:szCs w:val="23"/>
          <w:lang w:val="en-US"/>
        </w:rPr>
        <mc:AlternateContent>
          <mc:Choice Requires="wpg">
            <w:drawing>
              <wp:anchor distT="0" distB="0" distL="114300" distR="114300" simplePos="0" relativeHeight="252170240" behindDoc="0" locked="0" layoutInCell="1" allowOverlap="1" wp14:anchorId="752C6452" wp14:editId="19E73928">
                <wp:simplePos x="0" y="0"/>
                <wp:positionH relativeFrom="page">
                  <wp:posOffset>5279821</wp:posOffset>
                </wp:positionH>
                <wp:positionV relativeFrom="paragraph">
                  <wp:posOffset>440386</wp:posOffset>
                </wp:positionV>
                <wp:extent cx="3104515" cy="614045"/>
                <wp:effectExtent l="19050" t="0" r="19685" b="224155"/>
                <wp:wrapNone/>
                <wp:docPr id="439" name="Group 439"/>
                <wp:cNvGraphicFramePr/>
                <a:graphic xmlns:a="http://schemas.openxmlformats.org/drawingml/2006/main">
                  <a:graphicData uri="http://schemas.microsoft.com/office/word/2010/wordprocessingGroup">
                    <wpg:wgp>
                      <wpg:cNvGrpSpPr/>
                      <wpg:grpSpPr>
                        <a:xfrm>
                          <a:off x="0" y="0"/>
                          <a:ext cx="3104515" cy="614045"/>
                          <a:chOff x="328973" y="336414"/>
                          <a:chExt cx="7829550" cy="1735480"/>
                        </a:xfrm>
                      </wpg:grpSpPr>
                      <wps:wsp>
                        <wps:cNvPr id="440"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441" name="Picture 44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7753" y="336414"/>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9F64656" id="Group 439" o:spid="_x0000_s1026" style="position:absolute;margin-left:415.75pt;margin-top:34.7pt;width:244.45pt;height:48.35pt;z-index:252170240;mso-position-horizontal-relative:page;mso-width-relative:margin;mso-height-relative:margin" coordorigin="3289,3364"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CH7PGgUAAJgNAAAOAAAAZHJzL2Uyb0RvYy54bWykV21v2zYQ/j5g/4HQ&#10;xwGpLVuSEyNOkbZLUaDbgjbDPtMUZQmVRI2k46S/vs8dJUdOnCXoAsTmy/Hh3XMvPJ+/vWtqcaut&#10;q0y7iuI300joVpm8ajer6O+bq5PTSDgv21zWptWr6F676O3Fr7+c77qlnpnS1Lm2AiCtW+66VVR6&#10;3y0nE6dK3Uj3xnS6xWZhbCM9pnYzya3cAb2pJ7PpNJvsjM07a5R2DqsfwmZ0wfhFoZX/qyic9qJe&#10;RdDN86flzzV9Ti7O5XJjZVdWqldD/oQWjaxaXLqH+iC9FFtbPYFqKmWNM4V/o0wzMUVRKc02wJp4&#10;+siaj9ZsO7Zls9xtuj1NoPYRTz8Nq/68/Wi7r921BRO7bgMueEa23BW2oW9oKe6Ysvs9ZfrOC4XF&#10;eTxN0jiNhMJeFieYBU5VCeLp2Hx2eraYRwL783mWxMmw/3sPsTidnaUpnEMQ8WKeJqfsl8mgweRA&#10;r12HSHEPZLj/R8bXUnaaOXZLkHFtRZWvoiSBPq1sELFXVmuKPxHHpDldDzlijLhx3WejvjlsQMvR&#10;Dk0cZMR694fJASO33nCEPGJ1TE86y7KzQM/A7yE5YG8xY4L35Mil2jr/URt2lbz97HyI6Rwjjsi8&#10;N+QGJhVNjfD+bSKy6ULs6DNct9kLxSOhqShFlj2WmI0k4kV2HAYO39+VLo7iJCOR6XEUxNUeJTk9&#10;ipKNRGZpfBxnMRLKsqM4qFP7q54l52wkNDtuVfw6lo/TDK9uBr/JcnClumt7X2IkJFXWKYdSZxxl&#10;GDkWqXPD8QkISJHjnxGG+0h4Tm59URg+IuEh5P4bGa4gYQ6pF5HBNwlzuL8oTKSSdEjBQTx899RY&#10;lPrHRd5GAkV+HQK4k54YJWZoKHaoVwh/UeI7Yzobc6tvDAt44pW3ce1QjR721XZdqXf6+1g6oRIG&#10;6aQvcB1jzKdhNe0TLawibVg2rJIdB4CHs/7IFMEH+EOgpF9kb8IwvrPX43Tw8IvYsJ+h+cSAEqch&#10;UoYCELCRYiwbVl+l+TwNvj4EoiLPl/b1JcAPlM/2QfSy8uTEwUuD8gNO/8Afgg/+HNMMSygqOCX2&#10;kcLmPRRXZ+oqv6rqmkLE2c36fW3FrURncXX57gyOpvV626Dgh+Vkir8QfVim95Cls2EZ+D0M33uA&#10;X3MOt4buC5kaVjQ3NfugL2rEPXovsa639ovE05XNKRCdv0Ss8EVoyHJMOBIxvDZ4MfHeUmDmFVqh&#10;lNWkM2DxJKYzmMh6g4ZuXUfCGv9P5Ut+KB+SYaQHv3z02IXXcW3yezx8OEbS1BxiUBr7PRI7NFqr&#10;yP27lVZHov7UQpWzmB9bz5MkXcxwxo531uMd2SpAUVKjENLwvccMR7adrTYlborZDa25xINbVPQY&#10;sn5Bq36C/uHivKvUEv99V4XRk0bi5e4Tp/yWbAkdbPMqjEbab9vuBA0gIq1aV3Xl77mZheakVHt7&#10;XSlikybjngSpF3oS7NO1Ikm45g9y4RQiuVLclYjWvC/xXuhL1yFMiBui41CcpwdXruuqG8Kcxr1x&#10;4PlR13mEn9DRfjBq2+jWhxbd6hp2mtaVVefg3KVu1jpfRfZTDosUfh54NEjwX+tDsjirvkBf6IoE&#10;8VZ7hcSUywKp0K9T5gwbbMCDzmTdKzuv2WKRPu1Mh9ZraEWf7UtBtA3VQdAABkFpjr6hDaOq0ouQ&#10;AftsRpk4mt5sSsgkHsIWjlhu/zE6+H0xnrPUww+qix8AAAD//wMAUEsDBAoAAAAAAAAAIQBjWpac&#10;pBQAAKQUAAAUAAAAZHJzL21lZGlhL2ltYWdlMS5wbmeJUE5HDQoaCgAAAA1JSERSAAAAhwAAAIcI&#10;BgAAADznSgoAAAABc1JHQgCuzhzpAAAABGdBTUEAALGPC/xhBQAAAAlwSFlzAAAh1QAAIdUBBJy0&#10;nQAAFDlJREFUeF7tnQuwJFV5gO/yUFn24d7ndJ9H96xLKpJIUmyBC8LeuT0ziBAraoiEqBVNhRgr&#10;MVjEBwVUSYKi8ihDAWVWsVAe7s6d6bm7KJYhWqhJICsqMUEFBHk/4iMWsAvsdE9Pzj/735ue02fm&#10;9sztmdt35nxVf9W9/f/d5/T//9N9zunTp8c0h/HL+f1+tVjzK/n9uEmjEYlRzd/ZWDijsSi+63wT&#10;VZpRp+4Wnw4nR71afBZVmlGnvlB4piU53OJzqNKMOjo5NG3RybGGaezavr4xNrYO/02cQSYHnEdQ&#10;2nEM/qtZCaJr+X2/WqjVq/lfBDefcCxuTpRBJUdwc/FYOA84Hzgv3KzpBb/q/FU4aF45/yiqEmVQ&#10;yeFX5x4Jl+OXc3+NKk231Mv5m8LOBPH2zp6D6sQYRHIE1Z3vCJfRLKcydwuqNd0SVE+aEIEKwg6F&#10;UczGH48diSaJ0O/kgPo2691aRtC4fXYSTTS9UHMLe8JObTq24lyF6kSoV4uPtxy/WngSVYlwqJy7&#10;Mnx8kJrrlFCt6RXoqXhVpx52LPzqgq9vezWarJhaaecp4eMH5dNPRdWKgXrKV7/m+dy+fT2aaFZC&#10;UJ37SNi5ILWK8wSqEyFYOJ3V3fxljfkCx02J4M3nH5PrHlRyH0W1ZqU0Pj52hO8Wfxl2cPPqsTf3&#10;RjRJJbVy7o3yVcOvFH8F54MmmiQIFpzTw04G8SqFvg1WJYFfzT8r1zmo5mZRrUkSr1p4KuLs0g6C&#10;6lTRuC2/Va4r1B/VmqRpzL+Ji55ES+M0cE+ZRnWqaNx22pZwPcVtMQhuPcVCtaYf1N25T8B9HMR3&#10;C9/FzXE5cmJiYqNt0I9alP6LnWFPvM6yAyENWbZyy7cIfzBL+F7LoOcZhgG9i66e79TLzj2Lda1X&#10;8p/EzZp+8kLptKmXd8/a+G9HzI0bJ3iG7LYZezzLrboqEeKKTVnN5tb9lsk/LQ4dayAuKDlED3al&#10;CL6Zb7FNegX8+lVBTkq4SWoWIWeJe8VrsGhNWpmZmclaprlfJMWKrhDdiriaeJzwPaIKiQ7raxJg&#10;cnLSEO2IO1SBayeQQFspe9Sm9FtZQr5kmdYXRDtkl03IDdygX84ydpe4DT0MgVftrxI4priSXCmq&#10;pK8kaYAR9sW4VwrR7thtTBoniisMzAuJ27hcNz4+vonOzJwskuerquPKItomrzDDKOL+mkFDx8eJ&#10;+HU/pQrOoohf/YvMJNexiQkTd0sEMjl5XFZcXSxCD6nKXRRRv7uFuX6GItO4a/aofk3to5T+jSoY&#10;i2IxfoBOZE5C875CTfNPRJK8oqrHoojb3nFonjjgZ/wz/TTuGjsKpsAdHvjJ+361cD6qkmCdRdkt&#10;qgCAiDbCAdtk56LtQBG3kQ+J25tyzASEU5row7ZgwfkLv1Lwmn4Gf6+FJPHc2TPDI4MgXqXwwqHy&#10;aSegSc+IBuRPVI4HEUnzeTRbTY6EwTVV/UBsQj+Hdj1zaGHnG2pu/vmIj/fk3owm6SVw5z4oV3xR&#10;vJJzb+Mmq5eW/DqRGD9VOVz8Wg+ak+ZvoV0q4KZ5artGMqPsDjTrCpgX4s8XvqfyK0jg5v8WTdNL&#10;cMvJm+BKoToBEK98RlCvFv6hsWv70bjLchwtGpYPKxwdZKn1A7RJI68SvSMYnpfr3RC3viraLAv4&#10;qb5Q/Hvwm8qfIE1/z2/fjLukm8b88a/yy/l9qhNZlLqbf8WrzJ2Fu7SFZsg3VQ6GbqVQ9+1dloQ4&#10;wmLsQVX9uUlhCL4jXmXnWeAnlf8WxS8X94G/cZe1Q7Bvdptfce5TndSiBHt3zqF5BJZhn1E6ltIr&#10;0GRNIBL5a6rzYDPmO9EkgrhNRNpuYQG/BpVC33pBAyMonX5y3S02W9ayHKrMKifs2IZxhuxM6A3A&#10;+AKarCkswr8rnw8IjO6iSQs1NxdpdIKAH8GfaDYcwL2zVnY+5ldak0R0dS9CkxZEA/Rl2ZHCwXei&#10;ei2yLktppFGdZVw5AcivzF3a4ifht1pl7qIu2mprE6+S21+v5v9HOADaDRE445H7tHDsUKyZIRqp&#10;B+Rz4yb5Z1S3UHNnS+JK8Zy/kNOrDQFsZuatsvOEQ2t0Ex1HkzUNPDmWu7nw/8zmmVjzU0aaLCG/&#10;CTsOhBNyNqqHAstkl8jnaJn8v1CtUUEp/aDsNHHVgIdXQ4dN6LPyuRJC3oJqjcTRciMUeifmFpOh&#10;fqgwJo3tcH7h8+WUPYZqTRgyPb0j7CgQSoiywTosiEb2ffI5m5OTqXoUkAqyhLZcNUQXz0fVMPOa&#10;8Dk3z5vQZ1CnAcbHx6nsJLvHB1RrDYvx/fK5i816WahFVHM0IGFQPdRwwzhRPndGyOWo1oiGqNxy&#10;D1A1Ekjn3rA4T3QFgbXMUXKr3aL071A3EliEXBc+f/CH2Kxfc6Az9H1hx4BkNmyYQnXXBPucGa+c&#10;/4xfLT7i46IvXjX/Yr3q3OFX5v4UzXoC9q8vOF/zqoUXDz8Xcup+tfBIvZL/NJSLZl0jbqFE9sGg&#10;5sCmGrlBhr+antav8CqFu8MPq1RSW8j5Qck5HneJRbB75+thP9XxwuKXnXtwl245Wr56igZ5r8ca&#10;HmzGa2GnQLKgKjbNKXTSul6dxK/m634pfyHu3pFg3vkQ2KuOoxJYX6yXJamylP2wxQ+UHULV6BJ2&#10;CAgzjKtRFQtYJccrFx5UBWo58cq5PB5GSVBx5lT7LSfevPNQt6v32NPGDbIvUDWaGBs2TMoO4YS8&#10;B9WxCKqFC5QBcp0DXnnuGtEuuKTuFu5S2Yj2Qr0xr274NRpjRzT1qv0qzreFXOK5+auhHLVNvCvT&#10;Isw03yv7YvPmzVtQPXrQDD1JdgibmfkdVC8LTHyRgwJrYYjARXo7jYXZ13pVJ3LrqYsEQpMWRCPz&#10;KtlWJJrYf/a1aLKEvzd/IZQr23cztzMznnm97AtK6eguEcVM9k7ZIWJz7FcXgmrxDDkgXqXY9t2Q&#10;4Nptr5bt69XCr1HdQh0WdpNsO7UlRGP4hoj9QiH2uyR0bOwY2Red5pimFrgUe5X8o7Iz2onvigZg&#10;eS5yopZpfkB2CKpiIX7dX4mU1+g8I13s87mwvb+Q9+UF98UVaT1sD9vV3dldqFYCr376ldarhyhr&#10;N6pjIfvCJuz9qFoi2OucA/4Ml9NJmnFqc+vsC0E5/4eqinQScX+u4e5L2Iy9X3YIqmIheij3yOWg&#10;qiPyPkE1P4GqJkFpx7hsE6eBWVuYawlafaHY1VwU2ReWQSLza8GP4TLiifM23L3/eKWdb1dXor14&#10;1eLLuPsSNuHnyw5BVSzqVSeR5DgwP5tBVZPALU7LNj0lR6WwouTgpvlhVC3hucWXw2XEksrs4JKj&#10;eQkVjTNlI0wh9YWCHyzMRXohWUr/XHYIqmJRdxW3lRgDaPI+SSQHlFubl24r1ZXeVkjktuKXnHeL&#10;dtKyA3IgEB/xA3oc4oW7DwYoEBZDgxdrOsq+2W3wiiTu1oI4+ffIDhGbYz+uDspzkQapcMh1qG6L&#10;vE8SySECdq28T1Dp6uXmI2RfcErfhboWwJ9Nv6r8HRZYrG7QiZEUZJpEZn9Blw7VywJdRTkgIIfc&#10;ufd1copsv5LkgHJE1/m9EXuQLrqyU1NTGdkXJEOWfV10mNkoO6TbQTC/zVv94grym5rr3FZ3C1fU&#10;3TNaJGIrfvWtNsV/jNiUi59qtRHHrRZuhXJkWxC/krsAqxgLahhvk30BrzGgejSRHcII6W74vDmS&#10;6fxUFaDVEtHVfKDb7qNofH5S9gWqRhf5aeRW1tvTSM8tvKQK1KAF6oFV6gp41bPFD4efTo82FuPf&#10;k5xSF5u7HrSBNoG4zO+RB6IGJVBu3XVKcbq8CmBxmpYJ1sIvP0Pd6GJMG8WwU0AymUzvk31uPuFY&#10;0R640SvnnxFtgwPQjYYHaGGJBFbSx7GB48Lx/WY5hRtX8llTWIJb9oFlml09uBtWjow6pr/TBOXA&#10;JzUI1ivQCJd9IDYP99v0cbEZ+4XCOX1DDvzqJwdtmfBkM/4rVGlswm8KOwdkcv165aImSSAHfjWT&#10;QzW+MSrv7MRiy9jYZtlBuOZXX5ADv5rJIa6aFfncp6ent6JaAwintHRps4xDr6UvyIFf1eSgLLJE&#10;Nqo0i8BC8rKTOONdPbiKixz41UoOcXWMvOk36kPm7ViX5fxg2FEwEATzTFGfGHLgVyk5NskDgFlu&#10;eWJ7Yh9THipE3z7yglOWse+gOjHkwK9GcjDGqvK5cko/gmqNCttULPtkmgVUJ4Ic+EEnh7iFRpbR&#10;FG2P51GtaQch5GyF42pJTtOXAz/I5IAP+9iKT3BwQs5Bk9EluIYeU3Odkl8pPl2vOsoFZ8Xt5V7Z&#10;eVlCf47qFSMHfpDJYTH+3/K5WZQ9hOoWasI/TT8tOPPBNTuGe80O381dDFPXwk6vuznlWhTCYZFv&#10;q3EzmfZHuHyQQSUHo+wu+ZzEVVG5gpFIiMvD5YPf/OrcpageHrxS7ux6tdh8M12WWsVR3muZ4oHc&#10;YWeufN1zuQ6DSA6LsMtU50MyGeUKgrVyQTmJqL5QfNFz82t/6U34lLhfKTysOslFCVyn7YfyGGFX&#10;qxxqm3RFvyC5Dv1ODouQi9XnwW5DkwhBOZeP1CEkIkkeTuun2pfFLzv75FtIWLxyMfBK+TPRvC1Z&#10;QvYqHWuYLpp0jVyXfiaHbZquqv5Z0/wGmrQFvpzQ6Tsr4N/afO52NE8/wd5TN3qVQtt3K8QJeZ7r&#10;7IKJubjLsmQp/bnKweIW83Wh7np2tVynfiWHaCN9Q1XvrEkeRZNlAT95bmGXX219Ay8s/nz+IPgd&#10;d0kvQSX/AdUJgPiuc2+PJ3GU6ME8onI0N+iP0CY2cr36kRwsQyJrjIKI3sqTQt31x3PgdQTwX6Re&#10;KH4592doml5qu3eeLle8Np9/MnBnd6BJz4hf4reVDifsejSJhVy/pJPDMtj16nryf0WTnqntmd0B&#10;/pTrJ67G6f/IMTjRm597aLHSQXXuPFQlgmjcKb++ONnFyr9hp4IkmRzwDVlV/Tjhys9m9Iro1p63&#10;WLeaW3isl9veqhHceOrGbtoV3SAaebfKzheX69i3l5agC0kyOThlP5LrxgnZg+rEadwUXS9k5NnK&#10;rZfCAYAnnDA0jeqOyIFPKjkmJiY2Rp60UhZ5gVzTZ1TT6xhjp6G6I3Lgk0oO1eL+7b7hpukzWcZb&#10;PoklurY/RFVH5MAnlRyiwdyybKbNeE8vOGkSIEusp8PBAEFVR+TAJ5Uc4pbS+nkuypRfvtQMgK2M&#10;PRAOBgiqOiIHPvhK6+rDQem0Kdmml+QQ7Y2foEozaHpNDs8tLA1Je7C+1u3b16OqCfxfD41INu1j&#10;9Lx0cqSIXpPDL+XO9cr5g14lf/BQyXk3bm7B35N/V9NGSLCQOxc3d0QnR4roNTn6hU6OFKGTQ9OW&#10;LGP/GQ4GCKpWhUhyMHYfqjSDxqK0HA4GyGoNOsGgnEiOltFRqB+qNYOGm2Y+HAyQLOOeRcj1lmFc&#10;1K3YJv2wlYkuWEczmTOZYXxMtQ8II+Q6KFeuCyfEwUNoVgM5ICsV+PVnMpmlj/UwxUO+uIKH0KwW&#10;sOIefINWFZxexQ59gE8kS8srmnEE6sOmpl6Hh9CsJpTSbVlutTxnWYnYlP47HnosS3hkiL6TiHoc&#10;hPrg7pqUcJS4BVyoClg3grO1lobKYa0Mi7LnVLayWKYJy1Xp5ZrSihwwQshxqEoUuDrIZaFKk1bk&#10;gOnk0CwhB4xMT5+AqkSh09NvkMtClSatbLXk77P+f+MyScRx/y1cDpSLKk1ayRIaWd9DbPsxJ+QT&#10;FmOXdRLb5JdmFINgzGRv5ZR+HGzgODYhP5bLsEW5aK5JK1aGvEUOXLcyMzPzu3i4MWrSm1U2slhE&#10;r+W1JsgydrcqgHElPAiWlWa5q0SUpz8tvhaA1xNUAexGYB0NPNxY1mRPqWxk2bJly2bcRZNWYFkD&#10;VfDiimWSe8VhlgbByPg4zZrW/6psw2Iz1pdlMTUJIq8IBIvAmqZ5KqoTgRvGm+TFZdut0KNJEeGA&#10;gYjex7JrgPSCYRhvlstClSatyAGzp8jvoSpRstPkBLksVGnSijxVL4llD1Rwxr8TLgfKRZUmrdiE&#10;PB8OGoht8vuzhFwluqif6iSiS3q5ah4GnyFn25Re0bQ5fJz75TIsQvUis2kHAikHrlsR7ZST8HDw&#10;oZwvqWxk4TPmH+AumjSTpew/VAGMK/bhpZmaxBkEs0y+H801aQYGo+RZ4N3KVsLvxMON2ZQ/qbIJ&#10;C5SnB8HWADZjN6oCGFfgoRoeqsmGsQ2TFrdeVNmGRVytPo+7aNKKPNlYNBQP0UxmJ6oTAY5ni+OG&#10;y4FyUa1JK+GAgZDJSeXy0SuFTulBsDWHHDBryvx9VCUKzDCTy0KVJq3IjVHRFlh6wpokNqXfCpcD&#10;5aJKk1YsxiKNR4uyBy1CrsxkMhaaLUFmiMMI+YzQXxVHRFJ8Fo4nl8H1l5bSD8mQd8iBC4vocjI0&#10;HbNM9gWVTS9CDePteFhNmhHd0cdVAQSxGYcvMDYRPZnI57R6ESgPD6lZC4jAf1UVSJYhd6MJLJWt&#10;/BpDN6KXWVijjB9zDBW/6h+IxuJL8M3WLGMPoKrJ+Pg4yRrmr4XeX05EIrSuvWES+OacHhUddTgh&#10;fxRODBA6Q09GtWYYOPzZTn4+727a4DrRTvmlnBxi+5GH1Zph4IitlL28GFxxNfi+2Lbs2qLc4JEn&#10;vFnKlZ881axRuEH+Ug6yuCI8wQ3jRDRpgWcyx4Ne3gfaLnqx+yEDhtHlQIOIxmaQZfwFmzI3S+m1&#10;FuH7xN/Pw3aVPSPkAjykZpiwCfuiKuBxhVP6T3gozTBiM3ZDu6tCOxH2dYuwi/EQmmGGTk1tyxIr&#10;1gAYZ+xBY8L4bdxVMyps2rRpnBO2WzQ8HxJXlBegNyP+fl7Iz0Qv5ctsYsJE0xFkbOz/ADiuAxp1&#10;cu8qAAAAAElFTkSuQmCCUEsDBBQABgAIAAAAIQCrRwH94QAAAAsBAAAPAAAAZHJzL2Rvd25yZXYu&#10;eG1sTI/BSsNAEIbvgu+wjODNbraxocZsSinqqQi2gnibJtMkNDsbstskfXu3J3v7h/n455tsNZlW&#10;DNS7xrIGNYtAEBe2bLjS8L1/f1qCcB65xNYyabiQg1V+f5dhWtqRv2jY+UqEEnYpaqi971IpXVGT&#10;QTezHXHYHW1v0Iexr2TZ4xjKTSvnUZRIgw2HCzV2tKmpOO3ORsPHiOM6Vm/D9nTcXH73i8+frSKt&#10;Hx+m9SsIT5P/h+GqH9QhD04He+bSiVbDMlaLgGpIXp5BXIF4HoV0CClJFMg8k7c/5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wh+zxoFAACYDQAADgAAAAAA&#10;AAAAAAAAAAA6AgAAZHJzL2Uyb0RvYy54bWxQSwECLQAKAAAAAAAAACEAY1qWnKQUAACkFAAAFAAA&#10;AAAAAAAAAAAAAACABwAAZHJzL21lZGlhL2ltYWdlMS5wbmdQSwECLQAUAAYACAAAACEAq0cB/eEA&#10;AAALAQAADwAAAAAAAAAAAAAAAABWHAAAZHJzL2Rvd25yZXYueG1sUEsBAi0AFAAGAAgAAAAhAKom&#10;Dr68AAAAIQEAABkAAAAAAAAAAAAAAAAAZB0AAGRycy9fcmVscy9lMm9Eb2MueG1sLnJlbHNQSwUG&#10;AAAAAAYABgB8AQAAVx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OzIwQAAANwAAAAPAAAAZHJzL2Rvd25yZXYueG1sRE/dasIw&#10;FL4f7B3CGXi3ph06pBpFFGF4IZv1AQ7NsSltTkoT2/r25kLY5cf3v95OthUD9b52rCBLUhDEpdM1&#10;VwquxfFzCcIHZI2tY1LwIA/bzfvbGnPtRv6j4RIqEUPY56jAhNDlUvrSkEWfuI44cjfXWwwR9pXU&#10;PY4x3LbyK02/pcWaY4PBjvaGyuZytwqa39t42k2Hc5M9FumiM/fi2J6Vmn1MuxWIQFP4F7/cP1rB&#10;fB7nxzPxCMjNEwAA//8DAFBLAQItABQABgAIAAAAIQDb4fbL7gAAAIUBAAATAAAAAAAAAAAAAAAA&#10;AAAAAABbQ29udGVudF9UeXBlc10ueG1sUEsBAi0AFAAGAAgAAAAhAFr0LFu/AAAAFQEAAAsAAAAA&#10;AAAAAAAAAAAAHwEAAF9yZWxzLy5yZWxzUEsBAi0AFAAGAAgAAAAhAAi87MjBAAAA3AAAAA8AAAAA&#10;AAAAAAAAAAAABwIAAGRycy9kb3ducmV2LnhtbFBLBQYAAAAAAwADALcAAAD1AgAAAAA=&#10;" path="m607,c450,44,300,57,176,57,109,57,49,53,,48,66,58,152,66,251,66,358,66,480,56,607,27,607,,607,,607,e" fillcolor="#ffe497" stroked="f">
                  <v:path arrowok="t" o:connecttype="custom" o:connectlocs="7829550,0;2270183,1221808;0,1028891;3237590,1414725;7829550,578751;7829550,0" o:connectangles="0,0,0,0,0,0"/>
                </v:shape>
                <v:shape id="Picture 441" o:spid="_x0000_s1028" type="#_x0000_t75" style="position:absolute;left:32277;top:3364;width:17355;height:1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vEvwAAAANwAAAAPAAAAZHJzL2Rvd25yZXYueG1sRI9Li8Iw&#10;FIX3A/6HcAV3Y6qISDWKOgi69LFweW2ubbG5KU2mqf/eCILLw3l8nMWqM5VoqXGlZQWjYQKCOLO6&#10;5FzB5bz7nYFwHlljZZkUPMnBatn7WWCqbeAjtSefizjCLkUFhfd1KqXLCjLohrYmjt7dNgZ9lE0u&#10;dYMhjptKjpNkKg2WHAkF1rQtKHuc/k2E3K3ezA7JrV3z9Sj/6jAN46DUoN+t5yA8df4b/rT3WsFk&#10;MoL3mXgE5PIFAAD//wMAUEsBAi0AFAAGAAgAAAAhANvh9svuAAAAhQEAABMAAAAAAAAAAAAAAAAA&#10;AAAAAFtDb250ZW50X1R5cGVzXS54bWxQSwECLQAUAAYACAAAACEAWvQsW78AAAAVAQAACwAAAAAA&#10;AAAAAAAAAAAfAQAAX3JlbHMvLnJlbHNQSwECLQAUAAYACAAAACEA3PLxL8AAAADcAAAADwAAAAAA&#10;AAAAAAAAAAAHAgAAZHJzL2Rvd25yZXYueG1sUEsFBgAAAAADAAMAtwAAAPQCAAAAAA==&#10;">
                  <v:imagedata r:id="rId43" o:title=""/>
                </v:shape>
                <w10:wrap anchorx="page"/>
              </v:group>
            </w:pict>
          </mc:Fallback>
        </mc:AlternateContent>
      </w:r>
    </w:p>
    <w:p w14:paraId="2EFBFFE3" w14:textId="32457558" w:rsidR="009B4957" w:rsidRDefault="009B4957" w:rsidP="00DC68BC">
      <w:pPr>
        <w:ind w:firstLine="720"/>
        <w:rPr>
          <w:sz w:val="23"/>
          <w:szCs w:val="23"/>
        </w:rPr>
      </w:pPr>
    </w:p>
    <w:p w14:paraId="2DB36DE3" w14:textId="579D2E43" w:rsidR="00066488" w:rsidRDefault="00066488" w:rsidP="00DC68BC">
      <w:pPr>
        <w:ind w:firstLine="720"/>
        <w:rPr>
          <w:sz w:val="23"/>
          <w:szCs w:val="23"/>
        </w:rPr>
      </w:pPr>
    </w:p>
    <w:p w14:paraId="440498C1" w14:textId="7F650AD6" w:rsidR="00066488" w:rsidRDefault="00066488" w:rsidP="00DC68BC">
      <w:pPr>
        <w:ind w:firstLine="720"/>
        <w:rPr>
          <w:sz w:val="23"/>
          <w:szCs w:val="23"/>
        </w:rPr>
      </w:pPr>
    </w:p>
    <w:p w14:paraId="625DB511" w14:textId="3FF83ACC" w:rsidR="00066488" w:rsidRDefault="00066488" w:rsidP="00DC68BC">
      <w:pPr>
        <w:ind w:firstLine="720"/>
        <w:rPr>
          <w:sz w:val="23"/>
          <w:szCs w:val="23"/>
        </w:rPr>
      </w:pPr>
    </w:p>
    <w:p w14:paraId="04EC0303" w14:textId="6D3C4069" w:rsidR="00066488" w:rsidRDefault="00066488" w:rsidP="00B05BA1">
      <w:pPr>
        <w:rPr>
          <w:sz w:val="23"/>
          <w:szCs w:val="23"/>
        </w:rPr>
      </w:pPr>
    </w:p>
    <w:p w14:paraId="3B7FF06F" w14:textId="3637A891" w:rsidR="00066488" w:rsidRDefault="00066488" w:rsidP="00DC68BC">
      <w:pPr>
        <w:ind w:firstLine="720"/>
        <w:rPr>
          <w:sz w:val="23"/>
          <w:szCs w:val="23"/>
        </w:rPr>
      </w:pPr>
    </w:p>
    <w:p w14:paraId="104A9F24" w14:textId="19C7E11A" w:rsidR="00066488" w:rsidRDefault="00066488" w:rsidP="00DC68BC">
      <w:pPr>
        <w:ind w:firstLine="720"/>
        <w:rPr>
          <w:sz w:val="23"/>
          <w:szCs w:val="23"/>
        </w:rPr>
      </w:pPr>
    </w:p>
    <w:p w14:paraId="24135EB1" w14:textId="16246147" w:rsidR="00066488" w:rsidRDefault="00066488" w:rsidP="00DC68BC">
      <w:pPr>
        <w:ind w:firstLine="720"/>
        <w:rPr>
          <w:sz w:val="23"/>
          <w:szCs w:val="23"/>
        </w:rPr>
      </w:pPr>
    </w:p>
    <w:p w14:paraId="36B1D68B" w14:textId="5F80648A" w:rsidR="00066488" w:rsidRDefault="00066488" w:rsidP="00DC68BC">
      <w:pPr>
        <w:ind w:firstLine="720"/>
        <w:rPr>
          <w:sz w:val="23"/>
          <w:szCs w:val="23"/>
        </w:rPr>
      </w:pPr>
    </w:p>
    <w:p w14:paraId="5B9DFE5D" w14:textId="573415C4" w:rsidR="00066488" w:rsidRDefault="00066488" w:rsidP="00DC68BC">
      <w:pPr>
        <w:ind w:firstLine="720"/>
        <w:rPr>
          <w:sz w:val="23"/>
          <w:szCs w:val="23"/>
        </w:rPr>
      </w:pPr>
    </w:p>
    <w:p w14:paraId="0433F432" w14:textId="582BDC88" w:rsidR="00066488" w:rsidRDefault="00066488" w:rsidP="00DC68BC">
      <w:pPr>
        <w:ind w:firstLine="720"/>
        <w:rPr>
          <w:sz w:val="23"/>
          <w:szCs w:val="23"/>
        </w:rPr>
      </w:pPr>
    </w:p>
    <w:p w14:paraId="25B83A5B" w14:textId="4176AB71" w:rsidR="00066488" w:rsidRPr="00066488" w:rsidRDefault="008E5E19" w:rsidP="008E5E19">
      <w:pPr>
        <w:ind w:firstLine="720"/>
        <w:jc w:val="center"/>
        <w:rPr>
          <w:rFonts w:ascii="Calibri" w:hAnsi="Calibri" w:cs="Calibri"/>
          <w:b/>
          <w:bCs/>
          <w:sz w:val="92"/>
          <w:szCs w:val="92"/>
        </w:rPr>
      </w:pPr>
      <w:r w:rsidRPr="00066488">
        <w:rPr>
          <w:rFonts w:ascii="Calibri" w:hAnsi="Calibri" w:cs="Calibri"/>
          <w:b/>
          <w:bCs/>
          <w:sz w:val="92"/>
          <w:szCs w:val="92"/>
        </w:rPr>
        <w:t xml:space="preserve">End of </w:t>
      </w:r>
      <w:r>
        <w:rPr>
          <w:rFonts w:ascii="Calibri" w:hAnsi="Calibri" w:cs="Calibri"/>
          <w:b/>
          <w:bCs/>
          <w:sz w:val="92"/>
          <w:szCs w:val="92"/>
        </w:rPr>
        <w:t>R</w:t>
      </w:r>
      <w:r w:rsidRPr="00066488">
        <w:rPr>
          <w:rFonts w:ascii="Calibri" w:hAnsi="Calibri" w:cs="Calibri"/>
          <w:b/>
          <w:bCs/>
          <w:sz w:val="92"/>
          <w:szCs w:val="92"/>
        </w:rPr>
        <w:t xml:space="preserve">esearch </w:t>
      </w:r>
      <w:r>
        <w:rPr>
          <w:rFonts w:ascii="Calibri" w:hAnsi="Calibri" w:cs="Calibri"/>
          <w:b/>
          <w:bCs/>
          <w:sz w:val="92"/>
          <w:szCs w:val="92"/>
        </w:rPr>
        <w:t>S</w:t>
      </w:r>
      <w:r w:rsidRPr="00066488">
        <w:rPr>
          <w:rFonts w:ascii="Calibri" w:hAnsi="Calibri" w:cs="Calibri"/>
          <w:b/>
          <w:bCs/>
          <w:sz w:val="92"/>
          <w:szCs w:val="92"/>
        </w:rPr>
        <w:t>tudy</w:t>
      </w:r>
    </w:p>
    <w:p w14:paraId="43895A75" w14:textId="4ADE3DE3" w:rsidR="00066488" w:rsidRDefault="008E5E19" w:rsidP="00DC68BC">
      <w:pPr>
        <w:ind w:firstLine="720"/>
        <w:rPr>
          <w:sz w:val="23"/>
          <w:szCs w:val="23"/>
        </w:rPr>
      </w:pPr>
      <w:r w:rsidRPr="008A1B38">
        <w:rPr>
          <w:rFonts w:ascii="Calibri" w:hAnsi="Calibri" w:cs="Calibri"/>
          <w:noProof/>
          <w:sz w:val="31"/>
          <w:szCs w:val="31"/>
          <w:lang w:val="en-US"/>
        </w:rPr>
        <mc:AlternateContent>
          <mc:Choice Requires="wpg">
            <w:drawing>
              <wp:anchor distT="0" distB="0" distL="114300" distR="114300" simplePos="0" relativeHeight="252310528" behindDoc="0" locked="0" layoutInCell="1" allowOverlap="1" wp14:anchorId="31C99564" wp14:editId="779A8D51">
                <wp:simplePos x="0" y="0"/>
                <wp:positionH relativeFrom="page">
                  <wp:align>left</wp:align>
                </wp:positionH>
                <wp:positionV relativeFrom="paragraph">
                  <wp:posOffset>188113</wp:posOffset>
                </wp:positionV>
                <wp:extent cx="7828915" cy="1734402"/>
                <wp:effectExtent l="19050" t="0" r="19685" b="475615"/>
                <wp:wrapNone/>
                <wp:docPr id="524" name="Group 524"/>
                <wp:cNvGraphicFramePr/>
                <a:graphic xmlns:a="http://schemas.openxmlformats.org/drawingml/2006/main">
                  <a:graphicData uri="http://schemas.microsoft.com/office/word/2010/wordprocessingGroup">
                    <wpg:wgp>
                      <wpg:cNvGrpSpPr/>
                      <wpg:grpSpPr>
                        <a:xfrm>
                          <a:off x="0" y="0"/>
                          <a:ext cx="7828915" cy="1734402"/>
                          <a:chOff x="328973" y="352669"/>
                          <a:chExt cx="7829550" cy="1735480"/>
                        </a:xfrm>
                      </wpg:grpSpPr>
                      <wps:wsp>
                        <wps:cNvPr id="525" name="Freeform 11"/>
                        <wps:cNvSpPr>
                          <a:spLocks/>
                        </wps:cNvSpPr>
                        <wps:spPr bwMode="auto">
                          <a:xfrm>
                            <a:off x="328973" y="352669"/>
                            <a:ext cx="7829550" cy="141472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AB900">
                              <a:lumMod val="40000"/>
                              <a:lumOff val="60000"/>
                            </a:srgbClr>
                          </a:solidFill>
                          <a:ln>
                            <a:noFill/>
                          </a:ln>
                          <a:effectLst>
                            <a:reflection blurRad="6350" stA="50000" endA="300" endPos="55000" dir="5400000" sy="-100000" algn="bl" rotWithShape="0"/>
                          </a:effectLst>
                        </wps:spPr>
                        <wps:bodyPr rot="0" vert="horz" wrap="square" lIns="91440" tIns="45720" rIns="91440" bIns="45720" anchor="b" anchorCtr="0" upright="1">
                          <a:noAutofit/>
                        </wps:bodyPr>
                      </wps:wsp>
                      <pic:pic xmlns:pic="http://schemas.openxmlformats.org/drawingml/2006/picture">
                        <pic:nvPicPr>
                          <pic:cNvPr id="526" name="Picture 52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226541" y="352669"/>
                            <a:ext cx="1735480" cy="17354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AFC043B" id="Group 524" o:spid="_x0000_s1026" style="position:absolute;margin-left:0;margin-top:14.8pt;width:616.45pt;height:136.55pt;z-index:252310528;mso-position-horizontal:left;mso-position-horizontal-relative:page;mso-width-relative:margin;mso-height-relative:margin" coordorigin="3289,3526" coordsize="78295,17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6hHmGQUAAJkNAAAOAAAAZHJzL2Uyb0RvYy54bWykV21v2zYQ/j5g/4HQ&#10;xwGtLVuSEyNOkbZLUaDbgjbDPtMUZQmVRI2k46S/fs8dJVtOnSboAsTmy/Hh3XMvPF+8uW9qcaet&#10;q0y7iuLX00joVpm8ajer6O/b61dnkXBetrmsTatX0YN20ZvLX3+52HVLPTOlqXNtBUBat9x1q6j0&#10;vltOJk6VupHutel0i83C2EZ6TO1mklu5A3pTT2bTaTbZGZt31ijtHFbfh83okvGLQiv/V1E47UW9&#10;iqCb50/Ln2v6nFxeyOXGyq6sVK+G/AktGlm1uHQP9V56Kba2+g6qqZQ1zhT+tTLNxBRFpTTbAGvi&#10;6SNrPliz7diWzXK36fY0gdpHPP00rPrz7oPtvnQ3Fkzsug244BnZcl/Yhr6hpbhnyh72lOl7LxQW&#10;F2ezs/M4jYTCXryYJ8l0FkhVJZinc3NILOaRgMA8nWXZ+bD/+wHjPE3hnR4jTc7YMZNBhcmRYrsO&#10;oeIObLj/x8aXUnaaSXZLsHFjRZWvonQGm1rZIGSvrdYUgCKOSXO6HnJEGZHjuk9GfXXYgJajHZo4&#10;yIj17g+TA0ZuveEQeUTrE/SMCB6Rk8TJAprRbQM5cqm2zn/Qhn0l7z45j21EYo5RGPSG3ILioqkR&#10;379NRDZdiB19Bm9s8kEoHglNRSmy7LHEbCQRL7LTMHD4/q50cRInGYlMT6PACXuU5OwkSjYSmaXx&#10;aZzFSCjLTuKgUO2vepKc85HQ7LRV8ctYPk0zvLr3mywHV6r7tvclRkJSaZ1yKHXGUYaRY5Fdtxyf&#10;gIAUOf4JYbiPhOd9FP1YGD4i4SHkfiwMV5Awh9SzaoBvEuZq8KwwkUrSIQUH8fDdU2NR6x9XeRsJ&#10;VPl1COBOemKUmKGh2K0iCn9R4jtjOhtzp28NC3jilbdx7VCNDvtqu67UW/1tLJ1QCYN0kvT3McZ8&#10;GlbTPtE6XkXasGxYJTuOAI9n/ZEpgg/wx0BJv8jehGGM3utxNnj4WWzYz9B8YkCJ0xApQwEI2Egx&#10;lg2rL9J8ngZfHwNRkedL+/oS4AfKZ/sgel55cuLgpUH5Aad/4Y/BB3+OaYYlFBVcWPeRwuYdiqsz&#10;dZVfV3VNIeLsZv2utuJOorW4vnp7DkfTer1tUPDDcjLFX4gGLNN7yNLZsAz8HobvPcKvOYdbQ/eF&#10;eh9WNHc1+6AvasQ9mi+xrrf2s8TTlc0pEJ2/QqzwRejIckw4EjG8MXgx8d5SYOYVeqGU1aQzYPFV&#10;TGcwkfUGHd26joQ1/p/Kl/xQHpJhpAe/fPTYhddxbfIHPHw4RtLUHWJQGvstEjt0WqvI/buVVkei&#10;/thClfMYTQNaM54k6WKGiR3vrMc7slWAoqRGIaThO48Zjmw7W21K3BSzG1pzhQe3qOgxZP2CVv0E&#10;/cPlRVepJf77tgqj7xqJ59tPnPJbsiW0sM2LMBppv267V+gAEWnVuqor/8DdLDQnpdq7m0oRmzQZ&#10;9yRI09CTYJ+uFeinKLwGuXAKkVwp7kpEa96VeC/0lesQJsQN0XEsztOjK9d11Q1hTuPeOPD8qO08&#10;wU9oad8btW1060OPbnUNO03ryqpzcO5SN2udryL7MUcxUfh94NEgwX+tD8nirPoMfaErEsRb7RUS&#10;Uy4LpEK/TpkzbLABB53Juhd2XrMsTUI5G3emQ+uFdpZb0Sf7UhBtQ3UQNIBBUJqjb2jDqKr0ImTA&#10;PptRJk6mN5sSMomHsIUjlvt/jI5+YIznLHX4RXX5HwAAAP//AwBQSwMECgAAAAAAAAAhAGNalpyk&#10;FAAApBQAABQAAABkcnMvbWVkaWEvaW1hZ2UxLnBuZ4lQTkcNChoKAAAADUlIRFIAAACHAAAAhwgG&#10;AAAAPOdKCgAAAAFzUkdCAK7OHOkAAAAEZ0FNQQAAsY8L/GEFAAAACXBIWXMAACHVAAAh1QEEnLSd&#10;AAAUOUlEQVR4Xu2dC7AkVXmA7/JQWfbh3ud0n0f3rEsqkkhSbIELwt65PTOIECtqiISoFU2FGCsx&#10;WMQHBVRJgqLyKEMBZVaxUB7uzp3pubsoliFaqEkgKyoxQQUEeT/iIxawC+x0T0/OP/vfm57TZ+b2&#10;zO2Z23fmfFV/1b39/93n9P//033O6dOnxzSH8cv5/X61WPMr+f24SaMRiVHN39lYOKOxKL7rfBNV&#10;mlGn7hafDidHvVp8FlWaUae+UHimJTnc4nOo0ow6Ojk0bdHJsYZp7Nq+vjE2tg7/TZxBJgecR1Da&#10;cQz+q1kJomv5fb9aqNWr+V8EN59wLG5OlEElR3Bz8Vg4DzgfOC/crOkFv+r8VThoXjn/KKoSZVDJ&#10;4VfnHgmX45dzf40qTbfUy/mbws4E8fbOnoPqxBhEcgTVne8Il9EspzJ3C6o13RJUT5oQgQrCDoVR&#10;zMYfjx2JJonQ7+SA+jbr3VpG0Lh9dhJNNL1Qcwt7wk5tOrbiXIXqRKhXi4+3HL9aeBJViXConLsy&#10;fHyQmuuUUK3pFeipeFWnHnYs/OqCr297NZqsmFpp5ynh4wfl009F1YqBespXv+b53L59PZpoVkJQ&#10;nftI2LkgtYrzBKoTIVg4ndXd/GWN+QLHTYngzecfk+seVHIfRbVmpTQ+PnaE7xZ/GXZw8+qxN/dG&#10;NEkltXLujfJVw68UfwXngyaaJAgWnNPDTgbxKoW+DVYlgV/NPyvXOajmZlGtSRKvWngq4uzSDoLq&#10;VNG4Lb9VrivUH9WapGnMv4mLnkRL4zRwT5lGdapo3HbalnA9xW0xCG49xUK1ph/U3blPwH0cxHcL&#10;38XNcTlyYmJio23Qj1qU/oudYU+8zrIDIQ1ZtnLLtwh/MEv4Xsug5xmGAb2Lrp7v1MvOPYt1rVfy&#10;n8TNmn7yQum0qZd3z9r4b0fMjRsneIbsthl7PMutuioR4opNWc3m1v2WyT8tDh1rIC4oOUQPdqUI&#10;vplvsU16Bfz6VUFOSrhJahYhZ4l7xWuwaE1amZmZyVqmuV8kxYquEN2KuJp4nPA9ogqJDutrEmBy&#10;ctIQ7Yg7VIFrJ5BAWyl71Kb0W1lCvmSZ1hdEO2SXTcgN3KBfzjJ2l7gNPQyBV+2vEjimuJJcKaqk&#10;ryRpgBH2xbhXCtHu2G1MGieKKwzMC4nbuFw3Pj6+ic7MnCyS56uq48oi2iavMMMo4v6aQUPHx4n4&#10;dT+lCs6iiF/9i8wk17GJCRN3SwQyOXlcVlxdLEIPqcpdFFG/u4W5foYi07hr9qh+Te2jlP6NKhiL&#10;YjF+gE5kTkLzvkJN809EkryiqseiiNvecWieOOBn/DP9NO4aOwqmwB0e+Mn7frVwPqqSYJ1F2S2q&#10;AICINsIB22Tnou1AEbeRD4nbm3LMBIRTmujDtmDB+Qu/UvCafgZ/r4Uk8dzZM8MjgyBepfDCofJp&#10;J6BJz4gG5E9UjgcRSfN5NFtNjoTBNVX9QGxCP4d2PXNoYecbam7++YiP9+TejCbpJXDnPihXfFG8&#10;knNv4yarl5b8OpEYP1U5XPxaD5qT5m+hXSrgpnlqu0Yyo+wONOsKmBfizxe+p/IrSODm/xZN00tw&#10;y8mb4EqhOgEQr3xGUK8W/qGxa/vRuMtyHC0alg8rHB1kqfUDtEkjrxK9Ixiel+vdELe+KtosC/ip&#10;vlD8e/Cbyp8gTX/Pb9+Mu6Sbxvzxr/LL+X2qE1mUupt/xavMnYW7tIVmyDdVDoZupVD37V2WhDjC&#10;YuxBVf25SWEIviNeZedZ4CeV/xbFLxf3gb9xl7VDsG92m19x7lOd1KIEe3fOoXkElmGfUTqW0ivQ&#10;ZE0gEvlrqvNgM+Y70SSCuE1E2m5hAb8GlULfekEDIyidfnLdLTZb1rIcqswqJ+zYhnGG7EzoDcD4&#10;ApqsKSzCvyufDwiM7qJJCzU3F2l0goAfwZ9oNhzAvbNWdj7mV1qTRHR1L0KTFkQD9GXZkcLBd6J6&#10;LbIuS2mkUZ1lXDkByK/MXdriJ+G3WmXuoi7aamsTr5LbX6/m/0c4ANoNETjjkfu0cOxQrJkhGqkH&#10;5HPjJvlnVLdQc2dL4krxnL+Q06sNAWxm5q2y84RDa3QTHUeTNQ08OZa7ufD/zOaZWPNTRposIb8J&#10;Ow6EE3I2qocCy2SXyOdomfy/UK1RQSn9oOw0cdWAh1dDh03os/K5EkLegmqNxNFyIxR6J+YWk6F+&#10;qDAmje1wfuHz5ZQ9hmpNGDI9vSPsKBBKiLLBOiyIRvZ98jmbk5OpehSQCrKEtlw1RBfPR9Uw85rw&#10;OTfPm9BnUKcBxsfHqewku8cHVGsNi/H98rmLzXpZqEVUczQgYVA91HDDOFE+d0bI5ajWiIao3HIP&#10;UDUSSOfesDhPdAWBtcxRcqvdovTvUDcSWIRcFz5/8IfYrF9zoDP0fWHHgGQ2bJhCddcE+5wZr5z/&#10;jF8tPuLjoi9eNf9iverc4Vfm/hTNegL2ry84X/OqhRcPPxdy6n618Ei9kv80lItmXSNuoUT2waDm&#10;wKYauUGGv5qe1q/wKoW7ww+rVFJbyPlByTked4lFsHvn62E/1fHC4pede3CXbjlavnqKBnmvxxoe&#10;bMZrYadAsqAqNs0pdNK6Xp3Er+brfil/Ie7ekWDe+RDYq46jElhfrJclqbKU/bDFD5QdQtXoEnYI&#10;CDOMq1EVC1glxysXHlQFajnxyrk8HkZJUHHmVPstJ96881C3q/fY08YNsi9QNZoYGzZMyg7hhLwH&#10;1bEIqoULlAFynQNeee4a0S64pO4W7lLZiPZCvTGvbvg1GmNHNPWq/SrOt4Vc4rn5q6EctU28K9Mi&#10;zDTfK/ti8+bNW1A9etAMPUl2CJuZ+R1ULwtMfJGDAmthiMBFejuNhdnXelUncuupiwRCkxZEI/Mq&#10;2VYkmth/9rVosoS/N38hlCvbdzO3MzOeeb3sC0rp6C4RxUz2TtkhYnPsVxeCavEMOSBepdj23ZDg&#10;2m2vlu3r1cKvUd1CHRZ2k2w7tSVEY/iGiP1CIfa7JHRs7BjZF53mmKYWuBR7lfyjsjPaie+KBmB5&#10;LnKilml+QHYIqmIhft1fiZTX6DwjXezzubC9v5D35QX3xRVpPWwP29Xd2V2oVgKvfvqV1quHKGs3&#10;qmMh+8Im7P2oWiLY65wD/gyX00macWpz6+wLQTn/h6qKdBJxf67h7kvYjL1fdgiqYiF6KPfI5aCq&#10;I/I+QTU/gaomQWnHuGwTp4FZW5hrCVp9odjVXBTZF5ZBIvNrwY/hMuKJ8zbcvf94pZ1vV1eivXjV&#10;4su4+xI24efLDkFVLOpVJ5HkODA/m0FVk8AtTss2PSVHpbCi5OCm+WFULeG5xZfDZcSSyuzgkqN5&#10;CRWNM2UjTCH1hYIfLMxFeiFZSv9cdgiqYlF3FbeVGANo8j5JJAeUW5uXbivVld5WSOS24pecd4t2&#10;0rIDciAQH/EDehzihbsPBigQFkODF2s6yr7ZbfCKJO7Wgjj598gOEZtjP64OynORBqlwyHWobou8&#10;TxLJIQJ2rbxPUOnq5eYjZF9wSt+FuhbAn02/qvwdFlisbtCJkRRkmkRmf0GXDtXLAl1FOSAgh9y5&#10;93Vyimy/kuSAckTX+b0Re5AuurJTU1MZ2RckQ5Z9XXSY2Sg7pNtBML/NW/3iCvKbmuvcVncLV9Td&#10;M1okYit+9a02xX+M2JSLn2q1EcetFm6FcmRbEL+SuwCrGAtqGG+TfQGvMaB6NJEdwgjpbvi8OZLp&#10;/FQVoNUS0dV8oNvuo2h8flL2BapGF/lp5FbW29NIzy28pArUoAXqgVXqCnjVs8UPh59OjzYW49+T&#10;nFIXm7setIE2gbjM75EHogYlUG7ddUpxurwKYHGalgnWwi8/Q93oYkwbxbBTQDKZTO+TfW4+4VjR&#10;HrjRK+efEW2DA9CNhgdoYYkEVtLHsYHjwvH9ZjmFG1fyWVNYglv2gWWaXT24G1aOjDqmv9ME5cAn&#10;NQjWK9AIl30gNg/32/RxsRn7hcI5fUMO/OonB22Z8GQz/itUaWzCbwo7B2Ry/XrloiZJIAd+NZND&#10;Nb4xKu/sxGLL2Nhm2UG45ldfkAO/mskhrpoV+dynp6e3oloDCKe0dGmzjEOvpS/IgV/V5KAsskQ2&#10;qjSLwELyspM44109uIqLHPjVSg5xdYy86TfqQ+btWJfl/GDYUTAQBPNMUZ8YcuBXKTk2yQOAWW55&#10;YntiH1MeKkTfPvKCU5ax76A6MeTAr0ZyMMaq8rlySj+Cao0K21Qs+2SaBVQnghz4QSeHuIVGltEU&#10;bY/nUa1pByHkbIXjaklO05cDP8jkgA/72IpPcHBCzkGT0SW4hh5Tc52SXyk+Xa86ygVnxe3lXtl5&#10;WUJ/juoVIwd+kMlhMf7f8rlZlD2E6hZqwj9NPy0488E1O4Z7zQ7fzV0MU9fCTq+7OeVaFMJhkW+r&#10;cTOZ9ke4fJBBJQej7C75nMRVUbmCkUiIy8Plg9/86tylqB4evFLu7Hq12HwzXZZaxVHea5nigdxh&#10;Z6583XO5DoNIDouwy1TnQzIZ5QqCtXJBOYmovlB80XPza3/pTfiUuF8pPKw6yUUJXKfth/IYYVer&#10;HGqbdEW/ILkO/U4Oi5CL1efBbkOTCEE5l4/UISQiSR5O66fal8UvO/vkW0hYvHIx8Er5M9G8LVlC&#10;9ioda5gumnSNXJd+Jodtmq6q/lnT/AaatAW+nNDpOyvg39p87nY0Tz/B3lM3epVC23crxAl5nuvs&#10;gom5uMuyZCn9ucrB4hbzdaHuena1XKd+JYdoI31DVe+sSR5Fk2UBP3luYZdfbX0DLyz+fP4g+B13&#10;SS9BJf8B1QmA+K5zb48ncZTowTyicjQ36I/QJjZyvfqRHCxDImuMgojeypNC3fXHc+B1BPBfpF4o&#10;fjn3Z2iaXmq7d54uV7w2n38ycGd3oEnPiF/it5UOJ+x6NImFXL+kk8My2PXqevJ/RZOeqe2Z3QH+&#10;lOsnrsbp/8gxONGbn3tosdJBde48VCWCaNwpv7442cXKv2GngiSZHPANWVX9OOHKz2b0iujWnrdY&#10;t5pbeKyX296qEdx46sZu2hXdIBp5t8rOF5fr2LeXlqALSTI5OGU/kuvGCdmD6sRp3BRdL2Tk2cqt&#10;l8IBgCecMDSN6o7IgU8qOSYmJjZGnrRSFnmBXNNnVNPrGGOnobojcuCTSg7V4v7tvuGm6TNZxls+&#10;iSW6tj9EVUfkwCeVHKLB3LJsps14Ty84aRIgS6ynw8EAQVVH5MAnlRziltL6eS7KlF++1AyArYw9&#10;EA4GCKo6Igc++Err6sNB6bQp2aaX5BDtjZ+gSjNoek0Ozy0sDUl7sL7W7dvXo6oJ/F8PjUg27WP0&#10;vHRypIhek8Mv5c71yvmDXiV/8FDJeTdubsHfk39X00ZIsJA7Fzd3RCdHiug1OfqFTo4UoZND05Ys&#10;Y/8ZDgYIqlaFSHIwdh+qNIPGorQcDgbIag06waCcSI6W0VGoH6o1g4abZj4cDJAs455FyPWWYVzU&#10;rdgm/bCViS5YRzOZM5lhfEy1Dwgj5DooV64LJ8TBQ2hWAzkgKxX49WcymaWP9TDFQ764gofQrBaw&#10;4h58g1YVnF7FDn2ATyRLyyuacQTqw6amXoeH0KwmlNJtWW61PGdZidiU/jseeixLeGSIvpOIehyE&#10;+uDumpRwlLgFXKgKWDeCs7WWhsphrQyLsudUtrJYpgnLVenlmtKKHDBCyHGoShS4OshloUqTVuSA&#10;6eTQLCEHjExPn4CqRKHT02+Qy0KVJq1steTvs/5/4zJJxHH/LVwOlIsqTVrJEhpZ30Ns+zEn5BMW&#10;Y5d1Etvkl2YUg2DMZG/llH4cbOA4NiE/lsuwRblorkkrVoa8RQ5ctzIzM/O7eLgxatKbVTayWESv&#10;5bUmyDJ2tyqAcSU8CJaVZrmrRJSnPy2+FoDXE1QB7EZgHQ083FjWZE+pbGTZsmXLZtxFk1ZgWQNV&#10;8OKKZZJ7xWGWBsHI+DjNmtb/qmzDYjPWl2UxNQkirwgEi8CapnkqqhOBG8ab5MVl263Qo0kR4YCB&#10;iN7HsmuA9IJhGG+Wy0KVJq3IAbOnyO+hKlGy0+QEuSxUadKKPFUviWUPVHDGvxMuB8pFlSat2IQ8&#10;Hw4aiG3y+7OEXCW6qJ/qJKJLerlqHgafIWfblF7RtDl8nPvlMixC9SKzaQcCKQeuWxHtlJPwcPCh&#10;nC+pbGThM+Yf4C6aNJOl7D9UAYwr9uGlmZrEGQSzTL4fzTVpBgaj5Fng3cpWwu/Ew43ZlD+psgkL&#10;lKcHwdYANmM3qgIYV+ChGh6qyYaxDZMWt15U2YZFXK0+j7to0oo82Vg0FA/RTGYnqhMBjmeL44bL&#10;gXJRrUkr4YCBkMlJ5fLRK4VO6UGwNYccMGvK/H1UJQrMMJPLQpUmrciNUdEWWHrCmiQ2pd8KlwPl&#10;okqTVizGIo1Hi7IHLUKuzGQyFpotQWaIwwj5jNBfFUdEUnwWjieXwfWXltIPyZB3yIELi+hyMjQd&#10;s0z2BZVNL0IN4+14WE2aEd3Rx1UBBLEZhy8wNhE9mcjntHoRKA8PqVkLiMB/VRVIliF3owksla38&#10;GkM3opdZWKOMH3MMFb/qH4jG4kvwzdYsYw+gqsn4+DjJGuavhd5fTkQitK69YRL45pweFR11OCF/&#10;FE4MEDpDT0a1Zhg4/NlOfj7vbtrgOtFO+aWcHGL7kYfVmmHgiK2UvbwYXHE1+L7YtuzaotzgkSe8&#10;WcqVnzzVrFG4Qf5SDrK4IjzBDeNENGmBZzLHg17eB9ouerH7IQOG0eVAg4jGZpBl/AWbMjdL6bUW&#10;4fvE38/DdpU9I+QCPKRmmLAJ+6Iq4HGFU/pPeCjNMGIzdkO7q0I7EfZ1i7CL8RCaYYZOTW3LEivW&#10;ABhn7EFjwvht3FUzKmzatGmcE7ZbNDwfEleUF6A3I/5+XsjPRC/ly2xiwkTTEWRs7P8AOK4DGnVy&#10;7yoAAAAASUVORK5CYIJQSwMEFAAGAAgAAAAhAMy6USTfAAAACAEAAA8AAABkcnMvZG93bnJldi54&#10;bWxMj09Lw0AUxO+C32F5gje7+YPVxryUUtRTEWyF0ts2+5qEZt+G7DZJv73bkx6HGWZ+ky8n04qB&#10;etdYRohnEQji0uqGK4Sf3cfTKwjnFWvVWiaEKzlYFvd3ucq0Hfmbhq2vRChhlymE2vsuk9KVNRnl&#10;ZrYjDt7J9kb5IPtK6l6Nody0MomiuTSq4bBQq47WNZXn7cUgfI5qXKXx+7A5n9bXw+75a7+JCfHx&#10;YVq9gfA0+b8w3PADOhSB6WgvrJ1oEcIRj5As5iBubpImCxBHhDRKXkAWufx/oPgF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BuoR5hkFAACZDQAADgAAAAAAAAAA&#10;AAAAAAA6AgAAZHJzL2Uyb0RvYy54bWxQSwECLQAKAAAAAAAAACEAY1qWnKQUAACkFAAAFAAAAAAA&#10;AAAAAAAAAAB/BwAAZHJzL21lZGlhL2ltYWdlMS5wbmdQSwECLQAUAAYACAAAACEAzLpRJN8AAAAI&#10;AQAADwAAAAAAAAAAAAAAAABVHAAAZHJzL2Rvd25yZXYueG1sUEsBAi0AFAAGAAgAAAAhAKomDr68&#10;AAAAIQEAABkAAAAAAAAAAAAAAAAAYR0AAGRycy9fcmVscy9lMm9Eb2MueG1sLnJlbHNQSwUGAAAA&#10;AAYABgB8AQAAVB4AAAAA&#10;">
                <v:shape id="Freeform 11" o:spid="_x0000_s1027" style="position:absolute;left:3289;top:3526;width:78296;height:14147;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aVtwgAAANwAAAAPAAAAZHJzL2Rvd25yZXYueG1sRI/disIw&#10;FITvF3yHcATv1lShi1SjiCKIF7L+PMChOTalzUlpoq1vbwTBy2FmvmEWq97W4kGtLx0rmIwTEMS5&#10;0yUXCq6X3e8MhA/IGmvHpOBJHlbLwc8CM+06PtHjHAoRIewzVGBCaDIpfW7Ioh+7hjh6N9daDFG2&#10;hdQtdhFuazlNkj9pseS4YLChjaG8Ot+tgur/1h3W/fZYTZ5pkjbmftnVR6VGw349BxGoD9/wp73X&#10;CtJpCu8z8QjI5QsAAP//AwBQSwECLQAUAAYACAAAACEA2+H2y+4AAACFAQAAEwAAAAAAAAAAAAAA&#10;AAAAAAAAW0NvbnRlbnRfVHlwZXNdLnhtbFBLAQItABQABgAIAAAAIQBa9CxbvwAAABUBAAALAAAA&#10;AAAAAAAAAAAAAB8BAABfcmVscy8ucmVsc1BLAQItABQABgAIAAAAIQCz9aVtwgAAANwAAAAPAAAA&#10;AAAAAAAAAAAAAAcCAABkcnMvZG93bnJldi54bWxQSwUGAAAAAAMAAwC3AAAA9gIAAAAA&#10;" path="m607,c450,44,300,57,176,57,109,57,49,53,,48,66,58,152,66,251,66,358,66,480,56,607,27,607,,607,,607,e" fillcolor="#ffe497" stroked="f">
                  <v:path arrowok="t" o:connecttype="custom" o:connectlocs="7829550,0;2270183,1221808;0,1028891;3237590,1414725;7829550,578751;7829550,0" o:connectangles="0,0,0,0,0,0"/>
                </v:shape>
                <v:shape id="Picture 526" o:spid="_x0000_s1028" type="#_x0000_t75" style="position:absolute;left:32265;top:3526;width:17355;height:17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YNmwgAAANwAAAAPAAAAZHJzL2Rvd25yZXYueG1sRI/NasMw&#10;EITvhbyD2EBvtVxDTHCthDShkB7t5pDjxtrYptbKWKrlvn1VKPQ4zM/HlPvFDGKmyfWWFTwnKQji&#10;xuqeWwWXj7enLQjnkTUOlknBNznY71YPJRbaBq5orn0r4gi7AhV03o+FlK7pyKBL7EgcvbudDPoo&#10;p1bqCUMcN4PM0jSXBnuOhA5HOnbUfNZfJkLuVr9u39PbfOBrJU9jyEMWlHpcL4cXEJ4W/x/+a5+1&#10;gk2Ww++ZeATk7gcAAP//AwBQSwECLQAUAAYACAAAACEA2+H2y+4AAACFAQAAEwAAAAAAAAAAAAAA&#10;AAAAAAAAW0NvbnRlbnRfVHlwZXNdLnhtbFBLAQItABQABgAIAAAAIQBa9CxbvwAAABUBAAALAAAA&#10;AAAAAAAAAAAAAB8BAABfcmVscy8ucmVsc1BLAQItABQABgAIAAAAIQD4JYNmwgAAANwAAAAPAAAA&#10;AAAAAAAAAAAAAAcCAABkcnMvZG93bnJldi54bWxQSwUGAAAAAAMAAwC3AAAA9gIAAAAA&#10;">
                  <v:imagedata r:id="rId43" o:title=""/>
                </v:shape>
                <w10:wrap anchorx="page"/>
              </v:group>
            </w:pict>
          </mc:Fallback>
        </mc:AlternateContent>
      </w:r>
    </w:p>
    <w:p w14:paraId="0D0D393B" w14:textId="6EFED680" w:rsidR="00066488" w:rsidRDefault="00066488" w:rsidP="00DC68BC">
      <w:pPr>
        <w:ind w:firstLine="720"/>
        <w:rPr>
          <w:sz w:val="23"/>
          <w:szCs w:val="23"/>
        </w:rPr>
      </w:pPr>
    </w:p>
    <w:p w14:paraId="2C1874C9" w14:textId="5872CFAD" w:rsidR="00066488" w:rsidRPr="00066488" w:rsidRDefault="008E5E19" w:rsidP="00066488">
      <w:pPr>
        <w:ind w:firstLine="720"/>
        <w:jc w:val="center"/>
        <w:rPr>
          <w:rFonts w:ascii="Calibri" w:hAnsi="Calibri" w:cs="Calibri"/>
          <w:b/>
          <w:bCs/>
          <w:sz w:val="28"/>
          <w:szCs w:val="28"/>
        </w:rPr>
      </w:pPr>
      <w:r w:rsidRPr="000E3E5E">
        <w:rPr>
          <w:rFonts w:ascii="Calibri" w:hAnsi="Calibri" w:cs="Calibri"/>
          <w:i/>
          <w:iCs/>
          <w:noProof/>
          <w:sz w:val="23"/>
          <w:szCs w:val="23"/>
          <w:lang w:val="en-US"/>
        </w:rPr>
        <w:drawing>
          <wp:anchor distT="0" distB="0" distL="114300" distR="114300" simplePos="0" relativeHeight="252312576" behindDoc="0" locked="0" layoutInCell="1" allowOverlap="1" wp14:anchorId="47960899" wp14:editId="4CD37AC2">
            <wp:simplePos x="0" y="0"/>
            <wp:positionH relativeFrom="margin">
              <wp:align>center</wp:align>
            </wp:positionH>
            <wp:positionV relativeFrom="margin">
              <wp:posOffset>6426835</wp:posOffset>
            </wp:positionV>
            <wp:extent cx="1370330" cy="2059940"/>
            <wp:effectExtent l="19050" t="19050" r="20320" b="16510"/>
            <wp:wrapSquare wrapText="bothSides"/>
            <wp:docPr id="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0330" cy="2059940"/>
                    </a:xfrm>
                    <a:prstGeom prst="rect">
                      <a:avLst/>
                    </a:prstGeom>
                    <a:noFill/>
                    <a:ln>
                      <a:solidFill>
                        <a:srgbClr val="FFC000"/>
                      </a:solidFill>
                    </a:ln>
                  </pic:spPr>
                </pic:pic>
              </a:graphicData>
            </a:graphic>
            <wp14:sizeRelH relativeFrom="page">
              <wp14:pctWidth>0</wp14:pctWidth>
            </wp14:sizeRelH>
            <wp14:sizeRelV relativeFrom="page">
              <wp14:pctHeight>0</wp14:pctHeight>
            </wp14:sizeRelV>
          </wp:anchor>
        </w:drawing>
      </w:r>
    </w:p>
    <w:sectPr w:rsidR="00066488" w:rsidRPr="00066488" w:rsidSect="00473AE9">
      <w:pgSz w:w="11900" w:h="16840"/>
      <w:pgMar w:top="1440" w:right="1800" w:bottom="1440" w:left="1800" w:header="708" w:footer="70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F788E" w14:textId="77777777" w:rsidR="00390E4D" w:rsidRPr="000E3E5E" w:rsidRDefault="00390E4D" w:rsidP="00B37D9D">
      <w:pPr>
        <w:rPr>
          <w:sz w:val="23"/>
          <w:szCs w:val="23"/>
        </w:rPr>
      </w:pPr>
      <w:r w:rsidRPr="000E3E5E">
        <w:rPr>
          <w:sz w:val="23"/>
          <w:szCs w:val="23"/>
        </w:rPr>
        <w:separator/>
      </w:r>
    </w:p>
  </w:endnote>
  <w:endnote w:type="continuationSeparator" w:id="0">
    <w:p w14:paraId="030D65A4" w14:textId="77777777" w:rsidR="00390E4D" w:rsidRPr="000E3E5E" w:rsidRDefault="00390E4D" w:rsidP="00B37D9D">
      <w:pPr>
        <w:rPr>
          <w:sz w:val="23"/>
          <w:szCs w:val="23"/>
        </w:rPr>
      </w:pPr>
      <w:r w:rsidRPr="000E3E5E">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3AB6F" w14:textId="77777777" w:rsidR="001768D5" w:rsidRPr="000E3E5E" w:rsidRDefault="001768D5" w:rsidP="00613C15">
    <w:pPr>
      <w:pStyle w:val="Footer"/>
      <w:framePr w:wrap="around" w:vAnchor="text" w:hAnchor="margin" w:xAlign="center" w:y="1"/>
      <w:rPr>
        <w:rStyle w:val="PageNumber"/>
        <w:sz w:val="23"/>
        <w:szCs w:val="23"/>
      </w:rPr>
    </w:pPr>
    <w:r w:rsidRPr="000E3E5E">
      <w:rPr>
        <w:rStyle w:val="PageNumber"/>
        <w:sz w:val="23"/>
        <w:szCs w:val="23"/>
      </w:rPr>
      <w:fldChar w:fldCharType="begin"/>
    </w:r>
    <w:r w:rsidRPr="000E3E5E">
      <w:rPr>
        <w:rStyle w:val="PageNumber"/>
        <w:sz w:val="23"/>
        <w:szCs w:val="23"/>
      </w:rPr>
      <w:instrText xml:space="preserve">PAGE  </w:instrText>
    </w:r>
    <w:r w:rsidRPr="000E3E5E">
      <w:rPr>
        <w:rStyle w:val="PageNumber"/>
        <w:sz w:val="23"/>
        <w:szCs w:val="23"/>
      </w:rPr>
      <w:fldChar w:fldCharType="end"/>
    </w:r>
  </w:p>
  <w:p w14:paraId="529A4CB4" w14:textId="77777777" w:rsidR="001768D5" w:rsidRPr="000E3E5E" w:rsidRDefault="001768D5" w:rsidP="00613C15">
    <w:pPr>
      <w:pStyle w:val="Footer"/>
      <w:framePr w:wrap="around" w:vAnchor="text" w:hAnchor="margin" w:xAlign="center" w:y="1"/>
      <w:rPr>
        <w:rStyle w:val="PageNumber"/>
        <w:sz w:val="23"/>
        <w:szCs w:val="23"/>
      </w:rPr>
    </w:pPr>
    <w:r w:rsidRPr="000E3E5E">
      <w:rPr>
        <w:rStyle w:val="PageNumber"/>
        <w:sz w:val="23"/>
        <w:szCs w:val="23"/>
      </w:rPr>
      <w:fldChar w:fldCharType="begin"/>
    </w:r>
    <w:r w:rsidRPr="000E3E5E">
      <w:rPr>
        <w:rStyle w:val="PageNumber"/>
        <w:sz w:val="23"/>
        <w:szCs w:val="23"/>
      </w:rPr>
      <w:instrText xml:space="preserve">PAGE  </w:instrText>
    </w:r>
    <w:r w:rsidRPr="000E3E5E">
      <w:rPr>
        <w:rStyle w:val="PageNumber"/>
        <w:sz w:val="23"/>
        <w:szCs w:val="23"/>
      </w:rPr>
      <w:fldChar w:fldCharType="end"/>
    </w:r>
  </w:p>
  <w:p w14:paraId="6CE2F667" w14:textId="77777777" w:rsidR="001768D5" w:rsidRPr="000E3E5E" w:rsidRDefault="001768D5" w:rsidP="00613C15">
    <w:pPr>
      <w:pStyle w:val="Footer"/>
      <w:framePr w:wrap="around" w:vAnchor="text" w:hAnchor="margin" w:xAlign="center" w:y="1"/>
      <w:rPr>
        <w:rStyle w:val="PageNumber"/>
        <w:sz w:val="23"/>
        <w:szCs w:val="23"/>
      </w:rPr>
    </w:pPr>
    <w:r w:rsidRPr="000E3E5E">
      <w:rPr>
        <w:rStyle w:val="PageNumber"/>
        <w:sz w:val="23"/>
        <w:szCs w:val="23"/>
      </w:rPr>
      <w:fldChar w:fldCharType="begin"/>
    </w:r>
    <w:r w:rsidRPr="000E3E5E">
      <w:rPr>
        <w:rStyle w:val="PageNumber"/>
        <w:sz w:val="23"/>
        <w:szCs w:val="23"/>
      </w:rPr>
      <w:instrText xml:space="preserve">PAGE  </w:instrText>
    </w:r>
    <w:r w:rsidRPr="000E3E5E">
      <w:rPr>
        <w:rStyle w:val="PageNumber"/>
        <w:sz w:val="23"/>
        <w:szCs w:val="23"/>
      </w:rPr>
      <w:fldChar w:fldCharType="end"/>
    </w:r>
  </w:p>
  <w:p w14:paraId="21FDEF13" w14:textId="77777777" w:rsidR="001768D5" w:rsidRPr="000E3E5E" w:rsidRDefault="001768D5">
    <w:pPr>
      <w:pStyle w:val="Footer"/>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D8856" w14:textId="77777777" w:rsidR="001768D5" w:rsidRPr="000E3E5E" w:rsidRDefault="001768D5" w:rsidP="00B37D9D">
    <w:pPr>
      <w:pStyle w:val="Footer"/>
      <w:framePr w:wrap="around" w:vAnchor="text" w:hAnchor="margin" w:xAlign="center" w:y="1"/>
      <w:rPr>
        <w:rStyle w:val="PageNumber"/>
        <w:sz w:val="23"/>
        <w:szCs w:val="23"/>
      </w:rPr>
    </w:pPr>
    <w:r w:rsidRPr="000E3E5E">
      <w:rPr>
        <w:rStyle w:val="PageNumber"/>
        <w:sz w:val="23"/>
        <w:szCs w:val="23"/>
      </w:rPr>
      <w:fldChar w:fldCharType="begin"/>
    </w:r>
    <w:r w:rsidRPr="000E3E5E">
      <w:rPr>
        <w:rStyle w:val="PageNumber"/>
        <w:sz w:val="23"/>
        <w:szCs w:val="23"/>
      </w:rPr>
      <w:instrText xml:space="preserve">PAGE  </w:instrText>
    </w:r>
    <w:r w:rsidRPr="000E3E5E">
      <w:rPr>
        <w:rStyle w:val="PageNumber"/>
        <w:sz w:val="23"/>
        <w:szCs w:val="23"/>
      </w:rPr>
      <w:fldChar w:fldCharType="separate"/>
    </w:r>
    <w:r w:rsidRPr="000E3E5E">
      <w:rPr>
        <w:rStyle w:val="PageNumber"/>
        <w:noProof/>
        <w:sz w:val="23"/>
        <w:szCs w:val="23"/>
      </w:rPr>
      <w:t>2</w:t>
    </w:r>
    <w:r w:rsidRPr="000E3E5E">
      <w:rPr>
        <w:rStyle w:val="PageNumber"/>
        <w:sz w:val="23"/>
        <w:szCs w:val="23"/>
      </w:rPr>
      <w:fldChar w:fldCharType="end"/>
    </w:r>
  </w:p>
  <w:p w14:paraId="3942FF13" w14:textId="4A840723" w:rsidR="001768D5" w:rsidRPr="000E3E5E" w:rsidRDefault="001768D5" w:rsidP="00B37D9D">
    <w:pPr>
      <w:pStyle w:val="Footer"/>
      <w:tabs>
        <w:tab w:val="clear" w:pos="4320"/>
        <w:tab w:val="clear" w:pos="8640"/>
        <w:tab w:val="left" w:pos="3620"/>
      </w:tabs>
      <w:rPr>
        <w:sz w:val="23"/>
        <w:szCs w:val="23"/>
      </w:rPr>
    </w:pPr>
    <w:r w:rsidRPr="000E3E5E">
      <w:rPr>
        <w:sz w:val="23"/>
        <w:szCs w:val="23"/>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E8B" w14:textId="77777777" w:rsidR="00FC061C" w:rsidRDefault="00FC06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3"/>
        <w:szCs w:val="23"/>
      </w:rPr>
      <w:id w:val="-1066877887"/>
      <w:docPartObj>
        <w:docPartGallery w:val="Page Numbers (Bottom of Page)"/>
        <w:docPartUnique/>
      </w:docPartObj>
    </w:sdtPr>
    <w:sdtEndPr>
      <w:rPr>
        <w:noProof/>
      </w:rPr>
    </w:sdtEndPr>
    <w:sdtContent>
      <w:p w14:paraId="3D12E87F" w14:textId="77777777" w:rsidR="005F58B9" w:rsidRPr="000E3E5E" w:rsidRDefault="005F58B9">
        <w:pPr>
          <w:pStyle w:val="Footer"/>
          <w:jc w:val="center"/>
          <w:rPr>
            <w:sz w:val="23"/>
            <w:szCs w:val="23"/>
          </w:rPr>
        </w:pPr>
        <w:r w:rsidRPr="000E3E5E">
          <w:rPr>
            <w:sz w:val="23"/>
            <w:szCs w:val="23"/>
          </w:rPr>
          <w:fldChar w:fldCharType="begin"/>
        </w:r>
        <w:r w:rsidRPr="000E3E5E">
          <w:rPr>
            <w:sz w:val="23"/>
            <w:szCs w:val="23"/>
          </w:rPr>
          <w:instrText xml:space="preserve"> PAGE   \* MERGEFORMAT </w:instrText>
        </w:r>
        <w:r w:rsidRPr="000E3E5E">
          <w:rPr>
            <w:sz w:val="23"/>
            <w:szCs w:val="23"/>
          </w:rPr>
          <w:fldChar w:fldCharType="separate"/>
        </w:r>
        <w:r w:rsidRPr="000E3E5E">
          <w:rPr>
            <w:noProof/>
            <w:sz w:val="23"/>
            <w:szCs w:val="23"/>
          </w:rPr>
          <w:t>2</w:t>
        </w:r>
        <w:r w:rsidRPr="000E3E5E">
          <w:rPr>
            <w:noProof/>
            <w:sz w:val="23"/>
            <w:szCs w:val="23"/>
          </w:rPr>
          <w:fldChar w:fldCharType="end"/>
        </w:r>
      </w:p>
    </w:sdtContent>
  </w:sdt>
  <w:p w14:paraId="196E3452" w14:textId="77777777" w:rsidR="005F58B9" w:rsidRPr="002D7477" w:rsidRDefault="005F58B9" w:rsidP="005E00E9">
    <w:pPr>
      <w:pStyle w:val="Footer"/>
      <w:rPr>
        <w:rFonts w:ascii="Calibri" w:hAnsi="Calibri" w:cs="Calibri"/>
        <w:color w:val="808080" w:themeColor="background1" w:themeShade="80"/>
        <w:sz w:val="15"/>
        <w:szCs w:val="15"/>
      </w:rPr>
    </w:pPr>
    <w:r w:rsidRPr="002D7477">
      <w:rPr>
        <w:rFonts w:ascii="Calibri" w:hAnsi="Calibri" w:cs="Calibri"/>
        <w:color w:val="808080" w:themeColor="background1" w:themeShade="80"/>
        <w:sz w:val="15"/>
        <w:szCs w:val="15"/>
      </w:rPr>
      <w:t>Jolene Mann – MSc Policing</w:t>
    </w:r>
  </w:p>
  <w:p w14:paraId="33D9DBA5" w14:textId="77777777" w:rsidR="005F58B9" w:rsidRPr="002D7477" w:rsidRDefault="005F58B9" w:rsidP="005E00E9">
    <w:pPr>
      <w:pStyle w:val="Footer"/>
      <w:rPr>
        <w:rFonts w:ascii="Calibri" w:hAnsi="Calibri" w:cs="Calibri"/>
        <w:color w:val="808080" w:themeColor="background1" w:themeShade="80"/>
        <w:sz w:val="15"/>
        <w:szCs w:val="15"/>
      </w:rPr>
    </w:pPr>
    <w:r w:rsidRPr="002D7477">
      <w:rPr>
        <w:rFonts w:ascii="Calibri" w:hAnsi="Calibri" w:cs="Calibri"/>
        <w:color w:val="808080" w:themeColor="background1" w:themeShade="80"/>
        <w:sz w:val="15"/>
        <w:szCs w:val="15"/>
      </w:rPr>
      <w:t>Dissertation in Policing (BMPO7007)</w:t>
    </w:r>
  </w:p>
  <w:p w14:paraId="47CC2913" w14:textId="77777777" w:rsidR="005F58B9" w:rsidRPr="002D7477" w:rsidRDefault="005F58B9" w:rsidP="005E00E9">
    <w:pPr>
      <w:pStyle w:val="Footer"/>
      <w:tabs>
        <w:tab w:val="clear" w:pos="4320"/>
        <w:tab w:val="clear" w:pos="8640"/>
        <w:tab w:val="left" w:pos="3620"/>
      </w:tabs>
      <w:rPr>
        <w:rFonts w:ascii="Calibri" w:hAnsi="Calibri" w:cs="Calibri"/>
        <w:sz w:val="23"/>
        <w:szCs w:val="23"/>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42B8" w14:textId="77777777" w:rsidR="005F58B9" w:rsidRPr="000E3E5E" w:rsidRDefault="005F58B9">
    <w:pPr>
      <w:pStyle w:val="Footer"/>
      <w:rPr>
        <w:sz w:val="23"/>
        <w:szCs w:val="23"/>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6AD9B" w14:textId="77777777" w:rsidR="001768D5" w:rsidRPr="000E3E5E" w:rsidRDefault="001768D5" w:rsidP="00B37D9D">
    <w:pPr>
      <w:pStyle w:val="Footer"/>
      <w:framePr w:wrap="around" w:vAnchor="text" w:hAnchor="margin" w:xAlign="center" w:y="1"/>
      <w:rPr>
        <w:rStyle w:val="PageNumber"/>
        <w:sz w:val="23"/>
        <w:szCs w:val="23"/>
      </w:rPr>
    </w:pPr>
    <w:r w:rsidRPr="000E3E5E">
      <w:rPr>
        <w:rStyle w:val="PageNumber"/>
        <w:sz w:val="23"/>
        <w:szCs w:val="23"/>
      </w:rPr>
      <w:fldChar w:fldCharType="begin"/>
    </w:r>
    <w:r w:rsidRPr="000E3E5E">
      <w:rPr>
        <w:rStyle w:val="PageNumber"/>
        <w:sz w:val="23"/>
        <w:szCs w:val="23"/>
      </w:rPr>
      <w:instrText xml:space="preserve">PAGE  </w:instrText>
    </w:r>
    <w:r w:rsidRPr="000E3E5E">
      <w:rPr>
        <w:rStyle w:val="PageNumber"/>
        <w:sz w:val="23"/>
        <w:szCs w:val="23"/>
      </w:rPr>
      <w:fldChar w:fldCharType="separate"/>
    </w:r>
    <w:r w:rsidR="00F55A60" w:rsidRPr="000E3E5E">
      <w:rPr>
        <w:rStyle w:val="PageNumber"/>
        <w:noProof/>
        <w:sz w:val="23"/>
        <w:szCs w:val="23"/>
      </w:rPr>
      <w:t>29</w:t>
    </w:r>
    <w:r w:rsidRPr="000E3E5E">
      <w:rPr>
        <w:rStyle w:val="PageNumber"/>
        <w:sz w:val="23"/>
        <w:szCs w:val="23"/>
      </w:rPr>
      <w:fldChar w:fldCharType="end"/>
    </w:r>
  </w:p>
  <w:p w14:paraId="3D4548AC" w14:textId="77777777" w:rsidR="005E00E9" w:rsidRPr="00EE4E19" w:rsidRDefault="005E00E9" w:rsidP="005E00E9">
    <w:pPr>
      <w:pStyle w:val="Footer"/>
      <w:rPr>
        <w:rFonts w:ascii="Calibri" w:hAnsi="Calibri" w:cs="Calibri"/>
        <w:color w:val="808080" w:themeColor="background1" w:themeShade="80"/>
        <w:sz w:val="15"/>
        <w:szCs w:val="15"/>
      </w:rPr>
    </w:pPr>
    <w:r w:rsidRPr="00EE4E19">
      <w:rPr>
        <w:rFonts w:ascii="Calibri" w:hAnsi="Calibri" w:cs="Calibri"/>
        <w:color w:val="808080" w:themeColor="background1" w:themeShade="80"/>
        <w:sz w:val="15"/>
        <w:szCs w:val="15"/>
      </w:rPr>
      <w:t>Jolene Mann – MSc Policing</w:t>
    </w:r>
  </w:p>
  <w:p w14:paraId="2601D00B" w14:textId="77777777" w:rsidR="005E00E9" w:rsidRPr="00EE4E19" w:rsidRDefault="005E00E9" w:rsidP="005E00E9">
    <w:pPr>
      <w:pStyle w:val="Footer"/>
      <w:rPr>
        <w:rFonts w:ascii="Calibri" w:hAnsi="Calibri" w:cs="Calibri"/>
        <w:color w:val="808080" w:themeColor="background1" w:themeShade="80"/>
        <w:sz w:val="15"/>
        <w:szCs w:val="15"/>
      </w:rPr>
    </w:pPr>
    <w:r w:rsidRPr="00EE4E19">
      <w:rPr>
        <w:rFonts w:ascii="Calibri" w:hAnsi="Calibri" w:cs="Calibri"/>
        <w:color w:val="808080" w:themeColor="background1" w:themeShade="80"/>
        <w:sz w:val="15"/>
        <w:szCs w:val="15"/>
      </w:rPr>
      <w:t>Dissertation in Policing (BMPO7007)</w:t>
    </w:r>
  </w:p>
  <w:p w14:paraId="587F0A98" w14:textId="77777777" w:rsidR="001768D5" w:rsidRPr="000E3E5E" w:rsidRDefault="001768D5" w:rsidP="00B37D9D">
    <w:pPr>
      <w:pStyle w:val="Footer"/>
      <w:tabs>
        <w:tab w:val="clear" w:pos="4320"/>
        <w:tab w:val="clear" w:pos="8640"/>
        <w:tab w:val="left" w:pos="3620"/>
      </w:tabs>
      <w:rPr>
        <w:sz w:val="23"/>
        <w:szCs w:val="23"/>
      </w:rPr>
    </w:pPr>
    <w:r w:rsidRPr="00EE4E19">
      <w:rPr>
        <w:rFonts w:ascii="Calibri" w:hAnsi="Calibri" w:cs="Calibri"/>
        <w:sz w:val="23"/>
        <w:szCs w:val="23"/>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5111" w14:textId="77777777" w:rsidR="001768D5" w:rsidRPr="000E3E5E" w:rsidRDefault="001768D5">
    <w:pPr>
      <w:pStyle w:val="Footer"/>
      <w:rPr>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8A301" w14:textId="77777777" w:rsidR="00390E4D" w:rsidRPr="000E3E5E" w:rsidRDefault="00390E4D" w:rsidP="00B37D9D">
      <w:pPr>
        <w:rPr>
          <w:sz w:val="23"/>
          <w:szCs w:val="23"/>
        </w:rPr>
      </w:pPr>
      <w:r w:rsidRPr="000E3E5E">
        <w:rPr>
          <w:sz w:val="23"/>
          <w:szCs w:val="23"/>
        </w:rPr>
        <w:separator/>
      </w:r>
    </w:p>
  </w:footnote>
  <w:footnote w:type="continuationSeparator" w:id="0">
    <w:p w14:paraId="300E27A8" w14:textId="77777777" w:rsidR="00390E4D" w:rsidRPr="000E3E5E" w:rsidRDefault="00390E4D" w:rsidP="00B37D9D">
      <w:pPr>
        <w:rPr>
          <w:sz w:val="23"/>
          <w:szCs w:val="23"/>
        </w:rPr>
      </w:pPr>
      <w:r w:rsidRPr="000E3E5E">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2CB3" w14:textId="77777777" w:rsidR="00FC061C" w:rsidRDefault="00FC06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29D1" w14:textId="77777777" w:rsidR="00FC061C" w:rsidRDefault="00FC06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2A43" w14:textId="77777777" w:rsidR="00FC061C" w:rsidRDefault="00FC06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4344"/>
    <w:multiLevelType w:val="multilevel"/>
    <w:tmpl w:val="9FA0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60DE2"/>
    <w:multiLevelType w:val="multilevel"/>
    <w:tmpl w:val="5AA253F6"/>
    <w:lvl w:ilvl="0">
      <w:start w:val="1"/>
      <w:numFmt w:val="decimal"/>
      <w:lvlText w:val="%1."/>
      <w:lvlJc w:val="left"/>
      <w:pPr>
        <w:ind w:left="720" w:hanging="360"/>
      </w:pPr>
    </w:lvl>
    <w:lvl w:ilvl="1">
      <w:start w:val="3"/>
      <w:numFmt w:val="decimal"/>
      <w:isLgl/>
      <w:lvlText w:val="%1.%2"/>
      <w:lvlJc w:val="left"/>
      <w:pPr>
        <w:ind w:left="480" w:hanging="480"/>
      </w:pPr>
      <w:rPr>
        <w:rFonts w:ascii="Calibri" w:hAnsi="Calibri" w:cs="Calibri" w:hint="default"/>
      </w:rPr>
    </w:lvl>
    <w:lvl w:ilvl="2">
      <w:start w:val="1"/>
      <w:numFmt w:val="decimal"/>
      <w:lvlText w:val="%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2160" w:hanging="1800"/>
      </w:pPr>
      <w:rPr>
        <w:rFonts w:ascii="Calibri" w:hAnsi="Calibri" w:cs="Calibri" w:hint="default"/>
      </w:rPr>
    </w:lvl>
  </w:abstractNum>
  <w:abstractNum w:abstractNumId="2" w15:restartNumberingAfterBreak="0">
    <w:nsid w:val="13474CAA"/>
    <w:multiLevelType w:val="hybridMultilevel"/>
    <w:tmpl w:val="C218959E"/>
    <w:lvl w:ilvl="0" w:tplc="39BEBAE6">
      <w:start w:val="1"/>
      <w:numFmt w:val="bullet"/>
      <w:lvlText w:val="•"/>
      <w:lvlJc w:val="left"/>
      <w:pPr>
        <w:tabs>
          <w:tab w:val="num" w:pos="720"/>
        </w:tabs>
        <w:ind w:left="720" w:hanging="360"/>
      </w:pPr>
      <w:rPr>
        <w:rFonts w:ascii="Arial" w:hAnsi="Arial" w:hint="default"/>
      </w:rPr>
    </w:lvl>
    <w:lvl w:ilvl="1" w:tplc="82FCA448" w:tentative="1">
      <w:start w:val="1"/>
      <w:numFmt w:val="bullet"/>
      <w:lvlText w:val="•"/>
      <w:lvlJc w:val="left"/>
      <w:pPr>
        <w:tabs>
          <w:tab w:val="num" w:pos="1440"/>
        </w:tabs>
        <w:ind w:left="1440" w:hanging="360"/>
      </w:pPr>
      <w:rPr>
        <w:rFonts w:ascii="Arial" w:hAnsi="Arial" w:hint="default"/>
      </w:rPr>
    </w:lvl>
    <w:lvl w:ilvl="2" w:tplc="E6D41592" w:tentative="1">
      <w:start w:val="1"/>
      <w:numFmt w:val="bullet"/>
      <w:lvlText w:val="•"/>
      <w:lvlJc w:val="left"/>
      <w:pPr>
        <w:tabs>
          <w:tab w:val="num" w:pos="2160"/>
        </w:tabs>
        <w:ind w:left="2160" w:hanging="360"/>
      </w:pPr>
      <w:rPr>
        <w:rFonts w:ascii="Arial" w:hAnsi="Arial" w:hint="default"/>
      </w:rPr>
    </w:lvl>
    <w:lvl w:ilvl="3" w:tplc="F4424976" w:tentative="1">
      <w:start w:val="1"/>
      <w:numFmt w:val="bullet"/>
      <w:lvlText w:val="•"/>
      <w:lvlJc w:val="left"/>
      <w:pPr>
        <w:tabs>
          <w:tab w:val="num" w:pos="2880"/>
        </w:tabs>
        <w:ind w:left="2880" w:hanging="360"/>
      </w:pPr>
      <w:rPr>
        <w:rFonts w:ascii="Arial" w:hAnsi="Arial" w:hint="default"/>
      </w:rPr>
    </w:lvl>
    <w:lvl w:ilvl="4" w:tplc="B25619E2" w:tentative="1">
      <w:start w:val="1"/>
      <w:numFmt w:val="bullet"/>
      <w:lvlText w:val="•"/>
      <w:lvlJc w:val="left"/>
      <w:pPr>
        <w:tabs>
          <w:tab w:val="num" w:pos="3600"/>
        </w:tabs>
        <w:ind w:left="3600" w:hanging="360"/>
      </w:pPr>
      <w:rPr>
        <w:rFonts w:ascii="Arial" w:hAnsi="Arial" w:hint="default"/>
      </w:rPr>
    </w:lvl>
    <w:lvl w:ilvl="5" w:tplc="3E080F2A" w:tentative="1">
      <w:start w:val="1"/>
      <w:numFmt w:val="bullet"/>
      <w:lvlText w:val="•"/>
      <w:lvlJc w:val="left"/>
      <w:pPr>
        <w:tabs>
          <w:tab w:val="num" w:pos="4320"/>
        </w:tabs>
        <w:ind w:left="4320" w:hanging="360"/>
      </w:pPr>
      <w:rPr>
        <w:rFonts w:ascii="Arial" w:hAnsi="Arial" w:hint="default"/>
      </w:rPr>
    </w:lvl>
    <w:lvl w:ilvl="6" w:tplc="252667C2" w:tentative="1">
      <w:start w:val="1"/>
      <w:numFmt w:val="bullet"/>
      <w:lvlText w:val="•"/>
      <w:lvlJc w:val="left"/>
      <w:pPr>
        <w:tabs>
          <w:tab w:val="num" w:pos="5040"/>
        </w:tabs>
        <w:ind w:left="5040" w:hanging="360"/>
      </w:pPr>
      <w:rPr>
        <w:rFonts w:ascii="Arial" w:hAnsi="Arial" w:hint="default"/>
      </w:rPr>
    </w:lvl>
    <w:lvl w:ilvl="7" w:tplc="D52C97CC" w:tentative="1">
      <w:start w:val="1"/>
      <w:numFmt w:val="bullet"/>
      <w:lvlText w:val="•"/>
      <w:lvlJc w:val="left"/>
      <w:pPr>
        <w:tabs>
          <w:tab w:val="num" w:pos="5760"/>
        </w:tabs>
        <w:ind w:left="5760" w:hanging="360"/>
      </w:pPr>
      <w:rPr>
        <w:rFonts w:ascii="Arial" w:hAnsi="Arial" w:hint="default"/>
      </w:rPr>
    </w:lvl>
    <w:lvl w:ilvl="8" w:tplc="016011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5E783C"/>
    <w:multiLevelType w:val="hybridMultilevel"/>
    <w:tmpl w:val="F03E24D4"/>
    <w:lvl w:ilvl="0" w:tplc="47C6DDAE">
      <w:start w:val="1"/>
      <w:numFmt w:val="bullet"/>
      <w:lvlText w:val="•"/>
      <w:lvlJc w:val="left"/>
      <w:pPr>
        <w:tabs>
          <w:tab w:val="num" w:pos="720"/>
        </w:tabs>
        <w:ind w:left="720" w:hanging="360"/>
      </w:pPr>
      <w:rPr>
        <w:rFonts w:ascii="Arial" w:hAnsi="Arial" w:hint="default"/>
      </w:rPr>
    </w:lvl>
    <w:lvl w:ilvl="1" w:tplc="20442ED4" w:tentative="1">
      <w:start w:val="1"/>
      <w:numFmt w:val="bullet"/>
      <w:lvlText w:val="•"/>
      <w:lvlJc w:val="left"/>
      <w:pPr>
        <w:tabs>
          <w:tab w:val="num" w:pos="1440"/>
        </w:tabs>
        <w:ind w:left="1440" w:hanging="360"/>
      </w:pPr>
      <w:rPr>
        <w:rFonts w:ascii="Arial" w:hAnsi="Arial" w:hint="default"/>
      </w:rPr>
    </w:lvl>
    <w:lvl w:ilvl="2" w:tplc="CE1A4C96" w:tentative="1">
      <w:start w:val="1"/>
      <w:numFmt w:val="bullet"/>
      <w:lvlText w:val="•"/>
      <w:lvlJc w:val="left"/>
      <w:pPr>
        <w:tabs>
          <w:tab w:val="num" w:pos="2160"/>
        </w:tabs>
        <w:ind w:left="2160" w:hanging="360"/>
      </w:pPr>
      <w:rPr>
        <w:rFonts w:ascii="Arial" w:hAnsi="Arial" w:hint="default"/>
      </w:rPr>
    </w:lvl>
    <w:lvl w:ilvl="3" w:tplc="AC46643C" w:tentative="1">
      <w:start w:val="1"/>
      <w:numFmt w:val="bullet"/>
      <w:lvlText w:val="•"/>
      <w:lvlJc w:val="left"/>
      <w:pPr>
        <w:tabs>
          <w:tab w:val="num" w:pos="2880"/>
        </w:tabs>
        <w:ind w:left="2880" w:hanging="360"/>
      </w:pPr>
      <w:rPr>
        <w:rFonts w:ascii="Arial" w:hAnsi="Arial" w:hint="default"/>
      </w:rPr>
    </w:lvl>
    <w:lvl w:ilvl="4" w:tplc="D77E9360" w:tentative="1">
      <w:start w:val="1"/>
      <w:numFmt w:val="bullet"/>
      <w:lvlText w:val="•"/>
      <w:lvlJc w:val="left"/>
      <w:pPr>
        <w:tabs>
          <w:tab w:val="num" w:pos="3600"/>
        </w:tabs>
        <w:ind w:left="3600" w:hanging="360"/>
      </w:pPr>
      <w:rPr>
        <w:rFonts w:ascii="Arial" w:hAnsi="Arial" w:hint="default"/>
      </w:rPr>
    </w:lvl>
    <w:lvl w:ilvl="5" w:tplc="300EFB96" w:tentative="1">
      <w:start w:val="1"/>
      <w:numFmt w:val="bullet"/>
      <w:lvlText w:val="•"/>
      <w:lvlJc w:val="left"/>
      <w:pPr>
        <w:tabs>
          <w:tab w:val="num" w:pos="4320"/>
        </w:tabs>
        <w:ind w:left="4320" w:hanging="360"/>
      </w:pPr>
      <w:rPr>
        <w:rFonts w:ascii="Arial" w:hAnsi="Arial" w:hint="default"/>
      </w:rPr>
    </w:lvl>
    <w:lvl w:ilvl="6" w:tplc="643A7B2E" w:tentative="1">
      <w:start w:val="1"/>
      <w:numFmt w:val="bullet"/>
      <w:lvlText w:val="•"/>
      <w:lvlJc w:val="left"/>
      <w:pPr>
        <w:tabs>
          <w:tab w:val="num" w:pos="5040"/>
        </w:tabs>
        <w:ind w:left="5040" w:hanging="360"/>
      </w:pPr>
      <w:rPr>
        <w:rFonts w:ascii="Arial" w:hAnsi="Arial" w:hint="default"/>
      </w:rPr>
    </w:lvl>
    <w:lvl w:ilvl="7" w:tplc="12C0A3F4" w:tentative="1">
      <w:start w:val="1"/>
      <w:numFmt w:val="bullet"/>
      <w:lvlText w:val="•"/>
      <w:lvlJc w:val="left"/>
      <w:pPr>
        <w:tabs>
          <w:tab w:val="num" w:pos="5760"/>
        </w:tabs>
        <w:ind w:left="5760" w:hanging="360"/>
      </w:pPr>
      <w:rPr>
        <w:rFonts w:ascii="Arial" w:hAnsi="Arial" w:hint="default"/>
      </w:rPr>
    </w:lvl>
    <w:lvl w:ilvl="8" w:tplc="576060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B00DA4"/>
    <w:multiLevelType w:val="hybridMultilevel"/>
    <w:tmpl w:val="23E448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07D48"/>
    <w:multiLevelType w:val="hybridMultilevel"/>
    <w:tmpl w:val="F9C836E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277406"/>
    <w:multiLevelType w:val="hybridMultilevel"/>
    <w:tmpl w:val="49D2804C"/>
    <w:lvl w:ilvl="0" w:tplc="81FE589E">
      <w:start w:val="1"/>
      <w:numFmt w:val="decimal"/>
      <w:lvlText w:val="%1."/>
      <w:lvlJc w:val="left"/>
      <w:pPr>
        <w:ind w:left="360" w:hanging="360"/>
      </w:pPr>
      <w:rPr>
        <w:rFonts w:ascii="Calibri" w:hAnsi="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EDF0552"/>
    <w:multiLevelType w:val="hybridMultilevel"/>
    <w:tmpl w:val="85C415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995D68"/>
    <w:multiLevelType w:val="hybridMultilevel"/>
    <w:tmpl w:val="64EE5386"/>
    <w:lvl w:ilvl="0" w:tplc="933E5064">
      <w:start w:val="1"/>
      <w:numFmt w:val="bullet"/>
      <w:lvlText w:val="•"/>
      <w:lvlJc w:val="left"/>
      <w:pPr>
        <w:tabs>
          <w:tab w:val="num" w:pos="720"/>
        </w:tabs>
        <w:ind w:left="720" w:hanging="360"/>
      </w:pPr>
      <w:rPr>
        <w:rFonts w:ascii="Arial" w:hAnsi="Arial" w:hint="default"/>
      </w:rPr>
    </w:lvl>
    <w:lvl w:ilvl="1" w:tplc="6E02E504" w:tentative="1">
      <w:start w:val="1"/>
      <w:numFmt w:val="bullet"/>
      <w:lvlText w:val="•"/>
      <w:lvlJc w:val="left"/>
      <w:pPr>
        <w:tabs>
          <w:tab w:val="num" w:pos="1440"/>
        </w:tabs>
        <w:ind w:left="1440" w:hanging="360"/>
      </w:pPr>
      <w:rPr>
        <w:rFonts w:ascii="Arial" w:hAnsi="Arial" w:hint="default"/>
      </w:rPr>
    </w:lvl>
    <w:lvl w:ilvl="2" w:tplc="5330F1F0" w:tentative="1">
      <w:start w:val="1"/>
      <w:numFmt w:val="bullet"/>
      <w:lvlText w:val="•"/>
      <w:lvlJc w:val="left"/>
      <w:pPr>
        <w:tabs>
          <w:tab w:val="num" w:pos="2160"/>
        </w:tabs>
        <w:ind w:left="2160" w:hanging="360"/>
      </w:pPr>
      <w:rPr>
        <w:rFonts w:ascii="Arial" w:hAnsi="Arial" w:hint="default"/>
      </w:rPr>
    </w:lvl>
    <w:lvl w:ilvl="3" w:tplc="426ECF7E" w:tentative="1">
      <w:start w:val="1"/>
      <w:numFmt w:val="bullet"/>
      <w:lvlText w:val="•"/>
      <w:lvlJc w:val="left"/>
      <w:pPr>
        <w:tabs>
          <w:tab w:val="num" w:pos="2880"/>
        </w:tabs>
        <w:ind w:left="2880" w:hanging="360"/>
      </w:pPr>
      <w:rPr>
        <w:rFonts w:ascii="Arial" w:hAnsi="Arial" w:hint="default"/>
      </w:rPr>
    </w:lvl>
    <w:lvl w:ilvl="4" w:tplc="97505B3A" w:tentative="1">
      <w:start w:val="1"/>
      <w:numFmt w:val="bullet"/>
      <w:lvlText w:val="•"/>
      <w:lvlJc w:val="left"/>
      <w:pPr>
        <w:tabs>
          <w:tab w:val="num" w:pos="3600"/>
        </w:tabs>
        <w:ind w:left="3600" w:hanging="360"/>
      </w:pPr>
      <w:rPr>
        <w:rFonts w:ascii="Arial" w:hAnsi="Arial" w:hint="default"/>
      </w:rPr>
    </w:lvl>
    <w:lvl w:ilvl="5" w:tplc="389C4708" w:tentative="1">
      <w:start w:val="1"/>
      <w:numFmt w:val="bullet"/>
      <w:lvlText w:val="•"/>
      <w:lvlJc w:val="left"/>
      <w:pPr>
        <w:tabs>
          <w:tab w:val="num" w:pos="4320"/>
        </w:tabs>
        <w:ind w:left="4320" w:hanging="360"/>
      </w:pPr>
      <w:rPr>
        <w:rFonts w:ascii="Arial" w:hAnsi="Arial" w:hint="default"/>
      </w:rPr>
    </w:lvl>
    <w:lvl w:ilvl="6" w:tplc="64F8FC7A" w:tentative="1">
      <w:start w:val="1"/>
      <w:numFmt w:val="bullet"/>
      <w:lvlText w:val="•"/>
      <w:lvlJc w:val="left"/>
      <w:pPr>
        <w:tabs>
          <w:tab w:val="num" w:pos="5040"/>
        </w:tabs>
        <w:ind w:left="5040" w:hanging="360"/>
      </w:pPr>
      <w:rPr>
        <w:rFonts w:ascii="Arial" w:hAnsi="Arial" w:hint="default"/>
      </w:rPr>
    </w:lvl>
    <w:lvl w:ilvl="7" w:tplc="94702A50" w:tentative="1">
      <w:start w:val="1"/>
      <w:numFmt w:val="bullet"/>
      <w:lvlText w:val="•"/>
      <w:lvlJc w:val="left"/>
      <w:pPr>
        <w:tabs>
          <w:tab w:val="num" w:pos="5760"/>
        </w:tabs>
        <w:ind w:left="5760" w:hanging="360"/>
      </w:pPr>
      <w:rPr>
        <w:rFonts w:ascii="Arial" w:hAnsi="Arial" w:hint="default"/>
      </w:rPr>
    </w:lvl>
    <w:lvl w:ilvl="8" w:tplc="867CA40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F515DA"/>
    <w:multiLevelType w:val="hybridMultilevel"/>
    <w:tmpl w:val="A652188A"/>
    <w:lvl w:ilvl="0" w:tplc="B90C80AC">
      <w:start w:val="1"/>
      <w:numFmt w:val="decimal"/>
      <w:lvlText w:val="%1."/>
      <w:lvlJc w:val="left"/>
      <w:pPr>
        <w:ind w:left="360" w:hanging="360"/>
      </w:pPr>
      <w:rPr>
        <w:rFonts w:ascii="Calibri" w:hAnsi="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1B4472"/>
    <w:multiLevelType w:val="hybridMultilevel"/>
    <w:tmpl w:val="97983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39674B"/>
    <w:multiLevelType w:val="multilevel"/>
    <w:tmpl w:val="650A8FA4"/>
    <w:lvl w:ilvl="0">
      <w:start w:val="1"/>
      <w:numFmt w:val="decimal"/>
      <w:lvlText w:val="%1."/>
      <w:lvlJc w:val="left"/>
      <w:pPr>
        <w:ind w:left="720" w:hanging="360"/>
      </w:pPr>
    </w:lvl>
    <w:lvl w:ilvl="1">
      <w:start w:val="3"/>
      <w:numFmt w:val="decimal"/>
      <w:isLgl/>
      <w:lvlText w:val="%1.%2"/>
      <w:lvlJc w:val="left"/>
      <w:pPr>
        <w:ind w:left="480" w:hanging="480"/>
      </w:pPr>
      <w:rPr>
        <w:rFonts w:ascii="Calibri" w:hAnsi="Calibri" w:cs="Calibri" w:hint="default"/>
      </w:rPr>
    </w:lvl>
    <w:lvl w:ilvl="2">
      <w:start w:val="1"/>
      <w:numFmt w:val="decimal"/>
      <w:lvlText w:val="%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2160" w:hanging="1800"/>
      </w:pPr>
      <w:rPr>
        <w:rFonts w:ascii="Calibri" w:hAnsi="Calibri" w:cs="Calibri" w:hint="default"/>
      </w:rPr>
    </w:lvl>
  </w:abstractNum>
  <w:abstractNum w:abstractNumId="12" w15:restartNumberingAfterBreak="0">
    <w:nsid w:val="3DC919C9"/>
    <w:multiLevelType w:val="hybridMultilevel"/>
    <w:tmpl w:val="D186A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EB494A"/>
    <w:multiLevelType w:val="hybridMultilevel"/>
    <w:tmpl w:val="BD3AE3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A77613"/>
    <w:multiLevelType w:val="hybridMultilevel"/>
    <w:tmpl w:val="B150D9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915617"/>
    <w:multiLevelType w:val="hybridMultilevel"/>
    <w:tmpl w:val="113A5CEE"/>
    <w:lvl w:ilvl="0" w:tplc="B2F029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EB46D0"/>
    <w:multiLevelType w:val="multilevel"/>
    <w:tmpl w:val="5AA253F6"/>
    <w:lvl w:ilvl="0">
      <w:start w:val="1"/>
      <w:numFmt w:val="decimal"/>
      <w:lvlText w:val="%1."/>
      <w:lvlJc w:val="left"/>
      <w:pPr>
        <w:ind w:left="720" w:hanging="360"/>
      </w:pPr>
    </w:lvl>
    <w:lvl w:ilvl="1">
      <w:start w:val="3"/>
      <w:numFmt w:val="decimal"/>
      <w:isLgl/>
      <w:lvlText w:val="%1.%2"/>
      <w:lvlJc w:val="left"/>
      <w:pPr>
        <w:ind w:left="480" w:hanging="480"/>
      </w:pPr>
      <w:rPr>
        <w:rFonts w:ascii="Calibri" w:hAnsi="Calibri" w:cs="Calibri" w:hint="default"/>
      </w:rPr>
    </w:lvl>
    <w:lvl w:ilvl="2">
      <w:start w:val="1"/>
      <w:numFmt w:val="decimal"/>
      <w:lvlText w:val="%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2160" w:hanging="1800"/>
      </w:pPr>
      <w:rPr>
        <w:rFonts w:ascii="Calibri" w:hAnsi="Calibri" w:cs="Calibri" w:hint="default"/>
      </w:rPr>
    </w:lvl>
  </w:abstractNum>
  <w:abstractNum w:abstractNumId="17" w15:restartNumberingAfterBreak="0">
    <w:nsid w:val="498D577E"/>
    <w:multiLevelType w:val="multilevel"/>
    <w:tmpl w:val="5AA253F6"/>
    <w:lvl w:ilvl="0">
      <w:start w:val="1"/>
      <w:numFmt w:val="decimal"/>
      <w:lvlText w:val="%1."/>
      <w:lvlJc w:val="left"/>
      <w:pPr>
        <w:ind w:left="720" w:hanging="360"/>
      </w:pPr>
    </w:lvl>
    <w:lvl w:ilvl="1">
      <w:start w:val="3"/>
      <w:numFmt w:val="decimal"/>
      <w:isLgl/>
      <w:lvlText w:val="%1.%2"/>
      <w:lvlJc w:val="left"/>
      <w:pPr>
        <w:ind w:left="480" w:hanging="480"/>
      </w:pPr>
      <w:rPr>
        <w:rFonts w:ascii="Calibri" w:hAnsi="Calibri" w:cs="Calibri" w:hint="default"/>
      </w:rPr>
    </w:lvl>
    <w:lvl w:ilvl="2">
      <w:start w:val="1"/>
      <w:numFmt w:val="decimal"/>
      <w:lvlText w:val="%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2160" w:hanging="1800"/>
      </w:pPr>
      <w:rPr>
        <w:rFonts w:ascii="Calibri" w:hAnsi="Calibri" w:cs="Calibri" w:hint="default"/>
      </w:rPr>
    </w:lvl>
  </w:abstractNum>
  <w:abstractNum w:abstractNumId="18" w15:restartNumberingAfterBreak="0">
    <w:nsid w:val="4A9D3DCE"/>
    <w:multiLevelType w:val="multilevel"/>
    <w:tmpl w:val="B5109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193910"/>
    <w:multiLevelType w:val="hybridMultilevel"/>
    <w:tmpl w:val="B65ECB52"/>
    <w:lvl w:ilvl="0" w:tplc="A04E7DB2">
      <w:start w:val="1"/>
      <w:numFmt w:val="bullet"/>
      <w:lvlText w:val="•"/>
      <w:lvlJc w:val="left"/>
      <w:pPr>
        <w:tabs>
          <w:tab w:val="num" w:pos="720"/>
        </w:tabs>
        <w:ind w:left="720" w:hanging="360"/>
      </w:pPr>
      <w:rPr>
        <w:rFonts w:ascii="Arial" w:hAnsi="Arial" w:hint="default"/>
      </w:rPr>
    </w:lvl>
    <w:lvl w:ilvl="1" w:tplc="AB3A7AEC" w:tentative="1">
      <w:start w:val="1"/>
      <w:numFmt w:val="bullet"/>
      <w:lvlText w:val="•"/>
      <w:lvlJc w:val="left"/>
      <w:pPr>
        <w:tabs>
          <w:tab w:val="num" w:pos="1440"/>
        </w:tabs>
        <w:ind w:left="1440" w:hanging="360"/>
      </w:pPr>
      <w:rPr>
        <w:rFonts w:ascii="Arial" w:hAnsi="Arial" w:hint="default"/>
      </w:rPr>
    </w:lvl>
    <w:lvl w:ilvl="2" w:tplc="10027A58" w:tentative="1">
      <w:start w:val="1"/>
      <w:numFmt w:val="bullet"/>
      <w:lvlText w:val="•"/>
      <w:lvlJc w:val="left"/>
      <w:pPr>
        <w:tabs>
          <w:tab w:val="num" w:pos="2160"/>
        </w:tabs>
        <w:ind w:left="2160" w:hanging="360"/>
      </w:pPr>
      <w:rPr>
        <w:rFonts w:ascii="Arial" w:hAnsi="Arial" w:hint="default"/>
      </w:rPr>
    </w:lvl>
    <w:lvl w:ilvl="3" w:tplc="08B69170" w:tentative="1">
      <w:start w:val="1"/>
      <w:numFmt w:val="bullet"/>
      <w:lvlText w:val="•"/>
      <w:lvlJc w:val="left"/>
      <w:pPr>
        <w:tabs>
          <w:tab w:val="num" w:pos="2880"/>
        </w:tabs>
        <w:ind w:left="2880" w:hanging="360"/>
      </w:pPr>
      <w:rPr>
        <w:rFonts w:ascii="Arial" w:hAnsi="Arial" w:hint="default"/>
      </w:rPr>
    </w:lvl>
    <w:lvl w:ilvl="4" w:tplc="EEACF2E0" w:tentative="1">
      <w:start w:val="1"/>
      <w:numFmt w:val="bullet"/>
      <w:lvlText w:val="•"/>
      <w:lvlJc w:val="left"/>
      <w:pPr>
        <w:tabs>
          <w:tab w:val="num" w:pos="3600"/>
        </w:tabs>
        <w:ind w:left="3600" w:hanging="360"/>
      </w:pPr>
      <w:rPr>
        <w:rFonts w:ascii="Arial" w:hAnsi="Arial" w:hint="default"/>
      </w:rPr>
    </w:lvl>
    <w:lvl w:ilvl="5" w:tplc="0FEAD0AE" w:tentative="1">
      <w:start w:val="1"/>
      <w:numFmt w:val="bullet"/>
      <w:lvlText w:val="•"/>
      <w:lvlJc w:val="left"/>
      <w:pPr>
        <w:tabs>
          <w:tab w:val="num" w:pos="4320"/>
        </w:tabs>
        <w:ind w:left="4320" w:hanging="360"/>
      </w:pPr>
      <w:rPr>
        <w:rFonts w:ascii="Arial" w:hAnsi="Arial" w:hint="default"/>
      </w:rPr>
    </w:lvl>
    <w:lvl w:ilvl="6" w:tplc="61661476" w:tentative="1">
      <w:start w:val="1"/>
      <w:numFmt w:val="bullet"/>
      <w:lvlText w:val="•"/>
      <w:lvlJc w:val="left"/>
      <w:pPr>
        <w:tabs>
          <w:tab w:val="num" w:pos="5040"/>
        </w:tabs>
        <w:ind w:left="5040" w:hanging="360"/>
      </w:pPr>
      <w:rPr>
        <w:rFonts w:ascii="Arial" w:hAnsi="Arial" w:hint="default"/>
      </w:rPr>
    </w:lvl>
    <w:lvl w:ilvl="7" w:tplc="33A01322" w:tentative="1">
      <w:start w:val="1"/>
      <w:numFmt w:val="bullet"/>
      <w:lvlText w:val="•"/>
      <w:lvlJc w:val="left"/>
      <w:pPr>
        <w:tabs>
          <w:tab w:val="num" w:pos="5760"/>
        </w:tabs>
        <w:ind w:left="5760" w:hanging="360"/>
      </w:pPr>
      <w:rPr>
        <w:rFonts w:ascii="Arial" w:hAnsi="Arial" w:hint="default"/>
      </w:rPr>
    </w:lvl>
    <w:lvl w:ilvl="8" w:tplc="684A7D5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500ABF"/>
    <w:multiLevelType w:val="hybridMultilevel"/>
    <w:tmpl w:val="D5441774"/>
    <w:lvl w:ilvl="0" w:tplc="30EE7CE4">
      <w:start w:val="1"/>
      <w:numFmt w:val="bullet"/>
      <w:lvlText w:val="•"/>
      <w:lvlJc w:val="left"/>
      <w:pPr>
        <w:tabs>
          <w:tab w:val="num" w:pos="720"/>
        </w:tabs>
        <w:ind w:left="720" w:hanging="360"/>
      </w:pPr>
      <w:rPr>
        <w:rFonts w:ascii="Arial" w:hAnsi="Arial" w:hint="default"/>
      </w:rPr>
    </w:lvl>
    <w:lvl w:ilvl="1" w:tplc="C5A83C96" w:tentative="1">
      <w:start w:val="1"/>
      <w:numFmt w:val="bullet"/>
      <w:lvlText w:val="•"/>
      <w:lvlJc w:val="left"/>
      <w:pPr>
        <w:tabs>
          <w:tab w:val="num" w:pos="1440"/>
        </w:tabs>
        <w:ind w:left="1440" w:hanging="360"/>
      </w:pPr>
      <w:rPr>
        <w:rFonts w:ascii="Arial" w:hAnsi="Arial" w:hint="default"/>
      </w:rPr>
    </w:lvl>
    <w:lvl w:ilvl="2" w:tplc="AAF040F8" w:tentative="1">
      <w:start w:val="1"/>
      <w:numFmt w:val="bullet"/>
      <w:lvlText w:val="•"/>
      <w:lvlJc w:val="left"/>
      <w:pPr>
        <w:tabs>
          <w:tab w:val="num" w:pos="2160"/>
        </w:tabs>
        <w:ind w:left="2160" w:hanging="360"/>
      </w:pPr>
      <w:rPr>
        <w:rFonts w:ascii="Arial" w:hAnsi="Arial" w:hint="default"/>
      </w:rPr>
    </w:lvl>
    <w:lvl w:ilvl="3" w:tplc="D3AE53EE" w:tentative="1">
      <w:start w:val="1"/>
      <w:numFmt w:val="bullet"/>
      <w:lvlText w:val="•"/>
      <w:lvlJc w:val="left"/>
      <w:pPr>
        <w:tabs>
          <w:tab w:val="num" w:pos="2880"/>
        </w:tabs>
        <w:ind w:left="2880" w:hanging="360"/>
      </w:pPr>
      <w:rPr>
        <w:rFonts w:ascii="Arial" w:hAnsi="Arial" w:hint="default"/>
      </w:rPr>
    </w:lvl>
    <w:lvl w:ilvl="4" w:tplc="6C44F3D2" w:tentative="1">
      <w:start w:val="1"/>
      <w:numFmt w:val="bullet"/>
      <w:lvlText w:val="•"/>
      <w:lvlJc w:val="left"/>
      <w:pPr>
        <w:tabs>
          <w:tab w:val="num" w:pos="3600"/>
        </w:tabs>
        <w:ind w:left="3600" w:hanging="360"/>
      </w:pPr>
      <w:rPr>
        <w:rFonts w:ascii="Arial" w:hAnsi="Arial" w:hint="default"/>
      </w:rPr>
    </w:lvl>
    <w:lvl w:ilvl="5" w:tplc="78A0FF02" w:tentative="1">
      <w:start w:val="1"/>
      <w:numFmt w:val="bullet"/>
      <w:lvlText w:val="•"/>
      <w:lvlJc w:val="left"/>
      <w:pPr>
        <w:tabs>
          <w:tab w:val="num" w:pos="4320"/>
        </w:tabs>
        <w:ind w:left="4320" w:hanging="360"/>
      </w:pPr>
      <w:rPr>
        <w:rFonts w:ascii="Arial" w:hAnsi="Arial" w:hint="default"/>
      </w:rPr>
    </w:lvl>
    <w:lvl w:ilvl="6" w:tplc="B4A0DEBE" w:tentative="1">
      <w:start w:val="1"/>
      <w:numFmt w:val="bullet"/>
      <w:lvlText w:val="•"/>
      <w:lvlJc w:val="left"/>
      <w:pPr>
        <w:tabs>
          <w:tab w:val="num" w:pos="5040"/>
        </w:tabs>
        <w:ind w:left="5040" w:hanging="360"/>
      </w:pPr>
      <w:rPr>
        <w:rFonts w:ascii="Arial" w:hAnsi="Arial" w:hint="default"/>
      </w:rPr>
    </w:lvl>
    <w:lvl w:ilvl="7" w:tplc="A724A41C" w:tentative="1">
      <w:start w:val="1"/>
      <w:numFmt w:val="bullet"/>
      <w:lvlText w:val="•"/>
      <w:lvlJc w:val="left"/>
      <w:pPr>
        <w:tabs>
          <w:tab w:val="num" w:pos="5760"/>
        </w:tabs>
        <w:ind w:left="5760" w:hanging="360"/>
      </w:pPr>
      <w:rPr>
        <w:rFonts w:ascii="Arial" w:hAnsi="Arial" w:hint="default"/>
      </w:rPr>
    </w:lvl>
    <w:lvl w:ilvl="8" w:tplc="790E77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81613A4"/>
    <w:multiLevelType w:val="hybridMultilevel"/>
    <w:tmpl w:val="88CA0DE8"/>
    <w:lvl w:ilvl="0" w:tplc="FFFFFFFF">
      <w:start w:val="1"/>
      <w:numFmt w:val="decimal"/>
      <w:lvlText w:val="%1."/>
      <w:lvlJc w:val="left"/>
      <w:pPr>
        <w:ind w:left="720" w:hanging="360"/>
      </w:pPr>
      <w:rPr>
        <w:rFonts w:ascii="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A66F96"/>
    <w:multiLevelType w:val="multilevel"/>
    <w:tmpl w:val="38DE11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2DF5D65"/>
    <w:multiLevelType w:val="hybridMultilevel"/>
    <w:tmpl w:val="63C02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441F66"/>
    <w:multiLevelType w:val="hybridMultilevel"/>
    <w:tmpl w:val="53EE5E3A"/>
    <w:lvl w:ilvl="0" w:tplc="FFFFFFFF">
      <w:start w:val="1"/>
      <w:numFmt w:val="decimal"/>
      <w:lvlText w:val="%1."/>
      <w:lvlJc w:val="left"/>
      <w:pPr>
        <w:ind w:left="720" w:hanging="360"/>
      </w:pPr>
      <w:rPr>
        <w:rFonts w:ascii="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801623"/>
    <w:multiLevelType w:val="hybridMultilevel"/>
    <w:tmpl w:val="DC1CB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DE5C70"/>
    <w:multiLevelType w:val="hybridMultilevel"/>
    <w:tmpl w:val="0B424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C3379F"/>
    <w:multiLevelType w:val="hybridMultilevel"/>
    <w:tmpl w:val="08F88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D1300A"/>
    <w:multiLevelType w:val="hybridMultilevel"/>
    <w:tmpl w:val="4EB4B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022796"/>
    <w:multiLevelType w:val="hybridMultilevel"/>
    <w:tmpl w:val="9B3AA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9266689"/>
    <w:multiLevelType w:val="hybridMultilevel"/>
    <w:tmpl w:val="A7C6E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975FFD"/>
    <w:multiLevelType w:val="hybridMultilevel"/>
    <w:tmpl w:val="3E408F78"/>
    <w:lvl w:ilvl="0" w:tplc="450424E0">
      <w:start w:val="1"/>
      <w:numFmt w:val="decimal"/>
      <w:lvlText w:val="%1."/>
      <w:lvlJc w:val="left"/>
      <w:pPr>
        <w:ind w:left="36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3"/>
  </w:num>
  <w:num w:numId="3">
    <w:abstractNumId w:val="11"/>
  </w:num>
  <w:num w:numId="4">
    <w:abstractNumId w:val="4"/>
  </w:num>
  <w:num w:numId="5">
    <w:abstractNumId w:val="18"/>
  </w:num>
  <w:num w:numId="6">
    <w:abstractNumId w:val="9"/>
  </w:num>
  <w:num w:numId="7">
    <w:abstractNumId w:val="5"/>
  </w:num>
  <w:num w:numId="8">
    <w:abstractNumId w:val="7"/>
  </w:num>
  <w:num w:numId="9">
    <w:abstractNumId w:val="12"/>
  </w:num>
  <w:num w:numId="10">
    <w:abstractNumId w:val="10"/>
  </w:num>
  <w:num w:numId="11">
    <w:abstractNumId w:val="14"/>
  </w:num>
  <w:num w:numId="12">
    <w:abstractNumId w:val="13"/>
  </w:num>
  <w:num w:numId="13">
    <w:abstractNumId w:val="20"/>
  </w:num>
  <w:num w:numId="14">
    <w:abstractNumId w:val="3"/>
  </w:num>
  <w:num w:numId="15">
    <w:abstractNumId w:val="2"/>
  </w:num>
  <w:num w:numId="16">
    <w:abstractNumId w:val="8"/>
  </w:num>
  <w:num w:numId="17">
    <w:abstractNumId w:val="19"/>
  </w:num>
  <w:num w:numId="18">
    <w:abstractNumId w:val="1"/>
  </w:num>
  <w:num w:numId="19">
    <w:abstractNumId w:val="31"/>
  </w:num>
  <w:num w:numId="20">
    <w:abstractNumId w:val="24"/>
  </w:num>
  <w:num w:numId="21">
    <w:abstractNumId w:val="21"/>
  </w:num>
  <w:num w:numId="22">
    <w:abstractNumId w:val="27"/>
  </w:num>
  <w:num w:numId="23">
    <w:abstractNumId w:val="15"/>
  </w:num>
  <w:num w:numId="24">
    <w:abstractNumId w:val="25"/>
  </w:num>
  <w:num w:numId="25">
    <w:abstractNumId w:val="22"/>
  </w:num>
  <w:num w:numId="26">
    <w:abstractNumId w:val="16"/>
  </w:num>
  <w:num w:numId="27">
    <w:abstractNumId w:val="6"/>
  </w:num>
  <w:num w:numId="28">
    <w:abstractNumId w:val="29"/>
  </w:num>
  <w:num w:numId="29">
    <w:abstractNumId w:val="30"/>
  </w:num>
  <w:num w:numId="30">
    <w:abstractNumId w:val="0"/>
  </w:num>
  <w:num w:numId="31">
    <w:abstractNumId w:val="28"/>
  </w:num>
  <w:num w:numId="32">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5E"/>
    <w:rsid w:val="00000313"/>
    <w:rsid w:val="00000B92"/>
    <w:rsid w:val="00000EEC"/>
    <w:rsid w:val="0000114C"/>
    <w:rsid w:val="00002668"/>
    <w:rsid w:val="00002D90"/>
    <w:rsid w:val="000046E2"/>
    <w:rsid w:val="00004FCA"/>
    <w:rsid w:val="00005499"/>
    <w:rsid w:val="000067C3"/>
    <w:rsid w:val="00006858"/>
    <w:rsid w:val="00006BC7"/>
    <w:rsid w:val="00006E56"/>
    <w:rsid w:val="00007834"/>
    <w:rsid w:val="00011A00"/>
    <w:rsid w:val="00013176"/>
    <w:rsid w:val="00013280"/>
    <w:rsid w:val="00014A75"/>
    <w:rsid w:val="00014CB9"/>
    <w:rsid w:val="000152CB"/>
    <w:rsid w:val="00016297"/>
    <w:rsid w:val="0001654D"/>
    <w:rsid w:val="00017032"/>
    <w:rsid w:val="000175B2"/>
    <w:rsid w:val="00017DE2"/>
    <w:rsid w:val="00017E69"/>
    <w:rsid w:val="000204A2"/>
    <w:rsid w:val="0002140A"/>
    <w:rsid w:val="0002150E"/>
    <w:rsid w:val="00022261"/>
    <w:rsid w:val="00022EA4"/>
    <w:rsid w:val="00022ECF"/>
    <w:rsid w:val="00022FEC"/>
    <w:rsid w:val="0002441D"/>
    <w:rsid w:val="00024ED9"/>
    <w:rsid w:val="000262E9"/>
    <w:rsid w:val="00026E85"/>
    <w:rsid w:val="00027910"/>
    <w:rsid w:val="000308B3"/>
    <w:rsid w:val="00031AF4"/>
    <w:rsid w:val="00032092"/>
    <w:rsid w:val="0003316E"/>
    <w:rsid w:val="000344A5"/>
    <w:rsid w:val="000344CC"/>
    <w:rsid w:val="00034914"/>
    <w:rsid w:val="000350D3"/>
    <w:rsid w:val="000365C5"/>
    <w:rsid w:val="00036DF4"/>
    <w:rsid w:val="0003703E"/>
    <w:rsid w:val="00040651"/>
    <w:rsid w:val="00040CB0"/>
    <w:rsid w:val="00040CED"/>
    <w:rsid w:val="00041932"/>
    <w:rsid w:val="00042FE7"/>
    <w:rsid w:val="00044698"/>
    <w:rsid w:val="0004600B"/>
    <w:rsid w:val="00046861"/>
    <w:rsid w:val="0004727A"/>
    <w:rsid w:val="00047615"/>
    <w:rsid w:val="00047D3E"/>
    <w:rsid w:val="00050870"/>
    <w:rsid w:val="00051677"/>
    <w:rsid w:val="000522A4"/>
    <w:rsid w:val="0005236B"/>
    <w:rsid w:val="000529AE"/>
    <w:rsid w:val="00053B1D"/>
    <w:rsid w:val="00053B4C"/>
    <w:rsid w:val="0005440F"/>
    <w:rsid w:val="00055055"/>
    <w:rsid w:val="00056891"/>
    <w:rsid w:val="00056C8E"/>
    <w:rsid w:val="00057196"/>
    <w:rsid w:val="000578F5"/>
    <w:rsid w:val="00060391"/>
    <w:rsid w:val="0006101F"/>
    <w:rsid w:val="00061245"/>
    <w:rsid w:val="000612E5"/>
    <w:rsid w:val="0006237E"/>
    <w:rsid w:val="000630EB"/>
    <w:rsid w:val="00064043"/>
    <w:rsid w:val="000647E1"/>
    <w:rsid w:val="00064951"/>
    <w:rsid w:val="00064F66"/>
    <w:rsid w:val="00065A45"/>
    <w:rsid w:val="00065BFE"/>
    <w:rsid w:val="00066488"/>
    <w:rsid w:val="00066ABD"/>
    <w:rsid w:val="000700BF"/>
    <w:rsid w:val="0007096F"/>
    <w:rsid w:val="00071198"/>
    <w:rsid w:val="0007142D"/>
    <w:rsid w:val="00071602"/>
    <w:rsid w:val="00072867"/>
    <w:rsid w:val="00072DB8"/>
    <w:rsid w:val="00073C74"/>
    <w:rsid w:val="000742C1"/>
    <w:rsid w:val="0007555C"/>
    <w:rsid w:val="00075721"/>
    <w:rsid w:val="00075C7A"/>
    <w:rsid w:val="00076E88"/>
    <w:rsid w:val="00077487"/>
    <w:rsid w:val="0008087A"/>
    <w:rsid w:val="00080B28"/>
    <w:rsid w:val="00080D25"/>
    <w:rsid w:val="00081E52"/>
    <w:rsid w:val="00081F5A"/>
    <w:rsid w:val="00082BD9"/>
    <w:rsid w:val="00082CD3"/>
    <w:rsid w:val="0008661A"/>
    <w:rsid w:val="00086F51"/>
    <w:rsid w:val="00087671"/>
    <w:rsid w:val="00087972"/>
    <w:rsid w:val="00087CC6"/>
    <w:rsid w:val="00090095"/>
    <w:rsid w:val="00090A36"/>
    <w:rsid w:val="00091392"/>
    <w:rsid w:val="000919C6"/>
    <w:rsid w:val="00092211"/>
    <w:rsid w:val="00092212"/>
    <w:rsid w:val="00092864"/>
    <w:rsid w:val="000936BF"/>
    <w:rsid w:val="000945E5"/>
    <w:rsid w:val="000953F6"/>
    <w:rsid w:val="00095842"/>
    <w:rsid w:val="00095B50"/>
    <w:rsid w:val="00096F33"/>
    <w:rsid w:val="000977AF"/>
    <w:rsid w:val="000A0A0B"/>
    <w:rsid w:val="000A0E5A"/>
    <w:rsid w:val="000A1A08"/>
    <w:rsid w:val="000A2F13"/>
    <w:rsid w:val="000A2FCD"/>
    <w:rsid w:val="000A4F71"/>
    <w:rsid w:val="000A4FE1"/>
    <w:rsid w:val="000A5266"/>
    <w:rsid w:val="000A5290"/>
    <w:rsid w:val="000A543A"/>
    <w:rsid w:val="000A5741"/>
    <w:rsid w:val="000A5BB8"/>
    <w:rsid w:val="000A6C21"/>
    <w:rsid w:val="000A7751"/>
    <w:rsid w:val="000B0C80"/>
    <w:rsid w:val="000B0F7C"/>
    <w:rsid w:val="000B1733"/>
    <w:rsid w:val="000B1AC9"/>
    <w:rsid w:val="000B32FE"/>
    <w:rsid w:val="000B3BE1"/>
    <w:rsid w:val="000B3C7E"/>
    <w:rsid w:val="000B641E"/>
    <w:rsid w:val="000B6813"/>
    <w:rsid w:val="000B6C86"/>
    <w:rsid w:val="000C0790"/>
    <w:rsid w:val="000C0B3D"/>
    <w:rsid w:val="000C1448"/>
    <w:rsid w:val="000C2344"/>
    <w:rsid w:val="000C50B6"/>
    <w:rsid w:val="000C6C85"/>
    <w:rsid w:val="000C7176"/>
    <w:rsid w:val="000D05CB"/>
    <w:rsid w:val="000D074B"/>
    <w:rsid w:val="000D0BBF"/>
    <w:rsid w:val="000D0D1A"/>
    <w:rsid w:val="000D1784"/>
    <w:rsid w:val="000D22C6"/>
    <w:rsid w:val="000D2669"/>
    <w:rsid w:val="000D2DE0"/>
    <w:rsid w:val="000D3229"/>
    <w:rsid w:val="000D3EEC"/>
    <w:rsid w:val="000D3F9B"/>
    <w:rsid w:val="000D503C"/>
    <w:rsid w:val="000D5C7A"/>
    <w:rsid w:val="000D5DA3"/>
    <w:rsid w:val="000D6197"/>
    <w:rsid w:val="000D6E79"/>
    <w:rsid w:val="000D78CF"/>
    <w:rsid w:val="000D7A55"/>
    <w:rsid w:val="000E10F4"/>
    <w:rsid w:val="000E2F5A"/>
    <w:rsid w:val="000E3E5E"/>
    <w:rsid w:val="000E4573"/>
    <w:rsid w:val="000E491C"/>
    <w:rsid w:val="000E4A7A"/>
    <w:rsid w:val="000E5E39"/>
    <w:rsid w:val="000F0FE1"/>
    <w:rsid w:val="000F11C2"/>
    <w:rsid w:val="000F2350"/>
    <w:rsid w:val="000F27B0"/>
    <w:rsid w:val="000F540D"/>
    <w:rsid w:val="000F5AC1"/>
    <w:rsid w:val="000F6FD3"/>
    <w:rsid w:val="000F7042"/>
    <w:rsid w:val="000F706F"/>
    <w:rsid w:val="000F747C"/>
    <w:rsid w:val="000F79AD"/>
    <w:rsid w:val="00100B18"/>
    <w:rsid w:val="00101805"/>
    <w:rsid w:val="00102104"/>
    <w:rsid w:val="001022E6"/>
    <w:rsid w:val="001036E9"/>
    <w:rsid w:val="0010371B"/>
    <w:rsid w:val="001056B0"/>
    <w:rsid w:val="00105CE1"/>
    <w:rsid w:val="00105E7A"/>
    <w:rsid w:val="0010652C"/>
    <w:rsid w:val="001067C7"/>
    <w:rsid w:val="00106B30"/>
    <w:rsid w:val="00106FB4"/>
    <w:rsid w:val="00110647"/>
    <w:rsid w:val="00111CA3"/>
    <w:rsid w:val="00111E5D"/>
    <w:rsid w:val="00112E59"/>
    <w:rsid w:val="001138B6"/>
    <w:rsid w:val="00113CDB"/>
    <w:rsid w:val="00114B7D"/>
    <w:rsid w:val="00115568"/>
    <w:rsid w:val="0012074E"/>
    <w:rsid w:val="00120E59"/>
    <w:rsid w:val="00122800"/>
    <w:rsid w:val="00122AEC"/>
    <w:rsid w:val="00123A7E"/>
    <w:rsid w:val="001250D4"/>
    <w:rsid w:val="00126DA8"/>
    <w:rsid w:val="0013011F"/>
    <w:rsid w:val="00130224"/>
    <w:rsid w:val="0013022D"/>
    <w:rsid w:val="001318B6"/>
    <w:rsid w:val="00131B2D"/>
    <w:rsid w:val="0013336A"/>
    <w:rsid w:val="00134753"/>
    <w:rsid w:val="00134AAD"/>
    <w:rsid w:val="00134DC5"/>
    <w:rsid w:val="001356A5"/>
    <w:rsid w:val="0013598E"/>
    <w:rsid w:val="00135A40"/>
    <w:rsid w:val="00136424"/>
    <w:rsid w:val="001364CE"/>
    <w:rsid w:val="00137BBB"/>
    <w:rsid w:val="00137D37"/>
    <w:rsid w:val="00141A16"/>
    <w:rsid w:val="00141EC1"/>
    <w:rsid w:val="001431D4"/>
    <w:rsid w:val="00143679"/>
    <w:rsid w:val="0014456D"/>
    <w:rsid w:val="001452D2"/>
    <w:rsid w:val="00145765"/>
    <w:rsid w:val="00145874"/>
    <w:rsid w:val="001462B0"/>
    <w:rsid w:val="00146457"/>
    <w:rsid w:val="001478EB"/>
    <w:rsid w:val="00147FAC"/>
    <w:rsid w:val="00150C0F"/>
    <w:rsid w:val="00151B1B"/>
    <w:rsid w:val="00154356"/>
    <w:rsid w:val="00154C7B"/>
    <w:rsid w:val="00154EC0"/>
    <w:rsid w:val="00155422"/>
    <w:rsid w:val="00155AFE"/>
    <w:rsid w:val="00156E41"/>
    <w:rsid w:val="00160B00"/>
    <w:rsid w:val="00160DEF"/>
    <w:rsid w:val="001615D6"/>
    <w:rsid w:val="0016193E"/>
    <w:rsid w:val="00162346"/>
    <w:rsid w:val="00162A70"/>
    <w:rsid w:val="00166655"/>
    <w:rsid w:val="00166E67"/>
    <w:rsid w:val="001674CE"/>
    <w:rsid w:val="00170E12"/>
    <w:rsid w:val="00170E31"/>
    <w:rsid w:val="00170F7B"/>
    <w:rsid w:val="00172926"/>
    <w:rsid w:val="00172D97"/>
    <w:rsid w:val="0017339D"/>
    <w:rsid w:val="00173835"/>
    <w:rsid w:val="001768D5"/>
    <w:rsid w:val="00177117"/>
    <w:rsid w:val="0017799D"/>
    <w:rsid w:val="00177D21"/>
    <w:rsid w:val="00180AD5"/>
    <w:rsid w:val="0018123F"/>
    <w:rsid w:val="00182147"/>
    <w:rsid w:val="00183158"/>
    <w:rsid w:val="001831D3"/>
    <w:rsid w:val="00183900"/>
    <w:rsid w:val="00183909"/>
    <w:rsid w:val="00183DB8"/>
    <w:rsid w:val="00184455"/>
    <w:rsid w:val="00184885"/>
    <w:rsid w:val="001848F6"/>
    <w:rsid w:val="00184E11"/>
    <w:rsid w:val="00190ADA"/>
    <w:rsid w:val="0019134F"/>
    <w:rsid w:val="00191678"/>
    <w:rsid w:val="001916B5"/>
    <w:rsid w:val="001916E1"/>
    <w:rsid w:val="00192AA0"/>
    <w:rsid w:val="00192E0E"/>
    <w:rsid w:val="001A084E"/>
    <w:rsid w:val="001A1B75"/>
    <w:rsid w:val="001A28B2"/>
    <w:rsid w:val="001A36CB"/>
    <w:rsid w:val="001A5822"/>
    <w:rsid w:val="001A6DE2"/>
    <w:rsid w:val="001A7715"/>
    <w:rsid w:val="001B0E6B"/>
    <w:rsid w:val="001B121C"/>
    <w:rsid w:val="001B239C"/>
    <w:rsid w:val="001B25A9"/>
    <w:rsid w:val="001B26A4"/>
    <w:rsid w:val="001B3E3C"/>
    <w:rsid w:val="001B6303"/>
    <w:rsid w:val="001B7DE3"/>
    <w:rsid w:val="001C04DF"/>
    <w:rsid w:val="001C0742"/>
    <w:rsid w:val="001C1023"/>
    <w:rsid w:val="001C11A3"/>
    <w:rsid w:val="001C288C"/>
    <w:rsid w:val="001C3A89"/>
    <w:rsid w:val="001C3AC1"/>
    <w:rsid w:val="001C6C71"/>
    <w:rsid w:val="001C6E7E"/>
    <w:rsid w:val="001C6F91"/>
    <w:rsid w:val="001C7424"/>
    <w:rsid w:val="001C7B00"/>
    <w:rsid w:val="001D47CD"/>
    <w:rsid w:val="001D5503"/>
    <w:rsid w:val="001D5D19"/>
    <w:rsid w:val="001D5E14"/>
    <w:rsid w:val="001D602D"/>
    <w:rsid w:val="001D653C"/>
    <w:rsid w:val="001E01F3"/>
    <w:rsid w:val="001E4108"/>
    <w:rsid w:val="001E505B"/>
    <w:rsid w:val="001E5459"/>
    <w:rsid w:val="001E555C"/>
    <w:rsid w:val="001E6093"/>
    <w:rsid w:val="001E6741"/>
    <w:rsid w:val="001E700A"/>
    <w:rsid w:val="001E70A4"/>
    <w:rsid w:val="001E7435"/>
    <w:rsid w:val="001E750B"/>
    <w:rsid w:val="001F07C5"/>
    <w:rsid w:val="001F14E9"/>
    <w:rsid w:val="001F179F"/>
    <w:rsid w:val="001F2216"/>
    <w:rsid w:val="001F30D0"/>
    <w:rsid w:val="001F4BF3"/>
    <w:rsid w:val="001F51C8"/>
    <w:rsid w:val="001F5A44"/>
    <w:rsid w:val="001F5C06"/>
    <w:rsid w:val="001F70AA"/>
    <w:rsid w:val="0020018C"/>
    <w:rsid w:val="002014B5"/>
    <w:rsid w:val="00202BDA"/>
    <w:rsid w:val="00203D99"/>
    <w:rsid w:val="00203F19"/>
    <w:rsid w:val="00204813"/>
    <w:rsid w:val="00205761"/>
    <w:rsid w:val="00206381"/>
    <w:rsid w:val="00206760"/>
    <w:rsid w:val="00206882"/>
    <w:rsid w:val="002072B1"/>
    <w:rsid w:val="00207673"/>
    <w:rsid w:val="00207D5F"/>
    <w:rsid w:val="00207EE3"/>
    <w:rsid w:val="00210685"/>
    <w:rsid w:val="0021097B"/>
    <w:rsid w:val="00210C03"/>
    <w:rsid w:val="002111C9"/>
    <w:rsid w:val="002112D2"/>
    <w:rsid w:val="00211D86"/>
    <w:rsid w:val="0021217F"/>
    <w:rsid w:val="002122B8"/>
    <w:rsid w:val="00213421"/>
    <w:rsid w:val="00213EE3"/>
    <w:rsid w:val="002141C6"/>
    <w:rsid w:val="0021462C"/>
    <w:rsid w:val="002146D0"/>
    <w:rsid w:val="00214C88"/>
    <w:rsid w:val="00214D3D"/>
    <w:rsid w:val="0021594D"/>
    <w:rsid w:val="00215DE4"/>
    <w:rsid w:val="00216120"/>
    <w:rsid w:val="00216505"/>
    <w:rsid w:val="00217B9F"/>
    <w:rsid w:val="00217BBB"/>
    <w:rsid w:val="00221DDE"/>
    <w:rsid w:val="00222BBF"/>
    <w:rsid w:val="00222E25"/>
    <w:rsid w:val="00224360"/>
    <w:rsid w:val="002244AB"/>
    <w:rsid w:val="00224FEC"/>
    <w:rsid w:val="0022533A"/>
    <w:rsid w:val="00227BF2"/>
    <w:rsid w:val="0023117E"/>
    <w:rsid w:val="00231425"/>
    <w:rsid w:val="002315F5"/>
    <w:rsid w:val="00231633"/>
    <w:rsid w:val="00231D4F"/>
    <w:rsid w:val="00232014"/>
    <w:rsid w:val="002326DD"/>
    <w:rsid w:val="0023334B"/>
    <w:rsid w:val="002338F5"/>
    <w:rsid w:val="00233A23"/>
    <w:rsid w:val="00235C86"/>
    <w:rsid w:val="00236547"/>
    <w:rsid w:val="00236A4A"/>
    <w:rsid w:val="002374AF"/>
    <w:rsid w:val="00240BB8"/>
    <w:rsid w:val="00241839"/>
    <w:rsid w:val="00241F8E"/>
    <w:rsid w:val="0024282A"/>
    <w:rsid w:val="00242969"/>
    <w:rsid w:val="00242ECF"/>
    <w:rsid w:val="00242FBC"/>
    <w:rsid w:val="002430F0"/>
    <w:rsid w:val="00243C6A"/>
    <w:rsid w:val="002449CD"/>
    <w:rsid w:val="002451C4"/>
    <w:rsid w:val="002457B1"/>
    <w:rsid w:val="00246830"/>
    <w:rsid w:val="002472E1"/>
    <w:rsid w:val="00247C6C"/>
    <w:rsid w:val="002516B0"/>
    <w:rsid w:val="002531DD"/>
    <w:rsid w:val="00253340"/>
    <w:rsid w:val="002535FF"/>
    <w:rsid w:val="002540D3"/>
    <w:rsid w:val="0025673E"/>
    <w:rsid w:val="00257C5E"/>
    <w:rsid w:val="002600CC"/>
    <w:rsid w:val="002607B1"/>
    <w:rsid w:val="00260B45"/>
    <w:rsid w:val="00262FB2"/>
    <w:rsid w:val="00263017"/>
    <w:rsid w:val="00264290"/>
    <w:rsid w:val="00264F22"/>
    <w:rsid w:val="00265128"/>
    <w:rsid w:val="00266997"/>
    <w:rsid w:val="00266A9A"/>
    <w:rsid w:val="00266FAB"/>
    <w:rsid w:val="002678DE"/>
    <w:rsid w:val="00270B1A"/>
    <w:rsid w:val="002722BA"/>
    <w:rsid w:val="00273523"/>
    <w:rsid w:val="00274661"/>
    <w:rsid w:val="00274ABC"/>
    <w:rsid w:val="00275B61"/>
    <w:rsid w:val="00280483"/>
    <w:rsid w:val="00280721"/>
    <w:rsid w:val="00280AF7"/>
    <w:rsid w:val="002810E1"/>
    <w:rsid w:val="002813B8"/>
    <w:rsid w:val="00283736"/>
    <w:rsid w:val="00286BC4"/>
    <w:rsid w:val="00287CFF"/>
    <w:rsid w:val="00290F5A"/>
    <w:rsid w:val="002911BE"/>
    <w:rsid w:val="002916B6"/>
    <w:rsid w:val="00291A3B"/>
    <w:rsid w:val="00291D8B"/>
    <w:rsid w:val="00292362"/>
    <w:rsid w:val="00293AB2"/>
    <w:rsid w:val="00294A98"/>
    <w:rsid w:val="00294E53"/>
    <w:rsid w:val="00294FCB"/>
    <w:rsid w:val="00295820"/>
    <w:rsid w:val="002973C7"/>
    <w:rsid w:val="0029748B"/>
    <w:rsid w:val="002979DC"/>
    <w:rsid w:val="00297DD0"/>
    <w:rsid w:val="00297F60"/>
    <w:rsid w:val="002A0E18"/>
    <w:rsid w:val="002A11FE"/>
    <w:rsid w:val="002A1E19"/>
    <w:rsid w:val="002A506A"/>
    <w:rsid w:val="002A547F"/>
    <w:rsid w:val="002A5F2A"/>
    <w:rsid w:val="002A63FC"/>
    <w:rsid w:val="002A6FC2"/>
    <w:rsid w:val="002A7008"/>
    <w:rsid w:val="002B0931"/>
    <w:rsid w:val="002B0AAC"/>
    <w:rsid w:val="002B0B31"/>
    <w:rsid w:val="002B0DCC"/>
    <w:rsid w:val="002B1617"/>
    <w:rsid w:val="002B3514"/>
    <w:rsid w:val="002B65E9"/>
    <w:rsid w:val="002B7F12"/>
    <w:rsid w:val="002C0B10"/>
    <w:rsid w:val="002C28DE"/>
    <w:rsid w:val="002C4968"/>
    <w:rsid w:val="002C6743"/>
    <w:rsid w:val="002D0204"/>
    <w:rsid w:val="002D1E74"/>
    <w:rsid w:val="002D2410"/>
    <w:rsid w:val="002D2505"/>
    <w:rsid w:val="002D2708"/>
    <w:rsid w:val="002D370C"/>
    <w:rsid w:val="002D4378"/>
    <w:rsid w:val="002D49B1"/>
    <w:rsid w:val="002D4A48"/>
    <w:rsid w:val="002D4B0E"/>
    <w:rsid w:val="002D4C5E"/>
    <w:rsid w:val="002D512E"/>
    <w:rsid w:val="002D66D2"/>
    <w:rsid w:val="002D6889"/>
    <w:rsid w:val="002D6C14"/>
    <w:rsid w:val="002D7147"/>
    <w:rsid w:val="002D7477"/>
    <w:rsid w:val="002D7EEE"/>
    <w:rsid w:val="002E01B1"/>
    <w:rsid w:val="002E02F0"/>
    <w:rsid w:val="002E0B54"/>
    <w:rsid w:val="002E21CC"/>
    <w:rsid w:val="002E24D0"/>
    <w:rsid w:val="002E27D2"/>
    <w:rsid w:val="002E333B"/>
    <w:rsid w:val="002E3440"/>
    <w:rsid w:val="002E3494"/>
    <w:rsid w:val="002E3685"/>
    <w:rsid w:val="002E3778"/>
    <w:rsid w:val="002E3EAB"/>
    <w:rsid w:val="002E4FBF"/>
    <w:rsid w:val="002E4FCC"/>
    <w:rsid w:val="002E52D5"/>
    <w:rsid w:val="002E69BE"/>
    <w:rsid w:val="002E69C8"/>
    <w:rsid w:val="002E6CF2"/>
    <w:rsid w:val="002E79B0"/>
    <w:rsid w:val="002E7FA4"/>
    <w:rsid w:val="002F083C"/>
    <w:rsid w:val="002F0DA7"/>
    <w:rsid w:val="002F104F"/>
    <w:rsid w:val="002F13D8"/>
    <w:rsid w:val="002F1452"/>
    <w:rsid w:val="002F1BB4"/>
    <w:rsid w:val="002F3698"/>
    <w:rsid w:val="002F4A0A"/>
    <w:rsid w:val="002F4C76"/>
    <w:rsid w:val="002F50C3"/>
    <w:rsid w:val="002F528F"/>
    <w:rsid w:val="002F5A58"/>
    <w:rsid w:val="002F6712"/>
    <w:rsid w:val="002F6CE1"/>
    <w:rsid w:val="002F791B"/>
    <w:rsid w:val="00300872"/>
    <w:rsid w:val="003011DA"/>
    <w:rsid w:val="0030274B"/>
    <w:rsid w:val="00303108"/>
    <w:rsid w:val="00303236"/>
    <w:rsid w:val="00303C62"/>
    <w:rsid w:val="00303D90"/>
    <w:rsid w:val="003044AE"/>
    <w:rsid w:val="00304D33"/>
    <w:rsid w:val="00306761"/>
    <w:rsid w:val="00307525"/>
    <w:rsid w:val="003076BD"/>
    <w:rsid w:val="00307C02"/>
    <w:rsid w:val="00310213"/>
    <w:rsid w:val="00311623"/>
    <w:rsid w:val="003122A9"/>
    <w:rsid w:val="00312A57"/>
    <w:rsid w:val="00313372"/>
    <w:rsid w:val="003145EE"/>
    <w:rsid w:val="003154B3"/>
    <w:rsid w:val="00315DD4"/>
    <w:rsid w:val="00317049"/>
    <w:rsid w:val="00317151"/>
    <w:rsid w:val="0032039D"/>
    <w:rsid w:val="003206B6"/>
    <w:rsid w:val="00320BDC"/>
    <w:rsid w:val="00322035"/>
    <w:rsid w:val="00322A29"/>
    <w:rsid w:val="00322E8B"/>
    <w:rsid w:val="00322FA2"/>
    <w:rsid w:val="00324F57"/>
    <w:rsid w:val="00325171"/>
    <w:rsid w:val="003260B9"/>
    <w:rsid w:val="00327058"/>
    <w:rsid w:val="00327E0F"/>
    <w:rsid w:val="003311C0"/>
    <w:rsid w:val="00331921"/>
    <w:rsid w:val="00332ED5"/>
    <w:rsid w:val="00333DC0"/>
    <w:rsid w:val="00334F2F"/>
    <w:rsid w:val="00335357"/>
    <w:rsid w:val="00335501"/>
    <w:rsid w:val="0033581D"/>
    <w:rsid w:val="00335825"/>
    <w:rsid w:val="00337604"/>
    <w:rsid w:val="00340533"/>
    <w:rsid w:val="0034079B"/>
    <w:rsid w:val="00340B1B"/>
    <w:rsid w:val="00340B77"/>
    <w:rsid w:val="003410E6"/>
    <w:rsid w:val="00341CFB"/>
    <w:rsid w:val="00342185"/>
    <w:rsid w:val="00342525"/>
    <w:rsid w:val="00342910"/>
    <w:rsid w:val="00343A4E"/>
    <w:rsid w:val="00343B9C"/>
    <w:rsid w:val="00343F30"/>
    <w:rsid w:val="00344192"/>
    <w:rsid w:val="003453E6"/>
    <w:rsid w:val="00345555"/>
    <w:rsid w:val="00345D69"/>
    <w:rsid w:val="0034611F"/>
    <w:rsid w:val="003462A3"/>
    <w:rsid w:val="003466D4"/>
    <w:rsid w:val="003469CE"/>
    <w:rsid w:val="00346A14"/>
    <w:rsid w:val="00346C7F"/>
    <w:rsid w:val="00347AEA"/>
    <w:rsid w:val="0035014F"/>
    <w:rsid w:val="003507C4"/>
    <w:rsid w:val="00350F8F"/>
    <w:rsid w:val="00352A7F"/>
    <w:rsid w:val="00354F8F"/>
    <w:rsid w:val="00355221"/>
    <w:rsid w:val="003562D0"/>
    <w:rsid w:val="00356EBD"/>
    <w:rsid w:val="00361507"/>
    <w:rsid w:val="003621AA"/>
    <w:rsid w:val="003621D3"/>
    <w:rsid w:val="00362464"/>
    <w:rsid w:val="00362635"/>
    <w:rsid w:val="00362F7B"/>
    <w:rsid w:val="003637D7"/>
    <w:rsid w:val="003644BD"/>
    <w:rsid w:val="0036476F"/>
    <w:rsid w:val="003652A7"/>
    <w:rsid w:val="00366148"/>
    <w:rsid w:val="003667E7"/>
    <w:rsid w:val="00366AE9"/>
    <w:rsid w:val="00367DA0"/>
    <w:rsid w:val="00373A05"/>
    <w:rsid w:val="00374B6D"/>
    <w:rsid w:val="003750F5"/>
    <w:rsid w:val="00375C91"/>
    <w:rsid w:val="0037717C"/>
    <w:rsid w:val="00377D65"/>
    <w:rsid w:val="0038027D"/>
    <w:rsid w:val="0038050D"/>
    <w:rsid w:val="00380978"/>
    <w:rsid w:val="00381759"/>
    <w:rsid w:val="0038277B"/>
    <w:rsid w:val="00385243"/>
    <w:rsid w:val="00385A36"/>
    <w:rsid w:val="00386746"/>
    <w:rsid w:val="00386D83"/>
    <w:rsid w:val="00386F5F"/>
    <w:rsid w:val="00387957"/>
    <w:rsid w:val="0039009A"/>
    <w:rsid w:val="00390E4D"/>
    <w:rsid w:val="00391CCD"/>
    <w:rsid w:val="00392F60"/>
    <w:rsid w:val="0039447B"/>
    <w:rsid w:val="00394C06"/>
    <w:rsid w:val="00394C15"/>
    <w:rsid w:val="0039558D"/>
    <w:rsid w:val="0039598F"/>
    <w:rsid w:val="0039714E"/>
    <w:rsid w:val="00397543"/>
    <w:rsid w:val="003A0117"/>
    <w:rsid w:val="003A19D9"/>
    <w:rsid w:val="003A1D38"/>
    <w:rsid w:val="003A1FEC"/>
    <w:rsid w:val="003A2DA3"/>
    <w:rsid w:val="003A372A"/>
    <w:rsid w:val="003A5868"/>
    <w:rsid w:val="003A5EF6"/>
    <w:rsid w:val="003A7230"/>
    <w:rsid w:val="003A77F1"/>
    <w:rsid w:val="003A7A25"/>
    <w:rsid w:val="003B026F"/>
    <w:rsid w:val="003B0CB0"/>
    <w:rsid w:val="003B189F"/>
    <w:rsid w:val="003B1ACD"/>
    <w:rsid w:val="003B2552"/>
    <w:rsid w:val="003B3046"/>
    <w:rsid w:val="003B340F"/>
    <w:rsid w:val="003B350F"/>
    <w:rsid w:val="003B48D9"/>
    <w:rsid w:val="003B4AA8"/>
    <w:rsid w:val="003B6165"/>
    <w:rsid w:val="003B695B"/>
    <w:rsid w:val="003B75B3"/>
    <w:rsid w:val="003B7B1E"/>
    <w:rsid w:val="003C0581"/>
    <w:rsid w:val="003C0AA3"/>
    <w:rsid w:val="003C0B0E"/>
    <w:rsid w:val="003C1016"/>
    <w:rsid w:val="003C1993"/>
    <w:rsid w:val="003C28CA"/>
    <w:rsid w:val="003C3AFD"/>
    <w:rsid w:val="003C3D63"/>
    <w:rsid w:val="003C40CB"/>
    <w:rsid w:val="003C6870"/>
    <w:rsid w:val="003C701D"/>
    <w:rsid w:val="003C7EB9"/>
    <w:rsid w:val="003C7F1C"/>
    <w:rsid w:val="003D1B41"/>
    <w:rsid w:val="003D1E2E"/>
    <w:rsid w:val="003D2116"/>
    <w:rsid w:val="003D25A3"/>
    <w:rsid w:val="003D28E6"/>
    <w:rsid w:val="003D341C"/>
    <w:rsid w:val="003D3E53"/>
    <w:rsid w:val="003D52CF"/>
    <w:rsid w:val="003D5FE8"/>
    <w:rsid w:val="003D68A0"/>
    <w:rsid w:val="003D6E79"/>
    <w:rsid w:val="003D7BF2"/>
    <w:rsid w:val="003E0787"/>
    <w:rsid w:val="003E0B33"/>
    <w:rsid w:val="003E0E42"/>
    <w:rsid w:val="003E1566"/>
    <w:rsid w:val="003E21F7"/>
    <w:rsid w:val="003E3BF0"/>
    <w:rsid w:val="003E40DA"/>
    <w:rsid w:val="003E437F"/>
    <w:rsid w:val="003E5661"/>
    <w:rsid w:val="003E5976"/>
    <w:rsid w:val="003E5CC8"/>
    <w:rsid w:val="003E605A"/>
    <w:rsid w:val="003E69E7"/>
    <w:rsid w:val="003F0154"/>
    <w:rsid w:val="003F02A1"/>
    <w:rsid w:val="003F0CAA"/>
    <w:rsid w:val="003F1E85"/>
    <w:rsid w:val="003F3327"/>
    <w:rsid w:val="003F42C7"/>
    <w:rsid w:val="003F496C"/>
    <w:rsid w:val="003F56EC"/>
    <w:rsid w:val="003F5BF2"/>
    <w:rsid w:val="0040080D"/>
    <w:rsid w:val="00400A72"/>
    <w:rsid w:val="00403D2B"/>
    <w:rsid w:val="00403D2D"/>
    <w:rsid w:val="00404923"/>
    <w:rsid w:val="00404BBE"/>
    <w:rsid w:val="004055B3"/>
    <w:rsid w:val="00405625"/>
    <w:rsid w:val="0040606D"/>
    <w:rsid w:val="0040668F"/>
    <w:rsid w:val="00406EE2"/>
    <w:rsid w:val="0040737B"/>
    <w:rsid w:val="00407E37"/>
    <w:rsid w:val="0041054C"/>
    <w:rsid w:val="004108BA"/>
    <w:rsid w:val="0041091C"/>
    <w:rsid w:val="00410D29"/>
    <w:rsid w:val="0041106D"/>
    <w:rsid w:val="00412F0B"/>
    <w:rsid w:val="00413146"/>
    <w:rsid w:val="00413253"/>
    <w:rsid w:val="0041369C"/>
    <w:rsid w:val="004138E0"/>
    <w:rsid w:val="00414BAB"/>
    <w:rsid w:val="00415955"/>
    <w:rsid w:val="00415B13"/>
    <w:rsid w:val="00416649"/>
    <w:rsid w:val="00416BF1"/>
    <w:rsid w:val="0041709A"/>
    <w:rsid w:val="0041783D"/>
    <w:rsid w:val="00417999"/>
    <w:rsid w:val="00420837"/>
    <w:rsid w:val="00420C24"/>
    <w:rsid w:val="00420CC9"/>
    <w:rsid w:val="00420DC0"/>
    <w:rsid w:val="00421772"/>
    <w:rsid w:val="004235DE"/>
    <w:rsid w:val="00424E7B"/>
    <w:rsid w:val="004253E2"/>
    <w:rsid w:val="00425762"/>
    <w:rsid w:val="00426710"/>
    <w:rsid w:val="00426EA5"/>
    <w:rsid w:val="00426FFA"/>
    <w:rsid w:val="004302CD"/>
    <w:rsid w:val="004308E9"/>
    <w:rsid w:val="00431282"/>
    <w:rsid w:val="00431A44"/>
    <w:rsid w:val="00431CFC"/>
    <w:rsid w:val="004321AD"/>
    <w:rsid w:val="004327FB"/>
    <w:rsid w:val="00433389"/>
    <w:rsid w:val="004337AB"/>
    <w:rsid w:val="004361F5"/>
    <w:rsid w:val="00436839"/>
    <w:rsid w:val="00436B37"/>
    <w:rsid w:val="00436D5F"/>
    <w:rsid w:val="00440334"/>
    <w:rsid w:val="00440E57"/>
    <w:rsid w:val="004412AF"/>
    <w:rsid w:val="004414E2"/>
    <w:rsid w:val="00443487"/>
    <w:rsid w:val="004438E8"/>
    <w:rsid w:val="00443F38"/>
    <w:rsid w:val="0044419C"/>
    <w:rsid w:val="004453AB"/>
    <w:rsid w:val="00446C93"/>
    <w:rsid w:val="004471F3"/>
    <w:rsid w:val="0044722C"/>
    <w:rsid w:val="00447C2B"/>
    <w:rsid w:val="00447D89"/>
    <w:rsid w:val="00450E00"/>
    <w:rsid w:val="00452165"/>
    <w:rsid w:val="00452795"/>
    <w:rsid w:val="00453F80"/>
    <w:rsid w:val="00456FDB"/>
    <w:rsid w:val="004600DB"/>
    <w:rsid w:val="00460274"/>
    <w:rsid w:val="00460671"/>
    <w:rsid w:val="004634FC"/>
    <w:rsid w:val="00463D3B"/>
    <w:rsid w:val="00464A71"/>
    <w:rsid w:val="004661FC"/>
    <w:rsid w:val="004663CC"/>
    <w:rsid w:val="0046791A"/>
    <w:rsid w:val="0047008F"/>
    <w:rsid w:val="0047044D"/>
    <w:rsid w:val="00470B51"/>
    <w:rsid w:val="00472738"/>
    <w:rsid w:val="0047340A"/>
    <w:rsid w:val="0047391B"/>
    <w:rsid w:val="00473AE9"/>
    <w:rsid w:val="00473B0D"/>
    <w:rsid w:val="00474028"/>
    <w:rsid w:val="00474312"/>
    <w:rsid w:val="0047495B"/>
    <w:rsid w:val="0047688B"/>
    <w:rsid w:val="00476ED6"/>
    <w:rsid w:val="004770AA"/>
    <w:rsid w:val="004811E6"/>
    <w:rsid w:val="004811ED"/>
    <w:rsid w:val="00481222"/>
    <w:rsid w:val="00481768"/>
    <w:rsid w:val="0048352B"/>
    <w:rsid w:val="004837F7"/>
    <w:rsid w:val="00483D8F"/>
    <w:rsid w:val="0048437C"/>
    <w:rsid w:val="004843C8"/>
    <w:rsid w:val="0048492C"/>
    <w:rsid w:val="00486B52"/>
    <w:rsid w:val="00486D75"/>
    <w:rsid w:val="00487788"/>
    <w:rsid w:val="00490876"/>
    <w:rsid w:val="00491596"/>
    <w:rsid w:val="00493D26"/>
    <w:rsid w:val="004948DA"/>
    <w:rsid w:val="004959F6"/>
    <w:rsid w:val="00496FD6"/>
    <w:rsid w:val="004A01D9"/>
    <w:rsid w:val="004A095C"/>
    <w:rsid w:val="004A0B33"/>
    <w:rsid w:val="004A0D4E"/>
    <w:rsid w:val="004A145E"/>
    <w:rsid w:val="004A1A17"/>
    <w:rsid w:val="004A1ACA"/>
    <w:rsid w:val="004A334E"/>
    <w:rsid w:val="004A3E6D"/>
    <w:rsid w:val="004A4E2F"/>
    <w:rsid w:val="004A5088"/>
    <w:rsid w:val="004A51EA"/>
    <w:rsid w:val="004A5BF5"/>
    <w:rsid w:val="004A635A"/>
    <w:rsid w:val="004A6EA0"/>
    <w:rsid w:val="004A71AB"/>
    <w:rsid w:val="004A7D94"/>
    <w:rsid w:val="004A7E31"/>
    <w:rsid w:val="004B04B5"/>
    <w:rsid w:val="004B14B7"/>
    <w:rsid w:val="004B16E4"/>
    <w:rsid w:val="004B1AAB"/>
    <w:rsid w:val="004B356E"/>
    <w:rsid w:val="004B35AB"/>
    <w:rsid w:val="004B3ACD"/>
    <w:rsid w:val="004B3CEA"/>
    <w:rsid w:val="004B44C6"/>
    <w:rsid w:val="004B61DC"/>
    <w:rsid w:val="004B69C2"/>
    <w:rsid w:val="004B7565"/>
    <w:rsid w:val="004C0F65"/>
    <w:rsid w:val="004C15F4"/>
    <w:rsid w:val="004C1B36"/>
    <w:rsid w:val="004C1D2D"/>
    <w:rsid w:val="004C5325"/>
    <w:rsid w:val="004C6D76"/>
    <w:rsid w:val="004C6FD7"/>
    <w:rsid w:val="004C7A6B"/>
    <w:rsid w:val="004D0019"/>
    <w:rsid w:val="004D00B8"/>
    <w:rsid w:val="004D08B5"/>
    <w:rsid w:val="004D125B"/>
    <w:rsid w:val="004D23F9"/>
    <w:rsid w:val="004D2DBD"/>
    <w:rsid w:val="004D3957"/>
    <w:rsid w:val="004D3EC3"/>
    <w:rsid w:val="004D444B"/>
    <w:rsid w:val="004D5004"/>
    <w:rsid w:val="004D5B59"/>
    <w:rsid w:val="004D617D"/>
    <w:rsid w:val="004D6EB0"/>
    <w:rsid w:val="004D6FF4"/>
    <w:rsid w:val="004E0783"/>
    <w:rsid w:val="004E21DC"/>
    <w:rsid w:val="004E23D2"/>
    <w:rsid w:val="004E3C25"/>
    <w:rsid w:val="004E48B5"/>
    <w:rsid w:val="004E53B3"/>
    <w:rsid w:val="004E6D40"/>
    <w:rsid w:val="004E72B2"/>
    <w:rsid w:val="004E75C7"/>
    <w:rsid w:val="004E7B95"/>
    <w:rsid w:val="004F04F5"/>
    <w:rsid w:val="004F0D6A"/>
    <w:rsid w:val="004F18C3"/>
    <w:rsid w:val="004F1D7D"/>
    <w:rsid w:val="004F209C"/>
    <w:rsid w:val="004F2379"/>
    <w:rsid w:val="004F3600"/>
    <w:rsid w:val="004F41D6"/>
    <w:rsid w:val="004F578C"/>
    <w:rsid w:val="004F649F"/>
    <w:rsid w:val="004F65C1"/>
    <w:rsid w:val="004F67B1"/>
    <w:rsid w:val="004F71B8"/>
    <w:rsid w:val="004F7387"/>
    <w:rsid w:val="004F7F2B"/>
    <w:rsid w:val="00501957"/>
    <w:rsid w:val="00501F44"/>
    <w:rsid w:val="005021B2"/>
    <w:rsid w:val="0050314D"/>
    <w:rsid w:val="005041DA"/>
    <w:rsid w:val="005043B9"/>
    <w:rsid w:val="00505A1D"/>
    <w:rsid w:val="00505C6B"/>
    <w:rsid w:val="005073D2"/>
    <w:rsid w:val="0051068F"/>
    <w:rsid w:val="00510874"/>
    <w:rsid w:val="00511216"/>
    <w:rsid w:val="00511715"/>
    <w:rsid w:val="005121A4"/>
    <w:rsid w:val="0051314C"/>
    <w:rsid w:val="00513C5F"/>
    <w:rsid w:val="00514477"/>
    <w:rsid w:val="00514B8A"/>
    <w:rsid w:val="0051529E"/>
    <w:rsid w:val="00515442"/>
    <w:rsid w:val="0051572C"/>
    <w:rsid w:val="0051587C"/>
    <w:rsid w:val="005158E2"/>
    <w:rsid w:val="00517204"/>
    <w:rsid w:val="00517F6A"/>
    <w:rsid w:val="005205B5"/>
    <w:rsid w:val="00521228"/>
    <w:rsid w:val="005215B7"/>
    <w:rsid w:val="0052236E"/>
    <w:rsid w:val="005232F4"/>
    <w:rsid w:val="0052583B"/>
    <w:rsid w:val="00525983"/>
    <w:rsid w:val="005277D8"/>
    <w:rsid w:val="00530BBE"/>
    <w:rsid w:val="00531032"/>
    <w:rsid w:val="00531080"/>
    <w:rsid w:val="00532E12"/>
    <w:rsid w:val="005333BB"/>
    <w:rsid w:val="00533AD7"/>
    <w:rsid w:val="00533D6D"/>
    <w:rsid w:val="00534014"/>
    <w:rsid w:val="00534E2C"/>
    <w:rsid w:val="00535EB4"/>
    <w:rsid w:val="00536E61"/>
    <w:rsid w:val="00537384"/>
    <w:rsid w:val="00537B7D"/>
    <w:rsid w:val="00541934"/>
    <w:rsid w:val="00541BFE"/>
    <w:rsid w:val="005446C6"/>
    <w:rsid w:val="005452DC"/>
    <w:rsid w:val="005471FC"/>
    <w:rsid w:val="005477A1"/>
    <w:rsid w:val="00547C36"/>
    <w:rsid w:val="00547EC6"/>
    <w:rsid w:val="0055163B"/>
    <w:rsid w:val="005529B8"/>
    <w:rsid w:val="00552BBF"/>
    <w:rsid w:val="00552D33"/>
    <w:rsid w:val="0055302C"/>
    <w:rsid w:val="00553169"/>
    <w:rsid w:val="00553229"/>
    <w:rsid w:val="005539D9"/>
    <w:rsid w:val="00554434"/>
    <w:rsid w:val="0055565C"/>
    <w:rsid w:val="00556C0A"/>
    <w:rsid w:val="00557E4A"/>
    <w:rsid w:val="00560714"/>
    <w:rsid w:val="005622D7"/>
    <w:rsid w:val="0056382F"/>
    <w:rsid w:val="005654A2"/>
    <w:rsid w:val="005658FA"/>
    <w:rsid w:val="005662E6"/>
    <w:rsid w:val="00566B91"/>
    <w:rsid w:val="00571BD5"/>
    <w:rsid w:val="00571DB1"/>
    <w:rsid w:val="005726B1"/>
    <w:rsid w:val="00573778"/>
    <w:rsid w:val="0057461A"/>
    <w:rsid w:val="00574767"/>
    <w:rsid w:val="00576933"/>
    <w:rsid w:val="00577DE1"/>
    <w:rsid w:val="00580CB9"/>
    <w:rsid w:val="005814DD"/>
    <w:rsid w:val="00581FF9"/>
    <w:rsid w:val="00583304"/>
    <w:rsid w:val="00583AD0"/>
    <w:rsid w:val="0058409C"/>
    <w:rsid w:val="00585988"/>
    <w:rsid w:val="00585DEB"/>
    <w:rsid w:val="00586186"/>
    <w:rsid w:val="00586E08"/>
    <w:rsid w:val="00586F35"/>
    <w:rsid w:val="0058718D"/>
    <w:rsid w:val="00587385"/>
    <w:rsid w:val="00587814"/>
    <w:rsid w:val="00592855"/>
    <w:rsid w:val="005933FC"/>
    <w:rsid w:val="0059394C"/>
    <w:rsid w:val="00593D88"/>
    <w:rsid w:val="00594764"/>
    <w:rsid w:val="00594B2B"/>
    <w:rsid w:val="00595150"/>
    <w:rsid w:val="00595626"/>
    <w:rsid w:val="0059688E"/>
    <w:rsid w:val="0059772A"/>
    <w:rsid w:val="005A00DB"/>
    <w:rsid w:val="005A0F29"/>
    <w:rsid w:val="005A1C14"/>
    <w:rsid w:val="005A299C"/>
    <w:rsid w:val="005A5D48"/>
    <w:rsid w:val="005A6DFE"/>
    <w:rsid w:val="005B009C"/>
    <w:rsid w:val="005B0F48"/>
    <w:rsid w:val="005B1345"/>
    <w:rsid w:val="005B2D42"/>
    <w:rsid w:val="005B35EC"/>
    <w:rsid w:val="005B6EF5"/>
    <w:rsid w:val="005B7307"/>
    <w:rsid w:val="005B75B3"/>
    <w:rsid w:val="005B7606"/>
    <w:rsid w:val="005B7F57"/>
    <w:rsid w:val="005C040B"/>
    <w:rsid w:val="005C060F"/>
    <w:rsid w:val="005C0CD7"/>
    <w:rsid w:val="005C0E93"/>
    <w:rsid w:val="005C31D0"/>
    <w:rsid w:val="005C3433"/>
    <w:rsid w:val="005C4CE8"/>
    <w:rsid w:val="005C4F7D"/>
    <w:rsid w:val="005C52BF"/>
    <w:rsid w:val="005C5F2F"/>
    <w:rsid w:val="005C630F"/>
    <w:rsid w:val="005C6C25"/>
    <w:rsid w:val="005C713D"/>
    <w:rsid w:val="005C7415"/>
    <w:rsid w:val="005C7D0C"/>
    <w:rsid w:val="005D094D"/>
    <w:rsid w:val="005D327A"/>
    <w:rsid w:val="005D466D"/>
    <w:rsid w:val="005D5D55"/>
    <w:rsid w:val="005E00E9"/>
    <w:rsid w:val="005E0313"/>
    <w:rsid w:val="005E1E26"/>
    <w:rsid w:val="005E2A05"/>
    <w:rsid w:val="005E2D8B"/>
    <w:rsid w:val="005E30DE"/>
    <w:rsid w:val="005E312A"/>
    <w:rsid w:val="005E461C"/>
    <w:rsid w:val="005E628A"/>
    <w:rsid w:val="005E62FF"/>
    <w:rsid w:val="005E6AB3"/>
    <w:rsid w:val="005E75BC"/>
    <w:rsid w:val="005E79D6"/>
    <w:rsid w:val="005E7BD7"/>
    <w:rsid w:val="005F0D85"/>
    <w:rsid w:val="005F147E"/>
    <w:rsid w:val="005F1D7B"/>
    <w:rsid w:val="005F1DDF"/>
    <w:rsid w:val="005F2EC2"/>
    <w:rsid w:val="005F2F66"/>
    <w:rsid w:val="005F3095"/>
    <w:rsid w:val="005F3ACA"/>
    <w:rsid w:val="005F455E"/>
    <w:rsid w:val="005F47AC"/>
    <w:rsid w:val="005F58B9"/>
    <w:rsid w:val="005F5912"/>
    <w:rsid w:val="005F6D9A"/>
    <w:rsid w:val="005F73E7"/>
    <w:rsid w:val="00600223"/>
    <w:rsid w:val="0060035F"/>
    <w:rsid w:val="00600B56"/>
    <w:rsid w:val="00600D44"/>
    <w:rsid w:val="00600D76"/>
    <w:rsid w:val="00601A0D"/>
    <w:rsid w:val="006029FC"/>
    <w:rsid w:val="00602F54"/>
    <w:rsid w:val="006037C7"/>
    <w:rsid w:val="00604449"/>
    <w:rsid w:val="00604D78"/>
    <w:rsid w:val="00605E67"/>
    <w:rsid w:val="00606782"/>
    <w:rsid w:val="00606A67"/>
    <w:rsid w:val="00606F81"/>
    <w:rsid w:val="00611BF4"/>
    <w:rsid w:val="006132AB"/>
    <w:rsid w:val="006133AE"/>
    <w:rsid w:val="006136A4"/>
    <w:rsid w:val="00613C15"/>
    <w:rsid w:val="00613D5D"/>
    <w:rsid w:val="0061521B"/>
    <w:rsid w:val="00615306"/>
    <w:rsid w:val="0061578F"/>
    <w:rsid w:val="00616E7F"/>
    <w:rsid w:val="00617549"/>
    <w:rsid w:val="0062097F"/>
    <w:rsid w:val="00620E1F"/>
    <w:rsid w:val="006210C0"/>
    <w:rsid w:val="006210D7"/>
    <w:rsid w:val="0062129E"/>
    <w:rsid w:val="0062192F"/>
    <w:rsid w:val="00622276"/>
    <w:rsid w:val="00622F34"/>
    <w:rsid w:val="00622F8C"/>
    <w:rsid w:val="0062314C"/>
    <w:rsid w:val="00623349"/>
    <w:rsid w:val="0062360B"/>
    <w:rsid w:val="0062370A"/>
    <w:rsid w:val="006246B0"/>
    <w:rsid w:val="00626125"/>
    <w:rsid w:val="006261AF"/>
    <w:rsid w:val="006262FE"/>
    <w:rsid w:val="0062642D"/>
    <w:rsid w:val="00626610"/>
    <w:rsid w:val="0062683D"/>
    <w:rsid w:val="006276B8"/>
    <w:rsid w:val="00627DD9"/>
    <w:rsid w:val="0063080F"/>
    <w:rsid w:val="00631125"/>
    <w:rsid w:val="00631617"/>
    <w:rsid w:val="006316F3"/>
    <w:rsid w:val="0063187B"/>
    <w:rsid w:val="006318D5"/>
    <w:rsid w:val="00633A50"/>
    <w:rsid w:val="0063532F"/>
    <w:rsid w:val="00636007"/>
    <w:rsid w:val="006363C6"/>
    <w:rsid w:val="00636D29"/>
    <w:rsid w:val="00637FEB"/>
    <w:rsid w:val="00640128"/>
    <w:rsid w:val="0064054C"/>
    <w:rsid w:val="00640614"/>
    <w:rsid w:val="006406CD"/>
    <w:rsid w:val="006407FC"/>
    <w:rsid w:val="00640D0D"/>
    <w:rsid w:val="00641BE9"/>
    <w:rsid w:val="006421E2"/>
    <w:rsid w:val="006432E8"/>
    <w:rsid w:val="006434B7"/>
    <w:rsid w:val="00644C32"/>
    <w:rsid w:val="00645270"/>
    <w:rsid w:val="00645346"/>
    <w:rsid w:val="0064564B"/>
    <w:rsid w:val="00646165"/>
    <w:rsid w:val="006473E7"/>
    <w:rsid w:val="00647794"/>
    <w:rsid w:val="00647A87"/>
    <w:rsid w:val="00647C38"/>
    <w:rsid w:val="00650645"/>
    <w:rsid w:val="00651D25"/>
    <w:rsid w:val="0065237B"/>
    <w:rsid w:val="00655842"/>
    <w:rsid w:val="00655966"/>
    <w:rsid w:val="0065675A"/>
    <w:rsid w:val="00656D08"/>
    <w:rsid w:val="00657618"/>
    <w:rsid w:val="00660966"/>
    <w:rsid w:val="00661AFF"/>
    <w:rsid w:val="006638C8"/>
    <w:rsid w:val="0066445C"/>
    <w:rsid w:val="00664F58"/>
    <w:rsid w:val="006651CD"/>
    <w:rsid w:val="006653F7"/>
    <w:rsid w:val="00665996"/>
    <w:rsid w:val="006668B9"/>
    <w:rsid w:val="0067020F"/>
    <w:rsid w:val="006704C0"/>
    <w:rsid w:val="00670898"/>
    <w:rsid w:val="006709EC"/>
    <w:rsid w:val="00670B1F"/>
    <w:rsid w:val="00672C09"/>
    <w:rsid w:val="00673FB7"/>
    <w:rsid w:val="00674B00"/>
    <w:rsid w:val="00674CF4"/>
    <w:rsid w:val="006756A2"/>
    <w:rsid w:val="00675FE4"/>
    <w:rsid w:val="0067625A"/>
    <w:rsid w:val="00676607"/>
    <w:rsid w:val="00676C36"/>
    <w:rsid w:val="006770DE"/>
    <w:rsid w:val="006771A8"/>
    <w:rsid w:val="00677B3A"/>
    <w:rsid w:val="00680306"/>
    <w:rsid w:val="0068083F"/>
    <w:rsid w:val="00680F79"/>
    <w:rsid w:val="00681636"/>
    <w:rsid w:val="006820FF"/>
    <w:rsid w:val="006838E2"/>
    <w:rsid w:val="00684233"/>
    <w:rsid w:val="0068517C"/>
    <w:rsid w:val="006854AF"/>
    <w:rsid w:val="006855B6"/>
    <w:rsid w:val="006855D6"/>
    <w:rsid w:val="00685AD4"/>
    <w:rsid w:val="00686583"/>
    <w:rsid w:val="00686C0A"/>
    <w:rsid w:val="00690BAE"/>
    <w:rsid w:val="0069154C"/>
    <w:rsid w:val="006938E8"/>
    <w:rsid w:val="00694EEE"/>
    <w:rsid w:val="0069561D"/>
    <w:rsid w:val="0069651B"/>
    <w:rsid w:val="00697027"/>
    <w:rsid w:val="0069710F"/>
    <w:rsid w:val="00697C97"/>
    <w:rsid w:val="006A0719"/>
    <w:rsid w:val="006A0BFA"/>
    <w:rsid w:val="006A1F64"/>
    <w:rsid w:val="006A2D4C"/>
    <w:rsid w:val="006A4BEE"/>
    <w:rsid w:val="006A5B8C"/>
    <w:rsid w:val="006A6314"/>
    <w:rsid w:val="006A7D45"/>
    <w:rsid w:val="006A7F24"/>
    <w:rsid w:val="006B0EF4"/>
    <w:rsid w:val="006B13E4"/>
    <w:rsid w:val="006B1439"/>
    <w:rsid w:val="006B1A9A"/>
    <w:rsid w:val="006B241B"/>
    <w:rsid w:val="006B28AC"/>
    <w:rsid w:val="006B2FB2"/>
    <w:rsid w:val="006B3A15"/>
    <w:rsid w:val="006B3E44"/>
    <w:rsid w:val="006B45C9"/>
    <w:rsid w:val="006B5C12"/>
    <w:rsid w:val="006B5DEC"/>
    <w:rsid w:val="006B601D"/>
    <w:rsid w:val="006B6753"/>
    <w:rsid w:val="006B68CB"/>
    <w:rsid w:val="006B7C05"/>
    <w:rsid w:val="006C1912"/>
    <w:rsid w:val="006C21AD"/>
    <w:rsid w:val="006C2E47"/>
    <w:rsid w:val="006C301F"/>
    <w:rsid w:val="006C3C30"/>
    <w:rsid w:val="006C48E7"/>
    <w:rsid w:val="006C493C"/>
    <w:rsid w:val="006C4BDF"/>
    <w:rsid w:val="006C59EC"/>
    <w:rsid w:val="006C5BF2"/>
    <w:rsid w:val="006C7D1D"/>
    <w:rsid w:val="006D2710"/>
    <w:rsid w:val="006D280F"/>
    <w:rsid w:val="006D29CF"/>
    <w:rsid w:val="006D30B7"/>
    <w:rsid w:val="006D37BD"/>
    <w:rsid w:val="006D4CB9"/>
    <w:rsid w:val="006D5472"/>
    <w:rsid w:val="006D5ED9"/>
    <w:rsid w:val="006D6CB2"/>
    <w:rsid w:val="006E24C1"/>
    <w:rsid w:val="006E3876"/>
    <w:rsid w:val="006E39F9"/>
    <w:rsid w:val="006E4263"/>
    <w:rsid w:val="006E4D50"/>
    <w:rsid w:val="006E6BCE"/>
    <w:rsid w:val="006E7184"/>
    <w:rsid w:val="006E7FA7"/>
    <w:rsid w:val="006F07CD"/>
    <w:rsid w:val="006F0E51"/>
    <w:rsid w:val="006F152E"/>
    <w:rsid w:val="006F1543"/>
    <w:rsid w:val="006F1A15"/>
    <w:rsid w:val="006F1E0D"/>
    <w:rsid w:val="006F3567"/>
    <w:rsid w:val="006F3D3A"/>
    <w:rsid w:val="006F5252"/>
    <w:rsid w:val="006F57B4"/>
    <w:rsid w:val="006F5CA7"/>
    <w:rsid w:val="006F6412"/>
    <w:rsid w:val="006F68D3"/>
    <w:rsid w:val="006F6AF0"/>
    <w:rsid w:val="006F7308"/>
    <w:rsid w:val="006F7F2C"/>
    <w:rsid w:val="00700175"/>
    <w:rsid w:val="00701656"/>
    <w:rsid w:val="007018A9"/>
    <w:rsid w:val="00702AA4"/>
    <w:rsid w:val="00703873"/>
    <w:rsid w:val="00703D17"/>
    <w:rsid w:val="0070480E"/>
    <w:rsid w:val="007053D9"/>
    <w:rsid w:val="0070639A"/>
    <w:rsid w:val="00707242"/>
    <w:rsid w:val="00707C2B"/>
    <w:rsid w:val="0071111A"/>
    <w:rsid w:val="00711837"/>
    <w:rsid w:val="00712309"/>
    <w:rsid w:val="0071245C"/>
    <w:rsid w:val="0071249F"/>
    <w:rsid w:val="007127F7"/>
    <w:rsid w:val="00714244"/>
    <w:rsid w:val="00714A9C"/>
    <w:rsid w:val="0071509F"/>
    <w:rsid w:val="00715505"/>
    <w:rsid w:val="00715604"/>
    <w:rsid w:val="00715A8A"/>
    <w:rsid w:val="00716A1B"/>
    <w:rsid w:val="007174B5"/>
    <w:rsid w:val="00717858"/>
    <w:rsid w:val="00717AE4"/>
    <w:rsid w:val="007203F7"/>
    <w:rsid w:val="00721D78"/>
    <w:rsid w:val="00722019"/>
    <w:rsid w:val="00722062"/>
    <w:rsid w:val="00722756"/>
    <w:rsid w:val="00722A61"/>
    <w:rsid w:val="00723BF6"/>
    <w:rsid w:val="00724599"/>
    <w:rsid w:val="00725705"/>
    <w:rsid w:val="00725F42"/>
    <w:rsid w:val="00726215"/>
    <w:rsid w:val="00726290"/>
    <w:rsid w:val="007271D3"/>
    <w:rsid w:val="00727B47"/>
    <w:rsid w:val="00727D32"/>
    <w:rsid w:val="007310D9"/>
    <w:rsid w:val="0073115F"/>
    <w:rsid w:val="00733702"/>
    <w:rsid w:val="00733CD4"/>
    <w:rsid w:val="0073541D"/>
    <w:rsid w:val="00735E4E"/>
    <w:rsid w:val="0073690B"/>
    <w:rsid w:val="00736C6D"/>
    <w:rsid w:val="00736E86"/>
    <w:rsid w:val="00737090"/>
    <w:rsid w:val="007372B2"/>
    <w:rsid w:val="00737433"/>
    <w:rsid w:val="00737DB9"/>
    <w:rsid w:val="00737FA9"/>
    <w:rsid w:val="00740779"/>
    <w:rsid w:val="00741D43"/>
    <w:rsid w:val="00742063"/>
    <w:rsid w:val="0074228F"/>
    <w:rsid w:val="007423EF"/>
    <w:rsid w:val="0074258A"/>
    <w:rsid w:val="00742AC0"/>
    <w:rsid w:val="007437B4"/>
    <w:rsid w:val="00744BC2"/>
    <w:rsid w:val="007453DB"/>
    <w:rsid w:val="00745430"/>
    <w:rsid w:val="00745619"/>
    <w:rsid w:val="0074601D"/>
    <w:rsid w:val="007461DC"/>
    <w:rsid w:val="00746E5E"/>
    <w:rsid w:val="00746E69"/>
    <w:rsid w:val="007479AB"/>
    <w:rsid w:val="00750089"/>
    <w:rsid w:val="007502EA"/>
    <w:rsid w:val="00750456"/>
    <w:rsid w:val="007507ED"/>
    <w:rsid w:val="00750D58"/>
    <w:rsid w:val="00751C72"/>
    <w:rsid w:val="007528A1"/>
    <w:rsid w:val="00752B78"/>
    <w:rsid w:val="00753FDA"/>
    <w:rsid w:val="00754164"/>
    <w:rsid w:val="00754284"/>
    <w:rsid w:val="0075489D"/>
    <w:rsid w:val="00754CE4"/>
    <w:rsid w:val="00754F7D"/>
    <w:rsid w:val="00755179"/>
    <w:rsid w:val="007557F5"/>
    <w:rsid w:val="00757B2E"/>
    <w:rsid w:val="00757BE2"/>
    <w:rsid w:val="0076008E"/>
    <w:rsid w:val="007604C0"/>
    <w:rsid w:val="007610AA"/>
    <w:rsid w:val="00761152"/>
    <w:rsid w:val="00761A85"/>
    <w:rsid w:val="00761DE3"/>
    <w:rsid w:val="007628F7"/>
    <w:rsid w:val="00762ADB"/>
    <w:rsid w:val="007634A8"/>
    <w:rsid w:val="00763A96"/>
    <w:rsid w:val="0076639E"/>
    <w:rsid w:val="007663D6"/>
    <w:rsid w:val="0076654C"/>
    <w:rsid w:val="00766A13"/>
    <w:rsid w:val="00766F1F"/>
    <w:rsid w:val="007670AE"/>
    <w:rsid w:val="00770A32"/>
    <w:rsid w:val="00771C15"/>
    <w:rsid w:val="00772422"/>
    <w:rsid w:val="007725AF"/>
    <w:rsid w:val="00773FBF"/>
    <w:rsid w:val="00774222"/>
    <w:rsid w:val="00774C41"/>
    <w:rsid w:val="00775D73"/>
    <w:rsid w:val="00775DE3"/>
    <w:rsid w:val="00776C51"/>
    <w:rsid w:val="007773A9"/>
    <w:rsid w:val="00777668"/>
    <w:rsid w:val="00777A61"/>
    <w:rsid w:val="007822EA"/>
    <w:rsid w:val="007824ED"/>
    <w:rsid w:val="00782DF8"/>
    <w:rsid w:val="007835E8"/>
    <w:rsid w:val="0078396C"/>
    <w:rsid w:val="007846C7"/>
    <w:rsid w:val="00787249"/>
    <w:rsid w:val="007913A3"/>
    <w:rsid w:val="00791438"/>
    <w:rsid w:val="00793778"/>
    <w:rsid w:val="007937DE"/>
    <w:rsid w:val="00794B30"/>
    <w:rsid w:val="00795027"/>
    <w:rsid w:val="0079519E"/>
    <w:rsid w:val="00796039"/>
    <w:rsid w:val="00796242"/>
    <w:rsid w:val="007969CE"/>
    <w:rsid w:val="00797E88"/>
    <w:rsid w:val="00797EE9"/>
    <w:rsid w:val="007A04B3"/>
    <w:rsid w:val="007A0827"/>
    <w:rsid w:val="007A0949"/>
    <w:rsid w:val="007A0FCA"/>
    <w:rsid w:val="007A39D8"/>
    <w:rsid w:val="007A3DFD"/>
    <w:rsid w:val="007A3EA1"/>
    <w:rsid w:val="007A61D7"/>
    <w:rsid w:val="007A6903"/>
    <w:rsid w:val="007A78BE"/>
    <w:rsid w:val="007B04C7"/>
    <w:rsid w:val="007B0584"/>
    <w:rsid w:val="007B096A"/>
    <w:rsid w:val="007B0B6B"/>
    <w:rsid w:val="007B0B6D"/>
    <w:rsid w:val="007B12E2"/>
    <w:rsid w:val="007B15A6"/>
    <w:rsid w:val="007B1F4C"/>
    <w:rsid w:val="007B26DE"/>
    <w:rsid w:val="007B4270"/>
    <w:rsid w:val="007B4A3C"/>
    <w:rsid w:val="007B6C96"/>
    <w:rsid w:val="007B7750"/>
    <w:rsid w:val="007B790D"/>
    <w:rsid w:val="007B7BD5"/>
    <w:rsid w:val="007C0393"/>
    <w:rsid w:val="007C074A"/>
    <w:rsid w:val="007C075C"/>
    <w:rsid w:val="007C160B"/>
    <w:rsid w:val="007C2830"/>
    <w:rsid w:val="007C3D08"/>
    <w:rsid w:val="007C4B9F"/>
    <w:rsid w:val="007C52DD"/>
    <w:rsid w:val="007C6448"/>
    <w:rsid w:val="007C7657"/>
    <w:rsid w:val="007D09D7"/>
    <w:rsid w:val="007D0BA2"/>
    <w:rsid w:val="007D0D68"/>
    <w:rsid w:val="007D24C0"/>
    <w:rsid w:val="007D24DC"/>
    <w:rsid w:val="007D2ACE"/>
    <w:rsid w:val="007D2ACF"/>
    <w:rsid w:val="007D2E53"/>
    <w:rsid w:val="007D4247"/>
    <w:rsid w:val="007D458D"/>
    <w:rsid w:val="007D4B9E"/>
    <w:rsid w:val="007D610D"/>
    <w:rsid w:val="007D73D7"/>
    <w:rsid w:val="007D7886"/>
    <w:rsid w:val="007E0A29"/>
    <w:rsid w:val="007E157E"/>
    <w:rsid w:val="007E1EDF"/>
    <w:rsid w:val="007E2056"/>
    <w:rsid w:val="007E2108"/>
    <w:rsid w:val="007E28D2"/>
    <w:rsid w:val="007E384D"/>
    <w:rsid w:val="007E4088"/>
    <w:rsid w:val="007E42E9"/>
    <w:rsid w:val="007E46B2"/>
    <w:rsid w:val="007E59AB"/>
    <w:rsid w:val="007E723E"/>
    <w:rsid w:val="007E7E3F"/>
    <w:rsid w:val="007E7E95"/>
    <w:rsid w:val="007F04E9"/>
    <w:rsid w:val="007F1AB0"/>
    <w:rsid w:val="007F1E19"/>
    <w:rsid w:val="007F2036"/>
    <w:rsid w:val="007F21C1"/>
    <w:rsid w:val="007F27E8"/>
    <w:rsid w:val="007F487E"/>
    <w:rsid w:val="007F4A73"/>
    <w:rsid w:val="007F4B53"/>
    <w:rsid w:val="007F7317"/>
    <w:rsid w:val="007F75CD"/>
    <w:rsid w:val="007F7A04"/>
    <w:rsid w:val="00801181"/>
    <w:rsid w:val="00801662"/>
    <w:rsid w:val="00801CF8"/>
    <w:rsid w:val="00802C98"/>
    <w:rsid w:val="00803601"/>
    <w:rsid w:val="00803604"/>
    <w:rsid w:val="008041C4"/>
    <w:rsid w:val="00804A4F"/>
    <w:rsid w:val="008051AE"/>
    <w:rsid w:val="008057D5"/>
    <w:rsid w:val="0080599E"/>
    <w:rsid w:val="00805D56"/>
    <w:rsid w:val="00805D5F"/>
    <w:rsid w:val="008069AC"/>
    <w:rsid w:val="00807097"/>
    <w:rsid w:val="008106DE"/>
    <w:rsid w:val="0081072B"/>
    <w:rsid w:val="00810B45"/>
    <w:rsid w:val="00810C77"/>
    <w:rsid w:val="0081145F"/>
    <w:rsid w:val="00811A4C"/>
    <w:rsid w:val="00811FEF"/>
    <w:rsid w:val="00812F98"/>
    <w:rsid w:val="00814003"/>
    <w:rsid w:val="008157B2"/>
    <w:rsid w:val="008158FE"/>
    <w:rsid w:val="00815BC0"/>
    <w:rsid w:val="00816EB6"/>
    <w:rsid w:val="008179D9"/>
    <w:rsid w:val="00817BC2"/>
    <w:rsid w:val="00817CF2"/>
    <w:rsid w:val="00820290"/>
    <w:rsid w:val="008203B0"/>
    <w:rsid w:val="008204C8"/>
    <w:rsid w:val="00820E43"/>
    <w:rsid w:val="008223FF"/>
    <w:rsid w:val="00823B08"/>
    <w:rsid w:val="0082551F"/>
    <w:rsid w:val="008264B4"/>
    <w:rsid w:val="008268CB"/>
    <w:rsid w:val="0082716A"/>
    <w:rsid w:val="008307BB"/>
    <w:rsid w:val="00831218"/>
    <w:rsid w:val="008319E2"/>
    <w:rsid w:val="008334D1"/>
    <w:rsid w:val="008342FE"/>
    <w:rsid w:val="00836B6A"/>
    <w:rsid w:val="00841682"/>
    <w:rsid w:val="00843891"/>
    <w:rsid w:val="0084515A"/>
    <w:rsid w:val="00845C12"/>
    <w:rsid w:val="00846002"/>
    <w:rsid w:val="00847493"/>
    <w:rsid w:val="0085040F"/>
    <w:rsid w:val="00851BC4"/>
    <w:rsid w:val="008531E8"/>
    <w:rsid w:val="008532F2"/>
    <w:rsid w:val="0085458C"/>
    <w:rsid w:val="008553DD"/>
    <w:rsid w:val="00857824"/>
    <w:rsid w:val="00860457"/>
    <w:rsid w:val="00863398"/>
    <w:rsid w:val="00863459"/>
    <w:rsid w:val="008643FC"/>
    <w:rsid w:val="00865ABF"/>
    <w:rsid w:val="008663D4"/>
    <w:rsid w:val="008712CA"/>
    <w:rsid w:val="008719C0"/>
    <w:rsid w:val="00872538"/>
    <w:rsid w:val="008733F9"/>
    <w:rsid w:val="00874941"/>
    <w:rsid w:val="0087565F"/>
    <w:rsid w:val="00876E97"/>
    <w:rsid w:val="008771D6"/>
    <w:rsid w:val="008800A1"/>
    <w:rsid w:val="00882E77"/>
    <w:rsid w:val="00882F4C"/>
    <w:rsid w:val="0088420A"/>
    <w:rsid w:val="008853D3"/>
    <w:rsid w:val="00885D36"/>
    <w:rsid w:val="008863DC"/>
    <w:rsid w:val="00890C0D"/>
    <w:rsid w:val="008920F6"/>
    <w:rsid w:val="00892A89"/>
    <w:rsid w:val="00892C94"/>
    <w:rsid w:val="008932EB"/>
    <w:rsid w:val="008939E7"/>
    <w:rsid w:val="008941F9"/>
    <w:rsid w:val="00894307"/>
    <w:rsid w:val="0089527B"/>
    <w:rsid w:val="00895EED"/>
    <w:rsid w:val="0089641F"/>
    <w:rsid w:val="00896DDD"/>
    <w:rsid w:val="008976C2"/>
    <w:rsid w:val="00897C84"/>
    <w:rsid w:val="00897FDE"/>
    <w:rsid w:val="008A0D45"/>
    <w:rsid w:val="008A1B38"/>
    <w:rsid w:val="008A1F5C"/>
    <w:rsid w:val="008A2CCC"/>
    <w:rsid w:val="008A2D95"/>
    <w:rsid w:val="008A31F4"/>
    <w:rsid w:val="008A3366"/>
    <w:rsid w:val="008A4A3D"/>
    <w:rsid w:val="008A4BCC"/>
    <w:rsid w:val="008A5D2A"/>
    <w:rsid w:val="008A720C"/>
    <w:rsid w:val="008B009D"/>
    <w:rsid w:val="008B07AB"/>
    <w:rsid w:val="008B1E3F"/>
    <w:rsid w:val="008B2055"/>
    <w:rsid w:val="008B2FA9"/>
    <w:rsid w:val="008B3BB2"/>
    <w:rsid w:val="008B41B4"/>
    <w:rsid w:val="008B4565"/>
    <w:rsid w:val="008B4924"/>
    <w:rsid w:val="008B4DB0"/>
    <w:rsid w:val="008B55E3"/>
    <w:rsid w:val="008B5A79"/>
    <w:rsid w:val="008B6BCC"/>
    <w:rsid w:val="008B79D1"/>
    <w:rsid w:val="008B7EBF"/>
    <w:rsid w:val="008C1DC7"/>
    <w:rsid w:val="008C2695"/>
    <w:rsid w:val="008C290B"/>
    <w:rsid w:val="008C29B0"/>
    <w:rsid w:val="008C2E3E"/>
    <w:rsid w:val="008C3D10"/>
    <w:rsid w:val="008C478F"/>
    <w:rsid w:val="008C4D6C"/>
    <w:rsid w:val="008C709E"/>
    <w:rsid w:val="008C768D"/>
    <w:rsid w:val="008C7AB0"/>
    <w:rsid w:val="008D0325"/>
    <w:rsid w:val="008D29B4"/>
    <w:rsid w:val="008D35AD"/>
    <w:rsid w:val="008D47CF"/>
    <w:rsid w:val="008D4933"/>
    <w:rsid w:val="008D4A67"/>
    <w:rsid w:val="008D5E48"/>
    <w:rsid w:val="008D746A"/>
    <w:rsid w:val="008E0C74"/>
    <w:rsid w:val="008E11DC"/>
    <w:rsid w:val="008E1F32"/>
    <w:rsid w:val="008E30FE"/>
    <w:rsid w:val="008E350E"/>
    <w:rsid w:val="008E367F"/>
    <w:rsid w:val="008E37D6"/>
    <w:rsid w:val="008E39A7"/>
    <w:rsid w:val="008E3DDB"/>
    <w:rsid w:val="008E5E19"/>
    <w:rsid w:val="008E7D5F"/>
    <w:rsid w:val="008F0370"/>
    <w:rsid w:val="008F166F"/>
    <w:rsid w:val="008F21AC"/>
    <w:rsid w:val="008F2E31"/>
    <w:rsid w:val="008F35C5"/>
    <w:rsid w:val="008F37B8"/>
    <w:rsid w:val="008F4A62"/>
    <w:rsid w:val="008F4FF8"/>
    <w:rsid w:val="008F50BB"/>
    <w:rsid w:val="008F5538"/>
    <w:rsid w:val="008F77C3"/>
    <w:rsid w:val="008F792B"/>
    <w:rsid w:val="00900132"/>
    <w:rsid w:val="00900330"/>
    <w:rsid w:val="009003F0"/>
    <w:rsid w:val="00900A2B"/>
    <w:rsid w:val="00900D9D"/>
    <w:rsid w:val="00900F38"/>
    <w:rsid w:val="00900FA3"/>
    <w:rsid w:val="00901564"/>
    <w:rsid w:val="009015E1"/>
    <w:rsid w:val="00901694"/>
    <w:rsid w:val="00901F8F"/>
    <w:rsid w:val="00902413"/>
    <w:rsid w:val="009029D3"/>
    <w:rsid w:val="009032C0"/>
    <w:rsid w:val="00903B8C"/>
    <w:rsid w:val="009056A0"/>
    <w:rsid w:val="00905B13"/>
    <w:rsid w:val="009079C8"/>
    <w:rsid w:val="009104C4"/>
    <w:rsid w:val="0091088B"/>
    <w:rsid w:val="0091352E"/>
    <w:rsid w:val="009145AE"/>
    <w:rsid w:val="00914FB8"/>
    <w:rsid w:val="0091519E"/>
    <w:rsid w:val="00916BED"/>
    <w:rsid w:val="00917C88"/>
    <w:rsid w:val="0092002C"/>
    <w:rsid w:val="00920269"/>
    <w:rsid w:val="009204B2"/>
    <w:rsid w:val="009220A3"/>
    <w:rsid w:val="00924C04"/>
    <w:rsid w:val="0092605D"/>
    <w:rsid w:val="00926174"/>
    <w:rsid w:val="00926CA5"/>
    <w:rsid w:val="00927191"/>
    <w:rsid w:val="00927ACE"/>
    <w:rsid w:val="00927F76"/>
    <w:rsid w:val="009303FC"/>
    <w:rsid w:val="00933E5D"/>
    <w:rsid w:val="00935814"/>
    <w:rsid w:val="00936DD4"/>
    <w:rsid w:val="00937501"/>
    <w:rsid w:val="0093762F"/>
    <w:rsid w:val="00940274"/>
    <w:rsid w:val="009409BA"/>
    <w:rsid w:val="009409C6"/>
    <w:rsid w:val="009428B8"/>
    <w:rsid w:val="00942D5B"/>
    <w:rsid w:val="00943117"/>
    <w:rsid w:val="009439DF"/>
    <w:rsid w:val="00943DAD"/>
    <w:rsid w:val="00944325"/>
    <w:rsid w:val="00945DC9"/>
    <w:rsid w:val="009466AA"/>
    <w:rsid w:val="0094699A"/>
    <w:rsid w:val="00946A82"/>
    <w:rsid w:val="00946B97"/>
    <w:rsid w:val="009470D4"/>
    <w:rsid w:val="00947D79"/>
    <w:rsid w:val="009501A0"/>
    <w:rsid w:val="00950963"/>
    <w:rsid w:val="00953C5C"/>
    <w:rsid w:val="0095565F"/>
    <w:rsid w:val="009556C5"/>
    <w:rsid w:val="00956394"/>
    <w:rsid w:val="0095641E"/>
    <w:rsid w:val="009565E7"/>
    <w:rsid w:val="0095661B"/>
    <w:rsid w:val="00956842"/>
    <w:rsid w:val="00956882"/>
    <w:rsid w:val="00956F61"/>
    <w:rsid w:val="00960120"/>
    <w:rsid w:val="009616FA"/>
    <w:rsid w:val="009627DD"/>
    <w:rsid w:val="00962903"/>
    <w:rsid w:val="00963300"/>
    <w:rsid w:val="009645C2"/>
    <w:rsid w:val="00965D99"/>
    <w:rsid w:val="00966342"/>
    <w:rsid w:val="00966BE9"/>
    <w:rsid w:val="00967ABA"/>
    <w:rsid w:val="00967C56"/>
    <w:rsid w:val="00971C93"/>
    <w:rsid w:val="00971F81"/>
    <w:rsid w:val="0097240C"/>
    <w:rsid w:val="00972616"/>
    <w:rsid w:val="00972832"/>
    <w:rsid w:val="00973ABC"/>
    <w:rsid w:val="00974735"/>
    <w:rsid w:val="00975338"/>
    <w:rsid w:val="0097698E"/>
    <w:rsid w:val="00980011"/>
    <w:rsid w:val="00981352"/>
    <w:rsid w:val="009813CF"/>
    <w:rsid w:val="00985A22"/>
    <w:rsid w:val="00991961"/>
    <w:rsid w:val="009922B8"/>
    <w:rsid w:val="0099333E"/>
    <w:rsid w:val="00993560"/>
    <w:rsid w:val="0099645D"/>
    <w:rsid w:val="00996E9C"/>
    <w:rsid w:val="009A2702"/>
    <w:rsid w:val="009A3C8D"/>
    <w:rsid w:val="009A4786"/>
    <w:rsid w:val="009A5494"/>
    <w:rsid w:val="009A5B66"/>
    <w:rsid w:val="009A5C4F"/>
    <w:rsid w:val="009A5D8E"/>
    <w:rsid w:val="009A7D96"/>
    <w:rsid w:val="009B0796"/>
    <w:rsid w:val="009B0B06"/>
    <w:rsid w:val="009B1F59"/>
    <w:rsid w:val="009B23E0"/>
    <w:rsid w:val="009B25D0"/>
    <w:rsid w:val="009B2777"/>
    <w:rsid w:val="009B2A49"/>
    <w:rsid w:val="009B3C5B"/>
    <w:rsid w:val="009B4957"/>
    <w:rsid w:val="009B546C"/>
    <w:rsid w:val="009B5CDE"/>
    <w:rsid w:val="009B6482"/>
    <w:rsid w:val="009B7CB9"/>
    <w:rsid w:val="009C0A45"/>
    <w:rsid w:val="009C0B3D"/>
    <w:rsid w:val="009C1306"/>
    <w:rsid w:val="009C1457"/>
    <w:rsid w:val="009C151E"/>
    <w:rsid w:val="009C1C61"/>
    <w:rsid w:val="009C1FEA"/>
    <w:rsid w:val="009C3006"/>
    <w:rsid w:val="009C3C59"/>
    <w:rsid w:val="009C409C"/>
    <w:rsid w:val="009C53E6"/>
    <w:rsid w:val="009C5C5F"/>
    <w:rsid w:val="009C707D"/>
    <w:rsid w:val="009C7418"/>
    <w:rsid w:val="009C74A3"/>
    <w:rsid w:val="009D0D71"/>
    <w:rsid w:val="009D1B48"/>
    <w:rsid w:val="009D1CB5"/>
    <w:rsid w:val="009D2290"/>
    <w:rsid w:val="009D2329"/>
    <w:rsid w:val="009D29A4"/>
    <w:rsid w:val="009D2A3F"/>
    <w:rsid w:val="009D340C"/>
    <w:rsid w:val="009D3FF8"/>
    <w:rsid w:val="009D4571"/>
    <w:rsid w:val="009D4622"/>
    <w:rsid w:val="009D4B23"/>
    <w:rsid w:val="009D4B5F"/>
    <w:rsid w:val="009D55C4"/>
    <w:rsid w:val="009D613E"/>
    <w:rsid w:val="009E011A"/>
    <w:rsid w:val="009E210F"/>
    <w:rsid w:val="009E2E2B"/>
    <w:rsid w:val="009E484F"/>
    <w:rsid w:val="009E4EEF"/>
    <w:rsid w:val="009E504B"/>
    <w:rsid w:val="009E54F6"/>
    <w:rsid w:val="009E57CF"/>
    <w:rsid w:val="009E6457"/>
    <w:rsid w:val="009E6C09"/>
    <w:rsid w:val="009F2B0F"/>
    <w:rsid w:val="009F2EA0"/>
    <w:rsid w:val="009F352A"/>
    <w:rsid w:val="009F4EA1"/>
    <w:rsid w:val="009F6030"/>
    <w:rsid w:val="009F6AF9"/>
    <w:rsid w:val="009F726A"/>
    <w:rsid w:val="009F7420"/>
    <w:rsid w:val="00A00A02"/>
    <w:rsid w:val="00A00C35"/>
    <w:rsid w:val="00A01953"/>
    <w:rsid w:val="00A02865"/>
    <w:rsid w:val="00A03E02"/>
    <w:rsid w:val="00A043E2"/>
    <w:rsid w:val="00A05956"/>
    <w:rsid w:val="00A06A04"/>
    <w:rsid w:val="00A06CA7"/>
    <w:rsid w:val="00A122D3"/>
    <w:rsid w:val="00A123B3"/>
    <w:rsid w:val="00A12AF9"/>
    <w:rsid w:val="00A13B43"/>
    <w:rsid w:val="00A15B14"/>
    <w:rsid w:val="00A15CC2"/>
    <w:rsid w:val="00A17314"/>
    <w:rsid w:val="00A17496"/>
    <w:rsid w:val="00A17A1B"/>
    <w:rsid w:val="00A20A5A"/>
    <w:rsid w:val="00A22B2F"/>
    <w:rsid w:val="00A247C1"/>
    <w:rsid w:val="00A24C4D"/>
    <w:rsid w:val="00A250F2"/>
    <w:rsid w:val="00A27394"/>
    <w:rsid w:val="00A27847"/>
    <w:rsid w:val="00A31356"/>
    <w:rsid w:val="00A314AF"/>
    <w:rsid w:val="00A31FC2"/>
    <w:rsid w:val="00A32151"/>
    <w:rsid w:val="00A32451"/>
    <w:rsid w:val="00A33C9D"/>
    <w:rsid w:val="00A34023"/>
    <w:rsid w:val="00A3463F"/>
    <w:rsid w:val="00A349A3"/>
    <w:rsid w:val="00A36514"/>
    <w:rsid w:val="00A3707B"/>
    <w:rsid w:val="00A37E59"/>
    <w:rsid w:val="00A4108E"/>
    <w:rsid w:val="00A44429"/>
    <w:rsid w:val="00A44889"/>
    <w:rsid w:val="00A45D8D"/>
    <w:rsid w:val="00A470ED"/>
    <w:rsid w:val="00A47543"/>
    <w:rsid w:val="00A505ED"/>
    <w:rsid w:val="00A51C92"/>
    <w:rsid w:val="00A51FEB"/>
    <w:rsid w:val="00A53DA2"/>
    <w:rsid w:val="00A548A2"/>
    <w:rsid w:val="00A55156"/>
    <w:rsid w:val="00A56073"/>
    <w:rsid w:val="00A56226"/>
    <w:rsid w:val="00A56917"/>
    <w:rsid w:val="00A570D8"/>
    <w:rsid w:val="00A60281"/>
    <w:rsid w:val="00A607D7"/>
    <w:rsid w:val="00A62117"/>
    <w:rsid w:val="00A628E5"/>
    <w:rsid w:val="00A62A08"/>
    <w:rsid w:val="00A62B22"/>
    <w:rsid w:val="00A637C5"/>
    <w:rsid w:val="00A6783D"/>
    <w:rsid w:val="00A70C25"/>
    <w:rsid w:val="00A718E8"/>
    <w:rsid w:val="00A7554E"/>
    <w:rsid w:val="00A773F3"/>
    <w:rsid w:val="00A775C3"/>
    <w:rsid w:val="00A80F91"/>
    <w:rsid w:val="00A82074"/>
    <w:rsid w:val="00A82C39"/>
    <w:rsid w:val="00A82D96"/>
    <w:rsid w:val="00A83150"/>
    <w:rsid w:val="00A863D4"/>
    <w:rsid w:val="00A86AB5"/>
    <w:rsid w:val="00A86FC9"/>
    <w:rsid w:val="00A87F11"/>
    <w:rsid w:val="00A91182"/>
    <w:rsid w:val="00A91190"/>
    <w:rsid w:val="00A91EC0"/>
    <w:rsid w:val="00A91F88"/>
    <w:rsid w:val="00A91FEE"/>
    <w:rsid w:val="00A92161"/>
    <w:rsid w:val="00A9227C"/>
    <w:rsid w:val="00A9300B"/>
    <w:rsid w:val="00A965CB"/>
    <w:rsid w:val="00A96810"/>
    <w:rsid w:val="00A97875"/>
    <w:rsid w:val="00AA1771"/>
    <w:rsid w:val="00AA1C55"/>
    <w:rsid w:val="00AA1D00"/>
    <w:rsid w:val="00AA1F53"/>
    <w:rsid w:val="00AA226B"/>
    <w:rsid w:val="00AA25AD"/>
    <w:rsid w:val="00AA27EB"/>
    <w:rsid w:val="00AA54CE"/>
    <w:rsid w:val="00AA5EEF"/>
    <w:rsid w:val="00AA64CC"/>
    <w:rsid w:val="00AA6DBD"/>
    <w:rsid w:val="00AA7C92"/>
    <w:rsid w:val="00AA7DD3"/>
    <w:rsid w:val="00AB0A88"/>
    <w:rsid w:val="00AB1332"/>
    <w:rsid w:val="00AB2E14"/>
    <w:rsid w:val="00AB3BB7"/>
    <w:rsid w:val="00AB59DF"/>
    <w:rsid w:val="00AB6A27"/>
    <w:rsid w:val="00AB7262"/>
    <w:rsid w:val="00AB7AF0"/>
    <w:rsid w:val="00AC0671"/>
    <w:rsid w:val="00AC072B"/>
    <w:rsid w:val="00AC0780"/>
    <w:rsid w:val="00AC0C16"/>
    <w:rsid w:val="00AC1C21"/>
    <w:rsid w:val="00AC237B"/>
    <w:rsid w:val="00AC2A8E"/>
    <w:rsid w:val="00AC328F"/>
    <w:rsid w:val="00AC41A5"/>
    <w:rsid w:val="00AC4339"/>
    <w:rsid w:val="00AC68C6"/>
    <w:rsid w:val="00AD010E"/>
    <w:rsid w:val="00AD0B84"/>
    <w:rsid w:val="00AD12E6"/>
    <w:rsid w:val="00AD151D"/>
    <w:rsid w:val="00AD2FCC"/>
    <w:rsid w:val="00AD39A8"/>
    <w:rsid w:val="00AD4C56"/>
    <w:rsid w:val="00AD4F45"/>
    <w:rsid w:val="00AD5C74"/>
    <w:rsid w:val="00AD675D"/>
    <w:rsid w:val="00AD6D39"/>
    <w:rsid w:val="00AD716F"/>
    <w:rsid w:val="00AE10EE"/>
    <w:rsid w:val="00AE155A"/>
    <w:rsid w:val="00AE252E"/>
    <w:rsid w:val="00AE46F6"/>
    <w:rsid w:val="00AE4E1A"/>
    <w:rsid w:val="00AE51BF"/>
    <w:rsid w:val="00AE60A4"/>
    <w:rsid w:val="00AE6EE3"/>
    <w:rsid w:val="00AE729A"/>
    <w:rsid w:val="00AE7635"/>
    <w:rsid w:val="00AE7C10"/>
    <w:rsid w:val="00AF17AC"/>
    <w:rsid w:val="00AF2566"/>
    <w:rsid w:val="00AF34D1"/>
    <w:rsid w:val="00AF4D79"/>
    <w:rsid w:val="00AF5772"/>
    <w:rsid w:val="00AF60E4"/>
    <w:rsid w:val="00AF647B"/>
    <w:rsid w:val="00AF67BC"/>
    <w:rsid w:val="00AF738C"/>
    <w:rsid w:val="00AF7491"/>
    <w:rsid w:val="00AF754C"/>
    <w:rsid w:val="00AF77B2"/>
    <w:rsid w:val="00B004A8"/>
    <w:rsid w:val="00B00617"/>
    <w:rsid w:val="00B01787"/>
    <w:rsid w:val="00B02239"/>
    <w:rsid w:val="00B0407A"/>
    <w:rsid w:val="00B04375"/>
    <w:rsid w:val="00B04564"/>
    <w:rsid w:val="00B05942"/>
    <w:rsid w:val="00B05BA1"/>
    <w:rsid w:val="00B06269"/>
    <w:rsid w:val="00B06A6E"/>
    <w:rsid w:val="00B06CC2"/>
    <w:rsid w:val="00B12075"/>
    <w:rsid w:val="00B13656"/>
    <w:rsid w:val="00B15257"/>
    <w:rsid w:val="00B15682"/>
    <w:rsid w:val="00B160BC"/>
    <w:rsid w:val="00B166CA"/>
    <w:rsid w:val="00B1713E"/>
    <w:rsid w:val="00B1737A"/>
    <w:rsid w:val="00B17818"/>
    <w:rsid w:val="00B1789A"/>
    <w:rsid w:val="00B206D7"/>
    <w:rsid w:val="00B21086"/>
    <w:rsid w:val="00B215E6"/>
    <w:rsid w:val="00B21A37"/>
    <w:rsid w:val="00B2278D"/>
    <w:rsid w:val="00B241E9"/>
    <w:rsid w:val="00B24BC6"/>
    <w:rsid w:val="00B25F7D"/>
    <w:rsid w:val="00B26DAA"/>
    <w:rsid w:val="00B27102"/>
    <w:rsid w:val="00B27BFD"/>
    <w:rsid w:val="00B30AA8"/>
    <w:rsid w:val="00B30D91"/>
    <w:rsid w:val="00B328D7"/>
    <w:rsid w:val="00B32C85"/>
    <w:rsid w:val="00B33C69"/>
    <w:rsid w:val="00B33D3A"/>
    <w:rsid w:val="00B341E6"/>
    <w:rsid w:val="00B348DA"/>
    <w:rsid w:val="00B34B25"/>
    <w:rsid w:val="00B3539F"/>
    <w:rsid w:val="00B35770"/>
    <w:rsid w:val="00B3625B"/>
    <w:rsid w:val="00B36810"/>
    <w:rsid w:val="00B37575"/>
    <w:rsid w:val="00B3786C"/>
    <w:rsid w:val="00B37D9D"/>
    <w:rsid w:val="00B37E7A"/>
    <w:rsid w:val="00B40AEF"/>
    <w:rsid w:val="00B42A41"/>
    <w:rsid w:val="00B43847"/>
    <w:rsid w:val="00B44096"/>
    <w:rsid w:val="00B4469A"/>
    <w:rsid w:val="00B44EDC"/>
    <w:rsid w:val="00B4568C"/>
    <w:rsid w:val="00B4601C"/>
    <w:rsid w:val="00B460B1"/>
    <w:rsid w:val="00B46906"/>
    <w:rsid w:val="00B4765E"/>
    <w:rsid w:val="00B52051"/>
    <w:rsid w:val="00B52276"/>
    <w:rsid w:val="00B53BA8"/>
    <w:rsid w:val="00B5489E"/>
    <w:rsid w:val="00B54B3B"/>
    <w:rsid w:val="00B552C8"/>
    <w:rsid w:val="00B56974"/>
    <w:rsid w:val="00B56B6F"/>
    <w:rsid w:val="00B57BB3"/>
    <w:rsid w:val="00B57EAC"/>
    <w:rsid w:val="00B60B8D"/>
    <w:rsid w:val="00B60DCC"/>
    <w:rsid w:val="00B6124C"/>
    <w:rsid w:val="00B6289E"/>
    <w:rsid w:val="00B63544"/>
    <w:rsid w:val="00B64F0F"/>
    <w:rsid w:val="00B661A0"/>
    <w:rsid w:val="00B66D64"/>
    <w:rsid w:val="00B66EBD"/>
    <w:rsid w:val="00B67E6F"/>
    <w:rsid w:val="00B70500"/>
    <w:rsid w:val="00B709BC"/>
    <w:rsid w:val="00B70A2C"/>
    <w:rsid w:val="00B723F7"/>
    <w:rsid w:val="00B730B0"/>
    <w:rsid w:val="00B7442E"/>
    <w:rsid w:val="00B74B23"/>
    <w:rsid w:val="00B7619E"/>
    <w:rsid w:val="00B77B45"/>
    <w:rsid w:val="00B77DEA"/>
    <w:rsid w:val="00B77EE6"/>
    <w:rsid w:val="00B80731"/>
    <w:rsid w:val="00B80921"/>
    <w:rsid w:val="00B80B28"/>
    <w:rsid w:val="00B82122"/>
    <w:rsid w:val="00B82E6F"/>
    <w:rsid w:val="00B843FC"/>
    <w:rsid w:val="00B84806"/>
    <w:rsid w:val="00B84ADA"/>
    <w:rsid w:val="00B87006"/>
    <w:rsid w:val="00B8780E"/>
    <w:rsid w:val="00B9178D"/>
    <w:rsid w:val="00B921EA"/>
    <w:rsid w:val="00B9282E"/>
    <w:rsid w:val="00B929FF"/>
    <w:rsid w:val="00B92A38"/>
    <w:rsid w:val="00B93EF3"/>
    <w:rsid w:val="00B95ADD"/>
    <w:rsid w:val="00B9668F"/>
    <w:rsid w:val="00B973FC"/>
    <w:rsid w:val="00BA09C3"/>
    <w:rsid w:val="00BA1A4F"/>
    <w:rsid w:val="00BA1E35"/>
    <w:rsid w:val="00BA30C1"/>
    <w:rsid w:val="00BA30D5"/>
    <w:rsid w:val="00BA3201"/>
    <w:rsid w:val="00BA3F79"/>
    <w:rsid w:val="00BA458A"/>
    <w:rsid w:val="00BA5084"/>
    <w:rsid w:val="00BA5991"/>
    <w:rsid w:val="00BA67E6"/>
    <w:rsid w:val="00BA6F2E"/>
    <w:rsid w:val="00BB27BE"/>
    <w:rsid w:val="00BB2A83"/>
    <w:rsid w:val="00BB307B"/>
    <w:rsid w:val="00BB3350"/>
    <w:rsid w:val="00BB6DF7"/>
    <w:rsid w:val="00BB6FDA"/>
    <w:rsid w:val="00BB7EA0"/>
    <w:rsid w:val="00BB7EEC"/>
    <w:rsid w:val="00BC0652"/>
    <w:rsid w:val="00BC1F41"/>
    <w:rsid w:val="00BC28E6"/>
    <w:rsid w:val="00BC4EE6"/>
    <w:rsid w:val="00BC527F"/>
    <w:rsid w:val="00BC5D13"/>
    <w:rsid w:val="00BC662C"/>
    <w:rsid w:val="00BC6CE3"/>
    <w:rsid w:val="00BC6F3B"/>
    <w:rsid w:val="00BC7F4F"/>
    <w:rsid w:val="00BD008C"/>
    <w:rsid w:val="00BD0F12"/>
    <w:rsid w:val="00BD1530"/>
    <w:rsid w:val="00BD22A4"/>
    <w:rsid w:val="00BD243F"/>
    <w:rsid w:val="00BD25B5"/>
    <w:rsid w:val="00BD3A96"/>
    <w:rsid w:val="00BD3C17"/>
    <w:rsid w:val="00BD46C1"/>
    <w:rsid w:val="00BD5FE1"/>
    <w:rsid w:val="00BD60A6"/>
    <w:rsid w:val="00BD66F9"/>
    <w:rsid w:val="00BD6E2B"/>
    <w:rsid w:val="00BD76FD"/>
    <w:rsid w:val="00BD7985"/>
    <w:rsid w:val="00BD7D46"/>
    <w:rsid w:val="00BE0948"/>
    <w:rsid w:val="00BE0DAE"/>
    <w:rsid w:val="00BE21D0"/>
    <w:rsid w:val="00BE2864"/>
    <w:rsid w:val="00BE2E2F"/>
    <w:rsid w:val="00BE375D"/>
    <w:rsid w:val="00BE4BEC"/>
    <w:rsid w:val="00BE5A15"/>
    <w:rsid w:val="00BE5BAE"/>
    <w:rsid w:val="00BE641C"/>
    <w:rsid w:val="00BE6818"/>
    <w:rsid w:val="00BE6CF2"/>
    <w:rsid w:val="00BE6FB9"/>
    <w:rsid w:val="00BF010F"/>
    <w:rsid w:val="00BF0B71"/>
    <w:rsid w:val="00BF1078"/>
    <w:rsid w:val="00BF190A"/>
    <w:rsid w:val="00BF2D15"/>
    <w:rsid w:val="00BF2F62"/>
    <w:rsid w:val="00BF2FD4"/>
    <w:rsid w:val="00BF38CE"/>
    <w:rsid w:val="00BF44D3"/>
    <w:rsid w:val="00BF49DC"/>
    <w:rsid w:val="00BF4A37"/>
    <w:rsid w:val="00BF4CBD"/>
    <w:rsid w:val="00BF54A9"/>
    <w:rsid w:val="00BF5981"/>
    <w:rsid w:val="00BF5C3B"/>
    <w:rsid w:val="00BF5C89"/>
    <w:rsid w:val="00BF6A01"/>
    <w:rsid w:val="00C00450"/>
    <w:rsid w:val="00C0053C"/>
    <w:rsid w:val="00C012FA"/>
    <w:rsid w:val="00C029A6"/>
    <w:rsid w:val="00C033A3"/>
    <w:rsid w:val="00C057F2"/>
    <w:rsid w:val="00C062CE"/>
    <w:rsid w:val="00C106F5"/>
    <w:rsid w:val="00C11A47"/>
    <w:rsid w:val="00C1291B"/>
    <w:rsid w:val="00C1500D"/>
    <w:rsid w:val="00C154EB"/>
    <w:rsid w:val="00C15887"/>
    <w:rsid w:val="00C15945"/>
    <w:rsid w:val="00C15B6C"/>
    <w:rsid w:val="00C17F46"/>
    <w:rsid w:val="00C201EC"/>
    <w:rsid w:val="00C21910"/>
    <w:rsid w:val="00C241CC"/>
    <w:rsid w:val="00C24F7F"/>
    <w:rsid w:val="00C275DE"/>
    <w:rsid w:val="00C27E0B"/>
    <w:rsid w:val="00C30DA6"/>
    <w:rsid w:val="00C310B8"/>
    <w:rsid w:val="00C32A2D"/>
    <w:rsid w:val="00C34877"/>
    <w:rsid w:val="00C357E2"/>
    <w:rsid w:val="00C361BE"/>
    <w:rsid w:val="00C367B5"/>
    <w:rsid w:val="00C370E7"/>
    <w:rsid w:val="00C37988"/>
    <w:rsid w:val="00C37D20"/>
    <w:rsid w:val="00C4075F"/>
    <w:rsid w:val="00C40B02"/>
    <w:rsid w:val="00C40E7D"/>
    <w:rsid w:val="00C410F5"/>
    <w:rsid w:val="00C411AC"/>
    <w:rsid w:val="00C413E1"/>
    <w:rsid w:val="00C41A72"/>
    <w:rsid w:val="00C41D01"/>
    <w:rsid w:val="00C43475"/>
    <w:rsid w:val="00C44020"/>
    <w:rsid w:val="00C441C9"/>
    <w:rsid w:val="00C44E68"/>
    <w:rsid w:val="00C45364"/>
    <w:rsid w:val="00C45891"/>
    <w:rsid w:val="00C463B8"/>
    <w:rsid w:val="00C465E5"/>
    <w:rsid w:val="00C46C37"/>
    <w:rsid w:val="00C46C5E"/>
    <w:rsid w:val="00C46EA7"/>
    <w:rsid w:val="00C472A9"/>
    <w:rsid w:val="00C51B2A"/>
    <w:rsid w:val="00C52008"/>
    <w:rsid w:val="00C520DC"/>
    <w:rsid w:val="00C52298"/>
    <w:rsid w:val="00C53166"/>
    <w:rsid w:val="00C5336F"/>
    <w:rsid w:val="00C53880"/>
    <w:rsid w:val="00C53A8E"/>
    <w:rsid w:val="00C54D32"/>
    <w:rsid w:val="00C55E3D"/>
    <w:rsid w:val="00C568B3"/>
    <w:rsid w:val="00C56CC6"/>
    <w:rsid w:val="00C571D4"/>
    <w:rsid w:val="00C57530"/>
    <w:rsid w:val="00C577A3"/>
    <w:rsid w:val="00C57996"/>
    <w:rsid w:val="00C57AA6"/>
    <w:rsid w:val="00C57BED"/>
    <w:rsid w:val="00C57D45"/>
    <w:rsid w:val="00C60B56"/>
    <w:rsid w:val="00C60F2F"/>
    <w:rsid w:val="00C60FA0"/>
    <w:rsid w:val="00C61E9F"/>
    <w:rsid w:val="00C63515"/>
    <w:rsid w:val="00C671D1"/>
    <w:rsid w:val="00C672A3"/>
    <w:rsid w:val="00C67BAE"/>
    <w:rsid w:val="00C70212"/>
    <w:rsid w:val="00C70546"/>
    <w:rsid w:val="00C70BD9"/>
    <w:rsid w:val="00C71790"/>
    <w:rsid w:val="00C72F90"/>
    <w:rsid w:val="00C74845"/>
    <w:rsid w:val="00C74C97"/>
    <w:rsid w:val="00C7595C"/>
    <w:rsid w:val="00C767CE"/>
    <w:rsid w:val="00C77281"/>
    <w:rsid w:val="00C800D0"/>
    <w:rsid w:val="00C81981"/>
    <w:rsid w:val="00C82149"/>
    <w:rsid w:val="00C833EE"/>
    <w:rsid w:val="00C8462C"/>
    <w:rsid w:val="00C84F61"/>
    <w:rsid w:val="00C859F9"/>
    <w:rsid w:val="00C85A8B"/>
    <w:rsid w:val="00C85DDD"/>
    <w:rsid w:val="00C863DE"/>
    <w:rsid w:val="00C86478"/>
    <w:rsid w:val="00C86947"/>
    <w:rsid w:val="00C875F4"/>
    <w:rsid w:val="00C9071F"/>
    <w:rsid w:val="00C90D44"/>
    <w:rsid w:val="00C912F3"/>
    <w:rsid w:val="00C9152F"/>
    <w:rsid w:val="00C91941"/>
    <w:rsid w:val="00C92E24"/>
    <w:rsid w:val="00C93277"/>
    <w:rsid w:val="00C936DD"/>
    <w:rsid w:val="00C94A61"/>
    <w:rsid w:val="00C94DE3"/>
    <w:rsid w:val="00C955FA"/>
    <w:rsid w:val="00C95A40"/>
    <w:rsid w:val="00C95F15"/>
    <w:rsid w:val="00C96E4E"/>
    <w:rsid w:val="00CA29E0"/>
    <w:rsid w:val="00CA2B83"/>
    <w:rsid w:val="00CA3EE9"/>
    <w:rsid w:val="00CA5BF6"/>
    <w:rsid w:val="00CA6CA7"/>
    <w:rsid w:val="00CA6D0F"/>
    <w:rsid w:val="00CA783A"/>
    <w:rsid w:val="00CA7970"/>
    <w:rsid w:val="00CA7DC6"/>
    <w:rsid w:val="00CB13A1"/>
    <w:rsid w:val="00CB270C"/>
    <w:rsid w:val="00CB5204"/>
    <w:rsid w:val="00CB54CF"/>
    <w:rsid w:val="00CB7900"/>
    <w:rsid w:val="00CB7C10"/>
    <w:rsid w:val="00CC1126"/>
    <w:rsid w:val="00CC1F9B"/>
    <w:rsid w:val="00CC21F4"/>
    <w:rsid w:val="00CC31A5"/>
    <w:rsid w:val="00CC3C18"/>
    <w:rsid w:val="00CC445D"/>
    <w:rsid w:val="00CC44FD"/>
    <w:rsid w:val="00CC6688"/>
    <w:rsid w:val="00CC7277"/>
    <w:rsid w:val="00CC7650"/>
    <w:rsid w:val="00CC7737"/>
    <w:rsid w:val="00CD0DEA"/>
    <w:rsid w:val="00CD17DB"/>
    <w:rsid w:val="00CD2688"/>
    <w:rsid w:val="00CD28F3"/>
    <w:rsid w:val="00CD2F05"/>
    <w:rsid w:val="00CD362C"/>
    <w:rsid w:val="00CD3F33"/>
    <w:rsid w:val="00CD4053"/>
    <w:rsid w:val="00CD4161"/>
    <w:rsid w:val="00CD4CBD"/>
    <w:rsid w:val="00CD52F9"/>
    <w:rsid w:val="00CD5CEB"/>
    <w:rsid w:val="00CD6BDF"/>
    <w:rsid w:val="00CD79DE"/>
    <w:rsid w:val="00CD7B92"/>
    <w:rsid w:val="00CE0211"/>
    <w:rsid w:val="00CE07EF"/>
    <w:rsid w:val="00CE1407"/>
    <w:rsid w:val="00CE1AEC"/>
    <w:rsid w:val="00CE1E4E"/>
    <w:rsid w:val="00CE1E78"/>
    <w:rsid w:val="00CE2F49"/>
    <w:rsid w:val="00CE3922"/>
    <w:rsid w:val="00CE3D3D"/>
    <w:rsid w:val="00CE4720"/>
    <w:rsid w:val="00CE576C"/>
    <w:rsid w:val="00CE5813"/>
    <w:rsid w:val="00CE6D7D"/>
    <w:rsid w:val="00CE75A7"/>
    <w:rsid w:val="00CF080F"/>
    <w:rsid w:val="00CF0AA9"/>
    <w:rsid w:val="00CF2398"/>
    <w:rsid w:val="00CF5879"/>
    <w:rsid w:val="00CF5E29"/>
    <w:rsid w:val="00CF74C5"/>
    <w:rsid w:val="00CF77C3"/>
    <w:rsid w:val="00CF7EEB"/>
    <w:rsid w:val="00D03357"/>
    <w:rsid w:val="00D0448A"/>
    <w:rsid w:val="00D047F1"/>
    <w:rsid w:val="00D04BE7"/>
    <w:rsid w:val="00D04C4E"/>
    <w:rsid w:val="00D056E6"/>
    <w:rsid w:val="00D05BC9"/>
    <w:rsid w:val="00D0722E"/>
    <w:rsid w:val="00D07CB2"/>
    <w:rsid w:val="00D10055"/>
    <w:rsid w:val="00D1089A"/>
    <w:rsid w:val="00D11394"/>
    <w:rsid w:val="00D11772"/>
    <w:rsid w:val="00D13746"/>
    <w:rsid w:val="00D137AB"/>
    <w:rsid w:val="00D13B01"/>
    <w:rsid w:val="00D14134"/>
    <w:rsid w:val="00D14497"/>
    <w:rsid w:val="00D14580"/>
    <w:rsid w:val="00D14FEC"/>
    <w:rsid w:val="00D15DD3"/>
    <w:rsid w:val="00D163EA"/>
    <w:rsid w:val="00D16EBD"/>
    <w:rsid w:val="00D20394"/>
    <w:rsid w:val="00D21108"/>
    <w:rsid w:val="00D213A7"/>
    <w:rsid w:val="00D24103"/>
    <w:rsid w:val="00D25D0C"/>
    <w:rsid w:val="00D264AB"/>
    <w:rsid w:val="00D268E9"/>
    <w:rsid w:val="00D269CE"/>
    <w:rsid w:val="00D26D85"/>
    <w:rsid w:val="00D27427"/>
    <w:rsid w:val="00D317FA"/>
    <w:rsid w:val="00D32ACF"/>
    <w:rsid w:val="00D33051"/>
    <w:rsid w:val="00D330CD"/>
    <w:rsid w:val="00D335D5"/>
    <w:rsid w:val="00D34453"/>
    <w:rsid w:val="00D34B04"/>
    <w:rsid w:val="00D34B4B"/>
    <w:rsid w:val="00D34BB3"/>
    <w:rsid w:val="00D35349"/>
    <w:rsid w:val="00D354F8"/>
    <w:rsid w:val="00D37929"/>
    <w:rsid w:val="00D40366"/>
    <w:rsid w:val="00D4086F"/>
    <w:rsid w:val="00D41102"/>
    <w:rsid w:val="00D42131"/>
    <w:rsid w:val="00D46C72"/>
    <w:rsid w:val="00D4761A"/>
    <w:rsid w:val="00D47A3A"/>
    <w:rsid w:val="00D47E04"/>
    <w:rsid w:val="00D5034A"/>
    <w:rsid w:val="00D507F1"/>
    <w:rsid w:val="00D5090C"/>
    <w:rsid w:val="00D50D02"/>
    <w:rsid w:val="00D50E41"/>
    <w:rsid w:val="00D54081"/>
    <w:rsid w:val="00D55357"/>
    <w:rsid w:val="00D5575E"/>
    <w:rsid w:val="00D55A0F"/>
    <w:rsid w:val="00D55DB3"/>
    <w:rsid w:val="00D5624B"/>
    <w:rsid w:val="00D564C4"/>
    <w:rsid w:val="00D56A67"/>
    <w:rsid w:val="00D575A9"/>
    <w:rsid w:val="00D6059F"/>
    <w:rsid w:val="00D60E72"/>
    <w:rsid w:val="00D614DF"/>
    <w:rsid w:val="00D61C0F"/>
    <w:rsid w:val="00D61CC5"/>
    <w:rsid w:val="00D61DAE"/>
    <w:rsid w:val="00D633DA"/>
    <w:rsid w:val="00D6391D"/>
    <w:rsid w:val="00D64E03"/>
    <w:rsid w:val="00D652EE"/>
    <w:rsid w:val="00D65986"/>
    <w:rsid w:val="00D66D69"/>
    <w:rsid w:val="00D714F7"/>
    <w:rsid w:val="00D71778"/>
    <w:rsid w:val="00D72934"/>
    <w:rsid w:val="00D72CC4"/>
    <w:rsid w:val="00D7389C"/>
    <w:rsid w:val="00D740FC"/>
    <w:rsid w:val="00D7479C"/>
    <w:rsid w:val="00D74B33"/>
    <w:rsid w:val="00D763C7"/>
    <w:rsid w:val="00D76504"/>
    <w:rsid w:val="00D76880"/>
    <w:rsid w:val="00D76D03"/>
    <w:rsid w:val="00D773BE"/>
    <w:rsid w:val="00D80502"/>
    <w:rsid w:val="00D81393"/>
    <w:rsid w:val="00D816A5"/>
    <w:rsid w:val="00D84B91"/>
    <w:rsid w:val="00D85C77"/>
    <w:rsid w:val="00D85E2B"/>
    <w:rsid w:val="00D8675E"/>
    <w:rsid w:val="00D87552"/>
    <w:rsid w:val="00D879A9"/>
    <w:rsid w:val="00D906F1"/>
    <w:rsid w:val="00D922A9"/>
    <w:rsid w:val="00D93296"/>
    <w:rsid w:val="00D94DCD"/>
    <w:rsid w:val="00D963D2"/>
    <w:rsid w:val="00DA0146"/>
    <w:rsid w:val="00DA0206"/>
    <w:rsid w:val="00DA04CE"/>
    <w:rsid w:val="00DA07AD"/>
    <w:rsid w:val="00DA1E25"/>
    <w:rsid w:val="00DA24E5"/>
    <w:rsid w:val="00DA50A9"/>
    <w:rsid w:val="00DA53D1"/>
    <w:rsid w:val="00DA720E"/>
    <w:rsid w:val="00DA7276"/>
    <w:rsid w:val="00DA7661"/>
    <w:rsid w:val="00DB0040"/>
    <w:rsid w:val="00DB00B4"/>
    <w:rsid w:val="00DB01AD"/>
    <w:rsid w:val="00DB2564"/>
    <w:rsid w:val="00DB2D37"/>
    <w:rsid w:val="00DB2F1A"/>
    <w:rsid w:val="00DB4EC0"/>
    <w:rsid w:val="00DB5E0E"/>
    <w:rsid w:val="00DB76D9"/>
    <w:rsid w:val="00DB7712"/>
    <w:rsid w:val="00DB7819"/>
    <w:rsid w:val="00DC00C3"/>
    <w:rsid w:val="00DC07D0"/>
    <w:rsid w:val="00DC1C02"/>
    <w:rsid w:val="00DC4241"/>
    <w:rsid w:val="00DC4DAB"/>
    <w:rsid w:val="00DC6275"/>
    <w:rsid w:val="00DC66D0"/>
    <w:rsid w:val="00DC68BC"/>
    <w:rsid w:val="00DC75F3"/>
    <w:rsid w:val="00DD0B8F"/>
    <w:rsid w:val="00DD18F2"/>
    <w:rsid w:val="00DD1C56"/>
    <w:rsid w:val="00DD221E"/>
    <w:rsid w:val="00DD2274"/>
    <w:rsid w:val="00DD4A02"/>
    <w:rsid w:val="00DD6CE6"/>
    <w:rsid w:val="00DD7AD2"/>
    <w:rsid w:val="00DD7BF5"/>
    <w:rsid w:val="00DE060D"/>
    <w:rsid w:val="00DE2E86"/>
    <w:rsid w:val="00DE39FF"/>
    <w:rsid w:val="00DE407E"/>
    <w:rsid w:val="00DE4BCC"/>
    <w:rsid w:val="00DE5BA2"/>
    <w:rsid w:val="00DE6875"/>
    <w:rsid w:val="00DF07E6"/>
    <w:rsid w:val="00DF0BCF"/>
    <w:rsid w:val="00DF2520"/>
    <w:rsid w:val="00DF2929"/>
    <w:rsid w:val="00DF39DE"/>
    <w:rsid w:val="00DF3A34"/>
    <w:rsid w:val="00DF4C4B"/>
    <w:rsid w:val="00DF50AD"/>
    <w:rsid w:val="00DF566C"/>
    <w:rsid w:val="00DF5869"/>
    <w:rsid w:val="00DF72DE"/>
    <w:rsid w:val="00DF7659"/>
    <w:rsid w:val="00E0057E"/>
    <w:rsid w:val="00E035E9"/>
    <w:rsid w:val="00E03E5B"/>
    <w:rsid w:val="00E03EE5"/>
    <w:rsid w:val="00E05687"/>
    <w:rsid w:val="00E06E6F"/>
    <w:rsid w:val="00E105A9"/>
    <w:rsid w:val="00E10963"/>
    <w:rsid w:val="00E1115A"/>
    <w:rsid w:val="00E11278"/>
    <w:rsid w:val="00E11815"/>
    <w:rsid w:val="00E1254E"/>
    <w:rsid w:val="00E17708"/>
    <w:rsid w:val="00E1798A"/>
    <w:rsid w:val="00E17DAB"/>
    <w:rsid w:val="00E204C9"/>
    <w:rsid w:val="00E20EF6"/>
    <w:rsid w:val="00E21837"/>
    <w:rsid w:val="00E225FA"/>
    <w:rsid w:val="00E229DD"/>
    <w:rsid w:val="00E23699"/>
    <w:rsid w:val="00E2381E"/>
    <w:rsid w:val="00E23F9D"/>
    <w:rsid w:val="00E25816"/>
    <w:rsid w:val="00E25ED6"/>
    <w:rsid w:val="00E25F47"/>
    <w:rsid w:val="00E26631"/>
    <w:rsid w:val="00E31601"/>
    <w:rsid w:val="00E33212"/>
    <w:rsid w:val="00E33678"/>
    <w:rsid w:val="00E33D09"/>
    <w:rsid w:val="00E33EFC"/>
    <w:rsid w:val="00E344E6"/>
    <w:rsid w:val="00E348AB"/>
    <w:rsid w:val="00E34B52"/>
    <w:rsid w:val="00E35683"/>
    <w:rsid w:val="00E36089"/>
    <w:rsid w:val="00E36C59"/>
    <w:rsid w:val="00E414FA"/>
    <w:rsid w:val="00E4175F"/>
    <w:rsid w:val="00E446B1"/>
    <w:rsid w:val="00E44A74"/>
    <w:rsid w:val="00E45552"/>
    <w:rsid w:val="00E455D1"/>
    <w:rsid w:val="00E46F54"/>
    <w:rsid w:val="00E47725"/>
    <w:rsid w:val="00E47793"/>
    <w:rsid w:val="00E47F66"/>
    <w:rsid w:val="00E502F2"/>
    <w:rsid w:val="00E50840"/>
    <w:rsid w:val="00E50A31"/>
    <w:rsid w:val="00E51441"/>
    <w:rsid w:val="00E527EE"/>
    <w:rsid w:val="00E5455A"/>
    <w:rsid w:val="00E5475B"/>
    <w:rsid w:val="00E54FB4"/>
    <w:rsid w:val="00E56210"/>
    <w:rsid w:val="00E5624C"/>
    <w:rsid w:val="00E56CC5"/>
    <w:rsid w:val="00E57196"/>
    <w:rsid w:val="00E572DB"/>
    <w:rsid w:val="00E574A7"/>
    <w:rsid w:val="00E57C3E"/>
    <w:rsid w:val="00E57E8F"/>
    <w:rsid w:val="00E57F38"/>
    <w:rsid w:val="00E57F4A"/>
    <w:rsid w:val="00E60B1A"/>
    <w:rsid w:val="00E620A6"/>
    <w:rsid w:val="00E62956"/>
    <w:rsid w:val="00E63426"/>
    <w:rsid w:val="00E63666"/>
    <w:rsid w:val="00E63751"/>
    <w:rsid w:val="00E6440D"/>
    <w:rsid w:val="00E64CBF"/>
    <w:rsid w:val="00E65117"/>
    <w:rsid w:val="00E65994"/>
    <w:rsid w:val="00E65A35"/>
    <w:rsid w:val="00E66A54"/>
    <w:rsid w:val="00E66ADE"/>
    <w:rsid w:val="00E7104F"/>
    <w:rsid w:val="00E7159C"/>
    <w:rsid w:val="00E71DCC"/>
    <w:rsid w:val="00E72AC5"/>
    <w:rsid w:val="00E737DB"/>
    <w:rsid w:val="00E73B50"/>
    <w:rsid w:val="00E75740"/>
    <w:rsid w:val="00E75FE3"/>
    <w:rsid w:val="00E76CCC"/>
    <w:rsid w:val="00E777BF"/>
    <w:rsid w:val="00E80138"/>
    <w:rsid w:val="00E80605"/>
    <w:rsid w:val="00E815AB"/>
    <w:rsid w:val="00E82318"/>
    <w:rsid w:val="00E8388E"/>
    <w:rsid w:val="00E83F8E"/>
    <w:rsid w:val="00E8445D"/>
    <w:rsid w:val="00E84684"/>
    <w:rsid w:val="00E848AB"/>
    <w:rsid w:val="00E85E13"/>
    <w:rsid w:val="00E8655D"/>
    <w:rsid w:val="00E873A0"/>
    <w:rsid w:val="00E875AF"/>
    <w:rsid w:val="00E918F9"/>
    <w:rsid w:val="00E931BB"/>
    <w:rsid w:val="00E9511B"/>
    <w:rsid w:val="00E96469"/>
    <w:rsid w:val="00E96BBB"/>
    <w:rsid w:val="00EA0FF3"/>
    <w:rsid w:val="00EA18B8"/>
    <w:rsid w:val="00EA2893"/>
    <w:rsid w:val="00EA307A"/>
    <w:rsid w:val="00EA3502"/>
    <w:rsid w:val="00EA4574"/>
    <w:rsid w:val="00EA4BD4"/>
    <w:rsid w:val="00EA5133"/>
    <w:rsid w:val="00EA6906"/>
    <w:rsid w:val="00EA6950"/>
    <w:rsid w:val="00EA69AF"/>
    <w:rsid w:val="00EA6D79"/>
    <w:rsid w:val="00EB1078"/>
    <w:rsid w:val="00EB289B"/>
    <w:rsid w:val="00EB2A3C"/>
    <w:rsid w:val="00EB72B8"/>
    <w:rsid w:val="00EB7625"/>
    <w:rsid w:val="00EB76E0"/>
    <w:rsid w:val="00EB7AA8"/>
    <w:rsid w:val="00EC07DE"/>
    <w:rsid w:val="00EC0E59"/>
    <w:rsid w:val="00EC1696"/>
    <w:rsid w:val="00EC1B81"/>
    <w:rsid w:val="00EC260F"/>
    <w:rsid w:val="00EC2D30"/>
    <w:rsid w:val="00EC3C75"/>
    <w:rsid w:val="00EC4153"/>
    <w:rsid w:val="00EC49BF"/>
    <w:rsid w:val="00EC4FEE"/>
    <w:rsid w:val="00EC754B"/>
    <w:rsid w:val="00ED001B"/>
    <w:rsid w:val="00ED1903"/>
    <w:rsid w:val="00ED1FF4"/>
    <w:rsid w:val="00ED20CA"/>
    <w:rsid w:val="00ED21E8"/>
    <w:rsid w:val="00ED2313"/>
    <w:rsid w:val="00ED3788"/>
    <w:rsid w:val="00ED3E09"/>
    <w:rsid w:val="00ED4D4D"/>
    <w:rsid w:val="00ED55D2"/>
    <w:rsid w:val="00ED5642"/>
    <w:rsid w:val="00ED67D2"/>
    <w:rsid w:val="00ED67E5"/>
    <w:rsid w:val="00ED6E45"/>
    <w:rsid w:val="00ED7330"/>
    <w:rsid w:val="00ED7D9D"/>
    <w:rsid w:val="00ED7F09"/>
    <w:rsid w:val="00EE0687"/>
    <w:rsid w:val="00EE07C6"/>
    <w:rsid w:val="00EE0833"/>
    <w:rsid w:val="00EE1D5A"/>
    <w:rsid w:val="00EE245F"/>
    <w:rsid w:val="00EE2A00"/>
    <w:rsid w:val="00EE2EA7"/>
    <w:rsid w:val="00EE3400"/>
    <w:rsid w:val="00EE3F9E"/>
    <w:rsid w:val="00EE3FCA"/>
    <w:rsid w:val="00EE4E19"/>
    <w:rsid w:val="00EE5751"/>
    <w:rsid w:val="00EE5BC3"/>
    <w:rsid w:val="00EE63AC"/>
    <w:rsid w:val="00EE650A"/>
    <w:rsid w:val="00EE6B36"/>
    <w:rsid w:val="00EE751B"/>
    <w:rsid w:val="00EE7D42"/>
    <w:rsid w:val="00EF0508"/>
    <w:rsid w:val="00EF1228"/>
    <w:rsid w:val="00EF1DE9"/>
    <w:rsid w:val="00EF3058"/>
    <w:rsid w:val="00EF3CF5"/>
    <w:rsid w:val="00EF5C87"/>
    <w:rsid w:val="00EF62CD"/>
    <w:rsid w:val="00EF6B4A"/>
    <w:rsid w:val="00EF7F83"/>
    <w:rsid w:val="00F01022"/>
    <w:rsid w:val="00F01E0E"/>
    <w:rsid w:val="00F025DA"/>
    <w:rsid w:val="00F02EF1"/>
    <w:rsid w:val="00F02F29"/>
    <w:rsid w:val="00F03151"/>
    <w:rsid w:val="00F0325E"/>
    <w:rsid w:val="00F032C0"/>
    <w:rsid w:val="00F04094"/>
    <w:rsid w:val="00F04410"/>
    <w:rsid w:val="00F046C4"/>
    <w:rsid w:val="00F04E12"/>
    <w:rsid w:val="00F06618"/>
    <w:rsid w:val="00F06E9B"/>
    <w:rsid w:val="00F06EFC"/>
    <w:rsid w:val="00F078F6"/>
    <w:rsid w:val="00F102D7"/>
    <w:rsid w:val="00F1112A"/>
    <w:rsid w:val="00F12645"/>
    <w:rsid w:val="00F12E1C"/>
    <w:rsid w:val="00F13492"/>
    <w:rsid w:val="00F13706"/>
    <w:rsid w:val="00F140B0"/>
    <w:rsid w:val="00F14169"/>
    <w:rsid w:val="00F14D01"/>
    <w:rsid w:val="00F15F49"/>
    <w:rsid w:val="00F16FE5"/>
    <w:rsid w:val="00F176FC"/>
    <w:rsid w:val="00F17A14"/>
    <w:rsid w:val="00F20548"/>
    <w:rsid w:val="00F21CA0"/>
    <w:rsid w:val="00F224B9"/>
    <w:rsid w:val="00F22CBA"/>
    <w:rsid w:val="00F240EA"/>
    <w:rsid w:val="00F24DE1"/>
    <w:rsid w:val="00F251F7"/>
    <w:rsid w:val="00F25C8E"/>
    <w:rsid w:val="00F25F32"/>
    <w:rsid w:val="00F272FD"/>
    <w:rsid w:val="00F2754C"/>
    <w:rsid w:val="00F27758"/>
    <w:rsid w:val="00F27CF1"/>
    <w:rsid w:val="00F27EE1"/>
    <w:rsid w:val="00F3009D"/>
    <w:rsid w:val="00F30807"/>
    <w:rsid w:val="00F30B24"/>
    <w:rsid w:val="00F315B9"/>
    <w:rsid w:val="00F3164E"/>
    <w:rsid w:val="00F31B30"/>
    <w:rsid w:val="00F3208B"/>
    <w:rsid w:val="00F334EF"/>
    <w:rsid w:val="00F34366"/>
    <w:rsid w:val="00F350BF"/>
    <w:rsid w:val="00F3540D"/>
    <w:rsid w:val="00F36801"/>
    <w:rsid w:val="00F36E71"/>
    <w:rsid w:val="00F37691"/>
    <w:rsid w:val="00F40555"/>
    <w:rsid w:val="00F40719"/>
    <w:rsid w:val="00F40DA3"/>
    <w:rsid w:val="00F41C7F"/>
    <w:rsid w:val="00F41CB8"/>
    <w:rsid w:val="00F42BAD"/>
    <w:rsid w:val="00F42FF1"/>
    <w:rsid w:val="00F43ABD"/>
    <w:rsid w:val="00F4407F"/>
    <w:rsid w:val="00F4438F"/>
    <w:rsid w:val="00F44655"/>
    <w:rsid w:val="00F44F61"/>
    <w:rsid w:val="00F461C0"/>
    <w:rsid w:val="00F46552"/>
    <w:rsid w:val="00F46761"/>
    <w:rsid w:val="00F46887"/>
    <w:rsid w:val="00F46A0A"/>
    <w:rsid w:val="00F46AAE"/>
    <w:rsid w:val="00F473EE"/>
    <w:rsid w:val="00F476A8"/>
    <w:rsid w:val="00F502CF"/>
    <w:rsid w:val="00F50BB3"/>
    <w:rsid w:val="00F515E3"/>
    <w:rsid w:val="00F51DE2"/>
    <w:rsid w:val="00F530D5"/>
    <w:rsid w:val="00F54FFE"/>
    <w:rsid w:val="00F55614"/>
    <w:rsid w:val="00F55A60"/>
    <w:rsid w:val="00F56744"/>
    <w:rsid w:val="00F567DF"/>
    <w:rsid w:val="00F57019"/>
    <w:rsid w:val="00F578AB"/>
    <w:rsid w:val="00F57AB1"/>
    <w:rsid w:val="00F612E7"/>
    <w:rsid w:val="00F61577"/>
    <w:rsid w:val="00F6170D"/>
    <w:rsid w:val="00F61CA6"/>
    <w:rsid w:val="00F61DC1"/>
    <w:rsid w:val="00F62838"/>
    <w:rsid w:val="00F62F36"/>
    <w:rsid w:val="00F63543"/>
    <w:rsid w:val="00F63A47"/>
    <w:rsid w:val="00F64F9E"/>
    <w:rsid w:val="00F65672"/>
    <w:rsid w:val="00F67E78"/>
    <w:rsid w:val="00F70E2A"/>
    <w:rsid w:val="00F7105A"/>
    <w:rsid w:val="00F72906"/>
    <w:rsid w:val="00F74804"/>
    <w:rsid w:val="00F74F3C"/>
    <w:rsid w:val="00F76144"/>
    <w:rsid w:val="00F768BB"/>
    <w:rsid w:val="00F811B6"/>
    <w:rsid w:val="00F81495"/>
    <w:rsid w:val="00F81BB4"/>
    <w:rsid w:val="00F81F71"/>
    <w:rsid w:val="00F833B5"/>
    <w:rsid w:val="00F8356F"/>
    <w:rsid w:val="00F8381E"/>
    <w:rsid w:val="00F83F8D"/>
    <w:rsid w:val="00F846E7"/>
    <w:rsid w:val="00F84D41"/>
    <w:rsid w:val="00F85142"/>
    <w:rsid w:val="00F85B80"/>
    <w:rsid w:val="00F86500"/>
    <w:rsid w:val="00F86603"/>
    <w:rsid w:val="00F86EB9"/>
    <w:rsid w:val="00F87FDC"/>
    <w:rsid w:val="00F90380"/>
    <w:rsid w:val="00F9050A"/>
    <w:rsid w:val="00F9175C"/>
    <w:rsid w:val="00F9328D"/>
    <w:rsid w:val="00F933A5"/>
    <w:rsid w:val="00F94789"/>
    <w:rsid w:val="00F94FD2"/>
    <w:rsid w:val="00F95292"/>
    <w:rsid w:val="00F953AF"/>
    <w:rsid w:val="00F9696B"/>
    <w:rsid w:val="00F97C0F"/>
    <w:rsid w:val="00FA171E"/>
    <w:rsid w:val="00FA1978"/>
    <w:rsid w:val="00FA23B6"/>
    <w:rsid w:val="00FA2D82"/>
    <w:rsid w:val="00FA45D4"/>
    <w:rsid w:val="00FA5734"/>
    <w:rsid w:val="00FA5941"/>
    <w:rsid w:val="00FA5CF0"/>
    <w:rsid w:val="00FA5E49"/>
    <w:rsid w:val="00FA6969"/>
    <w:rsid w:val="00FB09C1"/>
    <w:rsid w:val="00FB0FF9"/>
    <w:rsid w:val="00FB18AC"/>
    <w:rsid w:val="00FB1AEE"/>
    <w:rsid w:val="00FB3099"/>
    <w:rsid w:val="00FB3B7E"/>
    <w:rsid w:val="00FB4763"/>
    <w:rsid w:val="00FB5399"/>
    <w:rsid w:val="00FB6C9A"/>
    <w:rsid w:val="00FB6E40"/>
    <w:rsid w:val="00FB7851"/>
    <w:rsid w:val="00FC061C"/>
    <w:rsid w:val="00FC09BF"/>
    <w:rsid w:val="00FC111B"/>
    <w:rsid w:val="00FC1DE0"/>
    <w:rsid w:val="00FC1E51"/>
    <w:rsid w:val="00FC2607"/>
    <w:rsid w:val="00FC294D"/>
    <w:rsid w:val="00FC422B"/>
    <w:rsid w:val="00FC44E7"/>
    <w:rsid w:val="00FC5081"/>
    <w:rsid w:val="00FC54AC"/>
    <w:rsid w:val="00FC57F6"/>
    <w:rsid w:val="00FC5DE4"/>
    <w:rsid w:val="00FC5F3D"/>
    <w:rsid w:val="00FD16C4"/>
    <w:rsid w:val="00FD1A2C"/>
    <w:rsid w:val="00FD1E54"/>
    <w:rsid w:val="00FD2508"/>
    <w:rsid w:val="00FD2755"/>
    <w:rsid w:val="00FD28CF"/>
    <w:rsid w:val="00FD3A2F"/>
    <w:rsid w:val="00FD48C0"/>
    <w:rsid w:val="00FD4EBA"/>
    <w:rsid w:val="00FD53F9"/>
    <w:rsid w:val="00FD61C6"/>
    <w:rsid w:val="00FD6863"/>
    <w:rsid w:val="00FD6E77"/>
    <w:rsid w:val="00FD7865"/>
    <w:rsid w:val="00FE018C"/>
    <w:rsid w:val="00FE0387"/>
    <w:rsid w:val="00FE0617"/>
    <w:rsid w:val="00FE0B83"/>
    <w:rsid w:val="00FE259A"/>
    <w:rsid w:val="00FE2AE6"/>
    <w:rsid w:val="00FE356E"/>
    <w:rsid w:val="00FE3B07"/>
    <w:rsid w:val="00FE4448"/>
    <w:rsid w:val="00FE49D1"/>
    <w:rsid w:val="00FE5F96"/>
    <w:rsid w:val="00FE6016"/>
    <w:rsid w:val="00FE675E"/>
    <w:rsid w:val="00FE6B0E"/>
    <w:rsid w:val="00FF083C"/>
    <w:rsid w:val="00FF0BF9"/>
    <w:rsid w:val="00FF0DA9"/>
    <w:rsid w:val="00FF1431"/>
    <w:rsid w:val="00FF2F08"/>
    <w:rsid w:val="00FF324C"/>
    <w:rsid w:val="00FF32F6"/>
    <w:rsid w:val="00FF34B1"/>
    <w:rsid w:val="00FF3BED"/>
    <w:rsid w:val="00FF55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FB9456"/>
  <w14:defaultImageDpi w14:val="300"/>
  <w15:docId w15:val="{55222CC4-D323-4226-BEF3-64F1019E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75E"/>
    <w:pPr>
      <w:keepNext/>
      <w:keepLines/>
      <w:spacing w:before="480"/>
      <w:outlineLvl w:val="0"/>
    </w:pPr>
    <w:rPr>
      <w:rFonts w:asciiTheme="majorHAnsi" w:eastAsiaTheme="majorEastAsia" w:hAnsiTheme="majorHAnsi" w:cstheme="majorBidi"/>
      <w:b/>
      <w:bCs/>
      <w:color w:val="25899D" w:themeColor="accent1" w:themeShade="B5"/>
      <w:sz w:val="32"/>
      <w:szCs w:val="32"/>
    </w:rPr>
  </w:style>
  <w:style w:type="paragraph" w:styleId="Heading2">
    <w:name w:val="heading 2"/>
    <w:basedOn w:val="Normal"/>
    <w:next w:val="Normal"/>
    <w:link w:val="Heading2Char"/>
    <w:uiPriority w:val="9"/>
    <w:unhideWhenUsed/>
    <w:qFormat/>
    <w:rsid w:val="00D5575E"/>
    <w:pPr>
      <w:keepNext/>
      <w:keepLines/>
      <w:spacing w:before="200" w:line="259" w:lineRule="auto"/>
      <w:outlineLvl w:val="1"/>
    </w:pPr>
    <w:rPr>
      <w:rFonts w:asciiTheme="majorHAnsi" w:eastAsiaTheme="majorEastAsia" w:hAnsiTheme="majorHAnsi" w:cstheme="majorBidi"/>
      <w:b/>
      <w:bCs/>
      <w:color w:val="40BAD2" w:themeColor="accent1"/>
      <w:sz w:val="26"/>
      <w:szCs w:val="26"/>
    </w:rPr>
  </w:style>
  <w:style w:type="paragraph" w:styleId="Heading3">
    <w:name w:val="heading 3"/>
    <w:basedOn w:val="Normal"/>
    <w:next w:val="Normal"/>
    <w:link w:val="Heading3Char"/>
    <w:uiPriority w:val="9"/>
    <w:unhideWhenUsed/>
    <w:qFormat/>
    <w:rsid w:val="004A51EA"/>
    <w:pPr>
      <w:keepNext/>
      <w:keepLines/>
      <w:spacing w:before="200" w:line="259" w:lineRule="auto"/>
      <w:outlineLvl w:val="2"/>
    </w:pPr>
    <w:rPr>
      <w:rFonts w:asciiTheme="majorHAnsi" w:eastAsiaTheme="majorEastAsia" w:hAnsiTheme="majorHAnsi" w:cstheme="majorBidi"/>
      <w:b/>
      <w:bCs/>
      <w:color w:val="40BAD2" w:themeColor="accent1"/>
      <w:sz w:val="22"/>
      <w:szCs w:val="22"/>
    </w:rPr>
  </w:style>
  <w:style w:type="paragraph" w:styleId="Heading4">
    <w:name w:val="heading 4"/>
    <w:basedOn w:val="Normal"/>
    <w:next w:val="Normal"/>
    <w:link w:val="Heading4Char"/>
    <w:uiPriority w:val="9"/>
    <w:unhideWhenUsed/>
    <w:qFormat/>
    <w:rsid w:val="00775DE3"/>
    <w:pPr>
      <w:keepNext/>
      <w:keepLines/>
      <w:spacing w:before="40"/>
      <w:outlineLvl w:val="3"/>
    </w:pPr>
    <w:rPr>
      <w:rFonts w:asciiTheme="majorHAnsi" w:eastAsiaTheme="majorEastAsia" w:hAnsiTheme="majorHAnsi" w:cstheme="majorBidi"/>
      <w:i/>
      <w:iCs/>
      <w:color w:val="2790A5" w:themeColor="accent1" w:themeShade="BF"/>
    </w:rPr>
  </w:style>
  <w:style w:type="paragraph" w:styleId="Heading5">
    <w:name w:val="heading 5"/>
    <w:basedOn w:val="Normal"/>
    <w:next w:val="Normal"/>
    <w:link w:val="Heading5Char"/>
    <w:uiPriority w:val="9"/>
    <w:unhideWhenUsed/>
    <w:qFormat/>
    <w:rsid w:val="00775DE3"/>
    <w:pPr>
      <w:keepNext/>
      <w:keepLines/>
      <w:spacing w:before="40"/>
      <w:outlineLvl w:val="4"/>
    </w:pPr>
    <w:rPr>
      <w:rFonts w:asciiTheme="majorHAnsi" w:eastAsiaTheme="majorEastAsia" w:hAnsiTheme="majorHAnsi" w:cstheme="majorBidi"/>
      <w:color w:val="2790A5" w:themeColor="accent1" w:themeShade="BF"/>
    </w:rPr>
  </w:style>
  <w:style w:type="paragraph" w:styleId="Heading6">
    <w:name w:val="heading 6"/>
    <w:basedOn w:val="Normal"/>
    <w:next w:val="Normal"/>
    <w:link w:val="Heading6Char"/>
    <w:uiPriority w:val="9"/>
    <w:unhideWhenUsed/>
    <w:qFormat/>
    <w:rsid w:val="00775DE3"/>
    <w:pPr>
      <w:keepNext/>
      <w:keepLines/>
      <w:spacing w:before="40"/>
      <w:outlineLvl w:val="5"/>
    </w:pPr>
    <w:rPr>
      <w:rFonts w:asciiTheme="majorHAnsi" w:eastAsiaTheme="majorEastAsia" w:hAnsiTheme="majorHAnsi" w:cstheme="majorBidi"/>
      <w:color w:val="1A60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75E"/>
    <w:rPr>
      <w:rFonts w:asciiTheme="majorHAnsi" w:eastAsiaTheme="majorEastAsia" w:hAnsiTheme="majorHAnsi" w:cstheme="majorBidi"/>
      <w:b/>
      <w:bCs/>
      <w:color w:val="25899D" w:themeColor="accent1" w:themeShade="B5"/>
      <w:sz w:val="32"/>
      <w:szCs w:val="32"/>
    </w:rPr>
  </w:style>
  <w:style w:type="character" w:customStyle="1" w:styleId="Heading2Char">
    <w:name w:val="Heading 2 Char"/>
    <w:basedOn w:val="DefaultParagraphFont"/>
    <w:link w:val="Heading2"/>
    <w:uiPriority w:val="9"/>
    <w:rsid w:val="00D5575E"/>
    <w:rPr>
      <w:rFonts w:asciiTheme="majorHAnsi" w:eastAsiaTheme="majorEastAsia" w:hAnsiTheme="majorHAnsi" w:cstheme="majorBidi"/>
      <w:b/>
      <w:bCs/>
      <w:color w:val="40BAD2" w:themeColor="accent1"/>
      <w:sz w:val="26"/>
      <w:szCs w:val="26"/>
    </w:rPr>
  </w:style>
  <w:style w:type="paragraph" w:styleId="ListParagraph">
    <w:name w:val="List Paragraph"/>
    <w:basedOn w:val="Normal"/>
    <w:uiPriority w:val="34"/>
    <w:qFormat/>
    <w:rsid w:val="00D5575E"/>
    <w:pPr>
      <w:ind w:left="720"/>
      <w:contextualSpacing/>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4A51EA"/>
    <w:rPr>
      <w:rFonts w:asciiTheme="majorHAnsi" w:eastAsiaTheme="majorEastAsia" w:hAnsiTheme="majorHAnsi" w:cstheme="majorBidi"/>
      <w:b/>
      <w:bCs/>
      <w:color w:val="40BAD2" w:themeColor="accent1"/>
      <w:sz w:val="22"/>
      <w:szCs w:val="22"/>
    </w:rPr>
  </w:style>
  <w:style w:type="paragraph" w:styleId="BalloonText">
    <w:name w:val="Balloon Text"/>
    <w:basedOn w:val="Normal"/>
    <w:link w:val="BalloonTextChar"/>
    <w:uiPriority w:val="99"/>
    <w:semiHidden/>
    <w:unhideWhenUsed/>
    <w:rsid w:val="004A51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51EA"/>
    <w:rPr>
      <w:rFonts w:ascii="Lucida Grande" w:hAnsi="Lucida Grande" w:cs="Lucida Grande"/>
      <w:sz w:val="18"/>
      <w:szCs w:val="18"/>
    </w:rPr>
  </w:style>
  <w:style w:type="paragraph" w:styleId="Header">
    <w:name w:val="header"/>
    <w:basedOn w:val="Normal"/>
    <w:link w:val="HeaderChar"/>
    <w:uiPriority w:val="99"/>
    <w:unhideWhenUsed/>
    <w:rsid w:val="00B37D9D"/>
    <w:pPr>
      <w:tabs>
        <w:tab w:val="center" w:pos="4320"/>
        <w:tab w:val="right" w:pos="8640"/>
      </w:tabs>
    </w:pPr>
  </w:style>
  <w:style w:type="character" w:customStyle="1" w:styleId="HeaderChar">
    <w:name w:val="Header Char"/>
    <w:basedOn w:val="DefaultParagraphFont"/>
    <w:link w:val="Header"/>
    <w:uiPriority w:val="99"/>
    <w:rsid w:val="00B37D9D"/>
  </w:style>
  <w:style w:type="paragraph" w:styleId="Footer">
    <w:name w:val="footer"/>
    <w:basedOn w:val="Normal"/>
    <w:link w:val="FooterChar"/>
    <w:uiPriority w:val="99"/>
    <w:unhideWhenUsed/>
    <w:rsid w:val="00B37D9D"/>
    <w:pPr>
      <w:tabs>
        <w:tab w:val="center" w:pos="4320"/>
        <w:tab w:val="right" w:pos="8640"/>
      </w:tabs>
    </w:pPr>
  </w:style>
  <w:style w:type="character" w:customStyle="1" w:styleId="FooterChar">
    <w:name w:val="Footer Char"/>
    <w:basedOn w:val="DefaultParagraphFont"/>
    <w:link w:val="Footer"/>
    <w:uiPriority w:val="99"/>
    <w:rsid w:val="00B37D9D"/>
  </w:style>
  <w:style w:type="character" w:styleId="PageNumber">
    <w:name w:val="page number"/>
    <w:basedOn w:val="DefaultParagraphFont"/>
    <w:uiPriority w:val="99"/>
    <w:semiHidden/>
    <w:unhideWhenUsed/>
    <w:rsid w:val="00B37D9D"/>
  </w:style>
  <w:style w:type="character" w:styleId="Hyperlink">
    <w:name w:val="Hyperlink"/>
    <w:basedOn w:val="DefaultParagraphFont"/>
    <w:uiPriority w:val="99"/>
    <w:unhideWhenUsed/>
    <w:rsid w:val="002F4C76"/>
    <w:rPr>
      <w:color w:val="90BB23" w:themeColor="hyperlink"/>
      <w:u w:val="single"/>
    </w:rPr>
  </w:style>
  <w:style w:type="paragraph" w:styleId="TOC1">
    <w:name w:val="toc 1"/>
    <w:basedOn w:val="Normal"/>
    <w:next w:val="Normal"/>
    <w:autoRedefine/>
    <w:uiPriority w:val="39"/>
    <w:unhideWhenUsed/>
    <w:rsid w:val="00E85E13"/>
    <w:pPr>
      <w:spacing w:before="120"/>
    </w:pPr>
    <w:rPr>
      <w:b/>
    </w:rPr>
  </w:style>
  <w:style w:type="paragraph" w:styleId="TOC2">
    <w:name w:val="toc 2"/>
    <w:basedOn w:val="Normal"/>
    <w:next w:val="Normal"/>
    <w:autoRedefine/>
    <w:uiPriority w:val="39"/>
    <w:unhideWhenUsed/>
    <w:rsid w:val="00E85E13"/>
    <w:pPr>
      <w:ind w:left="240"/>
    </w:pPr>
    <w:rPr>
      <w:b/>
      <w:sz w:val="22"/>
      <w:szCs w:val="22"/>
    </w:rPr>
  </w:style>
  <w:style w:type="paragraph" w:styleId="TOC3">
    <w:name w:val="toc 3"/>
    <w:basedOn w:val="Normal"/>
    <w:next w:val="Normal"/>
    <w:autoRedefine/>
    <w:uiPriority w:val="39"/>
    <w:unhideWhenUsed/>
    <w:rsid w:val="00E85E13"/>
    <w:pPr>
      <w:ind w:left="480"/>
    </w:pPr>
    <w:rPr>
      <w:sz w:val="22"/>
      <w:szCs w:val="22"/>
    </w:rPr>
  </w:style>
  <w:style w:type="paragraph" w:styleId="TOC4">
    <w:name w:val="toc 4"/>
    <w:basedOn w:val="Normal"/>
    <w:next w:val="Normal"/>
    <w:autoRedefine/>
    <w:uiPriority w:val="39"/>
    <w:unhideWhenUsed/>
    <w:rsid w:val="00E85E13"/>
    <w:pPr>
      <w:ind w:left="720"/>
    </w:pPr>
    <w:rPr>
      <w:sz w:val="20"/>
      <w:szCs w:val="20"/>
    </w:rPr>
  </w:style>
  <w:style w:type="paragraph" w:styleId="TOC5">
    <w:name w:val="toc 5"/>
    <w:basedOn w:val="Normal"/>
    <w:next w:val="Normal"/>
    <w:autoRedefine/>
    <w:uiPriority w:val="39"/>
    <w:unhideWhenUsed/>
    <w:rsid w:val="00E85E13"/>
    <w:pPr>
      <w:ind w:left="960"/>
    </w:pPr>
    <w:rPr>
      <w:sz w:val="20"/>
      <w:szCs w:val="20"/>
    </w:rPr>
  </w:style>
  <w:style w:type="paragraph" w:styleId="TOC6">
    <w:name w:val="toc 6"/>
    <w:basedOn w:val="Normal"/>
    <w:next w:val="Normal"/>
    <w:autoRedefine/>
    <w:uiPriority w:val="39"/>
    <w:unhideWhenUsed/>
    <w:rsid w:val="00E85E13"/>
    <w:pPr>
      <w:ind w:left="1200"/>
    </w:pPr>
    <w:rPr>
      <w:sz w:val="20"/>
      <w:szCs w:val="20"/>
    </w:rPr>
  </w:style>
  <w:style w:type="paragraph" w:styleId="TOC7">
    <w:name w:val="toc 7"/>
    <w:basedOn w:val="Normal"/>
    <w:next w:val="Normal"/>
    <w:autoRedefine/>
    <w:uiPriority w:val="39"/>
    <w:unhideWhenUsed/>
    <w:rsid w:val="00E85E13"/>
    <w:pPr>
      <w:ind w:left="1440"/>
    </w:pPr>
    <w:rPr>
      <w:sz w:val="20"/>
      <w:szCs w:val="20"/>
    </w:rPr>
  </w:style>
  <w:style w:type="paragraph" w:styleId="TOC8">
    <w:name w:val="toc 8"/>
    <w:basedOn w:val="Normal"/>
    <w:next w:val="Normal"/>
    <w:autoRedefine/>
    <w:uiPriority w:val="39"/>
    <w:unhideWhenUsed/>
    <w:rsid w:val="00E85E13"/>
    <w:pPr>
      <w:ind w:left="1680"/>
    </w:pPr>
    <w:rPr>
      <w:sz w:val="20"/>
      <w:szCs w:val="20"/>
    </w:rPr>
  </w:style>
  <w:style w:type="paragraph" w:styleId="TOC9">
    <w:name w:val="toc 9"/>
    <w:basedOn w:val="Normal"/>
    <w:next w:val="Normal"/>
    <w:autoRedefine/>
    <w:uiPriority w:val="39"/>
    <w:unhideWhenUsed/>
    <w:rsid w:val="00E85E13"/>
    <w:pPr>
      <w:ind w:left="1920"/>
    </w:pPr>
    <w:rPr>
      <w:sz w:val="20"/>
      <w:szCs w:val="20"/>
    </w:rPr>
  </w:style>
  <w:style w:type="paragraph" w:styleId="TOCHeading">
    <w:name w:val="TOC Heading"/>
    <w:basedOn w:val="Heading1"/>
    <w:next w:val="Normal"/>
    <w:uiPriority w:val="39"/>
    <w:unhideWhenUsed/>
    <w:qFormat/>
    <w:rsid w:val="00AC072B"/>
    <w:pPr>
      <w:spacing w:before="240" w:line="259" w:lineRule="auto"/>
      <w:outlineLvl w:val="9"/>
    </w:pPr>
    <w:rPr>
      <w:b w:val="0"/>
      <w:bCs w:val="0"/>
      <w:color w:val="2790A5" w:themeColor="accent1" w:themeShade="BF"/>
      <w:lang w:val="en-US"/>
    </w:rPr>
  </w:style>
  <w:style w:type="paragraph" w:styleId="Caption">
    <w:name w:val="caption"/>
    <w:basedOn w:val="Normal"/>
    <w:next w:val="Normal"/>
    <w:uiPriority w:val="35"/>
    <w:unhideWhenUsed/>
    <w:qFormat/>
    <w:rsid w:val="005A299C"/>
    <w:pPr>
      <w:spacing w:after="200"/>
    </w:pPr>
    <w:rPr>
      <w:i/>
      <w:iCs/>
      <w:color w:val="545454" w:themeColor="text2"/>
      <w:sz w:val="18"/>
      <w:szCs w:val="18"/>
    </w:rPr>
  </w:style>
  <w:style w:type="character" w:customStyle="1" w:styleId="Heading4Char">
    <w:name w:val="Heading 4 Char"/>
    <w:basedOn w:val="DefaultParagraphFont"/>
    <w:link w:val="Heading4"/>
    <w:uiPriority w:val="9"/>
    <w:rsid w:val="00775DE3"/>
    <w:rPr>
      <w:rFonts w:asciiTheme="majorHAnsi" w:eastAsiaTheme="majorEastAsia" w:hAnsiTheme="majorHAnsi" w:cstheme="majorBidi"/>
      <w:i/>
      <w:iCs/>
      <w:color w:val="2790A5" w:themeColor="accent1" w:themeShade="BF"/>
    </w:rPr>
  </w:style>
  <w:style w:type="character" w:customStyle="1" w:styleId="Heading5Char">
    <w:name w:val="Heading 5 Char"/>
    <w:basedOn w:val="DefaultParagraphFont"/>
    <w:link w:val="Heading5"/>
    <w:uiPriority w:val="9"/>
    <w:rsid w:val="00775DE3"/>
    <w:rPr>
      <w:rFonts w:asciiTheme="majorHAnsi" w:eastAsiaTheme="majorEastAsia" w:hAnsiTheme="majorHAnsi" w:cstheme="majorBidi"/>
      <w:color w:val="2790A5" w:themeColor="accent1" w:themeShade="BF"/>
    </w:rPr>
  </w:style>
  <w:style w:type="character" w:customStyle="1" w:styleId="Heading6Char">
    <w:name w:val="Heading 6 Char"/>
    <w:basedOn w:val="DefaultParagraphFont"/>
    <w:link w:val="Heading6"/>
    <w:uiPriority w:val="9"/>
    <w:rsid w:val="00775DE3"/>
    <w:rPr>
      <w:rFonts w:asciiTheme="majorHAnsi" w:eastAsiaTheme="majorEastAsia" w:hAnsiTheme="majorHAnsi" w:cstheme="majorBidi"/>
      <w:color w:val="1A606E" w:themeColor="accent1" w:themeShade="7F"/>
    </w:rPr>
  </w:style>
  <w:style w:type="paragraph" w:styleId="TableofFigures">
    <w:name w:val="table of figures"/>
    <w:basedOn w:val="Normal"/>
    <w:next w:val="Normal"/>
    <w:uiPriority w:val="99"/>
    <w:unhideWhenUsed/>
    <w:rsid w:val="001C6E7E"/>
    <w:pPr>
      <w:ind w:left="480" w:hanging="480"/>
    </w:pPr>
    <w:rPr>
      <w:smallCaps/>
      <w:sz w:val="20"/>
      <w:szCs w:val="20"/>
    </w:rPr>
  </w:style>
  <w:style w:type="paragraph" w:styleId="NormalWeb">
    <w:name w:val="Normal (Web)"/>
    <w:basedOn w:val="Normal"/>
    <w:uiPriority w:val="99"/>
    <w:unhideWhenUsed/>
    <w:rsid w:val="000D3229"/>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0D07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D28E6"/>
    <w:rPr>
      <w:sz w:val="16"/>
      <w:szCs w:val="16"/>
    </w:rPr>
  </w:style>
  <w:style w:type="paragraph" w:styleId="CommentText">
    <w:name w:val="annotation text"/>
    <w:basedOn w:val="Normal"/>
    <w:link w:val="CommentTextChar"/>
    <w:uiPriority w:val="99"/>
    <w:semiHidden/>
    <w:unhideWhenUsed/>
    <w:rsid w:val="003D28E6"/>
    <w:rPr>
      <w:sz w:val="20"/>
      <w:szCs w:val="20"/>
    </w:rPr>
  </w:style>
  <w:style w:type="character" w:customStyle="1" w:styleId="CommentTextChar">
    <w:name w:val="Comment Text Char"/>
    <w:basedOn w:val="DefaultParagraphFont"/>
    <w:link w:val="CommentText"/>
    <w:uiPriority w:val="99"/>
    <w:semiHidden/>
    <w:rsid w:val="003D28E6"/>
    <w:rPr>
      <w:sz w:val="20"/>
      <w:szCs w:val="20"/>
    </w:rPr>
  </w:style>
  <w:style w:type="paragraph" w:styleId="CommentSubject">
    <w:name w:val="annotation subject"/>
    <w:basedOn w:val="CommentText"/>
    <w:next w:val="CommentText"/>
    <w:link w:val="CommentSubjectChar"/>
    <w:uiPriority w:val="99"/>
    <w:semiHidden/>
    <w:unhideWhenUsed/>
    <w:rsid w:val="003D28E6"/>
    <w:rPr>
      <w:b/>
      <w:bCs/>
    </w:rPr>
  </w:style>
  <w:style w:type="character" w:customStyle="1" w:styleId="CommentSubjectChar">
    <w:name w:val="Comment Subject Char"/>
    <w:basedOn w:val="CommentTextChar"/>
    <w:link w:val="CommentSubject"/>
    <w:uiPriority w:val="99"/>
    <w:semiHidden/>
    <w:rsid w:val="003D28E6"/>
    <w:rPr>
      <w:b/>
      <w:bCs/>
      <w:sz w:val="20"/>
      <w:szCs w:val="20"/>
    </w:rPr>
  </w:style>
  <w:style w:type="paragraph" w:styleId="FootnoteText">
    <w:name w:val="footnote text"/>
    <w:basedOn w:val="Normal"/>
    <w:link w:val="FootnoteTextChar"/>
    <w:uiPriority w:val="99"/>
    <w:semiHidden/>
    <w:unhideWhenUsed/>
    <w:rsid w:val="0036476F"/>
    <w:rPr>
      <w:sz w:val="20"/>
      <w:szCs w:val="20"/>
    </w:rPr>
  </w:style>
  <w:style w:type="character" w:customStyle="1" w:styleId="FootnoteTextChar">
    <w:name w:val="Footnote Text Char"/>
    <w:basedOn w:val="DefaultParagraphFont"/>
    <w:link w:val="FootnoteText"/>
    <w:uiPriority w:val="99"/>
    <w:semiHidden/>
    <w:rsid w:val="0036476F"/>
    <w:rPr>
      <w:sz w:val="20"/>
      <w:szCs w:val="20"/>
    </w:rPr>
  </w:style>
  <w:style w:type="character" w:styleId="FootnoteReference">
    <w:name w:val="footnote reference"/>
    <w:basedOn w:val="DefaultParagraphFont"/>
    <w:uiPriority w:val="99"/>
    <w:semiHidden/>
    <w:unhideWhenUsed/>
    <w:rsid w:val="0036476F"/>
    <w:rPr>
      <w:vertAlign w:val="superscript"/>
    </w:rPr>
  </w:style>
  <w:style w:type="paragraph" w:styleId="NoSpacing">
    <w:name w:val="No Spacing"/>
    <w:uiPriority w:val="1"/>
    <w:qFormat/>
    <w:rsid w:val="002531DD"/>
    <w:rPr>
      <w:rFonts w:eastAsiaTheme="minorHAnsi"/>
      <w:sz w:val="22"/>
      <w:szCs w:val="22"/>
    </w:rPr>
  </w:style>
  <w:style w:type="paragraph" w:styleId="Bibliography">
    <w:name w:val="Bibliography"/>
    <w:basedOn w:val="Normal"/>
    <w:next w:val="Normal"/>
    <w:uiPriority w:val="37"/>
    <w:unhideWhenUsed/>
    <w:rsid w:val="000B1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9112">
      <w:bodyDiv w:val="1"/>
      <w:marLeft w:val="0"/>
      <w:marRight w:val="0"/>
      <w:marTop w:val="0"/>
      <w:marBottom w:val="0"/>
      <w:divBdr>
        <w:top w:val="none" w:sz="0" w:space="0" w:color="auto"/>
        <w:left w:val="none" w:sz="0" w:space="0" w:color="auto"/>
        <w:bottom w:val="none" w:sz="0" w:space="0" w:color="auto"/>
        <w:right w:val="none" w:sz="0" w:space="0" w:color="auto"/>
      </w:divBdr>
    </w:div>
    <w:div w:id="18118843">
      <w:bodyDiv w:val="1"/>
      <w:marLeft w:val="0"/>
      <w:marRight w:val="0"/>
      <w:marTop w:val="0"/>
      <w:marBottom w:val="0"/>
      <w:divBdr>
        <w:top w:val="none" w:sz="0" w:space="0" w:color="auto"/>
        <w:left w:val="none" w:sz="0" w:space="0" w:color="auto"/>
        <w:bottom w:val="none" w:sz="0" w:space="0" w:color="auto"/>
        <w:right w:val="none" w:sz="0" w:space="0" w:color="auto"/>
      </w:divBdr>
    </w:div>
    <w:div w:id="21445051">
      <w:bodyDiv w:val="1"/>
      <w:marLeft w:val="0"/>
      <w:marRight w:val="0"/>
      <w:marTop w:val="0"/>
      <w:marBottom w:val="0"/>
      <w:divBdr>
        <w:top w:val="none" w:sz="0" w:space="0" w:color="auto"/>
        <w:left w:val="none" w:sz="0" w:space="0" w:color="auto"/>
        <w:bottom w:val="none" w:sz="0" w:space="0" w:color="auto"/>
        <w:right w:val="none" w:sz="0" w:space="0" w:color="auto"/>
      </w:divBdr>
    </w:div>
    <w:div w:id="22021728">
      <w:bodyDiv w:val="1"/>
      <w:marLeft w:val="0"/>
      <w:marRight w:val="0"/>
      <w:marTop w:val="0"/>
      <w:marBottom w:val="0"/>
      <w:divBdr>
        <w:top w:val="none" w:sz="0" w:space="0" w:color="auto"/>
        <w:left w:val="none" w:sz="0" w:space="0" w:color="auto"/>
        <w:bottom w:val="none" w:sz="0" w:space="0" w:color="auto"/>
        <w:right w:val="none" w:sz="0" w:space="0" w:color="auto"/>
      </w:divBdr>
    </w:div>
    <w:div w:id="33386817">
      <w:bodyDiv w:val="1"/>
      <w:marLeft w:val="0"/>
      <w:marRight w:val="0"/>
      <w:marTop w:val="0"/>
      <w:marBottom w:val="0"/>
      <w:divBdr>
        <w:top w:val="none" w:sz="0" w:space="0" w:color="auto"/>
        <w:left w:val="none" w:sz="0" w:space="0" w:color="auto"/>
        <w:bottom w:val="none" w:sz="0" w:space="0" w:color="auto"/>
        <w:right w:val="none" w:sz="0" w:space="0" w:color="auto"/>
      </w:divBdr>
    </w:div>
    <w:div w:id="39743783">
      <w:bodyDiv w:val="1"/>
      <w:marLeft w:val="0"/>
      <w:marRight w:val="0"/>
      <w:marTop w:val="0"/>
      <w:marBottom w:val="0"/>
      <w:divBdr>
        <w:top w:val="none" w:sz="0" w:space="0" w:color="auto"/>
        <w:left w:val="none" w:sz="0" w:space="0" w:color="auto"/>
        <w:bottom w:val="none" w:sz="0" w:space="0" w:color="auto"/>
        <w:right w:val="none" w:sz="0" w:space="0" w:color="auto"/>
      </w:divBdr>
    </w:div>
    <w:div w:id="43917455">
      <w:bodyDiv w:val="1"/>
      <w:marLeft w:val="0"/>
      <w:marRight w:val="0"/>
      <w:marTop w:val="0"/>
      <w:marBottom w:val="0"/>
      <w:divBdr>
        <w:top w:val="none" w:sz="0" w:space="0" w:color="auto"/>
        <w:left w:val="none" w:sz="0" w:space="0" w:color="auto"/>
        <w:bottom w:val="none" w:sz="0" w:space="0" w:color="auto"/>
        <w:right w:val="none" w:sz="0" w:space="0" w:color="auto"/>
      </w:divBdr>
    </w:div>
    <w:div w:id="46730028">
      <w:bodyDiv w:val="1"/>
      <w:marLeft w:val="0"/>
      <w:marRight w:val="0"/>
      <w:marTop w:val="0"/>
      <w:marBottom w:val="0"/>
      <w:divBdr>
        <w:top w:val="none" w:sz="0" w:space="0" w:color="auto"/>
        <w:left w:val="none" w:sz="0" w:space="0" w:color="auto"/>
        <w:bottom w:val="none" w:sz="0" w:space="0" w:color="auto"/>
        <w:right w:val="none" w:sz="0" w:space="0" w:color="auto"/>
      </w:divBdr>
    </w:div>
    <w:div w:id="58482368">
      <w:bodyDiv w:val="1"/>
      <w:marLeft w:val="0"/>
      <w:marRight w:val="0"/>
      <w:marTop w:val="0"/>
      <w:marBottom w:val="0"/>
      <w:divBdr>
        <w:top w:val="none" w:sz="0" w:space="0" w:color="auto"/>
        <w:left w:val="none" w:sz="0" w:space="0" w:color="auto"/>
        <w:bottom w:val="none" w:sz="0" w:space="0" w:color="auto"/>
        <w:right w:val="none" w:sz="0" w:space="0" w:color="auto"/>
      </w:divBdr>
    </w:div>
    <w:div w:id="60569505">
      <w:bodyDiv w:val="1"/>
      <w:marLeft w:val="0"/>
      <w:marRight w:val="0"/>
      <w:marTop w:val="0"/>
      <w:marBottom w:val="0"/>
      <w:divBdr>
        <w:top w:val="none" w:sz="0" w:space="0" w:color="auto"/>
        <w:left w:val="none" w:sz="0" w:space="0" w:color="auto"/>
        <w:bottom w:val="none" w:sz="0" w:space="0" w:color="auto"/>
        <w:right w:val="none" w:sz="0" w:space="0" w:color="auto"/>
      </w:divBdr>
    </w:div>
    <w:div w:id="66005355">
      <w:bodyDiv w:val="1"/>
      <w:marLeft w:val="0"/>
      <w:marRight w:val="0"/>
      <w:marTop w:val="0"/>
      <w:marBottom w:val="0"/>
      <w:divBdr>
        <w:top w:val="none" w:sz="0" w:space="0" w:color="auto"/>
        <w:left w:val="none" w:sz="0" w:space="0" w:color="auto"/>
        <w:bottom w:val="none" w:sz="0" w:space="0" w:color="auto"/>
        <w:right w:val="none" w:sz="0" w:space="0" w:color="auto"/>
      </w:divBdr>
    </w:div>
    <w:div w:id="71586070">
      <w:bodyDiv w:val="1"/>
      <w:marLeft w:val="0"/>
      <w:marRight w:val="0"/>
      <w:marTop w:val="0"/>
      <w:marBottom w:val="0"/>
      <w:divBdr>
        <w:top w:val="none" w:sz="0" w:space="0" w:color="auto"/>
        <w:left w:val="none" w:sz="0" w:space="0" w:color="auto"/>
        <w:bottom w:val="none" w:sz="0" w:space="0" w:color="auto"/>
        <w:right w:val="none" w:sz="0" w:space="0" w:color="auto"/>
      </w:divBdr>
    </w:div>
    <w:div w:id="77606144">
      <w:bodyDiv w:val="1"/>
      <w:marLeft w:val="0"/>
      <w:marRight w:val="0"/>
      <w:marTop w:val="0"/>
      <w:marBottom w:val="0"/>
      <w:divBdr>
        <w:top w:val="none" w:sz="0" w:space="0" w:color="auto"/>
        <w:left w:val="none" w:sz="0" w:space="0" w:color="auto"/>
        <w:bottom w:val="none" w:sz="0" w:space="0" w:color="auto"/>
        <w:right w:val="none" w:sz="0" w:space="0" w:color="auto"/>
      </w:divBdr>
    </w:div>
    <w:div w:id="82728018">
      <w:bodyDiv w:val="1"/>
      <w:marLeft w:val="0"/>
      <w:marRight w:val="0"/>
      <w:marTop w:val="0"/>
      <w:marBottom w:val="0"/>
      <w:divBdr>
        <w:top w:val="none" w:sz="0" w:space="0" w:color="auto"/>
        <w:left w:val="none" w:sz="0" w:space="0" w:color="auto"/>
        <w:bottom w:val="none" w:sz="0" w:space="0" w:color="auto"/>
        <w:right w:val="none" w:sz="0" w:space="0" w:color="auto"/>
      </w:divBdr>
    </w:div>
    <w:div w:id="83573935">
      <w:bodyDiv w:val="1"/>
      <w:marLeft w:val="0"/>
      <w:marRight w:val="0"/>
      <w:marTop w:val="0"/>
      <w:marBottom w:val="0"/>
      <w:divBdr>
        <w:top w:val="none" w:sz="0" w:space="0" w:color="auto"/>
        <w:left w:val="none" w:sz="0" w:space="0" w:color="auto"/>
        <w:bottom w:val="none" w:sz="0" w:space="0" w:color="auto"/>
        <w:right w:val="none" w:sz="0" w:space="0" w:color="auto"/>
      </w:divBdr>
    </w:div>
    <w:div w:id="90707254">
      <w:bodyDiv w:val="1"/>
      <w:marLeft w:val="0"/>
      <w:marRight w:val="0"/>
      <w:marTop w:val="0"/>
      <w:marBottom w:val="0"/>
      <w:divBdr>
        <w:top w:val="none" w:sz="0" w:space="0" w:color="auto"/>
        <w:left w:val="none" w:sz="0" w:space="0" w:color="auto"/>
        <w:bottom w:val="none" w:sz="0" w:space="0" w:color="auto"/>
        <w:right w:val="none" w:sz="0" w:space="0" w:color="auto"/>
      </w:divBdr>
    </w:div>
    <w:div w:id="92477013">
      <w:bodyDiv w:val="1"/>
      <w:marLeft w:val="0"/>
      <w:marRight w:val="0"/>
      <w:marTop w:val="0"/>
      <w:marBottom w:val="0"/>
      <w:divBdr>
        <w:top w:val="none" w:sz="0" w:space="0" w:color="auto"/>
        <w:left w:val="none" w:sz="0" w:space="0" w:color="auto"/>
        <w:bottom w:val="none" w:sz="0" w:space="0" w:color="auto"/>
        <w:right w:val="none" w:sz="0" w:space="0" w:color="auto"/>
      </w:divBdr>
    </w:div>
    <w:div w:id="94638999">
      <w:bodyDiv w:val="1"/>
      <w:marLeft w:val="0"/>
      <w:marRight w:val="0"/>
      <w:marTop w:val="0"/>
      <w:marBottom w:val="0"/>
      <w:divBdr>
        <w:top w:val="none" w:sz="0" w:space="0" w:color="auto"/>
        <w:left w:val="none" w:sz="0" w:space="0" w:color="auto"/>
        <w:bottom w:val="none" w:sz="0" w:space="0" w:color="auto"/>
        <w:right w:val="none" w:sz="0" w:space="0" w:color="auto"/>
      </w:divBdr>
    </w:div>
    <w:div w:id="99031141">
      <w:bodyDiv w:val="1"/>
      <w:marLeft w:val="0"/>
      <w:marRight w:val="0"/>
      <w:marTop w:val="0"/>
      <w:marBottom w:val="0"/>
      <w:divBdr>
        <w:top w:val="none" w:sz="0" w:space="0" w:color="auto"/>
        <w:left w:val="none" w:sz="0" w:space="0" w:color="auto"/>
        <w:bottom w:val="none" w:sz="0" w:space="0" w:color="auto"/>
        <w:right w:val="none" w:sz="0" w:space="0" w:color="auto"/>
      </w:divBdr>
    </w:div>
    <w:div w:id="102966908">
      <w:bodyDiv w:val="1"/>
      <w:marLeft w:val="0"/>
      <w:marRight w:val="0"/>
      <w:marTop w:val="0"/>
      <w:marBottom w:val="0"/>
      <w:divBdr>
        <w:top w:val="none" w:sz="0" w:space="0" w:color="auto"/>
        <w:left w:val="none" w:sz="0" w:space="0" w:color="auto"/>
        <w:bottom w:val="none" w:sz="0" w:space="0" w:color="auto"/>
        <w:right w:val="none" w:sz="0" w:space="0" w:color="auto"/>
      </w:divBdr>
    </w:div>
    <w:div w:id="104466119">
      <w:bodyDiv w:val="1"/>
      <w:marLeft w:val="0"/>
      <w:marRight w:val="0"/>
      <w:marTop w:val="0"/>
      <w:marBottom w:val="0"/>
      <w:divBdr>
        <w:top w:val="none" w:sz="0" w:space="0" w:color="auto"/>
        <w:left w:val="none" w:sz="0" w:space="0" w:color="auto"/>
        <w:bottom w:val="none" w:sz="0" w:space="0" w:color="auto"/>
        <w:right w:val="none" w:sz="0" w:space="0" w:color="auto"/>
      </w:divBdr>
    </w:div>
    <w:div w:id="106238939">
      <w:bodyDiv w:val="1"/>
      <w:marLeft w:val="0"/>
      <w:marRight w:val="0"/>
      <w:marTop w:val="0"/>
      <w:marBottom w:val="0"/>
      <w:divBdr>
        <w:top w:val="none" w:sz="0" w:space="0" w:color="auto"/>
        <w:left w:val="none" w:sz="0" w:space="0" w:color="auto"/>
        <w:bottom w:val="none" w:sz="0" w:space="0" w:color="auto"/>
        <w:right w:val="none" w:sz="0" w:space="0" w:color="auto"/>
      </w:divBdr>
    </w:div>
    <w:div w:id="114372455">
      <w:bodyDiv w:val="1"/>
      <w:marLeft w:val="0"/>
      <w:marRight w:val="0"/>
      <w:marTop w:val="0"/>
      <w:marBottom w:val="0"/>
      <w:divBdr>
        <w:top w:val="none" w:sz="0" w:space="0" w:color="auto"/>
        <w:left w:val="none" w:sz="0" w:space="0" w:color="auto"/>
        <w:bottom w:val="none" w:sz="0" w:space="0" w:color="auto"/>
        <w:right w:val="none" w:sz="0" w:space="0" w:color="auto"/>
      </w:divBdr>
      <w:divsChild>
        <w:div w:id="81533413">
          <w:marLeft w:val="0"/>
          <w:marRight w:val="0"/>
          <w:marTop w:val="0"/>
          <w:marBottom w:val="0"/>
          <w:divBdr>
            <w:top w:val="none" w:sz="0" w:space="0" w:color="auto"/>
            <w:left w:val="none" w:sz="0" w:space="0" w:color="auto"/>
            <w:bottom w:val="none" w:sz="0" w:space="0" w:color="auto"/>
            <w:right w:val="none" w:sz="0" w:space="0" w:color="auto"/>
          </w:divBdr>
        </w:div>
        <w:div w:id="1961494408">
          <w:marLeft w:val="0"/>
          <w:marRight w:val="0"/>
          <w:marTop w:val="0"/>
          <w:marBottom w:val="0"/>
          <w:divBdr>
            <w:top w:val="none" w:sz="0" w:space="0" w:color="auto"/>
            <w:left w:val="none" w:sz="0" w:space="0" w:color="auto"/>
            <w:bottom w:val="none" w:sz="0" w:space="0" w:color="auto"/>
            <w:right w:val="none" w:sz="0" w:space="0" w:color="auto"/>
          </w:divBdr>
        </w:div>
      </w:divsChild>
    </w:div>
    <w:div w:id="120194336">
      <w:bodyDiv w:val="1"/>
      <w:marLeft w:val="0"/>
      <w:marRight w:val="0"/>
      <w:marTop w:val="0"/>
      <w:marBottom w:val="0"/>
      <w:divBdr>
        <w:top w:val="none" w:sz="0" w:space="0" w:color="auto"/>
        <w:left w:val="none" w:sz="0" w:space="0" w:color="auto"/>
        <w:bottom w:val="none" w:sz="0" w:space="0" w:color="auto"/>
        <w:right w:val="none" w:sz="0" w:space="0" w:color="auto"/>
      </w:divBdr>
    </w:div>
    <w:div w:id="126245178">
      <w:bodyDiv w:val="1"/>
      <w:marLeft w:val="0"/>
      <w:marRight w:val="0"/>
      <w:marTop w:val="0"/>
      <w:marBottom w:val="0"/>
      <w:divBdr>
        <w:top w:val="none" w:sz="0" w:space="0" w:color="auto"/>
        <w:left w:val="none" w:sz="0" w:space="0" w:color="auto"/>
        <w:bottom w:val="none" w:sz="0" w:space="0" w:color="auto"/>
        <w:right w:val="none" w:sz="0" w:space="0" w:color="auto"/>
      </w:divBdr>
    </w:div>
    <w:div w:id="134840093">
      <w:bodyDiv w:val="1"/>
      <w:marLeft w:val="0"/>
      <w:marRight w:val="0"/>
      <w:marTop w:val="0"/>
      <w:marBottom w:val="0"/>
      <w:divBdr>
        <w:top w:val="none" w:sz="0" w:space="0" w:color="auto"/>
        <w:left w:val="none" w:sz="0" w:space="0" w:color="auto"/>
        <w:bottom w:val="none" w:sz="0" w:space="0" w:color="auto"/>
        <w:right w:val="none" w:sz="0" w:space="0" w:color="auto"/>
      </w:divBdr>
    </w:div>
    <w:div w:id="139466287">
      <w:bodyDiv w:val="1"/>
      <w:marLeft w:val="0"/>
      <w:marRight w:val="0"/>
      <w:marTop w:val="0"/>
      <w:marBottom w:val="0"/>
      <w:divBdr>
        <w:top w:val="none" w:sz="0" w:space="0" w:color="auto"/>
        <w:left w:val="none" w:sz="0" w:space="0" w:color="auto"/>
        <w:bottom w:val="none" w:sz="0" w:space="0" w:color="auto"/>
        <w:right w:val="none" w:sz="0" w:space="0" w:color="auto"/>
      </w:divBdr>
    </w:div>
    <w:div w:id="140080326">
      <w:bodyDiv w:val="1"/>
      <w:marLeft w:val="0"/>
      <w:marRight w:val="0"/>
      <w:marTop w:val="0"/>
      <w:marBottom w:val="0"/>
      <w:divBdr>
        <w:top w:val="none" w:sz="0" w:space="0" w:color="auto"/>
        <w:left w:val="none" w:sz="0" w:space="0" w:color="auto"/>
        <w:bottom w:val="none" w:sz="0" w:space="0" w:color="auto"/>
        <w:right w:val="none" w:sz="0" w:space="0" w:color="auto"/>
      </w:divBdr>
    </w:div>
    <w:div w:id="141586188">
      <w:bodyDiv w:val="1"/>
      <w:marLeft w:val="0"/>
      <w:marRight w:val="0"/>
      <w:marTop w:val="0"/>
      <w:marBottom w:val="0"/>
      <w:divBdr>
        <w:top w:val="none" w:sz="0" w:space="0" w:color="auto"/>
        <w:left w:val="none" w:sz="0" w:space="0" w:color="auto"/>
        <w:bottom w:val="none" w:sz="0" w:space="0" w:color="auto"/>
        <w:right w:val="none" w:sz="0" w:space="0" w:color="auto"/>
      </w:divBdr>
    </w:div>
    <w:div w:id="145972772">
      <w:bodyDiv w:val="1"/>
      <w:marLeft w:val="0"/>
      <w:marRight w:val="0"/>
      <w:marTop w:val="0"/>
      <w:marBottom w:val="0"/>
      <w:divBdr>
        <w:top w:val="none" w:sz="0" w:space="0" w:color="auto"/>
        <w:left w:val="none" w:sz="0" w:space="0" w:color="auto"/>
        <w:bottom w:val="none" w:sz="0" w:space="0" w:color="auto"/>
        <w:right w:val="none" w:sz="0" w:space="0" w:color="auto"/>
      </w:divBdr>
    </w:div>
    <w:div w:id="155999903">
      <w:bodyDiv w:val="1"/>
      <w:marLeft w:val="0"/>
      <w:marRight w:val="0"/>
      <w:marTop w:val="0"/>
      <w:marBottom w:val="0"/>
      <w:divBdr>
        <w:top w:val="none" w:sz="0" w:space="0" w:color="auto"/>
        <w:left w:val="none" w:sz="0" w:space="0" w:color="auto"/>
        <w:bottom w:val="none" w:sz="0" w:space="0" w:color="auto"/>
        <w:right w:val="none" w:sz="0" w:space="0" w:color="auto"/>
      </w:divBdr>
    </w:div>
    <w:div w:id="159395367">
      <w:bodyDiv w:val="1"/>
      <w:marLeft w:val="0"/>
      <w:marRight w:val="0"/>
      <w:marTop w:val="0"/>
      <w:marBottom w:val="0"/>
      <w:divBdr>
        <w:top w:val="none" w:sz="0" w:space="0" w:color="auto"/>
        <w:left w:val="none" w:sz="0" w:space="0" w:color="auto"/>
        <w:bottom w:val="none" w:sz="0" w:space="0" w:color="auto"/>
        <w:right w:val="none" w:sz="0" w:space="0" w:color="auto"/>
      </w:divBdr>
    </w:div>
    <w:div w:id="162009319">
      <w:bodyDiv w:val="1"/>
      <w:marLeft w:val="0"/>
      <w:marRight w:val="0"/>
      <w:marTop w:val="0"/>
      <w:marBottom w:val="0"/>
      <w:divBdr>
        <w:top w:val="none" w:sz="0" w:space="0" w:color="auto"/>
        <w:left w:val="none" w:sz="0" w:space="0" w:color="auto"/>
        <w:bottom w:val="none" w:sz="0" w:space="0" w:color="auto"/>
        <w:right w:val="none" w:sz="0" w:space="0" w:color="auto"/>
      </w:divBdr>
    </w:div>
    <w:div w:id="162938069">
      <w:bodyDiv w:val="1"/>
      <w:marLeft w:val="0"/>
      <w:marRight w:val="0"/>
      <w:marTop w:val="0"/>
      <w:marBottom w:val="0"/>
      <w:divBdr>
        <w:top w:val="none" w:sz="0" w:space="0" w:color="auto"/>
        <w:left w:val="none" w:sz="0" w:space="0" w:color="auto"/>
        <w:bottom w:val="none" w:sz="0" w:space="0" w:color="auto"/>
        <w:right w:val="none" w:sz="0" w:space="0" w:color="auto"/>
      </w:divBdr>
    </w:div>
    <w:div w:id="166092056">
      <w:bodyDiv w:val="1"/>
      <w:marLeft w:val="0"/>
      <w:marRight w:val="0"/>
      <w:marTop w:val="0"/>
      <w:marBottom w:val="0"/>
      <w:divBdr>
        <w:top w:val="none" w:sz="0" w:space="0" w:color="auto"/>
        <w:left w:val="none" w:sz="0" w:space="0" w:color="auto"/>
        <w:bottom w:val="none" w:sz="0" w:space="0" w:color="auto"/>
        <w:right w:val="none" w:sz="0" w:space="0" w:color="auto"/>
      </w:divBdr>
    </w:div>
    <w:div w:id="168638164">
      <w:bodyDiv w:val="1"/>
      <w:marLeft w:val="0"/>
      <w:marRight w:val="0"/>
      <w:marTop w:val="0"/>
      <w:marBottom w:val="0"/>
      <w:divBdr>
        <w:top w:val="none" w:sz="0" w:space="0" w:color="auto"/>
        <w:left w:val="none" w:sz="0" w:space="0" w:color="auto"/>
        <w:bottom w:val="none" w:sz="0" w:space="0" w:color="auto"/>
        <w:right w:val="none" w:sz="0" w:space="0" w:color="auto"/>
      </w:divBdr>
    </w:div>
    <w:div w:id="170721929">
      <w:bodyDiv w:val="1"/>
      <w:marLeft w:val="0"/>
      <w:marRight w:val="0"/>
      <w:marTop w:val="0"/>
      <w:marBottom w:val="0"/>
      <w:divBdr>
        <w:top w:val="none" w:sz="0" w:space="0" w:color="auto"/>
        <w:left w:val="none" w:sz="0" w:space="0" w:color="auto"/>
        <w:bottom w:val="none" w:sz="0" w:space="0" w:color="auto"/>
        <w:right w:val="none" w:sz="0" w:space="0" w:color="auto"/>
      </w:divBdr>
    </w:div>
    <w:div w:id="175508741">
      <w:bodyDiv w:val="1"/>
      <w:marLeft w:val="0"/>
      <w:marRight w:val="0"/>
      <w:marTop w:val="0"/>
      <w:marBottom w:val="0"/>
      <w:divBdr>
        <w:top w:val="none" w:sz="0" w:space="0" w:color="auto"/>
        <w:left w:val="none" w:sz="0" w:space="0" w:color="auto"/>
        <w:bottom w:val="none" w:sz="0" w:space="0" w:color="auto"/>
        <w:right w:val="none" w:sz="0" w:space="0" w:color="auto"/>
      </w:divBdr>
    </w:div>
    <w:div w:id="179781188">
      <w:bodyDiv w:val="1"/>
      <w:marLeft w:val="0"/>
      <w:marRight w:val="0"/>
      <w:marTop w:val="0"/>
      <w:marBottom w:val="0"/>
      <w:divBdr>
        <w:top w:val="none" w:sz="0" w:space="0" w:color="auto"/>
        <w:left w:val="none" w:sz="0" w:space="0" w:color="auto"/>
        <w:bottom w:val="none" w:sz="0" w:space="0" w:color="auto"/>
        <w:right w:val="none" w:sz="0" w:space="0" w:color="auto"/>
      </w:divBdr>
    </w:div>
    <w:div w:id="196238101">
      <w:bodyDiv w:val="1"/>
      <w:marLeft w:val="0"/>
      <w:marRight w:val="0"/>
      <w:marTop w:val="0"/>
      <w:marBottom w:val="0"/>
      <w:divBdr>
        <w:top w:val="none" w:sz="0" w:space="0" w:color="auto"/>
        <w:left w:val="none" w:sz="0" w:space="0" w:color="auto"/>
        <w:bottom w:val="none" w:sz="0" w:space="0" w:color="auto"/>
        <w:right w:val="none" w:sz="0" w:space="0" w:color="auto"/>
      </w:divBdr>
    </w:div>
    <w:div w:id="201402474">
      <w:bodyDiv w:val="1"/>
      <w:marLeft w:val="0"/>
      <w:marRight w:val="0"/>
      <w:marTop w:val="0"/>
      <w:marBottom w:val="0"/>
      <w:divBdr>
        <w:top w:val="none" w:sz="0" w:space="0" w:color="auto"/>
        <w:left w:val="none" w:sz="0" w:space="0" w:color="auto"/>
        <w:bottom w:val="none" w:sz="0" w:space="0" w:color="auto"/>
        <w:right w:val="none" w:sz="0" w:space="0" w:color="auto"/>
      </w:divBdr>
    </w:div>
    <w:div w:id="212469273">
      <w:bodyDiv w:val="1"/>
      <w:marLeft w:val="0"/>
      <w:marRight w:val="0"/>
      <w:marTop w:val="0"/>
      <w:marBottom w:val="0"/>
      <w:divBdr>
        <w:top w:val="none" w:sz="0" w:space="0" w:color="auto"/>
        <w:left w:val="none" w:sz="0" w:space="0" w:color="auto"/>
        <w:bottom w:val="none" w:sz="0" w:space="0" w:color="auto"/>
        <w:right w:val="none" w:sz="0" w:space="0" w:color="auto"/>
      </w:divBdr>
    </w:div>
    <w:div w:id="212616582">
      <w:bodyDiv w:val="1"/>
      <w:marLeft w:val="0"/>
      <w:marRight w:val="0"/>
      <w:marTop w:val="0"/>
      <w:marBottom w:val="0"/>
      <w:divBdr>
        <w:top w:val="none" w:sz="0" w:space="0" w:color="auto"/>
        <w:left w:val="none" w:sz="0" w:space="0" w:color="auto"/>
        <w:bottom w:val="none" w:sz="0" w:space="0" w:color="auto"/>
        <w:right w:val="none" w:sz="0" w:space="0" w:color="auto"/>
      </w:divBdr>
    </w:div>
    <w:div w:id="214699565">
      <w:bodyDiv w:val="1"/>
      <w:marLeft w:val="0"/>
      <w:marRight w:val="0"/>
      <w:marTop w:val="0"/>
      <w:marBottom w:val="0"/>
      <w:divBdr>
        <w:top w:val="none" w:sz="0" w:space="0" w:color="auto"/>
        <w:left w:val="none" w:sz="0" w:space="0" w:color="auto"/>
        <w:bottom w:val="none" w:sz="0" w:space="0" w:color="auto"/>
        <w:right w:val="none" w:sz="0" w:space="0" w:color="auto"/>
      </w:divBdr>
    </w:div>
    <w:div w:id="219101131">
      <w:bodyDiv w:val="1"/>
      <w:marLeft w:val="0"/>
      <w:marRight w:val="0"/>
      <w:marTop w:val="0"/>
      <w:marBottom w:val="0"/>
      <w:divBdr>
        <w:top w:val="none" w:sz="0" w:space="0" w:color="auto"/>
        <w:left w:val="none" w:sz="0" w:space="0" w:color="auto"/>
        <w:bottom w:val="none" w:sz="0" w:space="0" w:color="auto"/>
        <w:right w:val="none" w:sz="0" w:space="0" w:color="auto"/>
      </w:divBdr>
    </w:div>
    <w:div w:id="232588044">
      <w:bodyDiv w:val="1"/>
      <w:marLeft w:val="0"/>
      <w:marRight w:val="0"/>
      <w:marTop w:val="0"/>
      <w:marBottom w:val="0"/>
      <w:divBdr>
        <w:top w:val="none" w:sz="0" w:space="0" w:color="auto"/>
        <w:left w:val="none" w:sz="0" w:space="0" w:color="auto"/>
        <w:bottom w:val="none" w:sz="0" w:space="0" w:color="auto"/>
        <w:right w:val="none" w:sz="0" w:space="0" w:color="auto"/>
      </w:divBdr>
    </w:div>
    <w:div w:id="233660777">
      <w:bodyDiv w:val="1"/>
      <w:marLeft w:val="0"/>
      <w:marRight w:val="0"/>
      <w:marTop w:val="0"/>
      <w:marBottom w:val="0"/>
      <w:divBdr>
        <w:top w:val="none" w:sz="0" w:space="0" w:color="auto"/>
        <w:left w:val="none" w:sz="0" w:space="0" w:color="auto"/>
        <w:bottom w:val="none" w:sz="0" w:space="0" w:color="auto"/>
        <w:right w:val="none" w:sz="0" w:space="0" w:color="auto"/>
      </w:divBdr>
    </w:div>
    <w:div w:id="234511262">
      <w:bodyDiv w:val="1"/>
      <w:marLeft w:val="0"/>
      <w:marRight w:val="0"/>
      <w:marTop w:val="0"/>
      <w:marBottom w:val="0"/>
      <w:divBdr>
        <w:top w:val="none" w:sz="0" w:space="0" w:color="auto"/>
        <w:left w:val="none" w:sz="0" w:space="0" w:color="auto"/>
        <w:bottom w:val="none" w:sz="0" w:space="0" w:color="auto"/>
        <w:right w:val="none" w:sz="0" w:space="0" w:color="auto"/>
      </w:divBdr>
    </w:div>
    <w:div w:id="236286932">
      <w:bodyDiv w:val="1"/>
      <w:marLeft w:val="0"/>
      <w:marRight w:val="0"/>
      <w:marTop w:val="0"/>
      <w:marBottom w:val="0"/>
      <w:divBdr>
        <w:top w:val="none" w:sz="0" w:space="0" w:color="auto"/>
        <w:left w:val="none" w:sz="0" w:space="0" w:color="auto"/>
        <w:bottom w:val="none" w:sz="0" w:space="0" w:color="auto"/>
        <w:right w:val="none" w:sz="0" w:space="0" w:color="auto"/>
      </w:divBdr>
    </w:div>
    <w:div w:id="236402153">
      <w:bodyDiv w:val="1"/>
      <w:marLeft w:val="0"/>
      <w:marRight w:val="0"/>
      <w:marTop w:val="0"/>
      <w:marBottom w:val="0"/>
      <w:divBdr>
        <w:top w:val="none" w:sz="0" w:space="0" w:color="auto"/>
        <w:left w:val="none" w:sz="0" w:space="0" w:color="auto"/>
        <w:bottom w:val="none" w:sz="0" w:space="0" w:color="auto"/>
        <w:right w:val="none" w:sz="0" w:space="0" w:color="auto"/>
      </w:divBdr>
    </w:div>
    <w:div w:id="241722473">
      <w:bodyDiv w:val="1"/>
      <w:marLeft w:val="0"/>
      <w:marRight w:val="0"/>
      <w:marTop w:val="0"/>
      <w:marBottom w:val="0"/>
      <w:divBdr>
        <w:top w:val="none" w:sz="0" w:space="0" w:color="auto"/>
        <w:left w:val="none" w:sz="0" w:space="0" w:color="auto"/>
        <w:bottom w:val="none" w:sz="0" w:space="0" w:color="auto"/>
        <w:right w:val="none" w:sz="0" w:space="0" w:color="auto"/>
      </w:divBdr>
    </w:div>
    <w:div w:id="242876468">
      <w:bodyDiv w:val="1"/>
      <w:marLeft w:val="0"/>
      <w:marRight w:val="0"/>
      <w:marTop w:val="0"/>
      <w:marBottom w:val="0"/>
      <w:divBdr>
        <w:top w:val="none" w:sz="0" w:space="0" w:color="auto"/>
        <w:left w:val="none" w:sz="0" w:space="0" w:color="auto"/>
        <w:bottom w:val="none" w:sz="0" w:space="0" w:color="auto"/>
        <w:right w:val="none" w:sz="0" w:space="0" w:color="auto"/>
      </w:divBdr>
    </w:div>
    <w:div w:id="248925974">
      <w:bodyDiv w:val="1"/>
      <w:marLeft w:val="0"/>
      <w:marRight w:val="0"/>
      <w:marTop w:val="0"/>
      <w:marBottom w:val="0"/>
      <w:divBdr>
        <w:top w:val="none" w:sz="0" w:space="0" w:color="auto"/>
        <w:left w:val="none" w:sz="0" w:space="0" w:color="auto"/>
        <w:bottom w:val="none" w:sz="0" w:space="0" w:color="auto"/>
        <w:right w:val="none" w:sz="0" w:space="0" w:color="auto"/>
      </w:divBdr>
    </w:div>
    <w:div w:id="251207004">
      <w:bodyDiv w:val="1"/>
      <w:marLeft w:val="0"/>
      <w:marRight w:val="0"/>
      <w:marTop w:val="0"/>
      <w:marBottom w:val="0"/>
      <w:divBdr>
        <w:top w:val="none" w:sz="0" w:space="0" w:color="auto"/>
        <w:left w:val="none" w:sz="0" w:space="0" w:color="auto"/>
        <w:bottom w:val="none" w:sz="0" w:space="0" w:color="auto"/>
        <w:right w:val="none" w:sz="0" w:space="0" w:color="auto"/>
      </w:divBdr>
    </w:div>
    <w:div w:id="251471814">
      <w:bodyDiv w:val="1"/>
      <w:marLeft w:val="0"/>
      <w:marRight w:val="0"/>
      <w:marTop w:val="0"/>
      <w:marBottom w:val="0"/>
      <w:divBdr>
        <w:top w:val="none" w:sz="0" w:space="0" w:color="auto"/>
        <w:left w:val="none" w:sz="0" w:space="0" w:color="auto"/>
        <w:bottom w:val="none" w:sz="0" w:space="0" w:color="auto"/>
        <w:right w:val="none" w:sz="0" w:space="0" w:color="auto"/>
      </w:divBdr>
    </w:div>
    <w:div w:id="262960557">
      <w:bodyDiv w:val="1"/>
      <w:marLeft w:val="0"/>
      <w:marRight w:val="0"/>
      <w:marTop w:val="0"/>
      <w:marBottom w:val="0"/>
      <w:divBdr>
        <w:top w:val="none" w:sz="0" w:space="0" w:color="auto"/>
        <w:left w:val="none" w:sz="0" w:space="0" w:color="auto"/>
        <w:bottom w:val="none" w:sz="0" w:space="0" w:color="auto"/>
        <w:right w:val="none" w:sz="0" w:space="0" w:color="auto"/>
      </w:divBdr>
    </w:div>
    <w:div w:id="265187916">
      <w:bodyDiv w:val="1"/>
      <w:marLeft w:val="0"/>
      <w:marRight w:val="0"/>
      <w:marTop w:val="0"/>
      <w:marBottom w:val="0"/>
      <w:divBdr>
        <w:top w:val="none" w:sz="0" w:space="0" w:color="auto"/>
        <w:left w:val="none" w:sz="0" w:space="0" w:color="auto"/>
        <w:bottom w:val="none" w:sz="0" w:space="0" w:color="auto"/>
        <w:right w:val="none" w:sz="0" w:space="0" w:color="auto"/>
      </w:divBdr>
    </w:div>
    <w:div w:id="267663609">
      <w:bodyDiv w:val="1"/>
      <w:marLeft w:val="0"/>
      <w:marRight w:val="0"/>
      <w:marTop w:val="0"/>
      <w:marBottom w:val="0"/>
      <w:divBdr>
        <w:top w:val="none" w:sz="0" w:space="0" w:color="auto"/>
        <w:left w:val="none" w:sz="0" w:space="0" w:color="auto"/>
        <w:bottom w:val="none" w:sz="0" w:space="0" w:color="auto"/>
        <w:right w:val="none" w:sz="0" w:space="0" w:color="auto"/>
      </w:divBdr>
    </w:div>
    <w:div w:id="278027841">
      <w:bodyDiv w:val="1"/>
      <w:marLeft w:val="0"/>
      <w:marRight w:val="0"/>
      <w:marTop w:val="0"/>
      <w:marBottom w:val="0"/>
      <w:divBdr>
        <w:top w:val="none" w:sz="0" w:space="0" w:color="auto"/>
        <w:left w:val="none" w:sz="0" w:space="0" w:color="auto"/>
        <w:bottom w:val="none" w:sz="0" w:space="0" w:color="auto"/>
        <w:right w:val="none" w:sz="0" w:space="0" w:color="auto"/>
      </w:divBdr>
    </w:div>
    <w:div w:id="283391936">
      <w:bodyDiv w:val="1"/>
      <w:marLeft w:val="0"/>
      <w:marRight w:val="0"/>
      <w:marTop w:val="0"/>
      <w:marBottom w:val="0"/>
      <w:divBdr>
        <w:top w:val="none" w:sz="0" w:space="0" w:color="auto"/>
        <w:left w:val="none" w:sz="0" w:space="0" w:color="auto"/>
        <w:bottom w:val="none" w:sz="0" w:space="0" w:color="auto"/>
        <w:right w:val="none" w:sz="0" w:space="0" w:color="auto"/>
      </w:divBdr>
    </w:div>
    <w:div w:id="287660262">
      <w:bodyDiv w:val="1"/>
      <w:marLeft w:val="0"/>
      <w:marRight w:val="0"/>
      <w:marTop w:val="0"/>
      <w:marBottom w:val="0"/>
      <w:divBdr>
        <w:top w:val="none" w:sz="0" w:space="0" w:color="auto"/>
        <w:left w:val="none" w:sz="0" w:space="0" w:color="auto"/>
        <w:bottom w:val="none" w:sz="0" w:space="0" w:color="auto"/>
        <w:right w:val="none" w:sz="0" w:space="0" w:color="auto"/>
      </w:divBdr>
    </w:div>
    <w:div w:id="288439804">
      <w:bodyDiv w:val="1"/>
      <w:marLeft w:val="0"/>
      <w:marRight w:val="0"/>
      <w:marTop w:val="0"/>
      <w:marBottom w:val="0"/>
      <w:divBdr>
        <w:top w:val="none" w:sz="0" w:space="0" w:color="auto"/>
        <w:left w:val="none" w:sz="0" w:space="0" w:color="auto"/>
        <w:bottom w:val="none" w:sz="0" w:space="0" w:color="auto"/>
        <w:right w:val="none" w:sz="0" w:space="0" w:color="auto"/>
      </w:divBdr>
    </w:div>
    <w:div w:id="288703250">
      <w:bodyDiv w:val="1"/>
      <w:marLeft w:val="0"/>
      <w:marRight w:val="0"/>
      <w:marTop w:val="0"/>
      <w:marBottom w:val="0"/>
      <w:divBdr>
        <w:top w:val="none" w:sz="0" w:space="0" w:color="auto"/>
        <w:left w:val="none" w:sz="0" w:space="0" w:color="auto"/>
        <w:bottom w:val="none" w:sz="0" w:space="0" w:color="auto"/>
        <w:right w:val="none" w:sz="0" w:space="0" w:color="auto"/>
      </w:divBdr>
    </w:div>
    <w:div w:id="289827104">
      <w:bodyDiv w:val="1"/>
      <w:marLeft w:val="0"/>
      <w:marRight w:val="0"/>
      <w:marTop w:val="0"/>
      <w:marBottom w:val="0"/>
      <w:divBdr>
        <w:top w:val="none" w:sz="0" w:space="0" w:color="auto"/>
        <w:left w:val="none" w:sz="0" w:space="0" w:color="auto"/>
        <w:bottom w:val="none" w:sz="0" w:space="0" w:color="auto"/>
        <w:right w:val="none" w:sz="0" w:space="0" w:color="auto"/>
      </w:divBdr>
    </w:div>
    <w:div w:id="290408571">
      <w:bodyDiv w:val="1"/>
      <w:marLeft w:val="0"/>
      <w:marRight w:val="0"/>
      <w:marTop w:val="0"/>
      <w:marBottom w:val="0"/>
      <w:divBdr>
        <w:top w:val="none" w:sz="0" w:space="0" w:color="auto"/>
        <w:left w:val="none" w:sz="0" w:space="0" w:color="auto"/>
        <w:bottom w:val="none" w:sz="0" w:space="0" w:color="auto"/>
        <w:right w:val="none" w:sz="0" w:space="0" w:color="auto"/>
      </w:divBdr>
    </w:div>
    <w:div w:id="291594802">
      <w:bodyDiv w:val="1"/>
      <w:marLeft w:val="0"/>
      <w:marRight w:val="0"/>
      <w:marTop w:val="0"/>
      <w:marBottom w:val="0"/>
      <w:divBdr>
        <w:top w:val="none" w:sz="0" w:space="0" w:color="auto"/>
        <w:left w:val="none" w:sz="0" w:space="0" w:color="auto"/>
        <w:bottom w:val="none" w:sz="0" w:space="0" w:color="auto"/>
        <w:right w:val="none" w:sz="0" w:space="0" w:color="auto"/>
      </w:divBdr>
    </w:div>
    <w:div w:id="305940400">
      <w:bodyDiv w:val="1"/>
      <w:marLeft w:val="0"/>
      <w:marRight w:val="0"/>
      <w:marTop w:val="0"/>
      <w:marBottom w:val="0"/>
      <w:divBdr>
        <w:top w:val="none" w:sz="0" w:space="0" w:color="auto"/>
        <w:left w:val="none" w:sz="0" w:space="0" w:color="auto"/>
        <w:bottom w:val="none" w:sz="0" w:space="0" w:color="auto"/>
        <w:right w:val="none" w:sz="0" w:space="0" w:color="auto"/>
      </w:divBdr>
    </w:div>
    <w:div w:id="309359642">
      <w:bodyDiv w:val="1"/>
      <w:marLeft w:val="0"/>
      <w:marRight w:val="0"/>
      <w:marTop w:val="0"/>
      <w:marBottom w:val="0"/>
      <w:divBdr>
        <w:top w:val="none" w:sz="0" w:space="0" w:color="auto"/>
        <w:left w:val="none" w:sz="0" w:space="0" w:color="auto"/>
        <w:bottom w:val="none" w:sz="0" w:space="0" w:color="auto"/>
        <w:right w:val="none" w:sz="0" w:space="0" w:color="auto"/>
      </w:divBdr>
    </w:div>
    <w:div w:id="336349495">
      <w:bodyDiv w:val="1"/>
      <w:marLeft w:val="0"/>
      <w:marRight w:val="0"/>
      <w:marTop w:val="0"/>
      <w:marBottom w:val="0"/>
      <w:divBdr>
        <w:top w:val="none" w:sz="0" w:space="0" w:color="auto"/>
        <w:left w:val="none" w:sz="0" w:space="0" w:color="auto"/>
        <w:bottom w:val="none" w:sz="0" w:space="0" w:color="auto"/>
        <w:right w:val="none" w:sz="0" w:space="0" w:color="auto"/>
      </w:divBdr>
    </w:div>
    <w:div w:id="337343022">
      <w:bodyDiv w:val="1"/>
      <w:marLeft w:val="0"/>
      <w:marRight w:val="0"/>
      <w:marTop w:val="0"/>
      <w:marBottom w:val="0"/>
      <w:divBdr>
        <w:top w:val="none" w:sz="0" w:space="0" w:color="auto"/>
        <w:left w:val="none" w:sz="0" w:space="0" w:color="auto"/>
        <w:bottom w:val="none" w:sz="0" w:space="0" w:color="auto"/>
        <w:right w:val="none" w:sz="0" w:space="0" w:color="auto"/>
      </w:divBdr>
    </w:div>
    <w:div w:id="340859035">
      <w:bodyDiv w:val="1"/>
      <w:marLeft w:val="0"/>
      <w:marRight w:val="0"/>
      <w:marTop w:val="0"/>
      <w:marBottom w:val="0"/>
      <w:divBdr>
        <w:top w:val="none" w:sz="0" w:space="0" w:color="auto"/>
        <w:left w:val="none" w:sz="0" w:space="0" w:color="auto"/>
        <w:bottom w:val="none" w:sz="0" w:space="0" w:color="auto"/>
        <w:right w:val="none" w:sz="0" w:space="0" w:color="auto"/>
      </w:divBdr>
    </w:div>
    <w:div w:id="342392060">
      <w:bodyDiv w:val="1"/>
      <w:marLeft w:val="0"/>
      <w:marRight w:val="0"/>
      <w:marTop w:val="0"/>
      <w:marBottom w:val="0"/>
      <w:divBdr>
        <w:top w:val="none" w:sz="0" w:space="0" w:color="auto"/>
        <w:left w:val="none" w:sz="0" w:space="0" w:color="auto"/>
        <w:bottom w:val="none" w:sz="0" w:space="0" w:color="auto"/>
        <w:right w:val="none" w:sz="0" w:space="0" w:color="auto"/>
      </w:divBdr>
    </w:div>
    <w:div w:id="350421418">
      <w:bodyDiv w:val="1"/>
      <w:marLeft w:val="0"/>
      <w:marRight w:val="0"/>
      <w:marTop w:val="0"/>
      <w:marBottom w:val="0"/>
      <w:divBdr>
        <w:top w:val="none" w:sz="0" w:space="0" w:color="auto"/>
        <w:left w:val="none" w:sz="0" w:space="0" w:color="auto"/>
        <w:bottom w:val="none" w:sz="0" w:space="0" w:color="auto"/>
        <w:right w:val="none" w:sz="0" w:space="0" w:color="auto"/>
      </w:divBdr>
    </w:div>
    <w:div w:id="350685467">
      <w:bodyDiv w:val="1"/>
      <w:marLeft w:val="0"/>
      <w:marRight w:val="0"/>
      <w:marTop w:val="0"/>
      <w:marBottom w:val="0"/>
      <w:divBdr>
        <w:top w:val="none" w:sz="0" w:space="0" w:color="auto"/>
        <w:left w:val="none" w:sz="0" w:space="0" w:color="auto"/>
        <w:bottom w:val="none" w:sz="0" w:space="0" w:color="auto"/>
        <w:right w:val="none" w:sz="0" w:space="0" w:color="auto"/>
      </w:divBdr>
    </w:div>
    <w:div w:id="351304707">
      <w:bodyDiv w:val="1"/>
      <w:marLeft w:val="0"/>
      <w:marRight w:val="0"/>
      <w:marTop w:val="0"/>
      <w:marBottom w:val="0"/>
      <w:divBdr>
        <w:top w:val="none" w:sz="0" w:space="0" w:color="auto"/>
        <w:left w:val="none" w:sz="0" w:space="0" w:color="auto"/>
        <w:bottom w:val="none" w:sz="0" w:space="0" w:color="auto"/>
        <w:right w:val="none" w:sz="0" w:space="0" w:color="auto"/>
      </w:divBdr>
    </w:div>
    <w:div w:id="352918702">
      <w:bodyDiv w:val="1"/>
      <w:marLeft w:val="0"/>
      <w:marRight w:val="0"/>
      <w:marTop w:val="0"/>
      <w:marBottom w:val="0"/>
      <w:divBdr>
        <w:top w:val="none" w:sz="0" w:space="0" w:color="auto"/>
        <w:left w:val="none" w:sz="0" w:space="0" w:color="auto"/>
        <w:bottom w:val="none" w:sz="0" w:space="0" w:color="auto"/>
        <w:right w:val="none" w:sz="0" w:space="0" w:color="auto"/>
      </w:divBdr>
    </w:div>
    <w:div w:id="366641130">
      <w:bodyDiv w:val="1"/>
      <w:marLeft w:val="0"/>
      <w:marRight w:val="0"/>
      <w:marTop w:val="0"/>
      <w:marBottom w:val="0"/>
      <w:divBdr>
        <w:top w:val="none" w:sz="0" w:space="0" w:color="auto"/>
        <w:left w:val="none" w:sz="0" w:space="0" w:color="auto"/>
        <w:bottom w:val="none" w:sz="0" w:space="0" w:color="auto"/>
        <w:right w:val="none" w:sz="0" w:space="0" w:color="auto"/>
      </w:divBdr>
    </w:div>
    <w:div w:id="367338672">
      <w:bodyDiv w:val="1"/>
      <w:marLeft w:val="0"/>
      <w:marRight w:val="0"/>
      <w:marTop w:val="0"/>
      <w:marBottom w:val="0"/>
      <w:divBdr>
        <w:top w:val="none" w:sz="0" w:space="0" w:color="auto"/>
        <w:left w:val="none" w:sz="0" w:space="0" w:color="auto"/>
        <w:bottom w:val="none" w:sz="0" w:space="0" w:color="auto"/>
        <w:right w:val="none" w:sz="0" w:space="0" w:color="auto"/>
      </w:divBdr>
    </w:div>
    <w:div w:id="367796790">
      <w:bodyDiv w:val="1"/>
      <w:marLeft w:val="0"/>
      <w:marRight w:val="0"/>
      <w:marTop w:val="0"/>
      <w:marBottom w:val="0"/>
      <w:divBdr>
        <w:top w:val="none" w:sz="0" w:space="0" w:color="auto"/>
        <w:left w:val="none" w:sz="0" w:space="0" w:color="auto"/>
        <w:bottom w:val="none" w:sz="0" w:space="0" w:color="auto"/>
        <w:right w:val="none" w:sz="0" w:space="0" w:color="auto"/>
      </w:divBdr>
    </w:div>
    <w:div w:id="372734985">
      <w:bodyDiv w:val="1"/>
      <w:marLeft w:val="0"/>
      <w:marRight w:val="0"/>
      <w:marTop w:val="0"/>
      <w:marBottom w:val="0"/>
      <w:divBdr>
        <w:top w:val="none" w:sz="0" w:space="0" w:color="auto"/>
        <w:left w:val="none" w:sz="0" w:space="0" w:color="auto"/>
        <w:bottom w:val="none" w:sz="0" w:space="0" w:color="auto"/>
        <w:right w:val="none" w:sz="0" w:space="0" w:color="auto"/>
      </w:divBdr>
    </w:div>
    <w:div w:id="376395720">
      <w:bodyDiv w:val="1"/>
      <w:marLeft w:val="0"/>
      <w:marRight w:val="0"/>
      <w:marTop w:val="0"/>
      <w:marBottom w:val="0"/>
      <w:divBdr>
        <w:top w:val="none" w:sz="0" w:space="0" w:color="auto"/>
        <w:left w:val="none" w:sz="0" w:space="0" w:color="auto"/>
        <w:bottom w:val="none" w:sz="0" w:space="0" w:color="auto"/>
        <w:right w:val="none" w:sz="0" w:space="0" w:color="auto"/>
      </w:divBdr>
    </w:div>
    <w:div w:id="382755288">
      <w:bodyDiv w:val="1"/>
      <w:marLeft w:val="0"/>
      <w:marRight w:val="0"/>
      <w:marTop w:val="0"/>
      <w:marBottom w:val="0"/>
      <w:divBdr>
        <w:top w:val="none" w:sz="0" w:space="0" w:color="auto"/>
        <w:left w:val="none" w:sz="0" w:space="0" w:color="auto"/>
        <w:bottom w:val="none" w:sz="0" w:space="0" w:color="auto"/>
        <w:right w:val="none" w:sz="0" w:space="0" w:color="auto"/>
      </w:divBdr>
    </w:div>
    <w:div w:id="386153222">
      <w:bodyDiv w:val="1"/>
      <w:marLeft w:val="0"/>
      <w:marRight w:val="0"/>
      <w:marTop w:val="0"/>
      <w:marBottom w:val="0"/>
      <w:divBdr>
        <w:top w:val="none" w:sz="0" w:space="0" w:color="auto"/>
        <w:left w:val="none" w:sz="0" w:space="0" w:color="auto"/>
        <w:bottom w:val="none" w:sz="0" w:space="0" w:color="auto"/>
        <w:right w:val="none" w:sz="0" w:space="0" w:color="auto"/>
      </w:divBdr>
    </w:div>
    <w:div w:id="388654859">
      <w:bodyDiv w:val="1"/>
      <w:marLeft w:val="0"/>
      <w:marRight w:val="0"/>
      <w:marTop w:val="0"/>
      <w:marBottom w:val="0"/>
      <w:divBdr>
        <w:top w:val="none" w:sz="0" w:space="0" w:color="auto"/>
        <w:left w:val="none" w:sz="0" w:space="0" w:color="auto"/>
        <w:bottom w:val="none" w:sz="0" w:space="0" w:color="auto"/>
        <w:right w:val="none" w:sz="0" w:space="0" w:color="auto"/>
      </w:divBdr>
    </w:div>
    <w:div w:id="394086858">
      <w:bodyDiv w:val="1"/>
      <w:marLeft w:val="0"/>
      <w:marRight w:val="0"/>
      <w:marTop w:val="0"/>
      <w:marBottom w:val="0"/>
      <w:divBdr>
        <w:top w:val="none" w:sz="0" w:space="0" w:color="auto"/>
        <w:left w:val="none" w:sz="0" w:space="0" w:color="auto"/>
        <w:bottom w:val="none" w:sz="0" w:space="0" w:color="auto"/>
        <w:right w:val="none" w:sz="0" w:space="0" w:color="auto"/>
      </w:divBdr>
    </w:div>
    <w:div w:id="405154681">
      <w:bodyDiv w:val="1"/>
      <w:marLeft w:val="0"/>
      <w:marRight w:val="0"/>
      <w:marTop w:val="0"/>
      <w:marBottom w:val="0"/>
      <w:divBdr>
        <w:top w:val="none" w:sz="0" w:space="0" w:color="auto"/>
        <w:left w:val="none" w:sz="0" w:space="0" w:color="auto"/>
        <w:bottom w:val="none" w:sz="0" w:space="0" w:color="auto"/>
        <w:right w:val="none" w:sz="0" w:space="0" w:color="auto"/>
      </w:divBdr>
    </w:div>
    <w:div w:id="421529222">
      <w:bodyDiv w:val="1"/>
      <w:marLeft w:val="0"/>
      <w:marRight w:val="0"/>
      <w:marTop w:val="0"/>
      <w:marBottom w:val="0"/>
      <w:divBdr>
        <w:top w:val="none" w:sz="0" w:space="0" w:color="auto"/>
        <w:left w:val="none" w:sz="0" w:space="0" w:color="auto"/>
        <w:bottom w:val="none" w:sz="0" w:space="0" w:color="auto"/>
        <w:right w:val="none" w:sz="0" w:space="0" w:color="auto"/>
      </w:divBdr>
    </w:div>
    <w:div w:id="430976965">
      <w:bodyDiv w:val="1"/>
      <w:marLeft w:val="0"/>
      <w:marRight w:val="0"/>
      <w:marTop w:val="0"/>
      <w:marBottom w:val="0"/>
      <w:divBdr>
        <w:top w:val="none" w:sz="0" w:space="0" w:color="auto"/>
        <w:left w:val="none" w:sz="0" w:space="0" w:color="auto"/>
        <w:bottom w:val="none" w:sz="0" w:space="0" w:color="auto"/>
        <w:right w:val="none" w:sz="0" w:space="0" w:color="auto"/>
      </w:divBdr>
    </w:div>
    <w:div w:id="431360439">
      <w:bodyDiv w:val="1"/>
      <w:marLeft w:val="0"/>
      <w:marRight w:val="0"/>
      <w:marTop w:val="0"/>
      <w:marBottom w:val="0"/>
      <w:divBdr>
        <w:top w:val="none" w:sz="0" w:space="0" w:color="auto"/>
        <w:left w:val="none" w:sz="0" w:space="0" w:color="auto"/>
        <w:bottom w:val="none" w:sz="0" w:space="0" w:color="auto"/>
        <w:right w:val="none" w:sz="0" w:space="0" w:color="auto"/>
      </w:divBdr>
    </w:div>
    <w:div w:id="439377643">
      <w:bodyDiv w:val="1"/>
      <w:marLeft w:val="0"/>
      <w:marRight w:val="0"/>
      <w:marTop w:val="0"/>
      <w:marBottom w:val="0"/>
      <w:divBdr>
        <w:top w:val="none" w:sz="0" w:space="0" w:color="auto"/>
        <w:left w:val="none" w:sz="0" w:space="0" w:color="auto"/>
        <w:bottom w:val="none" w:sz="0" w:space="0" w:color="auto"/>
        <w:right w:val="none" w:sz="0" w:space="0" w:color="auto"/>
      </w:divBdr>
    </w:div>
    <w:div w:id="450442175">
      <w:bodyDiv w:val="1"/>
      <w:marLeft w:val="0"/>
      <w:marRight w:val="0"/>
      <w:marTop w:val="0"/>
      <w:marBottom w:val="0"/>
      <w:divBdr>
        <w:top w:val="none" w:sz="0" w:space="0" w:color="auto"/>
        <w:left w:val="none" w:sz="0" w:space="0" w:color="auto"/>
        <w:bottom w:val="none" w:sz="0" w:space="0" w:color="auto"/>
        <w:right w:val="none" w:sz="0" w:space="0" w:color="auto"/>
      </w:divBdr>
    </w:div>
    <w:div w:id="454183511">
      <w:bodyDiv w:val="1"/>
      <w:marLeft w:val="0"/>
      <w:marRight w:val="0"/>
      <w:marTop w:val="0"/>
      <w:marBottom w:val="0"/>
      <w:divBdr>
        <w:top w:val="none" w:sz="0" w:space="0" w:color="auto"/>
        <w:left w:val="none" w:sz="0" w:space="0" w:color="auto"/>
        <w:bottom w:val="none" w:sz="0" w:space="0" w:color="auto"/>
        <w:right w:val="none" w:sz="0" w:space="0" w:color="auto"/>
      </w:divBdr>
      <w:divsChild>
        <w:div w:id="1918592539">
          <w:marLeft w:val="0"/>
          <w:marRight w:val="0"/>
          <w:marTop w:val="0"/>
          <w:marBottom w:val="0"/>
          <w:divBdr>
            <w:top w:val="single" w:sz="2" w:space="0" w:color="D9D9E3"/>
            <w:left w:val="single" w:sz="2" w:space="0" w:color="D9D9E3"/>
            <w:bottom w:val="single" w:sz="2" w:space="0" w:color="D9D9E3"/>
            <w:right w:val="single" w:sz="2" w:space="0" w:color="D9D9E3"/>
          </w:divBdr>
          <w:divsChild>
            <w:div w:id="637415667">
              <w:marLeft w:val="0"/>
              <w:marRight w:val="0"/>
              <w:marTop w:val="0"/>
              <w:marBottom w:val="0"/>
              <w:divBdr>
                <w:top w:val="single" w:sz="2" w:space="0" w:color="D9D9E3"/>
                <w:left w:val="single" w:sz="2" w:space="0" w:color="D9D9E3"/>
                <w:bottom w:val="single" w:sz="2" w:space="0" w:color="D9D9E3"/>
                <w:right w:val="single" w:sz="2" w:space="0" w:color="D9D9E3"/>
              </w:divBdr>
              <w:divsChild>
                <w:div w:id="2105564311">
                  <w:marLeft w:val="0"/>
                  <w:marRight w:val="0"/>
                  <w:marTop w:val="0"/>
                  <w:marBottom w:val="0"/>
                  <w:divBdr>
                    <w:top w:val="single" w:sz="2" w:space="0" w:color="D9D9E3"/>
                    <w:left w:val="single" w:sz="2" w:space="0" w:color="D9D9E3"/>
                    <w:bottom w:val="single" w:sz="2" w:space="0" w:color="D9D9E3"/>
                    <w:right w:val="single" w:sz="2" w:space="0" w:color="D9D9E3"/>
                  </w:divBdr>
                  <w:divsChild>
                    <w:div w:id="1554122956">
                      <w:marLeft w:val="0"/>
                      <w:marRight w:val="0"/>
                      <w:marTop w:val="0"/>
                      <w:marBottom w:val="0"/>
                      <w:divBdr>
                        <w:top w:val="single" w:sz="2" w:space="0" w:color="D9D9E3"/>
                        <w:left w:val="single" w:sz="2" w:space="0" w:color="D9D9E3"/>
                        <w:bottom w:val="single" w:sz="2" w:space="0" w:color="D9D9E3"/>
                        <w:right w:val="single" w:sz="2" w:space="0" w:color="D9D9E3"/>
                      </w:divBdr>
                      <w:divsChild>
                        <w:div w:id="483085980">
                          <w:marLeft w:val="0"/>
                          <w:marRight w:val="0"/>
                          <w:marTop w:val="0"/>
                          <w:marBottom w:val="0"/>
                          <w:divBdr>
                            <w:top w:val="single" w:sz="2" w:space="0" w:color="auto"/>
                            <w:left w:val="single" w:sz="2" w:space="0" w:color="auto"/>
                            <w:bottom w:val="single" w:sz="6" w:space="0" w:color="auto"/>
                            <w:right w:val="single" w:sz="2" w:space="0" w:color="auto"/>
                          </w:divBdr>
                          <w:divsChild>
                            <w:div w:id="200018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336618416">
                                  <w:marLeft w:val="0"/>
                                  <w:marRight w:val="0"/>
                                  <w:marTop w:val="0"/>
                                  <w:marBottom w:val="0"/>
                                  <w:divBdr>
                                    <w:top w:val="single" w:sz="2" w:space="0" w:color="D9D9E3"/>
                                    <w:left w:val="single" w:sz="2" w:space="0" w:color="D9D9E3"/>
                                    <w:bottom w:val="single" w:sz="2" w:space="0" w:color="D9D9E3"/>
                                    <w:right w:val="single" w:sz="2" w:space="0" w:color="D9D9E3"/>
                                  </w:divBdr>
                                  <w:divsChild>
                                    <w:div w:id="2057044002">
                                      <w:marLeft w:val="0"/>
                                      <w:marRight w:val="0"/>
                                      <w:marTop w:val="0"/>
                                      <w:marBottom w:val="0"/>
                                      <w:divBdr>
                                        <w:top w:val="single" w:sz="2" w:space="0" w:color="D9D9E3"/>
                                        <w:left w:val="single" w:sz="2" w:space="0" w:color="D9D9E3"/>
                                        <w:bottom w:val="single" w:sz="2" w:space="0" w:color="D9D9E3"/>
                                        <w:right w:val="single" w:sz="2" w:space="0" w:color="D9D9E3"/>
                                      </w:divBdr>
                                      <w:divsChild>
                                        <w:div w:id="322662267">
                                          <w:marLeft w:val="0"/>
                                          <w:marRight w:val="0"/>
                                          <w:marTop w:val="0"/>
                                          <w:marBottom w:val="0"/>
                                          <w:divBdr>
                                            <w:top w:val="single" w:sz="2" w:space="0" w:color="D9D9E3"/>
                                            <w:left w:val="single" w:sz="2" w:space="0" w:color="D9D9E3"/>
                                            <w:bottom w:val="single" w:sz="2" w:space="0" w:color="D9D9E3"/>
                                            <w:right w:val="single" w:sz="2" w:space="0" w:color="D9D9E3"/>
                                          </w:divBdr>
                                          <w:divsChild>
                                            <w:div w:id="1612325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16200258">
          <w:marLeft w:val="0"/>
          <w:marRight w:val="0"/>
          <w:marTop w:val="0"/>
          <w:marBottom w:val="0"/>
          <w:divBdr>
            <w:top w:val="none" w:sz="0" w:space="0" w:color="auto"/>
            <w:left w:val="none" w:sz="0" w:space="0" w:color="auto"/>
            <w:bottom w:val="none" w:sz="0" w:space="0" w:color="auto"/>
            <w:right w:val="none" w:sz="0" w:space="0" w:color="auto"/>
          </w:divBdr>
          <w:divsChild>
            <w:div w:id="153566792">
              <w:marLeft w:val="0"/>
              <w:marRight w:val="0"/>
              <w:marTop w:val="0"/>
              <w:marBottom w:val="0"/>
              <w:divBdr>
                <w:top w:val="single" w:sz="2" w:space="0" w:color="D9D9E3"/>
                <w:left w:val="single" w:sz="2" w:space="0" w:color="D9D9E3"/>
                <w:bottom w:val="single" w:sz="2" w:space="0" w:color="D9D9E3"/>
                <w:right w:val="single" w:sz="2" w:space="0" w:color="D9D9E3"/>
              </w:divBdr>
              <w:divsChild>
                <w:div w:id="110246326">
                  <w:marLeft w:val="0"/>
                  <w:marRight w:val="0"/>
                  <w:marTop w:val="0"/>
                  <w:marBottom w:val="0"/>
                  <w:divBdr>
                    <w:top w:val="single" w:sz="2" w:space="0" w:color="D9D9E3"/>
                    <w:left w:val="single" w:sz="2" w:space="0" w:color="D9D9E3"/>
                    <w:bottom w:val="single" w:sz="2" w:space="0" w:color="D9D9E3"/>
                    <w:right w:val="single" w:sz="2" w:space="0" w:color="D9D9E3"/>
                  </w:divBdr>
                  <w:divsChild>
                    <w:div w:id="955646766">
                      <w:marLeft w:val="0"/>
                      <w:marRight w:val="0"/>
                      <w:marTop w:val="0"/>
                      <w:marBottom w:val="0"/>
                      <w:divBdr>
                        <w:top w:val="single" w:sz="2" w:space="0" w:color="D9D9E3"/>
                        <w:left w:val="single" w:sz="2" w:space="0" w:color="D9D9E3"/>
                        <w:bottom w:val="single" w:sz="2" w:space="0" w:color="D9D9E3"/>
                        <w:right w:val="single" w:sz="2" w:space="0" w:color="D9D9E3"/>
                      </w:divBdr>
                      <w:divsChild>
                        <w:div w:id="124460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5100132">
      <w:bodyDiv w:val="1"/>
      <w:marLeft w:val="0"/>
      <w:marRight w:val="0"/>
      <w:marTop w:val="0"/>
      <w:marBottom w:val="0"/>
      <w:divBdr>
        <w:top w:val="none" w:sz="0" w:space="0" w:color="auto"/>
        <w:left w:val="none" w:sz="0" w:space="0" w:color="auto"/>
        <w:bottom w:val="none" w:sz="0" w:space="0" w:color="auto"/>
        <w:right w:val="none" w:sz="0" w:space="0" w:color="auto"/>
      </w:divBdr>
    </w:div>
    <w:div w:id="458765393">
      <w:bodyDiv w:val="1"/>
      <w:marLeft w:val="0"/>
      <w:marRight w:val="0"/>
      <w:marTop w:val="0"/>
      <w:marBottom w:val="0"/>
      <w:divBdr>
        <w:top w:val="none" w:sz="0" w:space="0" w:color="auto"/>
        <w:left w:val="none" w:sz="0" w:space="0" w:color="auto"/>
        <w:bottom w:val="none" w:sz="0" w:space="0" w:color="auto"/>
        <w:right w:val="none" w:sz="0" w:space="0" w:color="auto"/>
      </w:divBdr>
    </w:div>
    <w:div w:id="459147717">
      <w:bodyDiv w:val="1"/>
      <w:marLeft w:val="0"/>
      <w:marRight w:val="0"/>
      <w:marTop w:val="0"/>
      <w:marBottom w:val="0"/>
      <w:divBdr>
        <w:top w:val="none" w:sz="0" w:space="0" w:color="auto"/>
        <w:left w:val="none" w:sz="0" w:space="0" w:color="auto"/>
        <w:bottom w:val="none" w:sz="0" w:space="0" w:color="auto"/>
        <w:right w:val="none" w:sz="0" w:space="0" w:color="auto"/>
      </w:divBdr>
    </w:div>
    <w:div w:id="463424891">
      <w:bodyDiv w:val="1"/>
      <w:marLeft w:val="0"/>
      <w:marRight w:val="0"/>
      <w:marTop w:val="0"/>
      <w:marBottom w:val="0"/>
      <w:divBdr>
        <w:top w:val="none" w:sz="0" w:space="0" w:color="auto"/>
        <w:left w:val="none" w:sz="0" w:space="0" w:color="auto"/>
        <w:bottom w:val="none" w:sz="0" w:space="0" w:color="auto"/>
        <w:right w:val="none" w:sz="0" w:space="0" w:color="auto"/>
      </w:divBdr>
    </w:div>
    <w:div w:id="471406691">
      <w:bodyDiv w:val="1"/>
      <w:marLeft w:val="0"/>
      <w:marRight w:val="0"/>
      <w:marTop w:val="0"/>
      <w:marBottom w:val="0"/>
      <w:divBdr>
        <w:top w:val="none" w:sz="0" w:space="0" w:color="auto"/>
        <w:left w:val="none" w:sz="0" w:space="0" w:color="auto"/>
        <w:bottom w:val="none" w:sz="0" w:space="0" w:color="auto"/>
        <w:right w:val="none" w:sz="0" w:space="0" w:color="auto"/>
      </w:divBdr>
    </w:div>
    <w:div w:id="472986501">
      <w:bodyDiv w:val="1"/>
      <w:marLeft w:val="0"/>
      <w:marRight w:val="0"/>
      <w:marTop w:val="0"/>
      <w:marBottom w:val="0"/>
      <w:divBdr>
        <w:top w:val="none" w:sz="0" w:space="0" w:color="auto"/>
        <w:left w:val="none" w:sz="0" w:space="0" w:color="auto"/>
        <w:bottom w:val="none" w:sz="0" w:space="0" w:color="auto"/>
        <w:right w:val="none" w:sz="0" w:space="0" w:color="auto"/>
      </w:divBdr>
    </w:div>
    <w:div w:id="481896591">
      <w:bodyDiv w:val="1"/>
      <w:marLeft w:val="0"/>
      <w:marRight w:val="0"/>
      <w:marTop w:val="0"/>
      <w:marBottom w:val="0"/>
      <w:divBdr>
        <w:top w:val="none" w:sz="0" w:space="0" w:color="auto"/>
        <w:left w:val="none" w:sz="0" w:space="0" w:color="auto"/>
        <w:bottom w:val="none" w:sz="0" w:space="0" w:color="auto"/>
        <w:right w:val="none" w:sz="0" w:space="0" w:color="auto"/>
      </w:divBdr>
    </w:div>
    <w:div w:id="488178098">
      <w:bodyDiv w:val="1"/>
      <w:marLeft w:val="0"/>
      <w:marRight w:val="0"/>
      <w:marTop w:val="0"/>
      <w:marBottom w:val="0"/>
      <w:divBdr>
        <w:top w:val="none" w:sz="0" w:space="0" w:color="auto"/>
        <w:left w:val="none" w:sz="0" w:space="0" w:color="auto"/>
        <w:bottom w:val="none" w:sz="0" w:space="0" w:color="auto"/>
        <w:right w:val="none" w:sz="0" w:space="0" w:color="auto"/>
      </w:divBdr>
    </w:div>
    <w:div w:id="490415528">
      <w:bodyDiv w:val="1"/>
      <w:marLeft w:val="0"/>
      <w:marRight w:val="0"/>
      <w:marTop w:val="0"/>
      <w:marBottom w:val="0"/>
      <w:divBdr>
        <w:top w:val="none" w:sz="0" w:space="0" w:color="auto"/>
        <w:left w:val="none" w:sz="0" w:space="0" w:color="auto"/>
        <w:bottom w:val="none" w:sz="0" w:space="0" w:color="auto"/>
        <w:right w:val="none" w:sz="0" w:space="0" w:color="auto"/>
      </w:divBdr>
    </w:div>
    <w:div w:id="509948557">
      <w:bodyDiv w:val="1"/>
      <w:marLeft w:val="0"/>
      <w:marRight w:val="0"/>
      <w:marTop w:val="0"/>
      <w:marBottom w:val="0"/>
      <w:divBdr>
        <w:top w:val="none" w:sz="0" w:space="0" w:color="auto"/>
        <w:left w:val="none" w:sz="0" w:space="0" w:color="auto"/>
        <w:bottom w:val="none" w:sz="0" w:space="0" w:color="auto"/>
        <w:right w:val="none" w:sz="0" w:space="0" w:color="auto"/>
      </w:divBdr>
    </w:div>
    <w:div w:id="510875314">
      <w:bodyDiv w:val="1"/>
      <w:marLeft w:val="0"/>
      <w:marRight w:val="0"/>
      <w:marTop w:val="0"/>
      <w:marBottom w:val="0"/>
      <w:divBdr>
        <w:top w:val="none" w:sz="0" w:space="0" w:color="auto"/>
        <w:left w:val="none" w:sz="0" w:space="0" w:color="auto"/>
        <w:bottom w:val="none" w:sz="0" w:space="0" w:color="auto"/>
        <w:right w:val="none" w:sz="0" w:space="0" w:color="auto"/>
      </w:divBdr>
    </w:div>
    <w:div w:id="517895071">
      <w:bodyDiv w:val="1"/>
      <w:marLeft w:val="0"/>
      <w:marRight w:val="0"/>
      <w:marTop w:val="0"/>
      <w:marBottom w:val="0"/>
      <w:divBdr>
        <w:top w:val="none" w:sz="0" w:space="0" w:color="auto"/>
        <w:left w:val="none" w:sz="0" w:space="0" w:color="auto"/>
        <w:bottom w:val="none" w:sz="0" w:space="0" w:color="auto"/>
        <w:right w:val="none" w:sz="0" w:space="0" w:color="auto"/>
      </w:divBdr>
    </w:div>
    <w:div w:id="519315134">
      <w:bodyDiv w:val="1"/>
      <w:marLeft w:val="0"/>
      <w:marRight w:val="0"/>
      <w:marTop w:val="0"/>
      <w:marBottom w:val="0"/>
      <w:divBdr>
        <w:top w:val="none" w:sz="0" w:space="0" w:color="auto"/>
        <w:left w:val="none" w:sz="0" w:space="0" w:color="auto"/>
        <w:bottom w:val="none" w:sz="0" w:space="0" w:color="auto"/>
        <w:right w:val="none" w:sz="0" w:space="0" w:color="auto"/>
      </w:divBdr>
    </w:div>
    <w:div w:id="520973966">
      <w:bodyDiv w:val="1"/>
      <w:marLeft w:val="0"/>
      <w:marRight w:val="0"/>
      <w:marTop w:val="0"/>
      <w:marBottom w:val="0"/>
      <w:divBdr>
        <w:top w:val="none" w:sz="0" w:space="0" w:color="auto"/>
        <w:left w:val="none" w:sz="0" w:space="0" w:color="auto"/>
        <w:bottom w:val="none" w:sz="0" w:space="0" w:color="auto"/>
        <w:right w:val="none" w:sz="0" w:space="0" w:color="auto"/>
      </w:divBdr>
    </w:div>
    <w:div w:id="522323143">
      <w:bodyDiv w:val="1"/>
      <w:marLeft w:val="0"/>
      <w:marRight w:val="0"/>
      <w:marTop w:val="0"/>
      <w:marBottom w:val="0"/>
      <w:divBdr>
        <w:top w:val="none" w:sz="0" w:space="0" w:color="auto"/>
        <w:left w:val="none" w:sz="0" w:space="0" w:color="auto"/>
        <w:bottom w:val="none" w:sz="0" w:space="0" w:color="auto"/>
        <w:right w:val="none" w:sz="0" w:space="0" w:color="auto"/>
      </w:divBdr>
    </w:div>
    <w:div w:id="523253490">
      <w:bodyDiv w:val="1"/>
      <w:marLeft w:val="0"/>
      <w:marRight w:val="0"/>
      <w:marTop w:val="0"/>
      <w:marBottom w:val="0"/>
      <w:divBdr>
        <w:top w:val="none" w:sz="0" w:space="0" w:color="auto"/>
        <w:left w:val="none" w:sz="0" w:space="0" w:color="auto"/>
        <w:bottom w:val="none" w:sz="0" w:space="0" w:color="auto"/>
        <w:right w:val="none" w:sz="0" w:space="0" w:color="auto"/>
      </w:divBdr>
    </w:div>
    <w:div w:id="530339893">
      <w:bodyDiv w:val="1"/>
      <w:marLeft w:val="0"/>
      <w:marRight w:val="0"/>
      <w:marTop w:val="0"/>
      <w:marBottom w:val="0"/>
      <w:divBdr>
        <w:top w:val="none" w:sz="0" w:space="0" w:color="auto"/>
        <w:left w:val="none" w:sz="0" w:space="0" w:color="auto"/>
        <w:bottom w:val="none" w:sz="0" w:space="0" w:color="auto"/>
        <w:right w:val="none" w:sz="0" w:space="0" w:color="auto"/>
      </w:divBdr>
    </w:div>
    <w:div w:id="535047663">
      <w:bodyDiv w:val="1"/>
      <w:marLeft w:val="0"/>
      <w:marRight w:val="0"/>
      <w:marTop w:val="0"/>
      <w:marBottom w:val="0"/>
      <w:divBdr>
        <w:top w:val="none" w:sz="0" w:space="0" w:color="auto"/>
        <w:left w:val="none" w:sz="0" w:space="0" w:color="auto"/>
        <w:bottom w:val="none" w:sz="0" w:space="0" w:color="auto"/>
        <w:right w:val="none" w:sz="0" w:space="0" w:color="auto"/>
      </w:divBdr>
    </w:div>
    <w:div w:id="538009736">
      <w:bodyDiv w:val="1"/>
      <w:marLeft w:val="0"/>
      <w:marRight w:val="0"/>
      <w:marTop w:val="0"/>
      <w:marBottom w:val="0"/>
      <w:divBdr>
        <w:top w:val="none" w:sz="0" w:space="0" w:color="auto"/>
        <w:left w:val="none" w:sz="0" w:space="0" w:color="auto"/>
        <w:bottom w:val="none" w:sz="0" w:space="0" w:color="auto"/>
        <w:right w:val="none" w:sz="0" w:space="0" w:color="auto"/>
      </w:divBdr>
    </w:div>
    <w:div w:id="539635871">
      <w:bodyDiv w:val="1"/>
      <w:marLeft w:val="0"/>
      <w:marRight w:val="0"/>
      <w:marTop w:val="0"/>
      <w:marBottom w:val="0"/>
      <w:divBdr>
        <w:top w:val="none" w:sz="0" w:space="0" w:color="auto"/>
        <w:left w:val="none" w:sz="0" w:space="0" w:color="auto"/>
        <w:bottom w:val="none" w:sz="0" w:space="0" w:color="auto"/>
        <w:right w:val="none" w:sz="0" w:space="0" w:color="auto"/>
      </w:divBdr>
    </w:div>
    <w:div w:id="546838022">
      <w:bodyDiv w:val="1"/>
      <w:marLeft w:val="0"/>
      <w:marRight w:val="0"/>
      <w:marTop w:val="0"/>
      <w:marBottom w:val="0"/>
      <w:divBdr>
        <w:top w:val="none" w:sz="0" w:space="0" w:color="auto"/>
        <w:left w:val="none" w:sz="0" w:space="0" w:color="auto"/>
        <w:bottom w:val="none" w:sz="0" w:space="0" w:color="auto"/>
        <w:right w:val="none" w:sz="0" w:space="0" w:color="auto"/>
      </w:divBdr>
    </w:div>
    <w:div w:id="549804112">
      <w:bodyDiv w:val="1"/>
      <w:marLeft w:val="0"/>
      <w:marRight w:val="0"/>
      <w:marTop w:val="0"/>
      <w:marBottom w:val="0"/>
      <w:divBdr>
        <w:top w:val="none" w:sz="0" w:space="0" w:color="auto"/>
        <w:left w:val="none" w:sz="0" w:space="0" w:color="auto"/>
        <w:bottom w:val="none" w:sz="0" w:space="0" w:color="auto"/>
        <w:right w:val="none" w:sz="0" w:space="0" w:color="auto"/>
      </w:divBdr>
    </w:div>
    <w:div w:id="554241068">
      <w:bodyDiv w:val="1"/>
      <w:marLeft w:val="0"/>
      <w:marRight w:val="0"/>
      <w:marTop w:val="0"/>
      <w:marBottom w:val="0"/>
      <w:divBdr>
        <w:top w:val="none" w:sz="0" w:space="0" w:color="auto"/>
        <w:left w:val="none" w:sz="0" w:space="0" w:color="auto"/>
        <w:bottom w:val="none" w:sz="0" w:space="0" w:color="auto"/>
        <w:right w:val="none" w:sz="0" w:space="0" w:color="auto"/>
      </w:divBdr>
    </w:div>
    <w:div w:id="557476994">
      <w:bodyDiv w:val="1"/>
      <w:marLeft w:val="0"/>
      <w:marRight w:val="0"/>
      <w:marTop w:val="0"/>
      <w:marBottom w:val="0"/>
      <w:divBdr>
        <w:top w:val="none" w:sz="0" w:space="0" w:color="auto"/>
        <w:left w:val="none" w:sz="0" w:space="0" w:color="auto"/>
        <w:bottom w:val="none" w:sz="0" w:space="0" w:color="auto"/>
        <w:right w:val="none" w:sz="0" w:space="0" w:color="auto"/>
      </w:divBdr>
    </w:div>
    <w:div w:id="571893232">
      <w:bodyDiv w:val="1"/>
      <w:marLeft w:val="0"/>
      <w:marRight w:val="0"/>
      <w:marTop w:val="0"/>
      <w:marBottom w:val="0"/>
      <w:divBdr>
        <w:top w:val="none" w:sz="0" w:space="0" w:color="auto"/>
        <w:left w:val="none" w:sz="0" w:space="0" w:color="auto"/>
        <w:bottom w:val="none" w:sz="0" w:space="0" w:color="auto"/>
        <w:right w:val="none" w:sz="0" w:space="0" w:color="auto"/>
      </w:divBdr>
    </w:div>
    <w:div w:id="573899231">
      <w:bodyDiv w:val="1"/>
      <w:marLeft w:val="0"/>
      <w:marRight w:val="0"/>
      <w:marTop w:val="0"/>
      <w:marBottom w:val="0"/>
      <w:divBdr>
        <w:top w:val="none" w:sz="0" w:space="0" w:color="auto"/>
        <w:left w:val="none" w:sz="0" w:space="0" w:color="auto"/>
        <w:bottom w:val="none" w:sz="0" w:space="0" w:color="auto"/>
        <w:right w:val="none" w:sz="0" w:space="0" w:color="auto"/>
      </w:divBdr>
    </w:div>
    <w:div w:id="581254610">
      <w:bodyDiv w:val="1"/>
      <w:marLeft w:val="0"/>
      <w:marRight w:val="0"/>
      <w:marTop w:val="0"/>
      <w:marBottom w:val="0"/>
      <w:divBdr>
        <w:top w:val="none" w:sz="0" w:space="0" w:color="auto"/>
        <w:left w:val="none" w:sz="0" w:space="0" w:color="auto"/>
        <w:bottom w:val="none" w:sz="0" w:space="0" w:color="auto"/>
        <w:right w:val="none" w:sz="0" w:space="0" w:color="auto"/>
      </w:divBdr>
    </w:div>
    <w:div w:id="584606146">
      <w:bodyDiv w:val="1"/>
      <w:marLeft w:val="0"/>
      <w:marRight w:val="0"/>
      <w:marTop w:val="0"/>
      <w:marBottom w:val="0"/>
      <w:divBdr>
        <w:top w:val="none" w:sz="0" w:space="0" w:color="auto"/>
        <w:left w:val="none" w:sz="0" w:space="0" w:color="auto"/>
        <w:bottom w:val="none" w:sz="0" w:space="0" w:color="auto"/>
        <w:right w:val="none" w:sz="0" w:space="0" w:color="auto"/>
      </w:divBdr>
    </w:div>
    <w:div w:id="584608875">
      <w:bodyDiv w:val="1"/>
      <w:marLeft w:val="0"/>
      <w:marRight w:val="0"/>
      <w:marTop w:val="0"/>
      <w:marBottom w:val="0"/>
      <w:divBdr>
        <w:top w:val="none" w:sz="0" w:space="0" w:color="auto"/>
        <w:left w:val="none" w:sz="0" w:space="0" w:color="auto"/>
        <w:bottom w:val="none" w:sz="0" w:space="0" w:color="auto"/>
        <w:right w:val="none" w:sz="0" w:space="0" w:color="auto"/>
      </w:divBdr>
    </w:div>
    <w:div w:id="584647976">
      <w:bodyDiv w:val="1"/>
      <w:marLeft w:val="0"/>
      <w:marRight w:val="0"/>
      <w:marTop w:val="0"/>
      <w:marBottom w:val="0"/>
      <w:divBdr>
        <w:top w:val="none" w:sz="0" w:space="0" w:color="auto"/>
        <w:left w:val="none" w:sz="0" w:space="0" w:color="auto"/>
        <w:bottom w:val="none" w:sz="0" w:space="0" w:color="auto"/>
        <w:right w:val="none" w:sz="0" w:space="0" w:color="auto"/>
      </w:divBdr>
    </w:div>
    <w:div w:id="592133413">
      <w:bodyDiv w:val="1"/>
      <w:marLeft w:val="0"/>
      <w:marRight w:val="0"/>
      <w:marTop w:val="0"/>
      <w:marBottom w:val="0"/>
      <w:divBdr>
        <w:top w:val="none" w:sz="0" w:space="0" w:color="auto"/>
        <w:left w:val="none" w:sz="0" w:space="0" w:color="auto"/>
        <w:bottom w:val="none" w:sz="0" w:space="0" w:color="auto"/>
        <w:right w:val="none" w:sz="0" w:space="0" w:color="auto"/>
      </w:divBdr>
    </w:div>
    <w:div w:id="592319825">
      <w:bodyDiv w:val="1"/>
      <w:marLeft w:val="0"/>
      <w:marRight w:val="0"/>
      <w:marTop w:val="0"/>
      <w:marBottom w:val="0"/>
      <w:divBdr>
        <w:top w:val="none" w:sz="0" w:space="0" w:color="auto"/>
        <w:left w:val="none" w:sz="0" w:space="0" w:color="auto"/>
        <w:bottom w:val="none" w:sz="0" w:space="0" w:color="auto"/>
        <w:right w:val="none" w:sz="0" w:space="0" w:color="auto"/>
      </w:divBdr>
    </w:div>
    <w:div w:id="598565832">
      <w:bodyDiv w:val="1"/>
      <w:marLeft w:val="0"/>
      <w:marRight w:val="0"/>
      <w:marTop w:val="0"/>
      <w:marBottom w:val="0"/>
      <w:divBdr>
        <w:top w:val="none" w:sz="0" w:space="0" w:color="auto"/>
        <w:left w:val="none" w:sz="0" w:space="0" w:color="auto"/>
        <w:bottom w:val="none" w:sz="0" w:space="0" w:color="auto"/>
        <w:right w:val="none" w:sz="0" w:space="0" w:color="auto"/>
      </w:divBdr>
    </w:div>
    <w:div w:id="599028258">
      <w:bodyDiv w:val="1"/>
      <w:marLeft w:val="0"/>
      <w:marRight w:val="0"/>
      <w:marTop w:val="0"/>
      <w:marBottom w:val="0"/>
      <w:divBdr>
        <w:top w:val="none" w:sz="0" w:space="0" w:color="auto"/>
        <w:left w:val="none" w:sz="0" w:space="0" w:color="auto"/>
        <w:bottom w:val="none" w:sz="0" w:space="0" w:color="auto"/>
        <w:right w:val="none" w:sz="0" w:space="0" w:color="auto"/>
      </w:divBdr>
    </w:div>
    <w:div w:id="600339048">
      <w:bodyDiv w:val="1"/>
      <w:marLeft w:val="0"/>
      <w:marRight w:val="0"/>
      <w:marTop w:val="0"/>
      <w:marBottom w:val="0"/>
      <w:divBdr>
        <w:top w:val="none" w:sz="0" w:space="0" w:color="auto"/>
        <w:left w:val="none" w:sz="0" w:space="0" w:color="auto"/>
        <w:bottom w:val="none" w:sz="0" w:space="0" w:color="auto"/>
        <w:right w:val="none" w:sz="0" w:space="0" w:color="auto"/>
      </w:divBdr>
    </w:div>
    <w:div w:id="602301893">
      <w:bodyDiv w:val="1"/>
      <w:marLeft w:val="0"/>
      <w:marRight w:val="0"/>
      <w:marTop w:val="0"/>
      <w:marBottom w:val="0"/>
      <w:divBdr>
        <w:top w:val="none" w:sz="0" w:space="0" w:color="auto"/>
        <w:left w:val="none" w:sz="0" w:space="0" w:color="auto"/>
        <w:bottom w:val="none" w:sz="0" w:space="0" w:color="auto"/>
        <w:right w:val="none" w:sz="0" w:space="0" w:color="auto"/>
      </w:divBdr>
    </w:div>
    <w:div w:id="613906177">
      <w:bodyDiv w:val="1"/>
      <w:marLeft w:val="0"/>
      <w:marRight w:val="0"/>
      <w:marTop w:val="0"/>
      <w:marBottom w:val="0"/>
      <w:divBdr>
        <w:top w:val="none" w:sz="0" w:space="0" w:color="auto"/>
        <w:left w:val="none" w:sz="0" w:space="0" w:color="auto"/>
        <w:bottom w:val="none" w:sz="0" w:space="0" w:color="auto"/>
        <w:right w:val="none" w:sz="0" w:space="0" w:color="auto"/>
      </w:divBdr>
    </w:div>
    <w:div w:id="617222401">
      <w:bodyDiv w:val="1"/>
      <w:marLeft w:val="0"/>
      <w:marRight w:val="0"/>
      <w:marTop w:val="0"/>
      <w:marBottom w:val="0"/>
      <w:divBdr>
        <w:top w:val="none" w:sz="0" w:space="0" w:color="auto"/>
        <w:left w:val="none" w:sz="0" w:space="0" w:color="auto"/>
        <w:bottom w:val="none" w:sz="0" w:space="0" w:color="auto"/>
        <w:right w:val="none" w:sz="0" w:space="0" w:color="auto"/>
      </w:divBdr>
    </w:div>
    <w:div w:id="619801375">
      <w:bodyDiv w:val="1"/>
      <w:marLeft w:val="0"/>
      <w:marRight w:val="0"/>
      <w:marTop w:val="0"/>
      <w:marBottom w:val="0"/>
      <w:divBdr>
        <w:top w:val="none" w:sz="0" w:space="0" w:color="auto"/>
        <w:left w:val="none" w:sz="0" w:space="0" w:color="auto"/>
        <w:bottom w:val="none" w:sz="0" w:space="0" w:color="auto"/>
        <w:right w:val="none" w:sz="0" w:space="0" w:color="auto"/>
      </w:divBdr>
    </w:div>
    <w:div w:id="628976249">
      <w:bodyDiv w:val="1"/>
      <w:marLeft w:val="0"/>
      <w:marRight w:val="0"/>
      <w:marTop w:val="0"/>
      <w:marBottom w:val="0"/>
      <w:divBdr>
        <w:top w:val="none" w:sz="0" w:space="0" w:color="auto"/>
        <w:left w:val="none" w:sz="0" w:space="0" w:color="auto"/>
        <w:bottom w:val="none" w:sz="0" w:space="0" w:color="auto"/>
        <w:right w:val="none" w:sz="0" w:space="0" w:color="auto"/>
      </w:divBdr>
    </w:div>
    <w:div w:id="635376118">
      <w:bodyDiv w:val="1"/>
      <w:marLeft w:val="0"/>
      <w:marRight w:val="0"/>
      <w:marTop w:val="0"/>
      <w:marBottom w:val="0"/>
      <w:divBdr>
        <w:top w:val="none" w:sz="0" w:space="0" w:color="auto"/>
        <w:left w:val="none" w:sz="0" w:space="0" w:color="auto"/>
        <w:bottom w:val="none" w:sz="0" w:space="0" w:color="auto"/>
        <w:right w:val="none" w:sz="0" w:space="0" w:color="auto"/>
      </w:divBdr>
    </w:div>
    <w:div w:id="641809258">
      <w:bodyDiv w:val="1"/>
      <w:marLeft w:val="0"/>
      <w:marRight w:val="0"/>
      <w:marTop w:val="0"/>
      <w:marBottom w:val="0"/>
      <w:divBdr>
        <w:top w:val="none" w:sz="0" w:space="0" w:color="auto"/>
        <w:left w:val="none" w:sz="0" w:space="0" w:color="auto"/>
        <w:bottom w:val="none" w:sz="0" w:space="0" w:color="auto"/>
        <w:right w:val="none" w:sz="0" w:space="0" w:color="auto"/>
      </w:divBdr>
    </w:div>
    <w:div w:id="643004117">
      <w:bodyDiv w:val="1"/>
      <w:marLeft w:val="0"/>
      <w:marRight w:val="0"/>
      <w:marTop w:val="0"/>
      <w:marBottom w:val="0"/>
      <w:divBdr>
        <w:top w:val="none" w:sz="0" w:space="0" w:color="auto"/>
        <w:left w:val="none" w:sz="0" w:space="0" w:color="auto"/>
        <w:bottom w:val="none" w:sz="0" w:space="0" w:color="auto"/>
        <w:right w:val="none" w:sz="0" w:space="0" w:color="auto"/>
      </w:divBdr>
    </w:div>
    <w:div w:id="643974253">
      <w:bodyDiv w:val="1"/>
      <w:marLeft w:val="0"/>
      <w:marRight w:val="0"/>
      <w:marTop w:val="0"/>
      <w:marBottom w:val="0"/>
      <w:divBdr>
        <w:top w:val="none" w:sz="0" w:space="0" w:color="auto"/>
        <w:left w:val="none" w:sz="0" w:space="0" w:color="auto"/>
        <w:bottom w:val="none" w:sz="0" w:space="0" w:color="auto"/>
        <w:right w:val="none" w:sz="0" w:space="0" w:color="auto"/>
      </w:divBdr>
    </w:div>
    <w:div w:id="645427974">
      <w:bodyDiv w:val="1"/>
      <w:marLeft w:val="0"/>
      <w:marRight w:val="0"/>
      <w:marTop w:val="0"/>
      <w:marBottom w:val="0"/>
      <w:divBdr>
        <w:top w:val="none" w:sz="0" w:space="0" w:color="auto"/>
        <w:left w:val="none" w:sz="0" w:space="0" w:color="auto"/>
        <w:bottom w:val="none" w:sz="0" w:space="0" w:color="auto"/>
        <w:right w:val="none" w:sz="0" w:space="0" w:color="auto"/>
      </w:divBdr>
    </w:div>
    <w:div w:id="645626144">
      <w:bodyDiv w:val="1"/>
      <w:marLeft w:val="0"/>
      <w:marRight w:val="0"/>
      <w:marTop w:val="0"/>
      <w:marBottom w:val="0"/>
      <w:divBdr>
        <w:top w:val="none" w:sz="0" w:space="0" w:color="auto"/>
        <w:left w:val="none" w:sz="0" w:space="0" w:color="auto"/>
        <w:bottom w:val="none" w:sz="0" w:space="0" w:color="auto"/>
        <w:right w:val="none" w:sz="0" w:space="0" w:color="auto"/>
      </w:divBdr>
    </w:div>
    <w:div w:id="648553434">
      <w:bodyDiv w:val="1"/>
      <w:marLeft w:val="0"/>
      <w:marRight w:val="0"/>
      <w:marTop w:val="0"/>
      <w:marBottom w:val="0"/>
      <w:divBdr>
        <w:top w:val="none" w:sz="0" w:space="0" w:color="auto"/>
        <w:left w:val="none" w:sz="0" w:space="0" w:color="auto"/>
        <w:bottom w:val="none" w:sz="0" w:space="0" w:color="auto"/>
        <w:right w:val="none" w:sz="0" w:space="0" w:color="auto"/>
      </w:divBdr>
    </w:div>
    <w:div w:id="649023000">
      <w:bodyDiv w:val="1"/>
      <w:marLeft w:val="0"/>
      <w:marRight w:val="0"/>
      <w:marTop w:val="0"/>
      <w:marBottom w:val="0"/>
      <w:divBdr>
        <w:top w:val="none" w:sz="0" w:space="0" w:color="auto"/>
        <w:left w:val="none" w:sz="0" w:space="0" w:color="auto"/>
        <w:bottom w:val="none" w:sz="0" w:space="0" w:color="auto"/>
        <w:right w:val="none" w:sz="0" w:space="0" w:color="auto"/>
      </w:divBdr>
    </w:div>
    <w:div w:id="650214609">
      <w:bodyDiv w:val="1"/>
      <w:marLeft w:val="0"/>
      <w:marRight w:val="0"/>
      <w:marTop w:val="0"/>
      <w:marBottom w:val="0"/>
      <w:divBdr>
        <w:top w:val="none" w:sz="0" w:space="0" w:color="auto"/>
        <w:left w:val="none" w:sz="0" w:space="0" w:color="auto"/>
        <w:bottom w:val="none" w:sz="0" w:space="0" w:color="auto"/>
        <w:right w:val="none" w:sz="0" w:space="0" w:color="auto"/>
      </w:divBdr>
    </w:div>
    <w:div w:id="660542999">
      <w:bodyDiv w:val="1"/>
      <w:marLeft w:val="0"/>
      <w:marRight w:val="0"/>
      <w:marTop w:val="0"/>
      <w:marBottom w:val="0"/>
      <w:divBdr>
        <w:top w:val="none" w:sz="0" w:space="0" w:color="auto"/>
        <w:left w:val="none" w:sz="0" w:space="0" w:color="auto"/>
        <w:bottom w:val="none" w:sz="0" w:space="0" w:color="auto"/>
        <w:right w:val="none" w:sz="0" w:space="0" w:color="auto"/>
      </w:divBdr>
      <w:divsChild>
        <w:div w:id="826092649">
          <w:marLeft w:val="274"/>
          <w:marRight w:val="0"/>
          <w:marTop w:val="0"/>
          <w:marBottom w:val="0"/>
          <w:divBdr>
            <w:top w:val="none" w:sz="0" w:space="0" w:color="auto"/>
            <w:left w:val="none" w:sz="0" w:space="0" w:color="auto"/>
            <w:bottom w:val="none" w:sz="0" w:space="0" w:color="auto"/>
            <w:right w:val="none" w:sz="0" w:space="0" w:color="auto"/>
          </w:divBdr>
        </w:div>
        <w:div w:id="677007750">
          <w:marLeft w:val="274"/>
          <w:marRight w:val="0"/>
          <w:marTop w:val="0"/>
          <w:marBottom w:val="0"/>
          <w:divBdr>
            <w:top w:val="none" w:sz="0" w:space="0" w:color="auto"/>
            <w:left w:val="none" w:sz="0" w:space="0" w:color="auto"/>
            <w:bottom w:val="none" w:sz="0" w:space="0" w:color="auto"/>
            <w:right w:val="none" w:sz="0" w:space="0" w:color="auto"/>
          </w:divBdr>
        </w:div>
        <w:div w:id="880442113">
          <w:marLeft w:val="274"/>
          <w:marRight w:val="0"/>
          <w:marTop w:val="0"/>
          <w:marBottom w:val="0"/>
          <w:divBdr>
            <w:top w:val="none" w:sz="0" w:space="0" w:color="auto"/>
            <w:left w:val="none" w:sz="0" w:space="0" w:color="auto"/>
            <w:bottom w:val="none" w:sz="0" w:space="0" w:color="auto"/>
            <w:right w:val="none" w:sz="0" w:space="0" w:color="auto"/>
          </w:divBdr>
        </w:div>
        <w:div w:id="810026008">
          <w:marLeft w:val="274"/>
          <w:marRight w:val="0"/>
          <w:marTop w:val="0"/>
          <w:marBottom w:val="0"/>
          <w:divBdr>
            <w:top w:val="none" w:sz="0" w:space="0" w:color="auto"/>
            <w:left w:val="none" w:sz="0" w:space="0" w:color="auto"/>
            <w:bottom w:val="none" w:sz="0" w:space="0" w:color="auto"/>
            <w:right w:val="none" w:sz="0" w:space="0" w:color="auto"/>
          </w:divBdr>
        </w:div>
      </w:divsChild>
    </w:div>
    <w:div w:id="660811647">
      <w:bodyDiv w:val="1"/>
      <w:marLeft w:val="0"/>
      <w:marRight w:val="0"/>
      <w:marTop w:val="0"/>
      <w:marBottom w:val="0"/>
      <w:divBdr>
        <w:top w:val="none" w:sz="0" w:space="0" w:color="auto"/>
        <w:left w:val="none" w:sz="0" w:space="0" w:color="auto"/>
        <w:bottom w:val="none" w:sz="0" w:space="0" w:color="auto"/>
        <w:right w:val="none" w:sz="0" w:space="0" w:color="auto"/>
      </w:divBdr>
    </w:div>
    <w:div w:id="661277454">
      <w:bodyDiv w:val="1"/>
      <w:marLeft w:val="0"/>
      <w:marRight w:val="0"/>
      <w:marTop w:val="0"/>
      <w:marBottom w:val="0"/>
      <w:divBdr>
        <w:top w:val="none" w:sz="0" w:space="0" w:color="auto"/>
        <w:left w:val="none" w:sz="0" w:space="0" w:color="auto"/>
        <w:bottom w:val="none" w:sz="0" w:space="0" w:color="auto"/>
        <w:right w:val="none" w:sz="0" w:space="0" w:color="auto"/>
      </w:divBdr>
    </w:div>
    <w:div w:id="667027551">
      <w:bodyDiv w:val="1"/>
      <w:marLeft w:val="0"/>
      <w:marRight w:val="0"/>
      <w:marTop w:val="0"/>
      <w:marBottom w:val="0"/>
      <w:divBdr>
        <w:top w:val="none" w:sz="0" w:space="0" w:color="auto"/>
        <w:left w:val="none" w:sz="0" w:space="0" w:color="auto"/>
        <w:bottom w:val="none" w:sz="0" w:space="0" w:color="auto"/>
        <w:right w:val="none" w:sz="0" w:space="0" w:color="auto"/>
      </w:divBdr>
    </w:div>
    <w:div w:id="671958763">
      <w:bodyDiv w:val="1"/>
      <w:marLeft w:val="0"/>
      <w:marRight w:val="0"/>
      <w:marTop w:val="0"/>
      <w:marBottom w:val="0"/>
      <w:divBdr>
        <w:top w:val="none" w:sz="0" w:space="0" w:color="auto"/>
        <w:left w:val="none" w:sz="0" w:space="0" w:color="auto"/>
        <w:bottom w:val="none" w:sz="0" w:space="0" w:color="auto"/>
        <w:right w:val="none" w:sz="0" w:space="0" w:color="auto"/>
      </w:divBdr>
    </w:div>
    <w:div w:id="675352267">
      <w:bodyDiv w:val="1"/>
      <w:marLeft w:val="0"/>
      <w:marRight w:val="0"/>
      <w:marTop w:val="0"/>
      <w:marBottom w:val="0"/>
      <w:divBdr>
        <w:top w:val="none" w:sz="0" w:space="0" w:color="auto"/>
        <w:left w:val="none" w:sz="0" w:space="0" w:color="auto"/>
        <w:bottom w:val="none" w:sz="0" w:space="0" w:color="auto"/>
        <w:right w:val="none" w:sz="0" w:space="0" w:color="auto"/>
      </w:divBdr>
    </w:div>
    <w:div w:id="676269840">
      <w:bodyDiv w:val="1"/>
      <w:marLeft w:val="0"/>
      <w:marRight w:val="0"/>
      <w:marTop w:val="0"/>
      <w:marBottom w:val="0"/>
      <w:divBdr>
        <w:top w:val="none" w:sz="0" w:space="0" w:color="auto"/>
        <w:left w:val="none" w:sz="0" w:space="0" w:color="auto"/>
        <w:bottom w:val="none" w:sz="0" w:space="0" w:color="auto"/>
        <w:right w:val="none" w:sz="0" w:space="0" w:color="auto"/>
      </w:divBdr>
    </w:div>
    <w:div w:id="684406566">
      <w:bodyDiv w:val="1"/>
      <w:marLeft w:val="0"/>
      <w:marRight w:val="0"/>
      <w:marTop w:val="0"/>
      <w:marBottom w:val="0"/>
      <w:divBdr>
        <w:top w:val="none" w:sz="0" w:space="0" w:color="auto"/>
        <w:left w:val="none" w:sz="0" w:space="0" w:color="auto"/>
        <w:bottom w:val="none" w:sz="0" w:space="0" w:color="auto"/>
        <w:right w:val="none" w:sz="0" w:space="0" w:color="auto"/>
      </w:divBdr>
    </w:div>
    <w:div w:id="685398821">
      <w:bodyDiv w:val="1"/>
      <w:marLeft w:val="0"/>
      <w:marRight w:val="0"/>
      <w:marTop w:val="0"/>
      <w:marBottom w:val="0"/>
      <w:divBdr>
        <w:top w:val="none" w:sz="0" w:space="0" w:color="auto"/>
        <w:left w:val="none" w:sz="0" w:space="0" w:color="auto"/>
        <w:bottom w:val="none" w:sz="0" w:space="0" w:color="auto"/>
        <w:right w:val="none" w:sz="0" w:space="0" w:color="auto"/>
      </w:divBdr>
    </w:div>
    <w:div w:id="697389033">
      <w:bodyDiv w:val="1"/>
      <w:marLeft w:val="0"/>
      <w:marRight w:val="0"/>
      <w:marTop w:val="0"/>
      <w:marBottom w:val="0"/>
      <w:divBdr>
        <w:top w:val="none" w:sz="0" w:space="0" w:color="auto"/>
        <w:left w:val="none" w:sz="0" w:space="0" w:color="auto"/>
        <w:bottom w:val="none" w:sz="0" w:space="0" w:color="auto"/>
        <w:right w:val="none" w:sz="0" w:space="0" w:color="auto"/>
      </w:divBdr>
    </w:div>
    <w:div w:id="706103029">
      <w:bodyDiv w:val="1"/>
      <w:marLeft w:val="0"/>
      <w:marRight w:val="0"/>
      <w:marTop w:val="0"/>
      <w:marBottom w:val="0"/>
      <w:divBdr>
        <w:top w:val="none" w:sz="0" w:space="0" w:color="auto"/>
        <w:left w:val="none" w:sz="0" w:space="0" w:color="auto"/>
        <w:bottom w:val="none" w:sz="0" w:space="0" w:color="auto"/>
        <w:right w:val="none" w:sz="0" w:space="0" w:color="auto"/>
      </w:divBdr>
    </w:div>
    <w:div w:id="706683009">
      <w:bodyDiv w:val="1"/>
      <w:marLeft w:val="0"/>
      <w:marRight w:val="0"/>
      <w:marTop w:val="0"/>
      <w:marBottom w:val="0"/>
      <w:divBdr>
        <w:top w:val="none" w:sz="0" w:space="0" w:color="auto"/>
        <w:left w:val="none" w:sz="0" w:space="0" w:color="auto"/>
        <w:bottom w:val="none" w:sz="0" w:space="0" w:color="auto"/>
        <w:right w:val="none" w:sz="0" w:space="0" w:color="auto"/>
      </w:divBdr>
    </w:div>
    <w:div w:id="708922714">
      <w:bodyDiv w:val="1"/>
      <w:marLeft w:val="0"/>
      <w:marRight w:val="0"/>
      <w:marTop w:val="0"/>
      <w:marBottom w:val="0"/>
      <w:divBdr>
        <w:top w:val="none" w:sz="0" w:space="0" w:color="auto"/>
        <w:left w:val="none" w:sz="0" w:space="0" w:color="auto"/>
        <w:bottom w:val="none" w:sz="0" w:space="0" w:color="auto"/>
        <w:right w:val="none" w:sz="0" w:space="0" w:color="auto"/>
      </w:divBdr>
    </w:div>
    <w:div w:id="713844832">
      <w:bodyDiv w:val="1"/>
      <w:marLeft w:val="0"/>
      <w:marRight w:val="0"/>
      <w:marTop w:val="0"/>
      <w:marBottom w:val="0"/>
      <w:divBdr>
        <w:top w:val="none" w:sz="0" w:space="0" w:color="auto"/>
        <w:left w:val="none" w:sz="0" w:space="0" w:color="auto"/>
        <w:bottom w:val="none" w:sz="0" w:space="0" w:color="auto"/>
        <w:right w:val="none" w:sz="0" w:space="0" w:color="auto"/>
      </w:divBdr>
    </w:div>
    <w:div w:id="716777844">
      <w:bodyDiv w:val="1"/>
      <w:marLeft w:val="0"/>
      <w:marRight w:val="0"/>
      <w:marTop w:val="0"/>
      <w:marBottom w:val="0"/>
      <w:divBdr>
        <w:top w:val="none" w:sz="0" w:space="0" w:color="auto"/>
        <w:left w:val="none" w:sz="0" w:space="0" w:color="auto"/>
        <w:bottom w:val="none" w:sz="0" w:space="0" w:color="auto"/>
        <w:right w:val="none" w:sz="0" w:space="0" w:color="auto"/>
      </w:divBdr>
    </w:div>
    <w:div w:id="717777730">
      <w:bodyDiv w:val="1"/>
      <w:marLeft w:val="0"/>
      <w:marRight w:val="0"/>
      <w:marTop w:val="0"/>
      <w:marBottom w:val="0"/>
      <w:divBdr>
        <w:top w:val="none" w:sz="0" w:space="0" w:color="auto"/>
        <w:left w:val="none" w:sz="0" w:space="0" w:color="auto"/>
        <w:bottom w:val="none" w:sz="0" w:space="0" w:color="auto"/>
        <w:right w:val="none" w:sz="0" w:space="0" w:color="auto"/>
      </w:divBdr>
    </w:div>
    <w:div w:id="724836420">
      <w:bodyDiv w:val="1"/>
      <w:marLeft w:val="0"/>
      <w:marRight w:val="0"/>
      <w:marTop w:val="0"/>
      <w:marBottom w:val="0"/>
      <w:divBdr>
        <w:top w:val="none" w:sz="0" w:space="0" w:color="auto"/>
        <w:left w:val="none" w:sz="0" w:space="0" w:color="auto"/>
        <w:bottom w:val="none" w:sz="0" w:space="0" w:color="auto"/>
        <w:right w:val="none" w:sz="0" w:space="0" w:color="auto"/>
      </w:divBdr>
    </w:div>
    <w:div w:id="742219130">
      <w:bodyDiv w:val="1"/>
      <w:marLeft w:val="0"/>
      <w:marRight w:val="0"/>
      <w:marTop w:val="0"/>
      <w:marBottom w:val="0"/>
      <w:divBdr>
        <w:top w:val="none" w:sz="0" w:space="0" w:color="auto"/>
        <w:left w:val="none" w:sz="0" w:space="0" w:color="auto"/>
        <w:bottom w:val="none" w:sz="0" w:space="0" w:color="auto"/>
        <w:right w:val="none" w:sz="0" w:space="0" w:color="auto"/>
      </w:divBdr>
    </w:div>
    <w:div w:id="745760032">
      <w:bodyDiv w:val="1"/>
      <w:marLeft w:val="0"/>
      <w:marRight w:val="0"/>
      <w:marTop w:val="0"/>
      <w:marBottom w:val="0"/>
      <w:divBdr>
        <w:top w:val="none" w:sz="0" w:space="0" w:color="auto"/>
        <w:left w:val="none" w:sz="0" w:space="0" w:color="auto"/>
        <w:bottom w:val="none" w:sz="0" w:space="0" w:color="auto"/>
        <w:right w:val="none" w:sz="0" w:space="0" w:color="auto"/>
      </w:divBdr>
    </w:div>
    <w:div w:id="749501345">
      <w:bodyDiv w:val="1"/>
      <w:marLeft w:val="0"/>
      <w:marRight w:val="0"/>
      <w:marTop w:val="0"/>
      <w:marBottom w:val="0"/>
      <w:divBdr>
        <w:top w:val="none" w:sz="0" w:space="0" w:color="auto"/>
        <w:left w:val="none" w:sz="0" w:space="0" w:color="auto"/>
        <w:bottom w:val="none" w:sz="0" w:space="0" w:color="auto"/>
        <w:right w:val="none" w:sz="0" w:space="0" w:color="auto"/>
      </w:divBdr>
    </w:div>
    <w:div w:id="750741822">
      <w:bodyDiv w:val="1"/>
      <w:marLeft w:val="0"/>
      <w:marRight w:val="0"/>
      <w:marTop w:val="0"/>
      <w:marBottom w:val="0"/>
      <w:divBdr>
        <w:top w:val="none" w:sz="0" w:space="0" w:color="auto"/>
        <w:left w:val="none" w:sz="0" w:space="0" w:color="auto"/>
        <w:bottom w:val="none" w:sz="0" w:space="0" w:color="auto"/>
        <w:right w:val="none" w:sz="0" w:space="0" w:color="auto"/>
      </w:divBdr>
    </w:div>
    <w:div w:id="752774172">
      <w:bodyDiv w:val="1"/>
      <w:marLeft w:val="0"/>
      <w:marRight w:val="0"/>
      <w:marTop w:val="0"/>
      <w:marBottom w:val="0"/>
      <w:divBdr>
        <w:top w:val="none" w:sz="0" w:space="0" w:color="auto"/>
        <w:left w:val="none" w:sz="0" w:space="0" w:color="auto"/>
        <w:bottom w:val="none" w:sz="0" w:space="0" w:color="auto"/>
        <w:right w:val="none" w:sz="0" w:space="0" w:color="auto"/>
      </w:divBdr>
    </w:div>
    <w:div w:id="753475236">
      <w:bodyDiv w:val="1"/>
      <w:marLeft w:val="0"/>
      <w:marRight w:val="0"/>
      <w:marTop w:val="0"/>
      <w:marBottom w:val="0"/>
      <w:divBdr>
        <w:top w:val="none" w:sz="0" w:space="0" w:color="auto"/>
        <w:left w:val="none" w:sz="0" w:space="0" w:color="auto"/>
        <w:bottom w:val="none" w:sz="0" w:space="0" w:color="auto"/>
        <w:right w:val="none" w:sz="0" w:space="0" w:color="auto"/>
      </w:divBdr>
    </w:div>
    <w:div w:id="760490606">
      <w:bodyDiv w:val="1"/>
      <w:marLeft w:val="0"/>
      <w:marRight w:val="0"/>
      <w:marTop w:val="0"/>
      <w:marBottom w:val="0"/>
      <w:divBdr>
        <w:top w:val="none" w:sz="0" w:space="0" w:color="auto"/>
        <w:left w:val="none" w:sz="0" w:space="0" w:color="auto"/>
        <w:bottom w:val="none" w:sz="0" w:space="0" w:color="auto"/>
        <w:right w:val="none" w:sz="0" w:space="0" w:color="auto"/>
      </w:divBdr>
    </w:div>
    <w:div w:id="765808809">
      <w:bodyDiv w:val="1"/>
      <w:marLeft w:val="0"/>
      <w:marRight w:val="0"/>
      <w:marTop w:val="0"/>
      <w:marBottom w:val="0"/>
      <w:divBdr>
        <w:top w:val="none" w:sz="0" w:space="0" w:color="auto"/>
        <w:left w:val="none" w:sz="0" w:space="0" w:color="auto"/>
        <w:bottom w:val="none" w:sz="0" w:space="0" w:color="auto"/>
        <w:right w:val="none" w:sz="0" w:space="0" w:color="auto"/>
      </w:divBdr>
    </w:div>
    <w:div w:id="766580153">
      <w:bodyDiv w:val="1"/>
      <w:marLeft w:val="0"/>
      <w:marRight w:val="0"/>
      <w:marTop w:val="0"/>
      <w:marBottom w:val="0"/>
      <w:divBdr>
        <w:top w:val="none" w:sz="0" w:space="0" w:color="auto"/>
        <w:left w:val="none" w:sz="0" w:space="0" w:color="auto"/>
        <w:bottom w:val="none" w:sz="0" w:space="0" w:color="auto"/>
        <w:right w:val="none" w:sz="0" w:space="0" w:color="auto"/>
      </w:divBdr>
    </w:div>
    <w:div w:id="770079867">
      <w:bodyDiv w:val="1"/>
      <w:marLeft w:val="0"/>
      <w:marRight w:val="0"/>
      <w:marTop w:val="0"/>
      <w:marBottom w:val="0"/>
      <w:divBdr>
        <w:top w:val="none" w:sz="0" w:space="0" w:color="auto"/>
        <w:left w:val="none" w:sz="0" w:space="0" w:color="auto"/>
        <w:bottom w:val="none" w:sz="0" w:space="0" w:color="auto"/>
        <w:right w:val="none" w:sz="0" w:space="0" w:color="auto"/>
      </w:divBdr>
    </w:div>
    <w:div w:id="771629246">
      <w:bodyDiv w:val="1"/>
      <w:marLeft w:val="0"/>
      <w:marRight w:val="0"/>
      <w:marTop w:val="0"/>
      <w:marBottom w:val="0"/>
      <w:divBdr>
        <w:top w:val="none" w:sz="0" w:space="0" w:color="auto"/>
        <w:left w:val="none" w:sz="0" w:space="0" w:color="auto"/>
        <w:bottom w:val="none" w:sz="0" w:space="0" w:color="auto"/>
        <w:right w:val="none" w:sz="0" w:space="0" w:color="auto"/>
      </w:divBdr>
    </w:div>
    <w:div w:id="774785132">
      <w:bodyDiv w:val="1"/>
      <w:marLeft w:val="0"/>
      <w:marRight w:val="0"/>
      <w:marTop w:val="0"/>
      <w:marBottom w:val="0"/>
      <w:divBdr>
        <w:top w:val="none" w:sz="0" w:space="0" w:color="auto"/>
        <w:left w:val="none" w:sz="0" w:space="0" w:color="auto"/>
        <w:bottom w:val="none" w:sz="0" w:space="0" w:color="auto"/>
        <w:right w:val="none" w:sz="0" w:space="0" w:color="auto"/>
      </w:divBdr>
    </w:div>
    <w:div w:id="780996442">
      <w:bodyDiv w:val="1"/>
      <w:marLeft w:val="0"/>
      <w:marRight w:val="0"/>
      <w:marTop w:val="0"/>
      <w:marBottom w:val="0"/>
      <w:divBdr>
        <w:top w:val="none" w:sz="0" w:space="0" w:color="auto"/>
        <w:left w:val="none" w:sz="0" w:space="0" w:color="auto"/>
        <w:bottom w:val="none" w:sz="0" w:space="0" w:color="auto"/>
        <w:right w:val="none" w:sz="0" w:space="0" w:color="auto"/>
      </w:divBdr>
    </w:div>
    <w:div w:id="796072533">
      <w:bodyDiv w:val="1"/>
      <w:marLeft w:val="0"/>
      <w:marRight w:val="0"/>
      <w:marTop w:val="0"/>
      <w:marBottom w:val="0"/>
      <w:divBdr>
        <w:top w:val="none" w:sz="0" w:space="0" w:color="auto"/>
        <w:left w:val="none" w:sz="0" w:space="0" w:color="auto"/>
        <w:bottom w:val="none" w:sz="0" w:space="0" w:color="auto"/>
        <w:right w:val="none" w:sz="0" w:space="0" w:color="auto"/>
      </w:divBdr>
    </w:div>
    <w:div w:id="803080165">
      <w:bodyDiv w:val="1"/>
      <w:marLeft w:val="0"/>
      <w:marRight w:val="0"/>
      <w:marTop w:val="0"/>
      <w:marBottom w:val="0"/>
      <w:divBdr>
        <w:top w:val="none" w:sz="0" w:space="0" w:color="auto"/>
        <w:left w:val="none" w:sz="0" w:space="0" w:color="auto"/>
        <w:bottom w:val="none" w:sz="0" w:space="0" w:color="auto"/>
        <w:right w:val="none" w:sz="0" w:space="0" w:color="auto"/>
      </w:divBdr>
    </w:div>
    <w:div w:id="807018615">
      <w:bodyDiv w:val="1"/>
      <w:marLeft w:val="0"/>
      <w:marRight w:val="0"/>
      <w:marTop w:val="0"/>
      <w:marBottom w:val="0"/>
      <w:divBdr>
        <w:top w:val="none" w:sz="0" w:space="0" w:color="auto"/>
        <w:left w:val="none" w:sz="0" w:space="0" w:color="auto"/>
        <w:bottom w:val="none" w:sz="0" w:space="0" w:color="auto"/>
        <w:right w:val="none" w:sz="0" w:space="0" w:color="auto"/>
      </w:divBdr>
    </w:div>
    <w:div w:id="807207030">
      <w:bodyDiv w:val="1"/>
      <w:marLeft w:val="0"/>
      <w:marRight w:val="0"/>
      <w:marTop w:val="0"/>
      <w:marBottom w:val="0"/>
      <w:divBdr>
        <w:top w:val="none" w:sz="0" w:space="0" w:color="auto"/>
        <w:left w:val="none" w:sz="0" w:space="0" w:color="auto"/>
        <w:bottom w:val="none" w:sz="0" w:space="0" w:color="auto"/>
        <w:right w:val="none" w:sz="0" w:space="0" w:color="auto"/>
      </w:divBdr>
    </w:div>
    <w:div w:id="811677190">
      <w:bodyDiv w:val="1"/>
      <w:marLeft w:val="0"/>
      <w:marRight w:val="0"/>
      <w:marTop w:val="0"/>
      <w:marBottom w:val="0"/>
      <w:divBdr>
        <w:top w:val="none" w:sz="0" w:space="0" w:color="auto"/>
        <w:left w:val="none" w:sz="0" w:space="0" w:color="auto"/>
        <w:bottom w:val="none" w:sz="0" w:space="0" w:color="auto"/>
        <w:right w:val="none" w:sz="0" w:space="0" w:color="auto"/>
      </w:divBdr>
    </w:div>
    <w:div w:id="820272142">
      <w:bodyDiv w:val="1"/>
      <w:marLeft w:val="0"/>
      <w:marRight w:val="0"/>
      <w:marTop w:val="0"/>
      <w:marBottom w:val="0"/>
      <w:divBdr>
        <w:top w:val="none" w:sz="0" w:space="0" w:color="auto"/>
        <w:left w:val="none" w:sz="0" w:space="0" w:color="auto"/>
        <w:bottom w:val="none" w:sz="0" w:space="0" w:color="auto"/>
        <w:right w:val="none" w:sz="0" w:space="0" w:color="auto"/>
      </w:divBdr>
    </w:div>
    <w:div w:id="821193191">
      <w:bodyDiv w:val="1"/>
      <w:marLeft w:val="0"/>
      <w:marRight w:val="0"/>
      <w:marTop w:val="0"/>
      <w:marBottom w:val="0"/>
      <w:divBdr>
        <w:top w:val="none" w:sz="0" w:space="0" w:color="auto"/>
        <w:left w:val="none" w:sz="0" w:space="0" w:color="auto"/>
        <w:bottom w:val="none" w:sz="0" w:space="0" w:color="auto"/>
        <w:right w:val="none" w:sz="0" w:space="0" w:color="auto"/>
      </w:divBdr>
    </w:div>
    <w:div w:id="834105329">
      <w:bodyDiv w:val="1"/>
      <w:marLeft w:val="0"/>
      <w:marRight w:val="0"/>
      <w:marTop w:val="0"/>
      <w:marBottom w:val="0"/>
      <w:divBdr>
        <w:top w:val="none" w:sz="0" w:space="0" w:color="auto"/>
        <w:left w:val="none" w:sz="0" w:space="0" w:color="auto"/>
        <w:bottom w:val="none" w:sz="0" w:space="0" w:color="auto"/>
        <w:right w:val="none" w:sz="0" w:space="0" w:color="auto"/>
      </w:divBdr>
    </w:div>
    <w:div w:id="841507445">
      <w:bodyDiv w:val="1"/>
      <w:marLeft w:val="0"/>
      <w:marRight w:val="0"/>
      <w:marTop w:val="0"/>
      <w:marBottom w:val="0"/>
      <w:divBdr>
        <w:top w:val="none" w:sz="0" w:space="0" w:color="auto"/>
        <w:left w:val="none" w:sz="0" w:space="0" w:color="auto"/>
        <w:bottom w:val="none" w:sz="0" w:space="0" w:color="auto"/>
        <w:right w:val="none" w:sz="0" w:space="0" w:color="auto"/>
      </w:divBdr>
    </w:div>
    <w:div w:id="845677792">
      <w:bodyDiv w:val="1"/>
      <w:marLeft w:val="0"/>
      <w:marRight w:val="0"/>
      <w:marTop w:val="0"/>
      <w:marBottom w:val="0"/>
      <w:divBdr>
        <w:top w:val="none" w:sz="0" w:space="0" w:color="auto"/>
        <w:left w:val="none" w:sz="0" w:space="0" w:color="auto"/>
        <w:bottom w:val="none" w:sz="0" w:space="0" w:color="auto"/>
        <w:right w:val="none" w:sz="0" w:space="0" w:color="auto"/>
      </w:divBdr>
    </w:div>
    <w:div w:id="845902753">
      <w:bodyDiv w:val="1"/>
      <w:marLeft w:val="0"/>
      <w:marRight w:val="0"/>
      <w:marTop w:val="0"/>
      <w:marBottom w:val="0"/>
      <w:divBdr>
        <w:top w:val="none" w:sz="0" w:space="0" w:color="auto"/>
        <w:left w:val="none" w:sz="0" w:space="0" w:color="auto"/>
        <w:bottom w:val="none" w:sz="0" w:space="0" w:color="auto"/>
        <w:right w:val="none" w:sz="0" w:space="0" w:color="auto"/>
      </w:divBdr>
    </w:div>
    <w:div w:id="851724429">
      <w:bodyDiv w:val="1"/>
      <w:marLeft w:val="0"/>
      <w:marRight w:val="0"/>
      <w:marTop w:val="0"/>
      <w:marBottom w:val="0"/>
      <w:divBdr>
        <w:top w:val="none" w:sz="0" w:space="0" w:color="auto"/>
        <w:left w:val="none" w:sz="0" w:space="0" w:color="auto"/>
        <w:bottom w:val="none" w:sz="0" w:space="0" w:color="auto"/>
        <w:right w:val="none" w:sz="0" w:space="0" w:color="auto"/>
      </w:divBdr>
    </w:div>
    <w:div w:id="860972783">
      <w:bodyDiv w:val="1"/>
      <w:marLeft w:val="0"/>
      <w:marRight w:val="0"/>
      <w:marTop w:val="0"/>
      <w:marBottom w:val="0"/>
      <w:divBdr>
        <w:top w:val="none" w:sz="0" w:space="0" w:color="auto"/>
        <w:left w:val="none" w:sz="0" w:space="0" w:color="auto"/>
        <w:bottom w:val="none" w:sz="0" w:space="0" w:color="auto"/>
        <w:right w:val="none" w:sz="0" w:space="0" w:color="auto"/>
      </w:divBdr>
    </w:div>
    <w:div w:id="863058597">
      <w:bodyDiv w:val="1"/>
      <w:marLeft w:val="0"/>
      <w:marRight w:val="0"/>
      <w:marTop w:val="0"/>
      <w:marBottom w:val="0"/>
      <w:divBdr>
        <w:top w:val="none" w:sz="0" w:space="0" w:color="auto"/>
        <w:left w:val="none" w:sz="0" w:space="0" w:color="auto"/>
        <w:bottom w:val="none" w:sz="0" w:space="0" w:color="auto"/>
        <w:right w:val="none" w:sz="0" w:space="0" w:color="auto"/>
      </w:divBdr>
    </w:div>
    <w:div w:id="865556030">
      <w:bodyDiv w:val="1"/>
      <w:marLeft w:val="0"/>
      <w:marRight w:val="0"/>
      <w:marTop w:val="0"/>
      <w:marBottom w:val="0"/>
      <w:divBdr>
        <w:top w:val="none" w:sz="0" w:space="0" w:color="auto"/>
        <w:left w:val="none" w:sz="0" w:space="0" w:color="auto"/>
        <w:bottom w:val="none" w:sz="0" w:space="0" w:color="auto"/>
        <w:right w:val="none" w:sz="0" w:space="0" w:color="auto"/>
      </w:divBdr>
    </w:div>
    <w:div w:id="867639735">
      <w:bodyDiv w:val="1"/>
      <w:marLeft w:val="0"/>
      <w:marRight w:val="0"/>
      <w:marTop w:val="0"/>
      <w:marBottom w:val="0"/>
      <w:divBdr>
        <w:top w:val="none" w:sz="0" w:space="0" w:color="auto"/>
        <w:left w:val="none" w:sz="0" w:space="0" w:color="auto"/>
        <w:bottom w:val="none" w:sz="0" w:space="0" w:color="auto"/>
        <w:right w:val="none" w:sz="0" w:space="0" w:color="auto"/>
      </w:divBdr>
    </w:div>
    <w:div w:id="868108081">
      <w:bodyDiv w:val="1"/>
      <w:marLeft w:val="0"/>
      <w:marRight w:val="0"/>
      <w:marTop w:val="0"/>
      <w:marBottom w:val="0"/>
      <w:divBdr>
        <w:top w:val="none" w:sz="0" w:space="0" w:color="auto"/>
        <w:left w:val="none" w:sz="0" w:space="0" w:color="auto"/>
        <w:bottom w:val="none" w:sz="0" w:space="0" w:color="auto"/>
        <w:right w:val="none" w:sz="0" w:space="0" w:color="auto"/>
      </w:divBdr>
    </w:div>
    <w:div w:id="872620595">
      <w:bodyDiv w:val="1"/>
      <w:marLeft w:val="0"/>
      <w:marRight w:val="0"/>
      <w:marTop w:val="0"/>
      <w:marBottom w:val="0"/>
      <w:divBdr>
        <w:top w:val="none" w:sz="0" w:space="0" w:color="auto"/>
        <w:left w:val="none" w:sz="0" w:space="0" w:color="auto"/>
        <w:bottom w:val="none" w:sz="0" w:space="0" w:color="auto"/>
        <w:right w:val="none" w:sz="0" w:space="0" w:color="auto"/>
      </w:divBdr>
    </w:div>
    <w:div w:id="877661322">
      <w:bodyDiv w:val="1"/>
      <w:marLeft w:val="0"/>
      <w:marRight w:val="0"/>
      <w:marTop w:val="0"/>
      <w:marBottom w:val="0"/>
      <w:divBdr>
        <w:top w:val="none" w:sz="0" w:space="0" w:color="auto"/>
        <w:left w:val="none" w:sz="0" w:space="0" w:color="auto"/>
        <w:bottom w:val="none" w:sz="0" w:space="0" w:color="auto"/>
        <w:right w:val="none" w:sz="0" w:space="0" w:color="auto"/>
      </w:divBdr>
    </w:div>
    <w:div w:id="879248837">
      <w:bodyDiv w:val="1"/>
      <w:marLeft w:val="0"/>
      <w:marRight w:val="0"/>
      <w:marTop w:val="0"/>
      <w:marBottom w:val="0"/>
      <w:divBdr>
        <w:top w:val="none" w:sz="0" w:space="0" w:color="auto"/>
        <w:left w:val="none" w:sz="0" w:space="0" w:color="auto"/>
        <w:bottom w:val="none" w:sz="0" w:space="0" w:color="auto"/>
        <w:right w:val="none" w:sz="0" w:space="0" w:color="auto"/>
      </w:divBdr>
    </w:div>
    <w:div w:id="883910832">
      <w:bodyDiv w:val="1"/>
      <w:marLeft w:val="0"/>
      <w:marRight w:val="0"/>
      <w:marTop w:val="0"/>
      <w:marBottom w:val="0"/>
      <w:divBdr>
        <w:top w:val="none" w:sz="0" w:space="0" w:color="auto"/>
        <w:left w:val="none" w:sz="0" w:space="0" w:color="auto"/>
        <w:bottom w:val="none" w:sz="0" w:space="0" w:color="auto"/>
        <w:right w:val="none" w:sz="0" w:space="0" w:color="auto"/>
      </w:divBdr>
    </w:div>
    <w:div w:id="903294952">
      <w:bodyDiv w:val="1"/>
      <w:marLeft w:val="0"/>
      <w:marRight w:val="0"/>
      <w:marTop w:val="0"/>
      <w:marBottom w:val="0"/>
      <w:divBdr>
        <w:top w:val="none" w:sz="0" w:space="0" w:color="auto"/>
        <w:left w:val="none" w:sz="0" w:space="0" w:color="auto"/>
        <w:bottom w:val="none" w:sz="0" w:space="0" w:color="auto"/>
        <w:right w:val="none" w:sz="0" w:space="0" w:color="auto"/>
      </w:divBdr>
    </w:div>
    <w:div w:id="912471731">
      <w:bodyDiv w:val="1"/>
      <w:marLeft w:val="0"/>
      <w:marRight w:val="0"/>
      <w:marTop w:val="0"/>
      <w:marBottom w:val="0"/>
      <w:divBdr>
        <w:top w:val="none" w:sz="0" w:space="0" w:color="auto"/>
        <w:left w:val="none" w:sz="0" w:space="0" w:color="auto"/>
        <w:bottom w:val="none" w:sz="0" w:space="0" w:color="auto"/>
        <w:right w:val="none" w:sz="0" w:space="0" w:color="auto"/>
      </w:divBdr>
    </w:div>
    <w:div w:id="915557746">
      <w:bodyDiv w:val="1"/>
      <w:marLeft w:val="0"/>
      <w:marRight w:val="0"/>
      <w:marTop w:val="0"/>
      <w:marBottom w:val="0"/>
      <w:divBdr>
        <w:top w:val="none" w:sz="0" w:space="0" w:color="auto"/>
        <w:left w:val="none" w:sz="0" w:space="0" w:color="auto"/>
        <w:bottom w:val="none" w:sz="0" w:space="0" w:color="auto"/>
        <w:right w:val="none" w:sz="0" w:space="0" w:color="auto"/>
      </w:divBdr>
    </w:div>
    <w:div w:id="916212056">
      <w:bodyDiv w:val="1"/>
      <w:marLeft w:val="0"/>
      <w:marRight w:val="0"/>
      <w:marTop w:val="0"/>
      <w:marBottom w:val="0"/>
      <w:divBdr>
        <w:top w:val="none" w:sz="0" w:space="0" w:color="auto"/>
        <w:left w:val="none" w:sz="0" w:space="0" w:color="auto"/>
        <w:bottom w:val="none" w:sz="0" w:space="0" w:color="auto"/>
        <w:right w:val="none" w:sz="0" w:space="0" w:color="auto"/>
      </w:divBdr>
    </w:div>
    <w:div w:id="919607130">
      <w:bodyDiv w:val="1"/>
      <w:marLeft w:val="0"/>
      <w:marRight w:val="0"/>
      <w:marTop w:val="0"/>
      <w:marBottom w:val="0"/>
      <w:divBdr>
        <w:top w:val="none" w:sz="0" w:space="0" w:color="auto"/>
        <w:left w:val="none" w:sz="0" w:space="0" w:color="auto"/>
        <w:bottom w:val="none" w:sz="0" w:space="0" w:color="auto"/>
        <w:right w:val="none" w:sz="0" w:space="0" w:color="auto"/>
      </w:divBdr>
      <w:divsChild>
        <w:div w:id="2017607212">
          <w:marLeft w:val="0"/>
          <w:marRight w:val="0"/>
          <w:marTop w:val="0"/>
          <w:marBottom w:val="0"/>
          <w:divBdr>
            <w:top w:val="none" w:sz="0" w:space="0" w:color="auto"/>
            <w:left w:val="none" w:sz="0" w:space="0" w:color="auto"/>
            <w:bottom w:val="none" w:sz="0" w:space="0" w:color="auto"/>
            <w:right w:val="none" w:sz="0" w:space="0" w:color="auto"/>
          </w:divBdr>
          <w:divsChild>
            <w:div w:id="1018310185">
              <w:marLeft w:val="0"/>
              <w:marRight w:val="0"/>
              <w:marTop w:val="0"/>
              <w:marBottom w:val="0"/>
              <w:divBdr>
                <w:top w:val="none" w:sz="0" w:space="0" w:color="auto"/>
                <w:left w:val="none" w:sz="0" w:space="0" w:color="auto"/>
                <w:bottom w:val="none" w:sz="0" w:space="0" w:color="auto"/>
                <w:right w:val="none" w:sz="0" w:space="0" w:color="auto"/>
              </w:divBdr>
            </w:div>
          </w:divsChild>
        </w:div>
        <w:div w:id="194543266">
          <w:marLeft w:val="0"/>
          <w:marRight w:val="0"/>
          <w:marTop w:val="0"/>
          <w:marBottom w:val="0"/>
          <w:divBdr>
            <w:top w:val="none" w:sz="0" w:space="0" w:color="auto"/>
            <w:left w:val="none" w:sz="0" w:space="0" w:color="auto"/>
            <w:bottom w:val="none" w:sz="0" w:space="0" w:color="auto"/>
            <w:right w:val="none" w:sz="0" w:space="0" w:color="auto"/>
          </w:divBdr>
          <w:divsChild>
            <w:div w:id="736825425">
              <w:marLeft w:val="0"/>
              <w:marRight w:val="0"/>
              <w:marTop w:val="0"/>
              <w:marBottom w:val="0"/>
              <w:divBdr>
                <w:top w:val="none" w:sz="0" w:space="0" w:color="auto"/>
                <w:left w:val="none" w:sz="0" w:space="0" w:color="auto"/>
                <w:bottom w:val="none" w:sz="0" w:space="0" w:color="auto"/>
                <w:right w:val="none" w:sz="0" w:space="0" w:color="auto"/>
              </w:divBdr>
              <w:divsChild>
                <w:div w:id="1521549520">
                  <w:marLeft w:val="0"/>
                  <w:marRight w:val="0"/>
                  <w:marTop w:val="0"/>
                  <w:marBottom w:val="0"/>
                  <w:divBdr>
                    <w:top w:val="none" w:sz="0" w:space="0" w:color="auto"/>
                    <w:left w:val="none" w:sz="0" w:space="0" w:color="auto"/>
                    <w:bottom w:val="none" w:sz="0" w:space="0" w:color="auto"/>
                    <w:right w:val="none" w:sz="0" w:space="0" w:color="auto"/>
                  </w:divBdr>
                  <w:divsChild>
                    <w:div w:id="1854607000">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97209">
      <w:bodyDiv w:val="1"/>
      <w:marLeft w:val="0"/>
      <w:marRight w:val="0"/>
      <w:marTop w:val="0"/>
      <w:marBottom w:val="0"/>
      <w:divBdr>
        <w:top w:val="none" w:sz="0" w:space="0" w:color="auto"/>
        <w:left w:val="none" w:sz="0" w:space="0" w:color="auto"/>
        <w:bottom w:val="none" w:sz="0" w:space="0" w:color="auto"/>
        <w:right w:val="none" w:sz="0" w:space="0" w:color="auto"/>
      </w:divBdr>
    </w:div>
    <w:div w:id="922642834">
      <w:bodyDiv w:val="1"/>
      <w:marLeft w:val="0"/>
      <w:marRight w:val="0"/>
      <w:marTop w:val="0"/>
      <w:marBottom w:val="0"/>
      <w:divBdr>
        <w:top w:val="none" w:sz="0" w:space="0" w:color="auto"/>
        <w:left w:val="none" w:sz="0" w:space="0" w:color="auto"/>
        <w:bottom w:val="none" w:sz="0" w:space="0" w:color="auto"/>
        <w:right w:val="none" w:sz="0" w:space="0" w:color="auto"/>
      </w:divBdr>
    </w:div>
    <w:div w:id="927999246">
      <w:bodyDiv w:val="1"/>
      <w:marLeft w:val="0"/>
      <w:marRight w:val="0"/>
      <w:marTop w:val="0"/>
      <w:marBottom w:val="0"/>
      <w:divBdr>
        <w:top w:val="none" w:sz="0" w:space="0" w:color="auto"/>
        <w:left w:val="none" w:sz="0" w:space="0" w:color="auto"/>
        <w:bottom w:val="none" w:sz="0" w:space="0" w:color="auto"/>
        <w:right w:val="none" w:sz="0" w:space="0" w:color="auto"/>
      </w:divBdr>
    </w:div>
    <w:div w:id="935752985">
      <w:bodyDiv w:val="1"/>
      <w:marLeft w:val="0"/>
      <w:marRight w:val="0"/>
      <w:marTop w:val="0"/>
      <w:marBottom w:val="0"/>
      <w:divBdr>
        <w:top w:val="none" w:sz="0" w:space="0" w:color="auto"/>
        <w:left w:val="none" w:sz="0" w:space="0" w:color="auto"/>
        <w:bottom w:val="none" w:sz="0" w:space="0" w:color="auto"/>
        <w:right w:val="none" w:sz="0" w:space="0" w:color="auto"/>
      </w:divBdr>
    </w:div>
    <w:div w:id="937559938">
      <w:bodyDiv w:val="1"/>
      <w:marLeft w:val="0"/>
      <w:marRight w:val="0"/>
      <w:marTop w:val="0"/>
      <w:marBottom w:val="0"/>
      <w:divBdr>
        <w:top w:val="none" w:sz="0" w:space="0" w:color="auto"/>
        <w:left w:val="none" w:sz="0" w:space="0" w:color="auto"/>
        <w:bottom w:val="none" w:sz="0" w:space="0" w:color="auto"/>
        <w:right w:val="none" w:sz="0" w:space="0" w:color="auto"/>
      </w:divBdr>
    </w:div>
    <w:div w:id="938560012">
      <w:bodyDiv w:val="1"/>
      <w:marLeft w:val="0"/>
      <w:marRight w:val="0"/>
      <w:marTop w:val="0"/>
      <w:marBottom w:val="0"/>
      <w:divBdr>
        <w:top w:val="none" w:sz="0" w:space="0" w:color="auto"/>
        <w:left w:val="none" w:sz="0" w:space="0" w:color="auto"/>
        <w:bottom w:val="none" w:sz="0" w:space="0" w:color="auto"/>
        <w:right w:val="none" w:sz="0" w:space="0" w:color="auto"/>
      </w:divBdr>
    </w:div>
    <w:div w:id="940188487">
      <w:bodyDiv w:val="1"/>
      <w:marLeft w:val="0"/>
      <w:marRight w:val="0"/>
      <w:marTop w:val="0"/>
      <w:marBottom w:val="0"/>
      <w:divBdr>
        <w:top w:val="none" w:sz="0" w:space="0" w:color="auto"/>
        <w:left w:val="none" w:sz="0" w:space="0" w:color="auto"/>
        <w:bottom w:val="none" w:sz="0" w:space="0" w:color="auto"/>
        <w:right w:val="none" w:sz="0" w:space="0" w:color="auto"/>
      </w:divBdr>
    </w:div>
    <w:div w:id="941643700">
      <w:bodyDiv w:val="1"/>
      <w:marLeft w:val="0"/>
      <w:marRight w:val="0"/>
      <w:marTop w:val="0"/>
      <w:marBottom w:val="0"/>
      <w:divBdr>
        <w:top w:val="none" w:sz="0" w:space="0" w:color="auto"/>
        <w:left w:val="none" w:sz="0" w:space="0" w:color="auto"/>
        <w:bottom w:val="none" w:sz="0" w:space="0" w:color="auto"/>
        <w:right w:val="none" w:sz="0" w:space="0" w:color="auto"/>
      </w:divBdr>
    </w:div>
    <w:div w:id="942880296">
      <w:bodyDiv w:val="1"/>
      <w:marLeft w:val="0"/>
      <w:marRight w:val="0"/>
      <w:marTop w:val="0"/>
      <w:marBottom w:val="0"/>
      <w:divBdr>
        <w:top w:val="none" w:sz="0" w:space="0" w:color="auto"/>
        <w:left w:val="none" w:sz="0" w:space="0" w:color="auto"/>
        <w:bottom w:val="none" w:sz="0" w:space="0" w:color="auto"/>
        <w:right w:val="none" w:sz="0" w:space="0" w:color="auto"/>
      </w:divBdr>
    </w:div>
    <w:div w:id="946693921">
      <w:bodyDiv w:val="1"/>
      <w:marLeft w:val="0"/>
      <w:marRight w:val="0"/>
      <w:marTop w:val="0"/>
      <w:marBottom w:val="0"/>
      <w:divBdr>
        <w:top w:val="none" w:sz="0" w:space="0" w:color="auto"/>
        <w:left w:val="none" w:sz="0" w:space="0" w:color="auto"/>
        <w:bottom w:val="none" w:sz="0" w:space="0" w:color="auto"/>
        <w:right w:val="none" w:sz="0" w:space="0" w:color="auto"/>
      </w:divBdr>
    </w:div>
    <w:div w:id="974407200">
      <w:bodyDiv w:val="1"/>
      <w:marLeft w:val="0"/>
      <w:marRight w:val="0"/>
      <w:marTop w:val="0"/>
      <w:marBottom w:val="0"/>
      <w:divBdr>
        <w:top w:val="none" w:sz="0" w:space="0" w:color="auto"/>
        <w:left w:val="none" w:sz="0" w:space="0" w:color="auto"/>
        <w:bottom w:val="none" w:sz="0" w:space="0" w:color="auto"/>
        <w:right w:val="none" w:sz="0" w:space="0" w:color="auto"/>
      </w:divBdr>
    </w:div>
    <w:div w:id="981033641">
      <w:bodyDiv w:val="1"/>
      <w:marLeft w:val="0"/>
      <w:marRight w:val="0"/>
      <w:marTop w:val="0"/>
      <w:marBottom w:val="0"/>
      <w:divBdr>
        <w:top w:val="none" w:sz="0" w:space="0" w:color="auto"/>
        <w:left w:val="none" w:sz="0" w:space="0" w:color="auto"/>
        <w:bottom w:val="none" w:sz="0" w:space="0" w:color="auto"/>
        <w:right w:val="none" w:sz="0" w:space="0" w:color="auto"/>
      </w:divBdr>
      <w:divsChild>
        <w:div w:id="1460759350">
          <w:marLeft w:val="0"/>
          <w:marRight w:val="0"/>
          <w:marTop w:val="0"/>
          <w:marBottom w:val="0"/>
          <w:divBdr>
            <w:top w:val="single" w:sz="2" w:space="0" w:color="D9D9E3"/>
            <w:left w:val="single" w:sz="2" w:space="0" w:color="D9D9E3"/>
            <w:bottom w:val="single" w:sz="2" w:space="0" w:color="D9D9E3"/>
            <w:right w:val="single" w:sz="2" w:space="0" w:color="D9D9E3"/>
          </w:divBdr>
          <w:divsChild>
            <w:div w:id="2056469620">
              <w:marLeft w:val="0"/>
              <w:marRight w:val="0"/>
              <w:marTop w:val="0"/>
              <w:marBottom w:val="0"/>
              <w:divBdr>
                <w:top w:val="single" w:sz="2" w:space="0" w:color="D9D9E3"/>
                <w:left w:val="single" w:sz="2" w:space="0" w:color="D9D9E3"/>
                <w:bottom w:val="single" w:sz="2" w:space="0" w:color="D9D9E3"/>
                <w:right w:val="single" w:sz="2" w:space="0" w:color="D9D9E3"/>
              </w:divBdr>
              <w:divsChild>
                <w:div w:id="1762603251">
                  <w:marLeft w:val="0"/>
                  <w:marRight w:val="0"/>
                  <w:marTop w:val="0"/>
                  <w:marBottom w:val="0"/>
                  <w:divBdr>
                    <w:top w:val="single" w:sz="2" w:space="0" w:color="D9D9E3"/>
                    <w:left w:val="single" w:sz="2" w:space="0" w:color="D9D9E3"/>
                    <w:bottom w:val="single" w:sz="2" w:space="0" w:color="D9D9E3"/>
                    <w:right w:val="single" w:sz="2" w:space="0" w:color="D9D9E3"/>
                  </w:divBdr>
                  <w:divsChild>
                    <w:div w:id="47069864">
                      <w:marLeft w:val="0"/>
                      <w:marRight w:val="0"/>
                      <w:marTop w:val="0"/>
                      <w:marBottom w:val="0"/>
                      <w:divBdr>
                        <w:top w:val="single" w:sz="2" w:space="0" w:color="D9D9E3"/>
                        <w:left w:val="single" w:sz="2" w:space="0" w:color="D9D9E3"/>
                        <w:bottom w:val="single" w:sz="2" w:space="0" w:color="D9D9E3"/>
                        <w:right w:val="single" w:sz="2" w:space="0" w:color="D9D9E3"/>
                      </w:divBdr>
                      <w:divsChild>
                        <w:div w:id="1017002341">
                          <w:marLeft w:val="0"/>
                          <w:marRight w:val="0"/>
                          <w:marTop w:val="0"/>
                          <w:marBottom w:val="0"/>
                          <w:divBdr>
                            <w:top w:val="single" w:sz="2" w:space="0" w:color="auto"/>
                            <w:left w:val="single" w:sz="2" w:space="0" w:color="auto"/>
                            <w:bottom w:val="single" w:sz="6" w:space="0" w:color="auto"/>
                            <w:right w:val="single" w:sz="2" w:space="0" w:color="auto"/>
                          </w:divBdr>
                          <w:divsChild>
                            <w:div w:id="94025935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1006691">
                                  <w:marLeft w:val="0"/>
                                  <w:marRight w:val="0"/>
                                  <w:marTop w:val="0"/>
                                  <w:marBottom w:val="0"/>
                                  <w:divBdr>
                                    <w:top w:val="single" w:sz="2" w:space="0" w:color="D9D9E3"/>
                                    <w:left w:val="single" w:sz="2" w:space="0" w:color="D9D9E3"/>
                                    <w:bottom w:val="single" w:sz="2" w:space="0" w:color="D9D9E3"/>
                                    <w:right w:val="single" w:sz="2" w:space="0" w:color="D9D9E3"/>
                                  </w:divBdr>
                                  <w:divsChild>
                                    <w:div w:id="763648589">
                                      <w:marLeft w:val="0"/>
                                      <w:marRight w:val="0"/>
                                      <w:marTop w:val="0"/>
                                      <w:marBottom w:val="0"/>
                                      <w:divBdr>
                                        <w:top w:val="single" w:sz="2" w:space="0" w:color="D9D9E3"/>
                                        <w:left w:val="single" w:sz="2" w:space="0" w:color="D9D9E3"/>
                                        <w:bottom w:val="single" w:sz="2" w:space="0" w:color="D9D9E3"/>
                                        <w:right w:val="single" w:sz="2" w:space="0" w:color="D9D9E3"/>
                                      </w:divBdr>
                                      <w:divsChild>
                                        <w:div w:id="106585409">
                                          <w:marLeft w:val="0"/>
                                          <w:marRight w:val="0"/>
                                          <w:marTop w:val="0"/>
                                          <w:marBottom w:val="0"/>
                                          <w:divBdr>
                                            <w:top w:val="single" w:sz="2" w:space="0" w:color="D9D9E3"/>
                                            <w:left w:val="single" w:sz="2" w:space="0" w:color="D9D9E3"/>
                                            <w:bottom w:val="single" w:sz="2" w:space="0" w:color="D9D9E3"/>
                                            <w:right w:val="single" w:sz="2" w:space="0" w:color="D9D9E3"/>
                                          </w:divBdr>
                                          <w:divsChild>
                                            <w:div w:id="1679455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3333027">
          <w:marLeft w:val="0"/>
          <w:marRight w:val="0"/>
          <w:marTop w:val="0"/>
          <w:marBottom w:val="0"/>
          <w:divBdr>
            <w:top w:val="none" w:sz="0" w:space="0" w:color="auto"/>
            <w:left w:val="none" w:sz="0" w:space="0" w:color="auto"/>
            <w:bottom w:val="none" w:sz="0" w:space="0" w:color="auto"/>
            <w:right w:val="none" w:sz="0" w:space="0" w:color="auto"/>
          </w:divBdr>
        </w:div>
      </w:divsChild>
    </w:div>
    <w:div w:id="981926705">
      <w:bodyDiv w:val="1"/>
      <w:marLeft w:val="0"/>
      <w:marRight w:val="0"/>
      <w:marTop w:val="0"/>
      <w:marBottom w:val="0"/>
      <w:divBdr>
        <w:top w:val="none" w:sz="0" w:space="0" w:color="auto"/>
        <w:left w:val="none" w:sz="0" w:space="0" w:color="auto"/>
        <w:bottom w:val="none" w:sz="0" w:space="0" w:color="auto"/>
        <w:right w:val="none" w:sz="0" w:space="0" w:color="auto"/>
      </w:divBdr>
    </w:div>
    <w:div w:id="984436645">
      <w:bodyDiv w:val="1"/>
      <w:marLeft w:val="0"/>
      <w:marRight w:val="0"/>
      <w:marTop w:val="0"/>
      <w:marBottom w:val="0"/>
      <w:divBdr>
        <w:top w:val="none" w:sz="0" w:space="0" w:color="auto"/>
        <w:left w:val="none" w:sz="0" w:space="0" w:color="auto"/>
        <w:bottom w:val="none" w:sz="0" w:space="0" w:color="auto"/>
        <w:right w:val="none" w:sz="0" w:space="0" w:color="auto"/>
      </w:divBdr>
      <w:divsChild>
        <w:div w:id="1957590650">
          <w:marLeft w:val="0"/>
          <w:marRight w:val="0"/>
          <w:marTop w:val="0"/>
          <w:marBottom w:val="0"/>
          <w:divBdr>
            <w:top w:val="single" w:sz="2" w:space="0" w:color="D9D9E3"/>
            <w:left w:val="single" w:sz="2" w:space="0" w:color="D9D9E3"/>
            <w:bottom w:val="single" w:sz="2" w:space="0" w:color="D9D9E3"/>
            <w:right w:val="single" w:sz="2" w:space="0" w:color="D9D9E3"/>
          </w:divBdr>
          <w:divsChild>
            <w:div w:id="851378326">
              <w:marLeft w:val="0"/>
              <w:marRight w:val="0"/>
              <w:marTop w:val="0"/>
              <w:marBottom w:val="0"/>
              <w:divBdr>
                <w:top w:val="single" w:sz="2" w:space="0" w:color="D9D9E3"/>
                <w:left w:val="single" w:sz="2" w:space="0" w:color="D9D9E3"/>
                <w:bottom w:val="single" w:sz="2" w:space="0" w:color="D9D9E3"/>
                <w:right w:val="single" w:sz="2" w:space="0" w:color="D9D9E3"/>
              </w:divBdr>
              <w:divsChild>
                <w:div w:id="1172767655">
                  <w:marLeft w:val="0"/>
                  <w:marRight w:val="0"/>
                  <w:marTop w:val="0"/>
                  <w:marBottom w:val="0"/>
                  <w:divBdr>
                    <w:top w:val="single" w:sz="2" w:space="0" w:color="D9D9E3"/>
                    <w:left w:val="single" w:sz="2" w:space="0" w:color="D9D9E3"/>
                    <w:bottom w:val="single" w:sz="2" w:space="0" w:color="D9D9E3"/>
                    <w:right w:val="single" w:sz="2" w:space="0" w:color="D9D9E3"/>
                  </w:divBdr>
                  <w:divsChild>
                    <w:div w:id="823198985">
                      <w:marLeft w:val="0"/>
                      <w:marRight w:val="0"/>
                      <w:marTop w:val="0"/>
                      <w:marBottom w:val="0"/>
                      <w:divBdr>
                        <w:top w:val="single" w:sz="2" w:space="0" w:color="D9D9E3"/>
                        <w:left w:val="single" w:sz="2" w:space="0" w:color="D9D9E3"/>
                        <w:bottom w:val="single" w:sz="2" w:space="0" w:color="D9D9E3"/>
                        <w:right w:val="single" w:sz="2" w:space="0" w:color="D9D9E3"/>
                      </w:divBdr>
                      <w:divsChild>
                        <w:div w:id="740713053">
                          <w:marLeft w:val="0"/>
                          <w:marRight w:val="0"/>
                          <w:marTop w:val="0"/>
                          <w:marBottom w:val="0"/>
                          <w:divBdr>
                            <w:top w:val="single" w:sz="2" w:space="0" w:color="auto"/>
                            <w:left w:val="single" w:sz="2" w:space="0" w:color="auto"/>
                            <w:bottom w:val="single" w:sz="6" w:space="0" w:color="auto"/>
                            <w:right w:val="single" w:sz="2" w:space="0" w:color="auto"/>
                          </w:divBdr>
                          <w:divsChild>
                            <w:div w:id="902301387">
                              <w:marLeft w:val="0"/>
                              <w:marRight w:val="0"/>
                              <w:marTop w:val="100"/>
                              <w:marBottom w:val="100"/>
                              <w:divBdr>
                                <w:top w:val="single" w:sz="2" w:space="0" w:color="D9D9E3"/>
                                <w:left w:val="single" w:sz="2" w:space="0" w:color="D9D9E3"/>
                                <w:bottom w:val="single" w:sz="2" w:space="0" w:color="D9D9E3"/>
                                <w:right w:val="single" w:sz="2" w:space="0" w:color="D9D9E3"/>
                              </w:divBdr>
                              <w:divsChild>
                                <w:div w:id="139157642">
                                  <w:marLeft w:val="0"/>
                                  <w:marRight w:val="0"/>
                                  <w:marTop w:val="0"/>
                                  <w:marBottom w:val="0"/>
                                  <w:divBdr>
                                    <w:top w:val="single" w:sz="2" w:space="0" w:color="D9D9E3"/>
                                    <w:left w:val="single" w:sz="2" w:space="0" w:color="D9D9E3"/>
                                    <w:bottom w:val="single" w:sz="2" w:space="0" w:color="D9D9E3"/>
                                    <w:right w:val="single" w:sz="2" w:space="0" w:color="D9D9E3"/>
                                  </w:divBdr>
                                  <w:divsChild>
                                    <w:div w:id="410854022">
                                      <w:marLeft w:val="0"/>
                                      <w:marRight w:val="0"/>
                                      <w:marTop w:val="0"/>
                                      <w:marBottom w:val="0"/>
                                      <w:divBdr>
                                        <w:top w:val="single" w:sz="2" w:space="0" w:color="D9D9E3"/>
                                        <w:left w:val="single" w:sz="2" w:space="0" w:color="D9D9E3"/>
                                        <w:bottom w:val="single" w:sz="2" w:space="0" w:color="D9D9E3"/>
                                        <w:right w:val="single" w:sz="2" w:space="0" w:color="D9D9E3"/>
                                      </w:divBdr>
                                      <w:divsChild>
                                        <w:div w:id="1540825961">
                                          <w:marLeft w:val="0"/>
                                          <w:marRight w:val="0"/>
                                          <w:marTop w:val="0"/>
                                          <w:marBottom w:val="0"/>
                                          <w:divBdr>
                                            <w:top w:val="single" w:sz="2" w:space="0" w:color="D9D9E3"/>
                                            <w:left w:val="single" w:sz="2" w:space="0" w:color="D9D9E3"/>
                                            <w:bottom w:val="single" w:sz="2" w:space="0" w:color="D9D9E3"/>
                                            <w:right w:val="single" w:sz="2" w:space="0" w:color="D9D9E3"/>
                                          </w:divBdr>
                                          <w:divsChild>
                                            <w:div w:id="398870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7363524">
          <w:marLeft w:val="0"/>
          <w:marRight w:val="0"/>
          <w:marTop w:val="0"/>
          <w:marBottom w:val="0"/>
          <w:divBdr>
            <w:top w:val="none" w:sz="0" w:space="0" w:color="auto"/>
            <w:left w:val="none" w:sz="0" w:space="0" w:color="auto"/>
            <w:bottom w:val="none" w:sz="0" w:space="0" w:color="auto"/>
            <w:right w:val="none" w:sz="0" w:space="0" w:color="auto"/>
          </w:divBdr>
        </w:div>
      </w:divsChild>
    </w:div>
    <w:div w:id="985858806">
      <w:bodyDiv w:val="1"/>
      <w:marLeft w:val="0"/>
      <w:marRight w:val="0"/>
      <w:marTop w:val="0"/>
      <w:marBottom w:val="0"/>
      <w:divBdr>
        <w:top w:val="none" w:sz="0" w:space="0" w:color="auto"/>
        <w:left w:val="none" w:sz="0" w:space="0" w:color="auto"/>
        <w:bottom w:val="none" w:sz="0" w:space="0" w:color="auto"/>
        <w:right w:val="none" w:sz="0" w:space="0" w:color="auto"/>
      </w:divBdr>
    </w:div>
    <w:div w:id="988708405">
      <w:bodyDiv w:val="1"/>
      <w:marLeft w:val="0"/>
      <w:marRight w:val="0"/>
      <w:marTop w:val="0"/>
      <w:marBottom w:val="0"/>
      <w:divBdr>
        <w:top w:val="none" w:sz="0" w:space="0" w:color="auto"/>
        <w:left w:val="none" w:sz="0" w:space="0" w:color="auto"/>
        <w:bottom w:val="none" w:sz="0" w:space="0" w:color="auto"/>
        <w:right w:val="none" w:sz="0" w:space="0" w:color="auto"/>
      </w:divBdr>
    </w:div>
    <w:div w:id="994529498">
      <w:bodyDiv w:val="1"/>
      <w:marLeft w:val="0"/>
      <w:marRight w:val="0"/>
      <w:marTop w:val="0"/>
      <w:marBottom w:val="0"/>
      <w:divBdr>
        <w:top w:val="none" w:sz="0" w:space="0" w:color="auto"/>
        <w:left w:val="none" w:sz="0" w:space="0" w:color="auto"/>
        <w:bottom w:val="none" w:sz="0" w:space="0" w:color="auto"/>
        <w:right w:val="none" w:sz="0" w:space="0" w:color="auto"/>
      </w:divBdr>
    </w:div>
    <w:div w:id="996298331">
      <w:bodyDiv w:val="1"/>
      <w:marLeft w:val="0"/>
      <w:marRight w:val="0"/>
      <w:marTop w:val="0"/>
      <w:marBottom w:val="0"/>
      <w:divBdr>
        <w:top w:val="none" w:sz="0" w:space="0" w:color="auto"/>
        <w:left w:val="none" w:sz="0" w:space="0" w:color="auto"/>
        <w:bottom w:val="none" w:sz="0" w:space="0" w:color="auto"/>
        <w:right w:val="none" w:sz="0" w:space="0" w:color="auto"/>
      </w:divBdr>
    </w:div>
    <w:div w:id="1000815527">
      <w:bodyDiv w:val="1"/>
      <w:marLeft w:val="0"/>
      <w:marRight w:val="0"/>
      <w:marTop w:val="0"/>
      <w:marBottom w:val="0"/>
      <w:divBdr>
        <w:top w:val="none" w:sz="0" w:space="0" w:color="auto"/>
        <w:left w:val="none" w:sz="0" w:space="0" w:color="auto"/>
        <w:bottom w:val="none" w:sz="0" w:space="0" w:color="auto"/>
        <w:right w:val="none" w:sz="0" w:space="0" w:color="auto"/>
      </w:divBdr>
    </w:div>
    <w:div w:id="1005210605">
      <w:bodyDiv w:val="1"/>
      <w:marLeft w:val="0"/>
      <w:marRight w:val="0"/>
      <w:marTop w:val="0"/>
      <w:marBottom w:val="0"/>
      <w:divBdr>
        <w:top w:val="none" w:sz="0" w:space="0" w:color="auto"/>
        <w:left w:val="none" w:sz="0" w:space="0" w:color="auto"/>
        <w:bottom w:val="none" w:sz="0" w:space="0" w:color="auto"/>
        <w:right w:val="none" w:sz="0" w:space="0" w:color="auto"/>
      </w:divBdr>
    </w:div>
    <w:div w:id="1008023440">
      <w:bodyDiv w:val="1"/>
      <w:marLeft w:val="0"/>
      <w:marRight w:val="0"/>
      <w:marTop w:val="0"/>
      <w:marBottom w:val="0"/>
      <w:divBdr>
        <w:top w:val="none" w:sz="0" w:space="0" w:color="auto"/>
        <w:left w:val="none" w:sz="0" w:space="0" w:color="auto"/>
        <w:bottom w:val="none" w:sz="0" w:space="0" w:color="auto"/>
        <w:right w:val="none" w:sz="0" w:space="0" w:color="auto"/>
      </w:divBdr>
    </w:div>
    <w:div w:id="1010566461">
      <w:bodyDiv w:val="1"/>
      <w:marLeft w:val="0"/>
      <w:marRight w:val="0"/>
      <w:marTop w:val="0"/>
      <w:marBottom w:val="0"/>
      <w:divBdr>
        <w:top w:val="none" w:sz="0" w:space="0" w:color="auto"/>
        <w:left w:val="none" w:sz="0" w:space="0" w:color="auto"/>
        <w:bottom w:val="none" w:sz="0" w:space="0" w:color="auto"/>
        <w:right w:val="none" w:sz="0" w:space="0" w:color="auto"/>
      </w:divBdr>
    </w:div>
    <w:div w:id="1012337251">
      <w:bodyDiv w:val="1"/>
      <w:marLeft w:val="0"/>
      <w:marRight w:val="0"/>
      <w:marTop w:val="0"/>
      <w:marBottom w:val="0"/>
      <w:divBdr>
        <w:top w:val="none" w:sz="0" w:space="0" w:color="auto"/>
        <w:left w:val="none" w:sz="0" w:space="0" w:color="auto"/>
        <w:bottom w:val="none" w:sz="0" w:space="0" w:color="auto"/>
        <w:right w:val="none" w:sz="0" w:space="0" w:color="auto"/>
      </w:divBdr>
    </w:div>
    <w:div w:id="1015040464">
      <w:bodyDiv w:val="1"/>
      <w:marLeft w:val="0"/>
      <w:marRight w:val="0"/>
      <w:marTop w:val="0"/>
      <w:marBottom w:val="0"/>
      <w:divBdr>
        <w:top w:val="none" w:sz="0" w:space="0" w:color="auto"/>
        <w:left w:val="none" w:sz="0" w:space="0" w:color="auto"/>
        <w:bottom w:val="none" w:sz="0" w:space="0" w:color="auto"/>
        <w:right w:val="none" w:sz="0" w:space="0" w:color="auto"/>
      </w:divBdr>
    </w:div>
    <w:div w:id="1021738709">
      <w:bodyDiv w:val="1"/>
      <w:marLeft w:val="0"/>
      <w:marRight w:val="0"/>
      <w:marTop w:val="0"/>
      <w:marBottom w:val="0"/>
      <w:divBdr>
        <w:top w:val="none" w:sz="0" w:space="0" w:color="auto"/>
        <w:left w:val="none" w:sz="0" w:space="0" w:color="auto"/>
        <w:bottom w:val="none" w:sz="0" w:space="0" w:color="auto"/>
        <w:right w:val="none" w:sz="0" w:space="0" w:color="auto"/>
      </w:divBdr>
    </w:div>
    <w:div w:id="1026563835">
      <w:bodyDiv w:val="1"/>
      <w:marLeft w:val="0"/>
      <w:marRight w:val="0"/>
      <w:marTop w:val="0"/>
      <w:marBottom w:val="0"/>
      <w:divBdr>
        <w:top w:val="none" w:sz="0" w:space="0" w:color="auto"/>
        <w:left w:val="none" w:sz="0" w:space="0" w:color="auto"/>
        <w:bottom w:val="none" w:sz="0" w:space="0" w:color="auto"/>
        <w:right w:val="none" w:sz="0" w:space="0" w:color="auto"/>
      </w:divBdr>
      <w:divsChild>
        <w:div w:id="1885866966">
          <w:marLeft w:val="0"/>
          <w:marRight w:val="0"/>
          <w:marTop w:val="0"/>
          <w:marBottom w:val="0"/>
          <w:divBdr>
            <w:top w:val="single" w:sz="2" w:space="0" w:color="D9D9E3"/>
            <w:left w:val="single" w:sz="2" w:space="0" w:color="D9D9E3"/>
            <w:bottom w:val="single" w:sz="2" w:space="0" w:color="D9D9E3"/>
            <w:right w:val="single" w:sz="2" w:space="0" w:color="D9D9E3"/>
          </w:divBdr>
          <w:divsChild>
            <w:div w:id="841941128">
              <w:marLeft w:val="0"/>
              <w:marRight w:val="0"/>
              <w:marTop w:val="0"/>
              <w:marBottom w:val="0"/>
              <w:divBdr>
                <w:top w:val="single" w:sz="2" w:space="0" w:color="D9D9E3"/>
                <w:left w:val="single" w:sz="2" w:space="0" w:color="D9D9E3"/>
                <w:bottom w:val="single" w:sz="2" w:space="0" w:color="D9D9E3"/>
                <w:right w:val="single" w:sz="2" w:space="0" w:color="D9D9E3"/>
              </w:divBdr>
              <w:divsChild>
                <w:div w:id="146821317">
                  <w:marLeft w:val="0"/>
                  <w:marRight w:val="0"/>
                  <w:marTop w:val="0"/>
                  <w:marBottom w:val="0"/>
                  <w:divBdr>
                    <w:top w:val="single" w:sz="2" w:space="0" w:color="D9D9E3"/>
                    <w:left w:val="single" w:sz="2" w:space="0" w:color="D9D9E3"/>
                    <w:bottom w:val="single" w:sz="2" w:space="0" w:color="D9D9E3"/>
                    <w:right w:val="single" w:sz="2" w:space="0" w:color="D9D9E3"/>
                  </w:divBdr>
                  <w:divsChild>
                    <w:div w:id="931354046">
                      <w:marLeft w:val="0"/>
                      <w:marRight w:val="0"/>
                      <w:marTop w:val="0"/>
                      <w:marBottom w:val="0"/>
                      <w:divBdr>
                        <w:top w:val="single" w:sz="2" w:space="0" w:color="D9D9E3"/>
                        <w:left w:val="single" w:sz="2" w:space="0" w:color="D9D9E3"/>
                        <w:bottom w:val="single" w:sz="2" w:space="0" w:color="D9D9E3"/>
                        <w:right w:val="single" w:sz="2" w:space="0" w:color="D9D9E3"/>
                      </w:divBdr>
                      <w:divsChild>
                        <w:div w:id="144274341">
                          <w:marLeft w:val="0"/>
                          <w:marRight w:val="0"/>
                          <w:marTop w:val="0"/>
                          <w:marBottom w:val="0"/>
                          <w:divBdr>
                            <w:top w:val="single" w:sz="2" w:space="0" w:color="auto"/>
                            <w:left w:val="single" w:sz="2" w:space="0" w:color="auto"/>
                            <w:bottom w:val="single" w:sz="6" w:space="0" w:color="auto"/>
                            <w:right w:val="single" w:sz="2" w:space="0" w:color="auto"/>
                          </w:divBdr>
                          <w:divsChild>
                            <w:div w:id="17333802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93319612">
                                  <w:marLeft w:val="0"/>
                                  <w:marRight w:val="0"/>
                                  <w:marTop w:val="0"/>
                                  <w:marBottom w:val="0"/>
                                  <w:divBdr>
                                    <w:top w:val="single" w:sz="2" w:space="0" w:color="D9D9E3"/>
                                    <w:left w:val="single" w:sz="2" w:space="0" w:color="D9D9E3"/>
                                    <w:bottom w:val="single" w:sz="2" w:space="0" w:color="D9D9E3"/>
                                    <w:right w:val="single" w:sz="2" w:space="0" w:color="D9D9E3"/>
                                  </w:divBdr>
                                  <w:divsChild>
                                    <w:div w:id="116989810">
                                      <w:marLeft w:val="0"/>
                                      <w:marRight w:val="0"/>
                                      <w:marTop w:val="0"/>
                                      <w:marBottom w:val="0"/>
                                      <w:divBdr>
                                        <w:top w:val="single" w:sz="2" w:space="0" w:color="D9D9E3"/>
                                        <w:left w:val="single" w:sz="2" w:space="0" w:color="D9D9E3"/>
                                        <w:bottom w:val="single" w:sz="2" w:space="0" w:color="D9D9E3"/>
                                        <w:right w:val="single" w:sz="2" w:space="0" w:color="D9D9E3"/>
                                      </w:divBdr>
                                      <w:divsChild>
                                        <w:div w:id="746194975">
                                          <w:marLeft w:val="0"/>
                                          <w:marRight w:val="0"/>
                                          <w:marTop w:val="0"/>
                                          <w:marBottom w:val="0"/>
                                          <w:divBdr>
                                            <w:top w:val="single" w:sz="2" w:space="0" w:color="D9D9E3"/>
                                            <w:left w:val="single" w:sz="2" w:space="0" w:color="D9D9E3"/>
                                            <w:bottom w:val="single" w:sz="2" w:space="0" w:color="D9D9E3"/>
                                            <w:right w:val="single" w:sz="2" w:space="0" w:color="D9D9E3"/>
                                          </w:divBdr>
                                          <w:divsChild>
                                            <w:div w:id="2056612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3160642">
                          <w:marLeft w:val="0"/>
                          <w:marRight w:val="0"/>
                          <w:marTop w:val="0"/>
                          <w:marBottom w:val="0"/>
                          <w:divBdr>
                            <w:top w:val="single" w:sz="2" w:space="0" w:color="auto"/>
                            <w:left w:val="single" w:sz="2" w:space="0" w:color="auto"/>
                            <w:bottom w:val="single" w:sz="6" w:space="0" w:color="auto"/>
                            <w:right w:val="single" w:sz="2" w:space="0" w:color="auto"/>
                          </w:divBdr>
                          <w:divsChild>
                            <w:div w:id="13615150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9873544">
                                  <w:marLeft w:val="0"/>
                                  <w:marRight w:val="0"/>
                                  <w:marTop w:val="0"/>
                                  <w:marBottom w:val="0"/>
                                  <w:divBdr>
                                    <w:top w:val="single" w:sz="2" w:space="0" w:color="D9D9E3"/>
                                    <w:left w:val="single" w:sz="2" w:space="0" w:color="D9D9E3"/>
                                    <w:bottom w:val="single" w:sz="2" w:space="0" w:color="D9D9E3"/>
                                    <w:right w:val="single" w:sz="2" w:space="0" w:color="D9D9E3"/>
                                  </w:divBdr>
                                  <w:divsChild>
                                    <w:div w:id="958531866">
                                      <w:marLeft w:val="0"/>
                                      <w:marRight w:val="0"/>
                                      <w:marTop w:val="0"/>
                                      <w:marBottom w:val="0"/>
                                      <w:divBdr>
                                        <w:top w:val="single" w:sz="2" w:space="0" w:color="D9D9E3"/>
                                        <w:left w:val="single" w:sz="2" w:space="0" w:color="D9D9E3"/>
                                        <w:bottom w:val="single" w:sz="2" w:space="0" w:color="D9D9E3"/>
                                        <w:right w:val="single" w:sz="2" w:space="0" w:color="D9D9E3"/>
                                      </w:divBdr>
                                      <w:divsChild>
                                        <w:div w:id="647174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125774">
                                  <w:marLeft w:val="0"/>
                                  <w:marRight w:val="0"/>
                                  <w:marTop w:val="0"/>
                                  <w:marBottom w:val="0"/>
                                  <w:divBdr>
                                    <w:top w:val="single" w:sz="2" w:space="0" w:color="D9D9E3"/>
                                    <w:left w:val="single" w:sz="2" w:space="0" w:color="D9D9E3"/>
                                    <w:bottom w:val="single" w:sz="2" w:space="0" w:color="D9D9E3"/>
                                    <w:right w:val="single" w:sz="2" w:space="0" w:color="D9D9E3"/>
                                  </w:divBdr>
                                  <w:divsChild>
                                    <w:div w:id="863326585">
                                      <w:marLeft w:val="0"/>
                                      <w:marRight w:val="0"/>
                                      <w:marTop w:val="0"/>
                                      <w:marBottom w:val="0"/>
                                      <w:divBdr>
                                        <w:top w:val="single" w:sz="2" w:space="0" w:color="D9D9E3"/>
                                        <w:left w:val="single" w:sz="2" w:space="0" w:color="D9D9E3"/>
                                        <w:bottom w:val="single" w:sz="2" w:space="0" w:color="D9D9E3"/>
                                        <w:right w:val="single" w:sz="2" w:space="0" w:color="D9D9E3"/>
                                      </w:divBdr>
                                      <w:divsChild>
                                        <w:div w:id="2020501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2339082">
                          <w:marLeft w:val="0"/>
                          <w:marRight w:val="0"/>
                          <w:marTop w:val="0"/>
                          <w:marBottom w:val="0"/>
                          <w:divBdr>
                            <w:top w:val="single" w:sz="2" w:space="0" w:color="auto"/>
                            <w:left w:val="single" w:sz="2" w:space="0" w:color="auto"/>
                            <w:bottom w:val="single" w:sz="6" w:space="0" w:color="auto"/>
                            <w:right w:val="single" w:sz="2" w:space="0" w:color="auto"/>
                          </w:divBdr>
                          <w:divsChild>
                            <w:div w:id="152575919">
                              <w:marLeft w:val="0"/>
                              <w:marRight w:val="0"/>
                              <w:marTop w:val="100"/>
                              <w:marBottom w:val="100"/>
                              <w:divBdr>
                                <w:top w:val="single" w:sz="2" w:space="0" w:color="D9D9E3"/>
                                <w:left w:val="single" w:sz="2" w:space="0" w:color="D9D9E3"/>
                                <w:bottom w:val="single" w:sz="2" w:space="0" w:color="D9D9E3"/>
                                <w:right w:val="single" w:sz="2" w:space="0" w:color="D9D9E3"/>
                              </w:divBdr>
                              <w:divsChild>
                                <w:div w:id="946079498">
                                  <w:marLeft w:val="0"/>
                                  <w:marRight w:val="0"/>
                                  <w:marTop w:val="0"/>
                                  <w:marBottom w:val="0"/>
                                  <w:divBdr>
                                    <w:top w:val="single" w:sz="2" w:space="0" w:color="D9D9E3"/>
                                    <w:left w:val="single" w:sz="2" w:space="0" w:color="D9D9E3"/>
                                    <w:bottom w:val="single" w:sz="2" w:space="0" w:color="D9D9E3"/>
                                    <w:right w:val="single" w:sz="2" w:space="0" w:color="D9D9E3"/>
                                  </w:divBdr>
                                  <w:divsChild>
                                    <w:div w:id="1103379845">
                                      <w:marLeft w:val="0"/>
                                      <w:marRight w:val="0"/>
                                      <w:marTop w:val="0"/>
                                      <w:marBottom w:val="0"/>
                                      <w:divBdr>
                                        <w:top w:val="single" w:sz="2" w:space="0" w:color="D9D9E3"/>
                                        <w:left w:val="single" w:sz="2" w:space="0" w:color="D9D9E3"/>
                                        <w:bottom w:val="single" w:sz="2" w:space="0" w:color="D9D9E3"/>
                                        <w:right w:val="single" w:sz="2" w:space="0" w:color="D9D9E3"/>
                                      </w:divBdr>
                                      <w:divsChild>
                                        <w:div w:id="2093548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4649432">
                                  <w:marLeft w:val="0"/>
                                  <w:marRight w:val="0"/>
                                  <w:marTop w:val="0"/>
                                  <w:marBottom w:val="0"/>
                                  <w:divBdr>
                                    <w:top w:val="single" w:sz="2" w:space="0" w:color="D9D9E3"/>
                                    <w:left w:val="single" w:sz="2" w:space="0" w:color="D9D9E3"/>
                                    <w:bottom w:val="single" w:sz="2" w:space="0" w:color="D9D9E3"/>
                                    <w:right w:val="single" w:sz="2" w:space="0" w:color="D9D9E3"/>
                                  </w:divBdr>
                                  <w:divsChild>
                                    <w:div w:id="1333752555">
                                      <w:marLeft w:val="0"/>
                                      <w:marRight w:val="0"/>
                                      <w:marTop w:val="0"/>
                                      <w:marBottom w:val="0"/>
                                      <w:divBdr>
                                        <w:top w:val="single" w:sz="2" w:space="0" w:color="D9D9E3"/>
                                        <w:left w:val="single" w:sz="2" w:space="0" w:color="D9D9E3"/>
                                        <w:bottom w:val="single" w:sz="2" w:space="0" w:color="D9D9E3"/>
                                        <w:right w:val="single" w:sz="2" w:space="0" w:color="D9D9E3"/>
                                      </w:divBdr>
                                      <w:divsChild>
                                        <w:div w:id="229773372">
                                          <w:marLeft w:val="0"/>
                                          <w:marRight w:val="0"/>
                                          <w:marTop w:val="0"/>
                                          <w:marBottom w:val="0"/>
                                          <w:divBdr>
                                            <w:top w:val="single" w:sz="2" w:space="0" w:color="D9D9E3"/>
                                            <w:left w:val="single" w:sz="2" w:space="0" w:color="D9D9E3"/>
                                            <w:bottom w:val="single" w:sz="2" w:space="0" w:color="D9D9E3"/>
                                            <w:right w:val="single" w:sz="2" w:space="0" w:color="D9D9E3"/>
                                          </w:divBdr>
                                          <w:divsChild>
                                            <w:div w:id="190531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1990933">
          <w:marLeft w:val="0"/>
          <w:marRight w:val="0"/>
          <w:marTop w:val="0"/>
          <w:marBottom w:val="0"/>
          <w:divBdr>
            <w:top w:val="none" w:sz="0" w:space="0" w:color="auto"/>
            <w:left w:val="none" w:sz="0" w:space="0" w:color="auto"/>
            <w:bottom w:val="none" w:sz="0" w:space="0" w:color="auto"/>
            <w:right w:val="none" w:sz="0" w:space="0" w:color="auto"/>
          </w:divBdr>
          <w:divsChild>
            <w:div w:id="1479878809">
              <w:marLeft w:val="0"/>
              <w:marRight w:val="0"/>
              <w:marTop w:val="0"/>
              <w:marBottom w:val="0"/>
              <w:divBdr>
                <w:top w:val="single" w:sz="2" w:space="0" w:color="D9D9E3"/>
                <w:left w:val="single" w:sz="2" w:space="0" w:color="D9D9E3"/>
                <w:bottom w:val="single" w:sz="2" w:space="0" w:color="D9D9E3"/>
                <w:right w:val="single" w:sz="2" w:space="0" w:color="D9D9E3"/>
              </w:divBdr>
              <w:divsChild>
                <w:div w:id="379134517">
                  <w:marLeft w:val="0"/>
                  <w:marRight w:val="0"/>
                  <w:marTop w:val="0"/>
                  <w:marBottom w:val="0"/>
                  <w:divBdr>
                    <w:top w:val="single" w:sz="2" w:space="0" w:color="D9D9E3"/>
                    <w:left w:val="single" w:sz="2" w:space="0" w:color="D9D9E3"/>
                    <w:bottom w:val="single" w:sz="2" w:space="0" w:color="D9D9E3"/>
                    <w:right w:val="single" w:sz="2" w:space="0" w:color="D9D9E3"/>
                  </w:divBdr>
                  <w:divsChild>
                    <w:div w:id="872890563">
                      <w:marLeft w:val="0"/>
                      <w:marRight w:val="0"/>
                      <w:marTop w:val="0"/>
                      <w:marBottom w:val="0"/>
                      <w:divBdr>
                        <w:top w:val="single" w:sz="2" w:space="0" w:color="D9D9E3"/>
                        <w:left w:val="single" w:sz="2" w:space="0" w:color="D9D9E3"/>
                        <w:bottom w:val="single" w:sz="2" w:space="0" w:color="D9D9E3"/>
                        <w:right w:val="single" w:sz="2" w:space="0" w:color="D9D9E3"/>
                      </w:divBdr>
                      <w:divsChild>
                        <w:div w:id="412119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2169278">
      <w:bodyDiv w:val="1"/>
      <w:marLeft w:val="0"/>
      <w:marRight w:val="0"/>
      <w:marTop w:val="0"/>
      <w:marBottom w:val="0"/>
      <w:divBdr>
        <w:top w:val="none" w:sz="0" w:space="0" w:color="auto"/>
        <w:left w:val="none" w:sz="0" w:space="0" w:color="auto"/>
        <w:bottom w:val="none" w:sz="0" w:space="0" w:color="auto"/>
        <w:right w:val="none" w:sz="0" w:space="0" w:color="auto"/>
      </w:divBdr>
    </w:div>
    <w:div w:id="1043866777">
      <w:bodyDiv w:val="1"/>
      <w:marLeft w:val="0"/>
      <w:marRight w:val="0"/>
      <w:marTop w:val="0"/>
      <w:marBottom w:val="0"/>
      <w:divBdr>
        <w:top w:val="none" w:sz="0" w:space="0" w:color="auto"/>
        <w:left w:val="none" w:sz="0" w:space="0" w:color="auto"/>
        <w:bottom w:val="none" w:sz="0" w:space="0" w:color="auto"/>
        <w:right w:val="none" w:sz="0" w:space="0" w:color="auto"/>
      </w:divBdr>
    </w:div>
    <w:div w:id="1044672758">
      <w:bodyDiv w:val="1"/>
      <w:marLeft w:val="0"/>
      <w:marRight w:val="0"/>
      <w:marTop w:val="0"/>
      <w:marBottom w:val="0"/>
      <w:divBdr>
        <w:top w:val="none" w:sz="0" w:space="0" w:color="auto"/>
        <w:left w:val="none" w:sz="0" w:space="0" w:color="auto"/>
        <w:bottom w:val="none" w:sz="0" w:space="0" w:color="auto"/>
        <w:right w:val="none" w:sz="0" w:space="0" w:color="auto"/>
      </w:divBdr>
    </w:div>
    <w:div w:id="1053701343">
      <w:bodyDiv w:val="1"/>
      <w:marLeft w:val="0"/>
      <w:marRight w:val="0"/>
      <w:marTop w:val="0"/>
      <w:marBottom w:val="0"/>
      <w:divBdr>
        <w:top w:val="none" w:sz="0" w:space="0" w:color="auto"/>
        <w:left w:val="none" w:sz="0" w:space="0" w:color="auto"/>
        <w:bottom w:val="none" w:sz="0" w:space="0" w:color="auto"/>
        <w:right w:val="none" w:sz="0" w:space="0" w:color="auto"/>
      </w:divBdr>
    </w:div>
    <w:div w:id="1057972694">
      <w:bodyDiv w:val="1"/>
      <w:marLeft w:val="0"/>
      <w:marRight w:val="0"/>
      <w:marTop w:val="0"/>
      <w:marBottom w:val="0"/>
      <w:divBdr>
        <w:top w:val="none" w:sz="0" w:space="0" w:color="auto"/>
        <w:left w:val="none" w:sz="0" w:space="0" w:color="auto"/>
        <w:bottom w:val="none" w:sz="0" w:space="0" w:color="auto"/>
        <w:right w:val="none" w:sz="0" w:space="0" w:color="auto"/>
      </w:divBdr>
    </w:div>
    <w:div w:id="1058556278">
      <w:bodyDiv w:val="1"/>
      <w:marLeft w:val="0"/>
      <w:marRight w:val="0"/>
      <w:marTop w:val="0"/>
      <w:marBottom w:val="0"/>
      <w:divBdr>
        <w:top w:val="none" w:sz="0" w:space="0" w:color="auto"/>
        <w:left w:val="none" w:sz="0" w:space="0" w:color="auto"/>
        <w:bottom w:val="none" w:sz="0" w:space="0" w:color="auto"/>
        <w:right w:val="none" w:sz="0" w:space="0" w:color="auto"/>
      </w:divBdr>
    </w:div>
    <w:div w:id="1059672646">
      <w:bodyDiv w:val="1"/>
      <w:marLeft w:val="0"/>
      <w:marRight w:val="0"/>
      <w:marTop w:val="0"/>
      <w:marBottom w:val="0"/>
      <w:divBdr>
        <w:top w:val="none" w:sz="0" w:space="0" w:color="auto"/>
        <w:left w:val="none" w:sz="0" w:space="0" w:color="auto"/>
        <w:bottom w:val="none" w:sz="0" w:space="0" w:color="auto"/>
        <w:right w:val="none" w:sz="0" w:space="0" w:color="auto"/>
      </w:divBdr>
    </w:div>
    <w:div w:id="1060397314">
      <w:bodyDiv w:val="1"/>
      <w:marLeft w:val="0"/>
      <w:marRight w:val="0"/>
      <w:marTop w:val="0"/>
      <w:marBottom w:val="0"/>
      <w:divBdr>
        <w:top w:val="none" w:sz="0" w:space="0" w:color="auto"/>
        <w:left w:val="none" w:sz="0" w:space="0" w:color="auto"/>
        <w:bottom w:val="none" w:sz="0" w:space="0" w:color="auto"/>
        <w:right w:val="none" w:sz="0" w:space="0" w:color="auto"/>
      </w:divBdr>
    </w:div>
    <w:div w:id="1061751475">
      <w:bodyDiv w:val="1"/>
      <w:marLeft w:val="0"/>
      <w:marRight w:val="0"/>
      <w:marTop w:val="0"/>
      <w:marBottom w:val="0"/>
      <w:divBdr>
        <w:top w:val="none" w:sz="0" w:space="0" w:color="auto"/>
        <w:left w:val="none" w:sz="0" w:space="0" w:color="auto"/>
        <w:bottom w:val="none" w:sz="0" w:space="0" w:color="auto"/>
        <w:right w:val="none" w:sz="0" w:space="0" w:color="auto"/>
      </w:divBdr>
    </w:div>
    <w:div w:id="1076247254">
      <w:bodyDiv w:val="1"/>
      <w:marLeft w:val="0"/>
      <w:marRight w:val="0"/>
      <w:marTop w:val="0"/>
      <w:marBottom w:val="0"/>
      <w:divBdr>
        <w:top w:val="none" w:sz="0" w:space="0" w:color="auto"/>
        <w:left w:val="none" w:sz="0" w:space="0" w:color="auto"/>
        <w:bottom w:val="none" w:sz="0" w:space="0" w:color="auto"/>
        <w:right w:val="none" w:sz="0" w:space="0" w:color="auto"/>
      </w:divBdr>
    </w:div>
    <w:div w:id="1077169066">
      <w:bodyDiv w:val="1"/>
      <w:marLeft w:val="0"/>
      <w:marRight w:val="0"/>
      <w:marTop w:val="0"/>
      <w:marBottom w:val="0"/>
      <w:divBdr>
        <w:top w:val="none" w:sz="0" w:space="0" w:color="auto"/>
        <w:left w:val="none" w:sz="0" w:space="0" w:color="auto"/>
        <w:bottom w:val="none" w:sz="0" w:space="0" w:color="auto"/>
        <w:right w:val="none" w:sz="0" w:space="0" w:color="auto"/>
      </w:divBdr>
    </w:div>
    <w:div w:id="1077744871">
      <w:bodyDiv w:val="1"/>
      <w:marLeft w:val="0"/>
      <w:marRight w:val="0"/>
      <w:marTop w:val="0"/>
      <w:marBottom w:val="0"/>
      <w:divBdr>
        <w:top w:val="none" w:sz="0" w:space="0" w:color="auto"/>
        <w:left w:val="none" w:sz="0" w:space="0" w:color="auto"/>
        <w:bottom w:val="none" w:sz="0" w:space="0" w:color="auto"/>
        <w:right w:val="none" w:sz="0" w:space="0" w:color="auto"/>
      </w:divBdr>
    </w:div>
    <w:div w:id="1087186956">
      <w:bodyDiv w:val="1"/>
      <w:marLeft w:val="0"/>
      <w:marRight w:val="0"/>
      <w:marTop w:val="0"/>
      <w:marBottom w:val="0"/>
      <w:divBdr>
        <w:top w:val="none" w:sz="0" w:space="0" w:color="auto"/>
        <w:left w:val="none" w:sz="0" w:space="0" w:color="auto"/>
        <w:bottom w:val="none" w:sz="0" w:space="0" w:color="auto"/>
        <w:right w:val="none" w:sz="0" w:space="0" w:color="auto"/>
      </w:divBdr>
    </w:div>
    <w:div w:id="1088885752">
      <w:bodyDiv w:val="1"/>
      <w:marLeft w:val="0"/>
      <w:marRight w:val="0"/>
      <w:marTop w:val="0"/>
      <w:marBottom w:val="0"/>
      <w:divBdr>
        <w:top w:val="none" w:sz="0" w:space="0" w:color="auto"/>
        <w:left w:val="none" w:sz="0" w:space="0" w:color="auto"/>
        <w:bottom w:val="none" w:sz="0" w:space="0" w:color="auto"/>
        <w:right w:val="none" w:sz="0" w:space="0" w:color="auto"/>
      </w:divBdr>
    </w:div>
    <w:div w:id="1089035374">
      <w:bodyDiv w:val="1"/>
      <w:marLeft w:val="0"/>
      <w:marRight w:val="0"/>
      <w:marTop w:val="0"/>
      <w:marBottom w:val="0"/>
      <w:divBdr>
        <w:top w:val="none" w:sz="0" w:space="0" w:color="auto"/>
        <w:left w:val="none" w:sz="0" w:space="0" w:color="auto"/>
        <w:bottom w:val="none" w:sz="0" w:space="0" w:color="auto"/>
        <w:right w:val="none" w:sz="0" w:space="0" w:color="auto"/>
      </w:divBdr>
    </w:div>
    <w:div w:id="1092118111">
      <w:bodyDiv w:val="1"/>
      <w:marLeft w:val="0"/>
      <w:marRight w:val="0"/>
      <w:marTop w:val="0"/>
      <w:marBottom w:val="0"/>
      <w:divBdr>
        <w:top w:val="none" w:sz="0" w:space="0" w:color="auto"/>
        <w:left w:val="none" w:sz="0" w:space="0" w:color="auto"/>
        <w:bottom w:val="none" w:sz="0" w:space="0" w:color="auto"/>
        <w:right w:val="none" w:sz="0" w:space="0" w:color="auto"/>
      </w:divBdr>
      <w:divsChild>
        <w:div w:id="1507402859">
          <w:marLeft w:val="274"/>
          <w:marRight w:val="0"/>
          <w:marTop w:val="0"/>
          <w:marBottom w:val="0"/>
          <w:divBdr>
            <w:top w:val="none" w:sz="0" w:space="0" w:color="auto"/>
            <w:left w:val="none" w:sz="0" w:space="0" w:color="auto"/>
            <w:bottom w:val="none" w:sz="0" w:space="0" w:color="auto"/>
            <w:right w:val="none" w:sz="0" w:space="0" w:color="auto"/>
          </w:divBdr>
        </w:div>
      </w:divsChild>
    </w:div>
    <w:div w:id="1100025228">
      <w:bodyDiv w:val="1"/>
      <w:marLeft w:val="0"/>
      <w:marRight w:val="0"/>
      <w:marTop w:val="0"/>
      <w:marBottom w:val="0"/>
      <w:divBdr>
        <w:top w:val="none" w:sz="0" w:space="0" w:color="auto"/>
        <w:left w:val="none" w:sz="0" w:space="0" w:color="auto"/>
        <w:bottom w:val="none" w:sz="0" w:space="0" w:color="auto"/>
        <w:right w:val="none" w:sz="0" w:space="0" w:color="auto"/>
      </w:divBdr>
    </w:div>
    <w:div w:id="1100567666">
      <w:bodyDiv w:val="1"/>
      <w:marLeft w:val="0"/>
      <w:marRight w:val="0"/>
      <w:marTop w:val="0"/>
      <w:marBottom w:val="0"/>
      <w:divBdr>
        <w:top w:val="none" w:sz="0" w:space="0" w:color="auto"/>
        <w:left w:val="none" w:sz="0" w:space="0" w:color="auto"/>
        <w:bottom w:val="none" w:sz="0" w:space="0" w:color="auto"/>
        <w:right w:val="none" w:sz="0" w:space="0" w:color="auto"/>
      </w:divBdr>
    </w:div>
    <w:div w:id="1108424259">
      <w:bodyDiv w:val="1"/>
      <w:marLeft w:val="0"/>
      <w:marRight w:val="0"/>
      <w:marTop w:val="0"/>
      <w:marBottom w:val="0"/>
      <w:divBdr>
        <w:top w:val="none" w:sz="0" w:space="0" w:color="auto"/>
        <w:left w:val="none" w:sz="0" w:space="0" w:color="auto"/>
        <w:bottom w:val="none" w:sz="0" w:space="0" w:color="auto"/>
        <w:right w:val="none" w:sz="0" w:space="0" w:color="auto"/>
      </w:divBdr>
    </w:div>
    <w:div w:id="1110859142">
      <w:bodyDiv w:val="1"/>
      <w:marLeft w:val="0"/>
      <w:marRight w:val="0"/>
      <w:marTop w:val="0"/>
      <w:marBottom w:val="0"/>
      <w:divBdr>
        <w:top w:val="none" w:sz="0" w:space="0" w:color="auto"/>
        <w:left w:val="none" w:sz="0" w:space="0" w:color="auto"/>
        <w:bottom w:val="none" w:sz="0" w:space="0" w:color="auto"/>
        <w:right w:val="none" w:sz="0" w:space="0" w:color="auto"/>
      </w:divBdr>
    </w:div>
    <w:div w:id="1112701716">
      <w:bodyDiv w:val="1"/>
      <w:marLeft w:val="0"/>
      <w:marRight w:val="0"/>
      <w:marTop w:val="0"/>
      <w:marBottom w:val="0"/>
      <w:divBdr>
        <w:top w:val="none" w:sz="0" w:space="0" w:color="auto"/>
        <w:left w:val="none" w:sz="0" w:space="0" w:color="auto"/>
        <w:bottom w:val="none" w:sz="0" w:space="0" w:color="auto"/>
        <w:right w:val="none" w:sz="0" w:space="0" w:color="auto"/>
      </w:divBdr>
    </w:div>
    <w:div w:id="1115322804">
      <w:bodyDiv w:val="1"/>
      <w:marLeft w:val="0"/>
      <w:marRight w:val="0"/>
      <w:marTop w:val="0"/>
      <w:marBottom w:val="0"/>
      <w:divBdr>
        <w:top w:val="none" w:sz="0" w:space="0" w:color="auto"/>
        <w:left w:val="none" w:sz="0" w:space="0" w:color="auto"/>
        <w:bottom w:val="none" w:sz="0" w:space="0" w:color="auto"/>
        <w:right w:val="none" w:sz="0" w:space="0" w:color="auto"/>
      </w:divBdr>
    </w:div>
    <w:div w:id="1115832940">
      <w:bodyDiv w:val="1"/>
      <w:marLeft w:val="0"/>
      <w:marRight w:val="0"/>
      <w:marTop w:val="0"/>
      <w:marBottom w:val="0"/>
      <w:divBdr>
        <w:top w:val="none" w:sz="0" w:space="0" w:color="auto"/>
        <w:left w:val="none" w:sz="0" w:space="0" w:color="auto"/>
        <w:bottom w:val="none" w:sz="0" w:space="0" w:color="auto"/>
        <w:right w:val="none" w:sz="0" w:space="0" w:color="auto"/>
      </w:divBdr>
    </w:div>
    <w:div w:id="1120495834">
      <w:bodyDiv w:val="1"/>
      <w:marLeft w:val="0"/>
      <w:marRight w:val="0"/>
      <w:marTop w:val="0"/>
      <w:marBottom w:val="0"/>
      <w:divBdr>
        <w:top w:val="none" w:sz="0" w:space="0" w:color="auto"/>
        <w:left w:val="none" w:sz="0" w:space="0" w:color="auto"/>
        <w:bottom w:val="none" w:sz="0" w:space="0" w:color="auto"/>
        <w:right w:val="none" w:sz="0" w:space="0" w:color="auto"/>
      </w:divBdr>
    </w:div>
    <w:div w:id="1127699221">
      <w:bodyDiv w:val="1"/>
      <w:marLeft w:val="0"/>
      <w:marRight w:val="0"/>
      <w:marTop w:val="0"/>
      <w:marBottom w:val="0"/>
      <w:divBdr>
        <w:top w:val="none" w:sz="0" w:space="0" w:color="auto"/>
        <w:left w:val="none" w:sz="0" w:space="0" w:color="auto"/>
        <w:bottom w:val="none" w:sz="0" w:space="0" w:color="auto"/>
        <w:right w:val="none" w:sz="0" w:space="0" w:color="auto"/>
      </w:divBdr>
    </w:div>
    <w:div w:id="1131441396">
      <w:bodyDiv w:val="1"/>
      <w:marLeft w:val="0"/>
      <w:marRight w:val="0"/>
      <w:marTop w:val="0"/>
      <w:marBottom w:val="0"/>
      <w:divBdr>
        <w:top w:val="none" w:sz="0" w:space="0" w:color="auto"/>
        <w:left w:val="none" w:sz="0" w:space="0" w:color="auto"/>
        <w:bottom w:val="none" w:sz="0" w:space="0" w:color="auto"/>
        <w:right w:val="none" w:sz="0" w:space="0" w:color="auto"/>
      </w:divBdr>
    </w:div>
    <w:div w:id="1132864355">
      <w:bodyDiv w:val="1"/>
      <w:marLeft w:val="0"/>
      <w:marRight w:val="0"/>
      <w:marTop w:val="0"/>
      <w:marBottom w:val="0"/>
      <w:divBdr>
        <w:top w:val="none" w:sz="0" w:space="0" w:color="auto"/>
        <w:left w:val="none" w:sz="0" w:space="0" w:color="auto"/>
        <w:bottom w:val="none" w:sz="0" w:space="0" w:color="auto"/>
        <w:right w:val="none" w:sz="0" w:space="0" w:color="auto"/>
      </w:divBdr>
    </w:div>
    <w:div w:id="1133018241">
      <w:bodyDiv w:val="1"/>
      <w:marLeft w:val="0"/>
      <w:marRight w:val="0"/>
      <w:marTop w:val="0"/>
      <w:marBottom w:val="0"/>
      <w:divBdr>
        <w:top w:val="none" w:sz="0" w:space="0" w:color="auto"/>
        <w:left w:val="none" w:sz="0" w:space="0" w:color="auto"/>
        <w:bottom w:val="none" w:sz="0" w:space="0" w:color="auto"/>
        <w:right w:val="none" w:sz="0" w:space="0" w:color="auto"/>
      </w:divBdr>
    </w:div>
    <w:div w:id="1142767277">
      <w:bodyDiv w:val="1"/>
      <w:marLeft w:val="0"/>
      <w:marRight w:val="0"/>
      <w:marTop w:val="0"/>
      <w:marBottom w:val="0"/>
      <w:divBdr>
        <w:top w:val="none" w:sz="0" w:space="0" w:color="auto"/>
        <w:left w:val="none" w:sz="0" w:space="0" w:color="auto"/>
        <w:bottom w:val="none" w:sz="0" w:space="0" w:color="auto"/>
        <w:right w:val="none" w:sz="0" w:space="0" w:color="auto"/>
      </w:divBdr>
    </w:div>
    <w:div w:id="1144276807">
      <w:bodyDiv w:val="1"/>
      <w:marLeft w:val="0"/>
      <w:marRight w:val="0"/>
      <w:marTop w:val="0"/>
      <w:marBottom w:val="0"/>
      <w:divBdr>
        <w:top w:val="none" w:sz="0" w:space="0" w:color="auto"/>
        <w:left w:val="none" w:sz="0" w:space="0" w:color="auto"/>
        <w:bottom w:val="none" w:sz="0" w:space="0" w:color="auto"/>
        <w:right w:val="none" w:sz="0" w:space="0" w:color="auto"/>
      </w:divBdr>
    </w:div>
    <w:div w:id="1155877937">
      <w:bodyDiv w:val="1"/>
      <w:marLeft w:val="0"/>
      <w:marRight w:val="0"/>
      <w:marTop w:val="0"/>
      <w:marBottom w:val="0"/>
      <w:divBdr>
        <w:top w:val="none" w:sz="0" w:space="0" w:color="auto"/>
        <w:left w:val="none" w:sz="0" w:space="0" w:color="auto"/>
        <w:bottom w:val="none" w:sz="0" w:space="0" w:color="auto"/>
        <w:right w:val="none" w:sz="0" w:space="0" w:color="auto"/>
      </w:divBdr>
    </w:div>
    <w:div w:id="1156268146">
      <w:bodyDiv w:val="1"/>
      <w:marLeft w:val="0"/>
      <w:marRight w:val="0"/>
      <w:marTop w:val="0"/>
      <w:marBottom w:val="0"/>
      <w:divBdr>
        <w:top w:val="none" w:sz="0" w:space="0" w:color="auto"/>
        <w:left w:val="none" w:sz="0" w:space="0" w:color="auto"/>
        <w:bottom w:val="none" w:sz="0" w:space="0" w:color="auto"/>
        <w:right w:val="none" w:sz="0" w:space="0" w:color="auto"/>
      </w:divBdr>
    </w:div>
    <w:div w:id="1159348555">
      <w:bodyDiv w:val="1"/>
      <w:marLeft w:val="0"/>
      <w:marRight w:val="0"/>
      <w:marTop w:val="0"/>
      <w:marBottom w:val="0"/>
      <w:divBdr>
        <w:top w:val="none" w:sz="0" w:space="0" w:color="auto"/>
        <w:left w:val="none" w:sz="0" w:space="0" w:color="auto"/>
        <w:bottom w:val="none" w:sz="0" w:space="0" w:color="auto"/>
        <w:right w:val="none" w:sz="0" w:space="0" w:color="auto"/>
      </w:divBdr>
    </w:div>
    <w:div w:id="1162427356">
      <w:bodyDiv w:val="1"/>
      <w:marLeft w:val="0"/>
      <w:marRight w:val="0"/>
      <w:marTop w:val="0"/>
      <w:marBottom w:val="0"/>
      <w:divBdr>
        <w:top w:val="none" w:sz="0" w:space="0" w:color="auto"/>
        <w:left w:val="none" w:sz="0" w:space="0" w:color="auto"/>
        <w:bottom w:val="none" w:sz="0" w:space="0" w:color="auto"/>
        <w:right w:val="none" w:sz="0" w:space="0" w:color="auto"/>
      </w:divBdr>
    </w:div>
    <w:div w:id="1164324699">
      <w:bodyDiv w:val="1"/>
      <w:marLeft w:val="0"/>
      <w:marRight w:val="0"/>
      <w:marTop w:val="0"/>
      <w:marBottom w:val="0"/>
      <w:divBdr>
        <w:top w:val="none" w:sz="0" w:space="0" w:color="auto"/>
        <w:left w:val="none" w:sz="0" w:space="0" w:color="auto"/>
        <w:bottom w:val="none" w:sz="0" w:space="0" w:color="auto"/>
        <w:right w:val="none" w:sz="0" w:space="0" w:color="auto"/>
      </w:divBdr>
    </w:div>
    <w:div w:id="1164971123">
      <w:bodyDiv w:val="1"/>
      <w:marLeft w:val="0"/>
      <w:marRight w:val="0"/>
      <w:marTop w:val="0"/>
      <w:marBottom w:val="0"/>
      <w:divBdr>
        <w:top w:val="none" w:sz="0" w:space="0" w:color="auto"/>
        <w:left w:val="none" w:sz="0" w:space="0" w:color="auto"/>
        <w:bottom w:val="none" w:sz="0" w:space="0" w:color="auto"/>
        <w:right w:val="none" w:sz="0" w:space="0" w:color="auto"/>
      </w:divBdr>
      <w:divsChild>
        <w:div w:id="348726408">
          <w:marLeft w:val="0"/>
          <w:marRight w:val="0"/>
          <w:marTop w:val="0"/>
          <w:marBottom w:val="0"/>
          <w:divBdr>
            <w:top w:val="single" w:sz="2" w:space="0" w:color="D9D9E3"/>
            <w:left w:val="single" w:sz="2" w:space="0" w:color="D9D9E3"/>
            <w:bottom w:val="single" w:sz="2" w:space="0" w:color="D9D9E3"/>
            <w:right w:val="single" w:sz="2" w:space="0" w:color="D9D9E3"/>
          </w:divBdr>
          <w:divsChild>
            <w:div w:id="358119836">
              <w:marLeft w:val="0"/>
              <w:marRight w:val="0"/>
              <w:marTop w:val="0"/>
              <w:marBottom w:val="0"/>
              <w:divBdr>
                <w:top w:val="single" w:sz="2" w:space="0" w:color="D9D9E3"/>
                <w:left w:val="single" w:sz="2" w:space="0" w:color="D9D9E3"/>
                <w:bottom w:val="single" w:sz="2" w:space="0" w:color="D9D9E3"/>
                <w:right w:val="single" w:sz="2" w:space="0" w:color="D9D9E3"/>
              </w:divBdr>
              <w:divsChild>
                <w:div w:id="69038175">
                  <w:marLeft w:val="0"/>
                  <w:marRight w:val="0"/>
                  <w:marTop w:val="0"/>
                  <w:marBottom w:val="0"/>
                  <w:divBdr>
                    <w:top w:val="single" w:sz="2" w:space="0" w:color="D9D9E3"/>
                    <w:left w:val="single" w:sz="2" w:space="0" w:color="D9D9E3"/>
                    <w:bottom w:val="single" w:sz="2" w:space="0" w:color="D9D9E3"/>
                    <w:right w:val="single" w:sz="2" w:space="0" w:color="D9D9E3"/>
                  </w:divBdr>
                  <w:divsChild>
                    <w:div w:id="1939749832">
                      <w:marLeft w:val="0"/>
                      <w:marRight w:val="0"/>
                      <w:marTop w:val="0"/>
                      <w:marBottom w:val="0"/>
                      <w:divBdr>
                        <w:top w:val="single" w:sz="2" w:space="0" w:color="D9D9E3"/>
                        <w:left w:val="single" w:sz="2" w:space="0" w:color="D9D9E3"/>
                        <w:bottom w:val="single" w:sz="2" w:space="0" w:color="D9D9E3"/>
                        <w:right w:val="single" w:sz="2" w:space="0" w:color="D9D9E3"/>
                      </w:divBdr>
                      <w:divsChild>
                        <w:div w:id="1941402708">
                          <w:marLeft w:val="0"/>
                          <w:marRight w:val="0"/>
                          <w:marTop w:val="0"/>
                          <w:marBottom w:val="0"/>
                          <w:divBdr>
                            <w:top w:val="single" w:sz="2" w:space="0" w:color="auto"/>
                            <w:left w:val="single" w:sz="2" w:space="0" w:color="auto"/>
                            <w:bottom w:val="single" w:sz="6" w:space="0" w:color="auto"/>
                            <w:right w:val="single" w:sz="2" w:space="0" w:color="auto"/>
                          </w:divBdr>
                          <w:divsChild>
                            <w:div w:id="915935433">
                              <w:marLeft w:val="0"/>
                              <w:marRight w:val="0"/>
                              <w:marTop w:val="100"/>
                              <w:marBottom w:val="100"/>
                              <w:divBdr>
                                <w:top w:val="single" w:sz="2" w:space="0" w:color="D9D9E3"/>
                                <w:left w:val="single" w:sz="2" w:space="0" w:color="D9D9E3"/>
                                <w:bottom w:val="single" w:sz="2" w:space="0" w:color="D9D9E3"/>
                                <w:right w:val="single" w:sz="2" w:space="0" w:color="D9D9E3"/>
                              </w:divBdr>
                              <w:divsChild>
                                <w:div w:id="1654528914">
                                  <w:marLeft w:val="0"/>
                                  <w:marRight w:val="0"/>
                                  <w:marTop w:val="0"/>
                                  <w:marBottom w:val="0"/>
                                  <w:divBdr>
                                    <w:top w:val="single" w:sz="2" w:space="0" w:color="D9D9E3"/>
                                    <w:left w:val="single" w:sz="2" w:space="0" w:color="D9D9E3"/>
                                    <w:bottom w:val="single" w:sz="2" w:space="0" w:color="D9D9E3"/>
                                    <w:right w:val="single" w:sz="2" w:space="0" w:color="D9D9E3"/>
                                  </w:divBdr>
                                  <w:divsChild>
                                    <w:div w:id="2118786860">
                                      <w:marLeft w:val="0"/>
                                      <w:marRight w:val="0"/>
                                      <w:marTop w:val="0"/>
                                      <w:marBottom w:val="0"/>
                                      <w:divBdr>
                                        <w:top w:val="single" w:sz="2" w:space="0" w:color="D9D9E3"/>
                                        <w:left w:val="single" w:sz="2" w:space="0" w:color="D9D9E3"/>
                                        <w:bottom w:val="single" w:sz="2" w:space="0" w:color="D9D9E3"/>
                                        <w:right w:val="single" w:sz="2" w:space="0" w:color="D9D9E3"/>
                                      </w:divBdr>
                                      <w:divsChild>
                                        <w:div w:id="610474149">
                                          <w:marLeft w:val="0"/>
                                          <w:marRight w:val="0"/>
                                          <w:marTop w:val="0"/>
                                          <w:marBottom w:val="0"/>
                                          <w:divBdr>
                                            <w:top w:val="single" w:sz="2" w:space="0" w:color="D9D9E3"/>
                                            <w:left w:val="single" w:sz="2" w:space="0" w:color="D9D9E3"/>
                                            <w:bottom w:val="single" w:sz="2" w:space="0" w:color="D9D9E3"/>
                                            <w:right w:val="single" w:sz="2" w:space="0" w:color="D9D9E3"/>
                                          </w:divBdr>
                                          <w:divsChild>
                                            <w:div w:id="1632437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17534530">
          <w:marLeft w:val="0"/>
          <w:marRight w:val="0"/>
          <w:marTop w:val="0"/>
          <w:marBottom w:val="0"/>
          <w:divBdr>
            <w:top w:val="none" w:sz="0" w:space="0" w:color="auto"/>
            <w:left w:val="none" w:sz="0" w:space="0" w:color="auto"/>
            <w:bottom w:val="none" w:sz="0" w:space="0" w:color="auto"/>
            <w:right w:val="none" w:sz="0" w:space="0" w:color="auto"/>
          </w:divBdr>
        </w:div>
      </w:divsChild>
    </w:div>
    <w:div w:id="1172404905">
      <w:bodyDiv w:val="1"/>
      <w:marLeft w:val="0"/>
      <w:marRight w:val="0"/>
      <w:marTop w:val="0"/>
      <w:marBottom w:val="0"/>
      <w:divBdr>
        <w:top w:val="none" w:sz="0" w:space="0" w:color="auto"/>
        <w:left w:val="none" w:sz="0" w:space="0" w:color="auto"/>
        <w:bottom w:val="none" w:sz="0" w:space="0" w:color="auto"/>
        <w:right w:val="none" w:sz="0" w:space="0" w:color="auto"/>
      </w:divBdr>
    </w:div>
    <w:div w:id="1176306734">
      <w:bodyDiv w:val="1"/>
      <w:marLeft w:val="0"/>
      <w:marRight w:val="0"/>
      <w:marTop w:val="0"/>
      <w:marBottom w:val="0"/>
      <w:divBdr>
        <w:top w:val="none" w:sz="0" w:space="0" w:color="auto"/>
        <w:left w:val="none" w:sz="0" w:space="0" w:color="auto"/>
        <w:bottom w:val="none" w:sz="0" w:space="0" w:color="auto"/>
        <w:right w:val="none" w:sz="0" w:space="0" w:color="auto"/>
      </w:divBdr>
    </w:div>
    <w:div w:id="1182282330">
      <w:bodyDiv w:val="1"/>
      <w:marLeft w:val="0"/>
      <w:marRight w:val="0"/>
      <w:marTop w:val="0"/>
      <w:marBottom w:val="0"/>
      <w:divBdr>
        <w:top w:val="none" w:sz="0" w:space="0" w:color="auto"/>
        <w:left w:val="none" w:sz="0" w:space="0" w:color="auto"/>
        <w:bottom w:val="none" w:sz="0" w:space="0" w:color="auto"/>
        <w:right w:val="none" w:sz="0" w:space="0" w:color="auto"/>
      </w:divBdr>
      <w:divsChild>
        <w:div w:id="1240293454">
          <w:marLeft w:val="274"/>
          <w:marRight w:val="0"/>
          <w:marTop w:val="0"/>
          <w:marBottom w:val="0"/>
          <w:divBdr>
            <w:top w:val="none" w:sz="0" w:space="0" w:color="auto"/>
            <w:left w:val="none" w:sz="0" w:space="0" w:color="auto"/>
            <w:bottom w:val="none" w:sz="0" w:space="0" w:color="auto"/>
            <w:right w:val="none" w:sz="0" w:space="0" w:color="auto"/>
          </w:divBdr>
        </w:div>
      </w:divsChild>
    </w:div>
    <w:div w:id="1182629838">
      <w:bodyDiv w:val="1"/>
      <w:marLeft w:val="0"/>
      <w:marRight w:val="0"/>
      <w:marTop w:val="0"/>
      <w:marBottom w:val="0"/>
      <w:divBdr>
        <w:top w:val="none" w:sz="0" w:space="0" w:color="auto"/>
        <w:left w:val="none" w:sz="0" w:space="0" w:color="auto"/>
        <w:bottom w:val="none" w:sz="0" w:space="0" w:color="auto"/>
        <w:right w:val="none" w:sz="0" w:space="0" w:color="auto"/>
      </w:divBdr>
      <w:divsChild>
        <w:div w:id="106897792">
          <w:marLeft w:val="274"/>
          <w:marRight w:val="0"/>
          <w:marTop w:val="0"/>
          <w:marBottom w:val="0"/>
          <w:divBdr>
            <w:top w:val="none" w:sz="0" w:space="0" w:color="auto"/>
            <w:left w:val="none" w:sz="0" w:space="0" w:color="auto"/>
            <w:bottom w:val="none" w:sz="0" w:space="0" w:color="auto"/>
            <w:right w:val="none" w:sz="0" w:space="0" w:color="auto"/>
          </w:divBdr>
        </w:div>
      </w:divsChild>
    </w:div>
    <w:div w:id="1184174281">
      <w:bodyDiv w:val="1"/>
      <w:marLeft w:val="0"/>
      <w:marRight w:val="0"/>
      <w:marTop w:val="0"/>
      <w:marBottom w:val="0"/>
      <w:divBdr>
        <w:top w:val="none" w:sz="0" w:space="0" w:color="auto"/>
        <w:left w:val="none" w:sz="0" w:space="0" w:color="auto"/>
        <w:bottom w:val="none" w:sz="0" w:space="0" w:color="auto"/>
        <w:right w:val="none" w:sz="0" w:space="0" w:color="auto"/>
      </w:divBdr>
    </w:div>
    <w:div w:id="1193105080">
      <w:bodyDiv w:val="1"/>
      <w:marLeft w:val="0"/>
      <w:marRight w:val="0"/>
      <w:marTop w:val="0"/>
      <w:marBottom w:val="0"/>
      <w:divBdr>
        <w:top w:val="none" w:sz="0" w:space="0" w:color="auto"/>
        <w:left w:val="none" w:sz="0" w:space="0" w:color="auto"/>
        <w:bottom w:val="none" w:sz="0" w:space="0" w:color="auto"/>
        <w:right w:val="none" w:sz="0" w:space="0" w:color="auto"/>
      </w:divBdr>
    </w:div>
    <w:div w:id="1194612856">
      <w:bodyDiv w:val="1"/>
      <w:marLeft w:val="0"/>
      <w:marRight w:val="0"/>
      <w:marTop w:val="0"/>
      <w:marBottom w:val="0"/>
      <w:divBdr>
        <w:top w:val="none" w:sz="0" w:space="0" w:color="auto"/>
        <w:left w:val="none" w:sz="0" w:space="0" w:color="auto"/>
        <w:bottom w:val="none" w:sz="0" w:space="0" w:color="auto"/>
        <w:right w:val="none" w:sz="0" w:space="0" w:color="auto"/>
      </w:divBdr>
    </w:div>
    <w:div w:id="1196236959">
      <w:bodyDiv w:val="1"/>
      <w:marLeft w:val="0"/>
      <w:marRight w:val="0"/>
      <w:marTop w:val="0"/>
      <w:marBottom w:val="0"/>
      <w:divBdr>
        <w:top w:val="none" w:sz="0" w:space="0" w:color="auto"/>
        <w:left w:val="none" w:sz="0" w:space="0" w:color="auto"/>
        <w:bottom w:val="none" w:sz="0" w:space="0" w:color="auto"/>
        <w:right w:val="none" w:sz="0" w:space="0" w:color="auto"/>
      </w:divBdr>
    </w:div>
    <w:div w:id="1199270827">
      <w:bodyDiv w:val="1"/>
      <w:marLeft w:val="0"/>
      <w:marRight w:val="0"/>
      <w:marTop w:val="0"/>
      <w:marBottom w:val="0"/>
      <w:divBdr>
        <w:top w:val="none" w:sz="0" w:space="0" w:color="auto"/>
        <w:left w:val="none" w:sz="0" w:space="0" w:color="auto"/>
        <w:bottom w:val="none" w:sz="0" w:space="0" w:color="auto"/>
        <w:right w:val="none" w:sz="0" w:space="0" w:color="auto"/>
      </w:divBdr>
    </w:div>
    <w:div w:id="1205365737">
      <w:bodyDiv w:val="1"/>
      <w:marLeft w:val="0"/>
      <w:marRight w:val="0"/>
      <w:marTop w:val="0"/>
      <w:marBottom w:val="0"/>
      <w:divBdr>
        <w:top w:val="none" w:sz="0" w:space="0" w:color="auto"/>
        <w:left w:val="none" w:sz="0" w:space="0" w:color="auto"/>
        <w:bottom w:val="none" w:sz="0" w:space="0" w:color="auto"/>
        <w:right w:val="none" w:sz="0" w:space="0" w:color="auto"/>
      </w:divBdr>
    </w:div>
    <w:div w:id="1208763437">
      <w:bodyDiv w:val="1"/>
      <w:marLeft w:val="0"/>
      <w:marRight w:val="0"/>
      <w:marTop w:val="0"/>
      <w:marBottom w:val="0"/>
      <w:divBdr>
        <w:top w:val="none" w:sz="0" w:space="0" w:color="auto"/>
        <w:left w:val="none" w:sz="0" w:space="0" w:color="auto"/>
        <w:bottom w:val="none" w:sz="0" w:space="0" w:color="auto"/>
        <w:right w:val="none" w:sz="0" w:space="0" w:color="auto"/>
      </w:divBdr>
    </w:div>
    <w:div w:id="1210337786">
      <w:bodyDiv w:val="1"/>
      <w:marLeft w:val="0"/>
      <w:marRight w:val="0"/>
      <w:marTop w:val="0"/>
      <w:marBottom w:val="0"/>
      <w:divBdr>
        <w:top w:val="none" w:sz="0" w:space="0" w:color="auto"/>
        <w:left w:val="none" w:sz="0" w:space="0" w:color="auto"/>
        <w:bottom w:val="none" w:sz="0" w:space="0" w:color="auto"/>
        <w:right w:val="none" w:sz="0" w:space="0" w:color="auto"/>
      </w:divBdr>
    </w:div>
    <w:div w:id="1212694692">
      <w:bodyDiv w:val="1"/>
      <w:marLeft w:val="0"/>
      <w:marRight w:val="0"/>
      <w:marTop w:val="0"/>
      <w:marBottom w:val="0"/>
      <w:divBdr>
        <w:top w:val="none" w:sz="0" w:space="0" w:color="auto"/>
        <w:left w:val="none" w:sz="0" w:space="0" w:color="auto"/>
        <w:bottom w:val="none" w:sz="0" w:space="0" w:color="auto"/>
        <w:right w:val="none" w:sz="0" w:space="0" w:color="auto"/>
      </w:divBdr>
    </w:div>
    <w:div w:id="1220246842">
      <w:bodyDiv w:val="1"/>
      <w:marLeft w:val="0"/>
      <w:marRight w:val="0"/>
      <w:marTop w:val="0"/>
      <w:marBottom w:val="0"/>
      <w:divBdr>
        <w:top w:val="none" w:sz="0" w:space="0" w:color="auto"/>
        <w:left w:val="none" w:sz="0" w:space="0" w:color="auto"/>
        <w:bottom w:val="none" w:sz="0" w:space="0" w:color="auto"/>
        <w:right w:val="none" w:sz="0" w:space="0" w:color="auto"/>
      </w:divBdr>
    </w:div>
    <w:div w:id="1232347878">
      <w:bodyDiv w:val="1"/>
      <w:marLeft w:val="0"/>
      <w:marRight w:val="0"/>
      <w:marTop w:val="0"/>
      <w:marBottom w:val="0"/>
      <w:divBdr>
        <w:top w:val="none" w:sz="0" w:space="0" w:color="auto"/>
        <w:left w:val="none" w:sz="0" w:space="0" w:color="auto"/>
        <w:bottom w:val="none" w:sz="0" w:space="0" w:color="auto"/>
        <w:right w:val="none" w:sz="0" w:space="0" w:color="auto"/>
      </w:divBdr>
    </w:div>
    <w:div w:id="1235433015">
      <w:bodyDiv w:val="1"/>
      <w:marLeft w:val="0"/>
      <w:marRight w:val="0"/>
      <w:marTop w:val="0"/>
      <w:marBottom w:val="0"/>
      <w:divBdr>
        <w:top w:val="none" w:sz="0" w:space="0" w:color="auto"/>
        <w:left w:val="none" w:sz="0" w:space="0" w:color="auto"/>
        <w:bottom w:val="none" w:sz="0" w:space="0" w:color="auto"/>
        <w:right w:val="none" w:sz="0" w:space="0" w:color="auto"/>
      </w:divBdr>
    </w:div>
    <w:div w:id="1236741238">
      <w:bodyDiv w:val="1"/>
      <w:marLeft w:val="0"/>
      <w:marRight w:val="0"/>
      <w:marTop w:val="0"/>
      <w:marBottom w:val="0"/>
      <w:divBdr>
        <w:top w:val="none" w:sz="0" w:space="0" w:color="auto"/>
        <w:left w:val="none" w:sz="0" w:space="0" w:color="auto"/>
        <w:bottom w:val="none" w:sz="0" w:space="0" w:color="auto"/>
        <w:right w:val="none" w:sz="0" w:space="0" w:color="auto"/>
      </w:divBdr>
    </w:div>
    <w:div w:id="1238512942">
      <w:bodyDiv w:val="1"/>
      <w:marLeft w:val="0"/>
      <w:marRight w:val="0"/>
      <w:marTop w:val="0"/>
      <w:marBottom w:val="0"/>
      <w:divBdr>
        <w:top w:val="none" w:sz="0" w:space="0" w:color="auto"/>
        <w:left w:val="none" w:sz="0" w:space="0" w:color="auto"/>
        <w:bottom w:val="none" w:sz="0" w:space="0" w:color="auto"/>
        <w:right w:val="none" w:sz="0" w:space="0" w:color="auto"/>
      </w:divBdr>
    </w:div>
    <w:div w:id="1241720445">
      <w:bodyDiv w:val="1"/>
      <w:marLeft w:val="0"/>
      <w:marRight w:val="0"/>
      <w:marTop w:val="0"/>
      <w:marBottom w:val="0"/>
      <w:divBdr>
        <w:top w:val="none" w:sz="0" w:space="0" w:color="auto"/>
        <w:left w:val="none" w:sz="0" w:space="0" w:color="auto"/>
        <w:bottom w:val="none" w:sz="0" w:space="0" w:color="auto"/>
        <w:right w:val="none" w:sz="0" w:space="0" w:color="auto"/>
      </w:divBdr>
    </w:div>
    <w:div w:id="1246842769">
      <w:bodyDiv w:val="1"/>
      <w:marLeft w:val="0"/>
      <w:marRight w:val="0"/>
      <w:marTop w:val="0"/>
      <w:marBottom w:val="0"/>
      <w:divBdr>
        <w:top w:val="none" w:sz="0" w:space="0" w:color="auto"/>
        <w:left w:val="none" w:sz="0" w:space="0" w:color="auto"/>
        <w:bottom w:val="none" w:sz="0" w:space="0" w:color="auto"/>
        <w:right w:val="none" w:sz="0" w:space="0" w:color="auto"/>
      </w:divBdr>
    </w:div>
    <w:div w:id="1264192575">
      <w:bodyDiv w:val="1"/>
      <w:marLeft w:val="0"/>
      <w:marRight w:val="0"/>
      <w:marTop w:val="0"/>
      <w:marBottom w:val="0"/>
      <w:divBdr>
        <w:top w:val="none" w:sz="0" w:space="0" w:color="auto"/>
        <w:left w:val="none" w:sz="0" w:space="0" w:color="auto"/>
        <w:bottom w:val="none" w:sz="0" w:space="0" w:color="auto"/>
        <w:right w:val="none" w:sz="0" w:space="0" w:color="auto"/>
      </w:divBdr>
    </w:div>
    <w:div w:id="1265504329">
      <w:bodyDiv w:val="1"/>
      <w:marLeft w:val="0"/>
      <w:marRight w:val="0"/>
      <w:marTop w:val="0"/>
      <w:marBottom w:val="0"/>
      <w:divBdr>
        <w:top w:val="none" w:sz="0" w:space="0" w:color="auto"/>
        <w:left w:val="none" w:sz="0" w:space="0" w:color="auto"/>
        <w:bottom w:val="none" w:sz="0" w:space="0" w:color="auto"/>
        <w:right w:val="none" w:sz="0" w:space="0" w:color="auto"/>
      </w:divBdr>
    </w:div>
    <w:div w:id="1266116069">
      <w:bodyDiv w:val="1"/>
      <w:marLeft w:val="0"/>
      <w:marRight w:val="0"/>
      <w:marTop w:val="0"/>
      <w:marBottom w:val="0"/>
      <w:divBdr>
        <w:top w:val="none" w:sz="0" w:space="0" w:color="auto"/>
        <w:left w:val="none" w:sz="0" w:space="0" w:color="auto"/>
        <w:bottom w:val="none" w:sz="0" w:space="0" w:color="auto"/>
        <w:right w:val="none" w:sz="0" w:space="0" w:color="auto"/>
      </w:divBdr>
    </w:div>
    <w:div w:id="1270236902">
      <w:bodyDiv w:val="1"/>
      <w:marLeft w:val="0"/>
      <w:marRight w:val="0"/>
      <w:marTop w:val="0"/>
      <w:marBottom w:val="0"/>
      <w:divBdr>
        <w:top w:val="none" w:sz="0" w:space="0" w:color="auto"/>
        <w:left w:val="none" w:sz="0" w:space="0" w:color="auto"/>
        <w:bottom w:val="none" w:sz="0" w:space="0" w:color="auto"/>
        <w:right w:val="none" w:sz="0" w:space="0" w:color="auto"/>
      </w:divBdr>
    </w:div>
    <w:div w:id="1272929238">
      <w:bodyDiv w:val="1"/>
      <w:marLeft w:val="0"/>
      <w:marRight w:val="0"/>
      <w:marTop w:val="0"/>
      <w:marBottom w:val="0"/>
      <w:divBdr>
        <w:top w:val="none" w:sz="0" w:space="0" w:color="auto"/>
        <w:left w:val="none" w:sz="0" w:space="0" w:color="auto"/>
        <w:bottom w:val="none" w:sz="0" w:space="0" w:color="auto"/>
        <w:right w:val="none" w:sz="0" w:space="0" w:color="auto"/>
      </w:divBdr>
    </w:div>
    <w:div w:id="1275290071">
      <w:bodyDiv w:val="1"/>
      <w:marLeft w:val="0"/>
      <w:marRight w:val="0"/>
      <w:marTop w:val="0"/>
      <w:marBottom w:val="0"/>
      <w:divBdr>
        <w:top w:val="none" w:sz="0" w:space="0" w:color="auto"/>
        <w:left w:val="none" w:sz="0" w:space="0" w:color="auto"/>
        <w:bottom w:val="none" w:sz="0" w:space="0" w:color="auto"/>
        <w:right w:val="none" w:sz="0" w:space="0" w:color="auto"/>
      </w:divBdr>
    </w:div>
    <w:div w:id="1283609781">
      <w:bodyDiv w:val="1"/>
      <w:marLeft w:val="0"/>
      <w:marRight w:val="0"/>
      <w:marTop w:val="0"/>
      <w:marBottom w:val="0"/>
      <w:divBdr>
        <w:top w:val="none" w:sz="0" w:space="0" w:color="auto"/>
        <w:left w:val="none" w:sz="0" w:space="0" w:color="auto"/>
        <w:bottom w:val="none" w:sz="0" w:space="0" w:color="auto"/>
        <w:right w:val="none" w:sz="0" w:space="0" w:color="auto"/>
      </w:divBdr>
    </w:div>
    <w:div w:id="1287547927">
      <w:bodyDiv w:val="1"/>
      <w:marLeft w:val="0"/>
      <w:marRight w:val="0"/>
      <w:marTop w:val="0"/>
      <w:marBottom w:val="0"/>
      <w:divBdr>
        <w:top w:val="none" w:sz="0" w:space="0" w:color="auto"/>
        <w:left w:val="none" w:sz="0" w:space="0" w:color="auto"/>
        <w:bottom w:val="none" w:sz="0" w:space="0" w:color="auto"/>
        <w:right w:val="none" w:sz="0" w:space="0" w:color="auto"/>
      </w:divBdr>
    </w:div>
    <w:div w:id="1287616396">
      <w:bodyDiv w:val="1"/>
      <w:marLeft w:val="0"/>
      <w:marRight w:val="0"/>
      <w:marTop w:val="0"/>
      <w:marBottom w:val="0"/>
      <w:divBdr>
        <w:top w:val="none" w:sz="0" w:space="0" w:color="auto"/>
        <w:left w:val="none" w:sz="0" w:space="0" w:color="auto"/>
        <w:bottom w:val="none" w:sz="0" w:space="0" w:color="auto"/>
        <w:right w:val="none" w:sz="0" w:space="0" w:color="auto"/>
      </w:divBdr>
    </w:div>
    <w:div w:id="1295139401">
      <w:bodyDiv w:val="1"/>
      <w:marLeft w:val="0"/>
      <w:marRight w:val="0"/>
      <w:marTop w:val="0"/>
      <w:marBottom w:val="0"/>
      <w:divBdr>
        <w:top w:val="none" w:sz="0" w:space="0" w:color="auto"/>
        <w:left w:val="none" w:sz="0" w:space="0" w:color="auto"/>
        <w:bottom w:val="none" w:sz="0" w:space="0" w:color="auto"/>
        <w:right w:val="none" w:sz="0" w:space="0" w:color="auto"/>
      </w:divBdr>
    </w:div>
    <w:div w:id="1301769350">
      <w:bodyDiv w:val="1"/>
      <w:marLeft w:val="0"/>
      <w:marRight w:val="0"/>
      <w:marTop w:val="0"/>
      <w:marBottom w:val="0"/>
      <w:divBdr>
        <w:top w:val="none" w:sz="0" w:space="0" w:color="auto"/>
        <w:left w:val="none" w:sz="0" w:space="0" w:color="auto"/>
        <w:bottom w:val="none" w:sz="0" w:space="0" w:color="auto"/>
        <w:right w:val="none" w:sz="0" w:space="0" w:color="auto"/>
      </w:divBdr>
    </w:div>
    <w:div w:id="1314064840">
      <w:bodyDiv w:val="1"/>
      <w:marLeft w:val="0"/>
      <w:marRight w:val="0"/>
      <w:marTop w:val="0"/>
      <w:marBottom w:val="0"/>
      <w:divBdr>
        <w:top w:val="none" w:sz="0" w:space="0" w:color="auto"/>
        <w:left w:val="none" w:sz="0" w:space="0" w:color="auto"/>
        <w:bottom w:val="none" w:sz="0" w:space="0" w:color="auto"/>
        <w:right w:val="none" w:sz="0" w:space="0" w:color="auto"/>
      </w:divBdr>
    </w:div>
    <w:div w:id="1314527709">
      <w:bodyDiv w:val="1"/>
      <w:marLeft w:val="0"/>
      <w:marRight w:val="0"/>
      <w:marTop w:val="0"/>
      <w:marBottom w:val="0"/>
      <w:divBdr>
        <w:top w:val="none" w:sz="0" w:space="0" w:color="auto"/>
        <w:left w:val="none" w:sz="0" w:space="0" w:color="auto"/>
        <w:bottom w:val="none" w:sz="0" w:space="0" w:color="auto"/>
        <w:right w:val="none" w:sz="0" w:space="0" w:color="auto"/>
      </w:divBdr>
    </w:div>
    <w:div w:id="1316715921">
      <w:bodyDiv w:val="1"/>
      <w:marLeft w:val="0"/>
      <w:marRight w:val="0"/>
      <w:marTop w:val="0"/>
      <w:marBottom w:val="0"/>
      <w:divBdr>
        <w:top w:val="none" w:sz="0" w:space="0" w:color="auto"/>
        <w:left w:val="none" w:sz="0" w:space="0" w:color="auto"/>
        <w:bottom w:val="none" w:sz="0" w:space="0" w:color="auto"/>
        <w:right w:val="none" w:sz="0" w:space="0" w:color="auto"/>
      </w:divBdr>
    </w:div>
    <w:div w:id="1324964710">
      <w:bodyDiv w:val="1"/>
      <w:marLeft w:val="0"/>
      <w:marRight w:val="0"/>
      <w:marTop w:val="0"/>
      <w:marBottom w:val="0"/>
      <w:divBdr>
        <w:top w:val="none" w:sz="0" w:space="0" w:color="auto"/>
        <w:left w:val="none" w:sz="0" w:space="0" w:color="auto"/>
        <w:bottom w:val="none" w:sz="0" w:space="0" w:color="auto"/>
        <w:right w:val="none" w:sz="0" w:space="0" w:color="auto"/>
      </w:divBdr>
    </w:div>
    <w:div w:id="1328551965">
      <w:bodyDiv w:val="1"/>
      <w:marLeft w:val="0"/>
      <w:marRight w:val="0"/>
      <w:marTop w:val="0"/>
      <w:marBottom w:val="0"/>
      <w:divBdr>
        <w:top w:val="none" w:sz="0" w:space="0" w:color="auto"/>
        <w:left w:val="none" w:sz="0" w:space="0" w:color="auto"/>
        <w:bottom w:val="none" w:sz="0" w:space="0" w:color="auto"/>
        <w:right w:val="none" w:sz="0" w:space="0" w:color="auto"/>
      </w:divBdr>
      <w:divsChild>
        <w:div w:id="1434009232">
          <w:marLeft w:val="0"/>
          <w:marRight w:val="0"/>
          <w:marTop w:val="0"/>
          <w:marBottom w:val="0"/>
          <w:divBdr>
            <w:top w:val="single" w:sz="2" w:space="0" w:color="D9D9E3"/>
            <w:left w:val="single" w:sz="2" w:space="0" w:color="D9D9E3"/>
            <w:bottom w:val="single" w:sz="2" w:space="0" w:color="D9D9E3"/>
            <w:right w:val="single" w:sz="2" w:space="0" w:color="D9D9E3"/>
          </w:divBdr>
          <w:divsChild>
            <w:div w:id="2114472220">
              <w:marLeft w:val="0"/>
              <w:marRight w:val="0"/>
              <w:marTop w:val="0"/>
              <w:marBottom w:val="0"/>
              <w:divBdr>
                <w:top w:val="single" w:sz="2" w:space="0" w:color="D9D9E3"/>
                <w:left w:val="single" w:sz="2" w:space="0" w:color="D9D9E3"/>
                <w:bottom w:val="single" w:sz="2" w:space="0" w:color="D9D9E3"/>
                <w:right w:val="single" w:sz="2" w:space="0" w:color="D9D9E3"/>
              </w:divBdr>
              <w:divsChild>
                <w:div w:id="934361235">
                  <w:marLeft w:val="0"/>
                  <w:marRight w:val="0"/>
                  <w:marTop w:val="0"/>
                  <w:marBottom w:val="0"/>
                  <w:divBdr>
                    <w:top w:val="single" w:sz="2" w:space="0" w:color="D9D9E3"/>
                    <w:left w:val="single" w:sz="2" w:space="0" w:color="D9D9E3"/>
                    <w:bottom w:val="single" w:sz="2" w:space="0" w:color="D9D9E3"/>
                    <w:right w:val="single" w:sz="2" w:space="0" w:color="D9D9E3"/>
                  </w:divBdr>
                  <w:divsChild>
                    <w:div w:id="1452092223">
                      <w:marLeft w:val="0"/>
                      <w:marRight w:val="0"/>
                      <w:marTop w:val="0"/>
                      <w:marBottom w:val="0"/>
                      <w:divBdr>
                        <w:top w:val="single" w:sz="2" w:space="0" w:color="D9D9E3"/>
                        <w:left w:val="single" w:sz="2" w:space="0" w:color="D9D9E3"/>
                        <w:bottom w:val="single" w:sz="2" w:space="0" w:color="D9D9E3"/>
                        <w:right w:val="single" w:sz="2" w:space="0" w:color="D9D9E3"/>
                      </w:divBdr>
                      <w:divsChild>
                        <w:div w:id="1220291189">
                          <w:marLeft w:val="0"/>
                          <w:marRight w:val="0"/>
                          <w:marTop w:val="0"/>
                          <w:marBottom w:val="0"/>
                          <w:divBdr>
                            <w:top w:val="single" w:sz="2" w:space="0" w:color="auto"/>
                            <w:left w:val="single" w:sz="2" w:space="0" w:color="auto"/>
                            <w:bottom w:val="single" w:sz="6" w:space="0" w:color="auto"/>
                            <w:right w:val="single" w:sz="2" w:space="0" w:color="auto"/>
                          </w:divBdr>
                          <w:divsChild>
                            <w:div w:id="140282852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5809290">
                                  <w:marLeft w:val="0"/>
                                  <w:marRight w:val="0"/>
                                  <w:marTop w:val="0"/>
                                  <w:marBottom w:val="0"/>
                                  <w:divBdr>
                                    <w:top w:val="single" w:sz="2" w:space="0" w:color="D9D9E3"/>
                                    <w:left w:val="single" w:sz="2" w:space="0" w:color="D9D9E3"/>
                                    <w:bottom w:val="single" w:sz="2" w:space="0" w:color="D9D9E3"/>
                                    <w:right w:val="single" w:sz="2" w:space="0" w:color="D9D9E3"/>
                                  </w:divBdr>
                                  <w:divsChild>
                                    <w:div w:id="1492404314">
                                      <w:marLeft w:val="0"/>
                                      <w:marRight w:val="0"/>
                                      <w:marTop w:val="0"/>
                                      <w:marBottom w:val="0"/>
                                      <w:divBdr>
                                        <w:top w:val="single" w:sz="2" w:space="0" w:color="D9D9E3"/>
                                        <w:left w:val="single" w:sz="2" w:space="0" w:color="D9D9E3"/>
                                        <w:bottom w:val="single" w:sz="2" w:space="0" w:color="D9D9E3"/>
                                        <w:right w:val="single" w:sz="2" w:space="0" w:color="D9D9E3"/>
                                      </w:divBdr>
                                      <w:divsChild>
                                        <w:div w:id="2093357210">
                                          <w:marLeft w:val="0"/>
                                          <w:marRight w:val="0"/>
                                          <w:marTop w:val="0"/>
                                          <w:marBottom w:val="0"/>
                                          <w:divBdr>
                                            <w:top w:val="single" w:sz="2" w:space="0" w:color="D9D9E3"/>
                                            <w:left w:val="single" w:sz="2" w:space="0" w:color="D9D9E3"/>
                                            <w:bottom w:val="single" w:sz="2" w:space="0" w:color="D9D9E3"/>
                                            <w:right w:val="single" w:sz="2" w:space="0" w:color="D9D9E3"/>
                                          </w:divBdr>
                                          <w:divsChild>
                                            <w:div w:id="809709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27929">
          <w:marLeft w:val="0"/>
          <w:marRight w:val="0"/>
          <w:marTop w:val="0"/>
          <w:marBottom w:val="0"/>
          <w:divBdr>
            <w:top w:val="none" w:sz="0" w:space="0" w:color="auto"/>
            <w:left w:val="none" w:sz="0" w:space="0" w:color="auto"/>
            <w:bottom w:val="none" w:sz="0" w:space="0" w:color="auto"/>
            <w:right w:val="none" w:sz="0" w:space="0" w:color="auto"/>
          </w:divBdr>
        </w:div>
      </w:divsChild>
    </w:div>
    <w:div w:id="1333100428">
      <w:bodyDiv w:val="1"/>
      <w:marLeft w:val="0"/>
      <w:marRight w:val="0"/>
      <w:marTop w:val="0"/>
      <w:marBottom w:val="0"/>
      <w:divBdr>
        <w:top w:val="none" w:sz="0" w:space="0" w:color="auto"/>
        <w:left w:val="none" w:sz="0" w:space="0" w:color="auto"/>
        <w:bottom w:val="none" w:sz="0" w:space="0" w:color="auto"/>
        <w:right w:val="none" w:sz="0" w:space="0" w:color="auto"/>
      </w:divBdr>
    </w:div>
    <w:div w:id="1333337852">
      <w:bodyDiv w:val="1"/>
      <w:marLeft w:val="0"/>
      <w:marRight w:val="0"/>
      <w:marTop w:val="0"/>
      <w:marBottom w:val="0"/>
      <w:divBdr>
        <w:top w:val="none" w:sz="0" w:space="0" w:color="auto"/>
        <w:left w:val="none" w:sz="0" w:space="0" w:color="auto"/>
        <w:bottom w:val="none" w:sz="0" w:space="0" w:color="auto"/>
        <w:right w:val="none" w:sz="0" w:space="0" w:color="auto"/>
      </w:divBdr>
      <w:divsChild>
        <w:div w:id="384571873">
          <w:marLeft w:val="0"/>
          <w:marRight w:val="0"/>
          <w:marTop w:val="0"/>
          <w:marBottom w:val="0"/>
          <w:divBdr>
            <w:top w:val="single" w:sz="2" w:space="0" w:color="D9D9E3"/>
            <w:left w:val="single" w:sz="2" w:space="0" w:color="D9D9E3"/>
            <w:bottom w:val="single" w:sz="2" w:space="0" w:color="D9D9E3"/>
            <w:right w:val="single" w:sz="2" w:space="0" w:color="D9D9E3"/>
          </w:divBdr>
          <w:divsChild>
            <w:div w:id="676080230">
              <w:marLeft w:val="0"/>
              <w:marRight w:val="0"/>
              <w:marTop w:val="0"/>
              <w:marBottom w:val="0"/>
              <w:divBdr>
                <w:top w:val="single" w:sz="2" w:space="0" w:color="D9D9E3"/>
                <w:left w:val="single" w:sz="2" w:space="0" w:color="D9D9E3"/>
                <w:bottom w:val="single" w:sz="2" w:space="0" w:color="D9D9E3"/>
                <w:right w:val="single" w:sz="2" w:space="0" w:color="D9D9E3"/>
              </w:divBdr>
              <w:divsChild>
                <w:div w:id="369303765">
                  <w:marLeft w:val="0"/>
                  <w:marRight w:val="0"/>
                  <w:marTop w:val="0"/>
                  <w:marBottom w:val="0"/>
                  <w:divBdr>
                    <w:top w:val="single" w:sz="2" w:space="0" w:color="D9D9E3"/>
                    <w:left w:val="single" w:sz="2" w:space="0" w:color="D9D9E3"/>
                    <w:bottom w:val="single" w:sz="2" w:space="0" w:color="D9D9E3"/>
                    <w:right w:val="single" w:sz="2" w:space="0" w:color="D9D9E3"/>
                  </w:divBdr>
                  <w:divsChild>
                    <w:div w:id="694691766">
                      <w:marLeft w:val="0"/>
                      <w:marRight w:val="0"/>
                      <w:marTop w:val="0"/>
                      <w:marBottom w:val="0"/>
                      <w:divBdr>
                        <w:top w:val="single" w:sz="2" w:space="0" w:color="D9D9E3"/>
                        <w:left w:val="single" w:sz="2" w:space="0" w:color="D9D9E3"/>
                        <w:bottom w:val="single" w:sz="2" w:space="0" w:color="D9D9E3"/>
                        <w:right w:val="single" w:sz="2" w:space="0" w:color="D9D9E3"/>
                      </w:divBdr>
                      <w:divsChild>
                        <w:div w:id="1221136987">
                          <w:marLeft w:val="0"/>
                          <w:marRight w:val="0"/>
                          <w:marTop w:val="0"/>
                          <w:marBottom w:val="0"/>
                          <w:divBdr>
                            <w:top w:val="single" w:sz="2" w:space="0" w:color="auto"/>
                            <w:left w:val="single" w:sz="2" w:space="0" w:color="auto"/>
                            <w:bottom w:val="single" w:sz="6" w:space="0" w:color="auto"/>
                            <w:right w:val="single" w:sz="2" w:space="0" w:color="auto"/>
                          </w:divBdr>
                          <w:divsChild>
                            <w:div w:id="9524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465926619">
                                  <w:marLeft w:val="0"/>
                                  <w:marRight w:val="0"/>
                                  <w:marTop w:val="0"/>
                                  <w:marBottom w:val="0"/>
                                  <w:divBdr>
                                    <w:top w:val="single" w:sz="2" w:space="0" w:color="D9D9E3"/>
                                    <w:left w:val="single" w:sz="2" w:space="0" w:color="D9D9E3"/>
                                    <w:bottom w:val="single" w:sz="2" w:space="0" w:color="D9D9E3"/>
                                    <w:right w:val="single" w:sz="2" w:space="0" w:color="D9D9E3"/>
                                  </w:divBdr>
                                  <w:divsChild>
                                    <w:div w:id="1449857002">
                                      <w:marLeft w:val="0"/>
                                      <w:marRight w:val="0"/>
                                      <w:marTop w:val="0"/>
                                      <w:marBottom w:val="0"/>
                                      <w:divBdr>
                                        <w:top w:val="single" w:sz="2" w:space="0" w:color="D9D9E3"/>
                                        <w:left w:val="single" w:sz="2" w:space="0" w:color="D9D9E3"/>
                                        <w:bottom w:val="single" w:sz="2" w:space="0" w:color="D9D9E3"/>
                                        <w:right w:val="single" w:sz="2" w:space="0" w:color="D9D9E3"/>
                                      </w:divBdr>
                                      <w:divsChild>
                                        <w:div w:id="368844584">
                                          <w:marLeft w:val="0"/>
                                          <w:marRight w:val="0"/>
                                          <w:marTop w:val="0"/>
                                          <w:marBottom w:val="0"/>
                                          <w:divBdr>
                                            <w:top w:val="single" w:sz="2" w:space="0" w:color="D9D9E3"/>
                                            <w:left w:val="single" w:sz="2" w:space="0" w:color="D9D9E3"/>
                                            <w:bottom w:val="single" w:sz="2" w:space="0" w:color="D9D9E3"/>
                                            <w:right w:val="single" w:sz="2" w:space="0" w:color="D9D9E3"/>
                                          </w:divBdr>
                                          <w:divsChild>
                                            <w:div w:id="18342245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7072372">
          <w:marLeft w:val="0"/>
          <w:marRight w:val="0"/>
          <w:marTop w:val="0"/>
          <w:marBottom w:val="0"/>
          <w:divBdr>
            <w:top w:val="none" w:sz="0" w:space="0" w:color="auto"/>
            <w:left w:val="none" w:sz="0" w:space="0" w:color="auto"/>
            <w:bottom w:val="none" w:sz="0" w:space="0" w:color="auto"/>
            <w:right w:val="none" w:sz="0" w:space="0" w:color="auto"/>
          </w:divBdr>
        </w:div>
      </w:divsChild>
    </w:div>
    <w:div w:id="1335570803">
      <w:bodyDiv w:val="1"/>
      <w:marLeft w:val="0"/>
      <w:marRight w:val="0"/>
      <w:marTop w:val="0"/>
      <w:marBottom w:val="0"/>
      <w:divBdr>
        <w:top w:val="none" w:sz="0" w:space="0" w:color="auto"/>
        <w:left w:val="none" w:sz="0" w:space="0" w:color="auto"/>
        <w:bottom w:val="none" w:sz="0" w:space="0" w:color="auto"/>
        <w:right w:val="none" w:sz="0" w:space="0" w:color="auto"/>
      </w:divBdr>
      <w:divsChild>
        <w:div w:id="1887254092">
          <w:marLeft w:val="0"/>
          <w:marRight w:val="0"/>
          <w:marTop w:val="0"/>
          <w:marBottom w:val="0"/>
          <w:divBdr>
            <w:top w:val="none" w:sz="0" w:space="0" w:color="auto"/>
            <w:left w:val="none" w:sz="0" w:space="0" w:color="auto"/>
            <w:bottom w:val="none" w:sz="0" w:space="0" w:color="auto"/>
            <w:right w:val="none" w:sz="0" w:space="0" w:color="auto"/>
          </w:divBdr>
        </w:div>
        <w:div w:id="369964268">
          <w:marLeft w:val="0"/>
          <w:marRight w:val="0"/>
          <w:marTop w:val="0"/>
          <w:marBottom w:val="0"/>
          <w:divBdr>
            <w:top w:val="none" w:sz="0" w:space="0" w:color="auto"/>
            <w:left w:val="none" w:sz="0" w:space="0" w:color="auto"/>
            <w:bottom w:val="none" w:sz="0" w:space="0" w:color="auto"/>
            <w:right w:val="none" w:sz="0" w:space="0" w:color="auto"/>
          </w:divBdr>
          <w:divsChild>
            <w:div w:id="135074460">
              <w:marLeft w:val="0"/>
              <w:marRight w:val="0"/>
              <w:marTop w:val="0"/>
              <w:marBottom w:val="0"/>
              <w:divBdr>
                <w:top w:val="none" w:sz="0" w:space="0" w:color="auto"/>
                <w:left w:val="none" w:sz="0" w:space="0" w:color="auto"/>
                <w:bottom w:val="none" w:sz="0" w:space="0" w:color="auto"/>
                <w:right w:val="none" w:sz="0" w:space="0" w:color="auto"/>
              </w:divBdr>
            </w:div>
            <w:div w:id="591820315">
              <w:marLeft w:val="0"/>
              <w:marRight w:val="0"/>
              <w:marTop w:val="0"/>
              <w:marBottom w:val="0"/>
              <w:divBdr>
                <w:top w:val="none" w:sz="0" w:space="0" w:color="auto"/>
                <w:left w:val="none" w:sz="0" w:space="0" w:color="auto"/>
                <w:bottom w:val="none" w:sz="0" w:space="0" w:color="auto"/>
                <w:right w:val="none" w:sz="0" w:space="0" w:color="auto"/>
              </w:divBdr>
              <w:divsChild>
                <w:div w:id="207967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2355">
      <w:bodyDiv w:val="1"/>
      <w:marLeft w:val="0"/>
      <w:marRight w:val="0"/>
      <w:marTop w:val="0"/>
      <w:marBottom w:val="0"/>
      <w:divBdr>
        <w:top w:val="none" w:sz="0" w:space="0" w:color="auto"/>
        <w:left w:val="none" w:sz="0" w:space="0" w:color="auto"/>
        <w:bottom w:val="none" w:sz="0" w:space="0" w:color="auto"/>
        <w:right w:val="none" w:sz="0" w:space="0" w:color="auto"/>
      </w:divBdr>
    </w:div>
    <w:div w:id="1339455997">
      <w:bodyDiv w:val="1"/>
      <w:marLeft w:val="0"/>
      <w:marRight w:val="0"/>
      <w:marTop w:val="0"/>
      <w:marBottom w:val="0"/>
      <w:divBdr>
        <w:top w:val="none" w:sz="0" w:space="0" w:color="auto"/>
        <w:left w:val="none" w:sz="0" w:space="0" w:color="auto"/>
        <w:bottom w:val="none" w:sz="0" w:space="0" w:color="auto"/>
        <w:right w:val="none" w:sz="0" w:space="0" w:color="auto"/>
      </w:divBdr>
    </w:div>
    <w:div w:id="1340963018">
      <w:bodyDiv w:val="1"/>
      <w:marLeft w:val="0"/>
      <w:marRight w:val="0"/>
      <w:marTop w:val="0"/>
      <w:marBottom w:val="0"/>
      <w:divBdr>
        <w:top w:val="none" w:sz="0" w:space="0" w:color="auto"/>
        <w:left w:val="none" w:sz="0" w:space="0" w:color="auto"/>
        <w:bottom w:val="none" w:sz="0" w:space="0" w:color="auto"/>
        <w:right w:val="none" w:sz="0" w:space="0" w:color="auto"/>
      </w:divBdr>
    </w:div>
    <w:div w:id="1346203250">
      <w:bodyDiv w:val="1"/>
      <w:marLeft w:val="0"/>
      <w:marRight w:val="0"/>
      <w:marTop w:val="0"/>
      <w:marBottom w:val="0"/>
      <w:divBdr>
        <w:top w:val="none" w:sz="0" w:space="0" w:color="auto"/>
        <w:left w:val="none" w:sz="0" w:space="0" w:color="auto"/>
        <w:bottom w:val="none" w:sz="0" w:space="0" w:color="auto"/>
        <w:right w:val="none" w:sz="0" w:space="0" w:color="auto"/>
      </w:divBdr>
    </w:div>
    <w:div w:id="1346640022">
      <w:bodyDiv w:val="1"/>
      <w:marLeft w:val="0"/>
      <w:marRight w:val="0"/>
      <w:marTop w:val="0"/>
      <w:marBottom w:val="0"/>
      <w:divBdr>
        <w:top w:val="none" w:sz="0" w:space="0" w:color="auto"/>
        <w:left w:val="none" w:sz="0" w:space="0" w:color="auto"/>
        <w:bottom w:val="none" w:sz="0" w:space="0" w:color="auto"/>
        <w:right w:val="none" w:sz="0" w:space="0" w:color="auto"/>
      </w:divBdr>
    </w:div>
    <w:div w:id="1348871240">
      <w:bodyDiv w:val="1"/>
      <w:marLeft w:val="0"/>
      <w:marRight w:val="0"/>
      <w:marTop w:val="0"/>
      <w:marBottom w:val="0"/>
      <w:divBdr>
        <w:top w:val="none" w:sz="0" w:space="0" w:color="auto"/>
        <w:left w:val="none" w:sz="0" w:space="0" w:color="auto"/>
        <w:bottom w:val="none" w:sz="0" w:space="0" w:color="auto"/>
        <w:right w:val="none" w:sz="0" w:space="0" w:color="auto"/>
      </w:divBdr>
    </w:div>
    <w:div w:id="1349912705">
      <w:bodyDiv w:val="1"/>
      <w:marLeft w:val="0"/>
      <w:marRight w:val="0"/>
      <w:marTop w:val="0"/>
      <w:marBottom w:val="0"/>
      <w:divBdr>
        <w:top w:val="none" w:sz="0" w:space="0" w:color="auto"/>
        <w:left w:val="none" w:sz="0" w:space="0" w:color="auto"/>
        <w:bottom w:val="none" w:sz="0" w:space="0" w:color="auto"/>
        <w:right w:val="none" w:sz="0" w:space="0" w:color="auto"/>
      </w:divBdr>
    </w:div>
    <w:div w:id="1354267382">
      <w:bodyDiv w:val="1"/>
      <w:marLeft w:val="0"/>
      <w:marRight w:val="0"/>
      <w:marTop w:val="0"/>
      <w:marBottom w:val="0"/>
      <w:divBdr>
        <w:top w:val="none" w:sz="0" w:space="0" w:color="auto"/>
        <w:left w:val="none" w:sz="0" w:space="0" w:color="auto"/>
        <w:bottom w:val="none" w:sz="0" w:space="0" w:color="auto"/>
        <w:right w:val="none" w:sz="0" w:space="0" w:color="auto"/>
      </w:divBdr>
    </w:div>
    <w:div w:id="1354766330">
      <w:bodyDiv w:val="1"/>
      <w:marLeft w:val="0"/>
      <w:marRight w:val="0"/>
      <w:marTop w:val="0"/>
      <w:marBottom w:val="0"/>
      <w:divBdr>
        <w:top w:val="none" w:sz="0" w:space="0" w:color="auto"/>
        <w:left w:val="none" w:sz="0" w:space="0" w:color="auto"/>
        <w:bottom w:val="none" w:sz="0" w:space="0" w:color="auto"/>
        <w:right w:val="none" w:sz="0" w:space="0" w:color="auto"/>
      </w:divBdr>
    </w:div>
    <w:div w:id="1361664048">
      <w:bodyDiv w:val="1"/>
      <w:marLeft w:val="0"/>
      <w:marRight w:val="0"/>
      <w:marTop w:val="0"/>
      <w:marBottom w:val="0"/>
      <w:divBdr>
        <w:top w:val="none" w:sz="0" w:space="0" w:color="auto"/>
        <w:left w:val="none" w:sz="0" w:space="0" w:color="auto"/>
        <w:bottom w:val="none" w:sz="0" w:space="0" w:color="auto"/>
        <w:right w:val="none" w:sz="0" w:space="0" w:color="auto"/>
      </w:divBdr>
    </w:div>
    <w:div w:id="1363045927">
      <w:bodyDiv w:val="1"/>
      <w:marLeft w:val="0"/>
      <w:marRight w:val="0"/>
      <w:marTop w:val="0"/>
      <w:marBottom w:val="0"/>
      <w:divBdr>
        <w:top w:val="none" w:sz="0" w:space="0" w:color="auto"/>
        <w:left w:val="none" w:sz="0" w:space="0" w:color="auto"/>
        <w:bottom w:val="none" w:sz="0" w:space="0" w:color="auto"/>
        <w:right w:val="none" w:sz="0" w:space="0" w:color="auto"/>
      </w:divBdr>
    </w:div>
    <w:div w:id="1370035971">
      <w:bodyDiv w:val="1"/>
      <w:marLeft w:val="0"/>
      <w:marRight w:val="0"/>
      <w:marTop w:val="0"/>
      <w:marBottom w:val="0"/>
      <w:divBdr>
        <w:top w:val="none" w:sz="0" w:space="0" w:color="auto"/>
        <w:left w:val="none" w:sz="0" w:space="0" w:color="auto"/>
        <w:bottom w:val="none" w:sz="0" w:space="0" w:color="auto"/>
        <w:right w:val="none" w:sz="0" w:space="0" w:color="auto"/>
      </w:divBdr>
      <w:divsChild>
        <w:div w:id="1401556171">
          <w:marLeft w:val="0"/>
          <w:marRight w:val="0"/>
          <w:marTop w:val="0"/>
          <w:marBottom w:val="0"/>
          <w:divBdr>
            <w:top w:val="none" w:sz="0" w:space="0" w:color="auto"/>
            <w:left w:val="none" w:sz="0" w:space="0" w:color="auto"/>
            <w:bottom w:val="none" w:sz="0" w:space="0" w:color="auto"/>
            <w:right w:val="none" w:sz="0" w:space="0" w:color="auto"/>
          </w:divBdr>
          <w:divsChild>
            <w:div w:id="2101640783">
              <w:marLeft w:val="0"/>
              <w:marRight w:val="0"/>
              <w:marTop w:val="0"/>
              <w:marBottom w:val="0"/>
              <w:divBdr>
                <w:top w:val="none" w:sz="0" w:space="0" w:color="auto"/>
                <w:left w:val="none" w:sz="0" w:space="0" w:color="auto"/>
                <w:bottom w:val="none" w:sz="0" w:space="0" w:color="auto"/>
                <w:right w:val="none" w:sz="0" w:space="0" w:color="auto"/>
              </w:divBdr>
              <w:divsChild>
                <w:div w:id="1590574614">
                  <w:marLeft w:val="0"/>
                  <w:marRight w:val="0"/>
                  <w:marTop w:val="0"/>
                  <w:marBottom w:val="0"/>
                  <w:divBdr>
                    <w:top w:val="none" w:sz="0" w:space="0" w:color="auto"/>
                    <w:left w:val="none" w:sz="0" w:space="0" w:color="auto"/>
                    <w:bottom w:val="none" w:sz="0" w:space="0" w:color="auto"/>
                    <w:right w:val="none" w:sz="0" w:space="0" w:color="auto"/>
                  </w:divBdr>
                </w:div>
                <w:div w:id="17883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15105">
          <w:marLeft w:val="0"/>
          <w:marRight w:val="0"/>
          <w:marTop w:val="0"/>
          <w:marBottom w:val="0"/>
          <w:divBdr>
            <w:top w:val="none" w:sz="0" w:space="0" w:color="auto"/>
            <w:left w:val="none" w:sz="0" w:space="0" w:color="auto"/>
            <w:bottom w:val="none" w:sz="0" w:space="0" w:color="auto"/>
            <w:right w:val="none" w:sz="0" w:space="0" w:color="auto"/>
          </w:divBdr>
          <w:divsChild>
            <w:div w:id="493226794">
              <w:marLeft w:val="0"/>
              <w:marRight w:val="0"/>
              <w:marTop w:val="0"/>
              <w:marBottom w:val="0"/>
              <w:divBdr>
                <w:top w:val="none" w:sz="0" w:space="0" w:color="auto"/>
                <w:left w:val="none" w:sz="0" w:space="0" w:color="auto"/>
                <w:bottom w:val="none" w:sz="0" w:space="0" w:color="auto"/>
                <w:right w:val="none" w:sz="0" w:space="0" w:color="auto"/>
              </w:divBdr>
              <w:divsChild>
                <w:div w:id="1397053267">
                  <w:marLeft w:val="0"/>
                  <w:marRight w:val="0"/>
                  <w:marTop w:val="0"/>
                  <w:marBottom w:val="0"/>
                  <w:divBdr>
                    <w:top w:val="none" w:sz="0" w:space="0" w:color="auto"/>
                    <w:left w:val="none" w:sz="0" w:space="0" w:color="auto"/>
                    <w:bottom w:val="none" w:sz="0" w:space="0" w:color="auto"/>
                    <w:right w:val="none" w:sz="0" w:space="0" w:color="auto"/>
                  </w:divBdr>
                </w:div>
              </w:divsChild>
            </w:div>
            <w:div w:id="1933319249">
              <w:marLeft w:val="0"/>
              <w:marRight w:val="0"/>
              <w:marTop w:val="0"/>
              <w:marBottom w:val="0"/>
              <w:divBdr>
                <w:top w:val="none" w:sz="0" w:space="0" w:color="auto"/>
                <w:left w:val="none" w:sz="0" w:space="0" w:color="auto"/>
                <w:bottom w:val="none" w:sz="0" w:space="0" w:color="auto"/>
                <w:right w:val="none" w:sz="0" w:space="0" w:color="auto"/>
              </w:divBdr>
              <w:divsChild>
                <w:div w:id="426390791">
                  <w:marLeft w:val="0"/>
                  <w:marRight w:val="0"/>
                  <w:marTop w:val="0"/>
                  <w:marBottom w:val="0"/>
                  <w:divBdr>
                    <w:top w:val="none" w:sz="0" w:space="0" w:color="auto"/>
                    <w:left w:val="none" w:sz="0" w:space="0" w:color="auto"/>
                    <w:bottom w:val="none" w:sz="0" w:space="0" w:color="auto"/>
                    <w:right w:val="none" w:sz="0" w:space="0" w:color="auto"/>
                  </w:divBdr>
                  <w:divsChild>
                    <w:div w:id="204948852">
                      <w:marLeft w:val="0"/>
                      <w:marRight w:val="0"/>
                      <w:marTop w:val="0"/>
                      <w:marBottom w:val="0"/>
                      <w:divBdr>
                        <w:top w:val="none" w:sz="0" w:space="0" w:color="auto"/>
                        <w:left w:val="none" w:sz="0" w:space="0" w:color="auto"/>
                        <w:bottom w:val="none" w:sz="0" w:space="0" w:color="auto"/>
                        <w:right w:val="none" w:sz="0" w:space="0" w:color="auto"/>
                      </w:divBdr>
                      <w:divsChild>
                        <w:div w:id="1784307622">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220831">
      <w:bodyDiv w:val="1"/>
      <w:marLeft w:val="0"/>
      <w:marRight w:val="0"/>
      <w:marTop w:val="0"/>
      <w:marBottom w:val="0"/>
      <w:divBdr>
        <w:top w:val="none" w:sz="0" w:space="0" w:color="auto"/>
        <w:left w:val="none" w:sz="0" w:space="0" w:color="auto"/>
        <w:bottom w:val="none" w:sz="0" w:space="0" w:color="auto"/>
        <w:right w:val="none" w:sz="0" w:space="0" w:color="auto"/>
      </w:divBdr>
    </w:div>
    <w:div w:id="1378353559">
      <w:bodyDiv w:val="1"/>
      <w:marLeft w:val="0"/>
      <w:marRight w:val="0"/>
      <w:marTop w:val="0"/>
      <w:marBottom w:val="0"/>
      <w:divBdr>
        <w:top w:val="none" w:sz="0" w:space="0" w:color="auto"/>
        <w:left w:val="none" w:sz="0" w:space="0" w:color="auto"/>
        <w:bottom w:val="none" w:sz="0" w:space="0" w:color="auto"/>
        <w:right w:val="none" w:sz="0" w:space="0" w:color="auto"/>
      </w:divBdr>
    </w:div>
    <w:div w:id="1381898316">
      <w:bodyDiv w:val="1"/>
      <w:marLeft w:val="0"/>
      <w:marRight w:val="0"/>
      <w:marTop w:val="0"/>
      <w:marBottom w:val="0"/>
      <w:divBdr>
        <w:top w:val="none" w:sz="0" w:space="0" w:color="auto"/>
        <w:left w:val="none" w:sz="0" w:space="0" w:color="auto"/>
        <w:bottom w:val="none" w:sz="0" w:space="0" w:color="auto"/>
        <w:right w:val="none" w:sz="0" w:space="0" w:color="auto"/>
      </w:divBdr>
    </w:div>
    <w:div w:id="1384015652">
      <w:bodyDiv w:val="1"/>
      <w:marLeft w:val="0"/>
      <w:marRight w:val="0"/>
      <w:marTop w:val="0"/>
      <w:marBottom w:val="0"/>
      <w:divBdr>
        <w:top w:val="none" w:sz="0" w:space="0" w:color="auto"/>
        <w:left w:val="none" w:sz="0" w:space="0" w:color="auto"/>
        <w:bottom w:val="none" w:sz="0" w:space="0" w:color="auto"/>
        <w:right w:val="none" w:sz="0" w:space="0" w:color="auto"/>
      </w:divBdr>
    </w:div>
    <w:div w:id="1398237971">
      <w:bodyDiv w:val="1"/>
      <w:marLeft w:val="0"/>
      <w:marRight w:val="0"/>
      <w:marTop w:val="0"/>
      <w:marBottom w:val="0"/>
      <w:divBdr>
        <w:top w:val="none" w:sz="0" w:space="0" w:color="auto"/>
        <w:left w:val="none" w:sz="0" w:space="0" w:color="auto"/>
        <w:bottom w:val="none" w:sz="0" w:space="0" w:color="auto"/>
        <w:right w:val="none" w:sz="0" w:space="0" w:color="auto"/>
      </w:divBdr>
    </w:div>
    <w:div w:id="1404453940">
      <w:bodyDiv w:val="1"/>
      <w:marLeft w:val="0"/>
      <w:marRight w:val="0"/>
      <w:marTop w:val="0"/>
      <w:marBottom w:val="0"/>
      <w:divBdr>
        <w:top w:val="none" w:sz="0" w:space="0" w:color="auto"/>
        <w:left w:val="none" w:sz="0" w:space="0" w:color="auto"/>
        <w:bottom w:val="none" w:sz="0" w:space="0" w:color="auto"/>
        <w:right w:val="none" w:sz="0" w:space="0" w:color="auto"/>
      </w:divBdr>
    </w:div>
    <w:div w:id="1410230571">
      <w:bodyDiv w:val="1"/>
      <w:marLeft w:val="0"/>
      <w:marRight w:val="0"/>
      <w:marTop w:val="0"/>
      <w:marBottom w:val="0"/>
      <w:divBdr>
        <w:top w:val="none" w:sz="0" w:space="0" w:color="auto"/>
        <w:left w:val="none" w:sz="0" w:space="0" w:color="auto"/>
        <w:bottom w:val="none" w:sz="0" w:space="0" w:color="auto"/>
        <w:right w:val="none" w:sz="0" w:space="0" w:color="auto"/>
      </w:divBdr>
    </w:div>
    <w:div w:id="1422019549">
      <w:bodyDiv w:val="1"/>
      <w:marLeft w:val="0"/>
      <w:marRight w:val="0"/>
      <w:marTop w:val="0"/>
      <w:marBottom w:val="0"/>
      <w:divBdr>
        <w:top w:val="none" w:sz="0" w:space="0" w:color="auto"/>
        <w:left w:val="none" w:sz="0" w:space="0" w:color="auto"/>
        <w:bottom w:val="none" w:sz="0" w:space="0" w:color="auto"/>
        <w:right w:val="none" w:sz="0" w:space="0" w:color="auto"/>
      </w:divBdr>
    </w:div>
    <w:div w:id="1423989227">
      <w:bodyDiv w:val="1"/>
      <w:marLeft w:val="0"/>
      <w:marRight w:val="0"/>
      <w:marTop w:val="0"/>
      <w:marBottom w:val="0"/>
      <w:divBdr>
        <w:top w:val="none" w:sz="0" w:space="0" w:color="auto"/>
        <w:left w:val="none" w:sz="0" w:space="0" w:color="auto"/>
        <w:bottom w:val="none" w:sz="0" w:space="0" w:color="auto"/>
        <w:right w:val="none" w:sz="0" w:space="0" w:color="auto"/>
      </w:divBdr>
    </w:div>
    <w:div w:id="1428114862">
      <w:bodyDiv w:val="1"/>
      <w:marLeft w:val="0"/>
      <w:marRight w:val="0"/>
      <w:marTop w:val="0"/>
      <w:marBottom w:val="0"/>
      <w:divBdr>
        <w:top w:val="none" w:sz="0" w:space="0" w:color="auto"/>
        <w:left w:val="none" w:sz="0" w:space="0" w:color="auto"/>
        <w:bottom w:val="none" w:sz="0" w:space="0" w:color="auto"/>
        <w:right w:val="none" w:sz="0" w:space="0" w:color="auto"/>
      </w:divBdr>
    </w:div>
    <w:div w:id="1428117637">
      <w:bodyDiv w:val="1"/>
      <w:marLeft w:val="0"/>
      <w:marRight w:val="0"/>
      <w:marTop w:val="0"/>
      <w:marBottom w:val="0"/>
      <w:divBdr>
        <w:top w:val="none" w:sz="0" w:space="0" w:color="auto"/>
        <w:left w:val="none" w:sz="0" w:space="0" w:color="auto"/>
        <w:bottom w:val="none" w:sz="0" w:space="0" w:color="auto"/>
        <w:right w:val="none" w:sz="0" w:space="0" w:color="auto"/>
      </w:divBdr>
    </w:div>
    <w:div w:id="1428236256">
      <w:bodyDiv w:val="1"/>
      <w:marLeft w:val="0"/>
      <w:marRight w:val="0"/>
      <w:marTop w:val="0"/>
      <w:marBottom w:val="0"/>
      <w:divBdr>
        <w:top w:val="none" w:sz="0" w:space="0" w:color="auto"/>
        <w:left w:val="none" w:sz="0" w:space="0" w:color="auto"/>
        <w:bottom w:val="none" w:sz="0" w:space="0" w:color="auto"/>
        <w:right w:val="none" w:sz="0" w:space="0" w:color="auto"/>
      </w:divBdr>
    </w:div>
    <w:div w:id="1431052172">
      <w:bodyDiv w:val="1"/>
      <w:marLeft w:val="0"/>
      <w:marRight w:val="0"/>
      <w:marTop w:val="0"/>
      <w:marBottom w:val="0"/>
      <w:divBdr>
        <w:top w:val="none" w:sz="0" w:space="0" w:color="auto"/>
        <w:left w:val="none" w:sz="0" w:space="0" w:color="auto"/>
        <w:bottom w:val="none" w:sz="0" w:space="0" w:color="auto"/>
        <w:right w:val="none" w:sz="0" w:space="0" w:color="auto"/>
      </w:divBdr>
    </w:div>
    <w:div w:id="1433742453">
      <w:bodyDiv w:val="1"/>
      <w:marLeft w:val="0"/>
      <w:marRight w:val="0"/>
      <w:marTop w:val="0"/>
      <w:marBottom w:val="0"/>
      <w:divBdr>
        <w:top w:val="none" w:sz="0" w:space="0" w:color="auto"/>
        <w:left w:val="none" w:sz="0" w:space="0" w:color="auto"/>
        <w:bottom w:val="none" w:sz="0" w:space="0" w:color="auto"/>
        <w:right w:val="none" w:sz="0" w:space="0" w:color="auto"/>
      </w:divBdr>
    </w:div>
    <w:div w:id="1435200621">
      <w:bodyDiv w:val="1"/>
      <w:marLeft w:val="0"/>
      <w:marRight w:val="0"/>
      <w:marTop w:val="0"/>
      <w:marBottom w:val="0"/>
      <w:divBdr>
        <w:top w:val="none" w:sz="0" w:space="0" w:color="auto"/>
        <w:left w:val="none" w:sz="0" w:space="0" w:color="auto"/>
        <w:bottom w:val="none" w:sz="0" w:space="0" w:color="auto"/>
        <w:right w:val="none" w:sz="0" w:space="0" w:color="auto"/>
      </w:divBdr>
    </w:div>
    <w:div w:id="1440023508">
      <w:bodyDiv w:val="1"/>
      <w:marLeft w:val="0"/>
      <w:marRight w:val="0"/>
      <w:marTop w:val="0"/>
      <w:marBottom w:val="0"/>
      <w:divBdr>
        <w:top w:val="none" w:sz="0" w:space="0" w:color="auto"/>
        <w:left w:val="none" w:sz="0" w:space="0" w:color="auto"/>
        <w:bottom w:val="none" w:sz="0" w:space="0" w:color="auto"/>
        <w:right w:val="none" w:sz="0" w:space="0" w:color="auto"/>
      </w:divBdr>
    </w:div>
    <w:div w:id="1443184598">
      <w:bodyDiv w:val="1"/>
      <w:marLeft w:val="0"/>
      <w:marRight w:val="0"/>
      <w:marTop w:val="0"/>
      <w:marBottom w:val="0"/>
      <w:divBdr>
        <w:top w:val="none" w:sz="0" w:space="0" w:color="auto"/>
        <w:left w:val="none" w:sz="0" w:space="0" w:color="auto"/>
        <w:bottom w:val="none" w:sz="0" w:space="0" w:color="auto"/>
        <w:right w:val="none" w:sz="0" w:space="0" w:color="auto"/>
      </w:divBdr>
      <w:divsChild>
        <w:div w:id="1905869387">
          <w:marLeft w:val="0"/>
          <w:marRight w:val="0"/>
          <w:marTop w:val="0"/>
          <w:marBottom w:val="0"/>
          <w:divBdr>
            <w:top w:val="none" w:sz="0" w:space="0" w:color="auto"/>
            <w:left w:val="none" w:sz="0" w:space="0" w:color="auto"/>
            <w:bottom w:val="none" w:sz="0" w:space="0" w:color="auto"/>
            <w:right w:val="none" w:sz="0" w:space="0" w:color="auto"/>
          </w:divBdr>
        </w:div>
      </w:divsChild>
    </w:div>
    <w:div w:id="1446844879">
      <w:bodyDiv w:val="1"/>
      <w:marLeft w:val="0"/>
      <w:marRight w:val="0"/>
      <w:marTop w:val="0"/>
      <w:marBottom w:val="0"/>
      <w:divBdr>
        <w:top w:val="none" w:sz="0" w:space="0" w:color="auto"/>
        <w:left w:val="none" w:sz="0" w:space="0" w:color="auto"/>
        <w:bottom w:val="none" w:sz="0" w:space="0" w:color="auto"/>
        <w:right w:val="none" w:sz="0" w:space="0" w:color="auto"/>
      </w:divBdr>
    </w:div>
    <w:div w:id="1449884777">
      <w:bodyDiv w:val="1"/>
      <w:marLeft w:val="0"/>
      <w:marRight w:val="0"/>
      <w:marTop w:val="0"/>
      <w:marBottom w:val="0"/>
      <w:divBdr>
        <w:top w:val="none" w:sz="0" w:space="0" w:color="auto"/>
        <w:left w:val="none" w:sz="0" w:space="0" w:color="auto"/>
        <w:bottom w:val="none" w:sz="0" w:space="0" w:color="auto"/>
        <w:right w:val="none" w:sz="0" w:space="0" w:color="auto"/>
      </w:divBdr>
    </w:div>
    <w:div w:id="1450198123">
      <w:bodyDiv w:val="1"/>
      <w:marLeft w:val="0"/>
      <w:marRight w:val="0"/>
      <w:marTop w:val="0"/>
      <w:marBottom w:val="0"/>
      <w:divBdr>
        <w:top w:val="none" w:sz="0" w:space="0" w:color="auto"/>
        <w:left w:val="none" w:sz="0" w:space="0" w:color="auto"/>
        <w:bottom w:val="none" w:sz="0" w:space="0" w:color="auto"/>
        <w:right w:val="none" w:sz="0" w:space="0" w:color="auto"/>
      </w:divBdr>
    </w:div>
    <w:div w:id="1456678993">
      <w:bodyDiv w:val="1"/>
      <w:marLeft w:val="0"/>
      <w:marRight w:val="0"/>
      <w:marTop w:val="0"/>
      <w:marBottom w:val="0"/>
      <w:divBdr>
        <w:top w:val="none" w:sz="0" w:space="0" w:color="auto"/>
        <w:left w:val="none" w:sz="0" w:space="0" w:color="auto"/>
        <w:bottom w:val="none" w:sz="0" w:space="0" w:color="auto"/>
        <w:right w:val="none" w:sz="0" w:space="0" w:color="auto"/>
      </w:divBdr>
    </w:div>
    <w:div w:id="1458259892">
      <w:bodyDiv w:val="1"/>
      <w:marLeft w:val="0"/>
      <w:marRight w:val="0"/>
      <w:marTop w:val="0"/>
      <w:marBottom w:val="0"/>
      <w:divBdr>
        <w:top w:val="none" w:sz="0" w:space="0" w:color="auto"/>
        <w:left w:val="none" w:sz="0" w:space="0" w:color="auto"/>
        <w:bottom w:val="none" w:sz="0" w:space="0" w:color="auto"/>
        <w:right w:val="none" w:sz="0" w:space="0" w:color="auto"/>
      </w:divBdr>
    </w:div>
    <w:div w:id="1458642786">
      <w:bodyDiv w:val="1"/>
      <w:marLeft w:val="0"/>
      <w:marRight w:val="0"/>
      <w:marTop w:val="0"/>
      <w:marBottom w:val="0"/>
      <w:divBdr>
        <w:top w:val="none" w:sz="0" w:space="0" w:color="auto"/>
        <w:left w:val="none" w:sz="0" w:space="0" w:color="auto"/>
        <w:bottom w:val="none" w:sz="0" w:space="0" w:color="auto"/>
        <w:right w:val="none" w:sz="0" w:space="0" w:color="auto"/>
      </w:divBdr>
    </w:div>
    <w:div w:id="1462067942">
      <w:bodyDiv w:val="1"/>
      <w:marLeft w:val="0"/>
      <w:marRight w:val="0"/>
      <w:marTop w:val="0"/>
      <w:marBottom w:val="0"/>
      <w:divBdr>
        <w:top w:val="none" w:sz="0" w:space="0" w:color="auto"/>
        <w:left w:val="none" w:sz="0" w:space="0" w:color="auto"/>
        <w:bottom w:val="none" w:sz="0" w:space="0" w:color="auto"/>
        <w:right w:val="none" w:sz="0" w:space="0" w:color="auto"/>
      </w:divBdr>
    </w:div>
    <w:div w:id="1464226556">
      <w:bodyDiv w:val="1"/>
      <w:marLeft w:val="0"/>
      <w:marRight w:val="0"/>
      <w:marTop w:val="0"/>
      <w:marBottom w:val="0"/>
      <w:divBdr>
        <w:top w:val="none" w:sz="0" w:space="0" w:color="auto"/>
        <w:left w:val="none" w:sz="0" w:space="0" w:color="auto"/>
        <w:bottom w:val="none" w:sz="0" w:space="0" w:color="auto"/>
        <w:right w:val="none" w:sz="0" w:space="0" w:color="auto"/>
      </w:divBdr>
    </w:div>
    <w:div w:id="1464692232">
      <w:bodyDiv w:val="1"/>
      <w:marLeft w:val="0"/>
      <w:marRight w:val="0"/>
      <w:marTop w:val="0"/>
      <w:marBottom w:val="0"/>
      <w:divBdr>
        <w:top w:val="none" w:sz="0" w:space="0" w:color="auto"/>
        <w:left w:val="none" w:sz="0" w:space="0" w:color="auto"/>
        <w:bottom w:val="none" w:sz="0" w:space="0" w:color="auto"/>
        <w:right w:val="none" w:sz="0" w:space="0" w:color="auto"/>
      </w:divBdr>
    </w:div>
    <w:div w:id="1466696751">
      <w:bodyDiv w:val="1"/>
      <w:marLeft w:val="0"/>
      <w:marRight w:val="0"/>
      <w:marTop w:val="0"/>
      <w:marBottom w:val="0"/>
      <w:divBdr>
        <w:top w:val="none" w:sz="0" w:space="0" w:color="auto"/>
        <w:left w:val="none" w:sz="0" w:space="0" w:color="auto"/>
        <w:bottom w:val="none" w:sz="0" w:space="0" w:color="auto"/>
        <w:right w:val="none" w:sz="0" w:space="0" w:color="auto"/>
      </w:divBdr>
    </w:div>
    <w:div w:id="1471436248">
      <w:bodyDiv w:val="1"/>
      <w:marLeft w:val="0"/>
      <w:marRight w:val="0"/>
      <w:marTop w:val="0"/>
      <w:marBottom w:val="0"/>
      <w:divBdr>
        <w:top w:val="none" w:sz="0" w:space="0" w:color="auto"/>
        <w:left w:val="none" w:sz="0" w:space="0" w:color="auto"/>
        <w:bottom w:val="none" w:sz="0" w:space="0" w:color="auto"/>
        <w:right w:val="none" w:sz="0" w:space="0" w:color="auto"/>
      </w:divBdr>
    </w:div>
    <w:div w:id="1475027601">
      <w:bodyDiv w:val="1"/>
      <w:marLeft w:val="0"/>
      <w:marRight w:val="0"/>
      <w:marTop w:val="0"/>
      <w:marBottom w:val="0"/>
      <w:divBdr>
        <w:top w:val="none" w:sz="0" w:space="0" w:color="auto"/>
        <w:left w:val="none" w:sz="0" w:space="0" w:color="auto"/>
        <w:bottom w:val="none" w:sz="0" w:space="0" w:color="auto"/>
        <w:right w:val="none" w:sz="0" w:space="0" w:color="auto"/>
      </w:divBdr>
    </w:div>
    <w:div w:id="1477064854">
      <w:bodyDiv w:val="1"/>
      <w:marLeft w:val="0"/>
      <w:marRight w:val="0"/>
      <w:marTop w:val="0"/>
      <w:marBottom w:val="0"/>
      <w:divBdr>
        <w:top w:val="none" w:sz="0" w:space="0" w:color="auto"/>
        <w:left w:val="none" w:sz="0" w:space="0" w:color="auto"/>
        <w:bottom w:val="none" w:sz="0" w:space="0" w:color="auto"/>
        <w:right w:val="none" w:sz="0" w:space="0" w:color="auto"/>
      </w:divBdr>
    </w:div>
    <w:div w:id="1485274436">
      <w:bodyDiv w:val="1"/>
      <w:marLeft w:val="0"/>
      <w:marRight w:val="0"/>
      <w:marTop w:val="0"/>
      <w:marBottom w:val="0"/>
      <w:divBdr>
        <w:top w:val="none" w:sz="0" w:space="0" w:color="auto"/>
        <w:left w:val="none" w:sz="0" w:space="0" w:color="auto"/>
        <w:bottom w:val="none" w:sz="0" w:space="0" w:color="auto"/>
        <w:right w:val="none" w:sz="0" w:space="0" w:color="auto"/>
      </w:divBdr>
      <w:divsChild>
        <w:div w:id="1299646253">
          <w:marLeft w:val="274"/>
          <w:marRight w:val="0"/>
          <w:marTop w:val="0"/>
          <w:marBottom w:val="0"/>
          <w:divBdr>
            <w:top w:val="none" w:sz="0" w:space="0" w:color="auto"/>
            <w:left w:val="none" w:sz="0" w:space="0" w:color="auto"/>
            <w:bottom w:val="none" w:sz="0" w:space="0" w:color="auto"/>
            <w:right w:val="none" w:sz="0" w:space="0" w:color="auto"/>
          </w:divBdr>
        </w:div>
      </w:divsChild>
    </w:div>
    <w:div w:id="1487286020">
      <w:bodyDiv w:val="1"/>
      <w:marLeft w:val="0"/>
      <w:marRight w:val="0"/>
      <w:marTop w:val="0"/>
      <w:marBottom w:val="0"/>
      <w:divBdr>
        <w:top w:val="none" w:sz="0" w:space="0" w:color="auto"/>
        <w:left w:val="none" w:sz="0" w:space="0" w:color="auto"/>
        <w:bottom w:val="none" w:sz="0" w:space="0" w:color="auto"/>
        <w:right w:val="none" w:sz="0" w:space="0" w:color="auto"/>
      </w:divBdr>
    </w:div>
    <w:div w:id="1487668473">
      <w:bodyDiv w:val="1"/>
      <w:marLeft w:val="0"/>
      <w:marRight w:val="0"/>
      <w:marTop w:val="0"/>
      <w:marBottom w:val="0"/>
      <w:divBdr>
        <w:top w:val="none" w:sz="0" w:space="0" w:color="auto"/>
        <w:left w:val="none" w:sz="0" w:space="0" w:color="auto"/>
        <w:bottom w:val="none" w:sz="0" w:space="0" w:color="auto"/>
        <w:right w:val="none" w:sz="0" w:space="0" w:color="auto"/>
      </w:divBdr>
    </w:div>
    <w:div w:id="1489706569">
      <w:bodyDiv w:val="1"/>
      <w:marLeft w:val="0"/>
      <w:marRight w:val="0"/>
      <w:marTop w:val="0"/>
      <w:marBottom w:val="0"/>
      <w:divBdr>
        <w:top w:val="none" w:sz="0" w:space="0" w:color="auto"/>
        <w:left w:val="none" w:sz="0" w:space="0" w:color="auto"/>
        <w:bottom w:val="none" w:sz="0" w:space="0" w:color="auto"/>
        <w:right w:val="none" w:sz="0" w:space="0" w:color="auto"/>
      </w:divBdr>
    </w:div>
    <w:div w:id="1495337390">
      <w:bodyDiv w:val="1"/>
      <w:marLeft w:val="0"/>
      <w:marRight w:val="0"/>
      <w:marTop w:val="0"/>
      <w:marBottom w:val="0"/>
      <w:divBdr>
        <w:top w:val="none" w:sz="0" w:space="0" w:color="auto"/>
        <w:left w:val="none" w:sz="0" w:space="0" w:color="auto"/>
        <w:bottom w:val="none" w:sz="0" w:space="0" w:color="auto"/>
        <w:right w:val="none" w:sz="0" w:space="0" w:color="auto"/>
      </w:divBdr>
    </w:div>
    <w:div w:id="1500345361">
      <w:bodyDiv w:val="1"/>
      <w:marLeft w:val="0"/>
      <w:marRight w:val="0"/>
      <w:marTop w:val="0"/>
      <w:marBottom w:val="0"/>
      <w:divBdr>
        <w:top w:val="none" w:sz="0" w:space="0" w:color="auto"/>
        <w:left w:val="none" w:sz="0" w:space="0" w:color="auto"/>
        <w:bottom w:val="none" w:sz="0" w:space="0" w:color="auto"/>
        <w:right w:val="none" w:sz="0" w:space="0" w:color="auto"/>
      </w:divBdr>
    </w:div>
    <w:div w:id="1502890230">
      <w:bodyDiv w:val="1"/>
      <w:marLeft w:val="0"/>
      <w:marRight w:val="0"/>
      <w:marTop w:val="0"/>
      <w:marBottom w:val="0"/>
      <w:divBdr>
        <w:top w:val="none" w:sz="0" w:space="0" w:color="auto"/>
        <w:left w:val="none" w:sz="0" w:space="0" w:color="auto"/>
        <w:bottom w:val="none" w:sz="0" w:space="0" w:color="auto"/>
        <w:right w:val="none" w:sz="0" w:space="0" w:color="auto"/>
      </w:divBdr>
    </w:div>
    <w:div w:id="1508398147">
      <w:bodyDiv w:val="1"/>
      <w:marLeft w:val="0"/>
      <w:marRight w:val="0"/>
      <w:marTop w:val="0"/>
      <w:marBottom w:val="0"/>
      <w:divBdr>
        <w:top w:val="none" w:sz="0" w:space="0" w:color="auto"/>
        <w:left w:val="none" w:sz="0" w:space="0" w:color="auto"/>
        <w:bottom w:val="none" w:sz="0" w:space="0" w:color="auto"/>
        <w:right w:val="none" w:sz="0" w:space="0" w:color="auto"/>
      </w:divBdr>
    </w:div>
    <w:div w:id="1512835023">
      <w:bodyDiv w:val="1"/>
      <w:marLeft w:val="0"/>
      <w:marRight w:val="0"/>
      <w:marTop w:val="0"/>
      <w:marBottom w:val="0"/>
      <w:divBdr>
        <w:top w:val="none" w:sz="0" w:space="0" w:color="auto"/>
        <w:left w:val="none" w:sz="0" w:space="0" w:color="auto"/>
        <w:bottom w:val="none" w:sz="0" w:space="0" w:color="auto"/>
        <w:right w:val="none" w:sz="0" w:space="0" w:color="auto"/>
      </w:divBdr>
    </w:div>
    <w:div w:id="1515461992">
      <w:bodyDiv w:val="1"/>
      <w:marLeft w:val="0"/>
      <w:marRight w:val="0"/>
      <w:marTop w:val="0"/>
      <w:marBottom w:val="0"/>
      <w:divBdr>
        <w:top w:val="none" w:sz="0" w:space="0" w:color="auto"/>
        <w:left w:val="none" w:sz="0" w:space="0" w:color="auto"/>
        <w:bottom w:val="none" w:sz="0" w:space="0" w:color="auto"/>
        <w:right w:val="none" w:sz="0" w:space="0" w:color="auto"/>
      </w:divBdr>
    </w:div>
    <w:div w:id="1518959820">
      <w:bodyDiv w:val="1"/>
      <w:marLeft w:val="0"/>
      <w:marRight w:val="0"/>
      <w:marTop w:val="0"/>
      <w:marBottom w:val="0"/>
      <w:divBdr>
        <w:top w:val="none" w:sz="0" w:space="0" w:color="auto"/>
        <w:left w:val="none" w:sz="0" w:space="0" w:color="auto"/>
        <w:bottom w:val="none" w:sz="0" w:space="0" w:color="auto"/>
        <w:right w:val="none" w:sz="0" w:space="0" w:color="auto"/>
      </w:divBdr>
    </w:div>
    <w:div w:id="1520195147">
      <w:bodyDiv w:val="1"/>
      <w:marLeft w:val="0"/>
      <w:marRight w:val="0"/>
      <w:marTop w:val="0"/>
      <w:marBottom w:val="0"/>
      <w:divBdr>
        <w:top w:val="none" w:sz="0" w:space="0" w:color="auto"/>
        <w:left w:val="none" w:sz="0" w:space="0" w:color="auto"/>
        <w:bottom w:val="none" w:sz="0" w:space="0" w:color="auto"/>
        <w:right w:val="none" w:sz="0" w:space="0" w:color="auto"/>
      </w:divBdr>
    </w:div>
    <w:div w:id="1524318840">
      <w:bodyDiv w:val="1"/>
      <w:marLeft w:val="0"/>
      <w:marRight w:val="0"/>
      <w:marTop w:val="0"/>
      <w:marBottom w:val="0"/>
      <w:divBdr>
        <w:top w:val="none" w:sz="0" w:space="0" w:color="auto"/>
        <w:left w:val="none" w:sz="0" w:space="0" w:color="auto"/>
        <w:bottom w:val="none" w:sz="0" w:space="0" w:color="auto"/>
        <w:right w:val="none" w:sz="0" w:space="0" w:color="auto"/>
      </w:divBdr>
      <w:divsChild>
        <w:div w:id="104468057">
          <w:marLeft w:val="0"/>
          <w:marRight w:val="0"/>
          <w:marTop w:val="0"/>
          <w:marBottom w:val="0"/>
          <w:divBdr>
            <w:top w:val="single" w:sz="2" w:space="0" w:color="D9D9E3"/>
            <w:left w:val="single" w:sz="2" w:space="0" w:color="D9D9E3"/>
            <w:bottom w:val="single" w:sz="2" w:space="0" w:color="D9D9E3"/>
            <w:right w:val="single" w:sz="2" w:space="0" w:color="D9D9E3"/>
          </w:divBdr>
          <w:divsChild>
            <w:div w:id="591162923">
              <w:marLeft w:val="0"/>
              <w:marRight w:val="0"/>
              <w:marTop w:val="0"/>
              <w:marBottom w:val="0"/>
              <w:divBdr>
                <w:top w:val="single" w:sz="2" w:space="0" w:color="D9D9E3"/>
                <w:left w:val="single" w:sz="2" w:space="0" w:color="D9D9E3"/>
                <w:bottom w:val="single" w:sz="2" w:space="0" w:color="D9D9E3"/>
                <w:right w:val="single" w:sz="2" w:space="0" w:color="D9D9E3"/>
              </w:divBdr>
              <w:divsChild>
                <w:div w:id="353650667">
                  <w:marLeft w:val="0"/>
                  <w:marRight w:val="0"/>
                  <w:marTop w:val="0"/>
                  <w:marBottom w:val="0"/>
                  <w:divBdr>
                    <w:top w:val="single" w:sz="2" w:space="0" w:color="D9D9E3"/>
                    <w:left w:val="single" w:sz="2" w:space="0" w:color="D9D9E3"/>
                    <w:bottom w:val="single" w:sz="2" w:space="0" w:color="D9D9E3"/>
                    <w:right w:val="single" w:sz="2" w:space="0" w:color="D9D9E3"/>
                  </w:divBdr>
                  <w:divsChild>
                    <w:div w:id="1651207133">
                      <w:marLeft w:val="0"/>
                      <w:marRight w:val="0"/>
                      <w:marTop w:val="0"/>
                      <w:marBottom w:val="0"/>
                      <w:divBdr>
                        <w:top w:val="single" w:sz="2" w:space="0" w:color="D9D9E3"/>
                        <w:left w:val="single" w:sz="2" w:space="0" w:color="D9D9E3"/>
                        <w:bottom w:val="single" w:sz="2" w:space="0" w:color="D9D9E3"/>
                        <w:right w:val="single" w:sz="2" w:space="0" w:color="D9D9E3"/>
                      </w:divBdr>
                      <w:divsChild>
                        <w:div w:id="2053338289">
                          <w:marLeft w:val="0"/>
                          <w:marRight w:val="0"/>
                          <w:marTop w:val="0"/>
                          <w:marBottom w:val="0"/>
                          <w:divBdr>
                            <w:top w:val="single" w:sz="2" w:space="0" w:color="auto"/>
                            <w:left w:val="single" w:sz="2" w:space="0" w:color="auto"/>
                            <w:bottom w:val="single" w:sz="6" w:space="0" w:color="auto"/>
                            <w:right w:val="single" w:sz="2" w:space="0" w:color="auto"/>
                          </w:divBdr>
                          <w:divsChild>
                            <w:div w:id="10869965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372163">
                                  <w:marLeft w:val="0"/>
                                  <w:marRight w:val="0"/>
                                  <w:marTop w:val="0"/>
                                  <w:marBottom w:val="0"/>
                                  <w:divBdr>
                                    <w:top w:val="single" w:sz="2" w:space="0" w:color="D9D9E3"/>
                                    <w:left w:val="single" w:sz="2" w:space="0" w:color="D9D9E3"/>
                                    <w:bottom w:val="single" w:sz="2" w:space="0" w:color="D9D9E3"/>
                                    <w:right w:val="single" w:sz="2" w:space="0" w:color="D9D9E3"/>
                                  </w:divBdr>
                                  <w:divsChild>
                                    <w:div w:id="1920796007">
                                      <w:marLeft w:val="0"/>
                                      <w:marRight w:val="0"/>
                                      <w:marTop w:val="0"/>
                                      <w:marBottom w:val="0"/>
                                      <w:divBdr>
                                        <w:top w:val="single" w:sz="2" w:space="0" w:color="D9D9E3"/>
                                        <w:left w:val="single" w:sz="2" w:space="0" w:color="D9D9E3"/>
                                        <w:bottom w:val="single" w:sz="2" w:space="0" w:color="D9D9E3"/>
                                        <w:right w:val="single" w:sz="2" w:space="0" w:color="D9D9E3"/>
                                      </w:divBdr>
                                      <w:divsChild>
                                        <w:div w:id="924802468">
                                          <w:marLeft w:val="0"/>
                                          <w:marRight w:val="0"/>
                                          <w:marTop w:val="0"/>
                                          <w:marBottom w:val="0"/>
                                          <w:divBdr>
                                            <w:top w:val="single" w:sz="2" w:space="0" w:color="D9D9E3"/>
                                            <w:left w:val="single" w:sz="2" w:space="0" w:color="D9D9E3"/>
                                            <w:bottom w:val="single" w:sz="2" w:space="0" w:color="D9D9E3"/>
                                            <w:right w:val="single" w:sz="2" w:space="0" w:color="D9D9E3"/>
                                          </w:divBdr>
                                          <w:divsChild>
                                            <w:div w:id="826482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40520100">
          <w:marLeft w:val="0"/>
          <w:marRight w:val="0"/>
          <w:marTop w:val="0"/>
          <w:marBottom w:val="0"/>
          <w:divBdr>
            <w:top w:val="none" w:sz="0" w:space="0" w:color="auto"/>
            <w:left w:val="none" w:sz="0" w:space="0" w:color="auto"/>
            <w:bottom w:val="none" w:sz="0" w:space="0" w:color="auto"/>
            <w:right w:val="none" w:sz="0" w:space="0" w:color="auto"/>
          </w:divBdr>
        </w:div>
      </w:divsChild>
    </w:div>
    <w:div w:id="1527870718">
      <w:bodyDiv w:val="1"/>
      <w:marLeft w:val="0"/>
      <w:marRight w:val="0"/>
      <w:marTop w:val="0"/>
      <w:marBottom w:val="0"/>
      <w:divBdr>
        <w:top w:val="none" w:sz="0" w:space="0" w:color="auto"/>
        <w:left w:val="none" w:sz="0" w:space="0" w:color="auto"/>
        <w:bottom w:val="none" w:sz="0" w:space="0" w:color="auto"/>
        <w:right w:val="none" w:sz="0" w:space="0" w:color="auto"/>
      </w:divBdr>
    </w:div>
    <w:div w:id="1530947124">
      <w:bodyDiv w:val="1"/>
      <w:marLeft w:val="0"/>
      <w:marRight w:val="0"/>
      <w:marTop w:val="0"/>
      <w:marBottom w:val="0"/>
      <w:divBdr>
        <w:top w:val="none" w:sz="0" w:space="0" w:color="auto"/>
        <w:left w:val="none" w:sz="0" w:space="0" w:color="auto"/>
        <w:bottom w:val="none" w:sz="0" w:space="0" w:color="auto"/>
        <w:right w:val="none" w:sz="0" w:space="0" w:color="auto"/>
      </w:divBdr>
    </w:div>
    <w:div w:id="1534808917">
      <w:bodyDiv w:val="1"/>
      <w:marLeft w:val="0"/>
      <w:marRight w:val="0"/>
      <w:marTop w:val="0"/>
      <w:marBottom w:val="0"/>
      <w:divBdr>
        <w:top w:val="none" w:sz="0" w:space="0" w:color="auto"/>
        <w:left w:val="none" w:sz="0" w:space="0" w:color="auto"/>
        <w:bottom w:val="none" w:sz="0" w:space="0" w:color="auto"/>
        <w:right w:val="none" w:sz="0" w:space="0" w:color="auto"/>
      </w:divBdr>
    </w:div>
    <w:div w:id="1540167276">
      <w:bodyDiv w:val="1"/>
      <w:marLeft w:val="0"/>
      <w:marRight w:val="0"/>
      <w:marTop w:val="0"/>
      <w:marBottom w:val="0"/>
      <w:divBdr>
        <w:top w:val="none" w:sz="0" w:space="0" w:color="auto"/>
        <w:left w:val="none" w:sz="0" w:space="0" w:color="auto"/>
        <w:bottom w:val="none" w:sz="0" w:space="0" w:color="auto"/>
        <w:right w:val="none" w:sz="0" w:space="0" w:color="auto"/>
      </w:divBdr>
    </w:div>
    <w:div w:id="1542207709">
      <w:bodyDiv w:val="1"/>
      <w:marLeft w:val="0"/>
      <w:marRight w:val="0"/>
      <w:marTop w:val="0"/>
      <w:marBottom w:val="0"/>
      <w:divBdr>
        <w:top w:val="none" w:sz="0" w:space="0" w:color="auto"/>
        <w:left w:val="none" w:sz="0" w:space="0" w:color="auto"/>
        <w:bottom w:val="none" w:sz="0" w:space="0" w:color="auto"/>
        <w:right w:val="none" w:sz="0" w:space="0" w:color="auto"/>
      </w:divBdr>
    </w:div>
    <w:div w:id="1549493679">
      <w:bodyDiv w:val="1"/>
      <w:marLeft w:val="0"/>
      <w:marRight w:val="0"/>
      <w:marTop w:val="0"/>
      <w:marBottom w:val="0"/>
      <w:divBdr>
        <w:top w:val="none" w:sz="0" w:space="0" w:color="auto"/>
        <w:left w:val="none" w:sz="0" w:space="0" w:color="auto"/>
        <w:bottom w:val="none" w:sz="0" w:space="0" w:color="auto"/>
        <w:right w:val="none" w:sz="0" w:space="0" w:color="auto"/>
      </w:divBdr>
    </w:div>
    <w:div w:id="1550536286">
      <w:bodyDiv w:val="1"/>
      <w:marLeft w:val="0"/>
      <w:marRight w:val="0"/>
      <w:marTop w:val="0"/>
      <w:marBottom w:val="0"/>
      <w:divBdr>
        <w:top w:val="none" w:sz="0" w:space="0" w:color="auto"/>
        <w:left w:val="none" w:sz="0" w:space="0" w:color="auto"/>
        <w:bottom w:val="none" w:sz="0" w:space="0" w:color="auto"/>
        <w:right w:val="none" w:sz="0" w:space="0" w:color="auto"/>
      </w:divBdr>
    </w:div>
    <w:div w:id="1553228058">
      <w:bodyDiv w:val="1"/>
      <w:marLeft w:val="0"/>
      <w:marRight w:val="0"/>
      <w:marTop w:val="0"/>
      <w:marBottom w:val="0"/>
      <w:divBdr>
        <w:top w:val="none" w:sz="0" w:space="0" w:color="auto"/>
        <w:left w:val="none" w:sz="0" w:space="0" w:color="auto"/>
        <w:bottom w:val="none" w:sz="0" w:space="0" w:color="auto"/>
        <w:right w:val="none" w:sz="0" w:space="0" w:color="auto"/>
      </w:divBdr>
    </w:div>
    <w:div w:id="1554535379">
      <w:bodyDiv w:val="1"/>
      <w:marLeft w:val="0"/>
      <w:marRight w:val="0"/>
      <w:marTop w:val="0"/>
      <w:marBottom w:val="0"/>
      <w:divBdr>
        <w:top w:val="none" w:sz="0" w:space="0" w:color="auto"/>
        <w:left w:val="none" w:sz="0" w:space="0" w:color="auto"/>
        <w:bottom w:val="none" w:sz="0" w:space="0" w:color="auto"/>
        <w:right w:val="none" w:sz="0" w:space="0" w:color="auto"/>
      </w:divBdr>
    </w:div>
    <w:div w:id="1556967726">
      <w:bodyDiv w:val="1"/>
      <w:marLeft w:val="0"/>
      <w:marRight w:val="0"/>
      <w:marTop w:val="0"/>
      <w:marBottom w:val="0"/>
      <w:divBdr>
        <w:top w:val="none" w:sz="0" w:space="0" w:color="auto"/>
        <w:left w:val="none" w:sz="0" w:space="0" w:color="auto"/>
        <w:bottom w:val="none" w:sz="0" w:space="0" w:color="auto"/>
        <w:right w:val="none" w:sz="0" w:space="0" w:color="auto"/>
      </w:divBdr>
    </w:div>
    <w:div w:id="1559854611">
      <w:bodyDiv w:val="1"/>
      <w:marLeft w:val="0"/>
      <w:marRight w:val="0"/>
      <w:marTop w:val="0"/>
      <w:marBottom w:val="0"/>
      <w:divBdr>
        <w:top w:val="none" w:sz="0" w:space="0" w:color="auto"/>
        <w:left w:val="none" w:sz="0" w:space="0" w:color="auto"/>
        <w:bottom w:val="none" w:sz="0" w:space="0" w:color="auto"/>
        <w:right w:val="none" w:sz="0" w:space="0" w:color="auto"/>
      </w:divBdr>
    </w:div>
    <w:div w:id="1565751710">
      <w:bodyDiv w:val="1"/>
      <w:marLeft w:val="0"/>
      <w:marRight w:val="0"/>
      <w:marTop w:val="0"/>
      <w:marBottom w:val="0"/>
      <w:divBdr>
        <w:top w:val="none" w:sz="0" w:space="0" w:color="auto"/>
        <w:left w:val="none" w:sz="0" w:space="0" w:color="auto"/>
        <w:bottom w:val="none" w:sz="0" w:space="0" w:color="auto"/>
        <w:right w:val="none" w:sz="0" w:space="0" w:color="auto"/>
      </w:divBdr>
    </w:div>
    <w:div w:id="1569145288">
      <w:bodyDiv w:val="1"/>
      <w:marLeft w:val="0"/>
      <w:marRight w:val="0"/>
      <w:marTop w:val="0"/>
      <w:marBottom w:val="0"/>
      <w:divBdr>
        <w:top w:val="none" w:sz="0" w:space="0" w:color="auto"/>
        <w:left w:val="none" w:sz="0" w:space="0" w:color="auto"/>
        <w:bottom w:val="none" w:sz="0" w:space="0" w:color="auto"/>
        <w:right w:val="none" w:sz="0" w:space="0" w:color="auto"/>
      </w:divBdr>
    </w:div>
    <w:div w:id="1571385670">
      <w:bodyDiv w:val="1"/>
      <w:marLeft w:val="0"/>
      <w:marRight w:val="0"/>
      <w:marTop w:val="0"/>
      <w:marBottom w:val="0"/>
      <w:divBdr>
        <w:top w:val="none" w:sz="0" w:space="0" w:color="auto"/>
        <w:left w:val="none" w:sz="0" w:space="0" w:color="auto"/>
        <w:bottom w:val="none" w:sz="0" w:space="0" w:color="auto"/>
        <w:right w:val="none" w:sz="0" w:space="0" w:color="auto"/>
      </w:divBdr>
    </w:div>
    <w:div w:id="1577780374">
      <w:bodyDiv w:val="1"/>
      <w:marLeft w:val="0"/>
      <w:marRight w:val="0"/>
      <w:marTop w:val="0"/>
      <w:marBottom w:val="0"/>
      <w:divBdr>
        <w:top w:val="none" w:sz="0" w:space="0" w:color="auto"/>
        <w:left w:val="none" w:sz="0" w:space="0" w:color="auto"/>
        <w:bottom w:val="none" w:sz="0" w:space="0" w:color="auto"/>
        <w:right w:val="none" w:sz="0" w:space="0" w:color="auto"/>
      </w:divBdr>
    </w:div>
    <w:div w:id="1581481089">
      <w:bodyDiv w:val="1"/>
      <w:marLeft w:val="0"/>
      <w:marRight w:val="0"/>
      <w:marTop w:val="0"/>
      <w:marBottom w:val="0"/>
      <w:divBdr>
        <w:top w:val="none" w:sz="0" w:space="0" w:color="auto"/>
        <w:left w:val="none" w:sz="0" w:space="0" w:color="auto"/>
        <w:bottom w:val="none" w:sz="0" w:space="0" w:color="auto"/>
        <w:right w:val="none" w:sz="0" w:space="0" w:color="auto"/>
      </w:divBdr>
    </w:div>
    <w:div w:id="1585644447">
      <w:bodyDiv w:val="1"/>
      <w:marLeft w:val="0"/>
      <w:marRight w:val="0"/>
      <w:marTop w:val="0"/>
      <w:marBottom w:val="0"/>
      <w:divBdr>
        <w:top w:val="none" w:sz="0" w:space="0" w:color="auto"/>
        <w:left w:val="none" w:sz="0" w:space="0" w:color="auto"/>
        <w:bottom w:val="none" w:sz="0" w:space="0" w:color="auto"/>
        <w:right w:val="none" w:sz="0" w:space="0" w:color="auto"/>
      </w:divBdr>
    </w:div>
    <w:div w:id="1586374709">
      <w:bodyDiv w:val="1"/>
      <w:marLeft w:val="0"/>
      <w:marRight w:val="0"/>
      <w:marTop w:val="0"/>
      <w:marBottom w:val="0"/>
      <w:divBdr>
        <w:top w:val="none" w:sz="0" w:space="0" w:color="auto"/>
        <w:left w:val="none" w:sz="0" w:space="0" w:color="auto"/>
        <w:bottom w:val="none" w:sz="0" w:space="0" w:color="auto"/>
        <w:right w:val="none" w:sz="0" w:space="0" w:color="auto"/>
      </w:divBdr>
    </w:div>
    <w:div w:id="1593508070">
      <w:bodyDiv w:val="1"/>
      <w:marLeft w:val="0"/>
      <w:marRight w:val="0"/>
      <w:marTop w:val="0"/>
      <w:marBottom w:val="0"/>
      <w:divBdr>
        <w:top w:val="none" w:sz="0" w:space="0" w:color="auto"/>
        <w:left w:val="none" w:sz="0" w:space="0" w:color="auto"/>
        <w:bottom w:val="none" w:sz="0" w:space="0" w:color="auto"/>
        <w:right w:val="none" w:sz="0" w:space="0" w:color="auto"/>
      </w:divBdr>
    </w:div>
    <w:div w:id="1595555874">
      <w:bodyDiv w:val="1"/>
      <w:marLeft w:val="0"/>
      <w:marRight w:val="0"/>
      <w:marTop w:val="0"/>
      <w:marBottom w:val="0"/>
      <w:divBdr>
        <w:top w:val="none" w:sz="0" w:space="0" w:color="auto"/>
        <w:left w:val="none" w:sz="0" w:space="0" w:color="auto"/>
        <w:bottom w:val="none" w:sz="0" w:space="0" w:color="auto"/>
        <w:right w:val="none" w:sz="0" w:space="0" w:color="auto"/>
      </w:divBdr>
    </w:div>
    <w:div w:id="1599172894">
      <w:bodyDiv w:val="1"/>
      <w:marLeft w:val="0"/>
      <w:marRight w:val="0"/>
      <w:marTop w:val="0"/>
      <w:marBottom w:val="0"/>
      <w:divBdr>
        <w:top w:val="none" w:sz="0" w:space="0" w:color="auto"/>
        <w:left w:val="none" w:sz="0" w:space="0" w:color="auto"/>
        <w:bottom w:val="none" w:sz="0" w:space="0" w:color="auto"/>
        <w:right w:val="none" w:sz="0" w:space="0" w:color="auto"/>
      </w:divBdr>
    </w:div>
    <w:div w:id="1609895251">
      <w:bodyDiv w:val="1"/>
      <w:marLeft w:val="0"/>
      <w:marRight w:val="0"/>
      <w:marTop w:val="0"/>
      <w:marBottom w:val="0"/>
      <w:divBdr>
        <w:top w:val="none" w:sz="0" w:space="0" w:color="auto"/>
        <w:left w:val="none" w:sz="0" w:space="0" w:color="auto"/>
        <w:bottom w:val="none" w:sz="0" w:space="0" w:color="auto"/>
        <w:right w:val="none" w:sz="0" w:space="0" w:color="auto"/>
      </w:divBdr>
    </w:div>
    <w:div w:id="1611355280">
      <w:bodyDiv w:val="1"/>
      <w:marLeft w:val="0"/>
      <w:marRight w:val="0"/>
      <w:marTop w:val="0"/>
      <w:marBottom w:val="0"/>
      <w:divBdr>
        <w:top w:val="none" w:sz="0" w:space="0" w:color="auto"/>
        <w:left w:val="none" w:sz="0" w:space="0" w:color="auto"/>
        <w:bottom w:val="none" w:sz="0" w:space="0" w:color="auto"/>
        <w:right w:val="none" w:sz="0" w:space="0" w:color="auto"/>
      </w:divBdr>
    </w:div>
    <w:div w:id="1613322558">
      <w:bodyDiv w:val="1"/>
      <w:marLeft w:val="0"/>
      <w:marRight w:val="0"/>
      <w:marTop w:val="0"/>
      <w:marBottom w:val="0"/>
      <w:divBdr>
        <w:top w:val="none" w:sz="0" w:space="0" w:color="auto"/>
        <w:left w:val="none" w:sz="0" w:space="0" w:color="auto"/>
        <w:bottom w:val="none" w:sz="0" w:space="0" w:color="auto"/>
        <w:right w:val="none" w:sz="0" w:space="0" w:color="auto"/>
      </w:divBdr>
    </w:div>
    <w:div w:id="1616519291">
      <w:bodyDiv w:val="1"/>
      <w:marLeft w:val="0"/>
      <w:marRight w:val="0"/>
      <w:marTop w:val="0"/>
      <w:marBottom w:val="0"/>
      <w:divBdr>
        <w:top w:val="none" w:sz="0" w:space="0" w:color="auto"/>
        <w:left w:val="none" w:sz="0" w:space="0" w:color="auto"/>
        <w:bottom w:val="none" w:sz="0" w:space="0" w:color="auto"/>
        <w:right w:val="none" w:sz="0" w:space="0" w:color="auto"/>
      </w:divBdr>
    </w:div>
    <w:div w:id="1618491438">
      <w:bodyDiv w:val="1"/>
      <w:marLeft w:val="0"/>
      <w:marRight w:val="0"/>
      <w:marTop w:val="0"/>
      <w:marBottom w:val="0"/>
      <w:divBdr>
        <w:top w:val="none" w:sz="0" w:space="0" w:color="auto"/>
        <w:left w:val="none" w:sz="0" w:space="0" w:color="auto"/>
        <w:bottom w:val="none" w:sz="0" w:space="0" w:color="auto"/>
        <w:right w:val="none" w:sz="0" w:space="0" w:color="auto"/>
      </w:divBdr>
    </w:div>
    <w:div w:id="1623341954">
      <w:bodyDiv w:val="1"/>
      <w:marLeft w:val="0"/>
      <w:marRight w:val="0"/>
      <w:marTop w:val="0"/>
      <w:marBottom w:val="0"/>
      <w:divBdr>
        <w:top w:val="none" w:sz="0" w:space="0" w:color="auto"/>
        <w:left w:val="none" w:sz="0" w:space="0" w:color="auto"/>
        <w:bottom w:val="none" w:sz="0" w:space="0" w:color="auto"/>
        <w:right w:val="none" w:sz="0" w:space="0" w:color="auto"/>
      </w:divBdr>
    </w:div>
    <w:div w:id="1630012442">
      <w:bodyDiv w:val="1"/>
      <w:marLeft w:val="0"/>
      <w:marRight w:val="0"/>
      <w:marTop w:val="0"/>
      <w:marBottom w:val="0"/>
      <w:divBdr>
        <w:top w:val="none" w:sz="0" w:space="0" w:color="auto"/>
        <w:left w:val="none" w:sz="0" w:space="0" w:color="auto"/>
        <w:bottom w:val="none" w:sz="0" w:space="0" w:color="auto"/>
        <w:right w:val="none" w:sz="0" w:space="0" w:color="auto"/>
      </w:divBdr>
    </w:div>
    <w:div w:id="1635715848">
      <w:bodyDiv w:val="1"/>
      <w:marLeft w:val="0"/>
      <w:marRight w:val="0"/>
      <w:marTop w:val="0"/>
      <w:marBottom w:val="0"/>
      <w:divBdr>
        <w:top w:val="none" w:sz="0" w:space="0" w:color="auto"/>
        <w:left w:val="none" w:sz="0" w:space="0" w:color="auto"/>
        <w:bottom w:val="none" w:sz="0" w:space="0" w:color="auto"/>
        <w:right w:val="none" w:sz="0" w:space="0" w:color="auto"/>
      </w:divBdr>
    </w:div>
    <w:div w:id="1640262615">
      <w:bodyDiv w:val="1"/>
      <w:marLeft w:val="0"/>
      <w:marRight w:val="0"/>
      <w:marTop w:val="0"/>
      <w:marBottom w:val="0"/>
      <w:divBdr>
        <w:top w:val="none" w:sz="0" w:space="0" w:color="auto"/>
        <w:left w:val="none" w:sz="0" w:space="0" w:color="auto"/>
        <w:bottom w:val="none" w:sz="0" w:space="0" w:color="auto"/>
        <w:right w:val="none" w:sz="0" w:space="0" w:color="auto"/>
      </w:divBdr>
    </w:div>
    <w:div w:id="1664699843">
      <w:bodyDiv w:val="1"/>
      <w:marLeft w:val="0"/>
      <w:marRight w:val="0"/>
      <w:marTop w:val="0"/>
      <w:marBottom w:val="0"/>
      <w:divBdr>
        <w:top w:val="none" w:sz="0" w:space="0" w:color="auto"/>
        <w:left w:val="none" w:sz="0" w:space="0" w:color="auto"/>
        <w:bottom w:val="none" w:sz="0" w:space="0" w:color="auto"/>
        <w:right w:val="none" w:sz="0" w:space="0" w:color="auto"/>
      </w:divBdr>
    </w:div>
    <w:div w:id="1668433827">
      <w:bodyDiv w:val="1"/>
      <w:marLeft w:val="0"/>
      <w:marRight w:val="0"/>
      <w:marTop w:val="0"/>
      <w:marBottom w:val="0"/>
      <w:divBdr>
        <w:top w:val="none" w:sz="0" w:space="0" w:color="auto"/>
        <w:left w:val="none" w:sz="0" w:space="0" w:color="auto"/>
        <w:bottom w:val="none" w:sz="0" w:space="0" w:color="auto"/>
        <w:right w:val="none" w:sz="0" w:space="0" w:color="auto"/>
      </w:divBdr>
    </w:div>
    <w:div w:id="1671248229">
      <w:bodyDiv w:val="1"/>
      <w:marLeft w:val="0"/>
      <w:marRight w:val="0"/>
      <w:marTop w:val="0"/>
      <w:marBottom w:val="0"/>
      <w:divBdr>
        <w:top w:val="none" w:sz="0" w:space="0" w:color="auto"/>
        <w:left w:val="none" w:sz="0" w:space="0" w:color="auto"/>
        <w:bottom w:val="none" w:sz="0" w:space="0" w:color="auto"/>
        <w:right w:val="none" w:sz="0" w:space="0" w:color="auto"/>
      </w:divBdr>
    </w:div>
    <w:div w:id="1674600541">
      <w:bodyDiv w:val="1"/>
      <w:marLeft w:val="0"/>
      <w:marRight w:val="0"/>
      <w:marTop w:val="0"/>
      <w:marBottom w:val="0"/>
      <w:divBdr>
        <w:top w:val="none" w:sz="0" w:space="0" w:color="auto"/>
        <w:left w:val="none" w:sz="0" w:space="0" w:color="auto"/>
        <w:bottom w:val="none" w:sz="0" w:space="0" w:color="auto"/>
        <w:right w:val="none" w:sz="0" w:space="0" w:color="auto"/>
      </w:divBdr>
    </w:div>
    <w:div w:id="1677726914">
      <w:bodyDiv w:val="1"/>
      <w:marLeft w:val="0"/>
      <w:marRight w:val="0"/>
      <w:marTop w:val="0"/>
      <w:marBottom w:val="0"/>
      <w:divBdr>
        <w:top w:val="none" w:sz="0" w:space="0" w:color="auto"/>
        <w:left w:val="none" w:sz="0" w:space="0" w:color="auto"/>
        <w:bottom w:val="none" w:sz="0" w:space="0" w:color="auto"/>
        <w:right w:val="none" w:sz="0" w:space="0" w:color="auto"/>
      </w:divBdr>
    </w:div>
    <w:div w:id="1677802058">
      <w:bodyDiv w:val="1"/>
      <w:marLeft w:val="0"/>
      <w:marRight w:val="0"/>
      <w:marTop w:val="0"/>
      <w:marBottom w:val="0"/>
      <w:divBdr>
        <w:top w:val="none" w:sz="0" w:space="0" w:color="auto"/>
        <w:left w:val="none" w:sz="0" w:space="0" w:color="auto"/>
        <w:bottom w:val="none" w:sz="0" w:space="0" w:color="auto"/>
        <w:right w:val="none" w:sz="0" w:space="0" w:color="auto"/>
      </w:divBdr>
    </w:div>
    <w:div w:id="1681007684">
      <w:bodyDiv w:val="1"/>
      <w:marLeft w:val="0"/>
      <w:marRight w:val="0"/>
      <w:marTop w:val="0"/>
      <w:marBottom w:val="0"/>
      <w:divBdr>
        <w:top w:val="none" w:sz="0" w:space="0" w:color="auto"/>
        <w:left w:val="none" w:sz="0" w:space="0" w:color="auto"/>
        <w:bottom w:val="none" w:sz="0" w:space="0" w:color="auto"/>
        <w:right w:val="none" w:sz="0" w:space="0" w:color="auto"/>
      </w:divBdr>
    </w:div>
    <w:div w:id="1682471840">
      <w:bodyDiv w:val="1"/>
      <w:marLeft w:val="0"/>
      <w:marRight w:val="0"/>
      <w:marTop w:val="0"/>
      <w:marBottom w:val="0"/>
      <w:divBdr>
        <w:top w:val="none" w:sz="0" w:space="0" w:color="auto"/>
        <w:left w:val="none" w:sz="0" w:space="0" w:color="auto"/>
        <w:bottom w:val="none" w:sz="0" w:space="0" w:color="auto"/>
        <w:right w:val="none" w:sz="0" w:space="0" w:color="auto"/>
      </w:divBdr>
    </w:div>
    <w:div w:id="1685086719">
      <w:bodyDiv w:val="1"/>
      <w:marLeft w:val="0"/>
      <w:marRight w:val="0"/>
      <w:marTop w:val="0"/>
      <w:marBottom w:val="0"/>
      <w:divBdr>
        <w:top w:val="none" w:sz="0" w:space="0" w:color="auto"/>
        <w:left w:val="none" w:sz="0" w:space="0" w:color="auto"/>
        <w:bottom w:val="none" w:sz="0" w:space="0" w:color="auto"/>
        <w:right w:val="none" w:sz="0" w:space="0" w:color="auto"/>
      </w:divBdr>
    </w:div>
    <w:div w:id="1689598158">
      <w:bodyDiv w:val="1"/>
      <w:marLeft w:val="0"/>
      <w:marRight w:val="0"/>
      <w:marTop w:val="0"/>
      <w:marBottom w:val="0"/>
      <w:divBdr>
        <w:top w:val="none" w:sz="0" w:space="0" w:color="auto"/>
        <w:left w:val="none" w:sz="0" w:space="0" w:color="auto"/>
        <w:bottom w:val="none" w:sz="0" w:space="0" w:color="auto"/>
        <w:right w:val="none" w:sz="0" w:space="0" w:color="auto"/>
      </w:divBdr>
    </w:div>
    <w:div w:id="1691419902">
      <w:bodyDiv w:val="1"/>
      <w:marLeft w:val="0"/>
      <w:marRight w:val="0"/>
      <w:marTop w:val="0"/>
      <w:marBottom w:val="0"/>
      <w:divBdr>
        <w:top w:val="none" w:sz="0" w:space="0" w:color="auto"/>
        <w:left w:val="none" w:sz="0" w:space="0" w:color="auto"/>
        <w:bottom w:val="none" w:sz="0" w:space="0" w:color="auto"/>
        <w:right w:val="none" w:sz="0" w:space="0" w:color="auto"/>
      </w:divBdr>
    </w:div>
    <w:div w:id="1694920804">
      <w:bodyDiv w:val="1"/>
      <w:marLeft w:val="0"/>
      <w:marRight w:val="0"/>
      <w:marTop w:val="0"/>
      <w:marBottom w:val="0"/>
      <w:divBdr>
        <w:top w:val="none" w:sz="0" w:space="0" w:color="auto"/>
        <w:left w:val="none" w:sz="0" w:space="0" w:color="auto"/>
        <w:bottom w:val="none" w:sz="0" w:space="0" w:color="auto"/>
        <w:right w:val="none" w:sz="0" w:space="0" w:color="auto"/>
      </w:divBdr>
    </w:div>
    <w:div w:id="1716469579">
      <w:bodyDiv w:val="1"/>
      <w:marLeft w:val="0"/>
      <w:marRight w:val="0"/>
      <w:marTop w:val="0"/>
      <w:marBottom w:val="0"/>
      <w:divBdr>
        <w:top w:val="none" w:sz="0" w:space="0" w:color="auto"/>
        <w:left w:val="none" w:sz="0" w:space="0" w:color="auto"/>
        <w:bottom w:val="none" w:sz="0" w:space="0" w:color="auto"/>
        <w:right w:val="none" w:sz="0" w:space="0" w:color="auto"/>
      </w:divBdr>
    </w:div>
    <w:div w:id="1716542234">
      <w:bodyDiv w:val="1"/>
      <w:marLeft w:val="0"/>
      <w:marRight w:val="0"/>
      <w:marTop w:val="0"/>
      <w:marBottom w:val="0"/>
      <w:divBdr>
        <w:top w:val="none" w:sz="0" w:space="0" w:color="auto"/>
        <w:left w:val="none" w:sz="0" w:space="0" w:color="auto"/>
        <w:bottom w:val="none" w:sz="0" w:space="0" w:color="auto"/>
        <w:right w:val="none" w:sz="0" w:space="0" w:color="auto"/>
      </w:divBdr>
    </w:div>
    <w:div w:id="1724408925">
      <w:bodyDiv w:val="1"/>
      <w:marLeft w:val="0"/>
      <w:marRight w:val="0"/>
      <w:marTop w:val="0"/>
      <w:marBottom w:val="0"/>
      <w:divBdr>
        <w:top w:val="none" w:sz="0" w:space="0" w:color="auto"/>
        <w:left w:val="none" w:sz="0" w:space="0" w:color="auto"/>
        <w:bottom w:val="none" w:sz="0" w:space="0" w:color="auto"/>
        <w:right w:val="none" w:sz="0" w:space="0" w:color="auto"/>
      </w:divBdr>
    </w:div>
    <w:div w:id="1727874283">
      <w:bodyDiv w:val="1"/>
      <w:marLeft w:val="0"/>
      <w:marRight w:val="0"/>
      <w:marTop w:val="0"/>
      <w:marBottom w:val="0"/>
      <w:divBdr>
        <w:top w:val="none" w:sz="0" w:space="0" w:color="auto"/>
        <w:left w:val="none" w:sz="0" w:space="0" w:color="auto"/>
        <w:bottom w:val="none" w:sz="0" w:space="0" w:color="auto"/>
        <w:right w:val="none" w:sz="0" w:space="0" w:color="auto"/>
      </w:divBdr>
    </w:div>
    <w:div w:id="1728187509">
      <w:bodyDiv w:val="1"/>
      <w:marLeft w:val="0"/>
      <w:marRight w:val="0"/>
      <w:marTop w:val="0"/>
      <w:marBottom w:val="0"/>
      <w:divBdr>
        <w:top w:val="none" w:sz="0" w:space="0" w:color="auto"/>
        <w:left w:val="none" w:sz="0" w:space="0" w:color="auto"/>
        <w:bottom w:val="none" w:sz="0" w:space="0" w:color="auto"/>
        <w:right w:val="none" w:sz="0" w:space="0" w:color="auto"/>
      </w:divBdr>
    </w:div>
    <w:div w:id="1751149959">
      <w:bodyDiv w:val="1"/>
      <w:marLeft w:val="0"/>
      <w:marRight w:val="0"/>
      <w:marTop w:val="0"/>
      <w:marBottom w:val="0"/>
      <w:divBdr>
        <w:top w:val="none" w:sz="0" w:space="0" w:color="auto"/>
        <w:left w:val="none" w:sz="0" w:space="0" w:color="auto"/>
        <w:bottom w:val="none" w:sz="0" w:space="0" w:color="auto"/>
        <w:right w:val="none" w:sz="0" w:space="0" w:color="auto"/>
      </w:divBdr>
    </w:div>
    <w:div w:id="1751845899">
      <w:bodyDiv w:val="1"/>
      <w:marLeft w:val="0"/>
      <w:marRight w:val="0"/>
      <w:marTop w:val="0"/>
      <w:marBottom w:val="0"/>
      <w:divBdr>
        <w:top w:val="none" w:sz="0" w:space="0" w:color="auto"/>
        <w:left w:val="none" w:sz="0" w:space="0" w:color="auto"/>
        <w:bottom w:val="none" w:sz="0" w:space="0" w:color="auto"/>
        <w:right w:val="none" w:sz="0" w:space="0" w:color="auto"/>
      </w:divBdr>
      <w:divsChild>
        <w:div w:id="1227909372">
          <w:marLeft w:val="0"/>
          <w:marRight w:val="0"/>
          <w:marTop w:val="0"/>
          <w:marBottom w:val="0"/>
          <w:divBdr>
            <w:top w:val="single" w:sz="2" w:space="0" w:color="D9D9E3"/>
            <w:left w:val="single" w:sz="2" w:space="0" w:color="D9D9E3"/>
            <w:bottom w:val="single" w:sz="2" w:space="0" w:color="D9D9E3"/>
            <w:right w:val="single" w:sz="2" w:space="0" w:color="D9D9E3"/>
          </w:divBdr>
          <w:divsChild>
            <w:div w:id="542865401">
              <w:marLeft w:val="0"/>
              <w:marRight w:val="0"/>
              <w:marTop w:val="0"/>
              <w:marBottom w:val="0"/>
              <w:divBdr>
                <w:top w:val="single" w:sz="2" w:space="0" w:color="D9D9E3"/>
                <w:left w:val="single" w:sz="2" w:space="0" w:color="D9D9E3"/>
                <w:bottom w:val="single" w:sz="2" w:space="0" w:color="D9D9E3"/>
                <w:right w:val="single" w:sz="2" w:space="0" w:color="D9D9E3"/>
              </w:divBdr>
              <w:divsChild>
                <w:div w:id="577595744">
                  <w:marLeft w:val="0"/>
                  <w:marRight w:val="0"/>
                  <w:marTop w:val="0"/>
                  <w:marBottom w:val="0"/>
                  <w:divBdr>
                    <w:top w:val="single" w:sz="2" w:space="0" w:color="D9D9E3"/>
                    <w:left w:val="single" w:sz="2" w:space="0" w:color="D9D9E3"/>
                    <w:bottom w:val="single" w:sz="2" w:space="0" w:color="D9D9E3"/>
                    <w:right w:val="single" w:sz="2" w:space="0" w:color="D9D9E3"/>
                  </w:divBdr>
                  <w:divsChild>
                    <w:div w:id="92476034">
                      <w:marLeft w:val="0"/>
                      <w:marRight w:val="0"/>
                      <w:marTop w:val="0"/>
                      <w:marBottom w:val="0"/>
                      <w:divBdr>
                        <w:top w:val="single" w:sz="2" w:space="0" w:color="D9D9E3"/>
                        <w:left w:val="single" w:sz="2" w:space="0" w:color="D9D9E3"/>
                        <w:bottom w:val="single" w:sz="2" w:space="0" w:color="D9D9E3"/>
                        <w:right w:val="single" w:sz="2" w:space="0" w:color="D9D9E3"/>
                      </w:divBdr>
                      <w:divsChild>
                        <w:div w:id="1425807081">
                          <w:marLeft w:val="0"/>
                          <w:marRight w:val="0"/>
                          <w:marTop w:val="0"/>
                          <w:marBottom w:val="0"/>
                          <w:divBdr>
                            <w:top w:val="single" w:sz="2" w:space="0" w:color="auto"/>
                            <w:left w:val="single" w:sz="2" w:space="0" w:color="auto"/>
                            <w:bottom w:val="single" w:sz="6" w:space="0" w:color="auto"/>
                            <w:right w:val="single" w:sz="2" w:space="0" w:color="auto"/>
                          </w:divBdr>
                          <w:divsChild>
                            <w:div w:id="15777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94010974">
                                  <w:marLeft w:val="0"/>
                                  <w:marRight w:val="0"/>
                                  <w:marTop w:val="0"/>
                                  <w:marBottom w:val="0"/>
                                  <w:divBdr>
                                    <w:top w:val="single" w:sz="2" w:space="0" w:color="D9D9E3"/>
                                    <w:left w:val="single" w:sz="2" w:space="0" w:color="D9D9E3"/>
                                    <w:bottom w:val="single" w:sz="2" w:space="0" w:color="D9D9E3"/>
                                    <w:right w:val="single" w:sz="2" w:space="0" w:color="D9D9E3"/>
                                  </w:divBdr>
                                  <w:divsChild>
                                    <w:div w:id="163327655">
                                      <w:marLeft w:val="0"/>
                                      <w:marRight w:val="0"/>
                                      <w:marTop w:val="0"/>
                                      <w:marBottom w:val="0"/>
                                      <w:divBdr>
                                        <w:top w:val="single" w:sz="2" w:space="0" w:color="D9D9E3"/>
                                        <w:left w:val="single" w:sz="2" w:space="0" w:color="D9D9E3"/>
                                        <w:bottom w:val="single" w:sz="2" w:space="0" w:color="D9D9E3"/>
                                        <w:right w:val="single" w:sz="2" w:space="0" w:color="D9D9E3"/>
                                      </w:divBdr>
                                      <w:divsChild>
                                        <w:div w:id="333799077">
                                          <w:marLeft w:val="0"/>
                                          <w:marRight w:val="0"/>
                                          <w:marTop w:val="0"/>
                                          <w:marBottom w:val="0"/>
                                          <w:divBdr>
                                            <w:top w:val="single" w:sz="2" w:space="0" w:color="D9D9E3"/>
                                            <w:left w:val="single" w:sz="2" w:space="0" w:color="D9D9E3"/>
                                            <w:bottom w:val="single" w:sz="2" w:space="0" w:color="D9D9E3"/>
                                            <w:right w:val="single" w:sz="2" w:space="0" w:color="D9D9E3"/>
                                          </w:divBdr>
                                          <w:divsChild>
                                            <w:div w:id="424619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89057530">
          <w:marLeft w:val="0"/>
          <w:marRight w:val="0"/>
          <w:marTop w:val="0"/>
          <w:marBottom w:val="0"/>
          <w:divBdr>
            <w:top w:val="none" w:sz="0" w:space="0" w:color="auto"/>
            <w:left w:val="none" w:sz="0" w:space="0" w:color="auto"/>
            <w:bottom w:val="none" w:sz="0" w:space="0" w:color="auto"/>
            <w:right w:val="none" w:sz="0" w:space="0" w:color="auto"/>
          </w:divBdr>
        </w:div>
      </w:divsChild>
    </w:div>
    <w:div w:id="1755322104">
      <w:bodyDiv w:val="1"/>
      <w:marLeft w:val="0"/>
      <w:marRight w:val="0"/>
      <w:marTop w:val="0"/>
      <w:marBottom w:val="0"/>
      <w:divBdr>
        <w:top w:val="none" w:sz="0" w:space="0" w:color="auto"/>
        <w:left w:val="none" w:sz="0" w:space="0" w:color="auto"/>
        <w:bottom w:val="none" w:sz="0" w:space="0" w:color="auto"/>
        <w:right w:val="none" w:sz="0" w:space="0" w:color="auto"/>
      </w:divBdr>
      <w:divsChild>
        <w:div w:id="1236476540">
          <w:marLeft w:val="0"/>
          <w:marRight w:val="0"/>
          <w:marTop w:val="0"/>
          <w:marBottom w:val="0"/>
          <w:divBdr>
            <w:top w:val="single" w:sz="2" w:space="0" w:color="D9D9E3"/>
            <w:left w:val="single" w:sz="2" w:space="0" w:color="D9D9E3"/>
            <w:bottom w:val="single" w:sz="2" w:space="0" w:color="D9D9E3"/>
            <w:right w:val="single" w:sz="2" w:space="0" w:color="D9D9E3"/>
          </w:divBdr>
          <w:divsChild>
            <w:div w:id="362944492">
              <w:marLeft w:val="0"/>
              <w:marRight w:val="0"/>
              <w:marTop w:val="0"/>
              <w:marBottom w:val="0"/>
              <w:divBdr>
                <w:top w:val="single" w:sz="2" w:space="0" w:color="D9D9E3"/>
                <w:left w:val="single" w:sz="2" w:space="0" w:color="D9D9E3"/>
                <w:bottom w:val="single" w:sz="2" w:space="0" w:color="D9D9E3"/>
                <w:right w:val="single" w:sz="2" w:space="0" w:color="D9D9E3"/>
              </w:divBdr>
              <w:divsChild>
                <w:div w:id="1463617674">
                  <w:marLeft w:val="0"/>
                  <w:marRight w:val="0"/>
                  <w:marTop w:val="0"/>
                  <w:marBottom w:val="0"/>
                  <w:divBdr>
                    <w:top w:val="single" w:sz="2" w:space="0" w:color="D9D9E3"/>
                    <w:left w:val="single" w:sz="2" w:space="0" w:color="D9D9E3"/>
                    <w:bottom w:val="single" w:sz="2" w:space="0" w:color="D9D9E3"/>
                    <w:right w:val="single" w:sz="2" w:space="0" w:color="D9D9E3"/>
                  </w:divBdr>
                  <w:divsChild>
                    <w:div w:id="925068638">
                      <w:marLeft w:val="0"/>
                      <w:marRight w:val="0"/>
                      <w:marTop w:val="0"/>
                      <w:marBottom w:val="0"/>
                      <w:divBdr>
                        <w:top w:val="single" w:sz="2" w:space="0" w:color="D9D9E3"/>
                        <w:left w:val="single" w:sz="2" w:space="0" w:color="D9D9E3"/>
                        <w:bottom w:val="single" w:sz="2" w:space="0" w:color="D9D9E3"/>
                        <w:right w:val="single" w:sz="2" w:space="0" w:color="D9D9E3"/>
                      </w:divBdr>
                      <w:divsChild>
                        <w:div w:id="1667518628">
                          <w:marLeft w:val="0"/>
                          <w:marRight w:val="0"/>
                          <w:marTop w:val="0"/>
                          <w:marBottom w:val="0"/>
                          <w:divBdr>
                            <w:top w:val="single" w:sz="2" w:space="0" w:color="auto"/>
                            <w:left w:val="single" w:sz="2" w:space="0" w:color="auto"/>
                            <w:bottom w:val="single" w:sz="6" w:space="0" w:color="auto"/>
                            <w:right w:val="single" w:sz="2" w:space="0" w:color="auto"/>
                          </w:divBdr>
                          <w:divsChild>
                            <w:div w:id="1244072359">
                              <w:marLeft w:val="0"/>
                              <w:marRight w:val="0"/>
                              <w:marTop w:val="100"/>
                              <w:marBottom w:val="100"/>
                              <w:divBdr>
                                <w:top w:val="single" w:sz="2" w:space="0" w:color="D9D9E3"/>
                                <w:left w:val="single" w:sz="2" w:space="0" w:color="D9D9E3"/>
                                <w:bottom w:val="single" w:sz="2" w:space="0" w:color="D9D9E3"/>
                                <w:right w:val="single" w:sz="2" w:space="0" w:color="D9D9E3"/>
                              </w:divBdr>
                              <w:divsChild>
                                <w:div w:id="758332215">
                                  <w:marLeft w:val="0"/>
                                  <w:marRight w:val="0"/>
                                  <w:marTop w:val="0"/>
                                  <w:marBottom w:val="0"/>
                                  <w:divBdr>
                                    <w:top w:val="single" w:sz="2" w:space="0" w:color="D9D9E3"/>
                                    <w:left w:val="single" w:sz="2" w:space="0" w:color="D9D9E3"/>
                                    <w:bottom w:val="single" w:sz="2" w:space="0" w:color="D9D9E3"/>
                                    <w:right w:val="single" w:sz="2" w:space="0" w:color="D9D9E3"/>
                                  </w:divBdr>
                                  <w:divsChild>
                                    <w:div w:id="1049912261">
                                      <w:marLeft w:val="0"/>
                                      <w:marRight w:val="0"/>
                                      <w:marTop w:val="0"/>
                                      <w:marBottom w:val="0"/>
                                      <w:divBdr>
                                        <w:top w:val="single" w:sz="2" w:space="0" w:color="D9D9E3"/>
                                        <w:left w:val="single" w:sz="2" w:space="0" w:color="D9D9E3"/>
                                        <w:bottom w:val="single" w:sz="2" w:space="0" w:color="D9D9E3"/>
                                        <w:right w:val="single" w:sz="2" w:space="0" w:color="D9D9E3"/>
                                      </w:divBdr>
                                      <w:divsChild>
                                        <w:div w:id="125659755">
                                          <w:marLeft w:val="0"/>
                                          <w:marRight w:val="0"/>
                                          <w:marTop w:val="0"/>
                                          <w:marBottom w:val="0"/>
                                          <w:divBdr>
                                            <w:top w:val="single" w:sz="2" w:space="0" w:color="D9D9E3"/>
                                            <w:left w:val="single" w:sz="2" w:space="0" w:color="D9D9E3"/>
                                            <w:bottom w:val="single" w:sz="2" w:space="0" w:color="D9D9E3"/>
                                            <w:right w:val="single" w:sz="2" w:space="0" w:color="D9D9E3"/>
                                          </w:divBdr>
                                          <w:divsChild>
                                            <w:div w:id="864251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34167431">
          <w:marLeft w:val="0"/>
          <w:marRight w:val="0"/>
          <w:marTop w:val="0"/>
          <w:marBottom w:val="0"/>
          <w:divBdr>
            <w:top w:val="none" w:sz="0" w:space="0" w:color="auto"/>
            <w:left w:val="none" w:sz="0" w:space="0" w:color="auto"/>
            <w:bottom w:val="none" w:sz="0" w:space="0" w:color="auto"/>
            <w:right w:val="none" w:sz="0" w:space="0" w:color="auto"/>
          </w:divBdr>
        </w:div>
      </w:divsChild>
    </w:div>
    <w:div w:id="1762020547">
      <w:bodyDiv w:val="1"/>
      <w:marLeft w:val="0"/>
      <w:marRight w:val="0"/>
      <w:marTop w:val="0"/>
      <w:marBottom w:val="0"/>
      <w:divBdr>
        <w:top w:val="none" w:sz="0" w:space="0" w:color="auto"/>
        <w:left w:val="none" w:sz="0" w:space="0" w:color="auto"/>
        <w:bottom w:val="none" w:sz="0" w:space="0" w:color="auto"/>
        <w:right w:val="none" w:sz="0" w:space="0" w:color="auto"/>
      </w:divBdr>
    </w:div>
    <w:div w:id="1763840842">
      <w:bodyDiv w:val="1"/>
      <w:marLeft w:val="0"/>
      <w:marRight w:val="0"/>
      <w:marTop w:val="0"/>
      <w:marBottom w:val="0"/>
      <w:divBdr>
        <w:top w:val="none" w:sz="0" w:space="0" w:color="auto"/>
        <w:left w:val="none" w:sz="0" w:space="0" w:color="auto"/>
        <w:bottom w:val="none" w:sz="0" w:space="0" w:color="auto"/>
        <w:right w:val="none" w:sz="0" w:space="0" w:color="auto"/>
      </w:divBdr>
    </w:div>
    <w:div w:id="1766268824">
      <w:bodyDiv w:val="1"/>
      <w:marLeft w:val="0"/>
      <w:marRight w:val="0"/>
      <w:marTop w:val="0"/>
      <w:marBottom w:val="0"/>
      <w:divBdr>
        <w:top w:val="none" w:sz="0" w:space="0" w:color="auto"/>
        <w:left w:val="none" w:sz="0" w:space="0" w:color="auto"/>
        <w:bottom w:val="none" w:sz="0" w:space="0" w:color="auto"/>
        <w:right w:val="none" w:sz="0" w:space="0" w:color="auto"/>
      </w:divBdr>
    </w:div>
    <w:div w:id="1768307416">
      <w:bodyDiv w:val="1"/>
      <w:marLeft w:val="0"/>
      <w:marRight w:val="0"/>
      <w:marTop w:val="0"/>
      <w:marBottom w:val="0"/>
      <w:divBdr>
        <w:top w:val="none" w:sz="0" w:space="0" w:color="auto"/>
        <w:left w:val="none" w:sz="0" w:space="0" w:color="auto"/>
        <w:bottom w:val="none" w:sz="0" w:space="0" w:color="auto"/>
        <w:right w:val="none" w:sz="0" w:space="0" w:color="auto"/>
      </w:divBdr>
    </w:div>
    <w:div w:id="1770351272">
      <w:bodyDiv w:val="1"/>
      <w:marLeft w:val="0"/>
      <w:marRight w:val="0"/>
      <w:marTop w:val="0"/>
      <w:marBottom w:val="0"/>
      <w:divBdr>
        <w:top w:val="none" w:sz="0" w:space="0" w:color="auto"/>
        <w:left w:val="none" w:sz="0" w:space="0" w:color="auto"/>
        <w:bottom w:val="none" w:sz="0" w:space="0" w:color="auto"/>
        <w:right w:val="none" w:sz="0" w:space="0" w:color="auto"/>
      </w:divBdr>
    </w:div>
    <w:div w:id="1778135678">
      <w:bodyDiv w:val="1"/>
      <w:marLeft w:val="0"/>
      <w:marRight w:val="0"/>
      <w:marTop w:val="0"/>
      <w:marBottom w:val="0"/>
      <w:divBdr>
        <w:top w:val="none" w:sz="0" w:space="0" w:color="auto"/>
        <w:left w:val="none" w:sz="0" w:space="0" w:color="auto"/>
        <w:bottom w:val="none" w:sz="0" w:space="0" w:color="auto"/>
        <w:right w:val="none" w:sz="0" w:space="0" w:color="auto"/>
      </w:divBdr>
    </w:div>
    <w:div w:id="1782800784">
      <w:bodyDiv w:val="1"/>
      <w:marLeft w:val="0"/>
      <w:marRight w:val="0"/>
      <w:marTop w:val="0"/>
      <w:marBottom w:val="0"/>
      <w:divBdr>
        <w:top w:val="none" w:sz="0" w:space="0" w:color="auto"/>
        <w:left w:val="none" w:sz="0" w:space="0" w:color="auto"/>
        <w:bottom w:val="none" w:sz="0" w:space="0" w:color="auto"/>
        <w:right w:val="none" w:sz="0" w:space="0" w:color="auto"/>
      </w:divBdr>
    </w:div>
    <w:div w:id="1783265372">
      <w:bodyDiv w:val="1"/>
      <w:marLeft w:val="0"/>
      <w:marRight w:val="0"/>
      <w:marTop w:val="0"/>
      <w:marBottom w:val="0"/>
      <w:divBdr>
        <w:top w:val="none" w:sz="0" w:space="0" w:color="auto"/>
        <w:left w:val="none" w:sz="0" w:space="0" w:color="auto"/>
        <w:bottom w:val="none" w:sz="0" w:space="0" w:color="auto"/>
        <w:right w:val="none" w:sz="0" w:space="0" w:color="auto"/>
      </w:divBdr>
    </w:div>
    <w:div w:id="1791127271">
      <w:bodyDiv w:val="1"/>
      <w:marLeft w:val="0"/>
      <w:marRight w:val="0"/>
      <w:marTop w:val="0"/>
      <w:marBottom w:val="0"/>
      <w:divBdr>
        <w:top w:val="none" w:sz="0" w:space="0" w:color="auto"/>
        <w:left w:val="none" w:sz="0" w:space="0" w:color="auto"/>
        <w:bottom w:val="none" w:sz="0" w:space="0" w:color="auto"/>
        <w:right w:val="none" w:sz="0" w:space="0" w:color="auto"/>
      </w:divBdr>
    </w:div>
    <w:div w:id="1791627240">
      <w:bodyDiv w:val="1"/>
      <w:marLeft w:val="0"/>
      <w:marRight w:val="0"/>
      <w:marTop w:val="0"/>
      <w:marBottom w:val="0"/>
      <w:divBdr>
        <w:top w:val="none" w:sz="0" w:space="0" w:color="auto"/>
        <w:left w:val="none" w:sz="0" w:space="0" w:color="auto"/>
        <w:bottom w:val="none" w:sz="0" w:space="0" w:color="auto"/>
        <w:right w:val="none" w:sz="0" w:space="0" w:color="auto"/>
      </w:divBdr>
    </w:div>
    <w:div w:id="1807579423">
      <w:bodyDiv w:val="1"/>
      <w:marLeft w:val="0"/>
      <w:marRight w:val="0"/>
      <w:marTop w:val="0"/>
      <w:marBottom w:val="0"/>
      <w:divBdr>
        <w:top w:val="none" w:sz="0" w:space="0" w:color="auto"/>
        <w:left w:val="none" w:sz="0" w:space="0" w:color="auto"/>
        <w:bottom w:val="none" w:sz="0" w:space="0" w:color="auto"/>
        <w:right w:val="none" w:sz="0" w:space="0" w:color="auto"/>
      </w:divBdr>
    </w:div>
    <w:div w:id="1809591528">
      <w:bodyDiv w:val="1"/>
      <w:marLeft w:val="0"/>
      <w:marRight w:val="0"/>
      <w:marTop w:val="0"/>
      <w:marBottom w:val="0"/>
      <w:divBdr>
        <w:top w:val="none" w:sz="0" w:space="0" w:color="auto"/>
        <w:left w:val="none" w:sz="0" w:space="0" w:color="auto"/>
        <w:bottom w:val="none" w:sz="0" w:space="0" w:color="auto"/>
        <w:right w:val="none" w:sz="0" w:space="0" w:color="auto"/>
      </w:divBdr>
    </w:div>
    <w:div w:id="1811632503">
      <w:bodyDiv w:val="1"/>
      <w:marLeft w:val="0"/>
      <w:marRight w:val="0"/>
      <w:marTop w:val="0"/>
      <w:marBottom w:val="0"/>
      <w:divBdr>
        <w:top w:val="none" w:sz="0" w:space="0" w:color="auto"/>
        <w:left w:val="none" w:sz="0" w:space="0" w:color="auto"/>
        <w:bottom w:val="none" w:sz="0" w:space="0" w:color="auto"/>
        <w:right w:val="none" w:sz="0" w:space="0" w:color="auto"/>
      </w:divBdr>
    </w:div>
    <w:div w:id="1816406828">
      <w:bodyDiv w:val="1"/>
      <w:marLeft w:val="0"/>
      <w:marRight w:val="0"/>
      <w:marTop w:val="0"/>
      <w:marBottom w:val="0"/>
      <w:divBdr>
        <w:top w:val="none" w:sz="0" w:space="0" w:color="auto"/>
        <w:left w:val="none" w:sz="0" w:space="0" w:color="auto"/>
        <w:bottom w:val="none" w:sz="0" w:space="0" w:color="auto"/>
        <w:right w:val="none" w:sz="0" w:space="0" w:color="auto"/>
      </w:divBdr>
    </w:div>
    <w:div w:id="1817407002">
      <w:bodyDiv w:val="1"/>
      <w:marLeft w:val="0"/>
      <w:marRight w:val="0"/>
      <w:marTop w:val="0"/>
      <w:marBottom w:val="0"/>
      <w:divBdr>
        <w:top w:val="none" w:sz="0" w:space="0" w:color="auto"/>
        <w:left w:val="none" w:sz="0" w:space="0" w:color="auto"/>
        <w:bottom w:val="none" w:sz="0" w:space="0" w:color="auto"/>
        <w:right w:val="none" w:sz="0" w:space="0" w:color="auto"/>
      </w:divBdr>
    </w:div>
    <w:div w:id="1838761094">
      <w:bodyDiv w:val="1"/>
      <w:marLeft w:val="0"/>
      <w:marRight w:val="0"/>
      <w:marTop w:val="0"/>
      <w:marBottom w:val="0"/>
      <w:divBdr>
        <w:top w:val="none" w:sz="0" w:space="0" w:color="auto"/>
        <w:left w:val="none" w:sz="0" w:space="0" w:color="auto"/>
        <w:bottom w:val="none" w:sz="0" w:space="0" w:color="auto"/>
        <w:right w:val="none" w:sz="0" w:space="0" w:color="auto"/>
      </w:divBdr>
    </w:div>
    <w:div w:id="1841041897">
      <w:bodyDiv w:val="1"/>
      <w:marLeft w:val="0"/>
      <w:marRight w:val="0"/>
      <w:marTop w:val="0"/>
      <w:marBottom w:val="0"/>
      <w:divBdr>
        <w:top w:val="none" w:sz="0" w:space="0" w:color="auto"/>
        <w:left w:val="none" w:sz="0" w:space="0" w:color="auto"/>
        <w:bottom w:val="none" w:sz="0" w:space="0" w:color="auto"/>
        <w:right w:val="none" w:sz="0" w:space="0" w:color="auto"/>
      </w:divBdr>
    </w:div>
    <w:div w:id="1845633325">
      <w:bodyDiv w:val="1"/>
      <w:marLeft w:val="0"/>
      <w:marRight w:val="0"/>
      <w:marTop w:val="0"/>
      <w:marBottom w:val="0"/>
      <w:divBdr>
        <w:top w:val="none" w:sz="0" w:space="0" w:color="auto"/>
        <w:left w:val="none" w:sz="0" w:space="0" w:color="auto"/>
        <w:bottom w:val="none" w:sz="0" w:space="0" w:color="auto"/>
        <w:right w:val="none" w:sz="0" w:space="0" w:color="auto"/>
      </w:divBdr>
    </w:div>
    <w:div w:id="1852182968">
      <w:bodyDiv w:val="1"/>
      <w:marLeft w:val="0"/>
      <w:marRight w:val="0"/>
      <w:marTop w:val="0"/>
      <w:marBottom w:val="0"/>
      <w:divBdr>
        <w:top w:val="none" w:sz="0" w:space="0" w:color="auto"/>
        <w:left w:val="none" w:sz="0" w:space="0" w:color="auto"/>
        <w:bottom w:val="none" w:sz="0" w:space="0" w:color="auto"/>
        <w:right w:val="none" w:sz="0" w:space="0" w:color="auto"/>
      </w:divBdr>
    </w:div>
    <w:div w:id="1861776078">
      <w:bodyDiv w:val="1"/>
      <w:marLeft w:val="0"/>
      <w:marRight w:val="0"/>
      <w:marTop w:val="0"/>
      <w:marBottom w:val="0"/>
      <w:divBdr>
        <w:top w:val="none" w:sz="0" w:space="0" w:color="auto"/>
        <w:left w:val="none" w:sz="0" w:space="0" w:color="auto"/>
        <w:bottom w:val="none" w:sz="0" w:space="0" w:color="auto"/>
        <w:right w:val="none" w:sz="0" w:space="0" w:color="auto"/>
      </w:divBdr>
    </w:div>
    <w:div w:id="1882017052">
      <w:bodyDiv w:val="1"/>
      <w:marLeft w:val="0"/>
      <w:marRight w:val="0"/>
      <w:marTop w:val="0"/>
      <w:marBottom w:val="0"/>
      <w:divBdr>
        <w:top w:val="none" w:sz="0" w:space="0" w:color="auto"/>
        <w:left w:val="none" w:sz="0" w:space="0" w:color="auto"/>
        <w:bottom w:val="none" w:sz="0" w:space="0" w:color="auto"/>
        <w:right w:val="none" w:sz="0" w:space="0" w:color="auto"/>
      </w:divBdr>
    </w:div>
    <w:div w:id="1885095731">
      <w:bodyDiv w:val="1"/>
      <w:marLeft w:val="0"/>
      <w:marRight w:val="0"/>
      <w:marTop w:val="0"/>
      <w:marBottom w:val="0"/>
      <w:divBdr>
        <w:top w:val="none" w:sz="0" w:space="0" w:color="auto"/>
        <w:left w:val="none" w:sz="0" w:space="0" w:color="auto"/>
        <w:bottom w:val="none" w:sz="0" w:space="0" w:color="auto"/>
        <w:right w:val="none" w:sz="0" w:space="0" w:color="auto"/>
      </w:divBdr>
    </w:div>
    <w:div w:id="1885602510">
      <w:bodyDiv w:val="1"/>
      <w:marLeft w:val="0"/>
      <w:marRight w:val="0"/>
      <w:marTop w:val="0"/>
      <w:marBottom w:val="0"/>
      <w:divBdr>
        <w:top w:val="none" w:sz="0" w:space="0" w:color="auto"/>
        <w:left w:val="none" w:sz="0" w:space="0" w:color="auto"/>
        <w:bottom w:val="none" w:sz="0" w:space="0" w:color="auto"/>
        <w:right w:val="none" w:sz="0" w:space="0" w:color="auto"/>
      </w:divBdr>
    </w:div>
    <w:div w:id="1886260568">
      <w:bodyDiv w:val="1"/>
      <w:marLeft w:val="0"/>
      <w:marRight w:val="0"/>
      <w:marTop w:val="0"/>
      <w:marBottom w:val="0"/>
      <w:divBdr>
        <w:top w:val="none" w:sz="0" w:space="0" w:color="auto"/>
        <w:left w:val="none" w:sz="0" w:space="0" w:color="auto"/>
        <w:bottom w:val="none" w:sz="0" w:space="0" w:color="auto"/>
        <w:right w:val="none" w:sz="0" w:space="0" w:color="auto"/>
      </w:divBdr>
    </w:div>
    <w:div w:id="1886598647">
      <w:bodyDiv w:val="1"/>
      <w:marLeft w:val="0"/>
      <w:marRight w:val="0"/>
      <w:marTop w:val="0"/>
      <w:marBottom w:val="0"/>
      <w:divBdr>
        <w:top w:val="none" w:sz="0" w:space="0" w:color="auto"/>
        <w:left w:val="none" w:sz="0" w:space="0" w:color="auto"/>
        <w:bottom w:val="none" w:sz="0" w:space="0" w:color="auto"/>
        <w:right w:val="none" w:sz="0" w:space="0" w:color="auto"/>
      </w:divBdr>
    </w:div>
    <w:div w:id="1895268130">
      <w:bodyDiv w:val="1"/>
      <w:marLeft w:val="0"/>
      <w:marRight w:val="0"/>
      <w:marTop w:val="0"/>
      <w:marBottom w:val="0"/>
      <w:divBdr>
        <w:top w:val="none" w:sz="0" w:space="0" w:color="auto"/>
        <w:left w:val="none" w:sz="0" w:space="0" w:color="auto"/>
        <w:bottom w:val="none" w:sz="0" w:space="0" w:color="auto"/>
        <w:right w:val="none" w:sz="0" w:space="0" w:color="auto"/>
      </w:divBdr>
    </w:div>
    <w:div w:id="1896350502">
      <w:bodyDiv w:val="1"/>
      <w:marLeft w:val="0"/>
      <w:marRight w:val="0"/>
      <w:marTop w:val="0"/>
      <w:marBottom w:val="0"/>
      <w:divBdr>
        <w:top w:val="none" w:sz="0" w:space="0" w:color="auto"/>
        <w:left w:val="none" w:sz="0" w:space="0" w:color="auto"/>
        <w:bottom w:val="none" w:sz="0" w:space="0" w:color="auto"/>
        <w:right w:val="none" w:sz="0" w:space="0" w:color="auto"/>
      </w:divBdr>
    </w:div>
    <w:div w:id="1901015910">
      <w:bodyDiv w:val="1"/>
      <w:marLeft w:val="0"/>
      <w:marRight w:val="0"/>
      <w:marTop w:val="0"/>
      <w:marBottom w:val="0"/>
      <w:divBdr>
        <w:top w:val="none" w:sz="0" w:space="0" w:color="auto"/>
        <w:left w:val="none" w:sz="0" w:space="0" w:color="auto"/>
        <w:bottom w:val="none" w:sz="0" w:space="0" w:color="auto"/>
        <w:right w:val="none" w:sz="0" w:space="0" w:color="auto"/>
      </w:divBdr>
    </w:div>
    <w:div w:id="1903714049">
      <w:bodyDiv w:val="1"/>
      <w:marLeft w:val="0"/>
      <w:marRight w:val="0"/>
      <w:marTop w:val="0"/>
      <w:marBottom w:val="0"/>
      <w:divBdr>
        <w:top w:val="none" w:sz="0" w:space="0" w:color="auto"/>
        <w:left w:val="none" w:sz="0" w:space="0" w:color="auto"/>
        <w:bottom w:val="none" w:sz="0" w:space="0" w:color="auto"/>
        <w:right w:val="none" w:sz="0" w:space="0" w:color="auto"/>
      </w:divBdr>
    </w:div>
    <w:div w:id="1915119870">
      <w:bodyDiv w:val="1"/>
      <w:marLeft w:val="0"/>
      <w:marRight w:val="0"/>
      <w:marTop w:val="0"/>
      <w:marBottom w:val="0"/>
      <w:divBdr>
        <w:top w:val="none" w:sz="0" w:space="0" w:color="auto"/>
        <w:left w:val="none" w:sz="0" w:space="0" w:color="auto"/>
        <w:bottom w:val="none" w:sz="0" w:space="0" w:color="auto"/>
        <w:right w:val="none" w:sz="0" w:space="0" w:color="auto"/>
      </w:divBdr>
    </w:div>
    <w:div w:id="1917129110">
      <w:bodyDiv w:val="1"/>
      <w:marLeft w:val="0"/>
      <w:marRight w:val="0"/>
      <w:marTop w:val="0"/>
      <w:marBottom w:val="0"/>
      <w:divBdr>
        <w:top w:val="none" w:sz="0" w:space="0" w:color="auto"/>
        <w:left w:val="none" w:sz="0" w:space="0" w:color="auto"/>
        <w:bottom w:val="none" w:sz="0" w:space="0" w:color="auto"/>
        <w:right w:val="none" w:sz="0" w:space="0" w:color="auto"/>
      </w:divBdr>
    </w:div>
    <w:div w:id="1921258666">
      <w:bodyDiv w:val="1"/>
      <w:marLeft w:val="0"/>
      <w:marRight w:val="0"/>
      <w:marTop w:val="0"/>
      <w:marBottom w:val="0"/>
      <w:divBdr>
        <w:top w:val="none" w:sz="0" w:space="0" w:color="auto"/>
        <w:left w:val="none" w:sz="0" w:space="0" w:color="auto"/>
        <w:bottom w:val="none" w:sz="0" w:space="0" w:color="auto"/>
        <w:right w:val="none" w:sz="0" w:space="0" w:color="auto"/>
      </w:divBdr>
    </w:div>
    <w:div w:id="1923417724">
      <w:bodyDiv w:val="1"/>
      <w:marLeft w:val="0"/>
      <w:marRight w:val="0"/>
      <w:marTop w:val="0"/>
      <w:marBottom w:val="0"/>
      <w:divBdr>
        <w:top w:val="none" w:sz="0" w:space="0" w:color="auto"/>
        <w:left w:val="none" w:sz="0" w:space="0" w:color="auto"/>
        <w:bottom w:val="none" w:sz="0" w:space="0" w:color="auto"/>
        <w:right w:val="none" w:sz="0" w:space="0" w:color="auto"/>
      </w:divBdr>
    </w:div>
    <w:div w:id="1931352767">
      <w:bodyDiv w:val="1"/>
      <w:marLeft w:val="0"/>
      <w:marRight w:val="0"/>
      <w:marTop w:val="0"/>
      <w:marBottom w:val="0"/>
      <w:divBdr>
        <w:top w:val="none" w:sz="0" w:space="0" w:color="auto"/>
        <w:left w:val="none" w:sz="0" w:space="0" w:color="auto"/>
        <w:bottom w:val="none" w:sz="0" w:space="0" w:color="auto"/>
        <w:right w:val="none" w:sz="0" w:space="0" w:color="auto"/>
      </w:divBdr>
    </w:div>
    <w:div w:id="1934393327">
      <w:bodyDiv w:val="1"/>
      <w:marLeft w:val="0"/>
      <w:marRight w:val="0"/>
      <w:marTop w:val="0"/>
      <w:marBottom w:val="0"/>
      <w:divBdr>
        <w:top w:val="none" w:sz="0" w:space="0" w:color="auto"/>
        <w:left w:val="none" w:sz="0" w:space="0" w:color="auto"/>
        <w:bottom w:val="none" w:sz="0" w:space="0" w:color="auto"/>
        <w:right w:val="none" w:sz="0" w:space="0" w:color="auto"/>
      </w:divBdr>
    </w:div>
    <w:div w:id="1942948855">
      <w:bodyDiv w:val="1"/>
      <w:marLeft w:val="0"/>
      <w:marRight w:val="0"/>
      <w:marTop w:val="0"/>
      <w:marBottom w:val="0"/>
      <w:divBdr>
        <w:top w:val="none" w:sz="0" w:space="0" w:color="auto"/>
        <w:left w:val="none" w:sz="0" w:space="0" w:color="auto"/>
        <w:bottom w:val="none" w:sz="0" w:space="0" w:color="auto"/>
        <w:right w:val="none" w:sz="0" w:space="0" w:color="auto"/>
      </w:divBdr>
    </w:div>
    <w:div w:id="1948535274">
      <w:bodyDiv w:val="1"/>
      <w:marLeft w:val="0"/>
      <w:marRight w:val="0"/>
      <w:marTop w:val="0"/>
      <w:marBottom w:val="0"/>
      <w:divBdr>
        <w:top w:val="none" w:sz="0" w:space="0" w:color="auto"/>
        <w:left w:val="none" w:sz="0" w:space="0" w:color="auto"/>
        <w:bottom w:val="none" w:sz="0" w:space="0" w:color="auto"/>
        <w:right w:val="none" w:sz="0" w:space="0" w:color="auto"/>
      </w:divBdr>
    </w:div>
    <w:div w:id="1951549663">
      <w:bodyDiv w:val="1"/>
      <w:marLeft w:val="0"/>
      <w:marRight w:val="0"/>
      <w:marTop w:val="0"/>
      <w:marBottom w:val="0"/>
      <w:divBdr>
        <w:top w:val="none" w:sz="0" w:space="0" w:color="auto"/>
        <w:left w:val="none" w:sz="0" w:space="0" w:color="auto"/>
        <w:bottom w:val="none" w:sz="0" w:space="0" w:color="auto"/>
        <w:right w:val="none" w:sz="0" w:space="0" w:color="auto"/>
      </w:divBdr>
    </w:div>
    <w:div w:id="1952858140">
      <w:bodyDiv w:val="1"/>
      <w:marLeft w:val="0"/>
      <w:marRight w:val="0"/>
      <w:marTop w:val="0"/>
      <w:marBottom w:val="0"/>
      <w:divBdr>
        <w:top w:val="none" w:sz="0" w:space="0" w:color="auto"/>
        <w:left w:val="none" w:sz="0" w:space="0" w:color="auto"/>
        <w:bottom w:val="none" w:sz="0" w:space="0" w:color="auto"/>
        <w:right w:val="none" w:sz="0" w:space="0" w:color="auto"/>
      </w:divBdr>
    </w:div>
    <w:div w:id="1957903506">
      <w:bodyDiv w:val="1"/>
      <w:marLeft w:val="0"/>
      <w:marRight w:val="0"/>
      <w:marTop w:val="0"/>
      <w:marBottom w:val="0"/>
      <w:divBdr>
        <w:top w:val="none" w:sz="0" w:space="0" w:color="auto"/>
        <w:left w:val="none" w:sz="0" w:space="0" w:color="auto"/>
        <w:bottom w:val="none" w:sz="0" w:space="0" w:color="auto"/>
        <w:right w:val="none" w:sz="0" w:space="0" w:color="auto"/>
      </w:divBdr>
    </w:div>
    <w:div w:id="1962226200">
      <w:bodyDiv w:val="1"/>
      <w:marLeft w:val="0"/>
      <w:marRight w:val="0"/>
      <w:marTop w:val="0"/>
      <w:marBottom w:val="0"/>
      <w:divBdr>
        <w:top w:val="none" w:sz="0" w:space="0" w:color="auto"/>
        <w:left w:val="none" w:sz="0" w:space="0" w:color="auto"/>
        <w:bottom w:val="none" w:sz="0" w:space="0" w:color="auto"/>
        <w:right w:val="none" w:sz="0" w:space="0" w:color="auto"/>
      </w:divBdr>
    </w:div>
    <w:div w:id="1966423526">
      <w:bodyDiv w:val="1"/>
      <w:marLeft w:val="0"/>
      <w:marRight w:val="0"/>
      <w:marTop w:val="0"/>
      <w:marBottom w:val="0"/>
      <w:divBdr>
        <w:top w:val="none" w:sz="0" w:space="0" w:color="auto"/>
        <w:left w:val="none" w:sz="0" w:space="0" w:color="auto"/>
        <w:bottom w:val="none" w:sz="0" w:space="0" w:color="auto"/>
        <w:right w:val="none" w:sz="0" w:space="0" w:color="auto"/>
      </w:divBdr>
    </w:div>
    <w:div w:id="1968387625">
      <w:bodyDiv w:val="1"/>
      <w:marLeft w:val="0"/>
      <w:marRight w:val="0"/>
      <w:marTop w:val="0"/>
      <w:marBottom w:val="0"/>
      <w:divBdr>
        <w:top w:val="none" w:sz="0" w:space="0" w:color="auto"/>
        <w:left w:val="none" w:sz="0" w:space="0" w:color="auto"/>
        <w:bottom w:val="none" w:sz="0" w:space="0" w:color="auto"/>
        <w:right w:val="none" w:sz="0" w:space="0" w:color="auto"/>
      </w:divBdr>
    </w:div>
    <w:div w:id="1971789767">
      <w:bodyDiv w:val="1"/>
      <w:marLeft w:val="0"/>
      <w:marRight w:val="0"/>
      <w:marTop w:val="0"/>
      <w:marBottom w:val="0"/>
      <w:divBdr>
        <w:top w:val="none" w:sz="0" w:space="0" w:color="auto"/>
        <w:left w:val="none" w:sz="0" w:space="0" w:color="auto"/>
        <w:bottom w:val="none" w:sz="0" w:space="0" w:color="auto"/>
        <w:right w:val="none" w:sz="0" w:space="0" w:color="auto"/>
      </w:divBdr>
    </w:div>
    <w:div w:id="1972052846">
      <w:bodyDiv w:val="1"/>
      <w:marLeft w:val="0"/>
      <w:marRight w:val="0"/>
      <w:marTop w:val="0"/>
      <w:marBottom w:val="0"/>
      <w:divBdr>
        <w:top w:val="none" w:sz="0" w:space="0" w:color="auto"/>
        <w:left w:val="none" w:sz="0" w:space="0" w:color="auto"/>
        <w:bottom w:val="none" w:sz="0" w:space="0" w:color="auto"/>
        <w:right w:val="none" w:sz="0" w:space="0" w:color="auto"/>
      </w:divBdr>
    </w:div>
    <w:div w:id="1975286506">
      <w:bodyDiv w:val="1"/>
      <w:marLeft w:val="0"/>
      <w:marRight w:val="0"/>
      <w:marTop w:val="0"/>
      <w:marBottom w:val="0"/>
      <w:divBdr>
        <w:top w:val="none" w:sz="0" w:space="0" w:color="auto"/>
        <w:left w:val="none" w:sz="0" w:space="0" w:color="auto"/>
        <w:bottom w:val="none" w:sz="0" w:space="0" w:color="auto"/>
        <w:right w:val="none" w:sz="0" w:space="0" w:color="auto"/>
      </w:divBdr>
    </w:div>
    <w:div w:id="1983384421">
      <w:bodyDiv w:val="1"/>
      <w:marLeft w:val="0"/>
      <w:marRight w:val="0"/>
      <w:marTop w:val="0"/>
      <w:marBottom w:val="0"/>
      <w:divBdr>
        <w:top w:val="none" w:sz="0" w:space="0" w:color="auto"/>
        <w:left w:val="none" w:sz="0" w:space="0" w:color="auto"/>
        <w:bottom w:val="none" w:sz="0" w:space="0" w:color="auto"/>
        <w:right w:val="none" w:sz="0" w:space="0" w:color="auto"/>
      </w:divBdr>
    </w:div>
    <w:div w:id="1985694059">
      <w:bodyDiv w:val="1"/>
      <w:marLeft w:val="0"/>
      <w:marRight w:val="0"/>
      <w:marTop w:val="0"/>
      <w:marBottom w:val="0"/>
      <w:divBdr>
        <w:top w:val="none" w:sz="0" w:space="0" w:color="auto"/>
        <w:left w:val="none" w:sz="0" w:space="0" w:color="auto"/>
        <w:bottom w:val="none" w:sz="0" w:space="0" w:color="auto"/>
        <w:right w:val="none" w:sz="0" w:space="0" w:color="auto"/>
      </w:divBdr>
    </w:div>
    <w:div w:id="1991909393">
      <w:bodyDiv w:val="1"/>
      <w:marLeft w:val="0"/>
      <w:marRight w:val="0"/>
      <w:marTop w:val="0"/>
      <w:marBottom w:val="0"/>
      <w:divBdr>
        <w:top w:val="none" w:sz="0" w:space="0" w:color="auto"/>
        <w:left w:val="none" w:sz="0" w:space="0" w:color="auto"/>
        <w:bottom w:val="none" w:sz="0" w:space="0" w:color="auto"/>
        <w:right w:val="none" w:sz="0" w:space="0" w:color="auto"/>
      </w:divBdr>
    </w:div>
    <w:div w:id="2005936149">
      <w:bodyDiv w:val="1"/>
      <w:marLeft w:val="0"/>
      <w:marRight w:val="0"/>
      <w:marTop w:val="0"/>
      <w:marBottom w:val="0"/>
      <w:divBdr>
        <w:top w:val="none" w:sz="0" w:space="0" w:color="auto"/>
        <w:left w:val="none" w:sz="0" w:space="0" w:color="auto"/>
        <w:bottom w:val="none" w:sz="0" w:space="0" w:color="auto"/>
        <w:right w:val="none" w:sz="0" w:space="0" w:color="auto"/>
      </w:divBdr>
    </w:div>
    <w:div w:id="2014642704">
      <w:bodyDiv w:val="1"/>
      <w:marLeft w:val="0"/>
      <w:marRight w:val="0"/>
      <w:marTop w:val="0"/>
      <w:marBottom w:val="0"/>
      <w:divBdr>
        <w:top w:val="none" w:sz="0" w:space="0" w:color="auto"/>
        <w:left w:val="none" w:sz="0" w:space="0" w:color="auto"/>
        <w:bottom w:val="none" w:sz="0" w:space="0" w:color="auto"/>
        <w:right w:val="none" w:sz="0" w:space="0" w:color="auto"/>
      </w:divBdr>
    </w:div>
    <w:div w:id="2020279005">
      <w:bodyDiv w:val="1"/>
      <w:marLeft w:val="0"/>
      <w:marRight w:val="0"/>
      <w:marTop w:val="0"/>
      <w:marBottom w:val="0"/>
      <w:divBdr>
        <w:top w:val="none" w:sz="0" w:space="0" w:color="auto"/>
        <w:left w:val="none" w:sz="0" w:space="0" w:color="auto"/>
        <w:bottom w:val="none" w:sz="0" w:space="0" w:color="auto"/>
        <w:right w:val="none" w:sz="0" w:space="0" w:color="auto"/>
      </w:divBdr>
    </w:div>
    <w:div w:id="2025327389">
      <w:bodyDiv w:val="1"/>
      <w:marLeft w:val="0"/>
      <w:marRight w:val="0"/>
      <w:marTop w:val="0"/>
      <w:marBottom w:val="0"/>
      <w:divBdr>
        <w:top w:val="none" w:sz="0" w:space="0" w:color="auto"/>
        <w:left w:val="none" w:sz="0" w:space="0" w:color="auto"/>
        <w:bottom w:val="none" w:sz="0" w:space="0" w:color="auto"/>
        <w:right w:val="none" w:sz="0" w:space="0" w:color="auto"/>
      </w:divBdr>
    </w:div>
    <w:div w:id="2030257043">
      <w:bodyDiv w:val="1"/>
      <w:marLeft w:val="0"/>
      <w:marRight w:val="0"/>
      <w:marTop w:val="0"/>
      <w:marBottom w:val="0"/>
      <w:divBdr>
        <w:top w:val="none" w:sz="0" w:space="0" w:color="auto"/>
        <w:left w:val="none" w:sz="0" w:space="0" w:color="auto"/>
        <w:bottom w:val="none" w:sz="0" w:space="0" w:color="auto"/>
        <w:right w:val="none" w:sz="0" w:space="0" w:color="auto"/>
      </w:divBdr>
    </w:div>
    <w:div w:id="2037729179">
      <w:bodyDiv w:val="1"/>
      <w:marLeft w:val="0"/>
      <w:marRight w:val="0"/>
      <w:marTop w:val="0"/>
      <w:marBottom w:val="0"/>
      <w:divBdr>
        <w:top w:val="none" w:sz="0" w:space="0" w:color="auto"/>
        <w:left w:val="none" w:sz="0" w:space="0" w:color="auto"/>
        <w:bottom w:val="none" w:sz="0" w:space="0" w:color="auto"/>
        <w:right w:val="none" w:sz="0" w:space="0" w:color="auto"/>
      </w:divBdr>
    </w:div>
    <w:div w:id="2037777669">
      <w:bodyDiv w:val="1"/>
      <w:marLeft w:val="0"/>
      <w:marRight w:val="0"/>
      <w:marTop w:val="0"/>
      <w:marBottom w:val="0"/>
      <w:divBdr>
        <w:top w:val="none" w:sz="0" w:space="0" w:color="auto"/>
        <w:left w:val="none" w:sz="0" w:space="0" w:color="auto"/>
        <w:bottom w:val="none" w:sz="0" w:space="0" w:color="auto"/>
        <w:right w:val="none" w:sz="0" w:space="0" w:color="auto"/>
      </w:divBdr>
    </w:div>
    <w:div w:id="2038386383">
      <w:bodyDiv w:val="1"/>
      <w:marLeft w:val="0"/>
      <w:marRight w:val="0"/>
      <w:marTop w:val="0"/>
      <w:marBottom w:val="0"/>
      <w:divBdr>
        <w:top w:val="none" w:sz="0" w:space="0" w:color="auto"/>
        <w:left w:val="none" w:sz="0" w:space="0" w:color="auto"/>
        <w:bottom w:val="none" w:sz="0" w:space="0" w:color="auto"/>
        <w:right w:val="none" w:sz="0" w:space="0" w:color="auto"/>
      </w:divBdr>
    </w:div>
    <w:div w:id="2051759791">
      <w:bodyDiv w:val="1"/>
      <w:marLeft w:val="0"/>
      <w:marRight w:val="0"/>
      <w:marTop w:val="0"/>
      <w:marBottom w:val="0"/>
      <w:divBdr>
        <w:top w:val="none" w:sz="0" w:space="0" w:color="auto"/>
        <w:left w:val="none" w:sz="0" w:space="0" w:color="auto"/>
        <w:bottom w:val="none" w:sz="0" w:space="0" w:color="auto"/>
        <w:right w:val="none" w:sz="0" w:space="0" w:color="auto"/>
      </w:divBdr>
    </w:div>
    <w:div w:id="2051954079">
      <w:bodyDiv w:val="1"/>
      <w:marLeft w:val="0"/>
      <w:marRight w:val="0"/>
      <w:marTop w:val="0"/>
      <w:marBottom w:val="0"/>
      <w:divBdr>
        <w:top w:val="none" w:sz="0" w:space="0" w:color="auto"/>
        <w:left w:val="none" w:sz="0" w:space="0" w:color="auto"/>
        <w:bottom w:val="none" w:sz="0" w:space="0" w:color="auto"/>
        <w:right w:val="none" w:sz="0" w:space="0" w:color="auto"/>
      </w:divBdr>
    </w:div>
    <w:div w:id="2053117543">
      <w:bodyDiv w:val="1"/>
      <w:marLeft w:val="0"/>
      <w:marRight w:val="0"/>
      <w:marTop w:val="0"/>
      <w:marBottom w:val="0"/>
      <w:divBdr>
        <w:top w:val="none" w:sz="0" w:space="0" w:color="auto"/>
        <w:left w:val="none" w:sz="0" w:space="0" w:color="auto"/>
        <w:bottom w:val="none" w:sz="0" w:space="0" w:color="auto"/>
        <w:right w:val="none" w:sz="0" w:space="0" w:color="auto"/>
      </w:divBdr>
    </w:div>
    <w:div w:id="2055498354">
      <w:bodyDiv w:val="1"/>
      <w:marLeft w:val="0"/>
      <w:marRight w:val="0"/>
      <w:marTop w:val="0"/>
      <w:marBottom w:val="0"/>
      <w:divBdr>
        <w:top w:val="none" w:sz="0" w:space="0" w:color="auto"/>
        <w:left w:val="none" w:sz="0" w:space="0" w:color="auto"/>
        <w:bottom w:val="none" w:sz="0" w:space="0" w:color="auto"/>
        <w:right w:val="none" w:sz="0" w:space="0" w:color="auto"/>
      </w:divBdr>
    </w:div>
    <w:div w:id="2056850627">
      <w:bodyDiv w:val="1"/>
      <w:marLeft w:val="0"/>
      <w:marRight w:val="0"/>
      <w:marTop w:val="0"/>
      <w:marBottom w:val="0"/>
      <w:divBdr>
        <w:top w:val="none" w:sz="0" w:space="0" w:color="auto"/>
        <w:left w:val="none" w:sz="0" w:space="0" w:color="auto"/>
        <w:bottom w:val="none" w:sz="0" w:space="0" w:color="auto"/>
        <w:right w:val="none" w:sz="0" w:space="0" w:color="auto"/>
      </w:divBdr>
    </w:div>
    <w:div w:id="2057391367">
      <w:bodyDiv w:val="1"/>
      <w:marLeft w:val="0"/>
      <w:marRight w:val="0"/>
      <w:marTop w:val="0"/>
      <w:marBottom w:val="0"/>
      <w:divBdr>
        <w:top w:val="none" w:sz="0" w:space="0" w:color="auto"/>
        <w:left w:val="none" w:sz="0" w:space="0" w:color="auto"/>
        <w:bottom w:val="none" w:sz="0" w:space="0" w:color="auto"/>
        <w:right w:val="none" w:sz="0" w:space="0" w:color="auto"/>
      </w:divBdr>
      <w:divsChild>
        <w:div w:id="2027515354">
          <w:marLeft w:val="0"/>
          <w:marRight w:val="0"/>
          <w:marTop w:val="0"/>
          <w:marBottom w:val="0"/>
          <w:divBdr>
            <w:top w:val="single" w:sz="2" w:space="0" w:color="auto"/>
            <w:left w:val="single" w:sz="2" w:space="0" w:color="auto"/>
            <w:bottom w:val="single" w:sz="6" w:space="0" w:color="auto"/>
            <w:right w:val="single" w:sz="2" w:space="0" w:color="auto"/>
          </w:divBdr>
          <w:divsChild>
            <w:div w:id="1908874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654232">
                  <w:marLeft w:val="0"/>
                  <w:marRight w:val="0"/>
                  <w:marTop w:val="0"/>
                  <w:marBottom w:val="0"/>
                  <w:divBdr>
                    <w:top w:val="single" w:sz="2" w:space="0" w:color="D9D9E3"/>
                    <w:left w:val="single" w:sz="2" w:space="0" w:color="D9D9E3"/>
                    <w:bottom w:val="single" w:sz="2" w:space="0" w:color="D9D9E3"/>
                    <w:right w:val="single" w:sz="2" w:space="0" w:color="D9D9E3"/>
                  </w:divBdr>
                  <w:divsChild>
                    <w:div w:id="1925187252">
                      <w:marLeft w:val="0"/>
                      <w:marRight w:val="0"/>
                      <w:marTop w:val="0"/>
                      <w:marBottom w:val="0"/>
                      <w:divBdr>
                        <w:top w:val="single" w:sz="2" w:space="0" w:color="D9D9E3"/>
                        <w:left w:val="single" w:sz="2" w:space="0" w:color="D9D9E3"/>
                        <w:bottom w:val="single" w:sz="2" w:space="0" w:color="D9D9E3"/>
                        <w:right w:val="single" w:sz="2" w:space="0" w:color="D9D9E3"/>
                      </w:divBdr>
                      <w:divsChild>
                        <w:div w:id="548032153">
                          <w:marLeft w:val="0"/>
                          <w:marRight w:val="0"/>
                          <w:marTop w:val="0"/>
                          <w:marBottom w:val="0"/>
                          <w:divBdr>
                            <w:top w:val="single" w:sz="2" w:space="0" w:color="D9D9E3"/>
                            <w:left w:val="single" w:sz="2" w:space="0" w:color="D9D9E3"/>
                            <w:bottom w:val="single" w:sz="2" w:space="0" w:color="D9D9E3"/>
                            <w:right w:val="single" w:sz="2" w:space="0" w:color="D9D9E3"/>
                          </w:divBdr>
                          <w:divsChild>
                            <w:div w:id="661396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8163138">
      <w:bodyDiv w:val="1"/>
      <w:marLeft w:val="0"/>
      <w:marRight w:val="0"/>
      <w:marTop w:val="0"/>
      <w:marBottom w:val="0"/>
      <w:divBdr>
        <w:top w:val="none" w:sz="0" w:space="0" w:color="auto"/>
        <w:left w:val="none" w:sz="0" w:space="0" w:color="auto"/>
        <w:bottom w:val="none" w:sz="0" w:space="0" w:color="auto"/>
        <w:right w:val="none" w:sz="0" w:space="0" w:color="auto"/>
      </w:divBdr>
    </w:div>
    <w:div w:id="2073380732">
      <w:bodyDiv w:val="1"/>
      <w:marLeft w:val="0"/>
      <w:marRight w:val="0"/>
      <w:marTop w:val="0"/>
      <w:marBottom w:val="0"/>
      <w:divBdr>
        <w:top w:val="none" w:sz="0" w:space="0" w:color="auto"/>
        <w:left w:val="none" w:sz="0" w:space="0" w:color="auto"/>
        <w:bottom w:val="none" w:sz="0" w:space="0" w:color="auto"/>
        <w:right w:val="none" w:sz="0" w:space="0" w:color="auto"/>
      </w:divBdr>
    </w:div>
    <w:div w:id="2076658157">
      <w:bodyDiv w:val="1"/>
      <w:marLeft w:val="0"/>
      <w:marRight w:val="0"/>
      <w:marTop w:val="0"/>
      <w:marBottom w:val="0"/>
      <w:divBdr>
        <w:top w:val="none" w:sz="0" w:space="0" w:color="auto"/>
        <w:left w:val="none" w:sz="0" w:space="0" w:color="auto"/>
        <w:bottom w:val="none" w:sz="0" w:space="0" w:color="auto"/>
        <w:right w:val="none" w:sz="0" w:space="0" w:color="auto"/>
      </w:divBdr>
    </w:div>
    <w:div w:id="2083409120">
      <w:bodyDiv w:val="1"/>
      <w:marLeft w:val="0"/>
      <w:marRight w:val="0"/>
      <w:marTop w:val="0"/>
      <w:marBottom w:val="0"/>
      <w:divBdr>
        <w:top w:val="none" w:sz="0" w:space="0" w:color="auto"/>
        <w:left w:val="none" w:sz="0" w:space="0" w:color="auto"/>
        <w:bottom w:val="none" w:sz="0" w:space="0" w:color="auto"/>
        <w:right w:val="none" w:sz="0" w:space="0" w:color="auto"/>
      </w:divBdr>
    </w:div>
    <w:div w:id="2087875888">
      <w:bodyDiv w:val="1"/>
      <w:marLeft w:val="0"/>
      <w:marRight w:val="0"/>
      <w:marTop w:val="0"/>
      <w:marBottom w:val="0"/>
      <w:divBdr>
        <w:top w:val="none" w:sz="0" w:space="0" w:color="auto"/>
        <w:left w:val="none" w:sz="0" w:space="0" w:color="auto"/>
        <w:bottom w:val="none" w:sz="0" w:space="0" w:color="auto"/>
        <w:right w:val="none" w:sz="0" w:space="0" w:color="auto"/>
      </w:divBdr>
    </w:div>
    <w:div w:id="2089039734">
      <w:bodyDiv w:val="1"/>
      <w:marLeft w:val="0"/>
      <w:marRight w:val="0"/>
      <w:marTop w:val="0"/>
      <w:marBottom w:val="0"/>
      <w:divBdr>
        <w:top w:val="none" w:sz="0" w:space="0" w:color="auto"/>
        <w:left w:val="none" w:sz="0" w:space="0" w:color="auto"/>
        <w:bottom w:val="none" w:sz="0" w:space="0" w:color="auto"/>
        <w:right w:val="none" w:sz="0" w:space="0" w:color="auto"/>
      </w:divBdr>
    </w:div>
    <w:div w:id="2091729445">
      <w:bodyDiv w:val="1"/>
      <w:marLeft w:val="0"/>
      <w:marRight w:val="0"/>
      <w:marTop w:val="0"/>
      <w:marBottom w:val="0"/>
      <w:divBdr>
        <w:top w:val="none" w:sz="0" w:space="0" w:color="auto"/>
        <w:left w:val="none" w:sz="0" w:space="0" w:color="auto"/>
        <w:bottom w:val="none" w:sz="0" w:space="0" w:color="auto"/>
        <w:right w:val="none" w:sz="0" w:space="0" w:color="auto"/>
      </w:divBdr>
    </w:div>
    <w:div w:id="2097827130">
      <w:bodyDiv w:val="1"/>
      <w:marLeft w:val="0"/>
      <w:marRight w:val="0"/>
      <w:marTop w:val="0"/>
      <w:marBottom w:val="0"/>
      <w:divBdr>
        <w:top w:val="none" w:sz="0" w:space="0" w:color="auto"/>
        <w:left w:val="none" w:sz="0" w:space="0" w:color="auto"/>
        <w:bottom w:val="none" w:sz="0" w:space="0" w:color="auto"/>
        <w:right w:val="none" w:sz="0" w:space="0" w:color="auto"/>
      </w:divBdr>
    </w:div>
    <w:div w:id="2101246164">
      <w:bodyDiv w:val="1"/>
      <w:marLeft w:val="0"/>
      <w:marRight w:val="0"/>
      <w:marTop w:val="0"/>
      <w:marBottom w:val="0"/>
      <w:divBdr>
        <w:top w:val="none" w:sz="0" w:space="0" w:color="auto"/>
        <w:left w:val="none" w:sz="0" w:space="0" w:color="auto"/>
        <w:bottom w:val="none" w:sz="0" w:space="0" w:color="auto"/>
        <w:right w:val="none" w:sz="0" w:space="0" w:color="auto"/>
      </w:divBdr>
    </w:div>
    <w:div w:id="2103722756">
      <w:bodyDiv w:val="1"/>
      <w:marLeft w:val="0"/>
      <w:marRight w:val="0"/>
      <w:marTop w:val="0"/>
      <w:marBottom w:val="0"/>
      <w:divBdr>
        <w:top w:val="none" w:sz="0" w:space="0" w:color="auto"/>
        <w:left w:val="none" w:sz="0" w:space="0" w:color="auto"/>
        <w:bottom w:val="none" w:sz="0" w:space="0" w:color="auto"/>
        <w:right w:val="none" w:sz="0" w:space="0" w:color="auto"/>
      </w:divBdr>
    </w:div>
    <w:div w:id="2108311759">
      <w:bodyDiv w:val="1"/>
      <w:marLeft w:val="0"/>
      <w:marRight w:val="0"/>
      <w:marTop w:val="0"/>
      <w:marBottom w:val="0"/>
      <w:divBdr>
        <w:top w:val="none" w:sz="0" w:space="0" w:color="auto"/>
        <w:left w:val="none" w:sz="0" w:space="0" w:color="auto"/>
        <w:bottom w:val="none" w:sz="0" w:space="0" w:color="auto"/>
        <w:right w:val="none" w:sz="0" w:space="0" w:color="auto"/>
      </w:divBdr>
    </w:div>
    <w:div w:id="2114788200">
      <w:bodyDiv w:val="1"/>
      <w:marLeft w:val="0"/>
      <w:marRight w:val="0"/>
      <w:marTop w:val="0"/>
      <w:marBottom w:val="0"/>
      <w:divBdr>
        <w:top w:val="none" w:sz="0" w:space="0" w:color="auto"/>
        <w:left w:val="none" w:sz="0" w:space="0" w:color="auto"/>
        <w:bottom w:val="none" w:sz="0" w:space="0" w:color="auto"/>
        <w:right w:val="none" w:sz="0" w:space="0" w:color="auto"/>
      </w:divBdr>
    </w:div>
    <w:div w:id="2132167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5.png"/><Relationship Id="rId21" Type="http://schemas.openxmlformats.org/officeDocument/2006/relationships/footer" Target="footer5.xml"/><Relationship Id="rId42" Type="http://schemas.openxmlformats.org/officeDocument/2006/relationships/image" Target="media/image20.png"/><Relationship Id="rId63" Type="http://schemas.openxmlformats.org/officeDocument/2006/relationships/image" Target="media/image39.png"/><Relationship Id="rId84" Type="http://schemas.openxmlformats.org/officeDocument/2006/relationships/image" Target="media/image32.png"/><Relationship Id="rId138" Type="http://schemas.openxmlformats.org/officeDocument/2006/relationships/image" Target="media/image86.png"/><Relationship Id="rId16" Type="http://schemas.openxmlformats.org/officeDocument/2006/relationships/image" Target="media/image3.png"/><Relationship Id="rId107" Type="http://schemas.openxmlformats.org/officeDocument/2006/relationships/image" Target="media/image55.png"/><Relationship Id="rId11" Type="http://schemas.openxmlformats.org/officeDocument/2006/relationships/footer" Target="footer1.xml"/><Relationship Id="rId32" Type="http://schemas.openxmlformats.org/officeDocument/2006/relationships/image" Target="media/image10.png"/><Relationship Id="rId37" Type="http://schemas.openxmlformats.org/officeDocument/2006/relationships/image" Target="media/image15.png"/><Relationship Id="rId53" Type="http://schemas.microsoft.com/office/2014/relationships/chartEx" Target="charts/chartEx1.xml"/><Relationship Id="rId79" Type="http://schemas.openxmlformats.org/officeDocument/2006/relationships/image" Target="media/image28.png"/><Relationship Id="rId102" Type="http://schemas.openxmlformats.org/officeDocument/2006/relationships/image" Target="media/image50.png"/><Relationship Id="rId123" Type="http://schemas.openxmlformats.org/officeDocument/2006/relationships/image" Target="media/image71.png"/><Relationship Id="rId128" Type="http://schemas.openxmlformats.org/officeDocument/2006/relationships/image" Target="media/image76.png"/><Relationship Id="rId144" Type="http://schemas.openxmlformats.org/officeDocument/2006/relationships/image" Target="media/image92.png"/><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38.png"/><Relationship Id="rId95" Type="http://schemas.openxmlformats.org/officeDocument/2006/relationships/image" Target="media/image44.png"/><Relationship Id="rId22" Type="http://schemas.openxmlformats.org/officeDocument/2006/relationships/image" Target="media/image411.png"/><Relationship Id="rId27" Type="http://schemas.openxmlformats.org/officeDocument/2006/relationships/image" Target="media/image7.png"/><Relationship Id="rId43" Type="http://schemas.openxmlformats.org/officeDocument/2006/relationships/image" Target="media/image311.png"/><Relationship Id="rId48" Type="http://schemas.openxmlformats.org/officeDocument/2006/relationships/chart" Target="charts/chart3.xml"/><Relationship Id="rId64" Type="http://schemas.openxmlformats.org/officeDocument/2006/relationships/image" Target="media/image25.png"/><Relationship Id="rId69" Type="http://schemas.openxmlformats.org/officeDocument/2006/relationships/chart" Target="charts/chart9.xml"/><Relationship Id="rId113" Type="http://schemas.openxmlformats.org/officeDocument/2006/relationships/image" Target="media/image61.png"/><Relationship Id="rId118" Type="http://schemas.openxmlformats.org/officeDocument/2006/relationships/image" Target="media/image66.png"/><Relationship Id="rId134" Type="http://schemas.openxmlformats.org/officeDocument/2006/relationships/image" Target="media/image82.png"/><Relationship Id="rId139" Type="http://schemas.openxmlformats.org/officeDocument/2006/relationships/image" Target="media/image87.png"/><Relationship Id="rId80" Type="http://schemas.openxmlformats.org/officeDocument/2006/relationships/image" Target="media/image510.png"/><Relationship Id="rId85" Type="http://schemas.openxmlformats.org/officeDocument/2006/relationships/image" Target="media/image33.png"/><Relationship Id="rId150" Type="http://schemas.openxmlformats.org/officeDocument/2006/relationships/theme" Target="theme/theme1.xml"/><Relationship Id="rId12" Type="http://schemas.openxmlformats.org/officeDocument/2006/relationships/footer" Target="footer2.xml"/><Relationship Id="rId17" Type="http://schemas.openxmlformats.org/officeDocument/2006/relationships/image" Target="media/image4.jpeg"/><Relationship Id="rId33" Type="http://schemas.openxmlformats.org/officeDocument/2006/relationships/image" Target="media/image11.png"/><Relationship Id="rId38" Type="http://schemas.openxmlformats.org/officeDocument/2006/relationships/image" Target="media/image16.png"/><Relationship Id="rId103" Type="http://schemas.openxmlformats.org/officeDocument/2006/relationships/image" Target="media/image51.png"/><Relationship Id="rId108" Type="http://schemas.openxmlformats.org/officeDocument/2006/relationships/image" Target="media/image56.png"/><Relationship Id="rId124" Type="http://schemas.openxmlformats.org/officeDocument/2006/relationships/image" Target="media/image72.png"/><Relationship Id="rId129" Type="http://schemas.openxmlformats.org/officeDocument/2006/relationships/image" Target="media/image77.png"/><Relationship Id="rId70" Type="http://schemas.openxmlformats.org/officeDocument/2006/relationships/chart" Target="charts/chart10.xml"/><Relationship Id="rId91" Type="http://schemas.openxmlformats.org/officeDocument/2006/relationships/image" Target="media/image40.png"/><Relationship Id="rId96" Type="http://schemas.openxmlformats.org/officeDocument/2006/relationships/image" Target="media/image45.png"/><Relationship Id="rId140" Type="http://schemas.openxmlformats.org/officeDocument/2006/relationships/image" Target="media/image88.png"/><Relationship Id="rId145" Type="http://schemas.openxmlformats.org/officeDocument/2006/relationships/image" Target="media/image93.png"/><Relationship Id="rId1" Type="http://schemas.openxmlformats.org/officeDocument/2006/relationships/customXml" Target="../customXml/item1.xml"/><Relationship Id="rId6" Type="http://schemas.openxmlformats.org/officeDocument/2006/relationships/footnotes" Target="footnotes.xml"/><Relationship Id="rId28" Type="http://schemas.openxmlformats.org/officeDocument/2006/relationships/image" Target="media/image5.png"/><Relationship Id="rId49" Type="http://schemas.openxmlformats.org/officeDocument/2006/relationships/chart" Target="charts/chart4.xml"/><Relationship Id="rId114" Type="http://schemas.openxmlformats.org/officeDocument/2006/relationships/image" Target="media/image62.png"/><Relationship Id="rId119" Type="http://schemas.openxmlformats.org/officeDocument/2006/relationships/image" Target="media/image67.png"/><Relationship Id="rId44" Type="http://schemas.openxmlformats.org/officeDocument/2006/relationships/chart" Target="charts/chart1.xml"/><Relationship Id="rId65" Type="http://schemas.openxmlformats.org/officeDocument/2006/relationships/chart" Target="charts/chart6.xml"/><Relationship Id="rId81" Type="http://schemas.openxmlformats.org/officeDocument/2006/relationships/image" Target="media/image29.png"/><Relationship Id="rId86" Type="http://schemas.openxmlformats.org/officeDocument/2006/relationships/image" Target="media/image34.png"/><Relationship Id="rId130" Type="http://schemas.openxmlformats.org/officeDocument/2006/relationships/image" Target="media/image78.png"/><Relationship Id="rId135" Type="http://schemas.openxmlformats.org/officeDocument/2006/relationships/image" Target="media/image83.png"/><Relationship Id="rId13" Type="http://schemas.openxmlformats.org/officeDocument/2006/relationships/header" Target="header3.xml"/><Relationship Id="rId18" Type="http://schemas.openxmlformats.org/officeDocument/2006/relationships/image" Target="media/image4.png"/><Relationship Id="rId39" Type="http://schemas.openxmlformats.org/officeDocument/2006/relationships/image" Target="media/image17.png"/><Relationship Id="rId109" Type="http://schemas.openxmlformats.org/officeDocument/2006/relationships/image" Target="media/image57.png"/><Relationship Id="rId34" Type="http://schemas.openxmlformats.org/officeDocument/2006/relationships/image" Target="media/image12.png"/><Relationship Id="rId50" Type="http://schemas.openxmlformats.org/officeDocument/2006/relationships/image" Target="media/image23.png"/><Relationship Id="rId76" Type="http://schemas.openxmlformats.org/officeDocument/2006/relationships/image" Target="media/image140.png"/><Relationship Id="rId97" Type="http://schemas.openxmlformats.org/officeDocument/2006/relationships/image" Target="media/image46.png"/><Relationship Id="rId104" Type="http://schemas.openxmlformats.org/officeDocument/2006/relationships/image" Target="media/image52.png"/><Relationship Id="rId120" Type="http://schemas.openxmlformats.org/officeDocument/2006/relationships/image" Target="media/image68.png"/><Relationship Id="rId125" Type="http://schemas.openxmlformats.org/officeDocument/2006/relationships/image" Target="media/image73.png"/><Relationship Id="rId141" Type="http://schemas.openxmlformats.org/officeDocument/2006/relationships/image" Target="media/image89.png"/><Relationship Id="rId146" Type="http://schemas.openxmlformats.org/officeDocument/2006/relationships/image" Target="media/image94.png"/><Relationship Id="rId7" Type="http://schemas.openxmlformats.org/officeDocument/2006/relationships/endnotes" Target="endnotes.xml"/><Relationship Id="rId71" Type="http://schemas.openxmlformats.org/officeDocument/2006/relationships/image" Target="media/image27.png"/><Relationship Id="rId92"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image" Target="media/image8.png"/><Relationship Id="rId40" Type="http://schemas.openxmlformats.org/officeDocument/2006/relationships/image" Target="media/image19.png"/><Relationship Id="rId45" Type="http://schemas.openxmlformats.org/officeDocument/2006/relationships/image" Target="media/image21.png"/><Relationship Id="rId66" Type="http://schemas.openxmlformats.org/officeDocument/2006/relationships/chart" Target="charts/chart7.xml"/><Relationship Id="rId87" Type="http://schemas.openxmlformats.org/officeDocument/2006/relationships/image" Target="media/image35.png"/><Relationship Id="rId110" Type="http://schemas.openxmlformats.org/officeDocument/2006/relationships/image" Target="media/image58.png"/><Relationship Id="rId115" Type="http://schemas.openxmlformats.org/officeDocument/2006/relationships/image" Target="media/image63.png"/><Relationship Id="rId131" Type="http://schemas.openxmlformats.org/officeDocument/2006/relationships/image" Target="media/image79.png"/><Relationship Id="rId136" Type="http://schemas.openxmlformats.org/officeDocument/2006/relationships/image" Target="media/image84.png"/><Relationship Id="rId82" Type="http://schemas.openxmlformats.org/officeDocument/2006/relationships/image" Target="media/image30.png"/><Relationship Id="rId19" Type="http://schemas.openxmlformats.org/officeDocument/2006/relationships/image" Target="media/image412.png"/><Relationship Id="rId14" Type="http://schemas.openxmlformats.org/officeDocument/2006/relationships/footer" Target="footer3.xml"/><Relationship Id="rId30" Type="http://schemas.openxmlformats.org/officeDocument/2006/relationships/image" Target="media/image9.png"/><Relationship Id="rId35" Type="http://schemas.openxmlformats.org/officeDocument/2006/relationships/image" Target="media/image13.png"/><Relationship Id="rId77" Type="http://schemas.openxmlformats.org/officeDocument/2006/relationships/footer" Target="footer6.xml"/><Relationship Id="rId100" Type="http://schemas.openxmlformats.org/officeDocument/2006/relationships/image" Target="media/image49.png"/><Relationship Id="rId105" Type="http://schemas.openxmlformats.org/officeDocument/2006/relationships/image" Target="media/image53.png"/><Relationship Id="rId126" Type="http://schemas.openxmlformats.org/officeDocument/2006/relationships/image" Target="media/image74.png"/><Relationship Id="rId147" Type="http://schemas.openxmlformats.org/officeDocument/2006/relationships/image" Target="media/image95.png"/><Relationship Id="rId8" Type="http://schemas.openxmlformats.org/officeDocument/2006/relationships/image" Target="media/image1.jpeg"/><Relationship Id="rId51" Type="http://schemas.openxmlformats.org/officeDocument/2006/relationships/chart" Target="charts/chart5.xml"/><Relationship Id="rId93" Type="http://schemas.openxmlformats.org/officeDocument/2006/relationships/image" Target="media/image42.png"/><Relationship Id="rId98" Type="http://schemas.openxmlformats.org/officeDocument/2006/relationships/image" Target="media/image47.png"/><Relationship Id="rId121" Type="http://schemas.openxmlformats.org/officeDocument/2006/relationships/image" Target="media/image69.png"/><Relationship Id="rId142" Type="http://schemas.openxmlformats.org/officeDocument/2006/relationships/image" Target="media/image90.png"/><Relationship Id="rId3" Type="http://schemas.openxmlformats.org/officeDocument/2006/relationships/styles" Target="styles.xml"/><Relationship Id="rId25" Type="http://schemas.openxmlformats.org/officeDocument/2006/relationships/image" Target="media/image310.png"/><Relationship Id="rId46" Type="http://schemas.openxmlformats.org/officeDocument/2006/relationships/image" Target="media/image22.png"/><Relationship Id="rId67" Type="http://schemas.openxmlformats.org/officeDocument/2006/relationships/chart" Target="charts/chart8.xml"/><Relationship Id="rId116" Type="http://schemas.openxmlformats.org/officeDocument/2006/relationships/image" Target="media/image64.png"/><Relationship Id="rId137" Type="http://schemas.openxmlformats.org/officeDocument/2006/relationships/image" Target="media/image85.png"/><Relationship Id="rId20" Type="http://schemas.openxmlformats.org/officeDocument/2006/relationships/footer" Target="footer4.xml"/><Relationship Id="rId41" Type="http://schemas.openxmlformats.org/officeDocument/2006/relationships/image" Target="media/image18.png"/><Relationship Id="rId83" Type="http://schemas.openxmlformats.org/officeDocument/2006/relationships/image" Target="media/image31.png"/><Relationship Id="rId88" Type="http://schemas.openxmlformats.org/officeDocument/2006/relationships/image" Target="media/image36.png"/><Relationship Id="rId111" Type="http://schemas.openxmlformats.org/officeDocument/2006/relationships/image" Target="media/image59.png"/><Relationship Id="rId132" Type="http://schemas.openxmlformats.org/officeDocument/2006/relationships/image" Target="media/image80.png"/><Relationship Id="rId15" Type="http://schemas.openxmlformats.org/officeDocument/2006/relationships/image" Target="media/image2.png"/><Relationship Id="rId36" Type="http://schemas.openxmlformats.org/officeDocument/2006/relationships/image" Target="media/image14.png"/><Relationship Id="rId106" Type="http://schemas.openxmlformats.org/officeDocument/2006/relationships/image" Target="media/image54.png"/><Relationship Id="rId127" Type="http://schemas.openxmlformats.org/officeDocument/2006/relationships/image" Target="media/image75.png"/><Relationship Id="rId10" Type="http://schemas.openxmlformats.org/officeDocument/2006/relationships/header" Target="header2.xml"/><Relationship Id="rId31" Type="http://schemas.openxmlformats.org/officeDocument/2006/relationships/image" Target="media/image410.png"/><Relationship Id="rId52" Type="http://schemas.openxmlformats.org/officeDocument/2006/relationships/image" Target="media/image24.png"/><Relationship Id="rId78" Type="http://schemas.openxmlformats.org/officeDocument/2006/relationships/footer" Target="footer7.xml"/><Relationship Id="rId94" Type="http://schemas.openxmlformats.org/officeDocument/2006/relationships/image" Target="media/image43.png"/><Relationship Id="rId99" Type="http://schemas.openxmlformats.org/officeDocument/2006/relationships/image" Target="media/image48.png"/><Relationship Id="rId101" Type="http://schemas.openxmlformats.org/officeDocument/2006/relationships/image" Target="media/image511.png"/><Relationship Id="rId122" Type="http://schemas.openxmlformats.org/officeDocument/2006/relationships/image" Target="media/image70.png"/><Relationship Id="rId143" Type="http://schemas.openxmlformats.org/officeDocument/2006/relationships/image" Target="media/image91.png"/><Relationship Id="rId148" Type="http://schemas.openxmlformats.org/officeDocument/2006/relationships/image" Target="media/image96.png"/><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image" Target="media/image6.png"/><Relationship Id="rId47" Type="http://schemas.openxmlformats.org/officeDocument/2006/relationships/chart" Target="charts/chart2.xml"/><Relationship Id="rId68" Type="http://schemas.openxmlformats.org/officeDocument/2006/relationships/image" Target="media/image26.png"/><Relationship Id="rId89" Type="http://schemas.openxmlformats.org/officeDocument/2006/relationships/image" Target="media/image37.png"/><Relationship Id="rId112" Type="http://schemas.openxmlformats.org/officeDocument/2006/relationships/image" Target="media/image60.png"/><Relationship Id="rId133" Type="http://schemas.openxmlformats.org/officeDocument/2006/relationships/image" Target="media/image8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Ex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50" baseline="0">
                <a:solidFill>
                  <a:sysClr val="windowText" lastClr="000000"/>
                </a:solidFill>
                <a:latin typeface="Calibri" panose="020F0502020204030204" pitchFamily="34" charset="0"/>
                <a:ea typeface="+mn-ea"/>
                <a:cs typeface="Calibri" panose="020F0502020204030204" pitchFamily="34" charset="0"/>
              </a:defRPr>
            </a:pPr>
            <a:r>
              <a:rPr lang="en-US" sz="1200" cap="none">
                <a:solidFill>
                  <a:sysClr val="windowText" lastClr="000000"/>
                </a:solidFill>
                <a:latin typeface="Calibri" panose="020F0502020204030204" pitchFamily="34" charset="0"/>
                <a:cs typeface="Calibri" panose="020F0502020204030204" pitchFamily="34" charset="0"/>
              </a:rPr>
              <a:t>Q1. Length of service of respondents</a:t>
            </a:r>
          </a:p>
        </c:rich>
      </c:tx>
      <c:layout>
        <c:manualLayout>
          <c:xMode val="edge"/>
          <c:yMode val="edge"/>
          <c:x val="6.6768159014025973E-4"/>
          <c:y val="1.2602558538450411E-2"/>
        </c:manualLayout>
      </c:layout>
      <c:overlay val="0"/>
      <c:spPr>
        <a:noFill/>
        <a:ln>
          <a:noFill/>
        </a:ln>
        <a:effectLst/>
      </c:spPr>
      <c:txPr>
        <a:bodyPr rot="0" spcFirstLastPara="1" vertOverflow="ellipsis" vert="horz" wrap="square" anchor="ctr" anchorCtr="1"/>
        <a:lstStyle/>
        <a:p>
          <a:pPr>
            <a:defRPr sz="1200" b="1" i="0" u="none" strike="noStrike" kern="1200" cap="none" spc="50" baseline="0">
              <a:solidFill>
                <a:sysClr val="windowText" lastClr="000000"/>
              </a:solidFill>
              <a:latin typeface="Calibri" panose="020F0502020204030204" pitchFamily="34" charset="0"/>
              <a:ea typeface="+mn-ea"/>
              <a:cs typeface="Calibri" panose="020F0502020204030204" pitchFamily="34" charset="0"/>
            </a:defRPr>
          </a:pPr>
          <a:endParaRPr lang="en-US"/>
        </a:p>
      </c:txPr>
    </c:title>
    <c:autoTitleDeleted val="0"/>
    <c:plotArea>
      <c:layout>
        <c:manualLayout>
          <c:layoutTarget val="inner"/>
          <c:xMode val="edge"/>
          <c:yMode val="edge"/>
          <c:x val="0.32883941181895104"/>
          <c:y val="0.11891749703853388"/>
          <c:w val="0.37993719554318089"/>
          <c:h val="0.81820988084454049"/>
        </c:manualLayout>
      </c:layout>
      <c:doughnutChart>
        <c:varyColors val="1"/>
        <c:ser>
          <c:idx val="0"/>
          <c:order val="0"/>
          <c:tx>
            <c:strRef>
              <c:f>Sheet1!$B$1</c:f>
              <c:strCache>
                <c:ptCount val="1"/>
                <c:pt idx="0">
                  <c:v>Length of service of Respondents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248-49B3-B82B-4A3CF1B5591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248-49B3-B82B-4A3CF1B5591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248-49B3-B82B-4A3CF1B5591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248-49B3-B82B-4A3CF1B5591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A248-49B3-B82B-4A3CF1B5591C}"/>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1-5 years </c:v>
                </c:pt>
                <c:pt idx="1">
                  <c:v>5-10 years</c:v>
                </c:pt>
                <c:pt idx="2">
                  <c:v>10-15 years</c:v>
                </c:pt>
                <c:pt idx="3">
                  <c:v>15-20 years</c:v>
                </c:pt>
                <c:pt idx="4">
                  <c:v>20+ years</c:v>
                </c:pt>
              </c:strCache>
            </c:strRef>
          </c:cat>
          <c:val>
            <c:numRef>
              <c:f>Sheet1!$B$2:$B$6</c:f>
              <c:numCache>
                <c:formatCode>General</c:formatCode>
                <c:ptCount val="5"/>
                <c:pt idx="0">
                  <c:v>5</c:v>
                </c:pt>
                <c:pt idx="1">
                  <c:v>7</c:v>
                </c:pt>
                <c:pt idx="2">
                  <c:v>8</c:v>
                </c:pt>
                <c:pt idx="3">
                  <c:v>13</c:v>
                </c:pt>
                <c:pt idx="4">
                  <c:v>31</c:v>
                </c:pt>
              </c:numCache>
            </c:numRef>
          </c:val>
          <c:extLst>
            <c:ext xmlns:c16="http://schemas.microsoft.com/office/drawing/2014/chart" uri="{C3380CC4-5D6E-409C-BE32-E72D297353CC}">
              <c16:uniqueId val="{00000000-46C5-42C9-B2FA-7A840F725387}"/>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0.77580798855865207"/>
          <c:y val="0.1670247752685815"/>
          <c:w val="0.19011387959081652"/>
          <c:h val="0.7054379219918273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rgbClr val="FFC000"/>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r>
              <a:rPr lang="en-US" sz="1200">
                <a:latin typeface="Calibri" panose="020F0502020204030204" pitchFamily="34" charset="0"/>
                <a:cs typeface="Calibri" panose="020F0502020204030204" pitchFamily="34" charset="0"/>
              </a:rPr>
              <a:t>Q5. How is the learning shared?</a:t>
            </a:r>
          </a:p>
        </c:rich>
      </c:tx>
      <c:layout>
        <c:manualLayout>
          <c:xMode val="edge"/>
          <c:yMode val="edge"/>
          <c:x val="1.1217354259435965E-2"/>
          <c:y val="2.7167058663121656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9944455873277106E-2"/>
          <c:y val="0.1431789208167161"/>
          <c:w val="0.80248498818330694"/>
          <c:h val="0.78464024369792651"/>
        </c:manualLayout>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F8C-40ED-A0EB-666D94A443D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F8C-40ED-A0EB-666D94A443D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F8C-40ED-A0EB-666D94A443D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F8C-40ED-A0EB-666D94A443D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F8C-40ED-A0EB-666D94A443DA}"/>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6F8C-40ED-A0EB-666D94A443DA}"/>
              </c:ext>
            </c:extLst>
          </c:dPt>
          <c:dLbls>
            <c:dLbl>
              <c:idx val="3"/>
              <c:layout>
                <c:manualLayout>
                  <c:x val="6.4695705980591142E-2"/>
                  <c:y val="-0.2303983174741594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F8C-40ED-A0EB-666D94A443DA}"/>
                </c:ext>
              </c:extLst>
            </c:dLbl>
            <c:dLbl>
              <c:idx val="4"/>
              <c:layout>
                <c:manualLayout>
                  <c:x val="6.3921911016008831E-2"/>
                  <c:y val="-0.1614976216171425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F8C-40ED-A0EB-666D94A443D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Email</c:v>
                </c:pt>
                <c:pt idx="1">
                  <c:v>Written briefing note</c:v>
                </c:pt>
                <c:pt idx="2">
                  <c:v>Verbal briefing</c:v>
                </c:pt>
                <c:pt idx="3">
                  <c:v>Shared drive</c:v>
                </c:pt>
                <c:pt idx="4">
                  <c:v>Intranet page</c:v>
                </c:pt>
                <c:pt idx="5">
                  <c:v>Other</c:v>
                </c:pt>
              </c:strCache>
            </c:strRef>
          </c:cat>
          <c:val>
            <c:numRef>
              <c:f>Sheet1!$B$2:$B$7</c:f>
              <c:numCache>
                <c:formatCode>General</c:formatCode>
                <c:ptCount val="6"/>
                <c:pt idx="0">
                  <c:v>9</c:v>
                </c:pt>
                <c:pt idx="1">
                  <c:v>2</c:v>
                </c:pt>
                <c:pt idx="2">
                  <c:v>20</c:v>
                </c:pt>
                <c:pt idx="3">
                  <c:v>3</c:v>
                </c:pt>
                <c:pt idx="4">
                  <c:v>4</c:v>
                </c:pt>
                <c:pt idx="5">
                  <c:v>17</c:v>
                </c:pt>
              </c:numCache>
            </c:numRef>
          </c:val>
          <c:extLst>
            <c:ext xmlns:c16="http://schemas.microsoft.com/office/drawing/2014/chart" uri="{C3380CC4-5D6E-409C-BE32-E72D297353CC}">
              <c16:uniqueId val="{0000000C-6F8C-40ED-A0EB-666D94A443DA}"/>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9551111449476555"/>
          <c:y val="2.1973452010834275E-2"/>
          <c:w val="0.29420293611210546"/>
          <c:h val="0.9389808111980917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r>
              <a:rPr lang="en-US" sz="1200">
                <a:solidFill>
                  <a:sysClr val="windowText" lastClr="000000"/>
                </a:solidFill>
                <a:latin typeface="Calibri" panose="020F0502020204030204" pitchFamily="34" charset="0"/>
                <a:cs typeface="Calibri" panose="020F0502020204030204" pitchFamily="34" charset="0"/>
              </a:rPr>
              <a:t>Q.12 How effective are DPP at learning lessons from critical incidents that have occurred locally in force?</a:t>
            </a:r>
          </a:p>
        </c:rich>
      </c:tx>
      <c:overlay val="0"/>
      <c:spPr>
        <a:noFill/>
        <a:ln>
          <a:noFill/>
        </a:ln>
        <a:effectLst/>
      </c:spPr>
      <c:txPr>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No. of participant responses </c:v>
                </c:pt>
              </c:strCache>
            </c:strRef>
          </c:tx>
          <c:spPr>
            <a:solidFill>
              <a:schemeClr val="accent1"/>
            </a:solidFill>
            <a:ln>
              <a:noFill/>
            </a:ln>
            <a:effectLst/>
          </c:spPr>
          <c:invertIfNegative val="0"/>
          <c:cat>
            <c:strRef>
              <c:f>Sheet1!$A$2:$A$6</c:f>
              <c:strCache>
                <c:ptCount val="5"/>
                <c:pt idx="0">
                  <c:v>Very effective</c:v>
                </c:pt>
                <c:pt idx="1">
                  <c:v>Somewhat effective </c:v>
                </c:pt>
                <c:pt idx="2">
                  <c:v>Neither effective nor ineffective</c:v>
                </c:pt>
                <c:pt idx="3">
                  <c:v>Somewhat ineffective</c:v>
                </c:pt>
                <c:pt idx="4">
                  <c:v>very ineffective</c:v>
                </c:pt>
              </c:strCache>
            </c:strRef>
          </c:cat>
          <c:val>
            <c:numRef>
              <c:f>Sheet1!$B$2:$B$6</c:f>
              <c:numCache>
                <c:formatCode>General</c:formatCode>
                <c:ptCount val="5"/>
                <c:pt idx="0">
                  <c:v>1</c:v>
                </c:pt>
                <c:pt idx="1">
                  <c:v>30</c:v>
                </c:pt>
                <c:pt idx="2">
                  <c:v>15</c:v>
                </c:pt>
                <c:pt idx="3">
                  <c:v>13</c:v>
                </c:pt>
                <c:pt idx="4">
                  <c:v>5</c:v>
                </c:pt>
              </c:numCache>
            </c:numRef>
          </c:val>
          <c:extLst>
            <c:ext xmlns:c16="http://schemas.microsoft.com/office/drawing/2014/chart" uri="{C3380CC4-5D6E-409C-BE32-E72D297353CC}">
              <c16:uniqueId val="{00000000-63AA-48A7-A316-B05D1827F356}"/>
            </c:ext>
          </c:extLst>
        </c:ser>
        <c:dLbls>
          <c:showLegendKey val="0"/>
          <c:showVal val="0"/>
          <c:showCatName val="0"/>
          <c:showSerName val="0"/>
          <c:showPercent val="0"/>
          <c:showBubbleSize val="0"/>
        </c:dLbls>
        <c:gapWidth val="267"/>
        <c:overlap val="-43"/>
        <c:axId val="163845439"/>
        <c:axId val="163850847"/>
      </c:barChart>
      <c:catAx>
        <c:axId val="163845439"/>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163850847"/>
        <c:crosses val="autoZero"/>
        <c:auto val="1"/>
        <c:lblAlgn val="ctr"/>
        <c:lblOffset val="100"/>
        <c:noMultiLvlLbl val="0"/>
      </c:catAx>
      <c:valAx>
        <c:axId val="16385084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163845439"/>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r>
              <a:rPr lang="en-US" sz="1200">
                <a:solidFill>
                  <a:sysClr val="windowText" lastClr="000000"/>
                </a:solidFill>
                <a:latin typeface="Calibri" panose="020F0502020204030204" pitchFamily="34" charset="0"/>
                <a:cs typeface="Calibri" panose="020F0502020204030204" pitchFamily="34" charset="0"/>
              </a:rPr>
              <a:t>Q. 14 - How effective are DPP at capturing (documenting) lessons learnt from incidents that have occurred locally in the force?</a:t>
            </a:r>
          </a:p>
        </c:rich>
      </c:tx>
      <c:overlay val="0"/>
      <c:spPr>
        <a:noFill/>
        <a:ln>
          <a:noFill/>
        </a:ln>
        <a:effectLst/>
      </c:spPr>
      <c:txPr>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No. of participant responses</c:v>
                </c:pt>
              </c:strCache>
            </c:strRef>
          </c:tx>
          <c:spPr>
            <a:solidFill>
              <a:schemeClr val="accent1"/>
            </a:solidFill>
            <a:ln>
              <a:noFill/>
            </a:ln>
            <a:effectLst/>
          </c:spPr>
          <c:invertIfNegative val="0"/>
          <c:cat>
            <c:strRef>
              <c:f>Sheet1!$A$2:$A$6</c:f>
              <c:strCache>
                <c:ptCount val="5"/>
                <c:pt idx="0">
                  <c:v>Very effective</c:v>
                </c:pt>
                <c:pt idx="1">
                  <c:v>Somewhat effective</c:v>
                </c:pt>
                <c:pt idx="2">
                  <c:v>Neither effective nor ineffective</c:v>
                </c:pt>
                <c:pt idx="3">
                  <c:v>Somewhat ineffective</c:v>
                </c:pt>
                <c:pt idx="4">
                  <c:v>Very ineffective</c:v>
                </c:pt>
              </c:strCache>
            </c:strRef>
          </c:cat>
          <c:val>
            <c:numRef>
              <c:f>Sheet1!$B$2:$B$6</c:f>
              <c:numCache>
                <c:formatCode>General</c:formatCode>
                <c:ptCount val="5"/>
                <c:pt idx="0">
                  <c:v>0</c:v>
                </c:pt>
                <c:pt idx="1">
                  <c:v>20</c:v>
                </c:pt>
                <c:pt idx="2">
                  <c:v>18</c:v>
                </c:pt>
                <c:pt idx="3">
                  <c:v>19</c:v>
                </c:pt>
                <c:pt idx="4">
                  <c:v>7</c:v>
                </c:pt>
              </c:numCache>
            </c:numRef>
          </c:val>
          <c:extLst>
            <c:ext xmlns:c16="http://schemas.microsoft.com/office/drawing/2014/chart" uri="{C3380CC4-5D6E-409C-BE32-E72D297353CC}">
              <c16:uniqueId val="{00000000-7F66-4BAF-A70A-DB63607AC3A3}"/>
            </c:ext>
          </c:extLst>
        </c:ser>
        <c:dLbls>
          <c:showLegendKey val="0"/>
          <c:showVal val="0"/>
          <c:showCatName val="0"/>
          <c:showSerName val="0"/>
          <c:showPercent val="0"/>
          <c:showBubbleSize val="0"/>
        </c:dLbls>
        <c:gapWidth val="247"/>
        <c:axId val="257279472"/>
        <c:axId val="257276560"/>
      </c:barChart>
      <c:catAx>
        <c:axId val="2572794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257276560"/>
        <c:crosses val="autoZero"/>
        <c:auto val="1"/>
        <c:lblAlgn val="ctr"/>
        <c:lblOffset val="100"/>
        <c:noMultiLvlLbl val="0"/>
      </c:catAx>
      <c:valAx>
        <c:axId val="2572765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572794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400" b="1" i="0" u="none" strike="noStrike" kern="1200" cap="all" spc="50" baseline="0">
                <a:solidFill>
                  <a:schemeClr val="tx1">
                    <a:lumMod val="65000"/>
                    <a:lumOff val="35000"/>
                  </a:schemeClr>
                </a:solidFill>
                <a:latin typeface="+mn-lt"/>
                <a:ea typeface="+mn-ea"/>
                <a:cs typeface="+mn-cs"/>
              </a:defRPr>
            </a:pPr>
            <a:r>
              <a:rPr lang="en-US" sz="1200" cap="none">
                <a:solidFill>
                  <a:sysClr val="windowText" lastClr="000000"/>
                </a:solidFill>
                <a:latin typeface="Calibri" panose="020F0502020204030204" pitchFamily="34" charset="0"/>
                <a:cs typeface="Calibri" panose="020F0502020204030204" pitchFamily="34" charset="0"/>
              </a:rPr>
              <a:t>Q.23 - Do lessons learnt or debriefs from critical incidents that have occurred within the force get recorded, stored, and shared in a format that is accessible to all across the wider organisation?</a:t>
            </a:r>
          </a:p>
        </c:rich>
      </c:tx>
      <c:overlay val="0"/>
      <c:spPr>
        <a:noFill/>
        <a:ln>
          <a:noFill/>
        </a:ln>
        <a:effectLst/>
      </c:spPr>
      <c:txPr>
        <a:bodyPr rot="0" spcFirstLastPara="1" vertOverflow="ellipsis" vert="horz" wrap="square" anchor="ctr" anchorCtr="1"/>
        <a:lstStyle/>
        <a:p>
          <a:pPr algn="just">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9153192580397036"/>
          <c:y val="0.28400949881264848"/>
          <c:w val="0.37808872849227182"/>
          <c:h val="0.64815210598675166"/>
        </c:manualLayout>
      </c:layout>
      <c:doughnutChart>
        <c:varyColors val="1"/>
        <c:ser>
          <c:idx val="0"/>
          <c:order val="0"/>
          <c:tx>
            <c:strRef>
              <c:f>Sheet1!$B$1</c:f>
              <c:strCache>
                <c:ptCount val="1"/>
                <c:pt idx="0">
                  <c:v>Q.23 - Do lessons learnt or debriefs from critical incidents that have occurred within the force get recorded, stored, and shared in a format that is accessible to all across the wider organisation?</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F90-4F39-81DC-95529A4196A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F90-4F39-81DC-95529A4196A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F90-4F39-81DC-95529A4196AC}"/>
              </c:ext>
            </c:extLst>
          </c:dPt>
          <c:dLbls>
            <c:dLbl>
              <c:idx val="1"/>
              <c:layout>
                <c:manualLayout>
                  <c:x val="-2.6694045174537988E-2"/>
                  <c:y val="4.1588687876897481E-3"/>
                </c:manualLayout>
              </c:layout>
              <c:tx>
                <c:rich>
                  <a:bodyPr/>
                  <a:lstStyle/>
                  <a:p>
                    <a:r>
                      <a:rPr lang="en-US"/>
                      <a:t>77%</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9F90-4F39-81DC-95529A4196AC}"/>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5</c:v>
                </c:pt>
                <c:pt idx="1">
                  <c:v>49</c:v>
                </c:pt>
                <c:pt idx="2">
                  <c:v>10</c:v>
                </c:pt>
              </c:numCache>
            </c:numRef>
          </c:val>
          <c:extLst>
            <c:ext xmlns:c16="http://schemas.microsoft.com/office/drawing/2014/chart" uri="{C3380CC4-5D6E-409C-BE32-E72D297353CC}">
              <c16:uniqueId val="{00000006-9F90-4F39-81DC-95529A4196A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0.70174814085739301"/>
          <c:y val="0.87142857142857144"/>
          <c:w val="0.23466630975858715"/>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r>
              <a:rPr lang="en-US" sz="1200">
                <a:solidFill>
                  <a:sysClr val="windowText" lastClr="000000"/>
                </a:solidFill>
                <a:latin typeface="Calibri" panose="020F0502020204030204" pitchFamily="34" charset="0"/>
                <a:cs typeface="Calibri" panose="020F0502020204030204" pitchFamily="34" charset="0"/>
              </a:rPr>
              <a:t>Q 16 - How effective are DPP at cascading (sharing) lessons learnt from incidents that have occurred locally in force with the wider organisation?</a:t>
            </a:r>
          </a:p>
        </c:rich>
      </c:tx>
      <c:layout>
        <c:manualLayout>
          <c:xMode val="edge"/>
          <c:yMode val="edge"/>
          <c:x val="0.11440938398550325"/>
          <c:y val="1.5873015873015872E-2"/>
        </c:manualLayout>
      </c:layout>
      <c:overlay val="0"/>
      <c:spPr>
        <a:noFill/>
        <a:ln>
          <a:noFill/>
        </a:ln>
        <a:effectLst/>
      </c:spPr>
      <c:txPr>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Number of responses</c:v>
                </c:pt>
              </c:strCache>
            </c:strRef>
          </c:tx>
          <c:spPr>
            <a:solidFill>
              <a:schemeClr val="accent1"/>
            </a:solidFill>
            <a:ln>
              <a:noFill/>
            </a:ln>
            <a:effectLst/>
          </c:spPr>
          <c:invertIfNegative val="0"/>
          <c:cat>
            <c:strRef>
              <c:f>Sheet1!$A$2:$A$6</c:f>
              <c:strCache>
                <c:ptCount val="5"/>
                <c:pt idx="0">
                  <c:v>Very effective</c:v>
                </c:pt>
                <c:pt idx="1">
                  <c:v>Somewhat effective</c:v>
                </c:pt>
                <c:pt idx="2">
                  <c:v>Neither effective nor ineffective</c:v>
                </c:pt>
                <c:pt idx="3">
                  <c:v>Somewhat ineffective</c:v>
                </c:pt>
                <c:pt idx="4">
                  <c:v>Very ineffective</c:v>
                </c:pt>
              </c:strCache>
            </c:strRef>
          </c:cat>
          <c:val>
            <c:numRef>
              <c:f>Sheet1!$B$2:$B$6</c:f>
              <c:numCache>
                <c:formatCode>General</c:formatCode>
                <c:ptCount val="5"/>
                <c:pt idx="0">
                  <c:v>0</c:v>
                </c:pt>
                <c:pt idx="1">
                  <c:v>18</c:v>
                </c:pt>
                <c:pt idx="2">
                  <c:v>17</c:v>
                </c:pt>
                <c:pt idx="3">
                  <c:v>21</c:v>
                </c:pt>
                <c:pt idx="4">
                  <c:v>7</c:v>
                </c:pt>
              </c:numCache>
            </c:numRef>
          </c:val>
          <c:extLst>
            <c:ext xmlns:c16="http://schemas.microsoft.com/office/drawing/2014/chart" uri="{C3380CC4-5D6E-409C-BE32-E72D297353CC}">
              <c16:uniqueId val="{00000000-4EC4-44F8-A845-F870EE9E271E}"/>
            </c:ext>
          </c:extLst>
        </c:ser>
        <c:dLbls>
          <c:showLegendKey val="0"/>
          <c:showVal val="0"/>
          <c:showCatName val="0"/>
          <c:showSerName val="0"/>
          <c:showPercent val="0"/>
          <c:showBubbleSize val="0"/>
        </c:dLbls>
        <c:gapWidth val="247"/>
        <c:axId val="1635934384"/>
        <c:axId val="1635935632"/>
      </c:barChart>
      <c:catAx>
        <c:axId val="16359343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1635935632"/>
        <c:crosses val="autoZero"/>
        <c:auto val="1"/>
        <c:lblAlgn val="ctr"/>
        <c:lblOffset val="100"/>
        <c:noMultiLvlLbl val="0"/>
      </c:catAx>
      <c:valAx>
        <c:axId val="163593563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16359343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r>
              <a:rPr lang="en-US" sz="1200">
                <a:solidFill>
                  <a:sysClr val="windowText" lastClr="000000"/>
                </a:solidFill>
                <a:latin typeface="Calibri" panose="020F0502020204030204" pitchFamily="34" charset="0"/>
                <a:cs typeface="Calibri" panose="020F0502020204030204" pitchFamily="34" charset="0"/>
              </a:rPr>
              <a:t>Q. 20 - Do you receive regular detailed information from DPP about lessons that have been learnt locally from critical incidents that have occurred in the force?</a:t>
            </a:r>
          </a:p>
        </c:rich>
      </c:tx>
      <c:layout>
        <c:manualLayout>
          <c:xMode val="edge"/>
          <c:yMode val="edge"/>
          <c:x val="0.11851870078740158"/>
          <c:y val="1.984126984126984E-2"/>
        </c:manualLayout>
      </c:layout>
      <c:overlay val="0"/>
      <c:spPr>
        <a:noFill/>
        <a:ln>
          <a:noFill/>
        </a:ln>
        <a:effectLst/>
      </c:spPr>
      <c:txPr>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9808027923211169E-2"/>
          <c:y val="0.18630952380952381"/>
          <c:w val="0.79674303732866725"/>
          <c:h val="0.71845238095238095"/>
        </c:manualLayout>
      </c:layout>
      <c:pie3DChart>
        <c:varyColors val="1"/>
        <c:ser>
          <c:idx val="0"/>
          <c:order val="0"/>
          <c:tx>
            <c:strRef>
              <c:f>Sheet1!$B$1</c:f>
              <c:strCache>
                <c:ptCount val="1"/>
                <c:pt idx="0">
                  <c:v>Q. 20 - Do you receive regular detailed information from DPP about lessons that have been learnt locally from critical incidents that have occurred in the force?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CB2-48F0-BFAD-6B80E8BC52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CB2-48F0-BFAD-6B80E8BC52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CB2-48F0-BFAD-6B80E8BC52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 </c:v>
                </c:pt>
                <c:pt idx="1">
                  <c:v>No </c:v>
                </c:pt>
                <c:pt idx="2">
                  <c:v>don’t know</c:v>
                </c:pt>
              </c:strCache>
            </c:strRef>
          </c:cat>
          <c:val>
            <c:numRef>
              <c:f>Sheet1!$B$2:$B$4</c:f>
              <c:numCache>
                <c:formatCode>General</c:formatCode>
                <c:ptCount val="3"/>
                <c:pt idx="0">
                  <c:v>13</c:v>
                </c:pt>
                <c:pt idx="1">
                  <c:v>46</c:v>
                </c:pt>
                <c:pt idx="2">
                  <c:v>5</c:v>
                </c:pt>
              </c:numCache>
            </c:numRef>
          </c:val>
          <c:extLst>
            <c:ext xmlns:c16="http://schemas.microsoft.com/office/drawing/2014/chart" uri="{C3380CC4-5D6E-409C-BE32-E72D297353CC}">
              <c16:uniqueId val="{00000000-35CD-40D3-85D7-BE74E44CEA6A}"/>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8592228054826485"/>
          <c:y val="0.38159636295463067"/>
          <c:w val="0.14127298608770297"/>
          <c:h val="0.2297103487064116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400" b="1" i="0" u="none" strike="noStrike" kern="1200" cap="all" spc="50" baseline="0">
                <a:solidFill>
                  <a:schemeClr val="tx1">
                    <a:lumMod val="65000"/>
                    <a:lumOff val="35000"/>
                  </a:schemeClr>
                </a:solidFill>
                <a:latin typeface="+mn-lt"/>
                <a:ea typeface="+mn-ea"/>
                <a:cs typeface="+mn-cs"/>
              </a:defRPr>
            </a:pPr>
            <a:r>
              <a:rPr lang="en-US" sz="1200" cap="none">
                <a:solidFill>
                  <a:sysClr val="windowText" lastClr="000000"/>
                </a:solidFill>
                <a:latin typeface="Calibri" panose="020F0502020204030204" pitchFamily="34" charset="0"/>
                <a:cs typeface="Calibri" panose="020F0502020204030204" pitchFamily="34" charset="0"/>
              </a:rPr>
              <a:t>Q 18 -  if you were away from work for a period of time (e.g., On rest day, annual leave, sickness, maternity leave, career break, secondment outside the organisation), would you have access to an IT platform upon your</a:t>
            </a:r>
            <a:r>
              <a:rPr lang="en-US" sz="1200" cap="none" baseline="0">
                <a:solidFill>
                  <a:sysClr val="windowText" lastClr="000000"/>
                </a:solidFill>
                <a:latin typeface="Calibri" panose="020F0502020204030204" pitchFamily="34" charset="0"/>
                <a:cs typeface="Calibri" panose="020F0502020204030204" pitchFamily="34" charset="0"/>
              </a:rPr>
              <a:t> return, </a:t>
            </a:r>
            <a:r>
              <a:rPr lang="en-US" sz="1200" cap="none">
                <a:solidFill>
                  <a:sysClr val="windowText" lastClr="000000"/>
                </a:solidFill>
                <a:latin typeface="Calibri" panose="020F0502020204030204" pitchFamily="34" charset="0"/>
                <a:cs typeface="Calibri" panose="020F0502020204030204" pitchFamily="34" charset="0"/>
              </a:rPr>
              <a:t>to review past and recent le</a:t>
            </a:r>
          </a:p>
        </c:rich>
      </c:tx>
      <c:layout>
        <c:manualLayout>
          <c:xMode val="edge"/>
          <c:yMode val="edge"/>
          <c:x val="0.10000017470636229"/>
          <c:y val="1.2881064834693002E-2"/>
        </c:manualLayout>
      </c:layout>
      <c:overlay val="0"/>
      <c:spPr>
        <a:noFill/>
        <a:ln>
          <a:noFill/>
        </a:ln>
        <a:effectLst/>
      </c:spPr>
      <c:txPr>
        <a:bodyPr rot="0" spcFirstLastPara="1" vertOverflow="ellipsis" vert="horz" wrap="square" anchor="ctr" anchorCtr="1"/>
        <a:lstStyle/>
        <a:p>
          <a:pPr algn="just">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60245333916594"/>
          <c:y val="0.30158730158730157"/>
          <c:w val="0.38628444881889762"/>
          <c:h val="0.66220191226096736"/>
        </c:manualLayout>
      </c:layout>
      <c:doughnut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966-47C7-B141-24B6C464108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2-08DF-49CF-9B90-D4D4B5B00CD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966-47C7-B141-24B6C4641085}"/>
              </c:ext>
            </c:extLst>
          </c:dPt>
          <c:dLbls>
            <c:dLbl>
              <c:idx val="0"/>
              <c:tx>
                <c:rich>
                  <a:bodyPr/>
                  <a:lstStyle/>
                  <a:p>
                    <a:r>
                      <a:rPr lang="en-US"/>
                      <a:t>29%</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D966-47C7-B141-24B6C4641085}"/>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18</c:v>
                </c:pt>
                <c:pt idx="1">
                  <c:v>32</c:v>
                </c:pt>
                <c:pt idx="2">
                  <c:v>13</c:v>
                </c:pt>
              </c:numCache>
            </c:numRef>
          </c:val>
          <c:extLst>
            <c:ext xmlns:c16="http://schemas.microsoft.com/office/drawing/2014/chart" uri="{C3380CC4-5D6E-409C-BE32-E72D297353CC}">
              <c16:uniqueId val="{00000000-08DF-49CF-9B90-D4D4B5B00CDF}"/>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0.72542698408464279"/>
          <c:y val="0.90274693161893627"/>
          <c:w val="0.27457306132717435"/>
          <c:h val="7.7642393240990856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accent2"/>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r>
              <a:rPr lang="en-US" sz="1200">
                <a:solidFill>
                  <a:sysClr val="windowText" lastClr="000000"/>
                </a:solidFill>
                <a:latin typeface="Calibri" panose="020F0502020204030204" pitchFamily="34" charset="0"/>
                <a:cs typeface="Calibri" panose="020F0502020204030204" pitchFamily="34" charset="0"/>
              </a:rPr>
              <a:t>Q. 30 - How effective are DPP at recording, storing and sharing lessons learnt with the wider organisation from incidents that have occurred nationally across England and Wales? </a:t>
            </a:r>
            <a:r>
              <a:rPr lang="en-US" sz="1050" b="0" i="1">
                <a:solidFill>
                  <a:sysClr val="windowText" lastClr="000000"/>
                </a:solidFill>
                <a:latin typeface="Calibri" panose="020F0502020204030204" pitchFamily="34" charset="0"/>
                <a:cs typeface="Calibri" panose="020F0502020204030204" pitchFamily="34" charset="0"/>
              </a:rPr>
              <a:t>(% No. of Participants answered)</a:t>
            </a:r>
            <a:endParaRPr lang="en-US" sz="1200" b="0" i="1">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 of Participants answered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7A8-4D72-879D-F0A3FCA67C6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7A8-4D72-879D-F0A3FCA67C6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7A8-4D72-879D-F0A3FCA67C6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7A8-4D72-879D-F0A3FCA67C6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7A8-4D72-879D-F0A3FCA67C6D}"/>
              </c:ext>
            </c:extLst>
          </c:dPt>
          <c:dLbls>
            <c:dLbl>
              <c:idx val="3"/>
              <c:tx>
                <c:rich>
                  <a:bodyPr/>
                  <a:lstStyle/>
                  <a:p>
                    <a:r>
                      <a:rPr lang="en-US"/>
                      <a:t>23%</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57A8-4D72-879D-F0A3FCA67C6D}"/>
                </c:ext>
              </c:extLst>
            </c:dLbl>
            <c:dLbl>
              <c:idx val="4"/>
              <c:tx>
                <c:rich>
                  <a:bodyPr/>
                  <a:lstStyle/>
                  <a:p>
                    <a:fld id="{A776038C-EF68-43B7-AEFD-AE31C3FD6C92}" type="PERCENTAGE">
                      <a:rPr lang="en-US">
                        <a:latin typeface="Calibri" panose="020F0502020204030204" pitchFamily="34" charset="0"/>
                        <a:cs typeface="Calibri" panose="020F0502020204030204" pitchFamily="34" charset="0"/>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7A8-4D72-879D-F0A3FCA67C6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Very effective</c:v>
                </c:pt>
                <c:pt idx="1">
                  <c:v>Somewhat effective</c:v>
                </c:pt>
                <c:pt idx="2">
                  <c:v>Neither effective nor ineffective</c:v>
                </c:pt>
                <c:pt idx="3">
                  <c:v>Somewhat ineffective</c:v>
                </c:pt>
                <c:pt idx="4">
                  <c:v>Very ineffective </c:v>
                </c:pt>
              </c:strCache>
            </c:strRef>
          </c:cat>
          <c:val>
            <c:numRef>
              <c:f>Sheet1!$B$2:$B$6</c:f>
              <c:numCache>
                <c:formatCode>General</c:formatCode>
                <c:ptCount val="5"/>
                <c:pt idx="0">
                  <c:v>0</c:v>
                </c:pt>
                <c:pt idx="1">
                  <c:v>18</c:v>
                </c:pt>
                <c:pt idx="2">
                  <c:v>16</c:v>
                </c:pt>
                <c:pt idx="3">
                  <c:v>15</c:v>
                </c:pt>
                <c:pt idx="4">
                  <c:v>15</c:v>
                </c:pt>
              </c:numCache>
            </c:numRef>
          </c:val>
          <c:extLst>
            <c:ext xmlns:c16="http://schemas.microsoft.com/office/drawing/2014/chart" uri="{C3380CC4-5D6E-409C-BE32-E72D297353CC}">
              <c16:uniqueId val="{0000000A-57A8-4D72-879D-F0A3FCA67C6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rgbClr val="FFC000"/>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r>
              <a:rPr lang="en-US" sz="1200">
                <a:solidFill>
                  <a:sysClr val="windowText" lastClr="000000"/>
                </a:solidFill>
                <a:latin typeface="Calibri" panose="020F0502020204030204" pitchFamily="34" charset="0"/>
                <a:cs typeface="Calibri" panose="020F0502020204030204" pitchFamily="34" charset="0"/>
              </a:rPr>
              <a:t>Q.25 How effective are DPP at sharing lessons learnt from joint operations with stakeholders i.e. but not limited to - Local Resilience Forum, JESIP forum, Community Safety Partnerships, ASB and problem solving, warrants etc.</a:t>
            </a:r>
          </a:p>
        </c:rich>
      </c:tx>
      <c:layout>
        <c:manualLayout>
          <c:xMode val="edge"/>
          <c:yMode val="edge"/>
          <c:x val="0.10705434295226535"/>
          <c:y val="0"/>
        </c:manualLayout>
      </c:layout>
      <c:overlay val="0"/>
      <c:spPr>
        <a:noFill/>
        <a:ln>
          <a:noFill/>
        </a:ln>
        <a:effectLst/>
      </c:spPr>
      <c:txPr>
        <a:bodyPr rot="0" spcFirstLastPara="1" vertOverflow="ellipsis" vert="horz" wrap="square" anchor="ctr" anchorCtr="1"/>
        <a:lstStyle/>
        <a:p>
          <a:pPr algn="just">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No of participants</c:v>
                </c:pt>
              </c:strCache>
            </c:strRef>
          </c:tx>
          <c:spPr>
            <a:solidFill>
              <a:schemeClr val="accent1"/>
            </a:solidFill>
            <a:ln>
              <a:noFill/>
            </a:ln>
            <a:effectLst/>
          </c:spPr>
          <c:invertIfNegative val="0"/>
          <c:cat>
            <c:strRef>
              <c:f>Sheet1!$A$2:$A$6</c:f>
              <c:strCache>
                <c:ptCount val="5"/>
                <c:pt idx="0">
                  <c:v>Very effective</c:v>
                </c:pt>
                <c:pt idx="1">
                  <c:v>Somewhat effective</c:v>
                </c:pt>
                <c:pt idx="2">
                  <c:v>neither effective nor ineffective</c:v>
                </c:pt>
                <c:pt idx="3">
                  <c:v>somewhat ineffective </c:v>
                </c:pt>
                <c:pt idx="4">
                  <c:v>Very ineffective</c:v>
                </c:pt>
              </c:strCache>
            </c:strRef>
          </c:cat>
          <c:val>
            <c:numRef>
              <c:f>Sheet1!$B$2:$B$6</c:f>
              <c:numCache>
                <c:formatCode>General</c:formatCode>
                <c:ptCount val="5"/>
                <c:pt idx="0">
                  <c:v>0</c:v>
                </c:pt>
                <c:pt idx="1">
                  <c:v>12</c:v>
                </c:pt>
                <c:pt idx="2">
                  <c:v>26</c:v>
                </c:pt>
                <c:pt idx="3">
                  <c:v>21</c:v>
                </c:pt>
                <c:pt idx="4">
                  <c:v>4</c:v>
                </c:pt>
              </c:numCache>
            </c:numRef>
          </c:val>
          <c:extLst>
            <c:ext xmlns:c16="http://schemas.microsoft.com/office/drawing/2014/chart" uri="{C3380CC4-5D6E-409C-BE32-E72D297353CC}">
              <c16:uniqueId val="{00000000-11DA-4B0F-AFC0-B3370F64EF2E}"/>
            </c:ext>
          </c:extLst>
        </c:ser>
        <c:dLbls>
          <c:showLegendKey val="0"/>
          <c:showVal val="0"/>
          <c:showCatName val="0"/>
          <c:showSerName val="0"/>
          <c:showPercent val="0"/>
          <c:showBubbleSize val="0"/>
        </c:dLbls>
        <c:gapWidth val="247"/>
        <c:axId val="859263808"/>
        <c:axId val="859260896"/>
      </c:barChart>
      <c:catAx>
        <c:axId val="8592638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859260896"/>
        <c:crosses val="autoZero"/>
        <c:auto val="1"/>
        <c:lblAlgn val="ctr"/>
        <c:lblOffset val="100"/>
        <c:noMultiLvlLbl val="0"/>
      </c:catAx>
      <c:valAx>
        <c:axId val="8592608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8592638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2"/>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somewhat effective</cx:pt>
          <cx:pt idx="1">Neither effective nor ineffective</cx:pt>
          <cx:pt idx="2">Somewhat ineffective</cx:pt>
          <cx:pt idx="3">Very ineffective</cx:pt>
          <cx:pt idx="4">very effective</cx:pt>
        </cx:lvl>
      </cx:strDim>
      <cx:numDim type="val">
        <cx:f>Sheet1!$B$2:$B$6</cx:f>
        <cx:lvl ptCount="5" formatCode="General">
          <cx:pt idx="0">20</cx:pt>
          <cx:pt idx="1">18</cx:pt>
          <cx:pt idx="2">18</cx:pt>
          <cx:pt idx="3">8</cx:pt>
          <cx:pt idx="4">0</cx:pt>
        </cx:lvl>
      </cx:numDim>
    </cx:data>
  </cx:chartData>
  <cx:chart>
    <cx:title pos="t" align="ctr" overlay="0">
      <cx:tx>
        <cx:rich>
          <a:bodyPr spcFirstLastPara="1" vertOverflow="ellipsis" horzOverflow="overflow" wrap="square" lIns="0" tIns="0" rIns="0" bIns="0" anchor="ctr" anchorCtr="1"/>
          <a:lstStyle/>
          <a:p>
            <a:pPr algn="just" rtl="0">
              <a:defRPr sz="12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r>
              <a:rPr lang="en-US" sz="1200" b="1" i="0" u="none" strike="noStrike" baseline="0">
                <a:solidFill>
                  <a:sysClr val="windowText" lastClr="000000"/>
                </a:solidFill>
                <a:latin typeface="Calibri" panose="020F0502020204030204" pitchFamily="34" charset="0"/>
                <a:cs typeface="Calibri" panose="020F0502020204030204" pitchFamily="34" charset="0"/>
              </a:rPr>
              <a:t>Q.26 How effective are DPP at identifying reoccuring lessons, and themes from critical incidents that have occurred in the force? </a:t>
            </a:r>
            <a:r>
              <a:rPr lang="en-US" sz="1200" b="0" i="1" u="none" strike="noStrike" baseline="0">
                <a:solidFill>
                  <a:sysClr val="windowText" lastClr="000000"/>
                </a:solidFill>
                <a:latin typeface="Calibri" panose="020F0502020204030204" pitchFamily="34" charset="0"/>
                <a:cs typeface="Calibri" panose="020F0502020204030204" pitchFamily="34" charset="0"/>
              </a:rPr>
              <a:t>(No. of participants) </a:t>
            </a:r>
          </a:p>
        </cx:rich>
      </cx:tx>
    </cx:title>
    <cx:plotArea>
      <cx:plotAreaRegion>
        <cx:series layoutId="funnel" uniqueId="{838E3EB7-1A33-4FBE-AF09-B290ADF89908}">
          <cx:tx>
            <cx:txData>
              <cx:f>Sheet1!$B$1</cx:f>
              <cx:v>No of participants </cx:v>
            </cx:txData>
          </cx:tx>
          <cx:dataLabels>
            <cx:txPr>
              <a:bodyPr spcFirstLastPara="1" vertOverflow="ellipsis" horzOverflow="overflow" wrap="square" lIns="0" tIns="0" rIns="0" bIns="0" anchor="ctr" anchorCtr="1"/>
              <a:lstStyle/>
              <a:p>
                <a:pPr algn="ctr" rtl="0">
                  <a:defRPr sz="1200" b="1">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sz="1200" b="1" i="0" u="none" strike="noStrike" baseline="0">
                  <a:solidFill>
                    <a:sysClr val="windowText" lastClr="000000"/>
                  </a:solidFill>
                  <a:latin typeface="Calibri" panose="020F0502020204030204" pitchFamily="34" charset="0"/>
                  <a:cs typeface="Calibri" panose="020F0502020204030204" pitchFamily="34" charset="0"/>
                </a:endParaRPr>
              </a:p>
            </cx:txPr>
            <cx:visibility seriesName="0" categoryName="0" value="1"/>
          </cx:dataLabels>
          <cx:dataId val="0"/>
        </cx:series>
      </cx:plotAreaRegion>
      <cx:axis id="0">
        <cx:catScaling gapWidth="0.0599999987"/>
        <cx:tickLabels/>
        <cx:txPr>
          <a:bodyPr spcFirstLastPara="1" vertOverflow="ellipsis" horzOverflow="overflow" wrap="square" lIns="0" tIns="0" rIns="0" bIns="0" anchor="ctr" anchorCtr="1"/>
          <a:lstStyle/>
          <a:p>
            <a:pPr algn="ctr" rtl="0">
              <a:defRPr sz="9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sz="900" b="0" i="0" u="none" strike="noStrike" baseline="0">
              <a:solidFill>
                <a:sysClr val="windowText" lastClr="000000"/>
              </a:solidFill>
              <a:latin typeface="Calibri" panose="020F0502020204030204" pitchFamily="34" charset="0"/>
              <a:cs typeface="Calibri" panose="020F0502020204030204" pitchFamily="34" charset="0"/>
            </a:endParaRPr>
          </a:p>
        </cx:txPr>
      </cx:axis>
    </cx:plotArea>
  </cx:chart>
  <cx:spPr>
    <a:ln w="6350">
      <a:solidFill>
        <a:srgbClr val="FFC000"/>
      </a:solidFill>
    </a:ln>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Swa22</b:Tag>
    <b:SourceType>DocumentFromInternetSite</b:SourceType>
    <b:Guid>{A7BE1380-8DA6-4132-8D5B-8E2A3188B0DD}</b:Guid>
    <b:Author>
      <b:Author>
        <b:Corporate>Swansea Council</b:Corporate>
      </b:Author>
    </b:Author>
    <b:Title>Events at Mayhill and Waun Wen May 2021; Independent Learning Review</b:Title>
    <b:InternetSiteTitle>Cyngor Abertawe Swansea Council </b:InternetSiteTitle>
    <b:Year>2022</b:Year>
    <b:Month>February</b:Month>
    <b:Day>2</b:Day>
    <b:URL>https://www.swansea.gov.uk/mayhillreview?lang=en</b:URL>
    <b:RefOrder>8</b:RefOrder>
  </b:Source>
  <b:Source>
    <b:Tag>Hom22</b:Tag>
    <b:SourceType>DocumentFromInternetSite</b:SourceType>
    <b:Guid>{8014BAA8-0E14-4D3B-89FC-E31E55614FA6}</b:Guid>
    <b:Author>
      <b:Author>
        <b:Corporate>Home Office</b:Corporate>
      </b:Author>
    </b:Author>
    <b:Title>Manchester Arena Inquiry; Volume 2-1 Emergency Response Report</b:Title>
    <b:InternetSiteTitle>Home Office</b:InternetSiteTitle>
    <b:Year>2022a</b:Year>
    <b:Month>November</b:Month>
    <b:Day>3</b:Day>
    <b:URL>https://assets.publishing.service.gov.uk/government/uploads/system/uploads/attachment_data/file/1115447/MAI-Vol2-_Part_i_Accessible_.pdf</b:URL>
    <b:RefOrder>14</b:RefOrder>
  </b:Source>
  <b:Source>
    <b:Tag>Hom2b</b:Tag>
    <b:SourceType>DocumentFromInternetSite</b:SourceType>
    <b:Guid>{71067732-7928-4FAB-B6F7-148691802930}</b:Guid>
    <b:Author>
      <b:Author>
        <b:Corporate>Home Office </b:Corporate>
      </b:Author>
    </b:Author>
    <b:Title>Manchester Arena Inquiry; Emergency Response Volume 2-2</b:Title>
    <b:InternetSiteTitle>Home Office</b:InternetSiteTitle>
    <b:Year>2022b</b:Year>
    <b:Month>November </b:Month>
    <b:Day>3</b:Day>
    <b:URL>https://assets.publishing.service.gov.uk/government/uploads/system/uploads/attachment_data/file/1115449/MAI-Vol2-Part_Ii_Accessible.pdf</b:URL>
    <b:RefOrder>64</b:RefOrder>
  </b:Source>
  <b:Source>
    <b:Tag>CoP23</b:Tag>
    <b:SourceType>InternetSite</b:SourceType>
    <b:Guid>{C9146A72-5159-411C-8EA2-AF0FC2BF1709}</b:Guid>
    <b:Author>
      <b:Author>
        <b:Corporate>CoP</b:Corporate>
      </b:Author>
    </b:Author>
    <b:Title>Introduction and types of critical incidents; College of Policing Authorised Professional Practice </b:Title>
    <b:Year>2023</b:Year>
    <b:YearAccessed>2023</b:YearAccessed>
    <b:MonthAccessed>May</b:MonthAccessed>
    <b:DayAccessed>5</b:DayAccessed>
    <b:URL>https://www.college.police.uk/app/critical-incident-management/introduction-and-types-critical-incidents</b:URL>
    <b:RefOrder>1</b:RefOrder>
  </b:Source>
  <b:Source>
    <b:Tag>CoP18</b:Tag>
    <b:SourceType>InternetSite</b:SourceType>
    <b:Guid>{FC8C3A50-6F75-45DA-9E03-1AC3FFCE6DDE}</b:Guid>
    <b:Author>
      <b:Author>
        <b:Corporate>CoP</b:Corporate>
      </b:Author>
    </b:Author>
    <b:Title>Phase 1 - preparing for critical incidents; Authorised Professional Practice College of Policing </b:Title>
    <b:Year>2018</b:Year>
    <b:YearAccessed>2023</b:YearAccessed>
    <b:MonthAccessed>May</b:MonthAccessed>
    <b:DayAccessed>5</b:DayAccessed>
    <b:URL>https://www.college.police.uk/app/critical-incident-management/phase-1-preparing-critical-incidents</b:URL>
    <b:RefOrder>65</b:RefOrder>
  </b:Source>
  <b:Source>
    <b:Tag>CoP21</b:Tag>
    <b:SourceType>InternetSite</b:SourceType>
    <b:Guid>{72854B09-149D-487C-9496-E5F72D27AA4A}</b:Guid>
    <b:Author>
      <b:Author>
        <b:Corporate>CoP</b:Corporate>
      </b:Author>
    </b:Author>
    <b:Title>Phase 2 - managing critical incidents; College of Policing Authorised Professional Practice </b:Title>
    <b:Year>2021</b:Year>
    <b:YearAccessed>2023</b:YearAccessed>
    <b:MonthAccessed>May</b:MonthAccessed>
    <b:DayAccessed>5</b:DayAccessed>
    <b:URL>https://www.college.police.uk/app/critical-incident-management/phase-2-managing-critical-incidents#post-incident-evaluation</b:URL>
    <b:RefOrder>66</b:RefOrder>
  </b:Source>
  <b:Source>
    <b:Tag>JES23</b:Tag>
    <b:SourceType>InternetSite</b:SourceType>
    <b:Guid>{D04CE15C-89CF-4B81-901D-B912AF3723DA}</b:Guid>
    <b:Author>
      <b:Author>
        <b:Corporate>JESIP</b:Corporate>
      </b:Author>
    </b:Author>
    <b:Title>Joint Organisational Learning; JOL Online</b:Title>
    <b:Year>2023</b:Year>
    <b:YearAccessed>2023</b:YearAccessed>
    <b:MonthAccessed>May</b:MonthAccessed>
    <b:DayAccessed>5</b:DayAccessed>
    <b:URL>https://www.jesip.org.uk/joint-organisational-learning/</b:URL>
    <b:RefOrder>67</b:RefOrder>
  </b:Source>
  <b:Source>
    <b:Tag>Lam03</b:Tag>
    <b:SourceType>Report</b:SourceType>
    <b:Guid>{42F24994-BC42-412A-8868-5EF8FE9B1648}</b:Guid>
    <b:Title>The Victoria Climbié Inquiry</b:Title>
    <b:Year>2003</b:Year>
    <b:Author>
      <b:Author>
        <b:NameList>
          <b:Person>
            <b:Last>Laming</b:Last>
            <b:First>W,</b:First>
            <b:Middle>H.</b:Middle>
          </b:Person>
        </b:NameList>
      </b:Author>
    </b:Author>
    <b:Publisher>Home Office </b:Publisher>
    <b:City>London</b:City>
    <b:RefOrder>68</b:RefOrder>
  </b:Source>
  <b:Source>
    <b:Tag>Hsu20</b:Tag>
    <b:SourceType>JournalArticle</b:SourceType>
    <b:Guid>{0CD62CCF-93D6-4B3C-A259-F877F14041CE}</b:Guid>
    <b:Title>Still in search of learning organization? Towards a radical account of The Fifth Discipline; The Art and Practice of teh Learning Organization</b:Title>
    <b:Year>2020</b:Year>
    <b:Author>
      <b:Author>
        <b:Corporate>Hsu, S. W., and Lamb, P.</b:Corporate>
      </b:Author>
    </b:Author>
    <b:JournalName>The Learning Organization</b:JournalName>
    <b:Pages>31-41</b:Pages>
    <b:Volume>27</b:Volume>
    <b:Issue>1</b:Issue>
    <b:RefOrder>69</b:RefOrder>
  </b:Source>
  <b:Source>
    <b:Tag>Bar22</b:Tag>
    <b:SourceType>DocumentFromInternetSite</b:SourceType>
    <b:Guid>{E3891129-0EF5-4279-9055-D6CA72EA886B}</b:Guid>
    <b:Title>Strategic Review of Policing in England and Wales; A New Mode of Protection; Redesigning policing and public safety for the 21st Century</b:Title>
    <b:InternetSiteTitle>Policing Review</b:InternetSiteTitle>
    <b:Year>2022</b:Year>
    <b:Month>March</b:Month>
    <b:URL>https://www.policingreview.org.uk/wp-content/uploads/srpew_final_report.pdf</b:URL>
    <b:Author>
      <b:Author>
        <b:NameList>
          <b:Person>
            <b:Last>Barber</b:Last>
            <b:First>M.</b:First>
          </b:Person>
        </b:NameList>
      </b:Author>
    </b:Author>
    <b:RefOrder>29</b:RefOrder>
  </b:Source>
  <b:Source>
    <b:Tag>Cas23</b:Tag>
    <b:SourceType>Report</b:SourceType>
    <b:Guid>{D02FEB61-19B3-41C3-9B2A-CF17B489EC71}</b:Guid>
    <b:Title>Baroness Casey Review; Final Report; An independent review into the standards of behaviour and internal culture of the Metropolitan Police Service</b:Title>
    <b:Year>2023</b:Year>
    <b:Author>
      <b:Author>
        <b:NameList>
          <b:Person>
            <b:Last>Casey</b:Last>
            <b:First>L.</b:First>
          </b:Person>
        </b:NameList>
      </b:Author>
    </b:Author>
    <b:Publisher>Metropolitan Police Service</b:Publisher>
    <b:City>London</b:City>
    <b:RefOrder>10</b:RefOrder>
  </b:Source>
  <b:Source>
    <b:Tag>Hal12</b:Tag>
    <b:SourceType>Report</b:SourceType>
    <b:Guid>{19D1E030-9487-4EB4-90E2-92065C18CB29}</b:Guid>
    <b:Title>Coroner's Inquest into the London Bombings of 7 July 2005; Review of progress by Lady Justice Hallet</b:Title>
    <b:Year>2012</b:Year>
    <b:Author>
      <b:Author>
        <b:NameList>
          <b:Person>
            <b:Last>Hallet</b:Last>
            <b:First>C.</b:First>
            <b:Middle>H.</b:Middle>
          </b:Person>
        </b:NameList>
      </b:Author>
    </b:Author>
    <b:Publisher>HM Government</b:Publisher>
    <b:City>London</b:City>
    <b:RefOrder>70</b:RefOrder>
  </b:Source>
  <b:Source>
    <b:Tag>Jam18</b:Tag>
    <b:SourceType>JournalArticle</b:SourceType>
    <b:Guid>{9FCE793F-09CC-4F40-8E3F-E313B6CC8290}</b:Guid>
    <b:Title>The Stability of Implicity Racial Bias in Police Officers</b:Title>
    <b:Year>2018</b:Year>
    <b:Author>
      <b:Author>
        <b:NameList>
          <b:Person>
            <b:Last>James</b:Last>
            <b:First>L.</b:First>
          </b:Person>
        </b:NameList>
      </b:Author>
    </b:Author>
    <b:JournalName>Police Quarterly</b:JournalName>
    <b:Pages>30-52</b:Pages>
    <b:Volume>21</b:Volume>
    <b:Issue>1</b:Issue>
    <b:RefOrder>71</b:RefOrder>
  </b:Source>
  <b:Source>
    <b:Tag>Jon17</b:Tag>
    <b:SourceType>DocumentFromInternetSite</b:SourceType>
    <b:Guid>{8438B153-4DA4-4323-A8F4-6E1A0B31A057}</b:Guid>
    <b:Title>The patronising disposition of unacceptable power; A report to ensure the pain and suffering of the Hillsborough families is not repeated</b:Title>
    <b:Year>2017</b:Year>
    <b:Author>
      <b:Author>
        <b:NameList>
          <b:Person>
            <b:Last>Jones</b:Last>
            <b:First>J.</b:First>
          </b:Person>
        </b:NameList>
      </b:Author>
    </b:Author>
    <b:InternetSiteTitle>Home Office </b:InternetSiteTitle>
    <b:Month>November</b:Month>
    <b:Day>1</b:Day>
    <b:URL>https://assets.publishing.service.gov.uk/government/uploads/system/uploads/attachment_data/file/655892/6_3860_HO_Hillsborough_Report_2017_FINAL_WEB_updated.pdf</b:URL>
    <b:RefOrder>7</b:RefOrder>
  </b:Source>
  <b:Source>
    <b:Tag>Mac99</b:Tag>
    <b:SourceType>DocumentFromInternetSite</b:SourceType>
    <b:Guid>{05A20166-8609-4232-BDB9-62B0B9CB173E}</b:Guid>
    <b:Author>
      <b:Author>
        <b:NameList>
          <b:Person>
            <b:Last>Macpherson</b:Last>
            <b:First>W.</b:First>
          </b:Person>
        </b:NameList>
      </b:Author>
    </b:Author>
    <b:Title>The Stephen Lawrence Inquiry</b:Title>
    <b:InternetSiteTitle>Home Office</b:InternetSiteTitle>
    <b:Year>1999</b:Year>
    <b:Month>February</b:Month>
    <b:URL>https://assets.publishing.service.gov.uk/government/uploads/system/uploads/attachment_data/file/277111/4262.pdf</b:URL>
    <b:RefOrder>72</b:RefOrder>
  </b:Source>
  <b:Source>
    <b:Tag>Mul19</b:Tag>
    <b:SourceType>Book</b:SourceType>
    <b:Guid>{3860CC7F-47E0-4823-A475-D278ED24AA5A}</b:Guid>
    <b:Title>Organisational Behaviour in the workplace, with Jacqueline McLean</b:Title>
    <b:Year>2019</b:Year>
    <b:Publisher>Pearson Education Limited</b:Publisher>
    <b:City>Harlow</b:City>
    <b:Author>
      <b:Author>
        <b:NameList>
          <b:Person>
            <b:Last>Mullins</b:Last>
            <b:First>L.</b:First>
          </b:Person>
        </b:NameList>
      </b:Author>
    </b:Author>
    <b:Edition>12th</b:Edition>
    <b:RefOrder>73</b:RefOrder>
  </b:Source>
  <b:Source>
    <b:Tag>Pol13</b:Tag>
    <b:SourceType>DocumentFromInternetSite</b:SourceType>
    <b:Guid>{E529AA2B-0982-4BC9-953F-372BFB887519}</b:Guid>
    <b:Author>
      <b:Author>
        <b:NameList>
          <b:Person>
            <b:Last>Pollock</b:Last>
            <b:First>K.</b:First>
          </b:Person>
        </b:NameList>
      </b:Author>
    </b:Author>
    <b:Title>Review of Persistent Lessons Identified relating to Interoperability from Emergencies and Major Incidents since 1986; Emergency Planning College; New Series; Number 6</b:Title>
    <b:Year>2013</b:Year>
    <b:Publisher>Emergency Planning College </b:Publisher>
    <b:City>York </b:City>
    <b:Month>October</b:Month>
    <b:YearAccessed>2023</b:YearAccessed>
    <b:MonthAccessed>May</b:MonthAccessed>
    <b:DayAccessed>5</b:DayAccessed>
    <b:URL>https://regulation.org.uk/library/2013-Pollock_Review.pdf</b:URL>
    <b:RefOrder>74</b:RefOrder>
  </b:Source>
  <b:Source>
    <b:Tag>Sca81</b:Tag>
    <b:SourceType>Report</b:SourceType>
    <b:Guid>{CB5B8F75-A119-4953-A940-7E8133478FF8}</b:Guid>
    <b:Title>The Brixton Disorders 10-12 April 1981</b:Title>
    <b:Year>1981</b:Year>
    <b:Author>
      <b:Author>
        <b:NameList>
          <b:Person>
            <b:Last>Scarman</b:Last>
            <b:First>L.</b:First>
            <b:Middle>J.</b:Middle>
          </b:Person>
        </b:NameList>
      </b:Author>
    </b:Author>
    <b:Publisher>Home Office</b:Publisher>
    <b:City>London</b:City>
    <b:RefOrder>6</b:RefOrder>
  </b:Source>
  <b:Source>
    <b:Tag>Ped17</b:Tag>
    <b:SourceType>JournalArticle</b:SourceType>
    <b:Guid>{1ADC44B7-189B-4DDE-BA85-8E5AC7F3F921}</b:Guid>
    <b:Author>
      <b:Author>
        <b:Corporate>Pedler, M., and Burgoyne, J. </b:Corporate>
      </b:Author>
    </b:Author>
    <b:Title>Is the learning organization still alive?  </b:Title>
    <b:JournalName>The Learning Organization</b:JournalName>
    <b:Year>2017</b:Year>
    <b:Pages>119-126</b:Pages>
    <b:Volume>24</b:Volume>
    <b:Issue>2</b:Issue>
    <b:RefOrder>75</b:RefOrder>
  </b:Source>
  <b:Source>
    <b:Tag>Ped14</b:Tag>
    <b:SourceType>JournalArticle</b:SourceType>
    <b:Guid>{9CB401FB-4610-4EA8-A79F-595120665A75}</b:Guid>
    <b:Author>
      <b:Author>
        <b:Corporate>Pedler, M., and Hsu, S. W. </b:Corporate>
      </b:Author>
    </b:Author>
    <b:Title>Unlearning, critical action learning and wicked problems; Action Learning</b:Title>
    <b:JournalName>Research and Practice </b:JournalName>
    <b:Year>2014</b:Year>
    <b:Pages>296-310</b:Pages>
    <b:Volume>11</b:Volume>
    <b:Issue>3</b:Issue>
    <b:RefOrder>76</b:RefOrder>
  </b:Source>
  <b:Source>
    <b:Tag>Adž18</b:Tag>
    <b:SourceType>JournalArticle</b:SourceType>
    <b:Guid>{FBB21A19-A949-4CC2-B383-FC8D4D16C939}</b:Guid>
    <b:Author>
      <b:Author>
        <b:NameList>
          <b:Person>
            <b:Last>Adžic</b:Last>
            <b:First>S.</b:First>
          </b:Person>
        </b:NameList>
      </b:Author>
    </b:Author>
    <b:Title>Learning organizations; a fine example of a management fad</b:Title>
    <b:JournalName>Business and Economic Horizons</b:JournalName>
    <b:Year>2018</b:Year>
    <b:Pages>477-487</b:Pages>
    <b:Volume>14</b:Volume>
    <b:Issue>3</b:Issue>
    <b:RefOrder>77</b:RefOrder>
  </b:Source>
  <b:Source>
    <b:Tag>Pet82</b:Tag>
    <b:SourceType>Book</b:SourceType>
    <b:Guid>{E27C6A66-9AC6-4AD6-803D-C9A0EC96B9A4}</b:Guid>
    <b:Author>
      <b:Author>
        <b:Corporate>Peters, T. J., and Waterman, R. H.</b:Corporate>
      </b:Author>
    </b:Author>
    <b:Title>In Search of Excellence </b:Title>
    <b:Year>1982</b:Year>
    <b:City>New York</b:City>
    <b:Publisher>Harper &amp; Row</b:Publisher>
    <b:RefOrder>78</b:RefOrder>
  </b:Source>
  <b:Source>
    <b:Tag>Eas06</b:Tag>
    <b:SourceType>BookSection</b:SourceType>
    <b:Guid>{D0EDDC27-737B-4312-A349-8C0C17257A48}</b:Guid>
    <b:Title>Organizational Learning; Current Debates and Opportunities</b:Title>
    <b:Year>2006</b:Year>
    <b:City>London</b:City>
    <b:Publisher>Sage Publications</b:Publisher>
    <b:Author>
      <b:Author>
        <b:Corporate>Easterby-smith, M., and Araujo, L.</b:Corporate>
      </b:Author>
    </b:Author>
    <b:BookTitle>Organizational Learning and the Learning Organization; Developments in theory and practice by Easterby-smith, M., Burgoyne, J., and Araujo, L.</b:BookTitle>
    <b:Pages>1-21</b:Pages>
    <b:RefOrder>79</b:RefOrder>
  </b:Source>
  <b:Source>
    <b:Tag>Col94</b:Tag>
    <b:SourceType>JournalArticle</b:SourceType>
    <b:Guid>{C6BB0180-9F7C-455B-AF36-4C2F95957F91}</b:Guid>
    <b:Title>Research Note - How valuable are organizational capabilities?</b:Title>
    <b:Year>1994</b:Year>
    <b:Pages>143-152</b:Pages>
    <b:Author>
      <b:Author>
        <b:NameList>
          <b:Person>
            <b:Last>Collis</b:Last>
            <b:First>D.</b:First>
            <b:Middle>J.</b:Middle>
          </b:Person>
        </b:NameList>
      </b:Author>
    </b:Author>
    <b:JournalName>Strategic Management Journal</b:JournalName>
    <b:Volume>15</b:Volume>
    <b:RefOrder>80</b:RefOrder>
  </b:Source>
  <b:Source>
    <b:Tag>Pra06</b:Tag>
    <b:SourceType>BookSection</b:SourceType>
    <b:Guid>{5866A293-A51F-4CC7-822C-E0F09AFC4C03}</b:Guid>
    <b:Title>Organizational Learning; Desperately Seeking Theory</b:Title>
    <b:Year>2006</b:Year>
    <b:Pages>23-43</b:Pages>
    <b:Author>
      <b:Author>
        <b:NameList>
          <b:Person>
            <b:Last>Prange</b:Last>
            <b:First>C.</b:First>
          </b:Person>
        </b:NameList>
      </b:Author>
    </b:Author>
    <b:BookTitle>Organizational Learning and the Learning Organization</b:BookTitle>
    <b:City>London</b:City>
    <b:Publisher>Sage Publications</b:Publisher>
    <b:RefOrder>81</b:RefOrder>
  </b:Source>
  <b:Source>
    <b:Tag>Fio85</b:Tag>
    <b:SourceType>JournalArticle</b:SourceType>
    <b:Guid>{DAE75589-021B-47B9-B6AB-DBE98899C3AD}</b:Guid>
    <b:Title>Organizational learning</b:Title>
    <b:Year>1985</b:Year>
    <b:Pages>803-813</b:Pages>
    <b:Author>
      <b:Author>
        <b:Corporate>Fiol, C. M., and Lyles, M. A.</b:Corporate>
      </b:Author>
    </b:Author>
    <b:JournalName>Academy of Management Review</b:JournalName>
    <b:Volume>10</b:Volume>
    <b:Issue>4</b:Issue>
    <b:RefOrder>82</b:RefOrder>
  </b:Source>
  <b:Source>
    <b:Tag>Fin06</b:Tag>
    <b:SourceType>BookSection</b:SourceType>
    <b:Guid>{86961E8F-3D95-4963-9ECF-8254FC700964}</b:Guid>
    <b:Title>The Concept of the 'Learning Organization' Applied to the Transformation of the Public Sector; Conceptual Contributions for Theory Development</b:Title>
    <b:Year>2006</b:Year>
    <b:Pages>130-156</b:Pages>
    <b:Author>
      <b:Author>
        <b:Corporate>Finger, M., and Bürgin Brand, S. </b:Corporate>
      </b:Author>
    </b:Author>
    <b:BookTitle>Organizational Learning and the Learning Organization </b:BookTitle>
    <b:City>London</b:City>
    <b:Publisher>Sage Publications</b:Publisher>
    <b:RefOrder>83</b:RefOrder>
  </b:Source>
  <b:Source>
    <b:Tag>Arg96</b:Tag>
    <b:SourceType>Book</b:SourceType>
    <b:Guid>{FA4344C7-073C-44DB-B3B9-EC20506341CA}</b:Guid>
    <b:Title>Organizational Learning II; Theory, Method and Practice</b:Title>
    <b:Year>1996</b:Year>
    <b:City>USA</b:City>
    <b:Publisher>Addison-Wesley Publishing Company</b:Publisher>
    <b:Author>
      <b:Author>
        <b:Corporate>Argyris, C., and Schön, D. A.</b:Corporate>
      </b:Author>
    </b:Author>
    <b:Edition>1st</b:Edition>
    <b:RefOrder>84</b:RefOrder>
  </b:Source>
  <b:Source>
    <b:Tag>Sal06</b:Tag>
    <b:SourceType>Book</b:SourceType>
    <b:Guid>{3E35FD90-D119-48F2-AA59-4520E3FB45BF}</b:Guid>
    <b:Author>
      <b:Author>
        <b:NameList>
          <b:Person>
            <b:Last>Salder-Smith</b:Last>
            <b:First>E.</b:First>
          </b:Person>
        </b:NameList>
      </b:Author>
    </b:Author>
    <b:Title>Learning and Development for Managers; Perspectives from Research and Practice </b:Title>
    <b:Year>2006</b:Year>
    <b:City>Oxford</b:City>
    <b:Publisher>Blackwell Publishing</b:Publisher>
    <b:Edition>1st</b:Edition>
    <b:RefOrder>43</b:RefOrder>
  </b:Source>
  <b:Source>
    <b:Tag>Arg78</b:Tag>
    <b:SourceType>Book</b:SourceType>
    <b:Guid>{FDF5C877-7AB8-452B-8313-E0407ECB21C3}</b:Guid>
    <b:Author>
      <b:Author>
        <b:Corporate>Argyris, C., and Schön, D. A.</b:Corporate>
      </b:Author>
    </b:Author>
    <b:Title>Organisational Learning</b:Title>
    <b:Year>1978</b:Year>
    <b:City>Reading, MA</b:City>
    <b:Publisher>Addison Wesley</b:Publisher>
    <b:RefOrder>85</b:RefOrder>
  </b:Source>
  <b:Source>
    <b:Tag>CoP13</b:Tag>
    <b:SourceType>InternetSite</b:SourceType>
    <b:Guid>{10D6B215-B8AD-41C5-B332-F5DA07BE5A3A}</b:Guid>
    <b:Author>
      <b:Author>
        <b:Corporate>CoP</b:Corporate>
      </b:Author>
    </b:Author>
    <b:Title>Briefing and debriefing; Authorised Professional Practice </b:Title>
    <b:Year>2013</b:Year>
    <b:YearAccessed>2023</b:YearAccessed>
    <b:MonthAccessed>May</b:MonthAccessed>
    <b:DayAccessed>6th</b:DayAccessed>
    <b:URL>https://www.college.police.uk/app/operations/briefing-and-debriefing#debriefing-structure</b:URL>
    <b:RefOrder>50</b:RefOrder>
  </b:Source>
  <b:Source>
    <b:Tag>CPI96</b:Tag>
    <b:SourceType>InternetSite</b:SourceType>
    <b:Guid>{6E2C2CA0-DA76-48A9-995E-8D5CF35BB891}</b:Guid>
    <b:Author>
      <b:Author>
        <b:Corporate>CPIA</b:Corporate>
      </b:Author>
    </b:Author>
    <b:Title>Criminal Procedure and Investigations Act </b:Title>
    <b:Year>1996</b:Year>
    <b:YearAccessed>2023</b:YearAccessed>
    <b:MonthAccessed>May</b:MonthAccessed>
    <b:DayAccessed>6th </b:DayAccessed>
    <b:URL>https://www.legislation.gov.uk/ukpga/1996/25/contents</b:URL>
    <b:RefOrder>52</b:RefOrder>
  </b:Source>
  <b:Source>
    <b:Tag>CCA04</b:Tag>
    <b:SourceType>InternetSite</b:SourceType>
    <b:Guid>{0691F293-FE82-4C6E-86A8-E11D590807E0}</b:Guid>
    <b:Author>
      <b:Author>
        <b:Corporate>CCA</b:Corporate>
      </b:Author>
    </b:Author>
    <b:Title>Civil Contingencies Act </b:Title>
    <b:Year>2004</b:Year>
    <b:YearAccessed>2023</b:YearAccessed>
    <b:MonthAccessed>May</b:MonthAccessed>
    <b:DayAccessed>6th </b:DayAccessed>
    <b:URL>https://www.legislation.gov.uk/ukpga/2004/36/section/2</b:URL>
    <b:RefOrder>24</b:RefOrder>
  </b:Source>
  <b:Source>
    <b:Tag>Rae08</b:Tag>
    <b:SourceType>Book</b:SourceType>
    <b:Guid>{7073BBAD-4168-4F8A-877D-F0E3FA45345A}</b:Guid>
    <b:Title>Work-Based Learning; Bridging Knowledge and Action in the Workplace; New and Revised Edition</b:Title>
    <b:Year>2008</b:Year>
    <b:Author>
      <b:Author>
        <b:NameList>
          <b:Person>
            <b:Last>Raelin</b:Last>
            <b:First>J.</b:First>
            <b:Middle>A.</b:Middle>
          </b:Person>
        </b:NameList>
      </b:Author>
    </b:Author>
    <b:City>San Francisco</b:City>
    <b:Publisher>Jossey-Bass</b:Publisher>
    <b:RefOrder>86</b:RefOrder>
  </b:Source>
  <b:Source>
    <b:Tag>Kol84</b:Tag>
    <b:SourceType>Book</b:SourceType>
    <b:Guid>{DCFBA440-4E13-4167-8670-D32FD65AD87D}</b:Guid>
    <b:Author>
      <b:Author>
        <b:NameList>
          <b:Person>
            <b:Last>Kolb</b:Last>
            <b:First>D.</b:First>
          </b:Person>
        </b:NameList>
      </b:Author>
    </b:Author>
    <b:Title>Experiential Learning; Experience as a Source of Learning and Development</b:Title>
    <b:Year>1984</b:Year>
    <b:City>Englewood Cliffs, New Jersey</b:City>
    <b:Publisher>Prentice Hall</b:Publisher>
    <b:RefOrder>51</b:RefOrder>
  </b:Source>
  <b:Source>
    <b:Tag>CoP22</b:Tag>
    <b:SourceType>InternetSite</b:SourceType>
    <b:Guid>{0CA8ED5F-EA9A-4867-9FDE-7B0453E08D33}</b:Guid>
    <b:Title>Performance and Improvement; College of Policing</b:Title>
    <b:Year>2022a</b:Year>
    <b:Author>
      <b:Author>
        <b:Corporate>CoP</b:Corporate>
      </b:Author>
    </b:Author>
    <b:YearAccessed>2023</b:YearAccessed>
    <b:MonthAccessed>May</b:MonthAccessed>
    <b:DayAccessed>5</b:DayAccessed>
    <b:URL>https://www.college.police.uk/guidance/leadership-expectations/performance-and-improvement</b:URL>
    <b:RefOrder>87</b:RefOrder>
  </b:Source>
  <b:Source>
    <b:Tag>CoP2b</b:Tag>
    <b:SourceType>InternetSite</b:SourceType>
    <b:Guid>{03ED6872-E150-4DCA-9BFE-8CF7A87CB9F8}</b:Guid>
    <b:Title>Understanding Self and Others; Leadership expectations </b:Title>
    <b:Year>2022b</b:Year>
    <b:Author>
      <b:Author>
        <b:Corporate>CoP</b:Corporate>
      </b:Author>
    </b:Author>
    <b:YearAccessed>2023</b:YearAccessed>
    <b:MonthAccessed>May</b:MonthAccessed>
    <b:DayAccessed>7</b:DayAccessed>
    <b:URL>https://www.college.police.uk/guidance/leadership-expectations/understanding-self-and-others</b:URL>
    <b:RefOrder>88</b:RefOrder>
  </b:Source>
  <b:Source>
    <b:Tag>CoP0b</b:Tag>
    <b:SourceType>InternetSite</b:SourceType>
    <b:Guid>{99FCCF01-D4DC-4884-ABC9-F48CBD8843CF}</b:Guid>
    <b:Author>
      <b:Author>
        <b:Corporate>CoP</b:Corporate>
      </b:Author>
    </b:Author>
    <b:Title>Resources for reflective practice; Version 1.0; College of Policing</b:Title>
    <b:Year>2020b</b:Year>
    <b:YearAccessed>2023</b:YearAccessed>
    <b:MonthAccessed>May</b:MonthAccessed>
    <b:DayAccessed>7</b:DayAccessed>
    <b:URL>https://assets.college.police.uk/s3fs-public/2020-11/Resources_for_reflective_practice_v1_0.pdf</b:URL>
    <b:RefOrder>20</b:RefOrder>
  </b:Source>
  <b:Source xmlns:b="http://schemas.openxmlformats.org/officeDocument/2006/bibliography">
    <b:Tag>CoP20</b:Tag>
    <b:SourceType>InternetSite</b:SourceType>
    <b:Guid>{E419418C-8B7C-4C16-BAE6-CC3DB9F35024}</b:Guid>
    <b:Title>Civil contingencies; Authorised Professional Practice </b:Title>
    <b:Year>2020</b:Year>
    <b:YearAccessed>2023</b:YearAccessed>
    <b:MonthAccessed>May</b:MonthAccessed>
    <b:DayAccessed>5</b:DayAccessed>
    <b:URL>https://www.college.police.uk/app/civil-emergencies/civil-contingencies/civil-contingencies#major-incident</b:URL>
    <b:Author>
      <b:Author>
        <b:Corporate>CoP</b:Corporate>
      </b:Author>
    </b:Author>
    <b:RefOrder>3</b:RefOrder>
  </b:Source>
  <b:Source>
    <b:Tag>Gib13</b:Tag>
    <b:SourceType>Book</b:SourceType>
    <b:Guid>{022B8F06-58C2-4E4C-A91F-4A9F59C30658}</b:Guid>
    <b:Title>Learning by doing; A guide to teaching and Learning Methods</b:Title>
    <b:Year>1998</b:Year>
    <b:City>Oxford</b:City>
    <b:Publisher>Brookes University</b:Publisher>
    <b:Edition>1st</b:Edition>
    <b:Author>
      <b:Author>
        <b:NameList>
          <b:Person>
            <b:Last>Gibbs</b:Last>
            <b:First>G.</b:First>
          </b:Person>
        </b:NameList>
      </b:Author>
    </b:Author>
    <b:RefOrder>63</b:RefOrder>
  </b:Source>
  <b:Source>
    <b:Tag>Bro02</b:Tag>
    <b:SourceType>Book</b:SourceType>
    <b:Guid>{6C0F2B96-3B3C-45C4-B501-2D778316FDE6}</b:Guid>
    <b:Title>Reflective Learning in Practice </b:Title>
    <b:Year>2002</b:Year>
    <b:Author>
      <b:Author>
        <b:Corporate>Brockbank, A., McGill, I., and Beech, N. </b:Corporate>
      </b:Author>
    </b:Author>
    <b:City>Aldershot </b:City>
    <b:Publisher>Gower Publishing Limited</b:Publisher>
    <b:RefOrder>89</b:RefOrder>
  </b:Source>
  <b:Source>
    <b:Tag>Ped91</b:Tag>
    <b:SourceType>Book</b:SourceType>
    <b:Guid>{DFFBA146-F96A-4835-973A-C79672C216BC}</b:Guid>
    <b:Author>
      <b:Author>
        <b:Corporate>Pedler, M., Burgoyne, J., and Boydell, T.</b:Corporate>
      </b:Author>
    </b:Author>
    <b:Title>The Learning Company</b:Title>
    <b:Year>1991</b:Year>
    <b:City>Maidenhead</b:City>
    <b:Publisher>McGraw-Hill</b:Publisher>
    <b:RefOrder>90</b:RefOrder>
  </b:Source>
  <b:Source>
    <b:Tag>Bor04</b:Tag>
    <b:SourceType>JournalArticle</b:SourceType>
    <b:Guid>{5DA3223B-4AF5-420E-BA07-E39B06DF3937}</b:Guid>
    <b:Title>A Sociocultural Analysis of Organizational Learning</b:Title>
    <b:Year>2004</b:Year>
    <b:Author>
      <b:Author>
        <b:Corporate>Boreham, N., and Morgan, C. </b:Corporate>
      </b:Author>
    </b:Author>
    <b:JournalName>Oxford Review of Education </b:JournalName>
    <b:Pages>307-325</b:Pages>
    <b:Volume>30</b:Volume>
    <b:Issue>3</b:Issue>
    <b:RefOrder>91</b:RefOrder>
  </b:Source>
  <b:Source>
    <b:Tag>Uni23</b:Tag>
    <b:SourceType>InternetSite</b:SourceType>
    <b:Guid>{3C1AABFA-0036-4CB9-9AB2-0FCAC54A3FDD}</b:Guid>
    <b:Title>Leeds University Business School </b:Title>
    <b:Year>2023</b:Year>
    <b:Author>
      <b:Author>
        <b:Corporate>University of Leeds</b:Corporate>
      </b:Author>
    </b:Author>
    <b:YearAccessed>2023</b:YearAccessed>
    <b:MonthAccessed>May</b:MonthAccessed>
    <b:DayAccessed>8</b:DayAccessed>
    <b:URL>https://business.leeds.ac.uk/research-stc/doc/socio-technical-systems-theory</b:URL>
    <b:RefOrder>27</b:RefOrder>
  </b:Source>
  <b:Source>
    <b:Tag>Cam05</b:Tag>
    <b:SourceType>Book</b:SourceType>
    <b:Guid>{4AA7121F-EA6C-469B-B565-82350678B2F8}</b:Guid>
    <b:Title>Organisations and the business environment</b:Title>
    <b:Year>2005</b:Year>
    <b:Author>
      <b:Author>
        <b:Corporate>Campbell, D., and Craig, T.</b:Corporate>
      </b:Author>
    </b:Author>
    <b:Publisher>Elsevier Butterworth-Heinemann</b:Publisher>
    <b:Edition>2nd</b:Edition>
    <b:City>Oxford</b:City>
    <b:RefOrder>92</b:RefOrder>
  </b:Source>
  <b:Source>
    <b:Tag>Tof05</b:Tag>
    <b:SourceType>Book</b:SourceType>
    <b:Guid>{6E09041A-26B4-4799-AAA3-D94995A69D07}</b:Guid>
    <b:Author>
      <b:Author>
        <b:Corporate>Toft, B., and Reynolds, S.</b:Corporate>
      </b:Author>
    </b:Author>
    <b:Title>Learning from Disasters; A Management Approach</b:Title>
    <b:Year>2005</b:Year>
    <b:City>Basingstoke</b:City>
    <b:Publisher>Palgrave-Macmillan</b:Publisher>
    <b:Edition>3rd</b:Edition>
    <b:RefOrder>93</b:RefOrder>
  </b:Source>
  <b:Source>
    <b:Tag>HMI19</b:Tag>
    <b:SourceType>InternetSite</b:SourceType>
    <b:Guid>{D953BA96-1AC2-4874-B81B-953246DF920E}</b:Guid>
    <b:Title>Dyfed-Powys Police; His Majesty's Inspectorate of Constabulary; key facts data 2019/20</b:Title>
    <b:Year>2019</b:Year>
    <b:Author>
      <b:Author>
        <b:Corporate>HMICFRS</b:Corporate>
      </b:Author>
    </b:Author>
    <b:YearAccessed>2023</b:YearAccessed>
    <b:MonthAccessed>May</b:MonthAccessed>
    <b:DayAccessed>8</b:DayAccessed>
    <b:URL>https://www.justiceinspectorates.gov.uk/hmicfrs/police-forces/dyfed-powys/</b:URL>
    <b:RefOrder>17</b:RefOrder>
  </b:Source>
  <b:Source>
    <b:Tag>HMG06</b:Tag>
    <b:SourceType>DocumentFromInternetSite</b:SourceType>
    <b:Guid>{BD6C4BD4-D24A-44C7-A6CA-0023D8F15A54}</b:Guid>
    <b:Title>Addressing Lessons from the Emergency Response to the 7 July 2005 London Bombings; What we learned and what we are doing about it</b:Title>
    <b:Year>2006</b:Year>
    <b:YearAccessed>2023</b:YearAccessed>
    <b:MonthAccessed>May</b:MonthAccessed>
    <b:DayAccessed>8</b:DayAccessed>
    <b:URL>https://www.jesip.org.uk/downloads/addressing-lessons-from-london-7th-july-2005-bombings/</b:URL>
    <b:Author>
      <b:Author>
        <b:Corporate>H.M. Government</b:Corporate>
      </b:Author>
    </b:Author>
    <b:Month>September</b:Month>
    <b:Day>22</b:Day>
    <b:RefOrder>94</b:RefOrder>
  </b:Source>
  <b:Source>
    <b:Tag>IOP23</b:Tag>
    <b:SourceType>InternetSite</b:SourceType>
    <b:Guid>{91356DC7-29CF-4391-B8AA-71A994DF571A}</b:Guid>
    <b:Title>Independent Office for Police Conduct; Who we are</b:Title>
    <b:Year>2023</b:Year>
    <b:YearAccessed>2023</b:YearAccessed>
    <b:MonthAccessed>May</b:MonthAccessed>
    <b:DayAccessed>8</b:DayAccessed>
    <b:URL>https://www.policeconduct.gov.uk/who-we-are</b:URL>
    <b:Author>
      <b:Author>
        <b:Corporate>IOPC</b:Corporate>
      </b:Author>
    </b:Author>
    <b:RefOrder>2</b:RefOrder>
  </b:Source>
  <b:Source>
    <b:Tag>IOP18</b:Tag>
    <b:SourceType>DocumentFromInternetSite</b:SourceType>
    <b:Guid>{DC5845CE-BD7E-4B5E-A4BF-D0296A2984F6}</b:Guid>
    <b:Title>IOPC Learning Strategy 2018/22</b:Title>
    <b:Year>2018</b:Year>
    <b:YearAccessed>2023</b:YearAccessed>
    <b:MonthAccessed>May</b:MonthAccessed>
    <b:DayAccessed>5</b:DayAccessed>
    <b:Author>
      <b:Author>
        <b:Corporate>IOPC</b:Corporate>
      </b:Author>
    </b:Author>
    <b:URL>https://www.policeconduct.gov.uk/sites/default/files/Documents/research-learning/IOPC_Learning_Strategy_April_2020.pdf</b:URL>
    <b:RefOrder>95</b:RefOrder>
  </b:Source>
  <b:Source>
    <b:Tag>DPP21</b:Tag>
    <b:SourceType>InternetSite</b:SourceType>
    <b:Guid>{E2BACA32-1129-4E5C-B67B-58BAC741CCE4}</b:Guid>
    <b:Author>
      <b:Author>
        <b:Corporate>DPP</b:Corporate>
      </b:Author>
    </b:Author>
    <b:Title>New Chief clear that there’s always more to do, and starts as he means to go on</b:Title>
    <b:Year>2021</b:Year>
    <b:YearAccessed>2023</b:YearAccessed>
    <b:MonthAccessed>May</b:MonthAccessed>
    <b:DayAccessed>9</b:DayAccessed>
    <b:URL>https://www.dyfed-powys.police.uk/news/dyfed-powys/news/2021/december-2021/dyfed-powys-police-welcomes-new-chief-constable/</b:URL>
    <b:RefOrder>19</b:RefOrder>
  </b:Source>
  <b:Source>
    <b:Tag>HMI22</b:Tag>
    <b:SourceType>InternetSite</b:SourceType>
    <b:Guid>{C216645E-78AC-4DC9-9BC9-889F60BBEF26}</b:Guid>
    <b:Title>Justice Inspectorates; Organisational learning</b:Title>
    <b:InternetSiteTitle>His Majesty's Inspectorate of Constabularly and Fire &amp; Rescue Service </b:InternetSiteTitle>
    <b:Year>2022a</b:Year>
    <b:Month>February</b:Month>
    <b:Day>23</b:Day>
    <b:URL>https://www.justiceinspectorates.gov.uk/hmicfrs/glossary/organisational-learning/</b:URL>
    <b:Author>
      <b:Author>
        <b:Corporate>HMICFRS</b:Corporate>
      </b:Author>
    </b:Author>
    <b:RefOrder>32</b:RefOrder>
  </b:Source>
  <b:Source>
    <b:Tag>HMI221</b:Tag>
    <b:SourceType>DocumentFromInternetSite</b:SourceType>
    <b:Guid>{43676BCA-9667-4003-A4D9-9D9BF8863909}</b:Guid>
    <b:Author>
      <b:Author>
        <b:Corporate>HMICFRS</b:Corporate>
      </b:Author>
    </b:Author>
    <b:Title>An Inspection of Vetting, Misconduct, and Misogyny in the Police Service by His Majesty's Inspectorate of Constabulary and Fire &amp; Rescue Services</b:Title>
    <b:Year>2022b</b:Year>
    <b:Month>November</b:Month>
    <b:Day>2</b:Day>
    <b:YearAccessed>2023</b:YearAccessed>
    <b:MonthAccessed>May</b:MonthAccessed>
    <b:DayAccessed>4</b:DayAccessed>
    <b:URL>https://www.justiceinspectorates.gov.uk///hmicfrs/wp-content/uploads/inspection-of-vetting-misconduct-and-misogyny-in-the-police.pdf</b:URL>
    <b:RefOrder>12</b:RefOrder>
  </b:Source>
  <b:Source>
    <b:Tag>HMI2c</b:Tag>
    <b:SourceType>DocumentFromInternetSite</b:SourceType>
    <b:Guid>{B980FD12-870B-40E3-BA84-CB69677A64BF}</b:Guid>
    <b:Year>2022c</b:Year>
    <b:Author>
      <b:Author>
        <b:Corporate>HMICFRS</b:Corporate>
      </b:Author>
    </b:Author>
    <b:Title>PEEL 2021/22; Police effectiveness, efficieny and legitimacy; An Inspection of Dyfed-Powys Police by His Majesty's Inspectorate of Constabulary and Fire &amp; Rescue Services</b:Title>
    <b:YearAccessed>2023</b:YearAccessed>
    <b:MonthAccessed>May</b:MonthAccessed>
    <b:DayAccessed>9</b:DayAccessed>
    <b:Month>August</b:Month>
    <b:Day>18</b:Day>
    <b:URL>https://www.justiceinspectorates.gov.uk/hmicfrs/wp-content/uploads/peel-assessment-2021-22-dyfed-powys.pdf</b:URL>
    <b:RefOrder>22</b:RefOrder>
  </b:Source>
  <b:Source>
    <b:Tag>Hom23</b:Tag>
    <b:SourceType>DocumentFromInternetSite</b:SourceType>
    <b:Guid>{99C727AE-E6C4-41C7-A503-96F615B3E947}</b:Guid>
    <b:Author>
      <b:Author>
        <b:Corporate>Home Office</b:Corporate>
      </b:Author>
    </b:Author>
    <b:Title>Strategic Policing Requirement 2023</b:Title>
    <b:Year>2023</b:Year>
    <b:YearAccessed>2023</b:YearAccessed>
    <b:MonthAccessed>May</b:MonthAccessed>
    <b:DayAccessed>10</b:DayAccessed>
    <b:URL>https://www.gov.uk/government/publications/strategic-policing-requirement-2023</b:URL>
    <b:RefOrder>25</b:RefOrder>
  </b:Source>
  <b:Source>
    <b:Tag>Hom13</b:Tag>
    <b:SourceType>InternetSite</b:SourceType>
    <b:Guid>{3EFE95DB-1080-470B-AAD4-EAE7A7B72AAD}</b:Guid>
    <b:Title>Local Resilience Forums contact details </b:Title>
    <b:Year>2013</b:Year>
    <b:YearAccessed>2023</b:YearAccessed>
    <b:MonthAccessed>May</b:MonthAccessed>
    <b:DayAccessed>10</b:DayAccessed>
    <b:URL>https://www.gov.uk/guidance/local-resilience-forums-contact-details</b:URL>
    <b:Author>
      <b:Author>
        <b:Corporate>Home Office</b:Corporate>
      </b:Author>
    </b:Author>
    <b:RefOrder>23</b:RefOrder>
  </b:Source>
  <b:Source>
    <b:Tag>HMI06</b:Tag>
    <b:SourceType>DocumentFromInternetSite</b:SourceType>
    <b:Guid>{A835AF7B-5C0E-40AD-A672-465AACB43D5E}</b:Guid>
    <b:Title>Raising the standard; A thematic Inspection of professional standards; Her Majesty's Inspectorate of Constabulary </b:Title>
    <b:Year>2006</b:Year>
    <b:YearAccessed>2023</b:YearAccessed>
    <b:MonthAccessed>May</b:MonthAccessed>
    <b:DayAccessed>10</b:DayAccessed>
    <b:URL>https://www.justiceinspectorates.gov.uk///hmicfrs/media/raising-the-standard-full-report-20060530.pdf</b:URL>
    <b:Author>
      <b:Author>
        <b:Corporate>HMIC</b:Corporate>
      </b:Author>
    </b:Author>
    <b:Month>June </b:Month>
    <b:RefOrder>61</b:RefOrder>
  </b:Source>
  <b:Source>
    <b:Tag>Mui18</b:Tag>
    <b:SourceType>InternetSite</b:SourceType>
    <b:Guid>{463A329C-0271-445B-A2DC-571B5229C757}</b:Guid>
    <b:Author>
      <b:Author>
        <b:NameList>
          <b:Person>
            <b:Last>Muir</b:Last>
            <b:First>R.</b:First>
          </b:Person>
        </b:NameList>
      </b:Author>
    </b:Author>
    <b:Title>There are few winners from the blame game in policing; how do the police learn from mistakes? Police Foundation, the UK Police Think Tank</b:Title>
    <b:Year>2018</b:Year>
    <b:YearAccessed>2023</b:YearAccessed>
    <b:MonthAccessed>May</b:MonthAccessed>
    <b:DayAccessed>1</b:DayAccessed>
    <b:URL>https://www.police-foundation.org.uk/2018/08/winners-blame-game-policing/</b:URL>
    <b:RefOrder>96</b:RefOrder>
  </b:Source>
  <b:Source>
    <b:Tag>Sye16</b:Tag>
    <b:SourceType>Book</b:SourceType>
    <b:Guid>{F3C523ED-29F5-4CE1-BA72-62E55F531631}</b:Guid>
    <b:Title>Black Box Thinking; Marginal Gails and the Secrets of High Performance </b:Title>
    <b:Year>2016</b:Year>
    <b:Author>
      <b:Author>
        <b:NameList>
          <b:Person>
            <b:Last>Syed</b:Last>
            <b:First>M.</b:First>
          </b:Person>
        </b:NameList>
      </b:Author>
    </b:Author>
    <b:City>London</b:City>
    <b:Publisher>John Murray</b:Publisher>
    <b:RefOrder>97</b:RefOrder>
  </b:Source>
  <b:Source>
    <b:Tag>The18</b:Tag>
    <b:SourceType>DocumentFromInternetSite</b:SourceType>
    <b:Guid>{800A196D-2182-45B5-B5EC-2B77F2965247}</b:Guid>
    <b:Title>How do we move from a blame culture to a learning culture in policing? The Police Foundation Think Tank </b:Title>
    <b:Year>2018</b:Year>
    <b:YearAccessed>2023</b:YearAccessed>
    <b:MonthAccessed>May</b:MonthAccessed>
    <b:DayAccessed>10</b:DayAccessed>
    <b:URL>https://www.police-foundation.org.uk/2017/wp-content/uploads/2018/07/from_blame_to_learning_policy_dinner.pdf</b:URL>
    <b:Author>
      <b:Author>
        <b:NameList>
          <b:Person>
            <b:Last>Higgins</b:Last>
            <b:First>A.</b:First>
          </b:Person>
        </b:NameList>
      </b:Author>
    </b:Author>
    <b:Month>June</b:Month>
    <b:RefOrder>35</b:RefOrder>
  </b:Source>
  <b:Source>
    <b:Tag>Arr23</b:Tag>
    <b:SourceType>DocumentFromInternetSite</b:SourceType>
    <b:Guid>{CEF30889-A5A0-41E4-8EDA-01A4C6699B98}</b:Guid>
    <b:Title>Report to Prevent Future Deaths by Senior Coroner Ian Arrow; made under Regulation 28 of the Coroners (Investigations) Regulations 2013</b:Title>
    <b:Year>2023</b:Year>
    <b:Author>
      <b:Author>
        <b:NameList>
          <b:Person>
            <b:Last>Arrow</b:Last>
            <b:First>I.</b:First>
          </b:Person>
        </b:NameList>
      </b:Author>
    </b:Author>
    <b:Month>March</b:Month>
    <b:Day>10</b:Day>
    <b:YearAccessed>2023</b:YearAccessed>
    <b:MonthAccessed>May</b:MonthAccessed>
    <b:DayAccessed>11</b:DayAccessed>
    <b:URL>https://tgchambers.com/wp-content/uploads/2023/03/KEYHAM-INQUESTS-Combined-PFD-reports-1.pdf</b:URL>
    <b:RefOrder>9</b:RefOrder>
  </b:Source>
  <b:Source>
    <b:Tag>Ake07</b:Tag>
    <b:SourceType>JournalArticle</b:SourceType>
    <b:Guid>{577EA67B-982C-469C-B3AE-D2E44F47CADE}</b:Guid>
    <b:Title>Pain and stress in learning organizations; a question of career </b:Title>
    <b:Year>2007</b:Year>
    <b:Author>
      <b:Author>
        <b:NameList>
          <b:Person>
            <b:Last>Akella</b:Last>
            <b:First>D.</b:First>
          </b:Person>
        </b:NameList>
      </b:Author>
    </b:Author>
    <b:JournalName>Global Business Review</b:JournalName>
    <b:Pages>323-333</b:Pages>
    <b:Volume>8</b:Volume>
    <b:Issue>2</b:Issue>
    <b:RefOrder>98</b:RefOrder>
  </b:Source>
  <b:Source>
    <b:Tag>Buc11</b:Tag>
    <b:SourceType>JournalArticle</b:SourceType>
    <b:Guid>{482960EA-C9BB-4165-A071-76B4E8D9E943}</b:Guid>
    <b:Author>
      <b:Author>
        <b:NameList>
          <b:Person>
            <b:Last>Buchanan</b:Last>
            <b:First>D.</b:First>
            <b:Middle>A.</b:Middle>
          </b:Person>
        </b:NameList>
      </b:Author>
    </b:Author>
    <b:Title>Reflections; Good Practice, Not Rocket Science; Understanding Failures to Change After Extreme Events </b:Title>
    <b:JournalName>Journal of Change Management </b:JournalName>
    <b:Year>2011</b:Year>
    <b:Pages>273-288</b:Pages>
    <b:Volume>11</b:Volume>
    <b:Issue>3</b:Issue>
    <b:RefOrder>44</b:RefOrder>
  </b:Source>
  <b:Source>
    <b:Tag>Hak16</b:Tag>
    <b:SourceType>JournalArticle</b:SourceType>
    <b:Guid>{7F4679C5-FCDD-46D8-8E5F-059AA0876B7B}</b:Guid>
    <b:Author>
      <b:Author>
        <b:NameList>
          <b:Person>
            <b:Last>Hakkyong</b:Last>
            <b:First>K.</b:First>
          </b:Person>
        </b:NameList>
      </b:Author>
    </b:Author>
    <b:Title>Changing Safety Culture through Isomorphic Learning in Korea</b:Title>
    <b:JournalName>International Information Institute (Toyko)</b:JournalName>
    <b:Year>2016</b:Year>
    <b:Pages>1215-1220</b:Pages>
    <b:Volume>19</b:Volume>
    <b:Issue>4</b:Issue>
    <b:RefOrder>34</b:RefOrder>
  </b:Source>
  <b:Source>
    <b:Tag>Ört19</b:Tag>
    <b:SourceType>Book</b:SourceType>
    <b:Guid>{DEC53E34-8496-4407-AF5F-36C0400D4BA8}</b:Guid>
    <b:Title>The Oxford Handbook of the Learning Organization</b:Title>
    <b:Year>2019</b:Year>
    <b:Author>
      <b:Author>
        <b:NameList>
          <b:Person>
            <b:Last>Örtenblad</b:Last>
            <b:First>A.</b:First>
            <b:Middle>R.</b:Middle>
          </b:Person>
        </b:NameList>
      </b:Author>
    </b:Author>
    <b:City>Oxford</b:City>
    <b:Publisher>Oxford University Press</b:Publisher>
    <b:RefOrder>99</b:RefOrder>
  </b:Source>
  <b:Source>
    <b:Tag>Sen90</b:Tag>
    <b:SourceType>Book</b:SourceType>
    <b:Guid>{E01BCE79-45CE-42A0-90F7-7BBF9D8F87E5}</b:Guid>
    <b:Author>
      <b:Author>
        <b:NameList>
          <b:Person>
            <b:Last>Senge</b:Last>
            <b:First>P.</b:First>
            <b:Middle>M.</b:Middle>
          </b:Person>
        </b:NameList>
      </b:Author>
    </b:Author>
    <b:Title>The Fifth Discipline; The Art &amp; Practice of the Learning Organisation (Rev. and updated ed.)</b:Title>
    <b:Year>2006</b:Year>
    <b:City>United States</b:City>
    <b:Publisher>Rabdin Giyse</b:Publisher>
    <b:Edition>1st</b:Edition>
    <b:RefOrder>33</b:RefOrder>
  </b:Source>
  <b:Source>
    <b:Tag>Fir20</b:Tag>
    <b:SourceType>JournalArticle</b:SourceType>
    <b:Guid>{CF0ED400-0060-43B0-B466-14B0B5C0F819}</b:Guid>
    <b:Title>Organizational Learning Through Debriefing; The Process of Sharing and Hiding Knowledge</b:Title>
    <b:Year>2020</b:Year>
    <b:Author>
      <b:Author>
        <b:Corporate>Firing, K., Owesen, V., and Moen, F. </b:Corporate>
      </b:Author>
    </b:Author>
    <b:JournalName>Scandinavian Journal of Military Studies </b:JournalName>
    <b:Pages>169-182</b:Pages>
    <b:Volume>3</b:Volume>
    <b:Issue>1</b:Issue>
    <b:RefOrder>100</b:RefOrder>
  </b:Source>
  <b:Source>
    <b:Tag>God12</b:Tag>
    <b:SourceType>JournalArticle</b:SourceType>
    <b:Guid>{59BCD75A-6680-4F4C-AB48-5A03B4A9B859}</b:Guid>
    <b:Author>
      <b:Author>
        <b:Corporate>Godé, C., and Barbaroux, P. </b:Corporate>
      </b:Author>
    </b:Author>
    <b:Title>Towards an architecture of organizational learning; Insights from French Military Aircrews</b:Title>
    <b:JournalName>VINE</b:JournalName>
    <b:Year>2012</b:Year>
    <b:Pages>321-334</b:Pages>
    <b:Volume>42</b:Volume>
    <b:Issue>3/4</b:Issue>
    <b:RefOrder>101</b:RefOrder>
  </b:Source>
  <b:Source>
    <b:Tag>Zig11</b:Tag>
    <b:SourceType>JournalArticle</b:SourceType>
    <b:Guid>{FD880B45-6B40-42F8-80CC-505FF37BD4C1}</b:Guid>
    <b:Author>
      <b:Author>
        <b:Corporate>Zigmont, J. J., Kappus, L. J., and Sudikoff, S. N.</b:Corporate>
      </b:Author>
    </b:Author>
    <b:Title>The 3D Model of Debriefing; Defusing, Discovering, and Deepening</b:Title>
    <b:JournalName>Seminars in perinatology</b:JournalName>
    <b:Year>2011</b:Year>
    <b:Pages>52-58</b:Pages>
    <b:Volume>35</b:Volume>
    <b:Issue>2</b:Issue>
    <b:RefOrder>102</b:RefOrder>
  </b:Source>
  <b:Source>
    <b:Tag>JAL16</b:Tag>
    <b:SourceType>Book</b:SourceType>
    <b:Guid>{F6117F73-842D-4873-8751-9895475D069E}</b:Guid>
    <b:Title>NATO Lesson Learned Handbook</b:Title>
    <b:Year>2016</b:Year>
    <b:Author>
      <b:Author>
        <b:Corporate>JALLC.</b:Corporate>
      </b:Author>
    </b:Author>
    <b:City>Lisbon</b:City>
    <b:Publisher>Joint Analysis and Lessons Learned Centre</b:Publisher>
    <b:RefOrder>103</b:RefOrder>
  </b:Source>
  <b:Source>
    <b:Tag>Min05</b:Tag>
    <b:SourceType>Book</b:SourceType>
    <b:Guid>{C5D3C45D-EF9A-4533-A44D-CD657FA6BEAA}</b:Guid>
    <b:Author>
      <b:Author>
        <b:Corporate>Mintzberg, H., Ahlstrand, B., and Lampel, J.</b:Corporate>
      </b:Author>
    </b:Author>
    <b:Title>Strategy Safari; A Guided Tour Through the Wilds of Strategic Management</b:Title>
    <b:Year>2005</b:Year>
    <b:City>New York</b:City>
    <b:Publisher>Free Press</b:Publisher>
    <b:RefOrder>104</b:RefOrder>
  </b:Source>
  <b:Source>
    <b:Tag>Mit98</b:Tag>
    <b:SourceType>Book</b:SourceType>
    <b:Guid>{51CE4823-EE40-4281-B32B-25F0E3206EED}</b:Guid>
    <b:Title>Critical Incident Stress Management; The basic course workbook </b:Title>
    <b:Year>1998</b:Year>
    <b:Author>
      <b:Author>
        <b:Corporate>Mitchell, J. T., and Everly, G. S., Jr. </b:Corporate>
      </b:Author>
    </b:Author>
    <b:City>Ellicott City</b:City>
    <b:Publisher>International Critical Incident Stress Foundation </b:Publisher>
    <b:Edition>2nd</b:Edition>
    <b:RefOrder>105</b:RefOrder>
  </b:Source>
  <b:Source>
    <b:Tag>Kap01</b:Tag>
    <b:SourceType>JournalArticle</b:SourceType>
    <b:Guid>{8AC7D4D9-5812-4AA9-867A-6024D5B71BE6}</b:Guid>
    <b:Title>A review of psychological de-briefing after extreme stress </b:Title>
    <b:Year>2001</b:Year>
    <b:Author>
      <b:Author>
        <b:Corporate>Kaplan, Z., Iancu, I., and Bodner, E. </b:Corporate>
      </b:Author>
    </b:Author>
    <b:JournalName>Psychiatric Services </b:JournalName>
    <b:Pages>824-827</b:Pages>
    <b:Volume>52</b:Volume>
    <b:RefOrder>106</b:RefOrder>
  </b:Source>
  <b:Source>
    <b:Tag>Dea94</b:Tag>
    <b:SourceType>JournalArticle</b:SourceType>
    <b:Guid>{F31795E7-2B1E-4E33-863D-C6C27EC74AF5}</b:Guid>
    <b:Author>
      <b:Author>
        <b:Corporate>Deahl, M. P., Gillhman, A. B., Thomas, J., Searle, M. M., and Srinivasan, M. </b:Corporate>
      </b:Author>
    </b:Author>
    <b:Title>Psychological sequelae following the Gulf wars; Factors associated with subsequent morbidity and the effectiveness of psychological debriefing </b:Title>
    <b:JournalName>British Journal of Psychiatry </b:JournalName>
    <b:Year>1994</b:Year>
    <b:Pages>60-65</b:Pages>
    <b:Volume>165</b:Volume>
    <b:RefOrder>107</b:RefOrder>
  </b:Source>
  <b:Source>
    <b:Tag>Mat98</b:Tag>
    <b:SourceType>JournalArticle</b:SourceType>
    <b:Guid>{BC870716-B05C-48B2-9F8E-11074A301481}</b:Guid>
    <b:Author>
      <b:Author>
        <b:NameList>
          <b:Person>
            <b:Last>Matthews</b:Last>
            <b:First>L.</b:First>
            <b:Middle>R.</b:Middle>
          </b:Person>
        </b:NameList>
      </b:Author>
    </b:Author>
    <b:Title>Effects of staff debriefing on posttraumatic stress symptoms after assaults by community housing residents</b:Title>
    <b:JournalName>Psychiatric Services </b:JournalName>
    <b:Year>1998</b:Year>
    <b:Pages>207-212</b:Pages>
    <b:Volume>49</b:Volume>
    <b:RefOrder>108</b:RefOrder>
  </b:Source>
  <b:Source>
    <b:Tag>Han07</b:Tag>
    <b:SourceType>Book</b:SourceType>
    <b:Guid>{E36A8F59-5695-40E6-B486-D7B48694DB5D}</b:Guid>
    <b:Title>Socio-Technical Knowledge Management; Studies and Initatives </b:Title>
    <b:Year>2007</b:Year>
    <b:City>New York</b:City>
    <b:Publisher>IGI Publishing </b:Publisher>
    <b:Author>
      <b:Author>
        <b:NameList>
          <b:Person>
            <b:Last>Handzic</b:Last>
            <b:First>M.</b:First>
          </b:Person>
        </b:NameList>
      </b:Author>
    </b:Author>
    <b:RefOrder>40</b:RefOrder>
  </b:Source>
  <b:Source>
    <b:Tag>FOE20</b:Tag>
    <b:SourceType>Report</b:SourceType>
    <b:Guid>{D3614516-92CC-4B70-AF87-0CA16B322253}</b:Guid>
    <b:Title>Policing in England and Wales; Future Operating Environment 2040</b:Title>
    <b:Year>2020</b:Year>
    <b:City>Ryton</b:City>
    <b:Publisher>College of Policing</b:Publisher>
    <b:Author>
      <b:Author>
        <b:Corporate>FOE</b:Corporate>
      </b:Author>
    </b:Author>
    <b:RefOrder>36</b:RefOrder>
  </b:Source>
  <b:Source>
    <b:Tag>Wal91</b:Tag>
    <b:SourceType>JournalArticle</b:SourceType>
    <b:Guid>{6798B67F-B44A-40D7-A5F3-D07C8B813C4F}</b:Guid>
    <b:Title>Organisational memory</b:Title>
    <b:Year>1991</b:Year>
    <b:Author>
      <b:Author>
        <b:Corporate>Walsh, J. P., and Ungson, G. R. </b:Corporate>
      </b:Author>
    </b:Author>
    <b:JournalName>Academy of Management Review </b:JournalName>
    <b:Pages>57-91</b:Pages>
    <b:Volume>16</b:Volume>
    <b:Issue>1</b:Issue>
    <b:RefOrder>109</b:RefOrder>
  </b:Source>
  <b:Source>
    <b:Tag>Ste95</b:Tag>
    <b:SourceType>JournalArticle</b:SourceType>
    <b:Guid>{DE631106-44F0-4F21-ADC4-A83A76E8C1DC}</b:Guid>
    <b:Author>
      <b:Author>
        <b:Corporate>Stein, E. W., and Zwass, V. </b:Corporate>
      </b:Author>
    </b:Author>
    <b:Title>Actualising organisational memory with informaiton systems </b:Title>
    <b:JournalName>Information Systems Research </b:JournalName>
    <b:Year>1995</b:Year>
    <b:Pages>85-117</b:Pages>
    <b:Volume>6</b:Volume>
    <b:Issue>2</b:Issue>
    <b:RefOrder>110</b:RefOrder>
  </b:Source>
  <b:Source>
    <b:Tag>Ala01</b:Tag>
    <b:SourceType>JournalArticle</b:SourceType>
    <b:Guid>{FB1FF0BA-0252-4671-A9B4-66CB149DC006}</b:Guid>
    <b:Author>
      <b:Author>
        <b:Corporate>Alavi, M., and Leidner, D. E.</b:Corporate>
      </b:Author>
    </b:Author>
    <b:Title>Knowledge management and knowledge management systems; Conceptual foundations and research issues </b:Title>
    <b:JournalName>MIS Quarterly</b:JournalName>
    <b:Year>2001</b:Year>
    <b:Pages>107-136</b:Pages>
    <b:Volume>25</b:Volume>
    <b:Issue>1</b:Issue>
    <b:RefOrder>111</b:RefOrder>
  </b:Source>
  <b:Source>
    <b:Tag>Han99</b:Tag>
    <b:SourceType>JournalArticle</b:SourceType>
    <b:Guid>{A47499F2-A189-40C2-B110-DA4613C78DBC}</b:Guid>
    <b:Author>
      <b:Author>
        <b:Corporate>Hansen, M. T., Nohria, N., and Tierney, T. </b:Corporate>
      </b:Author>
    </b:Author>
    <b:Title>What's your strategy for managing knowledge?</b:Title>
    <b:JournalName>Harvard Business Review</b:JournalName>
    <b:Year>1999</b:Year>
    <b:Pages>106-116</b:Pages>
    <b:RefOrder>112</b:RefOrder>
  </b:Source>
  <b:Source>
    <b:Tag>Han05</b:Tag>
    <b:SourceType>Book</b:SourceType>
    <b:Guid>{54B0E916-C8E8-44E1-B7B0-8DD70FB0C7F6}</b:Guid>
    <b:Title>Knowledge management; An integrative approach </b:Title>
    <b:Year>2005</b:Year>
    <b:Author>
      <b:Author>
        <b:Corporate>Handzic, M., and Zhou, A. Z.</b:Corporate>
      </b:Author>
    </b:Author>
    <b:City>Oxford</b:City>
    <b:Publisher>Chandos Publishing </b:Publisher>
    <b:RefOrder>113</b:RefOrder>
  </b:Source>
  <b:Source>
    <b:Tag>Rea90</b:Tag>
    <b:SourceType>Book</b:SourceType>
    <b:Guid>{04131B0F-6CB8-4686-B5B7-0D6EBEA3FB60}</b:Guid>
    <b:Author>
      <b:Author>
        <b:NameList>
          <b:Person>
            <b:Last>Reason</b:Last>
            <b:First>J.</b:First>
          </b:Person>
        </b:NameList>
      </b:Author>
    </b:Author>
    <b:Title>Human error</b:Title>
    <b:Year>1990</b:Year>
    <b:City>Cambridge</b:City>
    <b:Publisher>Cambridge University Press</b:Publisher>
    <b:RefOrder>114</b:RefOrder>
  </b:Source>
  <b:Source>
    <b:Tag>Whi04</b:Tag>
    <b:SourceType>Book</b:SourceType>
    <b:Guid>{320FC267-EA97-497C-91A3-1F12F535B663}</b:Guid>
    <b:Author>
      <b:Author>
        <b:NameList>
          <b:Person>
            <b:Last>Whittingham</b:Last>
            <b:First>R.</b:First>
            <b:Middle>B.</b:Middle>
          </b:Person>
        </b:NameList>
      </b:Author>
    </b:Author>
    <b:Title>The blame machine why human error causes accidents </b:Title>
    <b:Year>2004</b:Year>
    <b:City>Oxford </b:City>
    <b:Publisher>Elsevier Butterworth-Heinemann</b:Publisher>
    <b:Edition>1st</b:Edition>
    <b:RefOrder>115</b:RefOrder>
  </b:Source>
  <b:Source>
    <b:Tag>HMI21</b:Tag>
    <b:SourceType>DocumentFromInternetSite</b:SourceType>
    <b:Guid>{2EFCBAA6-430C-4D1D-BFEC-47DE42EECBA7}</b:Guid>
    <b:Title>Disproportionate use of police powers; A spotlight on stop and search and the use of force</b:Title>
    <b:Year>2021</b:Year>
    <b:Author>
      <b:Author>
        <b:Corporate>HMICFRS</b:Corporate>
      </b:Author>
    </b:Author>
    <b:Month>February</b:Month>
    <b:YearAccessed>2023</b:YearAccessed>
    <b:MonthAccessed>May</b:MonthAccessed>
    <b:DayAccessed>8</b:DayAccessed>
    <b:URL>https://www.justiceinspectorates.gov.uk/hmicfrs/wp-content/uploads/disproportionate-use-of-police-powers-spotlight-on-stop-search-and-use-of-force.pdf</b:URL>
    <b:RefOrder>26</b:RefOrder>
  </b:Source>
  <b:Source>
    <b:Tag>Par17</b:Tag>
    <b:SourceType>JournalArticle</b:SourceType>
    <b:Guid>{2EE96C18-97CA-428F-9E85-2ECFFEC1D13E}</b:Guid>
    <b:Title>Blame avoidance and worldviews; Explaining the recurrence of sociocultural disasters within Aboriginal communities in Canada</b:Title>
    <b:Year>2017</b:Year>
    <b:Author>
      <b:Author>
        <b:NameList>
          <b:Person>
            <b:Last>Parent</b:Last>
            <b:First>N.</b:First>
          </b:Person>
        </b:NameList>
      </b:Author>
    </b:Author>
    <b:JournalName>Canadian Journal of Native Studies </b:JournalName>
    <b:Pages>117-135</b:Pages>
    <b:Volume>37</b:Volume>
    <b:Issue>1</b:Issue>
    <b:RefOrder>41</b:RefOrder>
  </b:Source>
  <b:Source>
    <b:Tag>Nak18</b:Tag>
    <b:SourceType>Book</b:SourceType>
    <b:Guid>{9B2B46D6-F219-494A-A9A8-0268DABC3569}</b:Guid>
    <b:Title>System of System Failures </b:Title>
    <b:Year>2018</b:Year>
    <b:Author>
      <b:Author>
        <b:NameList>
          <b:Person>
            <b:Last>Nakamura</b:Last>
            <b:First>T.</b:First>
          </b:Person>
        </b:NameList>
      </b:Author>
    </b:Author>
    <b:City>London</b:City>
    <b:Publisher>IntechOpen</b:Publisher>
    <b:RefOrder>116</b:RefOrder>
  </b:Source>
  <b:Source>
    <b:Tag>Jac03</b:Tag>
    <b:SourceType>Book</b:SourceType>
    <b:Guid>{3B65B8F6-035E-4AEA-AFCE-655B07D9DE57}</b:Guid>
    <b:Author>
      <b:Author>
        <b:Corporate>Jackson, M. C.</b:Corporate>
      </b:Author>
    </b:Author>
    <b:Title>Systems Thinking; Creative Holism for Managers </b:Title>
    <b:Year>2003</b:Year>
    <b:City>London</b:City>
    <b:Publisher>John Wiley and Sons </b:Publisher>
    <b:RefOrder>117</b:RefOrder>
  </b:Source>
  <b:Source>
    <b:Tag>Jac6b</b:Tag>
    <b:SourceType>JournalArticle</b:SourceType>
    <b:Guid>{2B2C8136-DDE4-4798-B955-5C8C653EFC38}</b:Guid>
    <b:Author>
      <b:Author>
        <b:NameList>
          <b:Person>
            <b:Last>Jackson</b:Last>
            <b:First>M.</b:First>
            <b:Middle>C.</b:Middle>
          </b:Person>
        </b:NameList>
      </b:Author>
    </b:Author>
    <b:Title>Creative holism; A critical systems approach to complex problem situations</b:Title>
    <b:Year>2006</b:Year>
    <b:JournalName>Systems Research and Behavioral Science</b:JournalName>
    <b:Pages>647-657</b:Pages>
    <b:Volume>23</b:Volume>
    <b:Issue>5</b:Issue>
    <b:RefOrder>118</b:RefOrder>
  </b:Source>
  <b:Source>
    <b:Tag>Rea01</b:Tag>
    <b:SourceType>JournalArticle</b:SourceType>
    <b:Guid>{481ED9B9-676D-41F6-9D08-3A28146B04A1}</b:Guid>
    <b:Author>
      <b:Author>
        <b:Corporate>Reason, J., Carthey, J. and de Leval, M. </b:Corporate>
      </b:Author>
    </b:Author>
    <b:Title>Diagnosing vulnerable system syndrome; An essential prerequisite to effective risk management </b:Title>
    <b:JournalName>Quality and Safety in Health Care</b:JournalName>
    <b:Year>2001</b:Year>
    <b:Pages>ii21</b:Pages>
    <b:Volume>10</b:Volume>
    <b:Issue>4</b:Issue>
    <b:RefOrder>119</b:RefOrder>
  </b:Source>
  <b:Source>
    <b:Tag>Mil00</b:Tag>
    <b:SourceType>DocumentFromInternetSite</b:SourceType>
    <b:Guid>{CF62913F-1FE3-4356-A019-5E4D6349BD6F}</b:Guid>
    <b:Title>An Organisation with a Memory; Department of Health report by Secretary of State for Health</b:Title>
    <b:Year>2000</b:Year>
    <b:Author>
      <b:Author>
        <b:NameList>
          <b:Person>
            <b:Last>Milburn</b:Last>
            <b:First>A.</b:First>
          </b:Person>
        </b:NameList>
      </b:Author>
    </b:Author>
    <b:YearAccessed>2023</b:YearAccessed>
    <b:MonthAccessed>May</b:MonthAccessed>
    <b:DayAccessed>14</b:DayAccessed>
    <b:URL>https://qi.elft.nhs.uk/wp-content/uploads/2014/08/r_02-an-organisation-with-a-memory-l-donaldson.pdf</b:URL>
    <b:RefOrder>49</b:RefOrder>
  </b:Source>
  <b:Source>
    <b:Tag>Web22</b:Tag>
    <b:SourceType>InternetSite</b:SourceType>
    <b:Guid>{01AE4DD9-5260-4F7F-B6D3-4147291CF1E2}</b:Guid>
    <b:Title>Kolb reflective cycle and why you should use it</b:Title>
    <b:Year>2022</b:Year>
    <b:YearAccessed>2023</b:YearAccessed>
    <b:MonthAccessed>May</b:MonthAccessed>
    <b:DayAccessed>14</b:DayAccessed>
    <b:URL>http://webapi.bu.edu/kolb-reflective-cycle-example.php</b:URL>
    <b:Author>
      <b:Author>
        <b:Corporate>Webapi</b:Corporate>
      </b:Author>
    </b:Author>
    <b:RefOrder>120</b:RefOrder>
  </b:Source>
  <b:Source>
    <b:Tag>Kay02</b:Tag>
    <b:SourceType>JournalArticle</b:SourceType>
    <b:Guid>{7C7C1B69-F26B-461B-8D46-2C297B9728F0}</b:Guid>
    <b:Title>Experiential learning and its critics; preserving the role of experience in managment learning and education </b:Title>
    <b:Year>2002</b:Year>
    <b:Author>
      <b:Author>
        <b:NameList>
          <b:Person>
            <b:Last>Kayes</b:Last>
            <b:First>D.</b:First>
            <b:Middle>C.</b:Middle>
          </b:Person>
        </b:NameList>
      </b:Author>
    </b:Author>
    <b:JournalName>Academy of Management Learning and Education </b:JournalName>
    <b:Pages>137-149</b:Pages>
    <b:Volume>1</b:Volume>
    <b:Issue>2</b:Issue>
    <b:RefOrder>121</b:RefOrder>
  </b:Source>
  <b:Source>
    <b:Tag>Yan07</b:Tag>
    <b:SourceType>JournalArticle</b:SourceType>
    <b:Guid>{D5A164B2-24F3-4818-A061-B5746751D5F6}</b:Guid>
    <b:Author>
      <b:Author>
        <b:NameList>
          <b:Person>
            <b:Last>Yang</b:Last>
            <b:First>J.</b:First>
          </b:Person>
        </b:NameList>
      </b:Author>
    </b:Author>
    <b:Title>The impact of knowledge sharing on organizational learning and effectiveness</b:Title>
    <b:JournalName>Journal of Knowledge Management </b:JournalName>
    <b:Year>2007</b:Year>
    <b:Pages>83-90</b:Pages>
    <b:Volume>11</b:Volume>
    <b:RefOrder>31</b:RefOrder>
  </b:Source>
  <b:Source>
    <b:Tag>Gar08</b:Tag>
    <b:SourceType>JournalArticle</b:SourceType>
    <b:Guid>{40D75656-6008-45AF-9F52-209E72087A70}</b:Guid>
    <b:Author>
      <b:Author>
        <b:Corporate>Garvin, D. A., Edmondson, A. C., and Gino, F. </b:Corporate>
      </b:Author>
    </b:Author>
    <b:Title>Is yours a learning organization?</b:Title>
    <b:JournalName>Harvard Business Review</b:JournalName>
    <b:Year>2008</b:Year>
    <b:Pages>109-116</b:Pages>
    <b:Volume>86</b:Volume>
    <b:RefOrder>122</b:RefOrder>
  </b:Source>
  <b:Source>
    <b:Tag>Mar81</b:Tag>
    <b:SourceType>Book</b:SourceType>
    <b:Guid>{6AFFD4F5-AA29-49A4-BF0B-BAACB5EEBF30}</b:Guid>
    <b:Author>
      <b:Author>
        <b:Corporate>March, J. G. and Simon, H. A.</b:Corporate>
      </b:Author>
      <b:Editor>
        <b:NameList>
          <b:Person>
            <b:Last>Grusky</b:Last>
            <b:First>O.</b:First>
            <b:Middle>and Millar, G. A.</b:Middle>
          </b:Person>
        </b:NameList>
      </b:Editor>
    </b:Author>
    <b:Title>Decision-Making Theory. In Grusky, O. and Miller, G. A. (eds). The Sociology of Organisations; Basic Studies</b:Title>
    <b:Year>1981</b:Year>
    <b:City>New York</b:City>
    <b:Publisher>The Free Press</b:Publisher>
    <b:Edition>2nd </b:Edition>
    <b:BookTitle>The sociology of Organisations; Basic Studies </b:BookTitle>
    <b:RefOrder>123</b:RefOrder>
  </b:Source>
  <b:Source>
    <b:Tag>Hub91</b:Tag>
    <b:SourceType>JournalArticle</b:SourceType>
    <b:Guid>{12DAB875-0551-488C-ABE8-046812D02729}</b:Guid>
    <b:Title>Organisational Learning; The Contributing Processes and the Literatures </b:Title>
    <b:Year>1991</b:Year>
    <b:Author>
      <b:Author>
        <b:NameList>
          <b:Person>
            <b:Last>Huber</b:Last>
            <b:First>G.</b:First>
            <b:Middle>P.</b:Middle>
          </b:Person>
        </b:NameList>
      </b:Author>
    </b:Author>
    <b:JournalName>Organisation Science </b:JournalName>
    <b:Pages>88-115</b:Pages>
    <b:Volume>2</b:Volume>
    <b:Issue>1</b:Issue>
    <b:RefOrder>39</b:RefOrder>
  </b:Source>
  <b:Source>
    <b:Tag>Arg94</b:Tag>
    <b:SourceType>Book</b:SourceType>
    <b:Guid>{F7D0CA9D-A47D-4FB8-893C-CE59CE711B9B}</b:Guid>
    <b:Title>On Organisational Learning</b:Title>
    <b:Year>1994</b:Year>
    <b:Author>
      <b:Author>
        <b:NameList>
          <b:Person>
            <b:Last>Argyis</b:Last>
            <b:First>C.</b:First>
          </b:Person>
        </b:NameList>
      </b:Author>
    </b:Author>
    <b:City>Cambridge</b:City>
    <b:Publisher>Blackwell Publishers </b:Publisher>
    <b:RefOrder>124</b:RefOrder>
  </b:Source>
  <b:Source>
    <b:Tag>Non94</b:Tag>
    <b:SourceType>JournalArticle</b:SourceType>
    <b:Guid>{473FD7A0-EF6A-462D-8647-12117C41B856}</b:Guid>
    <b:Title>A Dynamic Theory of Organisational Knowledge Creation </b:Title>
    <b:Year>1994</b:Year>
    <b:Author>
      <b:Author>
        <b:NameList>
          <b:Person>
            <b:Last>Nonaka</b:Last>
            <b:First>I.</b:First>
          </b:Person>
        </b:NameList>
      </b:Author>
    </b:Author>
    <b:JournalName>Organisation Science </b:JournalName>
    <b:Pages>14-47</b:Pages>
    <b:Volume>5</b:Volume>
    <b:Issue>1</b:Issue>
    <b:RefOrder>47</b:RefOrder>
  </b:Source>
  <b:Source>
    <b:Tag>Sca99</b:Tag>
    <b:SourceType>Book</b:SourceType>
    <b:Guid>{D6BAB913-D99F-4964-9CAB-F8E85183C9EF}</b:Guid>
    <b:Title>Knowledge Management; A Literature Review </b:Title>
    <b:Year>1999</b:Year>
    <b:Author>
      <b:Author>
        <b:Corporate>Scarborough, H., Swan, J. and Preston, J. </b:Corporate>
      </b:Author>
    </b:Author>
    <b:City>London</b:City>
    <b:Publisher>Institute of Personnel and Development </b:Publisher>
    <b:RefOrder>125</b:RefOrder>
  </b:Source>
  <b:Source>
    <b:Tag>HMI23</b:Tag>
    <b:SourceType>DocumentFromInternetSite</b:SourceType>
    <b:Guid>{499264B6-3D84-4AE0-9EA2-FCEB8D9D3DC6}</b:Guid>
    <b:Title>Metropolitan Police Service; An Inspection of the Metropolitan Police Service's response to lessons from the Stephen Port murders</b:Title>
    <b:Year>2023</b:Year>
    <b:City>London</b:City>
    <b:Publisher>His Majesty's Inspectorate of Constabulary and Fire &amp; Rescue Services </b:Publisher>
    <b:Author>
      <b:Author>
        <b:Corporate>HMICFRS</b:Corporate>
      </b:Author>
    </b:Author>
    <b:InternetSiteTitle>Justice Inspectorates </b:InternetSiteTitle>
    <b:Month>April</b:Month>
    <b:Day>27</b:Day>
    <b:URL>https://www.justiceinspectorates.gov.uk/hmicfrs/publications/inspection-of-the-metropolitan-police-services-response-to-lessons-from-the-stephen-port-murders/</b:URL>
    <b:RefOrder>46</b:RefOrder>
  </b:Source>
  <b:Source>
    <b:Tag>Arg10</b:Tag>
    <b:SourceType>Book</b:SourceType>
    <b:Guid>{56087B3B-D0B8-4230-AE6D-44CEBC7DCC1F}</b:Guid>
    <b:Title>Organizational traps; leadership, culture, organizational design </b:Title>
    <b:Year>2010</b:Year>
    <b:Author>
      <b:Author>
        <b:NameList>
          <b:Person>
            <b:Last>Argyris</b:Last>
            <b:First>C</b:First>
          </b:Person>
        </b:NameList>
      </b:Author>
    </b:Author>
    <b:City>Oxford</b:City>
    <b:Publisher>Oxford University Press</b:Publisher>
    <b:RefOrder>45</b:RefOrder>
  </b:Source>
  <b:Source>
    <b:Tag>Bed14</b:Tag>
    <b:SourceType>JournalArticle</b:SourceType>
    <b:Guid>{AC23E247-1FDD-4036-ADBB-59FF24C23AF5}</b:Guid>
    <b:Title>Beyond the Evidence; Organizational Learning from RCTs in Policing </b:Title>
    <b:Year>2014</b:Year>
    <b:Author>
      <b:Author>
        <b:Corporate>Bedford, L. and Mazerolle, L. </b:Corporate>
      </b:Author>
    </b:Author>
    <b:JournalName>Policing</b:JournalName>
    <b:Pages>402-416</b:Pages>
    <b:Volume>8</b:Volume>
    <b:Issue>4</b:Issue>
    <b:RefOrder>126</b:RefOrder>
  </b:Source>
  <b:Source>
    <b:Tag>Sau16</b:Tag>
    <b:SourceType>Book</b:SourceType>
    <b:Guid>{D79688CA-F56A-4AEE-857C-6EE6A723916F}</b:Guid>
    <b:Author>
      <b:Author>
        <b:Corporate>Saunders, M., Lewis, P., and Thornhill, A. </b:Corporate>
      </b:Author>
    </b:Author>
    <b:Title>Research Methods for Business Students </b:Title>
    <b:Year>2016</b:Year>
    <b:City>Essex</b:City>
    <b:Publisher>Pearson</b:Publisher>
    <b:Edition>7th </b:Edition>
    <b:RefOrder>127</b:RefOrder>
  </b:Source>
  <b:Source>
    <b:Tag>Shu08</b:Tag>
    <b:SourceType>InternetSite</b:SourceType>
    <b:Guid>{25900E26-4206-4FB6-809D-DD59A7F36073}</b:Guid>
    <b:Title>Definition of Research; Explorable think outside the box </b:Title>
    <b:Year>2008</b:Year>
    <b:Author>
      <b:Author>
        <b:Corporate>Shuttleworth, M., and Wilson, L. T.</b:Corporate>
      </b:Author>
    </b:Author>
    <b:YearAccessed>2023</b:YearAccessed>
    <b:MonthAccessed>May</b:MonthAccessed>
    <b:DayAccessed>18</b:DayAccessed>
    <b:URL>https://explorable.com/definition-of-research</b:URL>
    <b:RefOrder>128</b:RefOrder>
  </b:Source>
  <b:Source>
    <b:Tag>Gha10</b:Tag>
    <b:SourceType>Book</b:SourceType>
    <b:Guid>{AA8CBCDA-EC9C-4D81-AE12-ED97BB203358}</b:Guid>
    <b:Title>Research methods in Business Studies: A Practical Guide</b:Title>
    <b:Year>2010</b:Year>
    <b:Author>
      <b:Author>
        <b:Corporate>Ghauri, P. and Gronhaug, K.</b:Corporate>
      </b:Author>
    </b:Author>
    <b:City>Harlow</b:City>
    <b:Publisher>Prentice Hall</b:Publisher>
    <b:Edition>4th</b:Edition>
    <b:RefOrder>129</b:RefOrder>
  </b:Source>
  <b:Source>
    <b:Tag>Ort21</b:Tag>
    <b:SourceType>JournalArticle</b:SourceType>
    <b:Guid>{91636939-9573-4870-903D-5EDDBE87F760}</b:Guid>
    <b:Title>Corporate fraud and relationships; A systematic literature review in the light of research onion</b:Title>
    <b:Year>2021</b:Year>
    <b:Author>
      <b:Author>
        <b:Corporate>Orth, C. and Maçada, A. C. G.</b:Corporate>
      </b:Author>
    </b:Author>
    <b:JournalName>Journal of Financial Crime</b:JournalName>
    <b:Pages>741-764</b:Pages>
    <b:Volume>28</b:Volume>
    <b:Issue>3</b:Issue>
    <b:RefOrder>130</b:RefOrder>
  </b:Source>
  <b:Source>
    <b:Tag>Vea05</b:Tag>
    <b:SourceType>Book</b:SourceType>
    <b:Guid>{FF9DDC1D-8533-4B60-80AD-E37F8C47843A}</b:Guid>
    <b:Title>Business Research Methods; A Managerial Approach.</b:Title>
    <b:Year>2005</b:Year>
    <b:Author>
      <b:Author>
        <b:NameList>
          <b:Person>
            <b:Last>Veal</b:Last>
            <b:First>A.</b:First>
            <b:Middle>J.</b:Middle>
          </b:Person>
        </b:NameList>
      </b:Author>
    </b:Author>
    <b:City>French Forest</b:City>
    <b:Publisher>Pearson Education </b:Publisher>
    <b:RefOrder>131</b:RefOrder>
  </b:Source>
  <b:Source>
    <b:Tag>Sed14</b:Tag>
    <b:SourceType>JournalArticle</b:SourceType>
    <b:Guid>{F2AAB420-A809-42FF-9476-B2E6E74F2ABE}</b:Guid>
    <b:Title>Cross sectional studies; advantages and disadvantages </b:Title>
    <b:Year>2014</b:Year>
    <b:Author>
      <b:Author>
        <b:NameList>
          <b:Person>
            <b:Last>Sedgwick</b:Last>
            <b:First>P.</b:First>
          </b:Person>
        </b:NameList>
      </b:Author>
    </b:Author>
    <b:JournalName>British Medical Journal </b:JournalName>
    <b:Pages>348</b:Pages>
    <b:RefOrder>57</b:RefOrder>
  </b:Source>
  <b:Source>
    <b:Tag>Tro06</b:Tag>
    <b:SourceType>InternetSite</b:SourceType>
    <b:Guid>{D845322E-04A1-4026-9116-E9E7E3BDAE81}</b:Guid>
    <b:Title>Deduction &amp; Induction; Research Methods Knowledge Base, hosted by Conjointly</b:Title>
    <b:Year>2023</b:Year>
    <b:Author>
      <b:Author>
        <b:NameList>
          <b:Person>
            <b:Last>Trochim</b:Last>
            <b:First>W.</b:First>
            <b:Middle>M. K.</b:Middle>
          </b:Person>
        </b:NameList>
      </b:Author>
    </b:Author>
    <b:YearAccessed>2023</b:YearAccessed>
    <b:MonthAccessed>May</b:MonthAccessed>
    <b:DayAccessed>22</b:DayAccessed>
    <b:URL>http://www.socialresearchmethods.net/kb/dedind.php</b:URL>
    <b:RefOrder>53</b:RefOrder>
  </b:Source>
  <b:Source>
    <b:Tag>Bel18</b:Tag>
    <b:SourceType>Book</b:SourceType>
    <b:Guid>{C37C9BA7-F01D-40A8-8A63-D0FB974E368D}</b:Guid>
    <b:Title>Doing your research project; a guide for first-time researchers </b:Title>
    <b:Year>2018</b:Year>
    <b:Author>
      <b:Author>
        <b:Corporate>Bell, J. and Waters, S. </b:Corporate>
      </b:Author>
    </b:Author>
    <b:City>London</b:City>
    <b:Publisher>McGraw-Hill</b:Publisher>
    <b:Edition>7th</b:Edition>
    <b:RefOrder>132</b:RefOrder>
  </b:Source>
  <b:Source>
    <b:Tag>DeV14</b:Tag>
    <b:SourceType>Book</b:SourceType>
    <b:Guid>{ED2DD1F1-B6E2-40EE-81EC-04E3A95BB7B9}</b:Guid>
    <b:Author>
      <b:Author>
        <b:NameList>
          <b:Person>
            <b:Last>De Vaus</b:Last>
            <b:First>D.</b:First>
            <b:Middle>A.</b:Middle>
          </b:Person>
        </b:NameList>
      </b:Author>
    </b:Author>
    <b:Title>Surveys in Social Research</b:Title>
    <b:Year>2014</b:Year>
    <b:City>Abingdon</b:City>
    <b:Publisher>Routledge</b:Publisher>
    <b:RefOrder>133</b:RefOrder>
  </b:Source>
  <b:Source>
    <b:Tag>Sin12</b:Tag>
    <b:SourceType>InternetSite</b:SourceType>
    <b:Guid>{B29DDA25-692E-473B-A14E-B471C7F4877B}</b:Guid>
    <b:Title>Advantages and Disadvantages of Surveys; Explorable think outside the box </b:Title>
    <b:Year>2012</b:Year>
    <b:Author>
      <b:Author>
        <b:NameList>
          <b:Person>
            <b:Last>Sincero</b:Last>
            <b:First>S.</b:First>
            <b:Middle>M</b:Middle>
          </b:Person>
        </b:NameList>
      </b:Author>
    </b:Author>
    <b:YearAccessed>2023</b:YearAccessed>
    <b:MonthAccessed>May</b:MonthAccessed>
    <b:DayAccessed>22</b:DayAccessed>
    <b:URL>https://explorable.com/advantages-and-disadvantages-of-surveys</b:URL>
    <b:RefOrder>55</b:RefOrder>
  </b:Source>
  <b:Source>
    <b:Tag>Big11</b:Tag>
    <b:SourceType>Book</b:SourceType>
    <b:Guid>{78F449E1-E0CA-4883-AADA-56FEBF95AE08}</b:Guid>
    <b:Title>Succeeding with your Master's Dissertation; A step-by-step handbook </b:Title>
    <b:Year>2011</b:Year>
    <b:Author>
      <b:Author>
        <b:NameList>
          <b:Person>
            <b:Last>Biggam</b:Last>
            <b:First>J.</b:First>
          </b:Person>
        </b:NameList>
      </b:Author>
    </b:Author>
    <b:City>Berkshire</b:City>
    <b:Publisher>Open University Press </b:Publisher>
    <b:Edition>2nd </b:Edition>
    <b:RefOrder>54</b:RefOrder>
  </b:Source>
  <b:Source>
    <b:Tag>Ols08</b:Tag>
    <b:SourceType>InternetSite</b:SourceType>
    <b:Guid>{4DA0331B-93B1-416F-9F01-44C85BA686D5}</b:Guid>
    <b:Title>Self-Selection Bias; Encyclopedia of Survey Research Methods </b:Title>
    <b:Year>2008</b:Year>
    <b:Author>
      <b:Author>
        <b:NameList>
          <b:Person>
            <b:Last>Olsen</b:Last>
            <b:First>R.</b:First>
          </b:Person>
        </b:NameList>
      </b:Author>
    </b:Author>
    <b:YearAccessed>2023</b:YearAccessed>
    <b:MonthAccessed>May</b:MonthAccessed>
    <b:DayAccessed>22</b:DayAccessed>
    <b:URL>https://methods.sagepub.com/reference/encyclopedia-of-survey-research-methods/n526.xml</b:URL>
    <b:RefOrder>56</b:RefOrder>
  </b:Source>
  <b:Source>
    <b:Tag>Whi14</b:Tag>
    <b:SourceType>Book</b:SourceType>
    <b:Guid>{D4FBD23C-427B-4394-AE88-39930815C978}</b:Guid>
    <b:Author>
      <b:Author>
        <b:NameList>
          <b:Person>
            <b:Last>White</b:Last>
            <b:First>B.</b:First>
          </b:Person>
        </b:NameList>
      </b:Author>
    </b:Author>
    <b:Title>Dissertation Skills; For Business and Management Students </b:Title>
    <b:Year>2014</b:Year>
    <b:City>London</b:City>
    <b:Publisher>Cengage Learning</b:Publisher>
    <b:Edition>2nd</b:Edition>
    <b:RefOrder>58</b:RefOrder>
  </b:Source>
  <b:Source>
    <b:Tag>Bra06</b:Tag>
    <b:SourceType>JournalArticle</b:SourceType>
    <b:Guid>{00532A76-09FB-49BD-A7F3-78D253FE030C}</b:Guid>
    <b:Title>Using thematic analysis in psychology</b:Title>
    <b:Year>2006</b:Year>
    <b:Author>
      <b:Author>
        <b:Corporate>Braun, V. and Clarke, V. </b:Corporate>
      </b:Author>
    </b:Author>
    <b:JournalName>Qualitative Research in Psychology</b:JournalName>
    <b:Pages>77-101</b:Pages>
    <b:Volume>3</b:Volume>
    <b:Issue>2</b:Issue>
    <b:RefOrder>134</b:RefOrder>
  </b:Source>
  <b:Source>
    <b:Tag>Smi15</b:Tag>
    <b:SourceType>Book</b:SourceType>
    <b:Guid>{15387E13-B12A-46E1-A811-8509C446CAD3}</b:Guid>
    <b:Title>Qualitative Psychology; A Practical Guide to Research Methods</b:Title>
    <b:Year>2015</b:Year>
    <b:Author>
      <b:Author>
        <b:NameList>
          <b:Person>
            <b:Last>Smith</b:Last>
            <b:First>J.</b:First>
          </b:Person>
        </b:NameList>
      </b:Author>
    </b:Author>
    <b:City>London</b:City>
    <b:Publisher>Sage</b:Publisher>
    <b:RefOrder>59</b:RefOrder>
  </b:Source>
  <b:Source>
    <b:Tag>Bee97</b:Tag>
    <b:SourceType>JournalArticle</b:SourceType>
    <b:Guid>{CAD90E3C-10D3-4DE9-9663-3E8F647229DE}</b:Guid>
    <b:Title>Computerized school surveys.  Design and development issues</b:Title>
    <b:Year>1997</b:Year>
    <b:Author>
      <b:Author>
        <b:Corporate>Beebe, T. J., Mika, T., Harrison, P. A., Anderson, R. E., and Fulkerson, J. A</b:Corporate>
      </b:Author>
    </b:Author>
    <b:JournalName>Social Science Computer Review</b:JournalName>
    <b:Pages>159-169</b:Pages>
    <b:Volume>15</b:Volume>
    <b:Issue>2</b:Issue>
    <b:RefOrder>135</b:RefOrder>
  </b:Source>
  <b:Source>
    <b:Tag>Rob11</b:Tag>
    <b:SourceType>Book</b:SourceType>
    <b:Guid>{4BAEB99D-AFC5-4B9E-B7E9-734095542F11}</b:Guid>
    <b:Title>Real World Research</b:Title>
    <b:Year>2011</b:Year>
    <b:Author>
      <b:Author>
        <b:NameList>
          <b:Person>
            <b:Last>Robson</b:Last>
            <b:First>C.</b:First>
          </b:Person>
        </b:NameList>
      </b:Author>
    </b:Author>
    <b:City>Chichester</b:City>
    <b:Publisher>John Wiley and Sons</b:Publisher>
    <b:Edition>3rd </b:Edition>
    <b:RefOrder>136</b:RefOrder>
  </b:Source>
  <b:Source>
    <b:Tag>Sah11</b:Tag>
    <b:SourceType>JournalArticle</b:SourceType>
    <b:Guid>{A10507B4-2994-47A7-8B89-B76EE670BA3E}</b:Guid>
    <b:Title>Effect of questionnaire length, personalisation and reminder type on response rate to a complex postal survey; randomised control trial </b:Title>
    <b:Year>2011</b:Year>
    <b:Author>
      <b:Author>
        <b:Corporate>Sahlqvist, S., Song, Y., Bull, F., Adams, E., Preston, J., and Qgilvie, D. </b:Corporate>
      </b:Author>
    </b:Author>
    <b:JournalName>BMC Medical Research Methodology</b:JournalName>
    <b:Pages>1-8</b:Pages>
    <b:Volume>11</b:Volume>
    <b:Issue>62</b:Issue>
    <b:RefOrder>137</b:RefOrder>
  </b:Source>
  <b:Source>
    <b:Tag>Wal16</b:Tag>
    <b:SourceType>InternetSite</b:SourceType>
    <b:Guid>{D04311C1-A0FA-4639-861A-F60CAC7A0A9B}</b:Guid>
    <b:Title>What is research ethics?</b:Title>
    <b:Year>2016</b:Year>
    <b:Author>
      <b:Author>
        <b:NameList>
          <b:Person>
            <b:Last>Walton</b:Last>
            <b:First>N.</b:First>
          </b:Person>
        </b:NameList>
      </b:Author>
    </b:Author>
    <b:YearAccessed>2023</b:YearAccessed>
    <b:MonthAccessed>May</b:MonthAccessed>
    <b:DayAccessed>23</b:DayAccessed>
    <b:URL>https://researchethics.ca/what-is-research-ethics/</b:URL>
    <b:RefOrder>60</b:RefOrder>
  </b:Source>
  <b:Source>
    <b:Tag>UWT22</b:Tag>
    <b:SourceType>InternetSite</b:SourceType>
    <b:Guid>{7D15204E-C72E-4DE1-B574-58D7A5E030A6}</b:Guid>
    <b:Author>
      <b:Author>
        <b:Corporate>UWTSD</b:Corporate>
      </b:Author>
    </b:Author>
    <b:Title>University of Wales Trinity Saint David; Research Ethics &amp; Integrity Code of Practice </b:Title>
    <b:Year>2022</b:Year>
    <b:YearAccessed>2023</b:YearAccessed>
    <b:MonthAccessed>May</b:MonthAccessed>
    <b:DayAccessed>23</b:DayAccessed>
    <b:URL>https://www.uwtsd.ac.uk/media/uwtsd-website/content-assets/documents/research/REICoP-July-2022.pdf</b:URL>
    <b:RefOrder>138</b:RefOrder>
  </b:Source>
  <b:Source>
    <b:Tag>McN05</b:Tag>
    <b:SourceType>Book</b:SourceType>
    <b:Guid>{557C585D-F63B-4F1D-A571-B3ED16D2976B}</b:Guid>
    <b:Title>Research methods</b:Title>
    <b:Year>2005</b:Year>
    <b:Author>
      <b:Author>
        <b:Corporate>McNeill, P., and Chapman, S</b:Corporate>
      </b:Author>
    </b:Author>
    <b:City>Abingdon Oxford</b:City>
    <b:Publisher>Routledge</b:Publisher>
    <b:Edition>3rd</b:Edition>
    <b:RefOrder>139</b:RefOrder>
  </b:Source>
  <b:Source>
    <b:Tag>Mer16</b:Tag>
    <b:SourceType>Book</b:SourceType>
    <b:Guid>{7E4B3719-C232-4C6F-96EE-A7D562D30BC4}</b:Guid>
    <b:Author>
      <b:Author>
        <b:Corporate>Merriam, S. B., and Tisdell, E. J</b:Corporate>
      </b:Author>
    </b:Author>
    <b:Title>Qualitative research; a guide to design and implementation</b:Title>
    <b:Year>2016</b:Year>
    <b:Publisher>Jossey-Bass</b:Publisher>
    <b:Edition>4th</b:Edition>
    <b:City>San Francisco CA</b:City>
    <b:RefOrder>140</b:RefOrder>
  </b:Source>
  <b:Source>
    <b:Tag>Tah16</b:Tag>
    <b:SourceType>JournalArticle</b:SourceType>
    <b:Guid>{55F00741-A75E-45A3-981D-7A2448305F16}</b:Guid>
    <b:Author>
      <b:Author>
        <b:NameList>
          <b:Person>
            <b:Last>Taherdoost</b:Last>
            <b:First>H.</b:First>
          </b:Person>
        </b:NameList>
      </b:Author>
    </b:Author>
    <b:Title>Validity and Reliablity of the Research Instrument; How to Test the Validation of a Questionnaire / Survey in a Research</b:Title>
    <b:Year>2016</b:Year>
    <b:JournalName>International Journal of Academic Research in Management </b:JournalName>
    <b:Pages>28-36</b:Pages>
    <b:Volume>5</b:Volume>
    <b:Issue>3</b:Issue>
    <b:RefOrder>141</b:RefOrder>
  </b:Source>
  <b:Source>
    <b:Tag>Fie05</b:Tag>
    <b:SourceType>Book</b:SourceType>
    <b:Guid>{B8D92E61-E456-4790-9ADB-278DD09EF364}</b:Guid>
    <b:Title>Discovering Statistics Using SPSS</b:Title>
    <b:Year>2005</b:Year>
    <b:Author>
      <b:Author>
        <b:NameList>
          <b:Person>
            <b:Last>Field</b:Last>
            <b:First>A.</b:First>
            <b:Middle>P</b:Middle>
          </b:Person>
        </b:NameList>
      </b:Author>
    </b:Author>
    <b:Publisher>Sage Publications Inc</b:Publisher>
    <b:City>London</b:City>
    <b:RefOrder>142</b:RefOrder>
  </b:Source>
  <b:Source>
    <b:Tag>Fin13</b:Tag>
    <b:SourceType>Book</b:SourceType>
    <b:Guid>{039B2EDA-9107-46DF-B255-CCF8AB7CCED1}</b:Guid>
    <b:Author>
      <b:Author>
        <b:NameList>
          <b:Person>
            <b:Last>Fink</b:Last>
            <b:First>A.</b:First>
          </b:Person>
        </b:NameList>
      </b:Author>
    </b:Author>
    <b:Title>How to Conduct Surveys</b:Title>
    <b:Year>2013</b:Year>
    <b:City>Thousand Oaks, CA</b:City>
    <b:Publisher>Sage</b:Publisher>
    <b:Edition>5th</b:Edition>
    <b:RefOrder>143</b:RefOrder>
  </b:Source>
  <b:Source>
    <b:Tag>Foo94</b:Tag>
    <b:SourceType>Book</b:SourceType>
    <b:Guid>{4B691354-7AD3-4554-8472-FDC349211522}</b:Guid>
    <b:Author>
      <b:Author>
        <b:NameList>
          <b:Person>
            <b:Last>Foody</b:Last>
            <b:First>W.</b:First>
          </b:Person>
        </b:NameList>
      </b:Author>
    </b:Author>
    <b:Title>Constructing Questions for Interviews and Questionnaires</b:Title>
    <b:Year>1994</b:Year>
    <b:City>Cambridge</b:City>
    <b:Publisher>Cambridge University Press</b:Publisher>
    <b:RefOrder>144</b:RefOrder>
  </b:Source>
  <b:Source>
    <b:Tag>Fes57</b:Tag>
    <b:SourceType>Book</b:SourceType>
    <b:Guid>{FB1620C6-FE24-46E1-A29C-E312B6F0AF1B}</b:Guid>
    <b:Author>
      <b:Author>
        <b:NameList>
          <b:Person>
            <b:Last>Festinger</b:Last>
            <b:First>L.</b:First>
          </b:Person>
        </b:NameList>
      </b:Author>
    </b:Author>
    <b:Title>A Theory of Cognitive Dissonance</b:Title>
    <b:Year>1957</b:Year>
    <b:City>California, CA</b:City>
    <b:Publisher>Stanford University Press</b:Publisher>
    <b:RefOrder>145</b:RefOrder>
  </b:Source>
  <b:Source>
    <b:Tag>Hom20</b:Tag>
    <b:SourceType>InternetSite</b:SourceType>
    <b:Guid>{4B97391E-CE20-4BCC-B622-F4959F1FF68F}</b:Guid>
    <b:Author>
      <b:Author>
        <b:Corporate>Home Office</b:Corporate>
      </b:Author>
    </b:Author>
    <b:Title>Conduct, Efficiency, and Effectiveness; Statutory Guidance on Professional Standards, Performance and Integrity in Policing</b:Title>
    <b:Year>2020</b:Year>
    <b:YearAccessed>2023</b:YearAccessed>
    <b:MonthAccessed>May</b:MonthAccessed>
    <b:DayAccessed>25</b:DayAccessed>
    <b:URL>https://assets.publishing.service.gov.uk/government/uploads/system/uploads/attachment_data/file/863820/Home_Office_Statutory_Guidance_0502.pdf</b:URL>
    <b:RefOrder>146</b:RefOrder>
  </b:Source>
  <b:Source>
    <b:Tag>Hom18</b:Tag>
    <b:SourceType>InternetSite</b:SourceType>
    <b:Guid>{752B8F14-6B6A-4EE2-B2DF-8491CFD6DF7A}</b:Guid>
    <b:Author>
      <b:Author>
        <b:Corporate>Home Affairs Committee </b:Corporate>
      </b:Author>
    </b:Author>
    <b:Title>Policing for the Future; Tenth Report of Session 2017-19</b:Title>
    <b:Year>2018</b:Year>
    <b:YearAccessed>2023</b:YearAccessed>
    <b:MonthAccessed>May</b:MonthAccessed>
    <b:DayAccessed>25</b:DayAccessed>
    <b:URL>https://publications.parliament.uk/pa/cm201719/cmselect/cmhaff/515/515.pdf</b:URL>
    <b:RefOrder>147</b:RefOrder>
  </b:Source>
  <b:Source>
    <b:Tag>Tor22</b:Tag>
    <b:SourceType>InternetSite</b:SourceType>
    <b:Guid>{3085CFF6-9D3A-4013-B085-573FF2B8F0CB}</b:Guid>
    <b:Author>
      <b:Author>
        <b:NameList>
          <b:Person>
            <b:Last>Torrible</b:Last>
            <b:First>C</b:First>
          </b:Person>
        </b:NameList>
      </b:Author>
    </b:Author>
    <b:Title>Why the police in England and Wales must do more than just learn lessons; Policinginsight</b:Title>
    <b:Year>2022</b:Year>
    <b:YearAccessed>2023</b:YearAccessed>
    <b:MonthAccessed>May</b:MonthAccessed>
    <b:DayAccessed>25</b:DayAccessed>
    <b:URL>https://policinginsight.com/features/opinion/why-the-police-in-england-and-wales-must-do-more-than-just-learn-lessons/</b:URL>
    <b:RefOrder>15</b:RefOrder>
  </b:Source>
  <b:Source>
    <b:Tag>Hal22</b:Tag>
    <b:SourceType>ElectronicSource</b:SourceType>
    <b:Guid>{F4511549-3B41-40D2-B710-76E0A3B7EBAB}</b:Guid>
    <b:Author>
      <b:Author>
        <b:NameList>
          <b:Person>
            <b:Last>Halkon</b:Last>
            <b:First>R.</b:First>
          </b:Person>
        </b:NameList>
      </b:Author>
    </b:Author>
    <b:Title>Condemned to repeat it?  How policing can learn from the mistakes of the past; 7 June 2022</b:Title>
    <b:Year>2022</b:Year>
    <b:YearAccessed>2023</b:YearAccessed>
    <b:MonthAccessed>May</b:MonthAccessed>
    <b:DayAccessed>25</b:DayAccessed>
    <b:URL>https://www.police-foundation.org.uk/2022/06/condemned-to-repeat-it-how-policing-can-learn-from-the-mistakes-of-the-past-to-avoid-repeating-them-in-the-future/#:~:text=Each%20time%2C%20policing%20seemingly%20fails%20to%20remember%20the,got%20there%20can%2</b:URL>
    <b:City>London</b:City>
    <b:Publisher>The Police Foundation </b:Publisher>
    <b:RefOrder>148</b:RefOrder>
  </b:Source>
  <b:Source>
    <b:Tag>Inn20</b:Tag>
    <b:SourceType>Book</b:SourceType>
    <b:Guid>{F84157E8-61BB-4FDE-8B3B-E42DA7D84676}</b:Guid>
    <b:Title>Neighbourhood Policing; The Rise and Fall of a Policing Model</b:Title>
    <b:Year>2020</b:Year>
    <b:Author>
      <b:Author>
        <b:Corporate>Innes, M., Roberts, C., Lowe, T., and Innes, H</b:Corporate>
      </b:Author>
    </b:Author>
    <b:City>Oxford</b:City>
    <b:Publisher>Oxford University Press</b:Publisher>
    <b:Edition>1st </b:Edition>
    <b:RefOrder>149</b:RefOrder>
  </b:Source>
  <b:Source>
    <b:Tag>Hom12</b:Tag>
    <b:SourceType>InternetSite</b:SourceType>
    <b:Guid>{744F4C31-4AC4-454D-8957-76BE9DDD35F2}</b:Guid>
    <b:Title>Definition of policing by consent </b:Title>
    <b:Year>2012</b:Year>
    <b:Author>
      <b:Author>
        <b:Corporate>Home Office</b:Corporate>
      </b:Author>
    </b:Author>
    <b:YearAccessed>2023</b:YearAccessed>
    <b:MonthAccessed>May</b:MonthAccessed>
    <b:DayAccessed>26</b:DayAccessed>
    <b:URL>https://www.gov.uk/government/publications/policing-by-consent/definition-of-policing-by-consent</b:URL>
    <b:RefOrder>18</b:RefOrder>
  </b:Source>
  <b:Source>
    <b:Tag>Bol19</b:Tag>
    <b:SourceType>JournalArticle</b:SourceType>
    <b:Guid>{EE4FAB9A-C775-498F-96F7-05C38E105CC8}</b:Guid>
    <b:Title>The relationship between police procedural justice, police legitimacy, and people's willingness to cooperate with law enforcement; A meta-analysis </b:Title>
    <b:Year>2019</b:Year>
    <b:Author>
      <b:Author>
        <b:Corporate>Bolger, C. P., and Walters, G. D</b:Corporate>
      </b:Author>
    </b:Author>
    <b:JournalName>Journal of Criminal Justice </b:JournalName>
    <b:Pages>93-99</b:Pages>
    <b:Volume>60</b:Volume>
    <b:RefOrder>150</b:RefOrder>
  </b:Source>
  <b:Source>
    <b:Tag>Sco23</b:Tag>
    <b:SourceType>InternetSite</b:SourceType>
    <b:Guid>{A81C8899-F7D0-4FFA-95E1-1D56276B66E2}</b:Guid>
    <b:Author>
      <b:Author>
        <b:Corporate>Scopus</b:Corporate>
      </b:Author>
    </b:Author>
    <b:Title>Elsevier; Confidence in Research</b:Title>
    <b:Year>2023</b:Year>
    <b:YearAccessed>2023</b:YearAccessed>
    <b:MonthAccessed>May</b:MonthAccessed>
    <b:DayAccessed>26</b:DayAccessed>
    <b:URL>https://www.elsevier.com/en-gb</b:URL>
    <b:RefOrder>151</b:RefOrder>
  </b:Source>
  <b:Source>
    <b:Tag>Hom19</b:Tag>
    <b:SourceType>InternetSite</b:SourceType>
    <b:Guid>{73289056-DED9-425E-96EE-6F55C7C81136}</b:Guid>
    <b:Author>
      <b:Author>
        <b:Corporate>Home Office</b:Corporate>
      </b:Author>
    </b:Author>
    <b:Title>Serious and Organised Crime Strategy </b:Title>
    <b:Year>2019</b:Year>
    <b:YearAccessed>2023</b:YearAccessed>
    <b:MonthAccessed>May</b:MonthAccessed>
    <b:DayAccessed>27</b:DayAccessed>
    <b:URL>https://www.gov.uk/government/collections/serious-and-organised-crime-strategy</b:URL>
    <b:RefOrder>5</b:RefOrder>
  </b:Source>
  <b:Source>
    <b:Tag>IOP22</b:Tag>
    <b:SourceType>DocumentFromInternetSite</b:SourceType>
    <b:Guid>{14EDF9FF-457A-4136-BCB0-A06CA0D382E3}</b:Guid>
    <b:Title>Operation Hotton; Learning Report; by the Independent Office for Police Conduct</b:Title>
    <b:Year>2022a</b:Year>
    <b:Author>
      <b:Author>
        <b:Corporate>IOPC</b:Corporate>
      </b:Author>
    </b:Author>
    <b:Month>February</b:Month>
    <b:Day>1</b:Day>
    <b:YearAccessed>2023</b:YearAccessed>
    <b:MonthAccessed>May</b:MonthAccessed>
    <b:DayAccessed>4</b:DayAccessed>
    <b:URL>https://www.policeconduct.gov.uk/sites/default/files/Operation%20Hotton%20Learning%20report%20-%20January%202022.pdf</b:URL>
    <b:RefOrder>152</b:RefOrder>
  </b:Source>
  <b:Source>
    <b:Tag>IOP221</b:Tag>
    <b:SourceType>InternetSite</b:SourceType>
    <b:Guid>{90EC7EE7-F25D-4F43-9006-EBD94F399B93}</b:Guid>
    <b:Author>
      <b:Author>
        <b:Corporate>IOPC</b:Corporate>
      </b:Author>
    </b:Author>
    <b:Title>Reflective Practice; Issue 21; Independent Office for Police Conduct</b:Title>
    <b:Year>2022b</b:Year>
    <b:YearAccessed>2023</b:YearAccessed>
    <b:MonthAccessed>May</b:MonthAccessed>
    <b:DayAccessed>27</b:DayAccessed>
    <b:URL>https://www.policeconduct.gov.uk/sites/default/files/Documents/Focus/Focus_21_RPRP.pdf</b:URL>
    <b:RefOrder>4</b:RefOrder>
  </b:Source>
  <b:Source>
    <b:Tag>Bas181</b:Tag>
    <b:SourceType>JournalArticle</b:SourceType>
    <b:Guid>{8FFAB124-EB37-4C97-85CC-6D280C6668F7}</b:Guid>
    <b:Title>Approaches for Organizational Learning; A Literature Review</b:Title>
    <b:Year>2018</b:Year>
    <b:Author>
      <b:Author>
        <b:Corporate>Basten, D., and Haamann, T</b:Corporate>
      </b:Author>
    </b:Author>
    <b:JournalName>SAGE Open</b:JournalName>
    <b:Pages>1-20</b:Pages>
    <b:Volume>8</b:Volume>
    <b:Issue>3</b:Issue>
    <b:RefOrder>153</b:RefOrder>
  </b:Source>
  <b:Source>
    <b:Tag>Wad15</b:Tag>
    <b:SourceType>JournalArticle</b:SourceType>
    <b:Guid>{4720FBA0-7CEF-4A19-B2E1-F9FC5CB3A329}</b:Guid>
    <b:Title>Learning Lessons </b:Title>
    <b:Year>2015</b:Year>
    <b:Author>
      <b:Author>
        <b:NameList>
          <b:Person>
            <b:Last>Waddington</b:Last>
            <b:First>P.</b:First>
            <b:Middle>A. J</b:Middle>
          </b:Person>
        </b:NameList>
      </b:Author>
    </b:Author>
    <b:JournalName>Policing; A Journal of Policy and Practice </b:JournalName>
    <b:Pages>117-118</b:Pages>
    <b:Volume>9</b:Volume>
    <b:Issue>2</b:Issue>
    <b:RefOrder>13</b:RefOrder>
  </b:Source>
  <b:Source>
    <b:Tag>Rit10</b:Tag>
    <b:SourceType>Report</b:SourceType>
    <b:Guid>{EC04337B-C53C-4B3B-B14C-B65976DD804F}</b:Guid>
    <b:Author>
      <b:Author>
        <b:NameList>
          <b:Person>
            <b:Last>Ritchie</b:Last>
            <b:First>S.</b:First>
            <b:Middle>H</b:Middle>
          </b:Person>
        </b:NameList>
      </b:Author>
    </b:Author>
    <b:Title>An investigation of the prevalence and impact of organisational learning in UK police forces; OpenAir@RGU</b:Title>
    <b:Year>2010</b:Year>
    <b:Publisher>Robert Gordon University; Aberdeen</b:Publisher>
    <b:City>Aberdeen</b:City>
    <b:RefOrder>28</b:RefOrder>
  </b:Source>
  <b:Source>
    <b:Tag>Sen901</b:Tag>
    <b:SourceType>Book</b:SourceType>
    <b:Guid>{91321916-736E-4DEA-A791-C4731A832B32}</b:Guid>
    <b:Title>The fifth discipline; the art and practice of the learning organization</b:Title>
    <b:Year>1990</b:Year>
    <b:Publisher>Century Business </b:Publisher>
    <b:City>New York</b:City>
    <b:Author>
      <b:Author>
        <b:NameList>
          <b:Person>
            <b:Last>Senge</b:Last>
            <b:First>P.</b:First>
            <b:Middle>M</b:Middle>
          </b:Person>
        </b:NameList>
      </b:Author>
    </b:Author>
    <b:Edition>1st </b:Edition>
    <b:RefOrder>37</b:RefOrder>
  </b:Source>
  <b:Source>
    <b:Tag>Rei04</b:Tag>
    <b:SourceType>JournalArticle</b:SourceType>
    <b:Guid>{C151EFD4-EDAF-4820-9A0B-9A9A77A04839}</b:Guid>
    <b:Title>Experience, values and police innovation </b:Title>
    <b:Year>2004</b:Year>
    <b:Author>
      <b:Author>
        <b:Corporate>Reisig, M. D., and Parks, R. B</b:Corporate>
      </b:Author>
    </b:Author>
    <b:JournalName>Justice Quarterly </b:JournalName>
    <b:Pages>49-81</b:Pages>
    <b:Volume>21</b:Volume>
    <b:Issue>1</b:Issue>
    <b:RefOrder>154</b:RefOrder>
  </b:Source>
  <b:Source>
    <b:Tag>Gol03</b:Tag>
    <b:SourceType>Book</b:SourceType>
    <b:Guid>{3EF9D396-C4E7-48A5-8BE4-65662E3CEC9D}</b:Guid>
    <b:Title>Problem-orientated Policing </b:Title>
    <b:Year>2003</b:Year>
    <b:Author>
      <b:Author>
        <b:NameList>
          <b:Person>
            <b:Last>Goldstein</b:Last>
            <b:First>H</b:First>
          </b:Person>
        </b:NameList>
      </b:Author>
    </b:Author>
    <b:City>Oxford</b:City>
    <b:Publisher>Oxford University Press</b:Publisher>
    <b:RefOrder>155</b:RefOrder>
  </b:Source>
  <b:Source>
    <b:Tag>Eas03</b:Tag>
    <b:SourceType>Book</b:SourceType>
    <b:Guid>{2D408556-119F-42BD-8076-4A58C424F69B}</b:Guid>
    <b:Title>Handbook of of Organizational Learning and Knowledge Management</b:Title>
    <b:Year>2011</b:Year>
    <b:Author>
      <b:Author>
        <b:Corporate>Easterby-Smith, M., and Lyles, M. A</b:Corporate>
      </b:Author>
    </b:Author>
    <b:City>Malden, MA</b:City>
    <b:Publisher>Wiley</b:Publisher>
    <b:Edition>2nd</b:Edition>
    <b:RefOrder>156</b:RefOrder>
  </b:Source>
  <b:Source>
    <b:Tag>Cye63</b:Tag>
    <b:SourceType>Book</b:SourceType>
    <b:Guid>{5C45C46E-217F-4B89-B0CA-3B24811296AD}</b:Guid>
    <b:Author>
      <b:Author>
        <b:Corporate>Cyert, R. M., and March, J G</b:Corporate>
      </b:Author>
    </b:Author>
    <b:Title>A Behavioural Theory of the Firm </b:Title>
    <b:Year>1963</b:Year>
    <b:City>Englewood Cliffs </b:City>
    <b:Publisher>Prentice-Hall</b:Publisher>
    <b:RefOrder>157</b:RefOrder>
  </b:Source>
  <b:Source>
    <b:Tag>Gar87</b:Tag>
    <b:SourceType>Book</b:SourceType>
    <b:Guid>{65B4BD31-41EC-4A44-848F-23039BE5910E}</b:Guid>
    <b:Author>
      <b:Author>
        <b:NameList>
          <b:Person>
            <b:Last>Garratt</b:Last>
            <b:First>B</b:First>
          </b:Person>
        </b:NameList>
      </b:Author>
    </b:Author>
    <b:Title>The Learning Organization</b:Title>
    <b:Year>1987</b:Year>
    <b:City>London</b:City>
    <b:Publisher>Fontana</b:Publisher>
    <b:RefOrder>158</b:RefOrder>
  </b:Source>
  <b:Source>
    <b:Tag>Ped89</b:Tag>
    <b:SourceType>JournalArticle</b:SourceType>
    <b:Guid>{5DEBAEBD-E62C-454F-AD0E-AD92FB4E8A52}</b:Guid>
    <b:Title>Towards the Learning Company</b:Title>
    <b:Year>1989</b:Year>
    <b:Author>
      <b:Author>
        <b:Corporate>Pedler, M., Boydell, T., and Burgoyne, J. G</b:Corporate>
      </b:Author>
    </b:Author>
    <b:JournalName>Management Education and Development </b:JournalName>
    <b:Pages>1-8</b:Pages>
    <b:Volume>20</b:Volume>
    <b:Issue>1</b:Issue>
    <b:RefOrder>159</b:RefOrder>
  </b:Source>
  <b:Source>
    <b:Tag>Yeo05</b:Tag>
    <b:SourceType>JournalArticle</b:SourceType>
    <b:Guid>{F0964C90-61F6-4430-A402-DB31C89FC774}</b:Guid>
    <b:Author>
      <b:Author>
        <b:NameList>
          <b:Person>
            <b:Last>Yeo</b:Last>
            <b:First>R.</b:First>
            <b:Middle>K</b:Middle>
          </b:Person>
        </b:NameList>
      </b:Author>
    </b:Author>
    <b:Title>Revisiting the roots of learning organization; a synthesis of the learning organization literature</b:Title>
    <b:JournalName>The Learning Organization </b:JournalName>
    <b:Year>2005</b:Year>
    <b:Pages>368-382</b:Pages>
    <b:Volume>12</b:Volume>
    <b:Issue>4</b:Issue>
    <b:RefOrder>160</b:RefOrder>
  </b:Source>
  <b:Source>
    <b:Tag>Ört04</b:Tag>
    <b:SourceType>JournalArticle</b:SourceType>
    <b:Guid>{FA6F6C12-B357-4867-9730-500E044CAF69}</b:Guid>
    <b:Author>
      <b:Author>
        <b:NameList>
          <b:Person>
            <b:Last>Örtenblad</b:Last>
            <b:First>A</b:First>
          </b:Person>
        </b:NameList>
      </b:Author>
    </b:Author>
    <b:Title>The Learning Organization; towards an integrated model</b:Title>
    <b:JournalName>The Learning Organisation </b:JournalName>
    <b:Year>2004</b:Year>
    <b:Pages>129-144</b:Pages>
    <b:Volume>11</b:Volume>
    <b:Issue>2</b:Issue>
    <b:RefOrder>161</b:RefOrder>
  </b:Source>
  <b:Source>
    <b:Tag>Nel82</b:Tag>
    <b:SourceType>Book</b:SourceType>
    <b:Guid>{9EF77F24-B935-4890-8C13-3199EB3C3568}</b:Guid>
    <b:Title>An Evolutionary Theory of Economic Change</b:Title>
    <b:Year>1982</b:Year>
    <b:Author>
      <b:Author>
        <b:Corporate>Nelson, R. R., and Winter, S. G</b:Corporate>
      </b:Author>
    </b:Author>
    <b:City>Cambridge</b:City>
    <b:Publisher>Harvard University Press</b:Publisher>
    <b:RefOrder>162</b:RefOrder>
  </b:Source>
  <b:Source>
    <b:Tag>Non95</b:Tag>
    <b:SourceType>Book</b:SourceType>
    <b:Guid>{19D25FDD-6D6F-4288-A219-6913A150CA16}</b:Guid>
    <b:Author>
      <b:Author>
        <b:Corporate>Nonaka, I., and Takeuchik, H</b:Corporate>
      </b:Author>
    </b:Author>
    <b:Title>The Knowledge-Creating Company; How Japanese Companies Create the Dynamics of Innovation </b:Title>
    <b:Year>1995</b:Year>
    <b:City>Oxford </b:City>
    <b:Publisher>Oxford University Press</b:Publisher>
    <b:RefOrder>163</b:RefOrder>
  </b:Source>
  <b:Source>
    <b:Tag>KOD05</b:Tag>
    <b:SourceType>JournalArticle</b:SourceType>
    <b:Guid>{BDB8E5C5-184A-43DA-93A7-CED704C2F99C}</b:Guid>
    <b:Title>Antecedents of knowledge transfer from consultants to clients in enterprise system implementations</b:Title>
    <b:Year>2005</b:Year>
    <b:Author>
      <b:Author>
        <b:Corporate>KO, D.-G., Kirsch, L. J., and King, W. R</b:Corporate>
      </b:Author>
    </b:Author>
    <b:JournalName>MIS Quarterly</b:JournalName>
    <b:Pages>59-85</b:Pages>
    <b:Volume>29</b:Volume>
    <b:Issue>1</b:Issue>
    <b:RefOrder>164</b:RefOrder>
  </b:Source>
  <b:Source>
    <b:Tag>Hay45</b:Tag>
    <b:SourceType>JournalArticle</b:SourceType>
    <b:Guid>{43F37FE1-E184-49C0-AAD9-8E0E41CDB381}</b:Guid>
    <b:Title>The use of knowledge in society</b:Title>
    <b:JournalName>American Economic Review</b:JournalName>
    <b:Year>1945</b:Year>
    <b:Issue>35</b:Issue>
    <b:Author>
      <b:Author>
        <b:NameList>
          <b:Person>
            <b:Last>Hayek</b:Last>
            <b:First>F.</b:First>
            <b:Middle>A</b:Middle>
          </b:Person>
        </b:NameList>
      </b:Author>
    </b:Author>
    <b:Volume>519</b:Volume>
    <b:RefOrder>165</b:RefOrder>
  </b:Source>
  <b:Source>
    <b:Tag>Lip02</b:Tag>
    <b:SourceType>JournalArticle</b:SourceType>
    <b:Guid>{67A3CF90-7FA1-4484-B1F2-7C30204358F1}</b:Guid>
    <b:Author>
      <b:Author>
        <b:Corporate>Lipshitz, R., Popper, M., and Friedman, V. J</b:Corporate>
      </b:Author>
    </b:Author>
    <b:Title>A Multifacet Model of Organizational Learning </b:Title>
    <b:JournalName>Journal of Applied Behavioural Science </b:JournalName>
    <b:Year>2002</b:Year>
    <b:Pages>78-98</b:Pages>
    <b:Volume>38</b:Volume>
    <b:RefOrder>166</b:RefOrder>
  </b:Source>
  <b:Source>
    <b:Tag>Ver03</b:Tag>
    <b:SourceType>Book</b:SourceType>
    <b:Guid>{5DAD5369-89F8-46B1-BEF0-A9ED4E82EF5D}</b:Guid>
    <b:Title>Organizational Learning and Knowledge Management: Toward an Integrative Framework. In Easterby-Smith, M., and Lyles, M. A (Eds) Handbook of Organizational Learning and Knowledge Management</b:Title>
    <b:Year>2003</b:Year>
    <b:City>London</b:City>
    <b:Publisher>Blackwell Publishing</b:Publisher>
    <b:Author>
      <b:Author>
        <b:Corporate>Vera, D., and Crossan, M. N</b:Corporate>
      </b:Author>
    </b:Author>
    <b:Edition>1st</b:Edition>
    <b:RefOrder>167</b:RefOrder>
  </b:Source>
  <b:Source>
    <b:Tag>Ört01</b:Tag>
    <b:SourceType>JournalArticle</b:SourceType>
    <b:Guid>{F600878E-9525-4616-92C0-8DDA5489492E}</b:Guid>
    <b:Author>
      <b:Author>
        <b:NameList>
          <b:Person>
            <b:Last>Örtenblad</b:Last>
            <b:First>A</b:First>
          </b:Person>
        </b:NameList>
      </b:Author>
    </b:Author>
    <b:Title>On differences between organizational learning and learning organization</b:Title>
    <b:Year>2001</b:Year>
    <b:JournalName>The Learning Organization </b:JournalName>
    <b:Pages>125-133</b:Pages>
    <b:Volume>8</b:Volume>
    <b:Issue>3</b:Issue>
    <b:RefOrder>30</b:RefOrder>
  </b:Source>
  <b:Source>
    <b:Tag>Kay021</b:Tag>
    <b:SourceType>JournalArticle</b:SourceType>
    <b:Guid>{AC7076F9-BD33-4723-8E5E-FEFDAA2147B5}</b:Guid>
    <b:Author>
      <b:Author>
        <b:NameList>
          <b:Person>
            <b:Last>Kayes</b:Last>
            <b:First>C.</b:First>
            <b:Middle>D</b:Middle>
          </b:Person>
        </b:NameList>
      </b:Author>
    </b:Author>
    <b:Title>Experiential Learning and Its Critics; Preserving the Role of Experience in Management Learning and Education </b:Title>
    <b:JournalName>Academy of Management Learning and Education </b:JournalName>
    <b:Year>2002</b:Year>
    <b:Pages>137-149</b:Pages>
    <b:Volume>1</b:Volume>
    <b:Issue>2</b:Issue>
    <b:RefOrder>168</b:RefOrder>
  </b:Source>
  <b:Source>
    <b:Tag>Fre80</b:Tag>
    <b:SourceType>JournalArticle</b:SourceType>
    <b:Guid>{A66444CB-C474-4F6C-BA7A-341B0AA2A24C}</b:Guid>
    <b:Author>
      <b:Author>
        <b:Corporate>Freedman, R. D., and Stumpf, S. A</b:Corporate>
      </b:Author>
    </b:Author>
    <b:Title>Learning Style Theory; Less than meets the eye</b:Title>
    <b:JournalName>Academy of Management Review</b:JournalName>
    <b:Year>1980</b:Year>
    <b:Pages>445-447</b:Pages>
    <b:RefOrder>169</b:RefOrder>
  </b:Source>
  <b:Source>
    <b:Tag>Hol97</b:Tag>
    <b:SourceType>JournalArticle</b:SourceType>
    <b:Guid>{6ED63F41-054C-473D-B377-93427BE983A7}</b:Guid>
    <b:Author>
      <b:Author>
        <b:Corporate>Holman, D., Pavlica, K., and Thorpe, H</b:Corporate>
      </b:Author>
    </b:Author>
    <b:Title>Rethinking Kolb's theory of experiential learning; The contribution of social constructivism and activity theory</b:Title>
    <b:JournalName>Management Learning </b:JournalName>
    <b:Year>1997</b:Year>
    <b:Pages>135-148</b:Pages>
    <b:Volume>28</b:Volume>
    <b:RefOrder>170</b:RefOrder>
  </b:Source>
  <b:Source>
    <b:Tag>Vin98</b:Tag>
    <b:SourceType>JournalArticle</b:SourceType>
    <b:Guid>{F3F426DA-C55A-434D-90D0-4D60650FC258}</b:Guid>
    <b:Author>
      <b:Author>
        <b:NameList>
          <b:Person>
            <b:Last>Vince</b:Last>
            <b:First>R</b:First>
          </b:Person>
        </b:NameList>
      </b:Author>
    </b:Author>
    <b:Title>Behind and beyond Kolb's learning cycle</b:Title>
    <b:JournalName>Journal of Management Education </b:JournalName>
    <b:Year>1998</b:Year>
    <b:Pages>304-319</b:Pages>
    <b:Volume>22</b:Volume>
    <b:RefOrder>171</b:RefOrder>
  </b:Source>
  <b:Source>
    <b:Tag>Sch83</b:Tag>
    <b:SourceType>Book</b:SourceType>
    <b:Guid>{96C41A0D-F609-4329-9C89-5FAE61F413CC}</b:Guid>
    <b:Title>The Reflective Practitioner; How Professionals Think in Action </b:Title>
    <b:Year>1983</b:Year>
    <b:Author>
      <b:Author>
        <b:NameList>
          <b:Person>
            <b:Last>Schön</b:Last>
            <b:First>D.</b:First>
            <b:Middle>A</b:Middle>
          </b:Person>
        </b:NameList>
      </b:Author>
    </b:Author>
    <b:City>New York</b:City>
    <b:Publisher>Basic Books</b:Publisher>
    <b:RefOrder>48</b:RefOrder>
  </b:Source>
  <b:Source>
    <b:Tag>Kim93</b:Tag>
    <b:SourceType>JournalArticle</b:SourceType>
    <b:Guid>{7681334D-E035-4CF3-8F32-27F1517F0EF7}</b:Guid>
    <b:Author>
      <b:Author>
        <b:NameList>
          <b:Person>
            <b:Last>Kim</b:Last>
            <b:First>D.</b:First>
            <b:Middle>H</b:Middle>
          </b:Person>
        </b:NameList>
      </b:Author>
    </b:Author>
    <b:Title>The Link between Individual and Organizational Learning; Magazine Fall 1993</b:Title>
    <b:JournalName>MITSloan Management Review</b:JournalName>
    <b:Year>1993</b:Year>
    <b:Pages>1-35</b:Pages>
    <b:Publisher>MITSloan Management Review</b:Publisher>
    <b:RefOrder>172</b:RefOrder>
  </b:Source>
  <b:Source>
    <b:Tag>Lac97</b:Tag>
    <b:SourceType>JournalArticle</b:SourceType>
    <b:Guid>{CA7D1D9F-2DF8-436D-84C2-7C926D2A3B52}</b:Guid>
    <b:Author>
      <b:Author>
        <b:NameList>
          <b:Person>
            <b:Last>Lachman</b:Last>
            <b:First>S.</b:First>
            <b:Middle>J.</b:Middle>
          </b:Person>
        </b:NameList>
      </b:Author>
    </b:Author>
    <b:Title>Learning is a process; Toward an Improved Definition of Learning </b:Title>
    <b:JournalName>The Journal of Psychology</b:JournalName>
    <b:Year>1997</b:Year>
    <b:Pages>477-480</b:Pages>
    <b:Volume>131</b:Volume>
    <b:Issue>5</b:Issue>
    <b:RefOrder>173</b:RefOrder>
  </b:Source>
  <b:Source>
    <b:Tag>Non91</b:Tag>
    <b:SourceType>JournalArticle</b:SourceType>
    <b:Guid>{C05F3EC9-42C8-4B3F-843C-0DD8C04D4AEC}</b:Guid>
    <b:Author>
      <b:Author>
        <b:NameList>
          <b:Person>
            <b:Last>Nonaka</b:Last>
            <b:First>I</b:First>
          </b:Person>
        </b:NameList>
      </b:Author>
    </b:Author>
    <b:Title>The knowledge-creating company</b:Title>
    <b:JournalName>Havard Business Review</b:JournalName>
    <b:Year>1991</b:Year>
    <b:Pages>96-104</b:Pages>
    <b:Volume>69</b:Volume>
    <b:RefOrder>38</b:RefOrder>
  </b:Source>
  <b:Source>
    <b:Tag>Che14</b:Tag>
    <b:SourceType>JournalArticle</b:SourceType>
    <b:Guid>{10845C49-A458-41ED-8802-A82B5A03A995}</b:Guid>
    <b:Author>
      <b:Author>
        <b:Corporate>Cheng, H., Niu, M.-S., and Niu, K. -H</b:Corporate>
      </b:Author>
    </b:Author>
    <b:Title>Industrial cluster involvement, organizational learning, and organizational adaptation; An exploratory study in high technology indistrial districts </b:Title>
    <b:JournalName>Journal of Knowledge Management </b:JournalName>
    <b:Year>2014</b:Year>
    <b:Pages>971-990</b:Pages>
    <b:Volume>18</b:Volume>
    <b:RefOrder>174</b:RefOrder>
  </b:Source>
  <b:Source>
    <b:Tag>Non98</b:Tag>
    <b:SourceType>JournalArticle</b:SourceType>
    <b:Guid>{EA11B287-55F0-40AF-951A-1E3CBBC6A3D2}</b:Guid>
    <b:Author>
      <b:Author>
        <b:Corporate>Nonaka, I., and Konno, N</b:Corporate>
      </b:Author>
    </b:Author>
    <b:Title>The Concept of 'Ba'; Building a foundation for knowledge creation </b:Title>
    <b:JournalName>California Management Review</b:JournalName>
    <b:Year>1998</b:Year>
    <b:Pages>40-54</b:Pages>
    <b:Volume>40</b:Volume>
    <b:RefOrder>175</b:RefOrder>
  </b:Source>
  <b:Source>
    <b:Tag>Gou06</b:Tag>
    <b:SourceType>JournalArticle</b:SourceType>
    <b:Guid>{972E6A37-6004-40E1-9E17-66AF5F19EA44}</b:Guid>
    <b:Author>
      <b:Author>
        <b:NameList>
          <b:Person>
            <b:Last>Gourlay</b:Last>
            <b:First>S</b:First>
          </b:Person>
        </b:NameList>
      </b:Author>
    </b:Author>
    <b:Title>Conceptualizing Knowledge Creation; A Critique of Nonaka's Theory</b:Title>
    <b:JournalName>Journal of Management Studies </b:JournalName>
    <b:Year>2006</b:Year>
    <b:Pages>1415-1436</b:Pages>
    <b:Volume>43</b:Volume>
    <b:Issue>7</b:Issue>
    <b:RefOrder>42</b:RefOrder>
  </b:Source>
  <b:Source>
    <b:Tag>Ber02</b:Tag>
    <b:SourceType>Book</b:SourceType>
    <b:Guid>{22F544DD-15A9-4F57-B755-18D1905B49C7}</b:Guid>
    <b:Author>
      <b:Author>
        <b:NameList>
          <b:Person>
            <b:Last>Bereiter</b:Last>
            <b:First>C</b:First>
          </b:Person>
        </b:NameList>
      </b:Author>
    </b:Author>
    <b:Title>Education and Mind in the Knowledge Age</b:Title>
    <b:Year>2002</b:Year>
    <b:City>Mahwah, NJ and London</b:City>
    <b:Publisher>Lawrence Erlbaum Associates</b:Publisher>
    <b:RefOrder>176</b:RefOrder>
  </b:Source>
  <b:Source>
    <b:Tag>Sch04</b:Tag>
    <b:SourceType>JournalArticle</b:SourceType>
    <b:Guid>{D121FECB-5113-4FE4-A103-3042C4856B12}</b:Guid>
    <b:Title>Knowing What You Don't Know?  Discourses and Contradictions in Knowledge Management Research</b:Title>
    <b:Year>2004</b:Year>
    <b:Author>
      <b:Author>
        <b:Corporate>Schultze, U., and Stabell, C</b:Corporate>
      </b:Author>
    </b:Author>
    <b:JournalName>Journal of Management Studies </b:JournalName>
    <b:Pages>549-573</b:Pages>
    <b:Volume>41</b:Volume>
    <b:Issue>4</b:Issue>
    <b:RefOrder>177</b:RefOrder>
  </b:Source>
  <b:Source>
    <b:Tag>SocBC</b:Tag>
    <b:SourceType>InternetSite</b:SourceType>
    <b:Guid>{90E773F3-684D-422A-B58E-61EA6EFA67E2}</b:Guid>
    <b:Title>Quotations page; Socrates from Diogenes Laertius, Lives of Eminent Philosophers Greek Philosopher in Athens</b:Title>
    <b:Year>469 BC</b:Year>
    <b:Author>
      <b:Author>
        <b:Corporate>Socrates</b:Corporate>
      </b:Author>
    </b:Author>
    <b:YearAccessed>2023</b:YearAccessed>
    <b:MonthAccessed>June</b:MonthAccessed>
    <b:DayAccessed>2</b:DayAccessed>
    <b:URL>http://www.quotationspage.com/quote/24174.html</b:URL>
    <b:RefOrder>178</b:RefOrder>
  </b:Source>
  <b:Source>
    <b:Tag>Ein24</b:Tag>
    <b:SourceType>InternetSite</b:SourceType>
    <b:Guid>{8D64C152-E883-46A7-8A61-A3805A0A32C1}</b:Guid>
    <b:Author>
      <b:Author>
        <b:NameList>
          <b:Person>
            <b:Last>Einstein</b:Last>
            <b:First>A</b:First>
          </b:Person>
        </b:NameList>
      </b:Author>
    </b:Author>
    <b:Title>Wikiversity</b:Title>
    <b:Year>1924</b:Year>
    <b:YearAccessed>2023</b:YearAccessed>
    <b:MonthAccessed>May</b:MonthAccessed>
    <b:DayAccessed>7</b:DayAccessed>
    <b:URL>https://en.wikiversity.org/wiki/Talk:Albert_Einstein_quote</b:URL>
    <b:RefOrder>179</b:RefOrder>
  </b:Source>
  <b:Source>
    <b:Tag>Leo92</b:Tag>
    <b:SourceType>JournalArticle</b:SourceType>
    <b:Guid>{D64C4783-26E8-4A42-95FE-FEE82BAFD4CA}</b:Guid>
    <b:Title>Core capabilities and core rigidities; a paradox in managing new product development </b:Title>
    <b:Year>1992</b:Year>
    <b:Author>
      <b:Author>
        <b:NameList>
          <b:Person>
            <b:Last>Leonard-Barton</b:Last>
            <b:First>D</b:First>
          </b:Person>
        </b:NameList>
      </b:Author>
    </b:Author>
    <b:JournalName>Strategic Management Journal</b:JournalName>
    <b:Pages>111-125</b:Pages>
    <b:Volume>13</b:Volume>
    <b:RefOrder>180</b:RefOrder>
  </b:Source>
  <b:Source>
    <b:Tag>Mar91</b:Tag>
    <b:SourceType>JournalArticle</b:SourceType>
    <b:Guid>{9995C01B-A286-4FCE-82D5-F64840B77012}</b:Guid>
    <b:Author>
      <b:Author>
        <b:NameList>
          <b:Person>
            <b:Last>March</b:Last>
            <b:First>J.</b:First>
            <b:Middle>G</b:Middle>
          </b:Person>
        </b:NameList>
      </b:Author>
    </b:Author>
    <b:Title>Exploration and exploitation in organizational learning </b:Title>
    <b:JournalName>Organization Science </b:JournalName>
    <b:Year>1991</b:Year>
    <b:Pages>71-81</b:Pages>
    <b:Volume>2</b:Volume>
    <b:Issue>1</b:Issue>
    <b:RefOrder>181</b:RefOrder>
  </b:Source>
  <b:Source>
    <b:Tag>Alv01</b:Tag>
    <b:SourceType>JournalArticle</b:SourceType>
    <b:Guid>{F3243D6A-E0C2-4942-8D58-3EA1FB15D69F}</b:Guid>
    <b:Author>
      <b:Author>
        <b:Corporate>Alvesson, M, and Kärreman, D</b:Corporate>
      </b:Author>
    </b:Author>
    <b:Title>Odd couple: making sense of the curious concept of knowledge management</b:Title>
    <b:JournalName>Journal of Management Studies </b:JournalName>
    <b:Year>2001</b:Year>
    <b:Pages>995-1018</b:Pages>
    <b:Volume>38</b:Volume>
    <b:Issue>7</b:Issue>
    <b:RefOrder>182</b:RefOrder>
  </b:Source>
  <b:Source>
    <b:Tag>Bow99</b:Tag>
    <b:SourceType>Book</b:SourceType>
    <b:Guid>{9DBA33DE-0BDD-4833-B378-5B7305CE07D4}</b:Guid>
    <b:Author>
      <b:Author>
        <b:Corporate>Bowker, G. C., and Star, S. L</b:Corporate>
      </b:Author>
    </b:Author>
    <b:Title>Sorting Things Out; Classification and Its Consequences</b:Title>
    <b:Year>1999</b:Year>
    <b:City>Cambridge</b:City>
    <b:Publisher>MIT Press</b:Publisher>
    <b:RefOrder>183</b:RefOrder>
  </b:Source>
  <b:Source>
    <b:Tag>Big21</b:Tag>
    <b:SourceType>Book</b:SourceType>
    <b:Guid>{515CE760-2E38-420E-B6A1-F7D30F2C54DF}</b:Guid>
    <b:Title>Succeeding with Your Master's Dissertation; A step-by-step handbook </b:Title>
    <b:Year>2021</b:Year>
    <b:Author>
      <b:Author>
        <b:NameList>
          <b:Person>
            <b:Last>Biggam</b:Last>
            <b:First>J</b:First>
          </b:Person>
        </b:NameList>
      </b:Author>
    </b:Author>
    <b:City>London</b:City>
    <b:Publisher>Open University Press </b:Publisher>
    <b:Edition>5th </b:Edition>
    <b:RefOrder>184</b:RefOrder>
  </b:Source>
  <b:Source>
    <b:Tag>San15</b:Tag>
    <b:SourceType>InternetSite</b:SourceType>
    <b:Guid>{87D27CAF-13F1-4FE4-A539-418B5F939578}</b:Guid>
    <b:Title>"Who said, "Those who forget history are condemned to repeat it?"</b:Title>
    <b:Year>2015</b:Year>
    <b:Author>
      <b:Author>
        <b:NameList>
          <b:Person>
            <b:Last>Santayana</b:Last>
            <b:First>G</b:First>
          </b:Person>
        </b:NameList>
      </b:Author>
    </b:Author>
    <b:YearAccessed>2023</b:YearAccessed>
    <b:MonthAccessed>June </b:MonthAccessed>
    <b:DayAccessed>4</b:DayAccessed>
    <b:URL>https://www.enotes.com/homework-help/who-said-those-who-forget-history-condemned-repeat-76851#</b:URL>
    <b:RefOrder>16</b:RefOrder>
  </b:Source>
  <b:Source>
    <b:Tag>Bog07</b:Tag>
    <b:SourceType>Book</b:SourceType>
    <b:Guid>{D43FCE5F-121B-4490-BC4D-70EC48AED429}</b:Guid>
    <b:Author>
      <b:Author>
        <b:NameList>
          <b:Person>
            <b:Last>Bogdan</b:Last>
            <b:First>R</b:First>
          </b:Person>
          <b:Person>
            <b:Last>Biklen</b:Last>
            <b:First>S</b:First>
            <b:Middle>K</b:Middle>
          </b:Person>
        </b:NameList>
      </b:Author>
    </b:Author>
    <b:Title>Qualitative Research for Education: An Introduction to Theories and Methods</b:Title>
    <b:Year>2007</b:Year>
    <b:City>London</b:City>
    <b:Publisher>Pearson Education Ltd</b:Publisher>
    <b:RefOrder>185</b:RefOrder>
  </b:Source>
  <b:Source>
    <b:Tag>Coo23</b:Tag>
    <b:SourceType>DocumentFromInternetSite</b:SourceType>
    <b:Guid>{502FBA7B-1A5C-47E2-BD7B-9F3D8EBAD4FB}</b:Guid>
    <b:Title>State of Policing; The Annual Assessment of Policing in England and Wales, by His Majesty's Chief Inspector of Constabulary 2022</b:Title>
    <b:Year>2023</b:Year>
    <b:YearAccessed>2023</b:YearAccessed>
    <b:MonthAccessed>6</b:MonthAccessed>
    <b:DayAccessed>9</b:DayAccessed>
    <b:URL>https://www.justiceinspectorates.gov.uk/hmicfrs/wp-content/uploads/state-of-policing-2022.pdf</b:URL>
    <b:Author>
      <b:Author>
        <b:NameList>
          <b:Person>
            <b:Last>Cooke</b:Last>
            <b:First>A</b:First>
          </b:Person>
        </b:NameList>
      </b:Author>
    </b:Author>
    <b:Month>June</b:Month>
    <b:Day>9</b:Day>
    <b:RefOrder>11</b:RefOrder>
  </b:Source>
  <b:Source>
    <b:Tag>HMI3b</b:Tag>
    <b:SourceType>InternetSite</b:SourceType>
    <b:Guid>{072C4F3F-47E8-4D65-877D-E038A7DBC7EB}</b:Guid>
    <b:Author>
      <b:Author>
        <b:Corporate>DCPP</b:Corporate>
      </b:Author>
    </b:Author>
    <b:Title>Public Digitial Crime Performance Pack</b:Title>
    <b:Year>2023</b:Year>
    <b:YearAccessed>2023</b:YearAccessed>
    <b:MonthAccessed>June</b:MonthAccessed>
    <b:DayAccessed>13</b:DayAccessed>
    <b:URL>https://www.justiceinspectorates.gov.uk/hmicfrs/our-work/article/digital-crime-performance-pack/</b:URL>
    <b:RefOrder>21</b:RefOrder>
  </b:Source>
  <b:Source>
    <b:Tag>FOI00</b:Tag>
    <b:SourceType>InternetSite</b:SourceType>
    <b:Guid>{393F0903-0D66-452C-8B7B-8DB1461997D6}</b:Guid>
    <b:Title>Information Commissioners Office; Freedom of Information Act </b:Title>
    <b:Year>2000</b:Year>
    <b:YearAccessed>2023</b:YearAccessed>
    <b:MonthAccessed>June</b:MonthAccessed>
    <b:DayAccessed>17</b:DayAccessed>
    <b:URL>https://ico.org.uk/for-organisations/foi-eir-and-access-to-information/guide-to-freedom-of-information/what-is-the-foi-act/</b:URL>
    <b:Author>
      <b:Author>
        <b:Corporate>FOI</b:Corporate>
      </b:Author>
    </b:Author>
    <b:RefOrder>62</b:RefOrder>
  </b:Source>
  <b:Source>
    <b:Tag>New20</b:Tag>
    <b:SourceType>Book</b:SourceType>
    <b:Guid>{13FB7EC5-A998-4394-82AB-E1D8BFF2A39E}</b:Guid>
    <b:Title>Deep Work: Rules for Focused Success in a Distracted World </b:Title>
    <b:Year>2020</b:Year>
    <b:Author>
      <b:Author>
        <b:NameList>
          <b:Person>
            <b:Last>Newport</b:Last>
            <b:First>C.</b:First>
          </b:Person>
        </b:NameList>
      </b:Author>
    </b:Author>
    <b:City>London</b:City>
    <b:Publisher>Piatkus/Portfolio Penguin</b:Publisher>
    <b:RefOrder>186</b:RefOrder>
  </b:Source>
</b:Sources>
</file>

<file path=customXml/itemProps1.xml><?xml version="1.0" encoding="utf-8"?>
<ds:datastoreItem xmlns:ds="http://schemas.openxmlformats.org/officeDocument/2006/customXml" ds:itemID="{80AF4024-4F58-455F-A9DD-2B4F394C5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25091</TotalTime>
  <Pages>128</Pages>
  <Words>34825</Words>
  <Characters>198506</Characters>
  <Application>Microsoft Office Word</Application>
  <DocSecurity>0</DocSecurity>
  <Lines>1654</Lines>
  <Paragraphs>465</Paragraphs>
  <ScaleCrop>false</ScaleCrop>
  <HeadingPairs>
    <vt:vector size="2" baseType="variant">
      <vt:variant>
        <vt:lpstr>Title</vt:lpstr>
      </vt:variant>
      <vt:variant>
        <vt:i4>1</vt:i4>
      </vt:variant>
    </vt:vector>
  </HeadingPairs>
  <TitlesOfParts>
    <vt:vector size="1" baseType="lpstr">
      <vt:lpstr>Does Dyfed-Powys Police learn from, and share lessons from failings identified within critical incidents?</vt:lpstr>
    </vt:vector>
  </TitlesOfParts>
  <Company/>
  <LinksUpToDate>false</LinksUpToDate>
  <CharactersWithSpaces>232866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Dyfed-Powys Police learn from, and share lessons from failings identified within critical incidents?</dc:title>
  <dc:subject/>
  <dc:creator>Ryan Nuth</dc:creator>
  <cp:keywords/>
  <dc:description/>
  <cp:lastModifiedBy>Mann Jolene T/Supt</cp:lastModifiedBy>
  <cp:revision>1265</cp:revision>
  <dcterms:created xsi:type="dcterms:W3CDTF">2023-05-08T13:31:00Z</dcterms:created>
  <dcterms:modified xsi:type="dcterms:W3CDTF">2023-06-25T13:18:00Z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2023-04-20T13:52:03Z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b2024bbd-b2dd-4b1d-aeef-d0f185961932</vt:lpwstr>
  </property>
  <property fmtid="{D5CDD505-2E9C-101B-9397-08002B2CF9AE}" pid="8" name="MSIP_Label_7beefdff-6834-454f-be00-a68b5bc5f471_ContentBits">
    <vt:lpwstr>0</vt:lpwstr>
  </property>
</Properties>
</file>