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E5A1D" w14:textId="77777777" w:rsidR="00B3737E" w:rsidRPr="00A76BFB" w:rsidRDefault="00B3737E" w:rsidP="00A76BFB">
      <w:pPr>
        <w:spacing w:line="360" w:lineRule="auto"/>
      </w:pPr>
    </w:p>
    <w:p w14:paraId="4883F801" w14:textId="77777777" w:rsidR="00A76BFB" w:rsidRPr="00A76BFB" w:rsidRDefault="00A76BFB" w:rsidP="00A76BFB">
      <w:pPr>
        <w:spacing w:line="360" w:lineRule="auto"/>
        <w:jc w:val="center"/>
        <w:rPr>
          <w:b/>
          <w:sz w:val="32"/>
          <w:szCs w:val="32"/>
        </w:rPr>
      </w:pPr>
    </w:p>
    <w:p w14:paraId="09CE26BE" w14:textId="77777777" w:rsidR="00A76BFB" w:rsidRPr="00A76BFB" w:rsidRDefault="00A76BFB" w:rsidP="00A76BFB">
      <w:pPr>
        <w:spacing w:line="360" w:lineRule="auto"/>
        <w:jc w:val="center"/>
        <w:rPr>
          <w:b/>
          <w:sz w:val="32"/>
          <w:szCs w:val="32"/>
        </w:rPr>
      </w:pPr>
    </w:p>
    <w:p w14:paraId="44B0FB79" w14:textId="77777777" w:rsidR="00A76BFB" w:rsidRPr="00A76BFB" w:rsidRDefault="00A76BFB" w:rsidP="00A76BFB">
      <w:pPr>
        <w:spacing w:line="360" w:lineRule="auto"/>
        <w:jc w:val="center"/>
        <w:rPr>
          <w:b/>
          <w:sz w:val="32"/>
          <w:szCs w:val="32"/>
        </w:rPr>
      </w:pPr>
    </w:p>
    <w:p w14:paraId="54AC307D" w14:textId="77777777" w:rsidR="00A76BFB" w:rsidRPr="00A76BFB" w:rsidRDefault="00A76BFB" w:rsidP="00A76BFB">
      <w:pPr>
        <w:spacing w:line="360" w:lineRule="auto"/>
        <w:jc w:val="center"/>
        <w:rPr>
          <w:b/>
          <w:sz w:val="32"/>
          <w:szCs w:val="32"/>
        </w:rPr>
      </w:pPr>
    </w:p>
    <w:p w14:paraId="6CCD1BF3" w14:textId="77777777" w:rsidR="00A76BFB" w:rsidRPr="00A76BFB" w:rsidRDefault="00A76BFB" w:rsidP="00A76BFB">
      <w:pPr>
        <w:spacing w:line="360" w:lineRule="auto"/>
        <w:jc w:val="center"/>
        <w:rPr>
          <w:b/>
          <w:sz w:val="32"/>
          <w:szCs w:val="32"/>
        </w:rPr>
      </w:pPr>
    </w:p>
    <w:p w14:paraId="13B632BD" w14:textId="77777777" w:rsidR="00A76BFB" w:rsidRPr="00A76BFB" w:rsidRDefault="00A76BFB" w:rsidP="00A76BFB">
      <w:pPr>
        <w:spacing w:line="360" w:lineRule="auto"/>
        <w:jc w:val="center"/>
        <w:rPr>
          <w:b/>
          <w:sz w:val="32"/>
          <w:szCs w:val="32"/>
        </w:rPr>
      </w:pPr>
    </w:p>
    <w:p w14:paraId="4FC54112" w14:textId="77777777" w:rsidR="00A76BFB" w:rsidRPr="00A76BFB" w:rsidRDefault="00A76BFB" w:rsidP="00A76BFB">
      <w:pPr>
        <w:spacing w:line="360" w:lineRule="auto"/>
        <w:jc w:val="center"/>
        <w:rPr>
          <w:b/>
          <w:sz w:val="32"/>
          <w:szCs w:val="32"/>
        </w:rPr>
      </w:pPr>
    </w:p>
    <w:p w14:paraId="5D5E2328" w14:textId="77777777" w:rsidR="00A76BFB" w:rsidRPr="00A76BFB" w:rsidRDefault="00A76BFB" w:rsidP="00A76BFB">
      <w:pPr>
        <w:spacing w:line="360" w:lineRule="auto"/>
        <w:jc w:val="center"/>
        <w:rPr>
          <w:b/>
          <w:sz w:val="32"/>
          <w:szCs w:val="32"/>
        </w:rPr>
      </w:pPr>
    </w:p>
    <w:p w14:paraId="7F77AAA4" w14:textId="77777777" w:rsidR="00A76BFB" w:rsidRPr="00A76BFB" w:rsidRDefault="00A76BFB" w:rsidP="00A76BFB">
      <w:pPr>
        <w:spacing w:line="360" w:lineRule="auto"/>
        <w:jc w:val="center"/>
        <w:rPr>
          <w:b/>
          <w:sz w:val="32"/>
          <w:szCs w:val="32"/>
        </w:rPr>
      </w:pPr>
    </w:p>
    <w:p w14:paraId="2CDA521C" w14:textId="77777777" w:rsidR="00A76BFB" w:rsidRPr="00A76BFB" w:rsidRDefault="00A76BFB" w:rsidP="00A76BFB">
      <w:pPr>
        <w:spacing w:line="360" w:lineRule="auto"/>
        <w:jc w:val="center"/>
        <w:rPr>
          <w:b/>
          <w:sz w:val="32"/>
          <w:szCs w:val="32"/>
        </w:rPr>
      </w:pPr>
    </w:p>
    <w:p w14:paraId="4E8CD1D0" w14:textId="77777777" w:rsidR="00B3737E" w:rsidRPr="00A76BFB" w:rsidRDefault="00AE020C" w:rsidP="00A76BFB">
      <w:pPr>
        <w:spacing w:line="360" w:lineRule="auto"/>
        <w:jc w:val="center"/>
        <w:rPr>
          <w:b/>
          <w:sz w:val="32"/>
          <w:szCs w:val="32"/>
        </w:rPr>
      </w:pPr>
      <w:r w:rsidRPr="00A76BFB">
        <w:rPr>
          <w:b/>
          <w:sz w:val="32"/>
          <w:szCs w:val="32"/>
        </w:rPr>
        <w:t>Academic and Employability Skills</w:t>
      </w:r>
    </w:p>
    <w:p w14:paraId="75FD1941" w14:textId="6B5CC3ED" w:rsidR="002F7031" w:rsidRDefault="00AE020C" w:rsidP="002F7031">
      <w:pPr>
        <w:spacing w:line="360" w:lineRule="auto"/>
        <w:jc w:val="center"/>
        <w:rPr>
          <w:b/>
          <w:sz w:val="32"/>
          <w:szCs w:val="32"/>
        </w:rPr>
      </w:pPr>
      <w:r w:rsidRPr="00A76BFB">
        <w:rPr>
          <w:b/>
          <w:sz w:val="32"/>
          <w:szCs w:val="32"/>
        </w:rPr>
        <w:t>Task 2</w:t>
      </w:r>
    </w:p>
    <w:p w14:paraId="60D54904" w14:textId="77777777" w:rsidR="002F7031" w:rsidRDefault="002F7031" w:rsidP="002F7031">
      <w:pPr>
        <w:spacing w:line="360" w:lineRule="auto"/>
        <w:jc w:val="center"/>
        <w:rPr>
          <w:b/>
          <w:sz w:val="32"/>
          <w:szCs w:val="32"/>
        </w:rPr>
      </w:pPr>
    </w:p>
    <w:p w14:paraId="375C31B5" w14:textId="01A9D4FE" w:rsidR="002F7031" w:rsidRPr="002F7031" w:rsidRDefault="002F7031" w:rsidP="002F7031">
      <w:pPr>
        <w:spacing w:line="360" w:lineRule="auto"/>
        <w:jc w:val="center"/>
        <w:rPr>
          <w:b/>
          <w:sz w:val="32"/>
          <w:szCs w:val="32"/>
        </w:rPr>
      </w:pPr>
      <w:r w:rsidRPr="00FD3CB1">
        <w:rPr>
          <w:rFonts w:ascii="Times New Roman" w:eastAsia="Times New Roman" w:hAnsi="Times New Roman" w:cs="Times New Roman"/>
          <w:bCs/>
          <w:sz w:val="28"/>
          <w:szCs w:val="28"/>
        </w:rPr>
        <w:t xml:space="preserve">Module name: </w:t>
      </w:r>
      <w:r>
        <w:rPr>
          <w:rFonts w:ascii="Times New Roman" w:eastAsia="Times New Roman" w:hAnsi="Times New Roman" w:cs="Times New Roman"/>
          <w:bCs/>
          <w:sz w:val="28"/>
          <w:szCs w:val="28"/>
        </w:rPr>
        <w:t xml:space="preserve">Academic and Employability Skills </w:t>
      </w:r>
      <w:proofErr w:type="gramStart"/>
      <w:r w:rsidRPr="00FD3CB1">
        <w:rPr>
          <w:rFonts w:ascii="Times New Roman" w:eastAsia="Times New Roman" w:hAnsi="Times New Roman" w:cs="Times New Roman"/>
          <w:bCs/>
          <w:sz w:val="28"/>
          <w:szCs w:val="28"/>
        </w:rPr>
        <w:t>( BMSW</w:t>
      </w:r>
      <w:proofErr w:type="gramEnd"/>
      <w:r w:rsidRPr="00FD3CB1">
        <w:rPr>
          <w:rFonts w:ascii="Times New Roman" w:eastAsia="Times New Roman" w:hAnsi="Times New Roman" w:cs="Times New Roman"/>
          <w:bCs/>
          <w:sz w:val="28"/>
          <w:szCs w:val="28"/>
        </w:rPr>
        <w:t>400</w:t>
      </w:r>
      <w:r>
        <w:rPr>
          <w:rFonts w:ascii="Times New Roman" w:eastAsia="Times New Roman" w:hAnsi="Times New Roman" w:cs="Times New Roman"/>
          <w:bCs/>
          <w:sz w:val="28"/>
          <w:szCs w:val="28"/>
        </w:rPr>
        <w:t>1</w:t>
      </w:r>
      <w:r w:rsidRPr="00FD3CB1">
        <w:rPr>
          <w:rFonts w:ascii="Times New Roman" w:eastAsia="Times New Roman" w:hAnsi="Times New Roman" w:cs="Times New Roman"/>
          <w:bCs/>
          <w:sz w:val="28"/>
          <w:szCs w:val="28"/>
        </w:rPr>
        <w:t>)</w:t>
      </w:r>
    </w:p>
    <w:p w14:paraId="66EBCDC9" w14:textId="1AE23E07" w:rsidR="002F7031" w:rsidRPr="00FD3CB1" w:rsidRDefault="002F7031" w:rsidP="002F7031">
      <w:pPr>
        <w:tabs>
          <w:tab w:val="left" w:pos="4050"/>
        </w:tabs>
        <w:spacing w:line="360" w:lineRule="auto"/>
        <w:jc w:val="center"/>
        <w:rPr>
          <w:rFonts w:ascii="Times New Roman" w:eastAsia="Times New Roman" w:hAnsi="Times New Roman" w:cs="Times New Roman"/>
          <w:bCs/>
          <w:sz w:val="28"/>
          <w:szCs w:val="28"/>
        </w:rPr>
      </w:pPr>
      <w:r w:rsidRPr="00FD3CB1">
        <w:rPr>
          <w:rFonts w:ascii="Times New Roman" w:eastAsia="Times New Roman" w:hAnsi="Times New Roman" w:cs="Times New Roman"/>
          <w:bCs/>
          <w:sz w:val="28"/>
          <w:szCs w:val="28"/>
        </w:rPr>
        <w:t xml:space="preserve">• Lecturer name: Md </w:t>
      </w:r>
      <w:r>
        <w:rPr>
          <w:rFonts w:ascii="Times New Roman" w:eastAsia="Times New Roman" w:hAnsi="Times New Roman" w:cs="Times New Roman"/>
          <w:bCs/>
          <w:sz w:val="28"/>
          <w:szCs w:val="28"/>
        </w:rPr>
        <w:t>Alex Worth</w:t>
      </w:r>
    </w:p>
    <w:p w14:paraId="7F427A79" w14:textId="77777777" w:rsidR="002F7031" w:rsidRDefault="002F7031" w:rsidP="002F7031">
      <w:pPr>
        <w:tabs>
          <w:tab w:val="left" w:pos="4050"/>
        </w:tabs>
        <w:spacing w:line="360" w:lineRule="auto"/>
        <w:jc w:val="center"/>
        <w:rPr>
          <w:rFonts w:ascii="Times New Roman" w:eastAsia="Times New Roman" w:hAnsi="Times New Roman" w:cs="Times New Roman"/>
          <w:bCs/>
          <w:sz w:val="28"/>
          <w:szCs w:val="28"/>
        </w:rPr>
      </w:pPr>
      <w:r w:rsidRPr="00FD3CB1">
        <w:rPr>
          <w:rFonts w:ascii="Times New Roman" w:eastAsia="Times New Roman" w:hAnsi="Times New Roman" w:cs="Times New Roman"/>
          <w:bCs/>
          <w:sz w:val="28"/>
          <w:szCs w:val="28"/>
        </w:rPr>
        <w:t>• Student name: Alexandru Dragomir</w:t>
      </w:r>
    </w:p>
    <w:p w14:paraId="346167B9" w14:textId="09BECE79" w:rsidR="002F7031" w:rsidRDefault="002F7031" w:rsidP="002F7031">
      <w:pPr>
        <w:pStyle w:val="ListParagraph"/>
        <w:numPr>
          <w:ilvl w:val="0"/>
          <w:numId w:val="3"/>
        </w:numPr>
        <w:tabs>
          <w:tab w:val="left" w:pos="4050"/>
        </w:tabs>
        <w:spacing w:line="360" w:lineRule="auto"/>
        <w:jc w:val="center"/>
        <w:rPr>
          <w:rFonts w:ascii="Times New Roman" w:eastAsia="Times New Roman" w:hAnsi="Times New Roman" w:cs="Times New Roman"/>
          <w:bCs/>
          <w:sz w:val="28"/>
          <w:szCs w:val="28"/>
        </w:rPr>
      </w:pPr>
      <w:r w:rsidRPr="001C3FC1">
        <w:rPr>
          <w:rFonts w:ascii="Times New Roman" w:eastAsia="Times New Roman" w:hAnsi="Times New Roman" w:cs="Times New Roman"/>
          <w:bCs/>
          <w:sz w:val="28"/>
          <w:szCs w:val="28"/>
        </w:rPr>
        <w:t>Student ID 2107400</w:t>
      </w:r>
    </w:p>
    <w:p w14:paraId="7803B52C" w14:textId="64AD8A2A" w:rsidR="002F7031" w:rsidRDefault="002F7031" w:rsidP="002F7031">
      <w:pPr>
        <w:tabs>
          <w:tab w:val="left" w:pos="4050"/>
        </w:tabs>
        <w:spacing w:line="360" w:lineRule="auto"/>
        <w:jc w:val="center"/>
        <w:rPr>
          <w:rFonts w:ascii="Times New Roman" w:eastAsia="Times New Roman" w:hAnsi="Times New Roman" w:cs="Times New Roman"/>
          <w:bCs/>
          <w:sz w:val="28"/>
          <w:szCs w:val="28"/>
        </w:rPr>
      </w:pPr>
    </w:p>
    <w:p w14:paraId="709A5CE6" w14:textId="6CEAD61E" w:rsidR="002F7031" w:rsidRDefault="002F7031" w:rsidP="002F7031">
      <w:pPr>
        <w:tabs>
          <w:tab w:val="left" w:pos="4050"/>
        </w:tabs>
        <w:spacing w:line="360" w:lineRule="auto"/>
        <w:jc w:val="center"/>
        <w:rPr>
          <w:rFonts w:ascii="Times New Roman" w:eastAsia="Times New Roman" w:hAnsi="Times New Roman" w:cs="Times New Roman"/>
          <w:bCs/>
          <w:sz w:val="28"/>
          <w:szCs w:val="28"/>
        </w:rPr>
      </w:pPr>
    </w:p>
    <w:p w14:paraId="082532C4" w14:textId="1619320B" w:rsidR="002F7031" w:rsidRDefault="002F7031" w:rsidP="002F7031">
      <w:pPr>
        <w:tabs>
          <w:tab w:val="left" w:pos="4050"/>
        </w:tabs>
        <w:spacing w:line="360" w:lineRule="auto"/>
        <w:jc w:val="center"/>
        <w:rPr>
          <w:rFonts w:ascii="Times New Roman" w:eastAsia="Times New Roman" w:hAnsi="Times New Roman" w:cs="Times New Roman"/>
          <w:bCs/>
          <w:sz w:val="28"/>
          <w:szCs w:val="28"/>
        </w:rPr>
      </w:pPr>
    </w:p>
    <w:p w14:paraId="5FA1833F" w14:textId="5234EB04" w:rsidR="002F7031" w:rsidRDefault="002F7031" w:rsidP="002F7031">
      <w:pPr>
        <w:tabs>
          <w:tab w:val="left" w:pos="4050"/>
        </w:tabs>
        <w:spacing w:line="360" w:lineRule="auto"/>
        <w:jc w:val="center"/>
        <w:rPr>
          <w:rFonts w:ascii="Times New Roman" w:eastAsia="Times New Roman" w:hAnsi="Times New Roman" w:cs="Times New Roman"/>
          <w:bCs/>
          <w:sz w:val="28"/>
          <w:szCs w:val="28"/>
        </w:rPr>
      </w:pPr>
    </w:p>
    <w:p w14:paraId="5328DE34" w14:textId="61E1645A" w:rsidR="002F7031" w:rsidRDefault="002F7031" w:rsidP="002F7031">
      <w:pPr>
        <w:tabs>
          <w:tab w:val="left" w:pos="4050"/>
        </w:tabs>
        <w:spacing w:line="360" w:lineRule="auto"/>
        <w:jc w:val="center"/>
        <w:rPr>
          <w:rFonts w:ascii="Times New Roman" w:eastAsia="Times New Roman" w:hAnsi="Times New Roman" w:cs="Times New Roman"/>
          <w:bCs/>
          <w:sz w:val="28"/>
          <w:szCs w:val="28"/>
        </w:rPr>
      </w:pPr>
    </w:p>
    <w:p w14:paraId="1ED3CD61" w14:textId="77777777" w:rsidR="002F7031" w:rsidRPr="002F7031" w:rsidRDefault="002F7031" w:rsidP="002F7031">
      <w:pPr>
        <w:tabs>
          <w:tab w:val="left" w:pos="4050"/>
        </w:tabs>
        <w:spacing w:line="360" w:lineRule="auto"/>
        <w:jc w:val="center"/>
        <w:rPr>
          <w:rFonts w:ascii="Times New Roman" w:eastAsia="Times New Roman" w:hAnsi="Times New Roman" w:cs="Times New Roman"/>
          <w:bCs/>
          <w:sz w:val="28"/>
          <w:szCs w:val="28"/>
        </w:rPr>
      </w:pPr>
    </w:p>
    <w:p w14:paraId="35E7364E" w14:textId="17D4F01D" w:rsidR="00B3737E" w:rsidRPr="00A76BFB" w:rsidRDefault="00B3737E" w:rsidP="00A76BFB">
      <w:pPr>
        <w:spacing w:line="360" w:lineRule="auto"/>
      </w:pPr>
    </w:p>
    <w:sdt>
      <w:sdtPr>
        <w:rPr>
          <w:rFonts w:ascii="Arial" w:eastAsia="Arial" w:hAnsi="Arial" w:cs="Arial"/>
          <w:color w:val="000000" w:themeColor="text1"/>
          <w:sz w:val="22"/>
          <w:szCs w:val="22"/>
          <w:lang w:val="en"/>
        </w:rPr>
        <w:id w:val="-948472191"/>
        <w:docPartObj>
          <w:docPartGallery w:val="Table of Contents"/>
          <w:docPartUnique/>
        </w:docPartObj>
      </w:sdtPr>
      <w:sdtEndPr>
        <w:rPr>
          <w:b/>
          <w:bCs/>
          <w:noProof/>
        </w:rPr>
      </w:sdtEndPr>
      <w:sdtContent>
        <w:p w14:paraId="021B1F7D" w14:textId="77777777" w:rsidR="008E4527" w:rsidRPr="008E4527" w:rsidRDefault="008E4527" w:rsidP="008E4527">
          <w:pPr>
            <w:pStyle w:val="TOCHeading"/>
            <w:jc w:val="center"/>
            <w:rPr>
              <w:rFonts w:ascii="Arial" w:hAnsi="Arial" w:cs="Arial"/>
              <w:color w:val="000000" w:themeColor="text1"/>
            </w:rPr>
          </w:pPr>
          <w:r w:rsidRPr="008E4527">
            <w:rPr>
              <w:rFonts w:ascii="Arial" w:hAnsi="Arial" w:cs="Arial"/>
              <w:color w:val="000000" w:themeColor="text1"/>
            </w:rPr>
            <w:t>Table of Contents</w:t>
          </w:r>
        </w:p>
        <w:p w14:paraId="6593A705" w14:textId="77777777" w:rsidR="008E4527" w:rsidRDefault="008E4527" w:rsidP="008E4527">
          <w:pPr>
            <w:pStyle w:val="TOC1"/>
            <w:rPr>
              <w:rFonts w:asciiTheme="minorHAnsi" w:eastAsiaTheme="minorEastAsia" w:hAnsiTheme="minorHAnsi" w:cstheme="minorBidi"/>
              <w:noProof/>
              <w:color w:val="auto"/>
              <w:lang w:val="en-US"/>
            </w:rPr>
          </w:pPr>
          <w:r>
            <w:fldChar w:fldCharType="begin"/>
          </w:r>
          <w:r>
            <w:instrText xml:space="preserve"> TOC \o "1-3" \h \z \u </w:instrText>
          </w:r>
          <w:r>
            <w:fldChar w:fldCharType="separate"/>
          </w:r>
          <w:hyperlink w:anchor="_Toc89893701" w:history="1">
            <w:r w:rsidRPr="003828D9">
              <w:rPr>
                <w:rStyle w:val="Hyperlink"/>
                <w:noProof/>
              </w:rPr>
              <w:t>Introduction</w:t>
            </w:r>
            <w:r>
              <w:rPr>
                <w:noProof/>
                <w:webHidden/>
              </w:rPr>
              <w:tab/>
            </w:r>
            <w:r>
              <w:rPr>
                <w:noProof/>
                <w:webHidden/>
              </w:rPr>
              <w:fldChar w:fldCharType="begin"/>
            </w:r>
            <w:r>
              <w:rPr>
                <w:noProof/>
                <w:webHidden/>
              </w:rPr>
              <w:instrText xml:space="preserve"> PAGEREF _Toc89893701 \h </w:instrText>
            </w:r>
            <w:r>
              <w:rPr>
                <w:noProof/>
                <w:webHidden/>
              </w:rPr>
            </w:r>
            <w:r>
              <w:rPr>
                <w:noProof/>
                <w:webHidden/>
              </w:rPr>
              <w:fldChar w:fldCharType="separate"/>
            </w:r>
            <w:r>
              <w:rPr>
                <w:noProof/>
                <w:webHidden/>
              </w:rPr>
              <w:t>3</w:t>
            </w:r>
            <w:r>
              <w:rPr>
                <w:noProof/>
                <w:webHidden/>
              </w:rPr>
              <w:fldChar w:fldCharType="end"/>
            </w:r>
          </w:hyperlink>
        </w:p>
        <w:p w14:paraId="6C7B55E4" w14:textId="77777777" w:rsidR="008E4527" w:rsidRDefault="002E4BFB" w:rsidP="008E4527">
          <w:pPr>
            <w:pStyle w:val="TOC1"/>
            <w:rPr>
              <w:rFonts w:asciiTheme="minorHAnsi" w:eastAsiaTheme="minorEastAsia" w:hAnsiTheme="minorHAnsi" w:cstheme="minorBidi"/>
              <w:noProof/>
              <w:color w:val="auto"/>
              <w:lang w:val="en-US"/>
            </w:rPr>
          </w:pPr>
          <w:hyperlink w:anchor="_Toc89893702" w:history="1">
            <w:r w:rsidR="008E4527" w:rsidRPr="003828D9">
              <w:rPr>
                <w:rStyle w:val="Hyperlink"/>
                <w:noProof/>
              </w:rPr>
              <w:t>Time management skill</w:t>
            </w:r>
            <w:r w:rsidR="008E4527">
              <w:rPr>
                <w:noProof/>
                <w:webHidden/>
              </w:rPr>
              <w:tab/>
            </w:r>
            <w:r w:rsidR="008E4527">
              <w:rPr>
                <w:noProof/>
                <w:webHidden/>
              </w:rPr>
              <w:fldChar w:fldCharType="begin"/>
            </w:r>
            <w:r w:rsidR="008E4527">
              <w:rPr>
                <w:noProof/>
                <w:webHidden/>
              </w:rPr>
              <w:instrText xml:space="preserve"> PAGEREF _Toc89893702 \h </w:instrText>
            </w:r>
            <w:r w:rsidR="008E4527">
              <w:rPr>
                <w:noProof/>
                <w:webHidden/>
              </w:rPr>
            </w:r>
            <w:r w:rsidR="008E4527">
              <w:rPr>
                <w:noProof/>
                <w:webHidden/>
              </w:rPr>
              <w:fldChar w:fldCharType="separate"/>
            </w:r>
            <w:r w:rsidR="008E4527">
              <w:rPr>
                <w:noProof/>
                <w:webHidden/>
              </w:rPr>
              <w:t>3</w:t>
            </w:r>
            <w:r w:rsidR="008E4527">
              <w:rPr>
                <w:noProof/>
                <w:webHidden/>
              </w:rPr>
              <w:fldChar w:fldCharType="end"/>
            </w:r>
          </w:hyperlink>
        </w:p>
        <w:p w14:paraId="529AEBF6" w14:textId="77777777" w:rsidR="008E4527" w:rsidRDefault="002E4BFB" w:rsidP="008E4527">
          <w:pPr>
            <w:pStyle w:val="TOC1"/>
            <w:rPr>
              <w:rFonts w:asciiTheme="minorHAnsi" w:eastAsiaTheme="minorEastAsia" w:hAnsiTheme="minorHAnsi" w:cstheme="minorBidi"/>
              <w:noProof/>
              <w:color w:val="auto"/>
              <w:lang w:val="en-US"/>
            </w:rPr>
          </w:pPr>
          <w:hyperlink w:anchor="_Toc89893703" w:history="1">
            <w:r w:rsidR="008E4527" w:rsidRPr="003828D9">
              <w:rPr>
                <w:rStyle w:val="Hyperlink"/>
                <w:noProof/>
              </w:rPr>
              <w:t>Research skill</w:t>
            </w:r>
            <w:r w:rsidR="008E4527">
              <w:rPr>
                <w:noProof/>
                <w:webHidden/>
              </w:rPr>
              <w:tab/>
            </w:r>
            <w:r w:rsidR="008E4527">
              <w:rPr>
                <w:noProof/>
                <w:webHidden/>
              </w:rPr>
              <w:fldChar w:fldCharType="begin"/>
            </w:r>
            <w:r w:rsidR="008E4527">
              <w:rPr>
                <w:noProof/>
                <w:webHidden/>
              </w:rPr>
              <w:instrText xml:space="preserve"> PAGEREF _Toc89893703 \h </w:instrText>
            </w:r>
            <w:r w:rsidR="008E4527">
              <w:rPr>
                <w:noProof/>
                <w:webHidden/>
              </w:rPr>
            </w:r>
            <w:r w:rsidR="008E4527">
              <w:rPr>
                <w:noProof/>
                <w:webHidden/>
              </w:rPr>
              <w:fldChar w:fldCharType="separate"/>
            </w:r>
            <w:r w:rsidR="008E4527">
              <w:rPr>
                <w:noProof/>
                <w:webHidden/>
              </w:rPr>
              <w:t>4</w:t>
            </w:r>
            <w:r w:rsidR="008E4527">
              <w:rPr>
                <w:noProof/>
                <w:webHidden/>
              </w:rPr>
              <w:fldChar w:fldCharType="end"/>
            </w:r>
          </w:hyperlink>
        </w:p>
        <w:p w14:paraId="1C5B1802" w14:textId="77777777" w:rsidR="008E4527" w:rsidRDefault="002E4BFB" w:rsidP="008E4527">
          <w:pPr>
            <w:pStyle w:val="TOC1"/>
            <w:rPr>
              <w:rFonts w:asciiTheme="minorHAnsi" w:eastAsiaTheme="minorEastAsia" w:hAnsiTheme="minorHAnsi" w:cstheme="minorBidi"/>
              <w:noProof/>
              <w:color w:val="auto"/>
              <w:lang w:val="en-US"/>
            </w:rPr>
          </w:pPr>
          <w:hyperlink w:anchor="_Toc89893704" w:history="1">
            <w:r w:rsidR="008E4527" w:rsidRPr="003828D9">
              <w:rPr>
                <w:rStyle w:val="Hyperlink"/>
                <w:noProof/>
              </w:rPr>
              <w:t>Critical thinking skill</w:t>
            </w:r>
            <w:r w:rsidR="008E4527">
              <w:rPr>
                <w:noProof/>
                <w:webHidden/>
              </w:rPr>
              <w:tab/>
            </w:r>
            <w:r w:rsidR="008E4527">
              <w:rPr>
                <w:noProof/>
                <w:webHidden/>
              </w:rPr>
              <w:fldChar w:fldCharType="begin"/>
            </w:r>
            <w:r w:rsidR="008E4527">
              <w:rPr>
                <w:noProof/>
                <w:webHidden/>
              </w:rPr>
              <w:instrText xml:space="preserve"> PAGEREF _Toc89893704 \h </w:instrText>
            </w:r>
            <w:r w:rsidR="008E4527">
              <w:rPr>
                <w:noProof/>
                <w:webHidden/>
              </w:rPr>
            </w:r>
            <w:r w:rsidR="008E4527">
              <w:rPr>
                <w:noProof/>
                <w:webHidden/>
              </w:rPr>
              <w:fldChar w:fldCharType="separate"/>
            </w:r>
            <w:r w:rsidR="008E4527">
              <w:rPr>
                <w:noProof/>
                <w:webHidden/>
              </w:rPr>
              <w:t>6</w:t>
            </w:r>
            <w:r w:rsidR="008E4527">
              <w:rPr>
                <w:noProof/>
                <w:webHidden/>
              </w:rPr>
              <w:fldChar w:fldCharType="end"/>
            </w:r>
          </w:hyperlink>
        </w:p>
        <w:p w14:paraId="6DB4BDD2" w14:textId="77777777" w:rsidR="008E4527" w:rsidRDefault="002E4BFB" w:rsidP="008E4527">
          <w:pPr>
            <w:pStyle w:val="TOC1"/>
            <w:rPr>
              <w:rFonts w:asciiTheme="minorHAnsi" w:eastAsiaTheme="minorEastAsia" w:hAnsiTheme="minorHAnsi" w:cstheme="minorBidi"/>
              <w:noProof/>
              <w:color w:val="auto"/>
              <w:lang w:val="en-US"/>
            </w:rPr>
          </w:pPr>
          <w:hyperlink w:anchor="_Toc89893705" w:history="1">
            <w:r w:rsidR="008E4527" w:rsidRPr="003828D9">
              <w:rPr>
                <w:rStyle w:val="Hyperlink"/>
                <w:noProof/>
              </w:rPr>
              <w:t>Team working skill</w:t>
            </w:r>
            <w:r w:rsidR="008E4527">
              <w:rPr>
                <w:noProof/>
                <w:webHidden/>
              </w:rPr>
              <w:tab/>
            </w:r>
            <w:r w:rsidR="008E4527">
              <w:rPr>
                <w:noProof/>
                <w:webHidden/>
              </w:rPr>
              <w:fldChar w:fldCharType="begin"/>
            </w:r>
            <w:r w:rsidR="008E4527">
              <w:rPr>
                <w:noProof/>
                <w:webHidden/>
              </w:rPr>
              <w:instrText xml:space="preserve"> PAGEREF _Toc89893705 \h </w:instrText>
            </w:r>
            <w:r w:rsidR="008E4527">
              <w:rPr>
                <w:noProof/>
                <w:webHidden/>
              </w:rPr>
            </w:r>
            <w:r w:rsidR="008E4527">
              <w:rPr>
                <w:noProof/>
                <w:webHidden/>
              </w:rPr>
              <w:fldChar w:fldCharType="separate"/>
            </w:r>
            <w:r w:rsidR="008E4527">
              <w:rPr>
                <w:noProof/>
                <w:webHidden/>
              </w:rPr>
              <w:t>7</w:t>
            </w:r>
            <w:r w:rsidR="008E4527">
              <w:rPr>
                <w:noProof/>
                <w:webHidden/>
              </w:rPr>
              <w:fldChar w:fldCharType="end"/>
            </w:r>
          </w:hyperlink>
        </w:p>
        <w:p w14:paraId="49E30ADD" w14:textId="77777777" w:rsidR="008E4527" w:rsidRDefault="002E4BFB" w:rsidP="008E4527">
          <w:pPr>
            <w:pStyle w:val="TOC1"/>
            <w:rPr>
              <w:rFonts w:asciiTheme="minorHAnsi" w:eastAsiaTheme="minorEastAsia" w:hAnsiTheme="minorHAnsi" w:cstheme="minorBidi"/>
              <w:noProof/>
              <w:color w:val="auto"/>
              <w:lang w:val="en-US"/>
            </w:rPr>
          </w:pPr>
          <w:hyperlink w:anchor="_Toc89893706" w:history="1">
            <w:r w:rsidR="008E4527" w:rsidRPr="003828D9">
              <w:rPr>
                <w:rStyle w:val="Hyperlink"/>
                <w:noProof/>
              </w:rPr>
              <w:t>Conclusion</w:t>
            </w:r>
            <w:r w:rsidR="008E4527">
              <w:rPr>
                <w:noProof/>
                <w:webHidden/>
              </w:rPr>
              <w:tab/>
            </w:r>
            <w:r w:rsidR="008E4527">
              <w:rPr>
                <w:noProof/>
                <w:webHidden/>
              </w:rPr>
              <w:fldChar w:fldCharType="begin"/>
            </w:r>
            <w:r w:rsidR="008E4527">
              <w:rPr>
                <w:noProof/>
                <w:webHidden/>
              </w:rPr>
              <w:instrText xml:space="preserve"> PAGEREF _Toc89893706 \h </w:instrText>
            </w:r>
            <w:r w:rsidR="008E4527">
              <w:rPr>
                <w:noProof/>
                <w:webHidden/>
              </w:rPr>
            </w:r>
            <w:r w:rsidR="008E4527">
              <w:rPr>
                <w:noProof/>
                <w:webHidden/>
              </w:rPr>
              <w:fldChar w:fldCharType="separate"/>
            </w:r>
            <w:r w:rsidR="008E4527">
              <w:rPr>
                <w:noProof/>
                <w:webHidden/>
              </w:rPr>
              <w:t>8</w:t>
            </w:r>
            <w:r w:rsidR="008E4527">
              <w:rPr>
                <w:noProof/>
                <w:webHidden/>
              </w:rPr>
              <w:fldChar w:fldCharType="end"/>
            </w:r>
          </w:hyperlink>
        </w:p>
        <w:p w14:paraId="26249794" w14:textId="77777777" w:rsidR="008E4527" w:rsidRDefault="002E4BFB" w:rsidP="008E4527">
          <w:pPr>
            <w:pStyle w:val="TOC1"/>
            <w:rPr>
              <w:rFonts w:asciiTheme="minorHAnsi" w:eastAsiaTheme="minorEastAsia" w:hAnsiTheme="minorHAnsi" w:cstheme="minorBidi"/>
              <w:noProof/>
              <w:color w:val="auto"/>
              <w:lang w:val="en-US"/>
            </w:rPr>
          </w:pPr>
          <w:hyperlink w:anchor="_Toc89893707" w:history="1">
            <w:r w:rsidR="008E4527" w:rsidRPr="003828D9">
              <w:rPr>
                <w:rStyle w:val="Hyperlink"/>
                <w:noProof/>
              </w:rPr>
              <w:t>Reference list</w:t>
            </w:r>
            <w:r w:rsidR="008E4527">
              <w:rPr>
                <w:noProof/>
                <w:webHidden/>
              </w:rPr>
              <w:tab/>
            </w:r>
            <w:r w:rsidR="008E4527">
              <w:rPr>
                <w:noProof/>
                <w:webHidden/>
              </w:rPr>
              <w:fldChar w:fldCharType="begin"/>
            </w:r>
            <w:r w:rsidR="008E4527">
              <w:rPr>
                <w:noProof/>
                <w:webHidden/>
              </w:rPr>
              <w:instrText xml:space="preserve"> PAGEREF _Toc89893707 \h </w:instrText>
            </w:r>
            <w:r w:rsidR="008E4527">
              <w:rPr>
                <w:noProof/>
                <w:webHidden/>
              </w:rPr>
            </w:r>
            <w:r w:rsidR="008E4527">
              <w:rPr>
                <w:noProof/>
                <w:webHidden/>
              </w:rPr>
              <w:fldChar w:fldCharType="separate"/>
            </w:r>
            <w:r w:rsidR="008E4527">
              <w:rPr>
                <w:noProof/>
                <w:webHidden/>
              </w:rPr>
              <w:t>9</w:t>
            </w:r>
            <w:r w:rsidR="008E4527">
              <w:rPr>
                <w:noProof/>
                <w:webHidden/>
              </w:rPr>
              <w:fldChar w:fldCharType="end"/>
            </w:r>
          </w:hyperlink>
        </w:p>
        <w:p w14:paraId="64D7D3B1" w14:textId="77777777" w:rsidR="008E4527" w:rsidRDefault="008E4527">
          <w:r>
            <w:rPr>
              <w:b/>
              <w:bCs/>
              <w:noProof/>
            </w:rPr>
            <w:fldChar w:fldCharType="end"/>
          </w:r>
        </w:p>
      </w:sdtContent>
    </w:sdt>
    <w:p w14:paraId="46E11FB7" w14:textId="77777777" w:rsidR="008E4527" w:rsidRDefault="008E4527">
      <w:pPr>
        <w:jc w:val="left"/>
        <w:rPr>
          <w:b/>
          <w:szCs w:val="40"/>
        </w:rPr>
      </w:pPr>
      <w:r>
        <w:br w:type="page"/>
      </w:r>
    </w:p>
    <w:p w14:paraId="458A9755" w14:textId="77777777" w:rsidR="00B3737E" w:rsidRPr="00A76BFB" w:rsidRDefault="00AE020C" w:rsidP="00A76BFB">
      <w:pPr>
        <w:pStyle w:val="Heading1"/>
      </w:pPr>
      <w:bookmarkStart w:id="0" w:name="_Toc89893701"/>
      <w:r w:rsidRPr="00A76BFB">
        <w:lastRenderedPageBreak/>
        <w:t>Introduction</w:t>
      </w:r>
      <w:bookmarkEnd w:id="0"/>
    </w:p>
    <w:p w14:paraId="70DC6846" w14:textId="77777777" w:rsidR="00B3737E" w:rsidRPr="00A76BFB" w:rsidRDefault="00AE020C" w:rsidP="00A76BFB">
      <w:pPr>
        <w:spacing w:before="240" w:line="360" w:lineRule="auto"/>
      </w:pPr>
      <w:r w:rsidRPr="00A76BFB">
        <w:t>Academic and employability skills both are very important for the students who are pursuing an academic career and the employees who are working in an organization. In this report, academic and employability skills are discussed. For that reason, time management skill and the usefulness of the 4D tool is described. After that, research skill and the usefulness of the CRAAP tool is elaborated. Moreover, critical thinking skill and the usefulness of the Mindmeister tool is illuminated in this report. Furthermore, team working skill and the usefulness of the Tuckman stages of the group development tool is explained.</w:t>
      </w:r>
    </w:p>
    <w:p w14:paraId="529941CF" w14:textId="77777777" w:rsidR="00B3737E" w:rsidRPr="00A76BFB" w:rsidRDefault="00AE020C" w:rsidP="00A76BFB">
      <w:pPr>
        <w:pStyle w:val="Heading1"/>
      </w:pPr>
      <w:bookmarkStart w:id="1" w:name="_Toc89893702"/>
      <w:r w:rsidRPr="00A76BFB">
        <w:t>Time management skill</w:t>
      </w:r>
      <w:bookmarkEnd w:id="1"/>
    </w:p>
    <w:p w14:paraId="5C7E901E" w14:textId="77777777" w:rsidR="00B3737E" w:rsidRPr="00A76BFB" w:rsidRDefault="00AE020C" w:rsidP="00A76BFB">
      <w:pPr>
        <w:spacing w:line="360" w:lineRule="auto"/>
      </w:pPr>
      <w:r w:rsidRPr="00A76BFB">
        <w:t>Description: Time management skill is the process of balancing and planning the time between activities. This skill can help to accomplish a task in a particular time frame amongst tight schedules and challenges. When an individual applies time management skills it can help them improve their reputation in the workplace</w:t>
      </w:r>
      <w:r w:rsidR="00AE0DCB" w:rsidRPr="00A76BFB">
        <w:t xml:space="preserve"> (</w:t>
      </w:r>
      <w:r w:rsidR="00AE0DCB" w:rsidRPr="00A76BFB">
        <w:rPr>
          <w:shd w:val="clear" w:color="auto" w:fill="FFFFFF"/>
        </w:rPr>
        <w:t>Suarta</w:t>
      </w:r>
      <w:r w:rsidR="00823450" w:rsidRPr="00A76BFB">
        <w:rPr>
          <w:shd w:val="clear" w:color="auto" w:fill="FFFFFF"/>
        </w:rPr>
        <w:t xml:space="preserve"> et al</w:t>
      </w:r>
      <w:r w:rsidR="00AE0DCB" w:rsidRPr="00A76BFB">
        <w:rPr>
          <w:shd w:val="clear" w:color="auto" w:fill="FFFFFF"/>
        </w:rPr>
        <w:t>., 2018</w:t>
      </w:r>
      <w:r w:rsidR="00AE0DCB" w:rsidRPr="00A76BFB">
        <w:t>)</w:t>
      </w:r>
      <w:r w:rsidRPr="00A76BFB">
        <w:t>. With time management skills an individual can properly use time and get expected results. It can properly allocate time to complete the task efficiently. It is an art to do every given task in a limited time frame and does not stress about it. If anyone is working productively but he/she still cannot complete everything. It is because of not using time management skills. It is very important to prioritize the works.</w:t>
      </w:r>
    </w:p>
    <w:p w14:paraId="7E6BBAA4" w14:textId="77777777" w:rsidR="00B3737E" w:rsidRPr="00A76BFB" w:rsidRDefault="00AE020C" w:rsidP="00A76BFB">
      <w:pPr>
        <w:spacing w:line="360" w:lineRule="auto"/>
      </w:pPr>
      <w:r w:rsidRPr="00A76BFB">
        <w:t>Current status: I am a productive person. I do the given tasks as early as I could. But in the university, there is a lot of different types of work that are there to be done. I did not know about any time management tools. So how much effort I gave in my works I still cannot complete them in the given time</w:t>
      </w:r>
      <w:r w:rsidR="00823450" w:rsidRPr="00A76BFB">
        <w:t xml:space="preserve"> (</w:t>
      </w:r>
      <w:r w:rsidR="00823450" w:rsidRPr="00A76BFB">
        <w:rPr>
          <w:shd w:val="clear" w:color="auto" w:fill="FFFFFF"/>
        </w:rPr>
        <w:t>Teng et al., 2019</w:t>
      </w:r>
      <w:r w:rsidR="00823450" w:rsidRPr="00A76BFB">
        <w:t>)</w:t>
      </w:r>
      <w:r w:rsidRPr="00A76BFB">
        <w:t xml:space="preserve">. I struggled for some time with this. Then I learned about time management tools in my academic session. After that, I started to apply that in my work schedule. I managed to complete my tasks at a certain level. I am still learning and </w:t>
      </w:r>
      <w:proofErr w:type="spellStart"/>
      <w:r w:rsidRPr="00A76BFB">
        <w:t>practising</w:t>
      </w:r>
      <w:proofErr w:type="spellEnd"/>
      <w:r w:rsidRPr="00A76BFB">
        <w:t xml:space="preserve"> to improve more.</w:t>
      </w:r>
    </w:p>
    <w:p w14:paraId="05E42D6D" w14:textId="77777777" w:rsidR="00B3737E" w:rsidRPr="00A76BFB" w:rsidRDefault="00AE020C" w:rsidP="00A76BFB">
      <w:pPr>
        <w:spacing w:line="360" w:lineRule="auto"/>
      </w:pPr>
      <w:r w:rsidRPr="00A76BFB">
        <w:t>The usefulness of the 4D tool: The 4D tool is a time management tool is also known as the 4D's of productivity. This is the popular strategy to know if the given work is worth the time</w:t>
      </w:r>
      <w:r w:rsidR="00823450" w:rsidRPr="00A76BFB">
        <w:t xml:space="preserve"> (</w:t>
      </w:r>
      <w:r w:rsidR="00823450" w:rsidRPr="00A76BFB">
        <w:rPr>
          <w:shd w:val="clear" w:color="auto" w:fill="FFFFFF"/>
        </w:rPr>
        <w:t>Osmani et al., 2019</w:t>
      </w:r>
      <w:r w:rsidR="00823450" w:rsidRPr="00A76BFB">
        <w:t>)</w:t>
      </w:r>
      <w:r w:rsidRPr="00A76BFB">
        <w:t xml:space="preserve">. It is about taking a decision quickly if the task needs immediate action or it can be delegated to others. Which work to do in future and which one can be dropped from the to-do list. The 4 D's mean Do, Defer, Delegate and Delete. Arranging the given tasks in the categories can help to use time efficiently. It can help to prioritize the most important works. The responsibilities demand limiting the time. This is very important to choose which work needs most of the precious time. In this way, we can arrange our works to fulfil the greater goals. First, the to-do list is needed </w:t>
      </w:r>
      <w:r w:rsidRPr="00A76BFB">
        <w:lastRenderedPageBreak/>
        <w:t>to be focused on at the starting of the work. Then it can be decided which work need to be quickly done. Which work is needed to be dropped or which important task is needed to be deferred.</w:t>
      </w: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A76BFB" w:rsidRPr="00A76BFB" w14:paraId="32A42EEF" w14:textId="77777777" w:rsidTr="00A76BFB">
        <w:trPr>
          <w:jc w:val="center"/>
        </w:trPr>
        <w:tc>
          <w:tcPr>
            <w:tcW w:w="2340" w:type="dxa"/>
            <w:shd w:val="clear" w:color="auto" w:fill="auto"/>
            <w:tcMar>
              <w:top w:w="100" w:type="dxa"/>
              <w:left w:w="100" w:type="dxa"/>
              <w:bottom w:w="100" w:type="dxa"/>
              <w:right w:w="100" w:type="dxa"/>
            </w:tcMar>
          </w:tcPr>
          <w:p w14:paraId="1DAF6E37" w14:textId="77777777" w:rsidR="00B3737E" w:rsidRPr="00A76BFB" w:rsidRDefault="00AE020C" w:rsidP="00A76BFB">
            <w:pPr>
              <w:widowControl w:val="0"/>
              <w:pBdr>
                <w:top w:val="nil"/>
                <w:left w:val="nil"/>
                <w:bottom w:val="nil"/>
                <w:right w:val="nil"/>
                <w:between w:val="nil"/>
              </w:pBdr>
              <w:spacing w:line="360" w:lineRule="auto"/>
            </w:pPr>
            <w:r w:rsidRPr="00A76BFB">
              <w:t>Objective</w:t>
            </w:r>
          </w:p>
        </w:tc>
        <w:tc>
          <w:tcPr>
            <w:tcW w:w="2340" w:type="dxa"/>
            <w:shd w:val="clear" w:color="auto" w:fill="auto"/>
            <w:tcMar>
              <w:top w:w="100" w:type="dxa"/>
              <w:left w:w="100" w:type="dxa"/>
              <w:bottom w:w="100" w:type="dxa"/>
              <w:right w:w="100" w:type="dxa"/>
            </w:tcMar>
          </w:tcPr>
          <w:p w14:paraId="6E23EF9F" w14:textId="77777777" w:rsidR="00B3737E" w:rsidRPr="00A76BFB" w:rsidRDefault="00AE020C" w:rsidP="00A76BFB">
            <w:pPr>
              <w:widowControl w:val="0"/>
              <w:pBdr>
                <w:top w:val="nil"/>
                <w:left w:val="nil"/>
                <w:bottom w:val="nil"/>
                <w:right w:val="nil"/>
                <w:between w:val="nil"/>
              </w:pBdr>
              <w:spacing w:line="360" w:lineRule="auto"/>
            </w:pPr>
            <w:r w:rsidRPr="00A76BFB">
              <w:t>Rationale</w:t>
            </w:r>
          </w:p>
        </w:tc>
        <w:tc>
          <w:tcPr>
            <w:tcW w:w="2340" w:type="dxa"/>
            <w:shd w:val="clear" w:color="auto" w:fill="auto"/>
            <w:tcMar>
              <w:top w:w="100" w:type="dxa"/>
              <w:left w:w="100" w:type="dxa"/>
              <w:bottom w:w="100" w:type="dxa"/>
              <w:right w:w="100" w:type="dxa"/>
            </w:tcMar>
          </w:tcPr>
          <w:p w14:paraId="73AC9714" w14:textId="77777777" w:rsidR="00B3737E" w:rsidRPr="00A76BFB" w:rsidRDefault="00AE020C" w:rsidP="00A76BFB">
            <w:pPr>
              <w:widowControl w:val="0"/>
              <w:pBdr>
                <w:top w:val="nil"/>
                <w:left w:val="nil"/>
                <w:bottom w:val="nil"/>
                <w:right w:val="nil"/>
                <w:between w:val="nil"/>
              </w:pBdr>
              <w:spacing w:line="360" w:lineRule="auto"/>
            </w:pPr>
            <w:r w:rsidRPr="00A76BFB">
              <w:t>Process</w:t>
            </w:r>
          </w:p>
        </w:tc>
        <w:tc>
          <w:tcPr>
            <w:tcW w:w="2340" w:type="dxa"/>
            <w:shd w:val="clear" w:color="auto" w:fill="auto"/>
            <w:tcMar>
              <w:top w:w="100" w:type="dxa"/>
              <w:left w:w="100" w:type="dxa"/>
              <w:bottom w:w="100" w:type="dxa"/>
              <w:right w:w="100" w:type="dxa"/>
            </w:tcMar>
          </w:tcPr>
          <w:p w14:paraId="3F2CBEE5" w14:textId="77777777" w:rsidR="00B3737E" w:rsidRPr="00A76BFB" w:rsidRDefault="00AE020C" w:rsidP="00A76BFB">
            <w:pPr>
              <w:widowControl w:val="0"/>
              <w:pBdr>
                <w:top w:val="nil"/>
                <w:left w:val="nil"/>
                <w:bottom w:val="nil"/>
                <w:right w:val="nil"/>
                <w:between w:val="nil"/>
              </w:pBdr>
              <w:spacing w:line="360" w:lineRule="auto"/>
            </w:pPr>
            <w:r w:rsidRPr="00A76BFB">
              <w:t>Time</w:t>
            </w:r>
          </w:p>
        </w:tc>
      </w:tr>
      <w:tr w:rsidR="00A76BFB" w:rsidRPr="00A76BFB" w14:paraId="439FE808" w14:textId="77777777" w:rsidTr="00A76BFB">
        <w:trPr>
          <w:jc w:val="center"/>
        </w:trPr>
        <w:tc>
          <w:tcPr>
            <w:tcW w:w="2340" w:type="dxa"/>
            <w:shd w:val="clear" w:color="auto" w:fill="auto"/>
            <w:tcMar>
              <w:top w:w="100" w:type="dxa"/>
              <w:left w:w="100" w:type="dxa"/>
              <w:bottom w:w="100" w:type="dxa"/>
              <w:right w:w="100" w:type="dxa"/>
            </w:tcMar>
          </w:tcPr>
          <w:p w14:paraId="5FA95533" w14:textId="77777777" w:rsidR="00B3737E" w:rsidRPr="00A76BFB" w:rsidRDefault="00AE020C" w:rsidP="00A76BFB">
            <w:pPr>
              <w:widowControl w:val="0"/>
              <w:pBdr>
                <w:top w:val="nil"/>
                <w:left w:val="nil"/>
                <w:bottom w:val="nil"/>
                <w:right w:val="nil"/>
                <w:between w:val="nil"/>
              </w:pBdr>
              <w:spacing w:line="360" w:lineRule="auto"/>
            </w:pPr>
            <w:r w:rsidRPr="00A76BFB">
              <w:t>I want to improve my time management skill so I can prioritize the most important task of the day.</w:t>
            </w:r>
          </w:p>
        </w:tc>
        <w:tc>
          <w:tcPr>
            <w:tcW w:w="2340" w:type="dxa"/>
            <w:shd w:val="clear" w:color="auto" w:fill="auto"/>
            <w:tcMar>
              <w:top w:w="100" w:type="dxa"/>
              <w:left w:w="100" w:type="dxa"/>
              <w:bottom w:w="100" w:type="dxa"/>
              <w:right w:w="100" w:type="dxa"/>
            </w:tcMar>
          </w:tcPr>
          <w:p w14:paraId="7E365F37" w14:textId="77777777" w:rsidR="00B3737E" w:rsidRPr="00A76BFB" w:rsidRDefault="00AE020C" w:rsidP="00A76BFB">
            <w:pPr>
              <w:widowControl w:val="0"/>
              <w:pBdr>
                <w:top w:val="nil"/>
                <w:left w:val="nil"/>
                <w:bottom w:val="nil"/>
                <w:right w:val="nil"/>
                <w:between w:val="nil"/>
              </w:pBdr>
              <w:spacing w:line="360" w:lineRule="auto"/>
            </w:pPr>
            <w:r w:rsidRPr="00A76BFB">
              <w:t>Many days I get lost in the huge workload and I do not spend the most time on the important task.</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EFAB15" w14:textId="77777777" w:rsidR="00B3737E" w:rsidRPr="00A76BFB" w:rsidRDefault="00AE020C" w:rsidP="00A76BFB">
            <w:pPr>
              <w:widowControl w:val="0"/>
              <w:spacing w:before="240" w:after="240" w:line="360" w:lineRule="auto"/>
            </w:pPr>
            <w:r w:rsidRPr="00A76BFB">
              <w:t>I will learn to use the 4D tool of time management to decide easily which task is most important and need my immediate action.</w:t>
            </w:r>
          </w:p>
        </w:tc>
        <w:tc>
          <w:tcPr>
            <w:tcW w:w="2340" w:type="dxa"/>
            <w:shd w:val="clear" w:color="auto" w:fill="auto"/>
            <w:tcMar>
              <w:top w:w="100" w:type="dxa"/>
              <w:left w:w="100" w:type="dxa"/>
              <w:bottom w:w="100" w:type="dxa"/>
              <w:right w:w="100" w:type="dxa"/>
            </w:tcMar>
          </w:tcPr>
          <w:p w14:paraId="3382FFE6" w14:textId="77777777" w:rsidR="00B3737E" w:rsidRPr="00A76BFB" w:rsidRDefault="00AE020C" w:rsidP="00A76BFB">
            <w:pPr>
              <w:widowControl w:val="0"/>
              <w:pBdr>
                <w:top w:val="nil"/>
                <w:left w:val="nil"/>
                <w:bottom w:val="nil"/>
                <w:right w:val="nil"/>
                <w:between w:val="nil"/>
              </w:pBdr>
              <w:spacing w:line="360" w:lineRule="auto"/>
            </w:pPr>
            <w:r w:rsidRPr="00A76BFB">
              <w:t>It will take about 2 weeks to improve my skill.</w:t>
            </w:r>
          </w:p>
        </w:tc>
      </w:tr>
      <w:tr w:rsidR="00A76BFB" w:rsidRPr="00A76BFB" w14:paraId="07A842F3" w14:textId="77777777" w:rsidTr="00A76BFB">
        <w:trPr>
          <w:jc w:val="center"/>
        </w:trPr>
        <w:tc>
          <w:tcPr>
            <w:tcW w:w="2340" w:type="dxa"/>
            <w:shd w:val="clear" w:color="auto" w:fill="auto"/>
            <w:tcMar>
              <w:top w:w="100" w:type="dxa"/>
              <w:left w:w="100" w:type="dxa"/>
              <w:bottom w:w="100" w:type="dxa"/>
              <w:right w:w="100" w:type="dxa"/>
            </w:tcMar>
          </w:tcPr>
          <w:p w14:paraId="68954DB3" w14:textId="77777777" w:rsidR="00B3737E" w:rsidRPr="00A76BFB" w:rsidRDefault="00AE020C" w:rsidP="00A76BFB">
            <w:pPr>
              <w:widowControl w:val="0"/>
              <w:pBdr>
                <w:top w:val="nil"/>
                <w:left w:val="nil"/>
                <w:bottom w:val="nil"/>
                <w:right w:val="nil"/>
                <w:between w:val="nil"/>
              </w:pBdr>
              <w:spacing w:line="360" w:lineRule="auto"/>
            </w:pPr>
            <w:r w:rsidRPr="00A76BFB">
              <w:t>I want to improve my skill to decide to delete the tasks which are not important and do not help me to reach my future goals.</w:t>
            </w:r>
          </w:p>
        </w:tc>
        <w:tc>
          <w:tcPr>
            <w:tcW w:w="2340" w:type="dxa"/>
            <w:shd w:val="clear" w:color="auto" w:fill="auto"/>
            <w:tcMar>
              <w:top w:w="100" w:type="dxa"/>
              <w:left w:w="100" w:type="dxa"/>
              <w:bottom w:w="100" w:type="dxa"/>
              <w:right w:w="100" w:type="dxa"/>
            </w:tcMar>
          </w:tcPr>
          <w:p w14:paraId="42D2C137" w14:textId="77777777" w:rsidR="00B3737E" w:rsidRPr="00A76BFB" w:rsidRDefault="00AE020C" w:rsidP="00A76BFB">
            <w:pPr>
              <w:widowControl w:val="0"/>
              <w:pBdr>
                <w:top w:val="nil"/>
                <w:left w:val="nil"/>
                <w:bottom w:val="nil"/>
                <w:right w:val="nil"/>
                <w:between w:val="nil"/>
              </w:pBdr>
              <w:spacing w:line="360" w:lineRule="auto"/>
            </w:pPr>
            <w:r w:rsidRPr="00A76BFB">
              <w:t>I cannot say ‘no’ to anybody so I ended up doing many unnecessary works which are not important for me.</w:t>
            </w:r>
          </w:p>
        </w:tc>
        <w:tc>
          <w:tcPr>
            <w:tcW w:w="2340" w:type="dxa"/>
            <w:shd w:val="clear" w:color="auto" w:fill="auto"/>
            <w:tcMar>
              <w:top w:w="100" w:type="dxa"/>
              <w:left w:w="100" w:type="dxa"/>
              <w:bottom w:w="100" w:type="dxa"/>
              <w:right w:w="100" w:type="dxa"/>
            </w:tcMar>
          </w:tcPr>
          <w:p w14:paraId="2A4B381E" w14:textId="77777777" w:rsidR="00B3737E" w:rsidRPr="00A76BFB" w:rsidRDefault="00AE020C" w:rsidP="00A76BFB">
            <w:pPr>
              <w:widowControl w:val="0"/>
              <w:pBdr>
                <w:top w:val="nil"/>
                <w:left w:val="nil"/>
                <w:bottom w:val="nil"/>
                <w:right w:val="nil"/>
                <w:between w:val="nil"/>
              </w:pBdr>
              <w:spacing w:line="360" w:lineRule="auto"/>
            </w:pPr>
            <w:r w:rsidRPr="00A76BFB">
              <w:t>I will practice how to say ‘no’ to the extra unimportant work to delete them from my to-do list.</w:t>
            </w:r>
          </w:p>
        </w:tc>
        <w:tc>
          <w:tcPr>
            <w:tcW w:w="2340" w:type="dxa"/>
            <w:shd w:val="clear" w:color="auto" w:fill="auto"/>
            <w:tcMar>
              <w:top w:w="100" w:type="dxa"/>
              <w:left w:w="100" w:type="dxa"/>
              <w:bottom w:w="100" w:type="dxa"/>
              <w:right w:w="100" w:type="dxa"/>
            </w:tcMar>
          </w:tcPr>
          <w:p w14:paraId="22B4A846" w14:textId="77777777" w:rsidR="00B3737E" w:rsidRPr="00A76BFB" w:rsidRDefault="00AE020C" w:rsidP="00A76BFB">
            <w:pPr>
              <w:widowControl w:val="0"/>
              <w:pBdr>
                <w:top w:val="nil"/>
                <w:left w:val="nil"/>
                <w:bottom w:val="nil"/>
                <w:right w:val="nil"/>
                <w:between w:val="nil"/>
              </w:pBdr>
              <w:spacing w:line="360" w:lineRule="auto"/>
            </w:pPr>
            <w:r w:rsidRPr="00A76BFB">
              <w:t>It will take 2 weeks to practice this technique.</w:t>
            </w:r>
          </w:p>
        </w:tc>
      </w:tr>
    </w:tbl>
    <w:p w14:paraId="5D1D1C9F" w14:textId="77777777" w:rsidR="00B3737E" w:rsidRPr="00A76BFB" w:rsidRDefault="00AE020C" w:rsidP="00A76BFB">
      <w:pPr>
        <w:pStyle w:val="Heading1"/>
      </w:pPr>
      <w:bookmarkStart w:id="2" w:name="_Toc89893703"/>
      <w:r w:rsidRPr="00A76BFB">
        <w:t>Research skill</w:t>
      </w:r>
      <w:bookmarkEnd w:id="2"/>
    </w:p>
    <w:p w14:paraId="40DFF061" w14:textId="77777777" w:rsidR="00B3737E" w:rsidRPr="00A76BFB" w:rsidRDefault="00AE020C" w:rsidP="00A76BFB">
      <w:pPr>
        <w:spacing w:line="360" w:lineRule="auto"/>
      </w:pPr>
      <w:r w:rsidRPr="00A76BFB">
        <w:t>Description: The research skill is the ability to discover a question's answer. This includes the ability to collect all the information regarding the topic</w:t>
      </w:r>
      <w:r w:rsidR="00823450" w:rsidRPr="00A76BFB">
        <w:t xml:space="preserve"> (</w:t>
      </w:r>
      <w:r w:rsidR="00823450" w:rsidRPr="00A76BFB">
        <w:rPr>
          <w:shd w:val="clear" w:color="auto" w:fill="FFFFFF"/>
        </w:rPr>
        <w:t>Cachia, Lynam and Stock, 2018</w:t>
      </w:r>
      <w:r w:rsidR="00823450" w:rsidRPr="00A76BFB">
        <w:t>)</w:t>
      </w:r>
      <w:r w:rsidRPr="00A76BFB">
        <w:t>. Also, analyzing and reviewing the information is part of research skills. It is also an ability to interpret the information to conclude a solution. It is very important to focus on the details of the information. Sometimes research works face various difficulties. So it is important to break down the problem into parts and study the information. This skill is very crucial for an academic and professional career.</w:t>
      </w:r>
    </w:p>
    <w:p w14:paraId="6A15934D" w14:textId="77777777" w:rsidR="00B3737E" w:rsidRPr="00A76BFB" w:rsidRDefault="00AE020C" w:rsidP="00A76BFB">
      <w:pPr>
        <w:spacing w:line="360" w:lineRule="auto"/>
      </w:pPr>
      <w:r w:rsidRPr="00A76BFB">
        <w:t>Current status: I am not very good at paying attention to minute details. Sometimes I overlook some important detail that can be useful for me. So I have struggled to solve problems in many situations. I did not know about any research skill tools then I have learned about them in my academic sessions. Now my research skills have improved from before</w:t>
      </w:r>
      <w:r w:rsidR="00823450" w:rsidRPr="00A76BFB">
        <w:t xml:space="preserve"> (</w:t>
      </w:r>
      <w:r w:rsidR="00823450" w:rsidRPr="00A76BFB">
        <w:rPr>
          <w:shd w:val="clear" w:color="auto" w:fill="FFFFFF"/>
        </w:rPr>
        <w:t>Gill, 2018</w:t>
      </w:r>
      <w:r w:rsidR="00823450" w:rsidRPr="00A76BFB">
        <w:t>)</w:t>
      </w:r>
      <w:r w:rsidRPr="00A76BFB">
        <w:t>. I can focus on small details of the information. I am not perfect at this and I am still improving.</w:t>
      </w:r>
    </w:p>
    <w:p w14:paraId="58C0D78C" w14:textId="77777777" w:rsidR="00B3737E" w:rsidRPr="00A76BFB" w:rsidRDefault="00B3737E" w:rsidP="00A76BFB">
      <w:pPr>
        <w:spacing w:line="360" w:lineRule="auto"/>
      </w:pPr>
    </w:p>
    <w:p w14:paraId="791A093F" w14:textId="77777777" w:rsidR="00B3737E" w:rsidRPr="00A76BFB" w:rsidRDefault="00AE020C" w:rsidP="00A76BFB">
      <w:pPr>
        <w:spacing w:line="360" w:lineRule="auto"/>
      </w:pPr>
      <w:r w:rsidRPr="00A76BFB">
        <w:lastRenderedPageBreak/>
        <w:t>The usefulness of the CRAAP tool: The CRAAP tool is a great tool to inspect both the trustworthiness and reliability of the information. It is an abbreviation for:</w:t>
      </w:r>
    </w:p>
    <w:p w14:paraId="76E1AB99" w14:textId="77777777" w:rsidR="00B3737E" w:rsidRPr="00A76BFB" w:rsidRDefault="00AE020C" w:rsidP="00A76BFB">
      <w:pPr>
        <w:numPr>
          <w:ilvl w:val="0"/>
          <w:numId w:val="1"/>
        </w:numPr>
        <w:spacing w:before="240" w:line="360" w:lineRule="auto"/>
      </w:pPr>
      <w:r w:rsidRPr="00A76BFB">
        <w:t>Currency: The information’s timeliness</w:t>
      </w:r>
    </w:p>
    <w:p w14:paraId="4A80F435" w14:textId="77777777" w:rsidR="00B3737E" w:rsidRPr="00A76BFB" w:rsidRDefault="00AE020C" w:rsidP="00A76BFB">
      <w:pPr>
        <w:numPr>
          <w:ilvl w:val="0"/>
          <w:numId w:val="1"/>
        </w:numPr>
        <w:spacing w:line="360" w:lineRule="auto"/>
      </w:pPr>
      <w:r w:rsidRPr="00A76BFB">
        <w:t>Relevance: The information’s importance</w:t>
      </w:r>
    </w:p>
    <w:p w14:paraId="5025772F" w14:textId="77777777" w:rsidR="00B3737E" w:rsidRPr="00A76BFB" w:rsidRDefault="00AE020C" w:rsidP="00A76BFB">
      <w:pPr>
        <w:numPr>
          <w:ilvl w:val="0"/>
          <w:numId w:val="1"/>
        </w:numPr>
        <w:spacing w:line="360" w:lineRule="auto"/>
      </w:pPr>
      <w:r w:rsidRPr="00A76BFB">
        <w:t>Authority: The information’s source</w:t>
      </w:r>
    </w:p>
    <w:p w14:paraId="485A2F6C" w14:textId="77777777" w:rsidR="00B3737E" w:rsidRPr="00A76BFB" w:rsidRDefault="00AE020C" w:rsidP="00A76BFB">
      <w:pPr>
        <w:numPr>
          <w:ilvl w:val="0"/>
          <w:numId w:val="1"/>
        </w:numPr>
        <w:spacing w:line="360" w:lineRule="auto"/>
      </w:pPr>
      <w:r w:rsidRPr="00A76BFB">
        <w:t>Accuracy: The information’s correctness, truthfulness and reliability</w:t>
      </w:r>
    </w:p>
    <w:p w14:paraId="46DA2AE9" w14:textId="77777777" w:rsidR="00B3737E" w:rsidRPr="00A76BFB" w:rsidRDefault="00AE020C" w:rsidP="00A76BFB">
      <w:pPr>
        <w:numPr>
          <w:ilvl w:val="0"/>
          <w:numId w:val="1"/>
        </w:numPr>
        <w:spacing w:line="360" w:lineRule="auto"/>
      </w:pPr>
      <w:r w:rsidRPr="00A76BFB">
        <w:t>Purpose: The reason for the existence of the information</w:t>
      </w:r>
    </w:p>
    <w:p w14:paraId="3AACFCF8" w14:textId="77777777" w:rsidR="00B3737E" w:rsidRPr="00A76BFB" w:rsidRDefault="00AE020C" w:rsidP="00A76BFB">
      <w:pPr>
        <w:spacing w:before="240" w:after="240" w:line="360" w:lineRule="auto"/>
      </w:pPr>
      <w:r w:rsidRPr="00A76BFB">
        <w:t>Information's date reveals when it was produced or published. It is a way to know the currency of the information. Also, it can tell whether the information is the original description or a recent version. After that, it is important to know if the source will help as required. It should be considered if the information can cover the required topic</w:t>
      </w:r>
      <w:r w:rsidR="00823450" w:rsidRPr="00A76BFB">
        <w:t xml:space="preserve"> (</w:t>
      </w:r>
      <w:r w:rsidR="00823450" w:rsidRPr="00A76BFB">
        <w:rPr>
          <w:shd w:val="clear" w:color="auto" w:fill="FFFFFF"/>
        </w:rPr>
        <w:t>McGunagle and Zizka, 2020</w:t>
      </w:r>
      <w:r w:rsidR="00823450" w:rsidRPr="00A76BFB">
        <w:t>)</w:t>
      </w:r>
      <w:r w:rsidRPr="00A76BFB">
        <w:t>. Then should be determined the expertise and knowledge of the author know the information's reliability. After that, it is very crucial to know the accuracy of the source. It is also very important to identify the audience who is intended. Different kind of audience is the reason for various style of presentation.</w:t>
      </w:r>
    </w:p>
    <w:tbl>
      <w:tblPr>
        <w:tblStyle w:val="a0"/>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A76BFB" w:rsidRPr="00A76BFB" w14:paraId="39DAD4AF" w14:textId="77777777" w:rsidTr="00A76BFB">
        <w:trPr>
          <w:jc w:val="center"/>
        </w:trPr>
        <w:tc>
          <w:tcPr>
            <w:tcW w:w="2340" w:type="dxa"/>
            <w:shd w:val="clear" w:color="auto" w:fill="auto"/>
            <w:tcMar>
              <w:top w:w="100" w:type="dxa"/>
              <w:left w:w="100" w:type="dxa"/>
              <w:bottom w:w="100" w:type="dxa"/>
              <w:right w:w="100" w:type="dxa"/>
            </w:tcMar>
          </w:tcPr>
          <w:p w14:paraId="19718525" w14:textId="77777777" w:rsidR="00B3737E" w:rsidRPr="00A76BFB" w:rsidRDefault="00AE020C" w:rsidP="00A76BFB">
            <w:pPr>
              <w:widowControl w:val="0"/>
              <w:spacing w:line="360" w:lineRule="auto"/>
            </w:pPr>
            <w:r w:rsidRPr="00A76BFB">
              <w:t>Objective</w:t>
            </w:r>
          </w:p>
        </w:tc>
        <w:tc>
          <w:tcPr>
            <w:tcW w:w="2340" w:type="dxa"/>
            <w:shd w:val="clear" w:color="auto" w:fill="auto"/>
            <w:tcMar>
              <w:top w:w="100" w:type="dxa"/>
              <w:left w:w="100" w:type="dxa"/>
              <w:bottom w:w="100" w:type="dxa"/>
              <w:right w:w="100" w:type="dxa"/>
            </w:tcMar>
          </w:tcPr>
          <w:p w14:paraId="330DA81F" w14:textId="77777777" w:rsidR="00B3737E" w:rsidRPr="00A76BFB" w:rsidRDefault="00AE020C" w:rsidP="00A76BFB">
            <w:pPr>
              <w:widowControl w:val="0"/>
              <w:spacing w:line="360" w:lineRule="auto"/>
            </w:pPr>
            <w:r w:rsidRPr="00A76BFB">
              <w:t>Rationale</w:t>
            </w:r>
          </w:p>
        </w:tc>
        <w:tc>
          <w:tcPr>
            <w:tcW w:w="2340" w:type="dxa"/>
            <w:shd w:val="clear" w:color="auto" w:fill="auto"/>
            <w:tcMar>
              <w:top w:w="100" w:type="dxa"/>
              <w:left w:w="100" w:type="dxa"/>
              <w:bottom w:w="100" w:type="dxa"/>
              <w:right w:w="100" w:type="dxa"/>
            </w:tcMar>
          </w:tcPr>
          <w:p w14:paraId="2DF77246" w14:textId="77777777" w:rsidR="00B3737E" w:rsidRPr="00A76BFB" w:rsidRDefault="00AE020C" w:rsidP="00A76BFB">
            <w:pPr>
              <w:widowControl w:val="0"/>
              <w:spacing w:line="360" w:lineRule="auto"/>
            </w:pPr>
            <w:r w:rsidRPr="00A76BFB">
              <w:t>Process</w:t>
            </w:r>
          </w:p>
        </w:tc>
        <w:tc>
          <w:tcPr>
            <w:tcW w:w="2340" w:type="dxa"/>
            <w:shd w:val="clear" w:color="auto" w:fill="auto"/>
            <w:tcMar>
              <w:top w:w="100" w:type="dxa"/>
              <w:left w:w="100" w:type="dxa"/>
              <w:bottom w:w="100" w:type="dxa"/>
              <w:right w:w="100" w:type="dxa"/>
            </w:tcMar>
          </w:tcPr>
          <w:p w14:paraId="08E7A613" w14:textId="77777777" w:rsidR="00B3737E" w:rsidRPr="00A76BFB" w:rsidRDefault="00AE020C" w:rsidP="00A76BFB">
            <w:pPr>
              <w:widowControl w:val="0"/>
              <w:spacing w:line="360" w:lineRule="auto"/>
            </w:pPr>
            <w:r w:rsidRPr="00A76BFB">
              <w:t>Time</w:t>
            </w:r>
          </w:p>
        </w:tc>
      </w:tr>
      <w:tr w:rsidR="00A76BFB" w:rsidRPr="00A76BFB" w14:paraId="35E97FEB" w14:textId="77777777" w:rsidTr="00A76BFB">
        <w:trPr>
          <w:jc w:val="center"/>
        </w:trPr>
        <w:tc>
          <w:tcPr>
            <w:tcW w:w="2340" w:type="dxa"/>
            <w:shd w:val="clear" w:color="auto" w:fill="auto"/>
            <w:tcMar>
              <w:top w:w="100" w:type="dxa"/>
              <w:left w:w="100" w:type="dxa"/>
              <w:bottom w:w="100" w:type="dxa"/>
              <w:right w:w="100" w:type="dxa"/>
            </w:tcMar>
          </w:tcPr>
          <w:p w14:paraId="1B1E16BE" w14:textId="77777777" w:rsidR="00B3737E" w:rsidRPr="00A76BFB" w:rsidRDefault="00AE020C" w:rsidP="00A76BFB">
            <w:pPr>
              <w:widowControl w:val="0"/>
              <w:spacing w:line="360" w:lineRule="auto"/>
            </w:pPr>
            <w:r w:rsidRPr="00A76BFB">
              <w:t>I want to improve my research skill to solve any question regarding my research paper on my own.</w:t>
            </w:r>
          </w:p>
        </w:tc>
        <w:tc>
          <w:tcPr>
            <w:tcW w:w="2340" w:type="dxa"/>
            <w:shd w:val="clear" w:color="auto" w:fill="auto"/>
            <w:tcMar>
              <w:top w:w="100" w:type="dxa"/>
              <w:left w:w="100" w:type="dxa"/>
              <w:bottom w:w="100" w:type="dxa"/>
              <w:right w:w="100" w:type="dxa"/>
            </w:tcMar>
          </w:tcPr>
          <w:p w14:paraId="6C5B3057" w14:textId="77777777" w:rsidR="00B3737E" w:rsidRPr="00A76BFB" w:rsidRDefault="00AE020C" w:rsidP="00A76BFB">
            <w:pPr>
              <w:widowControl w:val="0"/>
              <w:spacing w:line="360" w:lineRule="auto"/>
            </w:pPr>
            <w:r w:rsidRPr="00A76BFB">
              <w:t>I cannot solve a few questions regarding my paper sometimes</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5A7817" w14:textId="77777777" w:rsidR="00B3737E" w:rsidRPr="00A76BFB" w:rsidRDefault="00AE020C" w:rsidP="00A76BFB">
            <w:pPr>
              <w:widowControl w:val="0"/>
              <w:spacing w:before="240" w:after="240" w:line="360" w:lineRule="auto"/>
            </w:pPr>
            <w:r w:rsidRPr="00A76BFB">
              <w:t>I will focus on the specific question to solve them</w:t>
            </w:r>
          </w:p>
        </w:tc>
        <w:tc>
          <w:tcPr>
            <w:tcW w:w="2340" w:type="dxa"/>
            <w:shd w:val="clear" w:color="auto" w:fill="auto"/>
            <w:tcMar>
              <w:top w:w="100" w:type="dxa"/>
              <w:left w:w="100" w:type="dxa"/>
              <w:bottom w:w="100" w:type="dxa"/>
              <w:right w:w="100" w:type="dxa"/>
            </w:tcMar>
          </w:tcPr>
          <w:p w14:paraId="06BDAED9" w14:textId="77777777" w:rsidR="00B3737E" w:rsidRPr="00A76BFB" w:rsidRDefault="00AE020C" w:rsidP="00A76BFB">
            <w:pPr>
              <w:widowControl w:val="0"/>
              <w:spacing w:line="360" w:lineRule="auto"/>
            </w:pPr>
            <w:r w:rsidRPr="00A76BFB">
              <w:t>It will take one week for improvement</w:t>
            </w:r>
          </w:p>
        </w:tc>
      </w:tr>
      <w:tr w:rsidR="00A76BFB" w:rsidRPr="00A76BFB" w14:paraId="6D21CE65" w14:textId="77777777" w:rsidTr="00A76BFB">
        <w:trPr>
          <w:jc w:val="center"/>
        </w:trPr>
        <w:tc>
          <w:tcPr>
            <w:tcW w:w="2340" w:type="dxa"/>
            <w:shd w:val="clear" w:color="auto" w:fill="auto"/>
            <w:tcMar>
              <w:top w:w="100" w:type="dxa"/>
              <w:left w:w="100" w:type="dxa"/>
              <w:bottom w:w="100" w:type="dxa"/>
              <w:right w:w="100" w:type="dxa"/>
            </w:tcMar>
          </w:tcPr>
          <w:p w14:paraId="59DD2B7B" w14:textId="77777777" w:rsidR="00B3737E" w:rsidRPr="00A76BFB" w:rsidRDefault="00AE020C" w:rsidP="00A76BFB">
            <w:pPr>
              <w:widowControl w:val="0"/>
              <w:spacing w:line="360" w:lineRule="auto"/>
            </w:pPr>
            <w:r w:rsidRPr="00A76BFB">
              <w:t>I want to be more observant with my research</w:t>
            </w:r>
          </w:p>
        </w:tc>
        <w:tc>
          <w:tcPr>
            <w:tcW w:w="2340" w:type="dxa"/>
            <w:shd w:val="clear" w:color="auto" w:fill="auto"/>
            <w:tcMar>
              <w:top w:w="100" w:type="dxa"/>
              <w:left w:w="100" w:type="dxa"/>
              <w:bottom w:w="100" w:type="dxa"/>
              <w:right w:w="100" w:type="dxa"/>
            </w:tcMar>
          </w:tcPr>
          <w:p w14:paraId="14D9EC65" w14:textId="77777777" w:rsidR="00B3737E" w:rsidRPr="00A76BFB" w:rsidRDefault="00AE020C" w:rsidP="00A76BFB">
            <w:pPr>
              <w:widowControl w:val="0"/>
              <w:spacing w:line="360" w:lineRule="auto"/>
            </w:pPr>
            <w:r w:rsidRPr="00A76BFB">
              <w:t>I overlook some important details which can be helpful to writing my paper</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4EA8F3" w14:textId="77777777" w:rsidR="00B3737E" w:rsidRPr="00A76BFB" w:rsidRDefault="00AE020C" w:rsidP="00A76BFB">
            <w:pPr>
              <w:widowControl w:val="0"/>
              <w:spacing w:before="240" w:after="240" w:line="360" w:lineRule="auto"/>
            </w:pPr>
            <w:r w:rsidRPr="00A76BFB">
              <w:t>I will recognize a reliable source and concentrate while I am researching</w:t>
            </w:r>
          </w:p>
        </w:tc>
        <w:tc>
          <w:tcPr>
            <w:tcW w:w="2340" w:type="dxa"/>
            <w:shd w:val="clear" w:color="auto" w:fill="auto"/>
            <w:tcMar>
              <w:top w:w="100" w:type="dxa"/>
              <w:left w:w="100" w:type="dxa"/>
              <w:bottom w:w="100" w:type="dxa"/>
              <w:right w:w="100" w:type="dxa"/>
            </w:tcMar>
          </w:tcPr>
          <w:p w14:paraId="6FB425FA" w14:textId="77777777" w:rsidR="00B3737E" w:rsidRPr="00A76BFB" w:rsidRDefault="00AE020C" w:rsidP="00A76BFB">
            <w:pPr>
              <w:widowControl w:val="0"/>
              <w:spacing w:line="360" w:lineRule="auto"/>
            </w:pPr>
            <w:r w:rsidRPr="00A76BFB">
              <w:t>It will take 2 weeks to improve my skill</w:t>
            </w:r>
          </w:p>
        </w:tc>
      </w:tr>
    </w:tbl>
    <w:p w14:paraId="44F7EC28" w14:textId="77777777" w:rsidR="00B3737E" w:rsidRPr="00A76BFB" w:rsidRDefault="00AE020C" w:rsidP="00A76BFB">
      <w:pPr>
        <w:pStyle w:val="Heading1"/>
      </w:pPr>
      <w:bookmarkStart w:id="3" w:name="_Toc89893704"/>
      <w:r w:rsidRPr="00A76BFB">
        <w:lastRenderedPageBreak/>
        <w:t>Critical thinking skill</w:t>
      </w:r>
      <w:bookmarkEnd w:id="3"/>
    </w:p>
    <w:p w14:paraId="762B90EC" w14:textId="77777777" w:rsidR="00B3737E" w:rsidRPr="00A76BFB" w:rsidRDefault="00AE020C" w:rsidP="00A76BFB">
      <w:pPr>
        <w:spacing w:line="360" w:lineRule="auto"/>
      </w:pPr>
      <w:r w:rsidRPr="00A76BFB">
        <w:t>Description: It is an ability to think in a rational and organized way. It is to understand the connection between facts and ideas. It is a process to decide what we should believe. It is about analyzing and identifying the flaws of the thinking process. First, it is important to identify the question and the problem. Then the arguments, opinions and data are needed to be gathered. Then the data need to be evaluated and analyzed. After that, it is needed to identify the assumptions. Then the significance is needed to be built and a conclusion is needed to be reached. Critical thinking skill is very important for an academic career. Also, it is crucial for any employee in any position of any organization.</w:t>
      </w:r>
    </w:p>
    <w:p w14:paraId="00639823" w14:textId="77777777" w:rsidR="00B3737E" w:rsidRPr="00A76BFB" w:rsidRDefault="00AE020C" w:rsidP="00A76BFB">
      <w:pPr>
        <w:spacing w:line="360" w:lineRule="auto"/>
      </w:pPr>
      <w:r w:rsidRPr="00A76BFB">
        <w:t>Current status: I have the skill of critical thinking. I can logically arrange my thoughts. I understand the problem then I assemble the data. Then I inspect the information. After that, I conclude. But after all these processes I still face problems sometimes. I have learned about a few critical thinking tools in my academic sessions. I started to apply them. Now I have improved my skill though I did not know it needed to be improved.</w:t>
      </w:r>
    </w:p>
    <w:p w14:paraId="07D0277F" w14:textId="77777777" w:rsidR="00B3737E" w:rsidRPr="00A76BFB" w:rsidRDefault="00AE020C" w:rsidP="00A76BFB">
      <w:pPr>
        <w:spacing w:line="360" w:lineRule="auto"/>
      </w:pPr>
      <w:r w:rsidRPr="00A76BFB">
        <w:t>The usefulness of the Mindmeister tool: It is a mind mapping tool that organizes activities, tasks, ideas and thoughts in a diagram form. The main idea should be drawn in the centre of a blank paper. The main idea should be written in colourful and large manners with the picture or graphic design. Then some curved lines are needed to draw from the main idea which represents key ideas. It is necessary to draw the branches with bright colours with labels of one word. If it is sequential content it is needed to be sequenced in a clockwise manner</w:t>
      </w:r>
      <w:r w:rsidR="00823450" w:rsidRPr="00A76BFB">
        <w:t xml:space="preserve"> (</w:t>
      </w:r>
      <w:r w:rsidR="00823450" w:rsidRPr="00A76BFB">
        <w:rPr>
          <w:shd w:val="clear" w:color="auto" w:fill="FFFFFF"/>
        </w:rPr>
        <w:t>Scott et al., 2019</w:t>
      </w:r>
      <w:r w:rsidR="00823450" w:rsidRPr="00A76BFB">
        <w:t>)</w:t>
      </w:r>
      <w:r w:rsidRPr="00A76BFB">
        <w:t>. The importance of the content needed to be prioritized with pictures, symbols, punctuation marks, geometric figures and arrows.</w:t>
      </w:r>
    </w:p>
    <w:tbl>
      <w:tblPr>
        <w:tblStyle w:val="a1"/>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A76BFB" w:rsidRPr="00A76BFB" w14:paraId="6773CCEE" w14:textId="77777777" w:rsidTr="00A76BFB">
        <w:trPr>
          <w:jc w:val="center"/>
        </w:trPr>
        <w:tc>
          <w:tcPr>
            <w:tcW w:w="2340" w:type="dxa"/>
            <w:shd w:val="clear" w:color="auto" w:fill="auto"/>
            <w:tcMar>
              <w:top w:w="100" w:type="dxa"/>
              <w:left w:w="100" w:type="dxa"/>
              <w:bottom w:w="100" w:type="dxa"/>
              <w:right w:w="100" w:type="dxa"/>
            </w:tcMar>
          </w:tcPr>
          <w:p w14:paraId="5787F021" w14:textId="77777777" w:rsidR="00B3737E" w:rsidRPr="00A76BFB" w:rsidRDefault="00AE020C" w:rsidP="00A76BFB">
            <w:pPr>
              <w:widowControl w:val="0"/>
              <w:spacing w:line="360" w:lineRule="auto"/>
            </w:pPr>
            <w:r w:rsidRPr="00A76BFB">
              <w:t>Objective</w:t>
            </w:r>
          </w:p>
        </w:tc>
        <w:tc>
          <w:tcPr>
            <w:tcW w:w="2340" w:type="dxa"/>
            <w:shd w:val="clear" w:color="auto" w:fill="auto"/>
            <w:tcMar>
              <w:top w:w="100" w:type="dxa"/>
              <w:left w:w="100" w:type="dxa"/>
              <w:bottom w:w="100" w:type="dxa"/>
              <w:right w:w="100" w:type="dxa"/>
            </w:tcMar>
          </w:tcPr>
          <w:p w14:paraId="151404AA" w14:textId="77777777" w:rsidR="00B3737E" w:rsidRPr="00A76BFB" w:rsidRDefault="00AE020C" w:rsidP="00A76BFB">
            <w:pPr>
              <w:widowControl w:val="0"/>
              <w:spacing w:line="360" w:lineRule="auto"/>
            </w:pPr>
            <w:r w:rsidRPr="00A76BFB">
              <w:t>Rationale</w:t>
            </w:r>
          </w:p>
        </w:tc>
        <w:tc>
          <w:tcPr>
            <w:tcW w:w="2340" w:type="dxa"/>
            <w:shd w:val="clear" w:color="auto" w:fill="auto"/>
            <w:tcMar>
              <w:top w:w="100" w:type="dxa"/>
              <w:left w:w="100" w:type="dxa"/>
              <w:bottom w:w="100" w:type="dxa"/>
              <w:right w:w="100" w:type="dxa"/>
            </w:tcMar>
          </w:tcPr>
          <w:p w14:paraId="3C039A6A" w14:textId="77777777" w:rsidR="00B3737E" w:rsidRPr="00A76BFB" w:rsidRDefault="00AE020C" w:rsidP="00A76BFB">
            <w:pPr>
              <w:widowControl w:val="0"/>
              <w:spacing w:line="360" w:lineRule="auto"/>
            </w:pPr>
            <w:r w:rsidRPr="00A76BFB">
              <w:t>Process</w:t>
            </w:r>
          </w:p>
        </w:tc>
        <w:tc>
          <w:tcPr>
            <w:tcW w:w="2340" w:type="dxa"/>
            <w:shd w:val="clear" w:color="auto" w:fill="auto"/>
            <w:tcMar>
              <w:top w:w="100" w:type="dxa"/>
              <w:left w:w="100" w:type="dxa"/>
              <w:bottom w:w="100" w:type="dxa"/>
              <w:right w:w="100" w:type="dxa"/>
            </w:tcMar>
          </w:tcPr>
          <w:p w14:paraId="7147B83C" w14:textId="77777777" w:rsidR="00B3737E" w:rsidRPr="00A76BFB" w:rsidRDefault="00AE020C" w:rsidP="00A76BFB">
            <w:pPr>
              <w:widowControl w:val="0"/>
              <w:spacing w:line="360" w:lineRule="auto"/>
            </w:pPr>
            <w:r w:rsidRPr="00A76BFB">
              <w:t>Time</w:t>
            </w:r>
          </w:p>
        </w:tc>
      </w:tr>
      <w:tr w:rsidR="00A76BFB" w:rsidRPr="00A76BFB" w14:paraId="7DAD220F" w14:textId="77777777" w:rsidTr="00A76BFB">
        <w:trPr>
          <w:jc w:val="center"/>
        </w:trPr>
        <w:tc>
          <w:tcPr>
            <w:tcW w:w="2340" w:type="dxa"/>
            <w:shd w:val="clear" w:color="auto" w:fill="auto"/>
            <w:tcMar>
              <w:top w:w="100" w:type="dxa"/>
              <w:left w:w="100" w:type="dxa"/>
              <w:bottom w:w="100" w:type="dxa"/>
              <w:right w:w="100" w:type="dxa"/>
            </w:tcMar>
          </w:tcPr>
          <w:p w14:paraId="6089BF78" w14:textId="77777777" w:rsidR="00B3737E" w:rsidRPr="00A76BFB" w:rsidRDefault="00AE020C" w:rsidP="00A76BFB">
            <w:pPr>
              <w:widowControl w:val="0"/>
              <w:spacing w:line="360" w:lineRule="auto"/>
            </w:pPr>
            <w:r w:rsidRPr="00A76BFB">
              <w:t>I want to improve my critical thinking skill to think the more organized way</w:t>
            </w:r>
          </w:p>
        </w:tc>
        <w:tc>
          <w:tcPr>
            <w:tcW w:w="2340" w:type="dxa"/>
            <w:shd w:val="clear" w:color="auto" w:fill="auto"/>
            <w:tcMar>
              <w:top w:w="100" w:type="dxa"/>
              <w:left w:w="100" w:type="dxa"/>
              <w:bottom w:w="100" w:type="dxa"/>
              <w:right w:w="100" w:type="dxa"/>
            </w:tcMar>
          </w:tcPr>
          <w:p w14:paraId="1F8345D9" w14:textId="77777777" w:rsidR="00B3737E" w:rsidRPr="00A76BFB" w:rsidRDefault="00AE020C" w:rsidP="00A76BFB">
            <w:pPr>
              <w:widowControl w:val="0"/>
              <w:spacing w:line="360" w:lineRule="auto"/>
            </w:pPr>
            <w:r w:rsidRPr="00A76BFB">
              <w:t>I want a better outcome of my thinking to write my papers</w:t>
            </w:r>
          </w:p>
        </w:tc>
        <w:tc>
          <w:tcPr>
            <w:tcW w:w="2340" w:type="dxa"/>
            <w:shd w:val="clear" w:color="auto" w:fill="auto"/>
            <w:tcMar>
              <w:top w:w="100" w:type="dxa"/>
              <w:left w:w="100" w:type="dxa"/>
              <w:bottom w:w="100" w:type="dxa"/>
              <w:right w:w="100" w:type="dxa"/>
            </w:tcMar>
          </w:tcPr>
          <w:p w14:paraId="0A1B54DA" w14:textId="77777777" w:rsidR="00B3737E" w:rsidRPr="00A76BFB" w:rsidRDefault="00AE020C" w:rsidP="00A76BFB">
            <w:pPr>
              <w:widowControl w:val="0"/>
              <w:spacing w:line="360" w:lineRule="auto"/>
            </w:pPr>
            <w:r w:rsidRPr="00A76BFB">
              <w:t>I will start to read the question a few times to think about the solution more organized way</w:t>
            </w:r>
          </w:p>
        </w:tc>
        <w:tc>
          <w:tcPr>
            <w:tcW w:w="2340" w:type="dxa"/>
            <w:shd w:val="clear" w:color="auto" w:fill="auto"/>
            <w:tcMar>
              <w:top w:w="100" w:type="dxa"/>
              <w:left w:w="100" w:type="dxa"/>
              <w:bottom w:w="100" w:type="dxa"/>
              <w:right w:w="100" w:type="dxa"/>
            </w:tcMar>
          </w:tcPr>
          <w:p w14:paraId="5592D974" w14:textId="77777777" w:rsidR="00B3737E" w:rsidRPr="00A76BFB" w:rsidRDefault="00AE020C" w:rsidP="00A76BFB">
            <w:pPr>
              <w:widowControl w:val="0"/>
              <w:spacing w:line="360" w:lineRule="auto"/>
            </w:pPr>
            <w:r w:rsidRPr="00A76BFB">
              <w:t>It will take four weeks to improve</w:t>
            </w:r>
          </w:p>
        </w:tc>
      </w:tr>
      <w:tr w:rsidR="00A76BFB" w:rsidRPr="00A76BFB" w14:paraId="0499A258" w14:textId="77777777" w:rsidTr="00A76BFB">
        <w:trPr>
          <w:jc w:val="center"/>
        </w:trPr>
        <w:tc>
          <w:tcPr>
            <w:tcW w:w="2340" w:type="dxa"/>
            <w:shd w:val="clear" w:color="auto" w:fill="auto"/>
            <w:tcMar>
              <w:top w:w="100" w:type="dxa"/>
              <w:left w:w="100" w:type="dxa"/>
              <w:bottom w:w="100" w:type="dxa"/>
              <w:right w:w="100" w:type="dxa"/>
            </w:tcMar>
          </w:tcPr>
          <w:p w14:paraId="7600A15E" w14:textId="77777777" w:rsidR="00B3737E" w:rsidRPr="00A76BFB" w:rsidRDefault="00AE020C" w:rsidP="00A76BFB">
            <w:pPr>
              <w:widowControl w:val="0"/>
              <w:spacing w:line="360" w:lineRule="auto"/>
            </w:pPr>
            <w:r w:rsidRPr="00A76BFB">
              <w:t>I want to improve my critical thinking skill to solve a problem in a short time</w:t>
            </w:r>
          </w:p>
        </w:tc>
        <w:tc>
          <w:tcPr>
            <w:tcW w:w="2340" w:type="dxa"/>
            <w:shd w:val="clear" w:color="auto" w:fill="auto"/>
            <w:tcMar>
              <w:top w:w="100" w:type="dxa"/>
              <w:left w:w="100" w:type="dxa"/>
              <w:bottom w:w="100" w:type="dxa"/>
              <w:right w:w="100" w:type="dxa"/>
            </w:tcMar>
          </w:tcPr>
          <w:p w14:paraId="113B802C" w14:textId="77777777" w:rsidR="00B3737E" w:rsidRPr="00A76BFB" w:rsidRDefault="00AE020C" w:rsidP="00A76BFB">
            <w:pPr>
              <w:widowControl w:val="0"/>
              <w:spacing w:line="360" w:lineRule="auto"/>
            </w:pPr>
            <w:r w:rsidRPr="00A76BFB">
              <w:t>Sometimes I take more time than others to solve a problem</w:t>
            </w:r>
          </w:p>
        </w:tc>
        <w:tc>
          <w:tcPr>
            <w:tcW w:w="2340" w:type="dxa"/>
            <w:shd w:val="clear" w:color="auto" w:fill="auto"/>
            <w:tcMar>
              <w:top w:w="100" w:type="dxa"/>
              <w:left w:w="100" w:type="dxa"/>
              <w:bottom w:w="100" w:type="dxa"/>
              <w:right w:w="100" w:type="dxa"/>
            </w:tcMar>
          </w:tcPr>
          <w:p w14:paraId="32B0D68D" w14:textId="77777777" w:rsidR="00B3737E" w:rsidRPr="00A76BFB" w:rsidRDefault="00AE020C" w:rsidP="00A76BFB">
            <w:pPr>
              <w:widowControl w:val="0"/>
              <w:spacing w:line="360" w:lineRule="auto"/>
            </w:pPr>
            <w:r w:rsidRPr="00A76BFB">
              <w:t xml:space="preserve">I will thoroughly analyze my ideas before implementing them without </w:t>
            </w:r>
            <w:r w:rsidRPr="00A76BFB">
              <w:lastRenderedPageBreak/>
              <w:t>overthinking any part of them.</w:t>
            </w:r>
          </w:p>
        </w:tc>
        <w:tc>
          <w:tcPr>
            <w:tcW w:w="2340" w:type="dxa"/>
            <w:shd w:val="clear" w:color="auto" w:fill="auto"/>
            <w:tcMar>
              <w:top w:w="100" w:type="dxa"/>
              <w:left w:w="100" w:type="dxa"/>
              <w:bottom w:w="100" w:type="dxa"/>
              <w:right w:w="100" w:type="dxa"/>
            </w:tcMar>
          </w:tcPr>
          <w:p w14:paraId="4523AC66" w14:textId="77777777" w:rsidR="00B3737E" w:rsidRPr="00A76BFB" w:rsidRDefault="00AE020C" w:rsidP="00A76BFB">
            <w:pPr>
              <w:widowControl w:val="0"/>
              <w:spacing w:line="360" w:lineRule="auto"/>
            </w:pPr>
            <w:r w:rsidRPr="00A76BFB">
              <w:lastRenderedPageBreak/>
              <w:t>It will take three weeks for improving.</w:t>
            </w:r>
          </w:p>
        </w:tc>
      </w:tr>
    </w:tbl>
    <w:p w14:paraId="14F5C2EB" w14:textId="77777777" w:rsidR="00B3737E" w:rsidRPr="00A76BFB" w:rsidRDefault="00AE020C" w:rsidP="00A76BFB">
      <w:pPr>
        <w:pStyle w:val="Heading1"/>
      </w:pPr>
      <w:bookmarkStart w:id="4" w:name="_Toc89893705"/>
      <w:r w:rsidRPr="00A76BFB">
        <w:t>Team working skill</w:t>
      </w:r>
      <w:bookmarkEnd w:id="4"/>
    </w:p>
    <w:p w14:paraId="334366A5" w14:textId="77777777" w:rsidR="00B3737E" w:rsidRPr="00A76BFB" w:rsidRDefault="00AE020C" w:rsidP="00A76BFB">
      <w:pPr>
        <w:spacing w:line="360" w:lineRule="auto"/>
      </w:pPr>
      <w:r w:rsidRPr="00A76BFB">
        <w:t>Description: Team working skill means working with others like peers or colleagues to reach a common objective. A good team player prioritizes the aim always. They do this in each individual's interest. This skill lets a person do work as a team through meetings, professional collaboration and conversations. It is very important for the classroom as well as for the workplace. The students to teamwork need to complete group projects</w:t>
      </w:r>
      <w:r w:rsidR="00823450" w:rsidRPr="00A76BFB">
        <w:t xml:space="preserve"> (</w:t>
      </w:r>
      <w:r w:rsidR="00823450" w:rsidRPr="00A76BFB">
        <w:rPr>
          <w:shd w:val="clear" w:color="auto" w:fill="FFFFFF"/>
        </w:rPr>
        <w:t>Pinto and He, 2019</w:t>
      </w:r>
      <w:r w:rsidR="00823450" w:rsidRPr="00A76BFB">
        <w:t>)</w:t>
      </w:r>
      <w:r w:rsidRPr="00A76BFB">
        <w:t>. Organizations prefer to hire employees with the team working skills to reach the company's goal and to keep a strong work culture. This skill can be developed with practice.</w:t>
      </w:r>
    </w:p>
    <w:p w14:paraId="3BC5A767" w14:textId="77777777" w:rsidR="00B3737E" w:rsidRPr="00A76BFB" w:rsidRDefault="00AE020C" w:rsidP="00A76BFB">
      <w:pPr>
        <w:spacing w:line="360" w:lineRule="auto"/>
      </w:pPr>
      <w:r w:rsidRPr="00A76BFB">
        <w:t>Current status: I have an average team working skills. I have a shy and introverted personality. So it is difficult for me to work with other few persons. Because it can take some time for me to open up and be comfortable in these situations. I cannot express my thoughts to them sometimes. For this reason, other members misunderstand me. This type of conflict never fulfils any objective</w:t>
      </w:r>
      <w:r w:rsidR="00823450" w:rsidRPr="00A76BFB">
        <w:t xml:space="preserve"> (</w:t>
      </w:r>
      <w:r w:rsidR="00823450" w:rsidRPr="00A76BFB">
        <w:rPr>
          <w:shd w:val="clear" w:color="auto" w:fill="FFFFFF"/>
        </w:rPr>
        <w:t>Tang, 2019</w:t>
      </w:r>
      <w:r w:rsidR="00823450" w:rsidRPr="00A76BFB">
        <w:t>)</w:t>
      </w:r>
      <w:r w:rsidRPr="00A76BFB">
        <w:t>. I have learned a few group development tools in my academic sessions. I am now starting to apply them and it helped in a great way.</w:t>
      </w:r>
    </w:p>
    <w:p w14:paraId="28B3DDA1" w14:textId="77777777" w:rsidR="00B3737E" w:rsidRPr="00A76BFB" w:rsidRDefault="00AE020C" w:rsidP="00A76BFB">
      <w:pPr>
        <w:spacing w:line="360" w:lineRule="auto"/>
      </w:pPr>
      <w:r w:rsidRPr="00A76BFB">
        <w:t>The usefulness of Tuckman Stages of Group development tool: The usefulness of Tuckman Stages of Group development tool: Psychologist Bruce Tuckman described forming, storming, norming and performing in his paper named "Developmental Sequence in Small Groups" which was published in 1965. If any teams follow this process they can achieve high performance. He added another stage named "adjourning" later. When a team is new forms, the members of the team cannot be sure of the purpose of the team. They feel curious and anxious. Tuckman explained this stage as forming stage. In the next stage which is storming friction and conflict arises. In this stage, the roles are not to be cleared</w:t>
      </w:r>
      <w:r w:rsidR="00823450" w:rsidRPr="00A76BFB">
        <w:t xml:space="preserve"> (</w:t>
      </w:r>
      <w:r w:rsidR="00823450" w:rsidRPr="00A76BFB">
        <w:rPr>
          <w:shd w:val="clear" w:color="auto" w:fill="FFFFFF"/>
        </w:rPr>
        <w:t>Tentama and Abdillah, 2019</w:t>
      </w:r>
      <w:r w:rsidR="00823450" w:rsidRPr="00A76BFB">
        <w:t>)</w:t>
      </w:r>
      <w:r w:rsidRPr="00A76BFB">
        <w:t>. So some members may challenge the authority. In the next stage which is norming the members start to solve their differences and start to respect the authority. They now can understand each other in a better way. They feel comfortable giving feedback or asking for help. The next stage is performing. In this stage, the members started to perform their best. Then they efficiently reach their objective. Many team members reach the last stage which is adjourning or mourning. At the end of the projects, the members feel redeployed and the teams disbanded.</w:t>
      </w:r>
    </w:p>
    <w:tbl>
      <w:tblPr>
        <w:tblStyle w:val="a2"/>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A76BFB" w:rsidRPr="00A76BFB" w14:paraId="118EA05D" w14:textId="77777777" w:rsidTr="00A76BFB">
        <w:trPr>
          <w:jc w:val="center"/>
        </w:trPr>
        <w:tc>
          <w:tcPr>
            <w:tcW w:w="2340" w:type="dxa"/>
            <w:shd w:val="clear" w:color="auto" w:fill="auto"/>
            <w:tcMar>
              <w:top w:w="100" w:type="dxa"/>
              <w:left w:w="100" w:type="dxa"/>
              <w:bottom w:w="100" w:type="dxa"/>
              <w:right w:w="100" w:type="dxa"/>
            </w:tcMar>
          </w:tcPr>
          <w:p w14:paraId="174A40B5" w14:textId="77777777" w:rsidR="00B3737E" w:rsidRPr="00A76BFB" w:rsidRDefault="00AE020C" w:rsidP="00A76BFB">
            <w:pPr>
              <w:widowControl w:val="0"/>
              <w:spacing w:line="360" w:lineRule="auto"/>
            </w:pPr>
            <w:r w:rsidRPr="00A76BFB">
              <w:t>Objective</w:t>
            </w:r>
          </w:p>
        </w:tc>
        <w:tc>
          <w:tcPr>
            <w:tcW w:w="2340" w:type="dxa"/>
            <w:shd w:val="clear" w:color="auto" w:fill="auto"/>
            <w:tcMar>
              <w:top w:w="100" w:type="dxa"/>
              <w:left w:w="100" w:type="dxa"/>
              <w:bottom w:w="100" w:type="dxa"/>
              <w:right w:w="100" w:type="dxa"/>
            </w:tcMar>
          </w:tcPr>
          <w:p w14:paraId="16A123B7" w14:textId="77777777" w:rsidR="00B3737E" w:rsidRPr="00A76BFB" w:rsidRDefault="00AE020C" w:rsidP="00A76BFB">
            <w:pPr>
              <w:widowControl w:val="0"/>
              <w:spacing w:line="360" w:lineRule="auto"/>
            </w:pPr>
            <w:r w:rsidRPr="00A76BFB">
              <w:t>Rationale</w:t>
            </w:r>
          </w:p>
        </w:tc>
        <w:tc>
          <w:tcPr>
            <w:tcW w:w="2340" w:type="dxa"/>
            <w:shd w:val="clear" w:color="auto" w:fill="auto"/>
            <w:tcMar>
              <w:top w:w="100" w:type="dxa"/>
              <w:left w:w="100" w:type="dxa"/>
              <w:bottom w:w="100" w:type="dxa"/>
              <w:right w:w="100" w:type="dxa"/>
            </w:tcMar>
          </w:tcPr>
          <w:p w14:paraId="3EE3F3A7" w14:textId="77777777" w:rsidR="00B3737E" w:rsidRPr="00A76BFB" w:rsidRDefault="00AE020C" w:rsidP="00A76BFB">
            <w:pPr>
              <w:widowControl w:val="0"/>
              <w:spacing w:line="360" w:lineRule="auto"/>
            </w:pPr>
            <w:r w:rsidRPr="00A76BFB">
              <w:t>Process</w:t>
            </w:r>
          </w:p>
        </w:tc>
        <w:tc>
          <w:tcPr>
            <w:tcW w:w="2340" w:type="dxa"/>
            <w:shd w:val="clear" w:color="auto" w:fill="auto"/>
            <w:tcMar>
              <w:top w:w="100" w:type="dxa"/>
              <w:left w:w="100" w:type="dxa"/>
              <w:bottom w:w="100" w:type="dxa"/>
              <w:right w:w="100" w:type="dxa"/>
            </w:tcMar>
          </w:tcPr>
          <w:p w14:paraId="4A073525" w14:textId="77777777" w:rsidR="00B3737E" w:rsidRPr="00A76BFB" w:rsidRDefault="00AE020C" w:rsidP="00A76BFB">
            <w:pPr>
              <w:widowControl w:val="0"/>
              <w:spacing w:line="360" w:lineRule="auto"/>
            </w:pPr>
            <w:r w:rsidRPr="00A76BFB">
              <w:t>Time</w:t>
            </w:r>
          </w:p>
        </w:tc>
      </w:tr>
      <w:tr w:rsidR="00A76BFB" w:rsidRPr="00A76BFB" w14:paraId="55EA200D" w14:textId="77777777" w:rsidTr="00A76BFB">
        <w:trPr>
          <w:jc w:val="center"/>
        </w:trPr>
        <w:tc>
          <w:tcPr>
            <w:tcW w:w="2340" w:type="dxa"/>
            <w:shd w:val="clear" w:color="auto" w:fill="auto"/>
            <w:tcMar>
              <w:top w:w="100" w:type="dxa"/>
              <w:left w:w="100" w:type="dxa"/>
              <w:bottom w:w="100" w:type="dxa"/>
              <w:right w:w="100" w:type="dxa"/>
            </w:tcMar>
          </w:tcPr>
          <w:p w14:paraId="27AAD40C" w14:textId="77777777" w:rsidR="00B3737E" w:rsidRPr="00A76BFB" w:rsidRDefault="00AE020C" w:rsidP="00A76BFB">
            <w:pPr>
              <w:widowControl w:val="0"/>
              <w:spacing w:line="360" w:lineRule="auto"/>
            </w:pPr>
            <w:r w:rsidRPr="00A76BFB">
              <w:lastRenderedPageBreak/>
              <w:t>I want to improve my team working skills to improve my ability to give a speech in public</w:t>
            </w:r>
          </w:p>
        </w:tc>
        <w:tc>
          <w:tcPr>
            <w:tcW w:w="2340" w:type="dxa"/>
            <w:shd w:val="clear" w:color="auto" w:fill="auto"/>
            <w:tcMar>
              <w:top w:w="100" w:type="dxa"/>
              <w:left w:w="100" w:type="dxa"/>
              <w:bottom w:w="100" w:type="dxa"/>
              <w:right w:w="100" w:type="dxa"/>
            </w:tcMar>
          </w:tcPr>
          <w:p w14:paraId="5F95960B" w14:textId="77777777" w:rsidR="00B3737E" w:rsidRPr="00A76BFB" w:rsidRDefault="00AE020C" w:rsidP="00A76BFB">
            <w:pPr>
              <w:widowControl w:val="0"/>
              <w:spacing w:line="360" w:lineRule="auto"/>
            </w:pPr>
            <w:r w:rsidRPr="00A76BFB">
              <w:t>As an introverted person, I struggle to share my thoughts with other people</w:t>
            </w:r>
          </w:p>
        </w:tc>
        <w:tc>
          <w:tcPr>
            <w:tcW w:w="2340" w:type="dxa"/>
            <w:shd w:val="clear" w:color="auto" w:fill="auto"/>
            <w:tcMar>
              <w:top w:w="100" w:type="dxa"/>
              <w:left w:w="100" w:type="dxa"/>
              <w:bottom w:w="100" w:type="dxa"/>
              <w:right w:w="100" w:type="dxa"/>
            </w:tcMar>
          </w:tcPr>
          <w:p w14:paraId="08A9FAFE" w14:textId="77777777" w:rsidR="00B3737E" w:rsidRPr="00A76BFB" w:rsidRDefault="00AE020C" w:rsidP="00A76BFB">
            <w:pPr>
              <w:widowControl w:val="0"/>
              <w:spacing w:line="360" w:lineRule="auto"/>
            </w:pPr>
            <w:r w:rsidRPr="00A76BFB">
              <w:t>I will spend more time with other members of the team to feel comfortable around them</w:t>
            </w:r>
          </w:p>
        </w:tc>
        <w:tc>
          <w:tcPr>
            <w:tcW w:w="2340" w:type="dxa"/>
            <w:shd w:val="clear" w:color="auto" w:fill="auto"/>
            <w:tcMar>
              <w:top w:w="100" w:type="dxa"/>
              <w:left w:w="100" w:type="dxa"/>
              <w:bottom w:w="100" w:type="dxa"/>
              <w:right w:w="100" w:type="dxa"/>
            </w:tcMar>
          </w:tcPr>
          <w:p w14:paraId="7C0E9153" w14:textId="77777777" w:rsidR="00B3737E" w:rsidRPr="00A76BFB" w:rsidRDefault="00AE020C" w:rsidP="00A76BFB">
            <w:pPr>
              <w:widowControl w:val="0"/>
              <w:spacing w:line="360" w:lineRule="auto"/>
            </w:pPr>
            <w:r w:rsidRPr="00A76BFB">
              <w:t>It will take two weeks to improve this skill</w:t>
            </w:r>
          </w:p>
        </w:tc>
      </w:tr>
      <w:tr w:rsidR="00A76BFB" w:rsidRPr="00A76BFB" w14:paraId="18843641" w14:textId="77777777" w:rsidTr="00A76BFB">
        <w:trPr>
          <w:jc w:val="center"/>
        </w:trPr>
        <w:tc>
          <w:tcPr>
            <w:tcW w:w="2340" w:type="dxa"/>
            <w:shd w:val="clear" w:color="auto" w:fill="auto"/>
            <w:tcMar>
              <w:top w:w="100" w:type="dxa"/>
              <w:left w:w="100" w:type="dxa"/>
              <w:bottom w:w="100" w:type="dxa"/>
              <w:right w:w="100" w:type="dxa"/>
            </w:tcMar>
          </w:tcPr>
          <w:p w14:paraId="11DC7927" w14:textId="77777777" w:rsidR="00B3737E" w:rsidRPr="00A76BFB" w:rsidRDefault="00AE020C" w:rsidP="00A76BFB">
            <w:pPr>
              <w:widowControl w:val="0"/>
              <w:spacing w:line="360" w:lineRule="auto"/>
            </w:pPr>
            <w:r w:rsidRPr="00A76BFB">
              <w:t>I want to improve my team working skills to keep a positive mindset</w:t>
            </w:r>
          </w:p>
        </w:tc>
        <w:tc>
          <w:tcPr>
            <w:tcW w:w="2340" w:type="dxa"/>
            <w:shd w:val="clear" w:color="auto" w:fill="auto"/>
            <w:tcMar>
              <w:top w:w="100" w:type="dxa"/>
              <w:left w:w="100" w:type="dxa"/>
              <w:bottom w:w="100" w:type="dxa"/>
              <w:right w:w="100" w:type="dxa"/>
            </w:tcMar>
          </w:tcPr>
          <w:p w14:paraId="52208C42" w14:textId="77777777" w:rsidR="00B3737E" w:rsidRPr="00A76BFB" w:rsidRDefault="00AE020C" w:rsidP="00A76BFB">
            <w:pPr>
              <w:widowControl w:val="0"/>
              <w:spacing w:line="360" w:lineRule="auto"/>
            </w:pPr>
            <w:r w:rsidRPr="00A76BFB">
              <w:t>If nothing is going smoothly with my thought process I feel negative about the outcome</w:t>
            </w:r>
          </w:p>
        </w:tc>
        <w:tc>
          <w:tcPr>
            <w:tcW w:w="2340" w:type="dxa"/>
            <w:shd w:val="clear" w:color="auto" w:fill="auto"/>
            <w:tcMar>
              <w:top w:w="100" w:type="dxa"/>
              <w:left w:w="100" w:type="dxa"/>
              <w:bottom w:w="100" w:type="dxa"/>
              <w:right w:w="100" w:type="dxa"/>
            </w:tcMar>
          </w:tcPr>
          <w:p w14:paraId="45B19791" w14:textId="77777777" w:rsidR="00B3737E" w:rsidRPr="00A76BFB" w:rsidRDefault="00AE020C" w:rsidP="00A76BFB">
            <w:pPr>
              <w:widowControl w:val="0"/>
              <w:spacing w:line="360" w:lineRule="auto"/>
            </w:pPr>
            <w:r w:rsidRPr="00A76BFB">
              <w:t>I will be more patient and keep my best performance throughout the project</w:t>
            </w:r>
          </w:p>
        </w:tc>
        <w:tc>
          <w:tcPr>
            <w:tcW w:w="2340" w:type="dxa"/>
            <w:shd w:val="clear" w:color="auto" w:fill="auto"/>
            <w:tcMar>
              <w:top w:w="100" w:type="dxa"/>
              <w:left w:w="100" w:type="dxa"/>
              <w:bottom w:w="100" w:type="dxa"/>
              <w:right w:w="100" w:type="dxa"/>
            </w:tcMar>
          </w:tcPr>
          <w:p w14:paraId="49107C7A" w14:textId="77777777" w:rsidR="00B3737E" w:rsidRPr="00A76BFB" w:rsidRDefault="00AE020C" w:rsidP="00A76BFB">
            <w:pPr>
              <w:widowControl w:val="0"/>
              <w:spacing w:line="360" w:lineRule="auto"/>
            </w:pPr>
            <w:r w:rsidRPr="00A76BFB">
              <w:t>It will take three weeks to improve my skill</w:t>
            </w:r>
          </w:p>
        </w:tc>
      </w:tr>
    </w:tbl>
    <w:p w14:paraId="23221E9A" w14:textId="77777777" w:rsidR="00B3737E" w:rsidRPr="00A76BFB" w:rsidRDefault="00AE020C" w:rsidP="00A76BFB">
      <w:pPr>
        <w:pStyle w:val="Heading1"/>
      </w:pPr>
      <w:bookmarkStart w:id="5" w:name="_Toc89893706"/>
      <w:r w:rsidRPr="00A76BFB">
        <w:t>Conclusion</w:t>
      </w:r>
      <w:bookmarkEnd w:id="5"/>
    </w:p>
    <w:p w14:paraId="6EFCBC41" w14:textId="77777777" w:rsidR="00B3737E" w:rsidRPr="00A76BFB" w:rsidRDefault="00AE020C" w:rsidP="00A76BFB">
      <w:pPr>
        <w:spacing w:before="240" w:after="240" w:line="360" w:lineRule="auto"/>
      </w:pPr>
      <w:r w:rsidRPr="00A76BFB">
        <w:t>To conclude, it can be mentioned that academic and employability skills are very crucial. It is important for academic and professional careers. This report has been focused on academic and employability skills. So the time management skills have been discussed. Also, the usefulness of the 4D tool has been explained. For that reason, research skill and the usefulness of the CRAAP tool is described in this report. After that, critical thinking skill and the usefulness of the Mindmeister tool is elaborated. Moreover, team working skill and the usefulness of the Tuckman stages of group development tool is illuminated in this report.</w:t>
      </w:r>
    </w:p>
    <w:p w14:paraId="70CF004C" w14:textId="77777777" w:rsidR="00B3737E" w:rsidRPr="00A76BFB" w:rsidRDefault="00AE020C" w:rsidP="00A76BFB">
      <w:pPr>
        <w:spacing w:line="360" w:lineRule="auto"/>
        <w:rPr>
          <w:b/>
        </w:rPr>
      </w:pPr>
      <w:r w:rsidRPr="00A76BFB">
        <w:br w:type="page"/>
      </w:r>
    </w:p>
    <w:p w14:paraId="504B5905" w14:textId="77777777" w:rsidR="00A76BFB" w:rsidRPr="00A76BFB" w:rsidRDefault="00AE020C" w:rsidP="00A76BFB">
      <w:pPr>
        <w:pStyle w:val="Heading1"/>
      </w:pPr>
      <w:bookmarkStart w:id="6" w:name="_Toc89893707"/>
      <w:r w:rsidRPr="00A76BFB">
        <w:lastRenderedPageBreak/>
        <w:t>Reference list</w:t>
      </w:r>
      <w:bookmarkEnd w:id="6"/>
    </w:p>
    <w:p w14:paraId="75A306EE" w14:textId="77777777" w:rsidR="00A76BFB" w:rsidRPr="00A76BFB" w:rsidRDefault="00A76BFB" w:rsidP="00A76BFB">
      <w:pPr>
        <w:spacing w:line="360" w:lineRule="auto"/>
        <w:rPr>
          <w:shd w:val="clear" w:color="auto" w:fill="FFFFFF"/>
        </w:rPr>
      </w:pPr>
      <w:r w:rsidRPr="00A76BFB">
        <w:rPr>
          <w:shd w:val="clear" w:color="auto" w:fill="FFFFFF"/>
        </w:rPr>
        <w:t xml:space="preserve">Cachia, M., Lynam, S. and Stock, R., 2018. Academic success: Is it just about the </w:t>
      </w:r>
      <w:proofErr w:type="gramStart"/>
      <w:r w:rsidRPr="00A76BFB">
        <w:rPr>
          <w:shd w:val="clear" w:color="auto" w:fill="FFFFFF"/>
        </w:rPr>
        <w:t>grades?.</w:t>
      </w:r>
      <w:proofErr w:type="gramEnd"/>
      <w:r w:rsidRPr="00A76BFB">
        <w:rPr>
          <w:shd w:val="clear" w:color="auto" w:fill="FFFFFF"/>
        </w:rPr>
        <w:t> </w:t>
      </w:r>
      <w:r w:rsidRPr="00A76BFB">
        <w:rPr>
          <w:i/>
          <w:iCs/>
          <w:shd w:val="clear" w:color="auto" w:fill="FFFFFF"/>
        </w:rPr>
        <w:t>Higher Education Pedagogies</w:t>
      </w:r>
      <w:r w:rsidRPr="00A76BFB">
        <w:rPr>
          <w:shd w:val="clear" w:color="auto" w:fill="FFFFFF"/>
        </w:rPr>
        <w:t>, </w:t>
      </w:r>
      <w:r w:rsidRPr="00A76BFB">
        <w:rPr>
          <w:i/>
          <w:iCs/>
          <w:shd w:val="clear" w:color="auto" w:fill="FFFFFF"/>
        </w:rPr>
        <w:t>3</w:t>
      </w:r>
      <w:r w:rsidRPr="00A76BFB">
        <w:rPr>
          <w:shd w:val="clear" w:color="auto" w:fill="FFFFFF"/>
        </w:rPr>
        <w:t xml:space="preserve">(1), pp.434-439. Available at: </w:t>
      </w:r>
      <w:hyperlink r:id="rId8" w:history="1">
        <w:r w:rsidRPr="00A76BFB">
          <w:rPr>
            <w:rStyle w:val="Hyperlink"/>
            <w:color w:val="000000" w:themeColor="text1"/>
            <w:shd w:val="clear" w:color="auto" w:fill="FFFFFF"/>
          </w:rPr>
          <w:t>https://www.tandfonline.com/doi/pdf/10.1080/23752696.2018.1462096</w:t>
        </w:r>
      </w:hyperlink>
    </w:p>
    <w:p w14:paraId="0A4DCACE" w14:textId="77777777" w:rsidR="00A76BFB" w:rsidRPr="00A76BFB" w:rsidRDefault="00A76BFB" w:rsidP="00A76BFB">
      <w:pPr>
        <w:spacing w:line="360" w:lineRule="auto"/>
        <w:rPr>
          <w:shd w:val="clear" w:color="auto" w:fill="FFFFFF"/>
        </w:rPr>
      </w:pPr>
      <w:r w:rsidRPr="00A76BFB">
        <w:rPr>
          <w:shd w:val="clear" w:color="auto" w:fill="FFFFFF"/>
        </w:rPr>
        <w:t>Gill, R., 2018. Building employability skills for higher education students: An Australian example. </w:t>
      </w:r>
      <w:r w:rsidRPr="00A76BFB">
        <w:rPr>
          <w:i/>
          <w:iCs/>
          <w:shd w:val="clear" w:color="auto" w:fill="FFFFFF"/>
        </w:rPr>
        <w:t>Journal of Teaching and Learning for Graduate Employability</w:t>
      </w:r>
      <w:r w:rsidRPr="00A76BFB">
        <w:rPr>
          <w:shd w:val="clear" w:color="auto" w:fill="FFFFFF"/>
        </w:rPr>
        <w:t>, </w:t>
      </w:r>
      <w:r w:rsidRPr="00A76BFB">
        <w:rPr>
          <w:i/>
          <w:iCs/>
          <w:shd w:val="clear" w:color="auto" w:fill="FFFFFF"/>
        </w:rPr>
        <w:t>9</w:t>
      </w:r>
      <w:r w:rsidRPr="00A76BFB">
        <w:rPr>
          <w:shd w:val="clear" w:color="auto" w:fill="FFFFFF"/>
        </w:rPr>
        <w:t xml:space="preserve">(1), pp.84-92. Available at: </w:t>
      </w:r>
      <w:hyperlink r:id="rId9" w:history="1">
        <w:r w:rsidRPr="00A76BFB">
          <w:rPr>
            <w:rStyle w:val="Hyperlink"/>
            <w:color w:val="000000" w:themeColor="text1"/>
            <w:shd w:val="clear" w:color="auto" w:fill="FFFFFF"/>
          </w:rPr>
          <w:t>https://search.informit.org/doi/abs/10.3316/informit.348796293798832</w:t>
        </w:r>
      </w:hyperlink>
    </w:p>
    <w:p w14:paraId="6569FB81" w14:textId="77777777" w:rsidR="00A76BFB" w:rsidRPr="00A76BFB" w:rsidRDefault="00A76BFB" w:rsidP="00A76BFB">
      <w:pPr>
        <w:spacing w:line="360" w:lineRule="auto"/>
        <w:rPr>
          <w:shd w:val="clear" w:color="auto" w:fill="FFFFFF"/>
        </w:rPr>
      </w:pPr>
      <w:proofErr w:type="spellStart"/>
      <w:r w:rsidRPr="00A76BFB">
        <w:rPr>
          <w:shd w:val="clear" w:color="auto" w:fill="FFFFFF"/>
        </w:rPr>
        <w:t>McGunagle</w:t>
      </w:r>
      <w:proofErr w:type="spellEnd"/>
      <w:r w:rsidRPr="00A76BFB">
        <w:rPr>
          <w:shd w:val="clear" w:color="auto" w:fill="FFFFFF"/>
        </w:rPr>
        <w:t>, D. and Zizka, L., 2020. Employability skills for 21st-century STEM students: the employers' perspective. </w:t>
      </w:r>
      <w:r w:rsidRPr="00A76BFB">
        <w:rPr>
          <w:i/>
          <w:iCs/>
          <w:shd w:val="clear" w:color="auto" w:fill="FFFFFF"/>
        </w:rPr>
        <w:t>Higher Education, Skills and Work-Based Learning</w:t>
      </w:r>
      <w:r w:rsidRPr="00A76BFB">
        <w:rPr>
          <w:shd w:val="clear" w:color="auto" w:fill="FFFFFF"/>
        </w:rPr>
        <w:t xml:space="preserve">. Available at: </w:t>
      </w:r>
      <w:hyperlink r:id="rId10" w:history="1">
        <w:r w:rsidRPr="00A76BFB">
          <w:rPr>
            <w:rStyle w:val="Hyperlink"/>
            <w:color w:val="000000" w:themeColor="text1"/>
            <w:shd w:val="clear" w:color="auto" w:fill="FFFFFF"/>
          </w:rPr>
          <w:t>https://commons.erau.edu/cgi/viewcontent.cgi?article=2500&amp;context=publication</w:t>
        </w:r>
      </w:hyperlink>
    </w:p>
    <w:p w14:paraId="2DE26652" w14:textId="77777777" w:rsidR="00A76BFB" w:rsidRPr="00A76BFB" w:rsidRDefault="00A76BFB" w:rsidP="00A76BFB">
      <w:pPr>
        <w:spacing w:beforeAutospacing="1" w:afterAutospacing="1" w:line="360" w:lineRule="auto"/>
      </w:pPr>
      <w:r w:rsidRPr="00A76BFB">
        <w:rPr>
          <w:shd w:val="clear" w:color="auto" w:fill="FFFFFF"/>
        </w:rPr>
        <w:t>Osmani, M., Weerakkody, V., Hindi, N. and Eldabi, T., 2019. Graduates employability skills: A review of literature against market demand. </w:t>
      </w:r>
      <w:r w:rsidRPr="00A76BFB">
        <w:rPr>
          <w:i/>
          <w:iCs/>
          <w:shd w:val="clear" w:color="auto" w:fill="FFFFFF"/>
        </w:rPr>
        <w:t>Journal of Education for Business</w:t>
      </w:r>
      <w:r w:rsidRPr="00A76BFB">
        <w:rPr>
          <w:shd w:val="clear" w:color="auto" w:fill="FFFFFF"/>
        </w:rPr>
        <w:t>, </w:t>
      </w:r>
      <w:r w:rsidRPr="00A76BFB">
        <w:rPr>
          <w:i/>
          <w:iCs/>
          <w:shd w:val="clear" w:color="auto" w:fill="FFFFFF"/>
        </w:rPr>
        <w:t>94</w:t>
      </w:r>
      <w:r w:rsidRPr="00A76BFB">
        <w:rPr>
          <w:shd w:val="clear" w:color="auto" w:fill="FFFFFF"/>
        </w:rPr>
        <w:t xml:space="preserve">(7), pp.423-432. Available at: </w:t>
      </w:r>
      <w:hyperlink r:id="rId11" w:history="1">
        <w:r w:rsidRPr="00A76BFB">
          <w:rPr>
            <w:rStyle w:val="Hyperlink"/>
            <w:color w:val="000000" w:themeColor="text1"/>
          </w:rPr>
          <w:t>https://doi.org/10.1080/08832323.2018.1545629</w:t>
        </w:r>
      </w:hyperlink>
    </w:p>
    <w:p w14:paraId="617C2530" w14:textId="77777777" w:rsidR="00A76BFB" w:rsidRPr="00A76BFB" w:rsidRDefault="00A76BFB" w:rsidP="00A76BFB">
      <w:pPr>
        <w:spacing w:line="360" w:lineRule="auto"/>
        <w:rPr>
          <w:shd w:val="clear" w:color="auto" w:fill="FFFFFF"/>
        </w:rPr>
      </w:pPr>
      <w:r w:rsidRPr="00A76BFB">
        <w:rPr>
          <w:shd w:val="clear" w:color="auto" w:fill="FFFFFF"/>
        </w:rPr>
        <w:t>Pinto, L.H. and He, K., 2019. ‘In the eyes of the beholder’: the influence of academic performance and extracurricular activities on the perceived employability of Chinese business graduates. </w:t>
      </w:r>
      <w:r w:rsidRPr="00A76BFB">
        <w:rPr>
          <w:i/>
          <w:iCs/>
          <w:shd w:val="clear" w:color="auto" w:fill="FFFFFF"/>
        </w:rPr>
        <w:t>Asia Pacific Journal of Human Resources</w:t>
      </w:r>
      <w:r w:rsidRPr="00A76BFB">
        <w:rPr>
          <w:shd w:val="clear" w:color="auto" w:fill="FFFFFF"/>
        </w:rPr>
        <w:t>, </w:t>
      </w:r>
      <w:r w:rsidRPr="00A76BFB">
        <w:rPr>
          <w:i/>
          <w:iCs/>
          <w:shd w:val="clear" w:color="auto" w:fill="FFFFFF"/>
        </w:rPr>
        <w:t>57</w:t>
      </w:r>
      <w:r w:rsidRPr="00A76BFB">
        <w:rPr>
          <w:shd w:val="clear" w:color="auto" w:fill="FFFFFF"/>
        </w:rPr>
        <w:t xml:space="preserve">(4), pp.503-527. Available at: </w:t>
      </w:r>
      <w:hyperlink r:id="rId12" w:history="1">
        <w:r w:rsidRPr="00A76BFB">
          <w:rPr>
            <w:rStyle w:val="Hyperlink"/>
            <w:color w:val="000000" w:themeColor="text1"/>
            <w:shd w:val="clear" w:color="auto" w:fill="FFFFFF"/>
          </w:rPr>
          <w:t>https://www.researchgate.net/profile/Luisa-Pinto-7/publication/327204756_'In_the_eyes_of_the_beholder'_the_influence_of_academic_performance_and_extracurricular_activities_on_the_perceived_employability_of_Chinese_business_graduates/links/5c6597fe45851582c3e95bee/In-the-eyes-of-the-beholder-the-influence-of-academic-performance-and-extracurricular-activities-on-the-perceived-employability-of-Chinese-business-graduates.pdf</w:t>
        </w:r>
      </w:hyperlink>
    </w:p>
    <w:p w14:paraId="72AB94A0" w14:textId="77777777" w:rsidR="00A76BFB" w:rsidRPr="00A76BFB" w:rsidRDefault="00A76BFB" w:rsidP="00A76BFB">
      <w:pPr>
        <w:spacing w:line="360" w:lineRule="auto"/>
        <w:rPr>
          <w:shd w:val="clear" w:color="auto" w:fill="FFFFFF"/>
        </w:rPr>
      </w:pPr>
      <w:r w:rsidRPr="00A76BFB">
        <w:rPr>
          <w:shd w:val="clear" w:color="auto" w:fill="FFFFFF"/>
        </w:rPr>
        <w:t>Scott, F.J., Connell, P., Thomson, L.A. and Willison, D., 2019. Empowering students by enhancing their employability skills. </w:t>
      </w:r>
      <w:r w:rsidRPr="00A76BFB">
        <w:rPr>
          <w:i/>
          <w:iCs/>
          <w:shd w:val="clear" w:color="auto" w:fill="FFFFFF"/>
        </w:rPr>
        <w:t>Journal of Further and Higher Education</w:t>
      </w:r>
      <w:r w:rsidRPr="00A76BFB">
        <w:rPr>
          <w:shd w:val="clear" w:color="auto" w:fill="FFFFFF"/>
        </w:rPr>
        <w:t>, </w:t>
      </w:r>
      <w:r w:rsidRPr="00A76BFB">
        <w:rPr>
          <w:i/>
          <w:iCs/>
          <w:shd w:val="clear" w:color="auto" w:fill="FFFFFF"/>
        </w:rPr>
        <w:t>43</w:t>
      </w:r>
      <w:r w:rsidRPr="00A76BFB">
        <w:rPr>
          <w:shd w:val="clear" w:color="auto" w:fill="FFFFFF"/>
        </w:rPr>
        <w:t xml:space="preserve">(5), pp.692-707. Available at: </w:t>
      </w:r>
      <w:hyperlink r:id="rId13" w:history="1">
        <w:r w:rsidRPr="00A76BFB">
          <w:rPr>
            <w:rStyle w:val="Hyperlink"/>
            <w:color w:val="000000" w:themeColor="text1"/>
            <w:shd w:val="clear" w:color="auto" w:fill="FFFFFF"/>
          </w:rPr>
          <w:t>http://eprints.hud.ac.uk/id/eprint/33961/1/Empowering.pdf</w:t>
        </w:r>
      </w:hyperlink>
    </w:p>
    <w:p w14:paraId="3B71B76F" w14:textId="77777777" w:rsidR="00A76BFB" w:rsidRPr="00A76BFB" w:rsidRDefault="00A76BFB" w:rsidP="00A76BFB">
      <w:pPr>
        <w:spacing w:line="360" w:lineRule="auto"/>
        <w:rPr>
          <w:shd w:val="clear" w:color="auto" w:fill="FFFFFF"/>
        </w:rPr>
      </w:pPr>
      <w:proofErr w:type="spellStart"/>
      <w:r w:rsidRPr="00A76BFB">
        <w:rPr>
          <w:shd w:val="clear" w:color="auto" w:fill="FFFFFF"/>
        </w:rPr>
        <w:t>Suarta</w:t>
      </w:r>
      <w:proofErr w:type="spellEnd"/>
      <w:r w:rsidRPr="00A76BFB">
        <w:rPr>
          <w:shd w:val="clear" w:color="auto" w:fill="FFFFFF"/>
        </w:rPr>
        <w:t xml:space="preserve">, I.M., </w:t>
      </w:r>
      <w:proofErr w:type="spellStart"/>
      <w:r w:rsidRPr="00A76BFB">
        <w:rPr>
          <w:shd w:val="clear" w:color="auto" w:fill="FFFFFF"/>
        </w:rPr>
        <w:t>Suwintana</w:t>
      </w:r>
      <w:proofErr w:type="spellEnd"/>
      <w:r w:rsidRPr="00A76BFB">
        <w:rPr>
          <w:shd w:val="clear" w:color="auto" w:fill="FFFFFF"/>
        </w:rPr>
        <w:t xml:space="preserve">, I.K., Sudhana, I.F.P. and Hariyanti, N.K.D., 2018. Employability skills for entry-level workers: a content analysis of job advertisements in Indonesia. </w:t>
      </w:r>
      <w:r w:rsidRPr="00A76BFB">
        <w:rPr>
          <w:i/>
          <w:iCs/>
          <w:shd w:val="clear" w:color="auto" w:fill="FFFFFF"/>
        </w:rPr>
        <w:t>Journal of Technical Education and Training</w:t>
      </w:r>
      <w:r w:rsidRPr="00A76BFB">
        <w:rPr>
          <w:shd w:val="clear" w:color="auto" w:fill="FFFFFF"/>
        </w:rPr>
        <w:t>, </w:t>
      </w:r>
      <w:r w:rsidRPr="00A76BFB">
        <w:rPr>
          <w:i/>
          <w:iCs/>
          <w:shd w:val="clear" w:color="auto" w:fill="FFFFFF"/>
        </w:rPr>
        <w:t>10</w:t>
      </w:r>
      <w:r w:rsidRPr="00A76BFB">
        <w:rPr>
          <w:shd w:val="clear" w:color="auto" w:fill="FFFFFF"/>
        </w:rPr>
        <w:t xml:space="preserve">(2). Available at: </w:t>
      </w:r>
      <w:hyperlink r:id="rId14" w:history="1">
        <w:r w:rsidRPr="00A76BFB">
          <w:rPr>
            <w:rStyle w:val="Hyperlink"/>
            <w:color w:val="000000" w:themeColor="text1"/>
            <w:shd w:val="clear" w:color="auto" w:fill="FFFFFF"/>
          </w:rPr>
          <w:t>https://penerbit.uthm.edu.my/ojs/index.php/JTET/article/view/2582</w:t>
        </w:r>
      </w:hyperlink>
    </w:p>
    <w:p w14:paraId="1496FA2A" w14:textId="77777777" w:rsidR="00A76BFB" w:rsidRPr="00A76BFB" w:rsidRDefault="00A76BFB" w:rsidP="00A76BFB">
      <w:pPr>
        <w:spacing w:line="360" w:lineRule="auto"/>
        <w:rPr>
          <w:shd w:val="clear" w:color="auto" w:fill="FFFFFF"/>
        </w:rPr>
      </w:pPr>
      <w:r w:rsidRPr="00A76BFB">
        <w:rPr>
          <w:shd w:val="clear" w:color="auto" w:fill="FFFFFF"/>
        </w:rPr>
        <w:t>Tang, K.N., 2019. Beyond Employability: Embedding Soft Skills in Higher Education. </w:t>
      </w:r>
      <w:r w:rsidRPr="00A76BFB">
        <w:rPr>
          <w:i/>
          <w:iCs/>
          <w:shd w:val="clear" w:color="auto" w:fill="FFFFFF"/>
        </w:rPr>
        <w:t>Turkish Online Journal of Educational Technology-TOJET</w:t>
      </w:r>
      <w:r w:rsidRPr="00A76BFB">
        <w:rPr>
          <w:shd w:val="clear" w:color="auto" w:fill="FFFFFF"/>
        </w:rPr>
        <w:t>, </w:t>
      </w:r>
      <w:r w:rsidRPr="00A76BFB">
        <w:rPr>
          <w:i/>
          <w:iCs/>
          <w:shd w:val="clear" w:color="auto" w:fill="FFFFFF"/>
        </w:rPr>
        <w:t>18</w:t>
      </w:r>
      <w:r w:rsidRPr="00A76BFB">
        <w:rPr>
          <w:shd w:val="clear" w:color="auto" w:fill="FFFFFF"/>
        </w:rPr>
        <w:t xml:space="preserve">(2), pp.1-9. Available at: </w:t>
      </w:r>
      <w:hyperlink r:id="rId15" w:history="1">
        <w:r w:rsidRPr="00A76BFB">
          <w:rPr>
            <w:rStyle w:val="Hyperlink"/>
            <w:color w:val="000000" w:themeColor="text1"/>
            <w:shd w:val="clear" w:color="auto" w:fill="FFFFFF"/>
          </w:rPr>
          <w:t>https://files.eric.ed.gov/fulltext/EJ1211098.pdf</w:t>
        </w:r>
      </w:hyperlink>
    </w:p>
    <w:p w14:paraId="7F07D2C1" w14:textId="77777777" w:rsidR="00A76BFB" w:rsidRPr="00A76BFB" w:rsidRDefault="00A76BFB" w:rsidP="00A76BFB">
      <w:pPr>
        <w:spacing w:line="360" w:lineRule="auto"/>
        <w:rPr>
          <w:shd w:val="clear" w:color="auto" w:fill="FFFFFF"/>
        </w:rPr>
      </w:pPr>
      <w:r w:rsidRPr="00A76BFB">
        <w:rPr>
          <w:shd w:val="clear" w:color="auto" w:fill="FFFFFF"/>
        </w:rPr>
        <w:lastRenderedPageBreak/>
        <w:t>Teng, W., Ma, C., Pahlevansharif, S. and Turner, J.J., 2019. Graduate readiness for the employment market of the 4th industrial revolution: The development of soft employability skills. </w:t>
      </w:r>
      <w:r w:rsidRPr="00A76BFB">
        <w:rPr>
          <w:i/>
          <w:iCs/>
          <w:shd w:val="clear" w:color="auto" w:fill="FFFFFF"/>
        </w:rPr>
        <w:t>Education+ Training</w:t>
      </w:r>
      <w:r w:rsidRPr="00A76BFB">
        <w:rPr>
          <w:shd w:val="clear" w:color="auto" w:fill="FFFFFF"/>
        </w:rPr>
        <w:t xml:space="preserve">. Available at: </w:t>
      </w:r>
      <w:hyperlink r:id="rId16" w:history="1">
        <w:r w:rsidRPr="00A76BFB">
          <w:rPr>
            <w:rStyle w:val="Hyperlink"/>
            <w:color w:val="000000" w:themeColor="text1"/>
            <w:shd w:val="clear" w:color="auto" w:fill="FFFFFF"/>
          </w:rPr>
          <w:t>https://www.tagtog.net/Jess/J/-orig/a1KYsNeqjnuC6yMQcI4C3MWU4SwS-Graduate_readiness_for_the_employment_ma_ket_o__the_4th_industrial_revolution.pdf</w:t>
        </w:r>
      </w:hyperlink>
    </w:p>
    <w:p w14:paraId="6A2D2A7A" w14:textId="77777777" w:rsidR="00A76BFB" w:rsidRPr="00A76BFB" w:rsidRDefault="00A76BFB" w:rsidP="00A76BFB">
      <w:pPr>
        <w:spacing w:line="360" w:lineRule="auto"/>
        <w:rPr>
          <w:shd w:val="clear" w:color="auto" w:fill="FFFFFF"/>
        </w:rPr>
      </w:pPr>
      <w:proofErr w:type="spellStart"/>
      <w:r w:rsidRPr="00A76BFB">
        <w:rPr>
          <w:shd w:val="clear" w:color="auto" w:fill="FFFFFF"/>
        </w:rPr>
        <w:t>Tentama</w:t>
      </w:r>
      <w:proofErr w:type="spellEnd"/>
      <w:r w:rsidRPr="00A76BFB">
        <w:rPr>
          <w:shd w:val="clear" w:color="auto" w:fill="FFFFFF"/>
        </w:rPr>
        <w:t>, F. and Abdillah, M.H., 2019. Student Employability Examined from Academic Achievement and Self-Concept. </w:t>
      </w:r>
      <w:r w:rsidRPr="00A76BFB">
        <w:rPr>
          <w:i/>
          <w:iCs/>
          <w:shd w:val="clear" w:color="auto" w:fill="FFFFFF"/>
        </w:rPr>
        <w:t>International Journal of Evaluation and Research in Education</w:t>
      </w:r>
      <w:r w:rsidRPr="00A76BFB">
        <w:rPr>
          <w:shd w:val="clear" w:color="auto" w:fill="FFFFFF"/>
        </w:rPr>
        <w:t>, </w:t>
      </w:r>
      <w:r w:rsidRPr="00A76BFB">
        <w:rPr>
          <w:i/>
          <w:iCs/>
          <w:shd w:val="clear" w:color="auto" w:fill="FFFFFF"/>
        </w:rPr>
        <w:t>8</w:t>
      </w:r>
      <w:r w:rsidRPr="00A76BFB">
        <w:rPr>
          <w:shd w:val="clear" w:color="auto" w:fill="FFFFFF"/>
        </w:rPr>
        <w:t xml:space="preserve">(2), pp.243-248. Available at: </w:t>
      </w:r>
      <w:hyperlink r:id="rId17" w:history="1">
        <w:r w:rsidRPr="00A76BFB">
          <w:rPr>
            <w:rStyle w:val="Hyperlink"/>
            <w:color w:val="000000" w:themeColor="text1"/>
            <w:shd w:val="clear" w:color="auto" w:fill="FFFFFF"/>
          </w:rPr>
          <w:t>https://files.eric.ed.gov/fulltext/EJ1220573.pdf</w:t>
        </w:r>
      </w:hyperlink>
    </w:p>
    <w:p w14:paraId="61C3679B" w14:textId="77777777" w:rsidR="00D722D9" w:rsidRPr="00A76BFB" w:rsidRDefault="00D722D9" w:rsidP="00A76BFB">
      <w:pPr>
        <w:spacing w:line="360" w:lineRule="auto"/>
      </w:pPr>
    </w:p>
    <w:sectPr w:rsidR="00D722D9" w:rsidRPr="00A76BFB" w:rsidSect="008E4527">
      <w:footerReference w:type="default" r:id="rId1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B91ED" w14:textId="77777777" w:rsidR="002E4BFB" w:rsidRDefault="002E4BFB" w:rsidP="008E4527">
      <w:pPr>
        <w:spacing w:line="240" w:lineRule="auto"/>
      </w:pPr>
      <w:r>
        <w:separator/>
      </w:r>
    </w:p>
  </w:endnote>
  <w:endnote w:type="continuationSeparator" w:id="0">
    <w:p w14:paraId="307F8096" w14:textId="77777777" w:rsidR="002E4BFB" w:rsidRDefault="002E4BFB" w:rsidP="008E45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1036288"/>
      <w:docPartObj>
        <w:docPartGallery w:val="Page Numbers (Bottom of Page)"/>
        <w:docPartUnique/>
      </w:docPartObj>
    </w:sdtPr>
    <w:sdtEndPr/>
    <w:sdtContent>
      <w:sdt>
        <w:sdtPr>
          <w:id w:val="-1769616900"/>
          <w:docPartObj>
            <w:docPartGallery w:val="Page Numbers (Top of Page)"/>
            <w:docPartUnique/>
          </w:docPartObj>
        </w:sdtPr>
        <w:sdtEndPr/>
        <w:sdtContent>
          <w:p w14:paraId="73A129EE" w14:textId="77777777" w:rsidR="008E4527" w:rsidRDefault="008E452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2510A9">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510A9">
              <w:rPr>
                <w:b/>
                <w:bCs/>
                <w:noProof/>
              </w:rPr>
              <w:t>10</w:t>
            </w:r>
            <w:r>
              <w:rPr>
                <w:b/>
                <w:bCs/>
                <w:sz w:val="24"/>
                <w:szCs w:val="24"/>
              </w:rPr>
              <w:fldChar w:fldCharType="end"/>
            </w:r>
          </w:p>
        </w:sdtContent>
      </w:sdt>
    </w:sdtContent>
  </w:sdt>
  <w:p w14:paraId="08D28BEC" w14:textId="77777777" w:rsidR="008E4527" w:rsidRDefault="008E45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FD44D" w14:textId="77777777" w:rsidR="002E4BFB" w:rsidRDefault="002E4BFB" w:rsidP="008E4527">
      <w:pPr>
        <w:spacing w:line="240" w:lineRule="auto"/>
      </w:pPr>
      <w:r>
        <w:separator/>
      </w:r>
    </w:p>
  </w:footnote>
  <w:footnote w:type="continuationSeparator" w:id="0">
    <w:p w14:paraId="459D3024" w14:textId="77777777" w:rsidR="002E4BFB" w:rsidRDefault="002E4BFB" w:rsidP="008E452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4D2E"/>
    <w:multiLevelType w:val="multilevel"/>
    <w:tmpl w:val="45DC6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639C5"/>
    <w:multiLevelType w:val="hybridMultilevel"/>
    <w:tmpl w:val="DB84E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E1CFC"/>
    <w:multiLevelType w:val="multilevel"/>
    <w:tmpl w:val="621EAE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37E"/>
    <w:rsid w:val="002510A9"/>
    <w:rsid w:val="002718BF"/>
    <w:rsid w:val="002C6864"/>
    <w:rsid w:val="002E4BFB"/>
    <w:rsid w:val="002F7031"/>
    <w:rsid w:val="004B3D27"/>
    <w:rsid w:val="00752006"/>
    <w:rsid w:val="00823450"/>
    <w:rsid w:val="008E4527"/>
    <w:rsid w:val="00A76BFB"/>
    <w:rsid w:val="00AE020C"/>
    <w:rsid w:val="00AE0DCB"/>
    <w:rsid w:val="00B3737E"/>
    <w:rsid w:val="00CC4A09"/>
    <w:rsid w:val="00D722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B3E3D"/>
  <w15:docId w15:val="{67F39686-BDD6-4519-832C-9F1B2CE56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76BFB"/>
    <w:pPr>
      <w:jc w:val="both"/>
    </w:pPr>
    <w:rPr>
      <w:color w:val="000000" w:themeColor="text1"/>
    </w:rPr>
  </w:style>
  <w:style w:type="paragraph" w:styleId="Heading1">
    <w:name w:val="heading 1"/>
    <w:basedOn w:val="Normal"/>
    <w:next w:val="Normal"/>
    <w:rsid w:val="00A76BFB"/>
    <w:pPr>
      <w:keepNext/>
      <w:keepLines/>
      <w:spacing w:before="400" w:after="120"/>
      <w:outlineLvl w:val="0"/>
    </w:pPr>
    <w:rPr>
      <w:b/>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4B3D27"/>
    <w:rPr>
      <w:color w:val="0000FF" w:themeColor="hyperlink"/>
      <w:u w:val="single"/>
    </w:rPr>
  </w:style>
  <w:style w:type="paragraph" w:styleId="Header">
    <w:name w:val="header"/>
    <w:basedOn w:val="Normal"/>
    <w:link w:val="HeaderChar"/>
    <w:uiPriority w:val="99"/>
    <w:unhideWhenUsed/>
    <w:rsid w:val="008E4527"/>
    <w:pPr>
      <w:tabs>
        <w:tab w:val="center" w:pos="4680"/>
        <w:tab w:val="right" w:pos="9360"/>
      </w:tabs>
      <w:spacing w:line="240" w:lineRule="auto"/>
    </w:pPr>
  </w:style>
  <w:style w:type="character" w:customStyle="1" w:styleId="HeaderChar">
    <w:name w:val="Header Char"/>
    <w:basedOn w:val="DefaultParagraphFont"/>
    <w:link w:val="Header"/>
    <w:uiPriority w:val="99"/>
    <w:rsid w:val="008E4527"/>
    <w:rPr>
      <w:color w:val="000000" w:themeColor="text1"/>
    </w:rPr>
  </w:style>
  <w:style w:type="paragraph" w:styleId="Footer">
    <w:name w:val="footer"/>
    <w:basedOn w:val="Normal"/>
    <w:link w:val="FooterChar"/>
    <w:uiPriority w:val="99"/>
    <w:unhideWhenUsed/>
    <w:rsid w:val="008E4527"/>
    <w:pPr>
      <w:tabs>
        <w:tab w:val="center" w:pos="4680"/>
        <w:tab w:val="right" w:pos="9360"/>
      </w:tabs>
      <w:spacing w:line="240" w:lineRule="auto"/>
    </w:pPr>
  </w:style>
  <w:style w:type="character" w:customStyle="1" w:styleId="FooterChar">
    <w:name w:val="Footer Char"/>
    <w:basedOn w:val="DefaultParagraphFont"/>
    <w:link w:val="Footer"/>
    <w:uiPriority w:val="99"/>
    <w:rsid w:val="008E4527"/>
    <w:rPr>
      <w:color w:val="000000" w:themeColor="text1"/>
    </w:rPr>
  </w:style>
  <w:style w:type="paragraph" w:styleId="TOCHeading">
    <w:name w:val="TOC Heading"/>
    <w:basedOn w:val="Heading1"/>
    <w:next w:val="Normal"/>
    <w:uiPriority w:val="39"/>
    <w:unhideWhenUsed/>
    <w:qFormat/>
    <w:rsid w:val="008E452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E4527"/>
    <w:pPr>
      <w:tabs>
        <w:tab w:val="right" w:leader="dot" w:pos="9350"/>
      </w:tabs>
      <w:spacing w:after="100" w:line="360" w:lineRule="auto"/>
    </w:pPr>
  </w:style>
  <w:style w:type="paragraph" w:customStyle="1" w:styleId="Normal1">
    <w:name w:val="Normal1"/>
    <w:rsid w:val="002F7031"/>
    <w:rPr>
      <w:lang w:val="en-US"/>
    </w:rPr>
  </w:style>
  <w:style w:type="paragraph" w:styleId="ListParagraph">
    <w:name w:val="List Paragraph"/>
    <w:basedOn w:val="Normal"/>
    <w:uiPriority w:val="34"/>
    <w:qFormat/>
    <w:rsid w:val="002F7031"/>
    <w:pPr>
      <w:ind w:left="720"/>
      <w:contextualSpacing/>
      <w:jc w:val="left"/>
    </w:pPr>
    <w:rPr>
      <w:color w:val="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tandfonline.com/doi/pdf/10.1080/23752696.2018.1462096" TargetMode="External"/><Relationship Id="rId13" Type="http://schemas.openxmlformats.org/officeDocument/2006/relationships/hyperlink" Target="http://eprints.hud.ac.uk/id/eprint/33961/1/Empowering.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rofile/Luisa-Pinto-7/publication/327204756_'In_the_eyes_of_the_beholder'_the_influence_of_academic_performance_and_extracurricular_activities_on_the_perceived_employability_of_Chinese_business_graduates/links/5c6597fe45851582c3e95bee/In-the-eyes-of-the-beholder-the-influence-of-academic-performance-and-extracurricular-activities-on-the-perceived-employability-of-Chinese-business-graduates.pdf" TargetMode="External"/><Relationship Id="rId17" Type="http://schemas.openxmlformats.org/officeDocument/2006/relationships/hyperlink" Target="https://files.eric.ed.gov/fulltext/EJ1220573.pdf" TargetMode="External"/><Relationship Id="rId2" Type="http://schemas.openxmlformats.org/officeDocument/2006/relationships/numbering" Target="numbering.xml"/><Relationship Id="rId16" Type="http://schemas.openxmlformats.org/officeDocument/2006/relationships/hyperlink" Target="https://www.tagtog.net/Jess/J/-orig/a1KYsNeqjnuC6yMQcI4C3MWU4SwS-Graduate_readiness_for_the_employment_ma_ket_o__the_4th_industrial_revolution.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8832323.2018.1545629" TargetMode="External"/><Relationship Id="rId5" Type="http://schemas.openxmlformats.org/officeDocument/2006/relationships/webSettings" Target="webSettings.xml"/><Relationship Id="rId15" Type="http://schemas.openxmlformats.org/officeDocument/2006/relationships/hyperlink" Target="https://files.eric.ed.gov/fulltext/EJ1211098.pdf" TargetMode="External"/><Relationship Id="rId10" Type="http://schemas.openxmlformats.org/officeDocument/2006/relationships/hyperlink" Target="https://commons.erau.edu/cgi/viewcontent.cgi?article=2500&amp;context=publicat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earch.informit.org/doi/abs/10.3316/informit.348796293798832" TargetMode="External"/><Relationship Id="rId14" Type="http://schemas.openxmlformats.org/officeDocument/2006/relationships/hyperlink" Target="https://penerbit.uthm.edu.my/ojs/index.php/JTET/article/view/25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AF6D7-CB4F-4090-9180-D0A92DB76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10</Pages>
  <Words>2656</Words>
  <Characters>15140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Alexandru Dragomir</cp:lastModifiedBy>
  <cp:revision>9</cp:revision>
  <dcterms:created xsi:type="dcterms:W3CDTF">2021-12-08T15:47:00Z</dcterms:created>
  <dcterms:modified xsi:type="dcterms:W3CDTF">2021-12-13T10:14:00Z</dcterms:modified>
</cp:coreProperties>
</file>