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B1E99" w14:textId="4D07C669" w:rsidR="0026739B" w:rsidRPr="00B81526" w:rsidRDefault="0026739B" w:rsidP="0026739B">
      <w:pPr>
        <w:jc w:val="center"/>
        <w:rPr>
          <w:rFonts w:ascii="Abadi" w:hAnsi="Abadi"/>
          <w:i/>
          <w:iCs/>
          <w:sz w:val="32"/>
          <w:szCs w:val="32"/>
        </w:rPr>
      </w:pPr>
      <w:r w:rsidRPr="00B81526">
        <w:rPr>
          <w:rFonts w:ascii="Abadi" w:hAnsi="Abadi"/>
          <w:i/>
          <w:iCs/>
          <w:sz w:val="32"/>
          <w:szCs w:val="32"/>
        </w:rPr>
        <w:t>Comparing the Physiological Effects of Exercise in Hot and Cold Environments within University Students</w:t>
      </w:r>
    </w:p>
    <w:p w14:paraId="235A5EF9" w14:textId="77777777" w:rsidR="0026739B" w:rsidRDefault="0026739B"/>
    <w:p w14:paraId="0C81F7DA" w14:textId="752EA7DF" w:rsidR="0026739B" w:rsidRPr="00031EAA" w:rsidRDefault="0026739B">
      <w:pPr>
        <w:rPr>
          <w:rFonts w:ascii="Abadi Extra Light" w:hAnsi="Abadi Extra Light"/>
          <w:b/>
          <w:bCs/>
          <w:sz w:val="32"/>
          <w:szCs w:val="32"/>
        </w:rPr>
      </w:pPr>
      <w:r w:rsidRPr="00031EAA">
        <w:rPr>
          <w:rFonts w:ascii="Abadi Extra Light" w:hAnsi="Abadi Extra Light"/>
          <w:b/>
          <w:bCs/>
          <w:sz w:val="32"/>
          <w:szCs w:val="32"/>
        </w:rPr>
        <w:t>Introduction</w:t>
      </w:r>
    </w:p>
    <w:p w14:paraId="0327D5FE" w14:textId="1807E5C0" w:rsidR="00B421A6" w:rsidRDefault="00F96019">
      <w:r>
        <w:t xml:space="preserve">Partaking in Exercise and physical activity bring about acute physiological adaptations within the body such as an increase in heart rate, breathing rate and core temperature </w:t>
      </w:r>
      <w:r w:rsidR="000D607F">
        <w:t>(Plowman and Smith, 2017)</w:t>
      </w:r>
      <w:r>
        <w:t xml:space="preserve">. </w:t>
      </w:r>
      <w:r w:rsidR="00BD3FCE">
        <w:t>During exercise the</w:t>
      </w:r>
      <w:r w:rsidR="001058EE">
        <w:t xml:space="preserve"> demand </w:t>
      </w:r>
      <w:r w:rsidR="00BD3FCE">
        <w:t>for oxygen</w:t>
      </w:r>
      <w:r w:rsidR="00661925">
        <w:t xml:space="preserve"> (O2)</w:t>
      </w:r>
      <w:r w:rsidR="00BD3FCE">
        <w:t xml:space="preserve"> to the working muscles</w:t>
      </w:r>
      <w:r w:rsidR="00A35146">
        <w:t xml:space="preserve"> </w:t>
      </w:r>
      <w:r w:rsidR="001058EE">
        <w:t>increases, the amount of oxygen used is known</w:t>
      </w:r>
      <w:r w:rsidR="00A35146">
        <w:t xml:space="preserve"> as volume of oxygen consumption (VO2)</w:t>
      </w:r>
      <w:r w:rsidR="001058EE">
        <w:t xml:space="preserve"> (Plowman and Smith, 2017). Also, </w:t>
      </w:r>
      <w:r w:rsidR="00BD3FCE">
        <w:t>the demand to expire Carbon Dioxide</w:t>
      </w:r>
      <w:r w:rsidR="00661925">
        <w:t xml:space="preserve"> (CO2)</w:t>
      </w:r>
      <w:r w:rsidR="00006297">
        <w:t xml:space="preserve"> </w:t>
      </w:r>
      <w:r w:rsidR="00BD3FCE">
        <w:t xml:space="preserve">and </w:t>
      </w:r>
      <w:r w:rsidR="001058EE">
        <w:t>by-</w:t>
      </w:r>
      <w:r w:rsidR="00BD3FCE">
        <w:t>products from the bo</w:t>
      </w:r>
      <w:r w:rsidR="001058EE">
        <w:t>dy increase, hence why you might see a rapid change in breathing rate and heart rate</w:t>
      </w:r>
      <w:r w:rsidR="00A35146">
        <w:t xml:space="preserve"> </w:t>
      </w:r>
      <w:r w:rsidR="000D607F">
        <w:t>(Plowman and Smith, 2017)</w:t>
      </w:r>
      <w:r w:rsidR="00006297">
        <w:t xml:space="preserve">. </w:t>
      </w:r>
      <w:r w:rsidR="00BD3FCE">
        <w:t xml:space="preserve"> </w:t>
      </w:r>
    </w:p>
    <w:p w14:paraId="4DA595CF" w14:textId="33D7A582" w:rsidR="008C113E" w:rsidRDefault="00072ECD">
      <w:r>
        <w:t xml:space="preserve"> As you exercise more energy</w:t>
      </w:r>
      <w:r w:rsidR="001058EE">
        <w:t xml:space="preserve"> is being used and replenish</w:t>
      </w:r>
      <w:r w:rsidR="005C5D27">
        <w:t>,</w:t>
      </w:r>
      <w:r w:rsidR="001058EE">
        <w:t xml:space="preserve"> </w:t>
      </w:r>
      <w:r>
        <w:t xml:space="preserve">and in doing so more heat is produced REF. 80% of the </w:t>
      </w:r>
      <w:r w:rsidR="00D86567">
        <w:t>ATP breakdown</w:t>
      </w:r>
      <w:r>
        <w:t xml:space="preserve"> used during exercise is lost as heat and 20 % can be considered as efficient energy as it’s used for skeletal contraction and human bod</w:t>
      </w:r>
      <w:r w:rsidR="001058EE">
        <w:t>ily</w:t>
      </w:r>
      <w:r>
        <w:t xml:space="preserve"> functions </w:t>
      </w:r>
      <w:r w:rsidR="000D607F">
        <w:t>(Farrell et al, 2012)</w:t>
      </w:r>
      <w:r>
        <w:t xml:space="preserve">. </w:t>
      </w:r>
      <w:r w:rsidR="005C5D27">
        <w:t>Human beings have a core body temperature of 37 C</w:t>
      </w:r>
      <w:r w:rsidR="005C5D27">
        <w:rPr>
          <w:rFonts w:cstheme="minorHAnsi"/>
        </w:rPr>
        <w:t>°</w:t>
      </w:r>
      <w:r w:rsidR="005C5D27">
        <w:t xml:space="preserve"> in a relaxed state but have the capability to fluctuate in temperature between 35 C</w:t>
      </w:r>
      <w:r w:rsidR="005C5D27">
        <w:rPr>
          <w:rFonts w:cstheme="minorHAnsi"/>
        </w:rPr>
        <w:t>°</w:t>
      </w:r>
      <w:r w:rsidR="005C5D27">
        <w:t xml:space="preserve"> and 41 C</w:t>
      </w:r>
      <w:r w:rsidR="005C5D27">
        <w:rPr>
          <w:rFonts w:cstheme="minorHAnsi"/>
        </w:rPr>
        <w:t>°</w:t>
      </w:r>
      <w:r w:rsidR="001058EE">
        <w:t>,</w:t>
      </w:r>
      <w:r w:rsidR="00C17A56">
        <w:t xml:space="preserve"> going beyond this can cause serious health concerns (</w:t>
      </w:r>
      <w:r w:rsidR="00D53CE3">
        <w:t>Farrell</w:t>
      </w:r>
      <w:r w:rsidR="00C17A56">
        <w:t xml:space="preserve"> et al, 2012).</w:t>
      </w:r>
      <w:r w:rsidR="00140790">
        <w:t xml:space="preserve"> </w:t>
      </w:r>
      <w:r w:rsidR="005C5D27">
        <w:t>To unsure that</w:t>
      </w:r>
      <w:r w:rsidR="00B421A6">
        <w:t xml:space="preserve"> core body temperature during exercise</w:t>
      </w:r>
      <w:r w:rsidR="005C5D27">
        <w:t xml:space="preserve"> stays within the healthy and safe range the body</w:t>
      </w:r>
      <w:r w:rsidR="00B421A6">
        <w:t xml:space="preserve"> will</w:t>
      </w:r>
      <w:r w:rsidR="005C5D27">
        <w:t xml:space="preserve"> go through a variety</w:t>
      </w:r>
      <w:r w:rsidR="00B421A6">
        <w:t xml:space="preserve"> </w:t>
      </w:r>
      <w:r w:rsidR="005C5D27">
        <w:t>of</w:t>
      </w:r>
      <w:r w:rsidR="00B421A6">
        <w:t xml:space="preserve"> different acute physiological adaptations </w:t>
      </w:r>
      <w:r w:rsidR="009B5B54">
        <w:t>(Notely et al, 2019)</w:t>
      </w:r>
      <w:r w:rsidR="00B421A6">
        <w:t xml:space="preserve">. </w:t>
      </w:r>
      <w:r w:rsidR="005C5D27">
        <w:t>For</w:t>
      </w:r>
      <w:r w:rsidR="00E32996">
        <w:t xml:space="preserve"> </w:t>
      </w:r>
      <w:r w:rsidR="005C5D27">
        <w:t>example</w:t>
      </w:r>
      <w:r w:rsidR="00E32996">
        <w:t>,</w:t>
      </w:r>
      <w:r w:rsidR="005C5D27">
        <w:t xml:space="preserve"> b</w:t>
      </w:r>
      <w:r w:rsidR="0014785B">
        <w:t>lood vessels within the body vasodilate</w:t>
      </w:r>
      <w:r w:rsidR="00B421A6">
        <w:t xml:space="preserve"> so that heat can be expired to the air</w:t>
      </w:r>
      <w:r w:rsidR="005B6F98">
        <w:t>,</w:t>
      </w:r>
      <w:r w:rsidR="00B421A6">
        <w:t xml:space="preserve"> </w:t>
      </w:r>
      <w:r w:rsidR="0019036F">
        <w:t xml:space="preserve">the </w:t>
      </w:r>
      <w:r w:rsidR="00B421A6">
        <w:t>process</w:t>
      </w:r>
      <w:r w:rsidR="0019036F">
        <w:t xml:space="preserve"> of losing heat to the atmosphere is</w:t>
      </w:r>
      <w:r w:rsidR="00B421A6">
        <w:t xml:space="preserve"> known as conduction </w:t>
      </w:r>
      <w:r w:rsidR="000D607F">
        <w:t>(Tyler, 2019)</w:t>
      </w:r>
      <w:r w:rsidR="00B421A6">
        <w:t xml:space="preserve">. </w:t>
      </w:r>
      <w:r w:rsidR="00A405F5">
        <w:t>Another coping mechanism that is used as CBD increases is sweat,</w:t>
      </w:r>
      <w:r w:rsidR="00B421A6">
        <w:t xml:space="preserve"> Sweat is secreted from the body to evaporate on the skin, the sweat must evaporate for this mechanism to be success</w:t>
      </w:r>
      <w:r w:rsidR="00A405F5">
        <w:t>ful, as evaporation is vital to cool down the body</w:t>
      </w:r>
      <w:r w:rsidR="00661925">
        <w:t xml:space="preserve"> </w:t>
      </w:r>
      <w:r w:rsidR="000D607F">
        <w:t>(</w:t>
      </w:r>
      <w:proofErr w:type="spellStart"/>
      <w:r w:rsidR="000D607F">
        <w:t>Notely</w:t>
      </w:r>
      <w:proofErr w:type="spellEnd"/>
      <w:r w:rsidR="000D607F">
        <w:t xml:space="preserve"> et al, 2019)</w:t>
      </w:r>
      <w:r w:rsidR="00B421A6">
        <w:t xml:space="preserve">. </w:t>
      </w:r>
    </w:p>
    <w:p w14:paraId="3642B820" w14:textId="2570C473" w:rsidR="0026739B" w:rsidRDefault="00A35146">
      <w:r>
        <w:t>As sweat is produced there</w:t>
      </w:r>
      <w:r w:rsidR="00A405F5">
        <w:t>’s</w:t>
      </w:r>
      <w:r>
        <w:t xml:space="preserve"> a loss of fluid and sodium resulting in a decrease in </w:t>
      </w:r>
      <w:r w:rsidR="008C113E">
        <w:t xml:space="preserve">electrolyte and </w:t>
      </w:r>
      <w:r>
        <w:t>hydration</w:t>
      </w:r>
      <w:r w:rsidR="00A405F5">
        <w:t xml:space="preserve"> (</w:t>
      </w:r>
      <w:proofErr w:type="spellStart"/>
      <w:r w:rsidR="00A405F5">
        <w:t>Belval</w:t>
      </w:r>
      <w:proofErr w:type="spellEnd"/>
      <w:r w:rsidR="00A405F5">
        <w:t xml:space="preserve"> et al, 2019)</w:t>
      </w:r>
      <w:r w:rsidR="00E32996">
        <w:t>.</w:t>
      </w:r>
      <w:r>
        <w:t xml:space="preserve"> </w:t>
      </w:r>
      <w:r w:rsidR="00A405F5">
        <w:t>H</w:t>
      </w:r>
      <w:r>
        <w:t>ydration is key as its pivotal for muscle contraction and bod</w:t>
      </w:r>
      <w:r w:rsidR="00A405F5">
        <w:t>il</w:t>
      </w:r>
      <w:r>
        <w:t xml:space="preserve">y function </w:t>
      </w:r>
      <w:r w:rsidR="00D53CE3">
        <w:t>(</w:t>
      </w:r>
      <w:proofErr w:type="spellStart"/>
      <w:r w:rsidR="00D53CE3">
        <w:t>Belval</w:t>
      </w:r>
      <w:proofErr w:type="spellEnd"/>
      <w:r w:rsidR="00D53CE3">
        <w:t xml:space="preserve"> et al, 2019)</w:t>
      </w:r>
      <w:r>
        <w:t>. During extreme conditions and fluid loss individuals can experience cardi</w:t>
      </w:r>
      <w:r w:rsidR="000D607F">
        <w:t>ovascular</w:t>
      </w:r>
      <w:r>
        <w:t xml:space="preserve"> drift</w:t>
      </w:r>
      <w:r w:rsidR="00E32996">
        <w:t>. Cardiovascular drift</w:t>
      </w:r>
      <w:r>
        <w:t xml:space="preserve"> is the process </w:t>
      </w:r>
      <w:r w:rsidR="00B7140D">
        <w:t>of a decrease</w:t>
      </w:r>
      <w:r w:rsidR="00F33288">
        <w:t xml:space="preserve"> in</w:t>
      </w:r>
      <w:r>
        <w:t xml:space="preserve"> stroke volume </w:t>
      </w:r>
      <w:r w:rsidR="00A405F5">
        <w:t>which leads to a</w:t>
      </w:r>
      <w:r>
        <w:t xml:space="preserve"> higher heart rate due to blood plasma volume being less</w:t>
      </w:r>
      <w:r w:rsidR="00E32996">
        <w:t xml:space="preserve"> (Wingo et al, 2012). Cardiovascular drift will eventually lead to intensity of exercise decreasing (Wingo et al, 2012)</w:t>
      </w:r>
      <w:r w:rsidR="004A351E">
        <w:t xml:space="preserve">. </w:t>
      </w:r>
      <w:r w:rsidR="00E32996">
        <w:t>T</w:t>
      </w:r>
      <w:r w:rsidR="006C50A9">
        <w:t xml:space="preserve">his is more common in hot environments </w:t>
      </w:r>
      <w:r w:rsidR="00A405F5">
        <w:t xml:space="preserve">and prolonged exercise </w:t>
      </w:r>
      <w:r w:rsidR="006C50A9">
        <w:t>(Wingo et al, 2012)</w:t>
      </w:r>
      <w:r>
        <w:t>.</w:t>
      </w:r>
      <w:r w:rsidR="00A405F5">
        <w:t xml:space="preserve">  </w:t>
      </w:r>
    </w:p>
    <w:p w14:paraId="4DA176E0" w14:textId="77777777" w:rsidR="004A351E" w:rsidRDefault="00A35146" w:rsidP="004A351E">
      <w:r>
        <w:t xml:space="preserve">Depending on the environment in which individuals exercise these acute adaptations can differ greatly. </w:t>
      </w:r>
      <w:r w:rsidR="008A2A2C">
        <w:t>In a cold environment</w:t>
      </w:r>
      <w:r w:rsidR="00D53CE3">
        <w:t xml:space="preserve"> (CE)</w:t>
      </w:r>
      <w:r w:rsidR="008A2A2C">
        <w:t xml:space="preserve"> you may see a decrease in heart rate, breathing rate, VO2, and core temperature when comparing to exercising in a hot environment</w:t>
      </w:r>
      <w:r w:rsidR="00BE4E39">
        <w:t xml:space="preserve"> (HE)</w:t>
      </w:r>
      <w:r w:rsidR="008A2A2C">
        <w:t xml:space="preserve"> </w:t>
      </w:r>
      <w:r w:rsidR="0014785B">
        <w:t>(McFarlin and Mitchell, 2003)</w:t>
      </w:r>
      <w:r w:rsidR="008A2A2C">
        <w:t>.</w:t>
      </w:r>
      <w:r w:rsidR="004A351E">
        <w:t xml:space="preserve"> Acute physiological adaptation to cold exposure may cause shivering which is a mechanism to contract muscles to produce heat and cutaneous vasoconstriction of blood vessels to eliminate excessive conduction (Castellani and Young, 2016). When the body goes into this internal state the muscles are unable to produce as much power and strength (Castellani and Young, 2016).</w:t>
      </w:r>
    </w:p>
    <w:p w14:paraId="072E77FD" w14:textId="6039F4E5" w:rsidR="00A35146" w:rsidRDefault="008A2A2C">
      <w:r>
        <w:t xml:space="preserve"> </w:t>
      </w:r>
      <w:r w:rsidR="00CD6844">
        <w:t xml:space="preserve"> </w:t>
      </w:r>
      <w:r w:rsidR="00932DFD">
        <w:t xml:space="preserve"> </w:t>
      </w:r>
      <w:r w:rsidR="004A351E">
        <w:t xml:space="preserve">Individuals or athlete can acclimatise to the environment that they might be competing 2 in different ways which is very important if you have been training or competing in </w:t>
      </w:r>
      <w:proofErr w:type="spellStart"/>
      <w:proofErr w:type="gramStart"/>
      <w:r w:rsidR="004A351E">
        <w:t>a</w:t>
      </w:r>
      <w:proofErr w:type="spellEnd"/>
      <w:proofErr w:type="gramEnd"/>
      <w:r w:rsidR="004A351E">
        <w:t xml:space="preserve"> environment that does not replicate the same conditions. </w:t>
      </w:r>
      <w:r w:rsidR="00BE0405">
        <w:t>An individual</w:t>
      </w:r>
      <w:r w:rsidR="00932DFD">
        <w:t xml:space="preserve"> on average </w:t>
      </w:r>
      <w:r w:rsidR="00BE0405">
        <w:t xml:space="preserve">needs </w:t>
      </w:r>
      <w:r w:rsidR="00932DFD">
        <w:t xml:space="preserve">9 session of 105 minutes </w:t>
      </w:r>
      <w:r w:rsidR="00BE0405">
        <w:t xml:space="preserve">of heat exposure for the physiological adaptations to occur, in a process known as </w:t>
      </w:r>
      <w:bookmarkStart w:id="0" w:name="_Hlk124240533"/>
      <w:r w:rsidR="00BE0405">
        <w:t xml:space="preserve">acclimation or acclimatisation </w:t>
      </w:r>
      <w:bookmarkEnd w:id="0"/>
      <w:r w:rsidR="00932DFD">
        <w:t xml:space="preserve">(Tyler, 2019). Heat acclimation is simply the exposure to heat during exercise </w:t>
      </w:r>
      <w:r w:rsidR="00BE0405">
        <w:t>in an artificial environment IE laboratory, whereas heat acclimatisation is exposure to heat in a natural environment IE warm country (Tyler, 2019)</w:t>
      </w:r>
      <w:r w:rsidR="00F45218">
        <w:t xml:space="preserve">. </w:t>
      </w:r>
      <w:bookmarkStart w:id="1" w:name="_Hlk124436733"/>
    </w:p>
    <w:bookmarkEnd w:id="1"/>
    <w:p w14:paraId="5F3713D2" w14:textId="3460FD94" w:rsidR="00CD6844" w:rsidRDefault="00CD6844">
      <w:r>
        <w:lastRenderedPageBreak/>
        <w:t xml:space="preserve">Many researchers have investigated </w:t>
      </w:r>
      <w:r w:rsidR="008C113E">
        <w:t>exercising in both hot and cold environment</w:t>
      </w:r>
      <w:r w:rsidR="00C17A56">
        <w:t>s.</w:t>
      </w:r>
      <w:r w:rsidR="00D86567">
        <w:t xml:space="preserve"> One research paper found that doing a </w:t>
      </w:r>
      <w:r w:rsidR="00BE4E39">
        <w:t>60-minute</w:t>
      </w:r>
      <w:r w:rsidR="00D86567">
        <w:t xml:space="preserve"> workout at an intensity of 60 % </w:t>
      </w:r>
      <w:r w:rsidR="00BE4E39">
        <w:t>v</w:t>
      </w:r>
      <w:r w:rsidR="00D86567">
        <w:t xml:space="preserve">o2 max </w:t>
      </w:r>
      <w:r w:rsidR="00661925">
        <w:t xml:space="preserve">in hot environment (38 degrees) </w:t>
      </w:r>
      <w:r w:rsidR="00D86567">
        <w:t xml:space="preserve">significantly increased </w:t>
      </w:r>
      <w:r w:rsidR="00661925">
        <w:t xml:space="preserve">HR by 50 bpm by the end of the </w:t>
      </w:r>
      <w:r w:rsidR="00BE4E39">
        <w:t>60-minute</w:t>
      </w:r>
      <w:r w:rsidR="00661925">
        <w:t xml:space="preserve"> workout when compared to exercising in cold environment </w:t>
      </w:r>
      <w:r w:rsidR="00BE4E39">
        <w:t>(McFarlin and Mitchell, 2003)</w:t>
      </w:r>
      <w:r w:rsidR="00661925">
        <w:t xml:space="preserve">. CBT stayed consistent </w:t>
      </w:r>
      <w:r w:rsidR="00BE4E39">
        <w:t>throughout, until</w:t>
      </w:r>
      <w:r w:rsidR="00661925">
        <w:t xml:space="preserve"> final stages of </w:t>
      </w:r>
      <w:r w:rsidR="00BE4E39">
        <w:t xml:space="preserve">the </w:t>
      </w:r>
      <w:r w:rsidR="00DD6077">
        <w:t>60-minute</w:t>
      </w:r>
      <w:r w:rsidR="00BE4E39">
        <w:t xml:space="preserve"> session where subjects CBT increased to 39 degrees in</w:t>
      </w:r>
      <w:r w:rsidR="000679AC">
        <w:t xml:space="preserve"> the</w:t>
      </w:r>
      <w:r w:rsidR="00BE4E39">
        <w:t xml:space="preserve"> HE whereas </w:t>
      </w:r>
      <w:r w:rsidR="000679AC">
        <w:t>the</w:t>
      </w:r>
      <w:r w:rsidR="00BE4E39">
        <w:t xml:space="preserve"> </w:t>
      </w:r>
      <w:r w:rsidR="000679AC">
        <w:t>CBT o</w:t>
      </w:r>
      <w:r w:rsidR="00BE4E39">
        <w:t>nly increased to 37.5 degrees</w:t>
      </w:r>
      <w:r w:rsidR="000679AC">
        <w:t xml:space="preserve"> during the CE session</w:t>
      </w:r>
      <w:r w:rsidR="00BE4E39">
        <w:t xml:space="preserve"> (McFarlin and Mitchell, 2023). There was no significant difference in in VO2 within both environments (McFarlin and Mitchell, 2003). </w:t>
      </w:r>
      <w:r w:rsidR="008674B8">
        <w:t xml:space="preserve"> A study conducted on 9 well trained competitive cyclist investigated how cold and hot environments influenced power output in a 100km time trial</w:t>
      </w:r>
      <w:r w:rsidR="000679AC">
        <w:t xml:space="preserve">, findings show that power output was significantly lower in hot conditions and that body temperature was significantly higher throughout the time trial (Abbis et al, 2010).  38 </w:t>
      </w:r>
      <w:r w:rsidR="00984C26">
        <w:t>C</w:t>
      </w:r>
      <w:r w:rsidR="00984C26">
        <w:rPr>
          <w:rFonts w:cstheme="minorHAnsi"/>
        </w:rPr>
        <w:t>°</w:t>
      </w:r>
      <w:r w:rsidR="000679AC">
        <w:t xml:space="preserve"> was the set temperature</w:t>
      </w:r>
      <w:r w:rsidR="001D465B">
        <w:t xml:space="preserve"> in HE</w:t>
      </w:r>
      <w:r w:rsidR="000679AC">
        <w:t xml:space="preserve"> and during </w:t>
      </w:r>
      <w:r w:rsidR="001D465B">
        <w:t>CE</w:t>
      </w:r>
      <w:r w:rsidR="000679AC">
        <w:t xml:space="preserve"> the set temperature was 10 </w:t>
      </w:r>
      <w:r w:rsidR="001D465B">
        <w:t>C</w:t>
      </w:r>
      <w:r w:rsidR="001D465B">
        <w:rPr>
          <w:rFonts w:cstheme="minorHAnsi"/>
        </w:rPr>
        <w:t>°</w:t>
      </w:r>
      <w:r w:rsidR="001D465B">
        <w:t xml:space="preserve"> </w:t>
      </w:r>
      <w:r w:rsidR="000679AC">
        <w:t>(</w:t>
      </w:r>
      <w:proofErr w:type="spellStart"/>
      <w:r w:rsidR="000679AC">
        <w:t>Abbis</w:t>
      </w:r>
      <w:proofErr w:type="spellEnd"/>
      <w:r w:rsidR="000679AC">
        <w:t xml:space="preserve"> et al, 2010).</w:t>
      </w:r>
    </w:p>
    <w:p w14:paraId="057B919F" w14:textId="2C2E49FE" w:rsidR="003911B3" w:rsidRDefault="00C64B9E">
      <w:r>
        <w:t xml:space="preserve">A study designed to investigate </w:t>
      </w:r>
      <w:r w:rsidR="00065F96">
        <w:t>the effects of ambient temperature</w:t>
      </w:r>
      <w:r w:rsidR="00806D2B">
        <w:t xml:space="preserve"> on the physiological effects to incremental fitness test</w:t>
      </w:r>
      <w:r w:rsidR="009B5518">
        <w:t>s</w:t>
      </w:r>
      <w:r w:rsidR="00806D2B">
        <w:t xml:space="preserve"> discovered t</w:t>
      </w:r>
      <w:r w:rsidR="009B5518">
        <w:t xml:space="preserve">hat the </w:t>
      </w:r>
      <w:r w:rsidR="008625E5">
        <w:t xml:space="preserve">warmer the </w:t>
      </w:r>
      <w:r w:rsidR="009B5518">
        <w:t xml:space="preserve">environment the higher </w:t>
      </w:r>
      <w:r w:rsidR="00147C48">
        <w:t xml:space="preserve">the </w:t>
      </w:r>
      <w:r w:rsidR="00F75820">
        <w:t>h</w:t>
      </w:r>
      <w:r w:rsidR="007216FB">
        <w:t>ear</w:t>
      </w:r>
      <w:r w:rsidR="00F75820">
        <w:t>t</w:t>
      </w:r>
      <w:r w:rsidR="007216FB">
        <w:t xml:space="preserve"> rate</w:t>
      </w:r>
      <w:r w:rsidR="003744EC">
        <w:t>, VO2, breathing rate and Temperature (</w:t>
      </w:r>
      <w:r w:rsidR="003B5DBF">
        <w:t>Aleksander et al, 2011).</w:t>
      </w:r>
      <w:r w:rsidR="003E4B7B">
        <w:t xml:space="preserve"> A similar study investigated how the humidity</w:t>
      </w:r>
      <w:r w:rsidR="008D4C61">
        <w:t xml:space="preserve"> effects the physiological responses and discovered that RPE, HR, </w:t>
      </w:r>
      <w:proofErr w:type="gramStart"/>
      <w:r w:rsidR="003C2724">
        <w:t>Sweat</w:t>
      </w:r>
      <w:proofErr w:type="gramEnd"/>
      <w:r w:rsidR="003C2724">
        <w:t xml:space="preserve"> rate and Core body temperature were </w:t>
      </w:r>
      <w:r w:rsidR="00FB2FFE">
        <w:t>significantly higher at 80% humidity (Maughan et al</w:t>
      </w:r>
      <w:r w:rsidR="0067387A">
        <w:t>, 2012).</w:t>
      </w:r>
      <w:r w:rsidR="00A73CE5">
        <w:t xml:space="preserve"> There </w:t>
      </w:r>
      <w:r w:rsidR="00DA30DE">
        <w:t>were</w:t>
      </w:r>
      <w:r w:rsidR="00A73CE5">
        <w:t xml:space="preserve"> no significant differences in the physiological responses at 24</w:t>
      </w:r>
      <w:r w:rsidR="00F21020">
        <w:t>%</w:t>
      </w:r>
      <w:r w:rsidR="00A73CE5">
        <w:t>, 40</w:t>
      </w:r>
      <w:r w:rsidR="00F21020">
        <w:t>%</w:t>
      </w:r>
      <w:r w:rsidR="00A73CE5">
        <w:t xml:space="preserve"> and 60% humidity.</w:t>
      </w:r>
    </w:p>
    <w:p w14:paraId="07664220" w14:textId="53A0610C" w:rsidR="0026739B" w:rsidRPr="00CA0B69" w:rsidRDefault="00B436D4">
      <w:pPr>
        <w:rPr>
          <w:rFonts w:ascii="Abadi Extra Light" w:hAnsi="Abadi Extra Light"/>
        </w:rPr>
      </w:pPr>
      <w:r>
        <w:t>Based on previous research participants will experience cardiovascular drift within the HE</w:t>
      </w:r>
      <w:r w:rsidR="009707E9">
        <w:t>, which will increase the elements measured in this study.</w:t>
      </w:r>
    </w:p>
    <w:p w14:paraId="37409E7E" w14:textId="52CE16CF" w:rsidR="0026739B" w:rsidRPr="00CA0B69" w:rsidRDefault="0026739B">
      <w:pPr>
        <w:rPr>
          <w:rFonts w:ascii="Abadi Extra Light" w:hAnsi="Abadi Extra Light"/>
          <w:b/>
          <w:bCs/>
          <w:sz w:val="32"/>
          <w:szCs w:val="32"/>
        </w:rPr>
      </w:pPr>
      <w:r w:rsidRPr="00CA0B69">
        <w:rPr>
          <w:rFonts w:ascii="Abadi Extra Light" w:hAnsi="Abadi Extra Light"/>
          <w:b/>
          <w:bCs/>
          <w:sz w:val="32"/>
          <w:szCs w:val="32"/>
        </w:rPr>
        <w:t>Method</w:t>
      </w:r>
    </w:p>
    <w:p w14:paraId="702724E2" w14:textId="45B9D591" w:rsidR="0036065D" w:rsidRDefault="0036065D">
      <w:pPr>
        <w:rPr>
          <w:i/>
          <w:iCs/>
        </w:rPr>
      </w:pPr>
      <w:r>
        <w:rPr>
          <w:i/>
          <w:iCs/>
        </w:rPr>
        <w:t>Subjects</w:t>
      </w:r>
    </w:p>
    <w:p w14:paraId="43484BF8" w14:textId="1DC96EB2" w:rsidR="00B25901" w:rsidRDefault="00B25901">
      <w:r>
        <w:t>1</w:t>
      </w:r>
      <w:r w:rsidR="00C52CBD">
        <w:t>2 healthy (</w:t>
      </w:r>
      <w:r w:rsidR="00A46417">
        <w:t xml:space="preserve">7 </w:t>
      </w:r>
      <w:r w:rsidR="00C52CBD">
        <w:t>male/</w:t>
      </w:r>
      <w:r w:rsidR="00A46417">
        <w:t>5 females)</w:t>
      </w:r>
      <w:r w:rsidR="00C52CBD">
        <w:t xml:space="preserve"> 3</w:t>
      </w:r>
      <w:r w:rsidR="00C52CBD" w:rsidRPr="00C52CBD">
        <w:rPr>
          <w:vertAlign w:val="superscript"/>
        </w:rPr>
        <w:t>rd</w:t>
      </w:r>
      <w:r w:rsidR="00C52CBD">
        <w:t xml:space="preserve"> year </w:t>
      </w:r>
      <w:r w:rsidR="00A46417">
        <w:t xml:space="preserve">university </w:t>
      </w:r>
      <w:r w:rsidR="00C52CBD">
        <w:t xml:space="preserve">students </w:t>
      </w:r>
      <w:r w:rsidR="00A46417">
        <w:t>volunteered to be a part of the study</w:t>
      </w:r>
      <w:r w:rsidR="002F7585">
        <w:t>. Information regarding the stud</w:t>
      </w:r>
      <w:r w:rsidR="004E74E8">
        <w:t>y’s</w:t>
      </w:r>
      <w:r w:rsidR="002F7585">
        <w:t xml:space="preserve"> </w:t>
      </w:r>
      <w:r w:rsidR="00BB76C4">
        <w:t>procedures</w:t>
      </w:r>
      <w:r w:rsidR="002F7585">
        <w:t xml:space="preserve"> </w:t>
      </w:r>
      <w:r w:rsidR="0018207F">
        <w:t>and protocols were explaine</w:t>
      </w:r>
      <w:r w:rsidR="004E74E8">
        <w:t>d</w:t>
      </w:r>
      <w:r w:rsidR="0018207F">
        <w:t xml:space="preserve"> prior to stud</w:t>
      </w:r>
      <w:r w:rsidR="00BB76C4">
        <w:t>y</w:t>
      </w:r>
      <w:r w:rsidR="004E74E8">
        <w:t xml:space="preserve"> and informed consent form </w:t>
      </w:r>
      <w:r w:rsidR="002A2719">
        <w:t>was signed by subjects.</w:t>
      </w:r>
    </w:p>
    <w:p w14:paraId="54BFE02E" w14:textId="3DF8F10F" w:rsidR="0049449C" w:rsidRPr="0026422E" w:rsidRDefault="00890B24">
      <w:pPr>
        <w:rPr>
          <w:i/>
          <w:iCs/>
        </w:rPr>
      </w:pPr>
      <w:r w:rsidRPr="0026422E">
        <w:rPr>
          <w:i/>
          <w:iCs/>
        </w:rPr>
        <w:t>Test protocols</w:t>
      </w:r>
    </w:p>
    <w:p w14:paraId="1244901D" w14:textId="3C49C397" w:rsidR="00890B24" w:rsidRDefault="002F5D90">
      <w:r>
        <w:t xml:space="preserve">A maximum volume </w:t>
      </w:r>
      <w:r w:rsidR="001720BB">
        <w:t xml:space="preserve">oxygen consumption (VO2max) </w:t>
      </w:r>
      <w:r w:rsidR="004F77B3">
        <w:t>test was conducted to determines subjects V</w:t>
      </w:r>
      <w:r w:rsidR="00D60565">
        <w:t>O2max</w:t>
      </w:r>
      <w:r w:rsidR="006630DC">
        <w:t xml:space="preserve">. </w:t>
      </w:r>
      <w:r w:rsidR="00BF58C7">
        <w:t xml:space="preserve">The test was conducted on the </w:t>
      </w:r>
      <w:r w:rsidR="008118BD">
        <w:t>W</w:t>
      </w:r>
      <w:r w:rsidR="00BF58C7">
        <w:t xml:space="preserve">attbike </w:t>
      </w:r>
      <w:r w:rsidR="008118BD">
        <w:t>A</w:t>
      </w:r>
      <w:r w:rsidR="00BF58C7">
        <w:t>tom X</w:t>
      </w:r>
      <w:r w:rsidR="008118BD">
        <w:t xml:space="preserve"> (Wattbike, Notting</w:t>
      </w:r>
      <w:r w:rsidR="00D34E59">
        <w:t>ham, UK)</w:t>
      </w:r>
      <w:r w:rsidR="005A2DC8">
        <w:t>.</w:t>
      </w:r>
      <w:r w:rsidR="000B6F8B">
        <w:t xml:space="preserve"> </w:t>
      </w:r>
      <w:r w:rsidR="002904F0">
        <w:t xml:space="preserve">Seat height was </w:t>
      </w:r>
      <w:r w:rsidR="00D44E28">
        <w:t xml:space="preserve">determined and set based on subjects’ height. </w:t>
      </w:r>
      <w:r w:rsidR="000D667B">
        <w:t>Subjects partook</w:t>
      </w:r>
      <w:r w:rsidR="00902254">
        <w:t xml:space="preserve"> in the RAMP test via the Wattbike app.</w:t>
      </w:r>
      <w:r w:rsidR="00D333C4">
        <w:t xml:space="preserve"> </w:t>
      </w:r>
      <w:r w:rsidR="00DB5A86">
        <w:t>T</w:t>
      </w:r>
      <w:r w:rsidR="00D333C4">
        <w:t xml:space="preserve">he </w:t>
      </w:r>
      <w:r w:rsidR="00D66694">
        <w:t>subjects’</w:t>
      </w:r>
      <w:r w:rsidR="00D333C4">
        <w:t xml:space="preserve"> </w:t>
      </w:r>
      <w:r w:rsidR="00D66694">
        <w:t>bikes</w:t>
      </w:r>
      <w:r w:rsidR="00D333C4">
        <w:t xml:space="preserve"> were </w:t>
      </w:r>
      <w:r w:rsidR="0082607A">
        <w:t xml:space="preserve">set </w:t>
      </w:r>
      <w:r w:rsidR="00D333C4">
        <w:t xml:space="preserve">in ERGO mode so that they had </w:t>
      </w:r>
      <w:r w:rsidR="0082607A">
        <w:t>no concerns with changing gear</w:t>
      </w:r>
      <w:r w:rsidR="00D66694">
        <w:t>s</w:t>
      </w:r>
      <w:r w:rsidR="0082607A">
        <w:t xml:space="preserve">. The start wattage </w:t>
      </w:r>
      <w:r w:rsidR="00D66694">
        <w:t xml:space="preserve">for each </w:t>
      </w:r>
      <w:r w:rsidR="00550491">
        <w:t>subject varied depending on subjects perceived personal fitness level</w:t>
      </w:r>
      <w:r w:rsidR="00A96A27">
        <w:t xml:space="preserve">. After each minute power output would </w:t>
      </w:r>
      <w:r w:rsidR="0052474D">
        <w:t xml:space="preserve">increase by </w:t>
      </w:r>
      <w:r w:rsidR="00153EFD">
        <w:t>20 or 15w depending</w:t>
      </w:r>
      <w:r w:rsidR="00433CEA">
        <w:t xml:space="preserve"> on subjects chosen increments.</w:t>
      </w:r>
      <w:r w:rsidR="00D10C3B">
        <w:t xml:space="preserve"> Subjects Cycled until exhaustion </w:t>
      </w:r>
      <w:r w:rsidR="007C749D">
        <w:t>within perimeters of 8 to 15 minutes</w:t>
      </w:r>
      <w:r w:rsidR="009209B7">
        <w:t xml:space="preserve">. Rate of Perceived exertion </w:t>
      </w:r>
      <w:r w:rsidR="005C4783">
        <w:t>(RPE) and heart rate</w:t>
      </w:r>
      <w:r w:rsidR="00773C55">
        <w:t xml:space="preserve"> (HR) </w:t>
      </w:r>
      <w:r w:rsidR="005C4783">
        <w:t>were recorded</w:t>
      </w:r>
      <w:r w:rsidR="00773C55">
        <w:t xml:space="preserve"> every 1 minute. HR</w:t>
      </w:r>
      <w:r w:rsidR="004C2FCB">
        <w:t xml:space="preserve"> was recorded via a heart rate chest strap</w:t>
      </w:r>
      <w:r w:rsidR="000460C7">
        <w:t xml:space="preserve"> (Polar Electro, Warwick, UK)</w:t>
      </w:r>
      <w:r w:rsidR="00903259">
        <w:t>.</w:t>
      </w:r>
      <w:r w:rsidR="00F80600">
        <w:t xml:space="preserve"> Every 1 minute 30 seconds a gas collectio</w:t>
      </w:r>
      <w:r w:rsidR="00784300">
        <w:t>n was collected for 1 minute by using a Douglas bag</w:t>
      </w:r>
      <w:r w:rsidR="00956ECA">
        <w:t xml:space="preserve"> </w:t>
      </w:r>
      <w:r w:rsidR="009568F7">
        <w:t>(Hans Rudolph,</w:t>
      </w:r>
      <w:r w:rsidR="002C6D49">
        <w:t xml:space="preserve"> Kansas, USA), </w:t>
      </w:r>
      <w:r w:rsidR="00A75321">
        <w:t>m</w:t>
      </w:r>
      <w:r w:rsidR="005B35E5">
        <w:t>outh piece (Hans Rudolph, Kansas, USA)</w:t>
      </w:r>
      <w:r w:rsidR="00C71CAC">
        <w:t xml:space="preserve">, and a nose clip. </w:t>
      </w:r>
      <w:r w:rsidR="009C7E78">
        <w:t>For the final collection of gas</w:t>
      </w:r>
      <w:r w:rsidR="00903259">
        <w:t>,</w:t>
      </w:r>
      <w:r w:rsidR="009C7E78">
        <w:t xml:space="preserve"> </w:t>
      </w:r>
      <w:r w:rsidR="00941492">
        <w:t>subjects</w:t>
      </w:r>
      <w:r w:rsidR="00903259">
        <w:t xml:space="preserve"> </w:t>
      </w:r>
      <w:r w:rsidR="00037904">
        <w:t>g</w:t>
      </w:r>
      <w:r w:rsidR="00903259">
        <w:t>ave</w:t>
      </w:r>
      <w:r w:rsidR="00941492">
        <w:t xml:space="preserve"> a specific signal to testers that they only had </w:t>
      </w:r>
      <w:r w:rsidR="007F1E3D">
        <w:t xml:space="preserve">30 seconds left </w:t>
      </w:r>
      <w:r w:rsidR="008F2521">
        <w:t>so that testers knew when to start collecting</w:t>
      </w:r>
      <w:r w:rsidR="008D03DB">
        <w:t>, subjects the</w:t>
      </w:r>
      <w:r w:rsidR="008E6F89">
        <w:t>n</w:t>
      </w:r>
      <w:r w:rsidR="008D03DB">
        <w:t xml:space="preserve"> cycled </w:t>
      </w:r>
      <w:r w:rsidR="008E6F89">
        <w:t>to</w:t>
      </w:r>
      <w:r w:rsidR="008D03DB">
        <w:t xml:space="preserve"> </w:t>
      </w:r>
      <w:r w:rsidR="00A83B1C">
        <w:t xml:space="preserve">exhaustion. </w:t>
      </w:r>
      <w:r w:rsidR="00382E20">
        <w:t>The sample time was recorded</w:t>
      </w:r>
      <w:r w:rsidR="00C45E4D">
        <w:t xml:space="preserve"> of final bag.</w:t>
      </w:r>
      <w:r w:rsidR="009209B7">
        <w:t xml:space="preserve"> </w:t>
      </w:r>
      <w:r w:rsidR="00CF60FE">
        <w:t xml:space="preserve">The gas sample of subjects was calculated </w:t>
      </w:r>
      <w:r w:rsidR="00836C7F">
        <w:t xml:space="preserve">via a </w:t>
      </w:r>
      <w:proofErr w:type="spellStart"/>
      <w:r w:rsidR="00836C7F">
        <w:t>servom</w:t>
      </w:r>
      <w:r w:rsidR="00351907">
        <w:t>ex</w:t>
      </w:r>
      <w:proofErr w:type="spellEnd"/>
      <w:r w:rsidR="00351907">
        <w:t xml:space="preserve"> gas analyse (</w:t>
      </w:r>
      <w:proofErr w:type="spellStart"/>
      <w:r w:rsidR="00351907">
        <w:t>Servomex</w:t>
      </w:r>
      <w:proofErr w:type="spellEnd"/>
      <w:r w:rsidR="00351907">
        <w:t>, Bristol, UK)</w:t>
      </w:r>
      <w:r w:rsidR="006258FF">
        <w:t xml:space="preserve"> and a Dry gas meter (</w:t>
      </w:r>
      <w:r w:rsidR="00B436D4">
        <w:t>Harvard, Massachusetts, USA)</w:t>
      </w:r>
      <w:r w:rsidR="00A75321">
        <w:t>.</w:t>
      </w:r>
      <w:r w:rsidR="00FF5C60">
        <w:t xml:space="preserve"> </w:t>
      </w:r>
      <w:r w:rsidR="00753DD7">
        <w:t xml:space="preserve">V02max was calculated by </w:t>
      </w:r>
      <w:r w:rsidR="00BD5BE5">
        <w:t xml:space="preserve">using a VO2max calculating </w:t>
      </w:r>
      <w:r w:rsidR="00C7751B">
        <w:t>spread</w:t>
      </w:r>
      <w:r w:rsidR="00BD5BE5">
        <w:t>sheet.</w:t>
      </w:r>
    </w:p>
    <w:p w14:paraId="6990820F" w14:textId="2B5ECBB7" w:rsidR="001C3C6A" w:rsidRDefault="008E1C9C">
      <w:r>
        <w:t xml:space="preserve">Separated by 7 days subjects </w:t>
      </w:r>
      <w:r w:rsidR="00DA1E6E">
        <w:t xml:space="preserve">completed an environmental hot lab test. </w:t>
      </w:r>
      <w:r w:rsidR="00051783">
        <w:t xml:space="preserve">The test selected </w:t>
      </w:r>
      <w:r w:rsidR="005B1710">
        <w:t>w</w:t>
      </w:r>
      <w:r w:rsidR="008542AE">
        <w:t xml:space="preserve">as a </w:t>
      </w:r>
      <w:r w:rsidR="000A3C5F">
        <w:t>30-minute</w:t>
      </w:r>
      <w:r w:rsidR="008542AE">
        <w:t xml:space="preserve"> </w:t>
      </w:r>
      <w:r w:rsidR="005B1710">
        <w:t xml:space="preserve">cycle </w:t>
      </w:r>
      <w:r w:rsidR="008542AE">
        <w:t>at 60% of their VO2 max power.</w:t>
      </w:r>
      <w:r w:rsidR="000A3C5F">
        <w:t xml:space="preserve"> Participants used same </w:t>
      </w:r>
      <w:r w:rsidR="00F209D3">
        <w:t>the W</w:t>
      </w:r>
      <w:r w:rsidR="000A3C5F">
        <w:t xml:space="preserve">attbike (Wattbike, </w:t>
      </w:r>
      <w:r w:rsidR="000A3C5F">
        <w:lastRenderedPageBreak/>
        <w:t>Nottingham, UK)</w:t>
      </w:r>
      <w:r w:rsidR="00F209D3">
        <w:t xml:space="preserve"> and set their Bike on ergo mode and at the correct Wattage</w:t>
      </w:r>
      <w:r w:rsidR="00361B0D">
        <w:t xml:space="preserve">. Seat height was </w:t>
      </w:r>
      <w:r w:rsidR="004A6B19">
        <w:t xml:space="preserve">set </w:t>
      </w:r>
      <w:r w:rsidR="00361B0D">
        <w:t>identical</w:t>
      </w:r>
      <w:r w:rsidR="004A6B19">
        <w:t xml:space="preserve">ly </w:t>
      </w:r>
      <w:r w:rsidR="00361B0D">
        <w:t>throughout testing</w:t>
      </w:r>
      <w:r w:rsidR="004A6B19">
        <w:t xml:space="preserve">. </w:t>
      </w:r>
      <w:r w:rsidR="00DA1E6E">
        <w:t>The Lab</w:t>
      </w:r>
      <w:r w:rsidR="00DE6619">
        <w:t xml:space="preserve"> was set at a temperature of 30 </w:t>
      </w:r>
      <w:r w:rsidR="001D465B">
        <w:t>C</w:t>
      </w:r>
      <w:r w:rsidR="001D465B">
        <w:rPr>
          <w:rFonts w:cstheme="minorHAnsi"/>
        </w:rPr>
        <w:t>°</w:t>
      </w:r>
      <w:r w:rsidR="001D465B">
        <w:t>.</w:t>
      </w:r>
      <w:r w:rsidR="00DE6619">
        <w:t xml:space="preserve"> </w:t>
      </w:r>
      <w:r w:rsidR="001E2A29">
        <w:t>The elements recorded during</w:t>
      </w:r>
      <w:r w:rsidR="00E37692">
        <w:t xml:space="preserve"> the</w:t>
      </w:r>
      <w:r w:rsidR="001E2A29">
        <w:t xml:space="preserve"> test was HR</w:t>
      </w:r>
      <w:r w:rsidR="009B5602">
        <w:t>, C</w:t>
      </w:r>
      <w:r w:rsidR="00E37692">
        <w:t>BT,</w:t>
      </w:r>
      <w:r w:rsidR="009B5602">
        <w:t xml:space="preserve"> VO2 and RPE. H</w:t>
      </w:r>
      <w:r w:rsidR="007E0962">
        <w:t>R</w:t>
      </w:r>
      <w:r w:rsidR="009B5602">
        <w:t xml:space="preserve"> was monitored by a chest strap (</w:t>
      </w:r>
      <w:r w:rsidR="007E0962">
        <w:t>Polar electro, Warwick, UK)</w:t>
      </w:r>
      <w:r w:rsidR="00154CE5">
        <w:t>, core temperature was measured by Tympanic Thermo</w:t>
      </w:r>
      <w:r w:rsidR="000D4C7D">
        <w:t>meter (Innovation,</w:t>
      </w:r>
      <w:r w:rsidR="00B86629">
        <w:t xml:space="preserve"> Radiant, Taiwan)</w:t>
      </w:r>
      <w:r w:rsidR="00F06C51">
        <w:t xml:space="preserve">, </w:t>
      </w:r>
      <w:r w:rsidR="00B86629">
        <w:t xml:space="preserve">VO2 was measured by a combination of a </w:t>
      </w:r>
      <w:r w:rsidR="003876FB">
        <w:t>Mouth piece (Hans</w:t>
      </w:r>
      <w:r w:rsidR="00C66F32">
        <w:t xml:space="preserve"> Rudolph, Kansas, USA), </w:t>
      </w:r>
      <w:r w:rsidR="00FE6804">
        <w:t xml:space="preserve">Nose clip, </w:t>
      </w:r>
      <w:r w:rsidR="00C66F32">
        <w:t>Douglas bag (Hans Rudolph, Kansa</w:t>
      </w:r>
      <w:r w:rsidR="00FF2D36">
        <w:t>s, USA)</w:t>
      </w:r>
      <w:r w:rsidR="00B436D4">
        <w:t>,</w:t>
      </w:r>
      <w:r w:rsidR="00FF2D36">
        <w:t xml:space="preserve"> servomex gas analyser (</w:t>
      </w:r>
      <w:proofErr w:type="spellStart"/>
      <w:r w:rsidR="00FF2D36">
        <w:t>Servomex</w:t>
      </w:r>
      <w:proofErr w:type="spellEnd"/>
      <w:r w:rsidR="00FF2D36">
        <w:t xml:space="preserve">, Bristol, </w:t>
      </w:r>
      <w:r w:rsidR="00DC55DE">
        <w:t>UK)</w:t>
      </w:r>
      <w:r w:rsidR="00B436D4">
        <w:t xml:space="preserve"> and a dry gas meter (Harvard, Massachusetts, USA)</w:t>
      </w:r>
      <w:r w:rsidR="001D465B">
        <w:t>.</w:t>
      </w:r>
      <w:r w:rsidR="00154774">
        <w:t xml:space="preserve"> RPE was recorded by a RPE sheet. </w:t>
      </w:r>
      <w:r w:rsidR="0045113D">
        <w:t xml:space="preserve">Prior to test, subjects weighed themselves by using a </w:t>
      </w:r>
      <w:proofErr w:type="spellStart"/>
      <w:r w:rsidR="0045113D">
        <w:t>seca</w:t>
      </w:r>
      <w:proofErr w:type="spellEnd"/>
      <w:r w:rsidR="0045113D">
        <w:t xml:space="preserve"> weighing scale (</w:t>
      </w:r>
      <w:proofErr w:type="spellStart"/>
      <w:r w:rsidR="0045113D">
        <w:t>Seca</w:t>
      </w:r>
      <w:proofErr w:type="spellEnd"/>
      <w:r w:rsidR="0045113D">
        <w:t>, Hamburg, Germany).</w:t>
      </w:r>
      <w:r w:rsidR="00400688">
        <w:t xml:space="preserve"> Testers also </w:t>
      </w:r>
      <w:r w:rsidR="00FE08EB">
        <w:t xml:space="preserve">recorded subjects CBT prior. </w:t>
      </w:r>
      <w:r w:rsidR="00094219">
        <w:t xml:space="preserve">At </w:t>
      </w:r>
      <w:r w:rsidR="00D86642">
        <w:t>9</w:t>
      </w:r>
      <w:r w:rsidR="00DB0267">
        <w:t xml:space="preserve">-, </w:t>
      </w:r>
      <w:r w:rsidR="00D86642">
        <w:t>19</w:t>
      </w:r>
      <w:r w:rsidR="00DB0267">
        <w:t xml:space="preserve">- and </w:t>
      </w:r>
      <w:r w:rsidR="00D86642">
        <w:t>29</w:t>
      </w:r>
      <w:r w:rsidR="00DB0267">
        <w:t>-minutes</w:t>
      </w:r>
      <w:r w:rsidR="00A30A5B">
        <w:t xml:space="preserve"> tester</w:t>
      </w:r>
      <w:r w:rsidR="002706CE">
        <w:t>s</w:t>
      </w:r>
      <w:r w:rsidR="00094219">
        <w:t xml:space="preserve"> would record RPE, HR</w:t>
      </w:r>
      <w:r w:rsidR="00DB0267">
        <w:t xml:space="preserve"> and </w:t>
      </w:r>
      <w:r w:rsidR="00094219">
        <w:t>CB</w:t>
      </w:r>
      <w:r w:rsidR="002706CE">
        <w:t>T</w:t>
      </w:r>
      <w:r w:rsidR="006151A2">
        <w:t xml:space="preserve">. They would also collect a </w:t>
      </w:r>
      <w:r w:rsidR="00DB0267">
        <w:t>1-minute-long</w:t>
      </w:r>
      <w:r w:rsidR="006151A2">
        <w:t xml:space="preserve"> sample</w:t>
      </w:r>
      <w:r w:rsidR="00E15712">
        <w:t xml:space="preserve"> of air from subjects. </w:t>
      </w:r>
      <w:r w:rsidR="00530851">
        <w:t xml:space="preserve">Post test subjects would then </w:t>
      </w:r>
      <w:r w:rsidR="00DB0267">
        <w:t xml:space="preserve">immediately </w:t>
      </w:r>
      <w:r w:rsidR="008901BD">
        <w:t>weigh themselves on the same scale to determine fluid loss</w:t>
      </w:r>
      <w:r w:rsidR="001B69CA">
        <w:t>.</w:t>
      </w:r>
      <w:r w:rsidR="001D465B">
        <w:t xml:space="preserve"> </w:t>
      </w:r>
      <w:r w:rsidR="004A6B19">
        <w:t xml:space="preserve">Separated by </w:t>
      </w:r>
      <w:r w:rsidR="00237257">
        <w:t xml:space="preserve">7 days subjects completed an environmental cold lab test </w:t>
      </w:r>
      <w:r w:rsidR="00D24B59">
        <w:t>with following the same protocol</w:t>
      </w:r>
      <w:r w:rsidR="00505670">
        <w:t xml:space="preserve"> as </w:t>
      </w:r>
      <w:r w:rsidR="00136E44">
        <w:t>the hot lab test</w:t>
      </w:r>
      <w:r w:rsidR="00D24B59">
        <w:t xml:space="preserve">. The lab was set at a temperature </w:t>
      </w:r>
      <w:r w:rsidR="00136E44">
        <w:t xml:space="preserve">of </w:t>
      </w:r>
      <w:r w:rsidR="00D24B59">
        <w:t>6 degrees</w:t>
      </w:r>
      <w:r w:rsidR="00260171">
        <w:t>. Prior to all test</w:t>
      </w:r>
      <w:r w:rsidR="00B153E9">
        <w:t>s</w:t>
      </w:r>
      <w:r w:rsidR="00260171">
        <w:t xml:space="preserve"> subject</w:t>
      </w:r>
      <w:r w:rsidR="00B153E9">
        <w:t>s</w:t>
      </w:r>
      <w:r w:rsidR="00260171">
        <w:t xml:space="preserve"> were advised not to train within the 24</w:t>
      </w:r>
      <w:r w:rsidR="00B153E9">
        <w:t>-48</w:t>
      </w:r>
      <w:r w:rsidR="00260171">
        <w:t xml:space="preserve"> hours before testing.</w:t>
      </w:r>
    </w:p>
    <w:p w14:paraId="5723C002" w14:textId="28143B67" w:rsidR="004276F6" w:rsidRPr="0026422E" w:rsidRDefault="00CD6232">
      <w:pPr>
        <w:rPr>
          <w:i/>
          <w:iCs/>
        </w:rPr>
      </w:pPr>
      <w:r w:rsidRPr="0026422E">
        <w:rPr>
          <w:i/>
          <w:iCs/>
        </w:rPr>
        <w:t>Data analysation</w:t>
      </w:r>
    </w:p>
    <w:p w14:paraId="2B37ADC5" w14:textId="3ECD6E56" w:rsidR="00857B7B" w:rsidRDefault="00ED141E">
      <w:r>
        <w:t xml:space="preserve">Data from the test were all stored safely within an excel spreadsheet </w:t>
      </w:r>
      <w:r w:rsidR="00857B7B">
        <w:t xml:space="preserve">The data collected was </w:t>
      </w:r>
      <w:r w:rsidR="00521C8A">
        <w:t>analysed via SP</w:t>
      </w:r>
      <w:r w:rsidR="00C82EC8">
        <w:t>SS software. Paired sample T-Test</w:t>
      </w:r>
      <w:r w:rsidR="00A614D5">
        <w:t>s</w:t>
      </w:r>
      <w:r w:rsidR="00C82EC8">
        <w:t xml:space="preserve"> was the </w:t>
      </w:r>
      <w:r w:rsidR="00A614D5">
        <w:t xml:space="preserve">chosen formula to </w:t>
      </w:r>
      <w:r w:rsidR="00826D2A">
        <w:t xml:space="preserve">compare and analyse the results. </w:t>
      </w:r>
    </w:p>
    <w:p w14:paraId="128119EB" w14:textId="77777777" w:rsidR="009707E9" w:rsidRDefault="009707E9">
      <w:pPr>
        <w:rPr>
          <w:rFonts w:ascii="Abadi Extra Light" w:hAnsi="Abadi Extra Light"/>
          <w:b/>
          <w:bCs/>
          <w:sz w:val="32"/>
          <w:szCs w:val="32"/>
        </w:rPr>
      </w:pPr>
    </w:p>
    <w:p w14:paraId="12A6B31A" w14:textId="4755534A" w:rsidR="0026739B" w:rsidRPr="009707E9" w:rsidRDefault="0026739B">
      <w:pPr>
        <w:rPr>
          <w:rFonts w:ascii="Abadi Extra Light" w:hAnsi="Abadi Extra Light"/>
          <w:b/>
          <w:bCs/>
          <w:sz w:val="32"/>
          <w:szCs w:val="32"/>
        </w:rPr>
      </w:pPr>
      <w:r w:rsidRPr="009707E9">
        <w:rPr>
          <w:rFonts w:ascii="Abadi Extra Light" w:hAnsi="Abadi Extra Light"/>
          <w:b/>
          <w:bCs/>
          <w:sz w:val="32"/>
          <w:szCs w:val="32"/>
        </w:rPr>
        <w:t>Results</w:t>
      </w:r>
    </w:p>
    <w:p w14:paraId="5AA72D29" w14:textId="5A9DA52A" w:rsidR="009707E9" w:rsidRDefault="009707E9">
      <w:r w:rsidRPr="009707E9">
        <w:rPr>
          <w:b/>
          <w:bCs/>
          <w:noProof/>
        </w:rPr>
        <mc:AlternateContent>
          <mc:Choice Requires="wps">
            <w:drawing>
              <wp:anchor distT="0" distB="0" distL="114300" distR="114300" simplePos="0" relativeHeight="251659264" behindDoc="0" locked="0" layoutInCell="1" allowOverlap="1" wp14:anchorId="45BE91C3" wp14:editId="1EE700FA">
                <wp:simplePos x="0" y="0"/>
                <wp:positionH relativeFrom="page">
                  <wp:posOffset>3743325</wp:posOffset>
                </wp:positionH>
                <wp:positionV relativeFrom="paragraph">
                  <wp:posOffset>334174</wp:posOffset>
                </wp:positionV>
                <wp:extent cx="3767455" cy="3683000"/>
                <wp:effectExtent l="38100" t="38100" r="42545" b="31750"/>
                <wp:wrapSquare wrapText="bothSides"/>
                <wp:docPr id="1" name="Text Box 1"/>
                <wp:cNvGraphicFramePr/>
                <a:graphic xmlns:a="http://schemas.openxmlformats.org/drawingml/2006/main">
                  <a:graphicData uri="http://schemas.microsoft.com/office/word/2010/wordprocessingShape">
                    <wps:wsp>
                      <wps:cNvSpPr txBox="1"/>
                      <wps:spPr>
                        <a:xfrm>
                          <a:off x="0" y="0"/>
                          <a:ext cx="3767455" cy="3683000"/>
                        </a:xfrm>
                        <a:prstGeom prst="rect">
                          <a:avLst/>
                        </a:prstGeom>
                        <a:noFill/>
                        <a:ln w="76200">
                          <a:solidFill>
                            <a:prstClr val="black"/>
                          </a:solidFill>
                        </a:ln>
                      </wps:spPr>
                      <wps:txbx>
                        <w:txbxContent>
                          <w:p w14:paraId="317A3EE7" w14:textId="77777777" w:rsidR="00D56BCA" w:rsidRDefault="00D56BCA" w:rsidP="00D56BCA">
                            <w:r w:rsidRPr="00A21106">
                              <w:rPr>
                                <w:noProof/>
                                <w:color w:val="000000" w:themeColor="text1"/>
                              </w:rPr>
                              <w:drawing>
                                <wp:inline distT="0" distB="0" distL="0" distR="0" wp14:anchorId="0A950873" wp14:editId="1271CC64">
                                  <wp:extent cx="3893820" cy="2336165"/>
                                  <wp:effectExtent l="0" t="0" r="11430" b="6985"/>
                                  <wp:docPr id="2" name="Chart 2">
                                    <a:extLst xmlns:a="http://schemas.openxmlformats.org/drawingml/2006/main">
                                      <a:ext uri="{FF2B5EF4-FFF2-40B4-BE49-F238E27FC236}">
                                        <a16:creationId xmlns:a16="http://schemas.microsoft.com/office/drawing/2014/main" id="{63708CFD-55CC-A308-B6C8-46106D690F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9CBEEFF" w14:textId="77777777" w:rsidR="00D56BCA" w:rsidRPr="00DA1E55" w:rsidRDefault="00D56BCA" w:rsidP="00D56BCA">
                            <w:pPr>
                              <w:jc w:val="center"/>
                              <w:rPr>
                                <w:b/>
                                <w:bCs/>
                              </w:rPr>
                            </w:pPr>
                            <w:r w:rsidRPr="00DA1E55">
                              <w:rPr>
                                <w:b/>
                                <w:bCs/>
                              </w:rPr>
                              <w:t>Figure 1</w:t>
                            </w:r>
                          </w:p>
                          <w:p w14:paraId="5F9C86A0" w14:textId="5EFE2C52" w:rsidR="00D56BCA" w:rsidRPr="00DA1E55" w:rsidRDefault="00D56BCA" w:rsidP="00D56BCA">
                            <w:pPr>
                              <w:jc w:val="center"/>
                              <w:rPr>
                                <w:b/>
                                <w:bCs/>
                              </w:rPr>
                            </w:pPr>
                            <w:r w:rsidRPr="00DA1E55">
                              <w:rPr>
                                <w:b/>
                                <w:bCs/>
                              </w:rPr>
                              <w:t>The changes in CBT, HR, RPE, VO2, and Weight during environmental hot and cold laboratory sessions (MEAN)</w:t>
                            </w:r>
                            <w:r w:rsidR="00DA1E55">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BE91C3" id="_x0000_t202" coordsize="21600,21600" o:spt="202" path="m,l,21600r21600,l21600,xe">
                <v:stroke joinstyle="miter"/>
                <v:path gradientshapeok="t" o:connecttype="rect"/>
              </v:shapetype>
              <v:shape id="Text Box 1" o:spid="_x0000_s1026" type="#_x0000_t202" style="position:absolute;margin-left:294.75pt;margin-top:26.3pt;width:296.65pt;height:290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qsdLgIAAFYEAAAOAAAAZHJzL2Uyb0RvYy54bWysVEtv2zAMvg/YfxB0X+y8OyNOkaXIMKBo&#10;C6RDz4osxcZkUZOU2NmvHyU7D3Q7DbvIpEjx8X2kF/dtrchRWFeBzulwkFIiNIei0vucfn/dfLqj&#10;xHmmC6ZAi5yehKP3y48fFo3JxAhKUIWwBINolzUmp6X3JksSx0tRMzcAIzQaJdiaeVTtPiksazB6&#10;rZJRms6SBmxhLHDhHN4+dEa6jPGlFNw/S+mEJyqnWJuPp43nLpzJcsGyvWWmrHhfBvuHKmpWaUx6&#10;CfXAPCMHW/0Rqq64BQfSDzjUCUhZcRF7wG6G6btutiUzIvaC4Dhzgcn9v7D86bg1L5b49gu0SGAA&#10;pDEuc3gZ+mmlrcMXKyVoRwhPF9hE6wnHy/F8Np9Mp5RwtI1nd+M0jcAm1+fGOv9VQE2CkFOLvES4&#10;2PHReUyJrmeXkE3DplIqcqM0aXI6nyHZ8YUDVRXBGvzCm7Wy5MiQ3p1i/EeoH4PdeKGmNF5euwqS&#10;b3dt3+oOihMiYKEbDmf4psK4j8z5F2ZxGrBpnHD/jIdUgNVAL1FSgv31t/vgjyShlZIGpyun7ueB&#10;WUGJ+qaRvs/DySSMY1Qm0/kIFXtr2d1a9KFeA3Y4xF0yPIrB36uzKC3Ub7gIq5AVTUxzzJ1TfxbX&#10;vpt5XCQuVqvohANomH/UW8ND6DOer+0bs6YnyiPHT3CeQ5a946vz7RhbHTzIKpIZAO5Q7XHH4Y20&#10;9IsWtuNWj17X38HyNwAAAP//AwBQSwMEFAAGAAgAAAAhAJzZSPLhAAAACwEAAA8AAABkcnMvZG93&#10;bnJldi54bWxMj81ugzAQhO+V+g7WVuqtMaEKAoqJoki9pD9SaB/AwRtAxWuCHUL79N2c2tvuzmj2&#10;m2I9215MOPrOkYLlIgKBVDvTUaPg8+P5IQXhgyaje0eo4Bs9rMvbm0Lnxl1oj1MVGsEh5HOtoA1h&#10;yKX0dYtW+4UbkFg7utHqwOvYSDPqC4fbXsZRlEirO+IPrR5w22L9VZ2tgu3xZUo21Vv9M2Yn2p+y&#10;3Xv2ulPq/m7ePIEIOIc/M1zxGR1KZjq4MxkvegWrNFuxlYc4AXE1LNOYyxwUJI98kmUh/3cofwEA&#10;AP//AwBQSwECLQAUAAYACAAAACEAtoM4kv4AAADhAQAAEwAAAAAAAAAAAAAAAAAAAAAAW0NvbnRl&#10;bnRfVHlwZXNdLnhtbFBLAQItABQABgAIAAAAIQA4/SH/1gAAAJQBAAALAAAAAAAAAAAAAAAAAC8B&#10;AABfcmVscy8ucmVsc1BLAQItABQABgAIAAAAIQAnJqsdLgIAAFYEAAAOAAAAAAAAAAAAAAAAAC4C&#10;AABkcnMvZTJvRG9jLnhtbFBLAQItABQABgAIAAAAIQCc2Ujy4QAAAAsBAAAPAAAAAAAAAAAAAAAA&#10;AIgEAABkcnMvZG93bnJldi54bWxQSwUGAAAAAAQABADzAAAAlgUAAAAA&#10;" filled="f" strokeweight="6pt">
                <v:textbox>
                  <w:txbxContent>
                    <w:p w14:paraId="317A3EE7" w14:textId="77777777" w:rsidR="00D56BCA" w:rsidRDefault="00D56BCA" w:rsidP="00D56BCA">
                      <w:r w:rsidRPr="00A21106">
                        <w:rPr>
                          <w:noProof/>
                          <w:color w:val="000000" w:themeColor="text1"/>
                        </w:rPr>
                        <w:drawing>
                          <wp:inline distT="0" distB="0" distL="0" distR="0" wp14:anchorId="0A950873" wp14:editId="1271CC64">
                            <wp:extent cx="3893820" cy="2336165"/>
                            <wp:effectExtent l="0" t="0" r="11430" b="6985"/>
                            <wp:docPr id="2" name="Chart 2">
                              <a:extLst xmlns:a="http://schemas.openxmlformats.org/drawingml/2006/main">
                                <a:ext uri="{FF2B5EF4-FFF2-40B4-BE49-F238E27FC236}">
                                  <a16:creationId xmlns:a16="http://schemas.microsoft.com/office/drawing/2014/main" id="{63708CFD-55CC-A308-B6C8-46106D690F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9CBEEFF" w14:textId="77777777" w:rsidR="00D56BCA" w:rsidRPr="00DA1E55" w:rsidRDefault="00D56BCA" w:rsidP="00D56BCA">
                      <w:pPr>
                        <w:jc w:val="center"/>
                        <w:rPr>
                          <w:b/>
                          <w:bCs/>
                        </w:rPr>
                      </w:pPr>
                      <w:r w:rsidRPr="00DA1E55">
                        <w:rPr>
                          <w:b/>
                          <w:bCs/>
                        </w:rPr>
                        <w:t>Figure 1</w:t>
                      </w:r>
                    </w:p>
                    <w:p w14:paraId="5F9C86A0" w14:textId="5EFE2C52" w:rsidR="00D56BCA" w:rsidRPr="00DA1E55" w:rsidRDefault="00D56BCA" w:rsidP="00D56BCA">
                      <w:pPr>
                        <w:jc w:val="center"/>
                        <w:rPr>
                          <w:b/>
                          <w:bCs/>
                        </w:rPr>
                      </w:pPr>
                      <w:r w:rsidRPr="00DA1E55">
                        <w:rPr>
                          <w:b/>
                          <w:bCs/>
                        </w:rPr>
                        <w:t>The changes in CBT, HR, RPE, VO2, and Weight during environmental hot and cold laboratory sessions (MEAN)</w:t>
                      </w:r>
                      <w:r w:rsidR="00DA1E55">
                        <w:rPr>
                          <w:b/>
                          <w:bCs/>
                        </w:rPr>
                        <w:t>.</w:t>
                      </w:r>
                    </w:p>
                  </w:txbxContent>
                </v:textbox>
                <w10:wrap type="square" anchorx="page"/>
              </v:shape>
            </w:pict>
          </mc:Fallback>
        </mc:AlternateContent>
      </w:r>
      <w:r w:rsidRPr="009707E9">
        <w:rPr>
          <w:b/>
          <w:bCs/>
          <w:noProof/>
        </w:rPr>
        <mc:AlternateContent>
          <mc:Choice Requires="wps">
            <w:drawing>
              <wp:anchor distT="0" distB="0" distL="114300" distR="114300" simplePos="0" relativeHeight="251663360" behindDoc="1" locked="0" layoutInCell="1" allowOverlap="1" wp14:anchorId="362ABE4B" wp14:editId="166BBCCE">
                <wp:simplePos x="0" y="0"/>
                <wp:positionH relativeFrom="column">
                  <wp:posOffset>-651745</wp:posOffset>
                </wp:positionH>
                <wp:positionV relativeFrom="paragraph">
                  <wp:posOffset>3018528</wp:posOffset>
                </wp:positionV>
                <wp:extent cx="3331210" cy="984250"/>
                <wp:effectExtent l="38100" t="38100" r="40640" b="44450"/>
                <wp:wrapTight wrapText="bothSides">
                  <wp:wrapPolygon edited="0">
                    <wp:start x="-247" y="-836"/>
                    <wp:lineTo x="-247" y="22157"/>
                    <wp:lineTo x="21740" y="22157"/>
                    <wp:lineTo x="21740" y="-836"/>
                    <wp:lineTo x="-247" y="-836"/>
                  </wp:wrapPolygon>
                </wp:wrapTight>
                <wp:docPr id="6" name="Text Box 6"/>
                <wp:cNvGraphicFramePr/>
                <a:graphic xmlns:a="http://schemas.openxmlformats.org/drawingml/2006/main">
                  <a:graphicData uri="http://schemas.microsoft.com/office/word/2010/wordprocessingShape">
                    <wps:wsp>
                      <wps:cNvSpPr txBox="1"/>
                      <wps:spPr>
                        <a:xfrm>
                          <a:off x="0" y="0"/>
                          <a:ext cx="3331210" cy="984250"/>
                        </a:xfrm>
                        <a:prstGeom prst="rect">
                          <a:avLst/>
                        </a:prstGeom>
                        <a:solidFill>
                          <a:schemeClr val="lt1"/>
                        </a:solidFill>
                        <a:ln w="76200">
                          <a:solidFill>
                            <a:schemeClr val="tx1"/>
                          </a:solidFill>
                        </a:ln>
                      </wps:spPr>
                      <wps:txbx>
                        <w:txbxContent>
                          <w:p w14:paraId="19F61594" w14:textId="54E30CCE" w:rsidR="00DA1E55" w:rsidRPr="00DA1E55" w:rsidRDefault="00DA1E55" w:rsidP="00DA1E55">
                            <w:pPr>
                              <w:jc w:val="center"/>
                              <w:rPr>
                                <w:b/>
                                <w:bCs/>
                              </w:rPr>
                            </w:pPr>
                            <w:r w:rsidRPr="00DA1E55">
                              <w:rPr>
                                <w:b/>
                                <w:bCs/>
                              </w:rPr>
                              <w:t>Figure 2</w:t>
                            </w:r>
                          </w:p>
                          <w:p w14:paraId="256F29A8" w14:textId="212A74C6" w:rsidR="00DA1E55" w:rsidRPr="00DA1E55" w:rsidRDefault="00DA1E55" w:rsidP="00DA1E55">
                            <w:pPr>
                              <w:jc w:val="center"/>
                              <w:rPr>
                                <w:b/>
                                <w:bCs/>
                              </w:rPr>
                            </w:pPr>
                            <w:r w:rsidRPr="00DA1E55">
                              <w:rPr>
                                <w:b/>
                                <w:bCs/>
                              </w:rPr>
                              <w:t>The changes in Heart rate at 10, 20 and 30 minutes in both environments</w:t>
                            </w:r>
                            <w:r w:rsidR="009707E9">
                              <w:rPr>
                                <w:b/>
                                <w:bCs/>
                              </w:rPr>
                              <w:t xml:space="preserve"> (MEAN)</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ABE4B" id="Text Box 6" o:spid="_x0000_s1027" type="#_x0000_t202" style="position:absolute;margin-left:-51.3pt;margin-top:237.7pt;width:262.3pt;height:7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X0xNgIAAIQEAAAOAAAAZHJzL2Uyb0RvYy54bWysVE1v2zAMvQ/YfxB0Xxwn6ZcRp8hSZBgQ&#10;tAXSomdFlmIBsqhJSuzs149SPtv1NOwiUyL1RD4+enzfNZpshfMKTEnzXp8SYThUyqxL+voy/3ZL&#10;iQ/MVEyDESXdCU/vJ1+/jFtbiAHUoCvhCIIYX7S2pHUItsgyz2vRMN8DKww6JbiGBdy6dVY51iJ6&#10;o7NBv3+dteAq64AL7/H0Ye+kk4QvpeDhSUovAtElxdxCWl1aV3HNJmNWrB2zteKHNNg/ZNEwZfDR&#10;E9QDC4xsnPoLqlHcgQcZehyaDKRUXKQasJq8/6GaZc2sSLUgOd6eaPL/D5Y/bpf22ZHQfYcOGxgJ&#10;aa0vPB7GejrpmvjFTAn6kcLdiTbRBcLxcDgc5oMcXRx9d7ejwVXiNTvfts6HHwIaEo2SOmxLYott&#10;Fz7gixh6DImPedCqmiut0yZKQcy0I1uGTdQh5Yg33kVpQ9qS3lyjJhLyO2dS0xkidJ9AIKA2mMm5&#10;+GiFbtURVV0Qs4Jqh3w52EvJWz5XWNSC+fDMHGoHecB5CE+4SA2YFBwsSmpwvz87j/HYUvRS0qIW&#10;S+p/bZgTlOifBpt9l49GUbxpM7q6GeDGXXpWlx6zaWaATOU4eZYnM8YHfTSlg+YNx2YaX0UXMxzf&#10;Lmk4mrOwnxAcOy6m0xSEcrUsLMzS8ggdOxNb9tK9MWcPfQ2oiEc4qpYVH9q7j403DUw3AaRKvY88&#10;71k90I9ST5I4jGWcpct9ijr/PCZ/AAAA//8DAFBLAwQUAAYACAAAACEAPVmpDuIAAAAMAQAADwAA&#10;AGRycy9kb3ducmV2LnhtbEyPwU7DMBBE70j8g7VI3Fq7wQ0oZFMhJCS4ICXlUG5ubOLQeB3Fbhv+&#10;HnMqx9U+zbwpN7Mb2MlMofeEsFoKYIZar3vqED62L4sHYCEq0mrwZBB+TIBNdX1VqkL7M9Xm1MSO&#10;pRAKhUKwMY4F56G1xqmw9KOh9Pvyk1MxnVPH9aTOKdwNPBMi5071lBqsGs2zNe2hOTqEQebvzdvu&#10;e1tH/3moab1T3L4i3t7MT4/AopnjBYY//aQOVXLa+yPpwAaExUpkeWIR5P1aAkuIzLI0b4+Q3wkJ&#10;vCr5/xHVLwAAAP//AwBQSwECLQAUAAYACAAAACEAtoM4kv4AAADhAQAAEwAAAAAAAAAAAAAAAAAA&#10;AAAAW0NvbnRlbnRfVHlwZXNdLnhtbFBLAQItABQABgAIAAAAIQA4/SH/1gAAAJQBAAALAAAAAAAA&#10;AAAAAAAAAC8BAABfcmVscy8ucmVsc1BLAQItABQABgAIAAAAIQDipX0xNgIAAIQEAAAOAAAAAAAA&#10;AAAAAAAAAC4CAABkcnMvZTJvRG9jLnhtbFBLAQItABQABgAIAAAAIQA9WakO4gAAAAwBAAAPAAAA&#10;AAAAAAAAAAAAAJAEAABkcnMvZG93bnJldi54bWxQSwUGAAAAAAQABADzAAAAnwUAAAAA&#10;" fillcolor="white [3201]" strokecolor="black [3213]" strokeweight="6pt">
                <v:textbox>
                  <w:txbxContent>
                    <w:p w14:paraId="19F61594" w14:textId="54E30CCE" w:rsidR="00DA1E55" w:rsidRPr="00DA1E55" w:rsidRDefault="00DA1E55" w:rsidP="00DA1E55">
                      <w:pPr>
                        <w:jc w:val="center"/>
                        <w:rPr>
                          <w:b/>
                          <w:bCs/>
                        </w:rPr>
                      </w:pPr>
                      <w:r w:rsidRPr="00DA1E55">
                        <w:rPr>
                          <w:b/>
                          <w:bCs/>
                        </w:rPr>
                        <w:t>Figure 2</w:t>
                      </w:r>
                    </w:p>
                    <w:p w14:paraId="256F29A8" w14:textId="212A74C6" w:rsidR="00DA1E55" w:rsidRPr="00DA1E55" w:rsidRDefault="00DA1E55" w:rsidP="00DA1E55">
                      <w:pPr>
                        <w:jc w:val="center"/>
                        <w:rPr>
                          <w:b/>
                          <w:bCs/>
                        </w:rPr>
                      </w:pPr>
                      <w:r w:rsidRPr="00DA1E55">
                        <w:rPr>
                          <w:b/>
                          <w:bCs/>
                        </w:rPr>
                        <w:t>The changes in Heart rate at 10, 20 and 30 minutes in both environments</w:t>
                      </w:r>
                      <w:r w:rsidR="009707E9">
                        <w:rPr>
                          <w:b/>
                          <w:bCs/>
                        </w:rPr>
                        <w:t xml:space="preserve"> (MEAN)</w:t>
                      </w:r>
                      <w:r>
                        <w:rPr>
                          <w:b/>
                          <w:bCs/>
                        </w:rPr>
                        <w:t>.</w:t>
                      </w:r>
                    </w:p>
                  </w:txbxContent>
                </v:textbox>
                <w10:wrap type="tight"/>
              </v:shape>
            </w:pict>
          </mc:Fallback>
        </mc:AlternateContent>
      </w:r>
      <w:r w:rsidRPr="009707E9">
        <w:rPr>
          <w:b/>
          <w:bCs/>
          <w:noProof/>
        </w:rPr>
        <w:drawing>
          <wp:anchor distT="0" distB="0" distL="114300" distR="114300" simplePos="0" relativeHeight="251662336" behindDoc="1" locked="0" layoutInCell="1" allowOverlap="1" wp14:anchorId="440F9173" wp14:editId="60AEC773">
            <wp:simplePos x="0" y="0"/>
            <wp:positionH relativeFrom="column">
              <wp:posOffset>-652780</wp:posOffset>
            </wp:positionH>
            <wp:positionV relativeFrom="paragraph">
              <wp:posOffset>295044</wp:posOffset>
            </wp:positionV>
            <wp:extent cx="3375660" cy="2653665"/>
            <wp:effectExtent l="0" t="0" r="0" b="0"/>
            <wp:wrapTight wrapText="bothSides">
              <wp:wrapPolygon edited="0">
                <wp:start x="0" y="0"/>
                <wp:lineTo x="0" y="21398"/>
                <wp:lineTo x="21454" y="21398"/>
                <wp:lineTo x="21454" y="0"/>
                <wp:lineTo x="0" y="0"/>
              </wp:wrapPolygon>
            </wp:wrapTight>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33757" t="38435" r="27035" b="20244"/>
                    <a:stretch/>
                  </pic:blipFill>
                  <pic:spPr bwMode="auto">
                    <a:xfrm>
                      <a:off x="0" y="0"/>
                      <a:ext cx="3375660" cy="2653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4F2A26" w14:textId="6789B538" w:rsidR="009707E9" w:rsidRDefault="009707E9"/>
    <w:p w14:paraId="09033BC1" w14:textId="77777777" w:rsidR="009707E9" w:rsidRDefault="009707E9"/>
    <w:p w14:paraId="3133DB26" w14:textId="3F10F7E7" w:rsidR="00B12FD7" w:rsidRDefault="00B12FD7">
      <w:r>
        <w:lastRenderedPageBreak/>
        <w:t>The HE seemed to be the most demanding on the physiological sys</w:t>
      </w:r>
      <w:r w:rsidR="00282C48">
        <w:t>tem</w:t>
      </w:r>
      <w:r w:rsidR="00031EAA">
        <w:t xml:space="preserve"> as t</w:t>
      </w:r>
      <w:r w:rsidR="00282C48">
        <w:t xml:space="preserve">he change in </w:t>
      </w:r>
      <w:r w:rsidR="00AC4B1A">
        <w:t xml:space="preserve">CBT, HR, RPE, VO2 and weight </w:t>
      </w:r>
      <w:r w:rsidR="0013601B">
        <w:t xml:space="preserve">all increased the most during the HE </w:t>
      </w:r>
      <w:proofErr w:type="gramStart"/>
      <w:r w:rsidR="0013601B">
        <w:t>test</w:t>
      </w:r>
      <w:proofErr w:type="gramEnd"/>
      <w:r w:rsidR="00F31061">
        <w:t xml:space="preserve"> (Figure 1)</w:t>
      </w:r>
      <w:r w:rsidR="0013601B">
        <w:t xml:space="preserve">. The change in </w:t>
      </w:r>
      <w:r w:rsidR="009D0FCA">
        <w:t xml:space="preserve">CBT during the HE </w:t>
      </w:r>
      <w:proofErr w:type="gramStart"/>
      <w:r w:rsidR="009D0FCA">
        <w:t>test</w:t>
      </w:r>
      <w:proofErr w:type="gramEnd"/>
      <w:r w:rsidR="009D0FCA">
        <w:t xml:space="preserve"> was </w:t>
      </w:r>
      <w:r w:rsidR="00AC0AD0">
        <w:t xml:space="preserve">1.3 </w:t>
      </w:r>
      <w:r w:rsidR="00DA30DE">
        <w:rPr>
          <w:rFonts w:cstheme="minorHAnsi"/>
          <w:sz w:val="16"/>
          <w:szCs w:val="16"/>
        </w:rPr>
        <w:t>±</w:t>
      </w:r>
      <w:r w:rsidR="00AC0AD0">
        <w:t xml:space="preserve"> 0.72</w:t>
      </w:r>
      <w:r w:rsidR="006A31F5">
        <w:t xml:space="preserve"> C</w:t>
      </w:r>
      <w:r w:rsidR="006A31F5">
        <w:rPr>
          <w:rFonts w:cstheme="minorHAnsi"/>
        </w:rPr>
        <w:t>°</w:t>
      </w:r>
      <w:r w:rsidR="00BD1E65">
        <w:t xml:space="preserve"> while the change in CBD during the CE test was 0.4</w:t>
      </w:r>
      <w:r w:rsidR="00DA30DE">
        <w:t xml:space="preserve"> </w:t>
      </w:r>
      <w:r w:rsidR="00DA30DE">
        <w:rPr>
          <w:rFonts w:cstheme="minorHAnsi"/>
          <w:sz w:val="16"/>
          <w:szCs w:val="16"/>
        </w:rPr>
        <w:t>±</w:t>
      </w:r>
      <w:r w:rsidR="00BD1E65">
        <w:t xml:space="preserve"> 1.07</w:t>
      </w:r>
      <w:r w:rsidR="006A31F5">
        <w:t xml:space="preserve"> C</w:t>
      </w:r>
      <w:r w:rsidR="006A31F5">
        <w:rPr>
          <w:rFonts w:cstheme="minorHAnsi"/>
        </w:rPr>
        <w:t>°</w:t>
      </w:r>
      <w:r w:rsidR="00EC3177">
        <w:t xml:space="preserve">. Even though there was </w:t>
      </w:r>
      <w:proofErr w:type="spellStart"/>
      <w:proofErr w:type="gramStart"/>
      <w:r w:rsidR="00BE40D7">
        <w:t>a</w:t>
      </w:r>
      <w:proofErr w:type="spellEnd"/>
      <w:proofErr w:type="gramEnd"/>
      <w:r w:rsidR="00EC3177">
        <w:t xml:space="preserve"> increase it was not statistic</w:t>
      </w:r>
      <w:r w:rsidR="002333E8">
        <w:t>ally significant as the P value</w:t>
      </w:r>
      <w:r w:rsidR="00F722EB">
        <w:t xml:space="preserve"> was</w:t>
      </w:r>
      <w:r w:rsidR="002333E8">
        <w:t xml:space="preserve"> 0.063.</w:t>
      </w:r>
    </w:p>
    <w:p w14:paraId="4566365E" w14:textId="1ED2BC35" w:rsidR="00F722EB" w:rsidRDefault="009707E9">
      <w:r w:rsidRPr="006D05E3">
        <w:rPr>
          <w:noProof/>
        </w:rPr>
        <mc:AlternateContent>
          <mc:Choice Requires="wps">
            <w:drawing>
              <wp:anchor distT="0" distB="0" distL="114300" distR="114300" simplePos="0" relativeHeight="251661312" behindDoc="1" locked="0" layoutInCell="1" allowOverlap="1" wp14:anchorId="1AC2E30C" wp14:editId="704BAEFE">
                <wp:simplePos x="0" y="0"/>
                <wp:positionH relativeFrom="margin">
                  <wp:posOffset>-398651</wp:posOffset>
                </wp:positionH>
                <wp:positionV relativeFrom="paragraph">
                  <wp:posOffset>1928051</wp:posOffset>
                </wp:positionV>
                <wp:extent cx="6235700" cy="2927350"/>
                <wp:effectExtent l="38100" t="38100" r="31750" b="44450"/>
                <wp:wrapTight wrapText="bothSides">
                  <wp:wrapPolygon edited="0">
                    <wp:start x="-132" y="-281"/>
                    <wp:lineTo x="-132" y="21787"/>
                    <wp:lineTo x="21644" y="21787"/>
                    <wp:lineTo x="21644" y="-281"/>
                    <wp:lineTo x="-132" y="-281"/>
                  </wp:wrapPolygon>
                </wp:wrapTight>
                <wp:docPr id="4" name="Text Box 4"/>
                <wp:cNvGraphicFramePr/>
                <a:graphic xmlns:a="http://schemas.openxmlformats.org/drawingml/2006/main">
                  <a:graphicData uri="http://schemas.microsoft.com/office/word/2010/wordprocessingShape">
                    <wps:wsp>
                      <wps:cNvSpPr txBox="1"/>
                      <wps:spPr>
                        <a:xfrm>
                          <a:off x="0" y="0"/>
                          <a:ext cx="6235700" cy="2927350"/>
                        </a:xfrm>
                        <a:prstGeom prst="rect">
                          <a:avLst/>
                        </a:prstGeom>
                        <a:solidFill>
                          <a:srgbClr val="E7E6E6">
                            <a:lumMod val="90000"/>
                          </a:srgbClr>
                        </a:solidFill>
                        <a:ln w="76200">
                          <a:solidFill>
                            <a:prstClr val="black"/>
                          </a:solidFill>
                        </a:ln>
                      </wps:spPr>
                      <wps:txbx>
                        <w:txbxContent>
                          <w:p w14:paraId="275A039D" w14:textId="53472B30" w:rsidR="006D05E3" w:rsidRDefault="00D615E4" w:rsidP="006D05E3">
                            <w:pPr>
                              <w:rPr>
                                <w:noProof/>
                              </w:rPr>
                            </w:pPr>
                            <w:r>
                              <w:rPr>
                                <w:noProof/>
                              </w:rPr>
                              <w:t xml:space="preserve">Table </w:t>
                            </w:r>
                            <w:r w:rsidR="00B967A1">
                              <w:rPr>
                                <w:noProof/>
                              </w:rPr>
                              <w:t>1</w:t>
                            </w:r>
                          </w:p>
                          <w:p w14:paraId="4514A747" w14:textId="235CFF28" w:rsidR="00D615E4" w:rsidRDefault="00D615E4" w:rsidP="006D05E3">
                            <w:pPr>
                              <w:rPr>
                                <w:noProof/>
                              </w:rPr>
                            </w:pPr>
                            <w:r>
                              <w:rPr>
                                <w:noProof/>
                              </w:rPr>
                              <w:t xml:space="preserve">Table showing the </w:t>
                            </w:r>
                            <w:r w:rsidR="006908FF">
                              <w:rPr>
                                <w:noProof/>
                              </w:rPr>
                              <w:t>mean, standard deviation and p</w:t>
                            </w:r>
                            <w:r w:rsidR="00CB6FF7">
                              <w:rPr>
                                <w:noProof/>
                              </w:rPr>
                              <w:t>&lt;</w:t>
                            </w:r>
                            <w:r w:rsidR="006908FF">
                              <w:rPr>
                                <w:noProof/>
                              </w:rPr>
                              <w:t>values</w:t>
                            </w:r>
                            <w:r w:rsidR="00295570">
                              <w:rPr>
                                <w:noProof/>
                              </w:rPr>
                              <w:t xml:space="preserve"> of CBD, HR, RPE</w:t>
                            </w:r>
                            <w:r w:rsidR="00A5482A">
                              <w:rPr>
                                <w:noProof/>
                              </w:rPr>
                              <w:t>, VO2 and weight lost during hot and col environmental test</w:t>
                            </w:r>
                            <w:r w:rsidR="00CD620B">
                              <w:rPr>
                                <w:noProof/>
                              </w:rPr>
                              <w:t>.</w:t>
                            </w:r>
                          </w:p>
                          <w:p w14:paraId="41B56052" w14:textId="77777777" w:rsidR="00CD620B" w:rsidRDefault="00CD620B" w:rsidP="006D05E3">
                            <w:pPr>
                              <w:rPr>
                                <w:noProof/>
                              </w:rPr>
                            </w:pPr>
                          </w:p>
                          <w:tbl>
                            <w:tblPr>
                              <w:tblW w:w="0" w:type="auto"/>
                              <w:tblInd w:w="420" w:type="dxa"/>
                              <w:tblLook w:val="04A0" w:firstRow="1" w:lastRow="0" w:firstColumn="1" w:lastColumn="0" w:noHBand="0" w:noVBand="1"/>
                            </w:tblPr>
                            <w:tblGrid>
                              <w:gridCol w:w="2090"/>
                              <w:gridCol w:w="2144"/>
                              <w:gridCol w:w="1961"/>
                              <w:gridCol w:w="1707"/>
                            </w:tblGrid>
                            <w:tr w:rsidR="00CD620B" w14:paraId="5A5696BA" w14:textId="77777777" w:rsidTr="00B16089">
                              <w:tc>
                                <w:tcPr>
                                  <w:tcW w:w="2090" w:type="dxa"/>
                                </w:tcPr>
                                <w:p w14:paraId="663D0BDE" w14:textId="77777777" w:rsidR="00CD620B" w:rsidRPr="006E30E6" w:rsidRDefault="00CD620B" w:rsidP="00CD620B">
                                  <w:pPr>
                                    <w:rPr>
                                      <w:sz w:val="16"/>
                                      <w:szCs w:val="16"/>
                                    </w:rPr>
                                  </w:pPr>
                                </w:p>
                              </w:tc>
                              <w:tc>
                                <w:tcPr>
                                  <w:tcW w:w="2144" w:type="dxa"/>
                                </w:tcPr>
                                <w:p w14:paraId="4EFD3AEF" w14:textId="77777777" w:rsidR="00CD620B" w:rsidRPr="006E30E6" w:rsidRDefault="00CD620B" w:rsidP="00CD620B">
                                  <w:pPr>
                                    <w:rPr>
                                      <w:sz w:val="16"/>
                                      <w:szCs w:val="16"/>
                                    </w:rPr>
                                  </w:pPr>
                                  <w:r w:rsidRPr="006E30E6">
                                    <w:rPr>
                                      <w:sz w:val="16"/>
                                      <w:szCs w:val="16"/>
                                    </w:rPr>
                                    <w:t>Mean/SD (HOT)</w:t>
                                  </w:r>
                                </w:p>
                              </w:tc>
                              <w:tc>
                                <w:tcPr>
                                  <w:tcW w:w="1961" w:type="dxa"/>
                                </w:tcPr>
                                <w:p w14:paraId="63CAC341" w14:textId="77777777" w:rsidR="00CD620B" w:rsidRPr="006E30E6" w:rsidRDefault="00CD620B" w:rsidP="00CD620B">
                                  <w:pPr>
                                    <w:rPr>
                                      <w:sz w:val="16"/>
                                      <w:szCs w:val="16"/>
                                    </w:rPr>
                                  </w:pPr>
                                  <w:r w:rsidRPr="006E30E6">
                                    <w:rPr>
                                      <w:sz w:val="16"/>
                                      <w:szCs w:val="16"/>
                                    </w:rPr>
                                    <w:t>Mean/SD (COLD)</w:t>
                                  </w:r>
                                </w:p>
                              </w:tc>
                              <w:tc>
                                <w:tcPr>
                                  <w:tcW w:w="1707" w:type="dxa"/>
                                </w:tcPr>
                                <w:p w14:paraId="74B18C0C" w14:textId="77777777" w:rsidR="00CD620B" w:rsidRPr="006E30E6" w:rsidRDefault="00CD620B" w:rsidP="00CD620B">
                                  <w:pPr>
                                    <w:rPr>
                                      <w:sz w:val="16"/>
                                      <w:szCs w:val="16"/>
                                    </w:rPr>
                                  </w:pPr>
                                  <w:r w:rsidRPr="006E30E6">
                                    <w:rPr>
                                      <w:sz w:val="16"/>
                                      <w:szCs w:val="16"/>
                                    </w:rPr>
                                    <w:t>Two-sided P Values</w:t>
                                  </w:r>
                                </w:p>
                              </w:tc>
                            </w:tr>
                            <w:tr w:rsidR="00CD620B" w14:paraId="7CCE65F3" w14:textId="77777777" w:rsidTr="00B16089">
                              <w:tc>
                                <w:tcPr>
                                  <w:tcW w:w="2090" w:type="dxa"/>
                                </w:tcPr>
                                <w:p w14:paraId="46E14CD7" w14:textId="77777777" w:rsidR="00CD620B" w:rsidRPr="006E30E6" w:rsidRDefault="00CD620B" w:rsidP="00CD620B">
                                  <w:pPr>
                                    <w:rPr>
                                      <w:sz w:val="16"/>
                                      <w:szCs w:val="16"/>
                                    </w:rPr>
                                  </w:pPr>
                                  <w:r w:rsidRPr="006E30E6">
                                    <w:rPr>
                                      <w:sz w:val="16"/>
                                      <w:szCs w:val="16"/>
                                    </w:rPr>
                                    <w:t>Change in CBT</w:t>
                                  </w:r>
                                  <w:r>
                                    <w:rPr>
                                      <w:sz w:val="16"/>
                                      <w:szCs w:val="16"/>
                                    </w:rPr>
                                    <w:t xml:space="preserve"> (C</w:t>
                                  </w:r>
                                  <w:r>
                                    <w:rPr>
                                      <w:rFonts w:cstheme="minorHAnsi"/>
                                      <w:sz w:val="16"/>
                                      <w:szCs w:val="16"/>
                                    </w:rPr>
                                    <w:t>°</w:t>
                                  </w:r>
                                  <w:r>
                                    <w:rPr>
                                      <w:sz w:val="16"/>
                                      <w:szCs w:val="16"/>
                                    </w:rPr>
                                    <w:t>)</w:t>
                                  </w:r>
                                </w:p>
                              </w:tc>
                              <w:tc>
                                <w:tcPr>
                                  <w:tcW w:w="2144" w:type="dxa"/>
                                </w:tcPr>
                                <w:p w14:paraId="4C4DA3D4" w14:textId="69EB1930" w:rsidR="00CD620B" w:rsidRPr="006E30E6" w:rsidRDefault="00CD620B" w:rsidP="00CD620B">
                                  <w:pPr>
                                    <w:rPr>
                                      <w:sz w:val="16"/>
                                      <w:szCs w:val="16"/>
                                    </w:rPr>
                                  </w:pPr>
                                  <w:r w:rsidRPr="006E30E6">
                                    <w:rPr>
                                      <w:sz w:val="16"/>
                                      <w:szCs w:val="16"/>
                                    </w:rPr>
                                    <w:t xml:space="preserve">1.3 </w:t>
                                  </w:r>
                                  <w:bookmarkStart w:id="2" w:name="_Hlk124858776"/>
                                  <w:r w:rsidR="00E962AC">
                                    <w:rPr>
                                      <w:rFonts w:cstheme="minorHAnsi"/>
                                      <w:sz w:val="16"/>
                                      <w:szCs w:val="16"/>
                                    </w:rPr>
                                    <w:t>±</w:t>
                                  </w:r>
                                  <w:bookmarkEnd w:id="2"/>
                                  <w:r w:rsidRPr="006E30E6">
                                    <w:rPr>
                                      <w:sz w:val="16"/>
                                      <w:szCs w:val="16"/>
                                    </w:rPr>
                                    <w:t xml:space="preserve"> 0.72</w:t>
                                  </w:r>
                                </w:p>
                              </w:tc>
                              <w:tc>
                                <w:tcPr>
                                  <w:tcW w:w="1961" w:type="dxa"/>
                                </w:tcPr>
                                <w:p w14:paraId="5992E00B" w14:textId="12315928" w:rsidR="00CD620B" w:rsidRPr="006E30E6" w:rsidRDefault="00CD620B" w:rsidP="00CD620B">
                                  <w:pPr>
                                    <w:rPr>
                                      <w:sz w:val="16"/>
                                      <w:szCs w:val="16"/>
                                    </w:rPr>
                                  </w:pPr>
                                  <w:r w:rsidRPr="006E30E6">
                                    <w:rPr>
                                      <w:sz w:val="16"/>
                                      <w:szCs w:val="16"/>
                                    </w:rPr>
                                    <w:t xml:space="preserve">0.4 </w:t>
                                  </w:r>
                                  <w:r w:rsidR="00E962AC">
                                    <w:rPr>
                                      <w:rFonts w:cstheme="minorHAnsi"/>
                                      <w:sz w:val="16"/>
                                      <w:szCs w:val="16"/>
                                    </w:rPr>
                                    <w:t>±</w:t>
                                  </w:r>
                                  <w:r w:rsidRPr="006E30E6">
                                    <w:rPr>
                                      <w:sz w:val="16"/>
                                      <w:szCs w:val="16"/>
                                    </w:rPr>
                                    <w:t xml:space="preserve"> 1.07</w:t>
                                  </w:r>
                                </w:p>
                              </w:tc>
                              <w:tc>
                                <w:tcPr>
                                  <w:tcW w:w="1707" w:type="dxa"/>
                                </w:tcPr>
                                <w:p w14:paraId="72A9F2A4" w14:textId="77777777" w:rsidR="00CD620B" w:rsidRPr="006E30E6" w:rsidRDefault="00CD620B" w:rsidP="00CD620B">
                                  <w:pPr>
                                    <w:rPr>
                                      <w:sz w:val="16"/>
                                      <w:szCs w:val="16"/>
                                    </w:rPr>
                                  </w:pPr>
                                  <w:r w:rsidRPr="006E30E6">
                                    <w:rPr>
                                      <w:sz w:val="16"/>
                                      <w:szCs w:val="16"/>
                                    </w:rPr>
                                    <w:t>0.063</w:t>
                                  </w:r>
                                </w:p>
                              </w:tc>
                            </w:tr>
                            <w:tr w:rsidR="00CD620B" w14:paraId="6DBB528F" w14:textId="77777777" w:rsidTr="00B16089">
                              <w:tc>
                                <w:tcPr>
                                  <w:tcW w:w="2090" w:type="dxa"/>
                                </w:tcPr>
                                <w:p w14:paraId="152A1C88" w14:textId="77777777" w:rsidR="00CD620B" w:rsidRPr="006E30E6" w:rsidRDefault="00CD620B" w:rsidP="00CD620B">
                                  <w:pPr>
                                    <w:rPr>
                                      <w:sz w:val="16"/>
                                      <w:szCs w:val="16"/>
                                    </w:rPr>
                                  </w:pPr>
                                  <w:r w:rsidRPr="006E30E6">
                                    <w:rPr>
                                      <w:sz w:val="16"/>
                                      <w:szCs w:val="16"/>
                                    </w:rPr>
                                    <w:t>Change in HR</w:t>
                                  </w:r>
                                  <w:r>
                                    <w:rPr>
                                      <w:sz w:val="16"/>
                                      <w:szCs w:val="16"/>
                                    </w:rPr>
                                    <w:t xml:space="preserve"> (BPM)</w:t>
                                  </w:r>
                                </w:p>
                              </w:tc>
                              <w:tc>
                                <w:tcPr>
                                  <w:tcW w:w="2144" w:type="dxa"/>
                                </w:tcPr>
                                <w:p w14:paraId="0B954DA0" w14:textId="69B2D595" w:rsidR="00CD620B" w:rsidRPr="006E30E6" w:rsidRDefault="00CD620B" w:rsidP="00CD620B">
                                  <w:pPr>
                                    <w:rPr>
                                      <w:sz w:val="16"/>
                                      <w:szCs w:val="16"/>
                                    </w:rPr>
                                  </w:pPr>
                                  <w:r w:rsidRPr="006E30E6">
                                    <w:rPr>
                                      <w:sz w:val="16"/>
                                      <w:szCs w:val="16"/>
                                    </w:rPr>
                                    <w:t xml:space="preserve">15.6 </w:t>
                                  </w:r>
                                  <w:r w:rsidR="00E962AC">
                                    <w:rPr>
                                      <w:rFonts w:cstheme="minorHAnsi"/>
                                      <w:sz w:val="16"/>
                                      <w:szCs w:val="16"/>
                                    </w:rPr>
                                    <w:t>±</w:t>
                                  </w:r>
                                  <w:r w:rsidRPr="006E30E6">
                                    <w:rPr>
                                      <w:sz w:val="16"/>
                                      <w:szCs w:val="16"/>
                                    </w:rPr>
                                    <w:t xml:space="preserve"> 7.07</w:t>
                                  </w:r>
                                </w:p>
                              </w:tc>
                              <w:tc>
                                <w:tcPr>
                                  <w:tcW w:w="1961" w:type="dxa"/>
                                </w:tcPr>
                                <w:p w14:paraId="79CF99C9" w14:textId="574FD708" w:rsidR="00CD620B" w:rsidRPr="006E30E6" w:rsidRDefault="00CD620B" w:rsidP="00CD620B">
                                  <w:pPr>
                                    <w:rPr>
                                      <w:sz w:val="16"/>
                                      <w:szCs w:val="16"/>
                                    </w:rPr>
                                  </w:pPr>
                                  <w:r w:rsidRPr="006E30E6">
                                    <w:rPr>
                                      <w:sz w:val="16"/>
                                      <w:szCs w:val="16"/>
                                    </w:rPr>
                                    <w:t xml:space="preserve">5.3 </w:t>
                                  </w:r>
                                  <w:r w:rsidR="00E962AC">
                                    <w:rPr>
                                      <w:rFonts w:cstheme="minorHAnsi"/>
                                      <w:sz w:val="16"/>
                                      <w:szCs w:val="16"/>
                                    </w:rPr>
                                    <w:t>±</w:t>
                                  </w:r>
                                  <w:r w:rsidRPr="006E30E6">
                                    <w:rPr>
                                      <w:sz w:val="16"/>
                                      <w:szCs w:val="16"/>
                                    </w:rPr>
                                    <w:t xml:space="preserve"> 7.40</w:t>
                                  </w:r>
                                </w:p>
                              </w:tc>
                              <w:tc>
                                <w:tcPr>
                                  <w:tcW w:w="1707" w:type="dxa"/>
                                </w:tcPr>
                                <w:p w14:paraId="2C4BA9BC" w14:textId="77777777" w:rsidR="00CD620B" w:rsidRPr="006E30E6" w:rsidRDefault="00CD620B" w:rsidP="00CD620B">
                                  <w:pPr>
                                    <w:rPr>
                                      <w:sz w:val="16"/>
                                      <w:szCs w:val="16"/>
                                    </w:rPr>
                                  </w:pPr>
                                  <w:r w:rsidRPr="006E30E6">
                                    <w:rPr>
                                      <w:sz w:val="16"/>
                                      <w:szCs w:val="16"/>
                                    </w:rPr>
                                    <w:t>0.01</w:t>
                                  </w:r>
                                </w:p>
                              </w:tc>
                            </w:tr>
                            <w:tr w:rsidR="00CD620B" w14:paraId="0EE8BF81" w14:textId="77777777" w:rsidTr="00B16089">
                              <w:tc>
                                <w:tcPr>
                                  <w:tcW w:w="2090" w:type="dxa"/>
                                </w:tcPr>
                                <w:p w14:paraId="465B19CE" w14:textId="77777777" w:rsidR="00CD620B" w:rsidRPr="006E30E6" w:rsidRDefault="00CD620B" w:rsidP="00CD620B">
                                  <w:pPr>
                                    <w:rPr>
                                      <w:sz w:val="16"/>
                                      <w:szCs w:val="16"/>
                                    </w:rPr>
                                  </w:pPr>
                                  <w:r w:rsidRPr="006E30E6">
                                    <w:rPr>
                                      <w:sz w:val="16"/>
                                      <w:szCs w:val="16"/>
                                    </w:rPr>
                                    <w:t>Change in RPE</w:t>
                                  </w:r>
                                </w:p>
                              </w:tc>
                              <w:tc>
                                <w:tcPr>
                                  <w:tcW w:w="2144" w:type="dxa"/>
                                </w:tcPr>
                                <w:p w14:paraId="2FF9D65E" w14:textId="62E35C08" w:rsidR="00CD620B" w:rsidRPr="006E30E6" w:rsidRDefault="00CD620B" w:rsidP="00CD620B">
                                  <w:pPr>
                                    <w:rPr>
                                      <w:sz w:val="16"/>
                                      <w:szCs w:val="16"/>
                                    </w:rPr>
                                  </w:pPr>
                                  <w:r w:rsidRPr="006E30E6">
                                    <w:rPr>
                                      <w:sz w:val="16"/>
                                      <w:szCs w:val="16"/>
                                    </w:rPr>
                                    <w:t>4.7</w:t>
                                  </w:r>
                                  <w:r w:rsidR="00E962AC">
                                    <w:rPr>
                                      <w:sz w:val="16"/>
                                      <w:szCs w:val="16"/>
                                    </w:rPr>
                                    <w:t xml:space="preserve"> </w:t>
                                  </w:r>
                                  <w:r w:rsidR="00E962AC">
                                    <w:rPr>
                                      <w:rFonts w:cstheme="minorHAnsi"/>
                                      <w:sz w:val="16"/>
                                      <w:szCs w:val="16"/>
                                    </w:rPr>
                                    <w:t>±</w:t>
                                  </w:r>
                                  <w:r w:rsidRPr="006E30E6">
                                    <w:rPr>
                                      <w:sz w:val="16"/>
                                      <w:szCs w:val="16"/>
                                    </w:rPr>
                                    <w:t xml:space="preserve"> 1.73</w:t>
                                  </w:r>
                                </w:p>
                              </w:tc>
                              <w:tc>
                                <w:tcPr>
                                  <w:tcW w:w="1961" w:type="dxa"/>
                                </w:tcPr>
                                <w:p w14:paraId="1EA1A885" w14:textId="71B94BBA" w:rsidR="00CD620B" w:rsidRPr="006E30E6" w:rsidRDefault="00CD620B" w:rsidP="00CD620B">
                                  <w:pPr>
                                    <w:rPr>
                                      <w:sz w:val="16"/>
                                      <w:szCs w:val="16"/>
                                    </w:rPr>
                                  </w:pPr>
                                  <w:r w:rsidRPr="006E30E6">
                                    <w:rPr>
                                      <w:sz w:val="16"/>
                                      <w:szCs w:val="16"/>
                                    </w:rPr>
                                    <w:t>2.5</w:t>
                                  </w:r>
                                  <w:r w:rsidR="00E962AC">
                                    <w:rPr>
                                      <w:sz w:val="16"/>
                                      <w:szCs w:val="16"/>
                                    </w:rPr>
                                    <w:t xml:space="preserve"> </w:t>
                                  </w:r>
                                  <w:r w:rsidR="00E962AC">
                                    <w:rPr>
                                      <w:rFonts w:cstheme="minorHAnsi"/>
                                      <w:sz w:val="16"/>
                                      <w:szCs w:val="16"/>
                                    </w:rPr>
                                    <w:t>±</w:t>
                                  </w:r>
                                  <w:r w:rsidRPr="006E30E6">
                                    <w:rPr>
                                      <w:sz w:val="16"/>
                                      <w:szCs w:val="16"/>
                                    </w:rPr>
                                    <w:t xml:space="preserve"> 1.78</w:t>
                                  </w:r>
                                </w:p>
                              </w:tc>
                              <w:tc>
                                <w:tcPr>
                                  <w:tcW w:w="1707" w:type="dxa"/>
                                </w:tcPr>
                                <w:p w14:paraId="3ACABE06" w14:textId="77777777" w:rsidR="00CD620B" w:rsidRPr="006E30E6" w:rsidRDefault="00CD620B" w:rsidP="00CD620B">
                                  <w:pPr>
                                    <w:rPr>
                                      <w:sz w:val="16"/>
                                      <w:szCs w:val="16"/>
                                    </w:rPr>
                                  </w:pPr>
                                  <w:r w:rsidRPr="006E30E6">
                                    <w:rPr>
                                      <w:sz w:val="16"/>
                                      <w:szCs w:val="16"/>
                                    </w:rPr>
                                    <w:t>0.021</w:t>
                                  </w:r>
                                </w:p>
                              </w:tc>
                            </w:tr>
                            <w:tr w:rsidR="00CD620B" w14:paraId="5DEC36C6" w14:textId="77777777" w:rsidTr="00B16089">
                              <w:tc>
                                <w:tcPr>
                                  <w:tcW w:w="2090" w:type="dxa"/>
                                </w:tcPr>
                                <w:p w14:paraId="12076ABE" w14:textId="77777777" w:rsidR="00CD620B" w:rsidRPr="006E30E6" w:rsidRDefault="00CD620B" w:rsidP="00CD620B">
                                  <w:pPr>
                                    <w:rPr>
                                      <w:sz w:val="16"/>
                                      <w:szCs w:val="16"/>
                                    </w:rPr>
                                  </w:pPr>
                                  <w:r w:rsidRPr="006E30E6">
                                    <w:rPr>
                                      <w:sz w:val="16"/>
                                      <w:szCs w:val="16"/>
                                    </w:rPr>
                                    <w:t>Change in VO2</w:t>
                                  </w:r>
                                  <w:r>
                                    <w:rPr>
                                      <w:sz w:val="16"/>
                                      <w:szCs w:val="16"/>
                                    </w:rPr>
                                    <w:t xml:space="preserve"> (ml/kg/min)</w:t>
                                  </w:r>
                                </w:p>
                              </w:tc>
                              <w:tc>
                                <w:tcPr>
                                  <w:tcW w:w="2144" w:type="dxa"/>
                                </w:tcPr>
                                <w:p w14:paraId="4196BB50" w14:textId="365837A2" w:rsidR="00CD620B" w:rsidRPr="006E30E6" w:rsidRDefault="00CD620B" w:rsidP="00CD620B">
                                  <w:pPr>
                                    <w:rPr>
                                      <w:sz w:val="16"/>
                                      <w:szCs w:val="16"/>
                                    </w:rPr>
                                  </w:pPr>
                                  <w:r w:rsidRPr="006E30E6">
                                    <w:rPr>
                                      <w:sz w:val="16"/>
                                      <w:szCs w:val="16"/>
                                    </w:rPr>
                                    <w:t xml:space="preserve">4.3 </w:t>
                                  </w:r>
                                  <w:r w:rsidR="00E962AC">
                                    <w:rPr>
                                      <w:rFonts w:cstheme="minorHAnsi"/>
                                      <w:sz w:val="16"/>
                                      <w:szCs w:val="16"/>
                                    </w:rPr>
                                    <w:t>±</w:t>
                                  </w:r>
                                  <w:r w:rsidRPr="006E30E6">
                                    <w:rPr>
                                      <w:sz w:val="16"/>
                                      <w:szCs w:val="16"/>
                                    </w:rPr>
                                    <w:t xml:space="preserve"> 6.15</w:t>
                                  </w:r>
                                </w:p>
                              </w:tc>
                              <w:tc>
                                <w:tcPr>
                                  <w:tcW w:w="1961" w:type="dxa"/>
                                </w:tcPr>
                                <w:p w14:paraId="4E9CC00E" w14:textId="12BDEDF1" w:rsidR="00CD620B" w:rsidRPr="006E30E6" w:rsidRDefault="00CD620B" w:rsidP="00CD620B">
                                  <w:pPr>
                                    <w:rPr>
                                      <w:sz w:val="16"/>
                                      <w:szCs w:val="16"/>
                                    </w:rPr>
                                  </w:pPr>
                                  <w:r w:rsidRPr="006E30E6">
                                    <w:rPr>
                                      <w:sz w:val="16"/>
                                      <w:szCs w:val="16"/>
                                    </w:rPr>
                                    <w:t xml:space="preserve">1.9 </w:t>
                                  </w:r>
                                  <w:r w:rsidR="00E962AC">
                                    <w:rPr>
                                      <w:rFonts w:cstheme="minorHAnsi"/>
                                      <w:sz w:val="16"/>
                                      <w:szCs w:val="16"/>
                                    </w:rPr>
                                    <w:t>±</w:t>
                                  </w:r>
                                  <w:r w:rsidRPr="006E30E6">
                                    <w:rPr>
                                      <w:sz w:val="16"/>
                                      <w:szCs w:val="16"/>
                                    </w:rPr>
                                    <w:t xml:space="preserve"> 2.41</w:t>
                                  </w:r>
                                </w:p>
                              </w:tc>
                              <w:tc>
                                <w:tcPr>
                                  <w:tcW w:w="1707" w:type="dxa"/>
                                </w:tcPr>
                                <w:p w14:paraId="6E80CAAD" w14:textId="77777777" w:rsidR="00CD620B" w:rsidRPr="006E30E6" w:rsidRDefault="00CD620B" w:rsidP="00CD620B">
                                  <w:pPr>
                                    <w:rPr>
                                      <w:sz w:val="16"/>
                                      <w:szCs w:val="16"/>
                                    </w:rPr>
                                  </w:pPr>
                                  <w:r w:rsidRPr="006E30E6">
                                    <w:rPr>
                                      <w:sz w:val="16"/>
                                      <w:szCs w:val="16"/>
                                    </w:rPr>
                                    <w:t>0.204</w:t>
                                  </w:r>
                                </w:p>
                              </w:tc>
                            </w:tr>
                            <w:tr w:rsidR="00CD620B" w14:paraId="4838D9B9" w14:textId="77777777" w:rsidTr="00B16089">
                              <w:tc>
                                <w:tcPr>
                                  <w:tcW w:w="2090" w:type="dxa"/>
                                </w:tcPr>
                                <w:p w14:paraId="49FE215F" w14:textId="77777777" w:rsidR="00CD620B" w:rsidRPr="006E30E6" w:rsidRDefault="00CD620B" w:rsidP="00CD620B">
                                  <w:pPr>
                                    <w:rPr>
                                      <w:sz w:val="16"/>
                                      <w:szCs w:val="16"/>
                                    </w:rPr>
                                  </w:pPr>
                                  <w:r w:rsidRPr="006E30E6">
                                    <w:rPr>
                                      <w:sz w:val="16"/>
                                      <w:szCs w:val="16"/>
                                    </w:rPr>
                                    <w:t>Change in Weight</w:t>
                                  </w:r>
                                  <w:r>
                                    <w:rPr>
                                      <w:sz w:val="16"/>
                                      <w:szCs w:val="16"/>
                                    </w:rPr>
                                    <w:t xml:space="preserve"> (KG)</w:t>
                                  </w:r>
                                </w:p>
                              </w:tc>
                              <w:tc>
                                <w:tcPr>
                                  <w:tcW w:w="2144" w:type="dxa"/>
                                </w:tcPr>
                                <w:p w14:paraId="35531261" w14:textId="4FE31FBB" w:rsidR="00CD620B" w:rsidRPr="006E30E6" w:rsidRDefault="00CD620B" w:rsidP="00CD620B">
                                  <w:pPr>
                                    <w:rPr>
                                      <w:sz w:val="16"/>
                                      <w:szCs w:val="16"/>
                                    </w:rPr>
                                  </w:pPr>
                                  <w:r w:rsidRPr="006E30E6">
                                    <w:rPr>
                                      <w:sz w:val="16"/>
                                      <w:szCs w:val="16"/>
                                    </w:rPr>
                                    <w:t xml:space="preserve">0.7 </w:t>
                                  </w:r>
                                  <w:r w:rsidR="00E962AC">
                                    <w:rPr>
                                      <w:rFonts w:cstheme="minorHAnsi"/>
                                      <w:sz w:val="16"/>
                                      <w:szCs w:val="16"/>
                                    </w:rPr>
                                    <w:t>±</w:t>
                                  </w:r>
                                  <w:r w:rsidRPr="006E30E6">
                                    <w:rPr>
                                      <w:sz w:val="16"/>
                                      <w:szCs w:val="16"/>
                                    </w:rPr>
                                    <w:t xml:space="preserve"> 0.45</w:t>
                                  </w:r>
                                </w:p>
                              </w:tc>
                              <w:tc>
                                <w:tcPr>
                                  <w:tcW w:w="1961" w:type="dxa"/>
                                </w:tcPr>
                                <w:p w14:paraId="4EF4D70C" w14:textId="045FB6E4" w:rsidR="00CD620B" w:rsidRPr="006E30E6" w:rsidRDefault="00CD620B" w:rsidP="00CD620B">
                                  <w:pPr>
                                    <w:rPr>
                                      <w:sz w:val="16"/>
                                      <w:szCs w:val="16"/>
                                    </w:rPr>
                                  </w:pPr>
                                  <w:r w:rsidRPr="006E30E6">
                                    <w:rPr>
                                      <w:sz w:val="16"/>
                                      <w:szCs w:val="16"/>
                                    </w:rPr>
                                    <w:t xml:space="preserve">0.3 </w:t>
                                  </w:r>
                                  <w:r w:rsidR="00E962AC">
                                    <w:rPr>
                                      <w:rFonts w:cstheme="minorHAnsi"/>
                                      <w:sz w:val="16"/>
                                      <w:szCs w:val="16"/>
                                    </w:rPr>
                                    <w:t xml:space="preserve">± </w:t>
                                  </w:r>
                                  <w:r w:rsidRPr="006E30E6">
                                    <w:rPr>
                                      <w:sz w:val="16"/>
                                      <w:szCs w:val="16"/>
                                    </w:rPr>
                                    <w:t>0.14</w:t>
                                  </w:r>
                                </w:p>
                              </w:tc>
                              <w:tc>
                                <w:tcPr>
                                  <w:tcW w:w="1707" w:type="dxa"/>
                                </w:tcPr>
                                <w:p w14:paraId="21EACFF6" w14:textId="77777777" w:rsidR="00CD620B" w:rsidRPr="006E30E6" w:rsidRDefault="00CD620B" w:rsidP="00CD620B">
                                  <w:pPr>
                                    <w:rPr>
                                      <w:sz w:val="16"/>
                                      <w:szCs w:val="16"/>
                                    </w:rPr>
                                  </w:pPr>
                                  <w:r w:rsidRPr="006E30E6">
                                    <w:rPr>
                                      <w:sz w:val="16"/>
                                      <w:szCs w:val="16"/>
                                    </w:rPr>
                                    <w:t>0.017</w:t>
                                  </w:r>
                                </w:p>
                              </w:tc>
                            </w:tr>
                          </w:tbl>
                          <w:p w14:paraId="48056161" w14:textId="77777777" w:rsidR="00CD620B" w:rsidRPr="008D369B" w:rsidRDefault="00CD620B" w:rsidP="00CD620B">
                            <w:pPr>
                              <w:rPr>
                                <w:noProof/>
                              </w:rPr>
                            </w:pPr>
                          </w:p>
                          <w:p w14:paraId="2E2C42B5" w14:textId="77777777" w:rsidR="00A5482A" w:rsidRPr="008D369B" w:rsidRDefault="00A5482A" w:rsidP="006D05E3">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2E30C" id="Text Box 4" o:spid="_x0000_s1028" type="#_x0000_t202" style="position:absolute;margin-left:-31.4pt;margin-top:151.8pt;width:491pt;height:230.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HCPUQIAAKgEAAAOAAAAZHJzL2Uyb0RvYy54bWysVEuPGjEMvlfqf4hyLzOwPMqIYUVZqCrR&#10;3ZXYas8hk8ComThNAjP019fJ8Oq2p6ocgh07n+3P9kzum0qRg7CuBJ3TbielRGgORam3Of32svzw&#10;kRLnmS6YAi1yehSO3k/fv5vUJhM92IEqhCUIol1Wm5zuvDdZkji+ExVzHTBCo1GCrZhH1W6TwrIa&#10;0SuV9NJ0mNRgC2OBC+fw9qE10mnEl1Jw/ySlE56onGJuPp42nptwJtMJy7aWmV3JT2mwf8iiYqXG&#10;oBeoB+YZ2dvyD6iq5BYcSN/hUCUgZclFrAGr6aZvqlnvmBGxFiTHmQtN7v/B8sfD2jxb4ptP0GAD&#10;AyG1cZnDy1BPI20V/jFTgnak8HihTTSecLwc9u4GoxRNHG29cW90N4jEJtfnxjr/WUBFgpBTi32J&#10;dLHDynkMia5nlxDNgSqLZalUVOx2M1eWHBj2cDFaDBfD+Fbtq69QtNfjFH8hdwRyrX8r3wIpTeqc&#10;joY4NxHgtygh/CXKRjH+/Qx3hUBwpRH3SlCQfLNpSFlg6WfyNlAckVML7bg5w5clwq+Y88/M4nwh&#10;V7gz/gkPqQCTgpNEyQ7sz7/dB39sO1opqXFec+p+7JkVlKgvGgdi3O33w4BHpT8Y9VCxt5bNrUXv&#10;qzkgnV3cTsOjGPy9OovSQvWKqzULUdHENMfYOfVnce7bLcLV5GI2i0440ob5lV4bHqBD8wKtL80r&#10;s+bUeo9T8wjnyWbZmwlofcNLDbO9B1nG8Qg8t6ye6Md1iA0+rW7Yt1s9el0/MNNfAAAA//8DAFBL&#10;AwQUAAYACAAAACEAHZ8yauIAAAALAQAADwAAAGRycy9kb3ducmV2LnhtbEyPzU7DMBCE70i8g7VI&#10;3FqnCXJpyKZC/EgglQNpH8CJTRIar1PbbdO3x5zgOJrRzDfFejIDO2nne0sIi3kCTFNjVU8twm77&#10;OrsH5oMkJQdLGuGiPazL66tC5sqe6VOfqtCyWEI+lwhdCGPOuW86baSf21FT9L6sMzJE6VqunDzH&#10;cjPwNEkEN7KnuNDJUT91utlXR4NQvR/q/eFZfFRvl2W2efkWTjiJeHszPT4AC3oKf2H4xY/oUEam&#10;2h5JeTYgzEQa0QNClmQCWEysFqsUWI2wFHcCeFnw/x/KHwAAAP//AwBQSwECLQAUAAYACAAAACEA&#10;toM4kv4AAADhAQAAEwAAAAAAAAAAAAAAAAAAAAAAW0NvbnRlbnRfVHlwZXNdLnhtbFBLAQItABQA&#10;BgAIAAAAIQA4/SH/1gAAAJQBAAALAAAAAAAAAAAAAAAAAC8BAABfcmVscy8ucmVsc1BLAQItABQA&#10;BgAIAAAAIQARwHCPUQIAAKgEAAAOAAAAAAAAAAAAAAAAAC4CAABkcnMvZTJvRG9jLnhtbFBLAQIt&#10;ABQABgAIAAAAIQAdnzJq4gAAAAsBAAAPAAAAAAAAAAAAAAAAAKsEAABkcnMvZG93bnJldi54bWxQ&#10;SwUGAAAAAAQABADzAAAAugUAAAAA&#10;" fillcolor="#d0cece" strokeweight="6pt">
                <v:textbox>
                  <w:txbxContent>
                    <w:p w14:paraId="275A039D" w14:textId="53472B30" w:rsidR="006D05E3" w:rsidRDefault="00D615E4" w:rsidP="006D05E3">
                      <w:pPr>
                        <w:rPr>
                          <w:noProof/>
                        </w:rPr>
                      </w:pPr>
                      <w:r>
                        <w:rPr>
                          <w:noProof/>
                        </w:rPr>
                        <w:t xml:space="preserve">Table </w:t>
                      </w:r>
                      <w:r w:rsidR="00B967A1">
                        <w:rPr>
                          <w:noProof/>
                        </w:rPr>
                        <w:t>1</w:t>
                      </w:r>
                    </w:p>
                    <w:p w14:paraId="4514A747" w14:textId="235CFF28" w:rsidR="00D615E4" w:rsidRDefault="00D615E4" w:rsidP="006D05E3">
                      <w:pPr>
                        <w:rPr>
                          <w:noProof/>
                        </w:rPr>
                      </w:pPr>
                      <w:r>
                        <w:rPr>
                          <w:noProof/>
                        </w:rPr>
                        <w:t xml:space="preserve">Table showing the </w:t>
                      </w:r>
                      <w:r w:rsidR="006908FF">
                        <w:rPr>
                          <w:noProof/>
                        </w:rPr>
                        <w:t>mean, standard deviation and p</w:t>
                      </w:r>
                      <w:r w:rsidR="00CB6FF7">
                        <w:rPr>
                          <w:noProof/>
                        </w:rPr>
                        <w:t>&lt;</w:t>
                      </w:r>
                      <w:r w:rsidR="006908FF">
                        <w:rPr>
                          <w:noProof/>
                        </w:rPr>
                        <w:t>values</w:t>
                      </w:r>
                      <w:r w:rsidR="00295570">
                        <w:rPr>
                          <w:noProof/>
                        </w:rPr>
                        <w:t xml:space="preserve"> of CBD, HR, RPE</w:t>
                      </w:r>
                      <w:r w:rsidR="00A5482A">
                        <w:rPr>
                          <w:noProof/>
                        </w:rPr>
                        <w:t>, VO2 and weight lost during hot and col environmental test</w:t>
                      </w:r>
                      <w:r w:rsidR="00CD620B">
                        <w:rPr>
                          <w:noProof/>
                        </w:rPr>
                        <w:t>.</w:t>
                      </w:r>
                    </w:p>
                    <w:p w14:paraId="41B56052" w14:textId="77777777" w:rsidR="00CD620B" w:rsidRDefault="00CD620B" w:rsidP="006D05E3">
                      <w:pPr>
                        <w:rPr>
                          <w:noProof/>
                        </w:rPr>
                      </w:pPr>
                    </w:p>
                    <w:tbl>
                      <w:tblPr>
                        <w:tblW w:w="0" w:type="auto"/>
                        <w:tblInd w:w="420" w:type="dxa"/>
                        <w:tblLook w:val="04A0" w:firstRow="1" w:lastRow="0" w:firstColumn="1" w:lastColumn="0" w:noHBand="0" w:noVBand="1"/>
                      </w:tblPr>
                      <w:tblGrid>
                        <w:gridCol w:w="2090"/>
                        <w:gridCol w:w="2144"/>
                        <w:gridCol w:w="1961"/>
                        <w:gridCol w:w="1707"/>
                      </w:tblGrid>
                      <w:tr w:rsidR="00CD620B" w14:paraId="5A5696BA" w14:textId="77777777" w:rsidTr="00B16089">
                        <w:tc>
                          <w:tcPr>
                            <w:tcW w:w="2090" w:type="dxa"/>
                          </w:tcPr>
                          <w:p w14:paraId="663D0BDE" w14:textId="77777777" w:rsidR="00CD620B" w:rsidRPr="006E30E6" w:rsidRDefault="00CD620B" w:rsidP="00CD620B">
                            <w:pPr>
                              <w:rPr>
                                <w:sz w:val="16"/>
                                <w:szCs w:val="16"/>
                              </w:rPr>
                            </w:pPr>
                          </w:p>
                        </w:tc>
                        <w:tc>
                          <w:tcPr>
                            <w:tcW w:w="2144" w:type="dxa"/>
                          </w:tcPr>
                          <w:p w14:paraId="4EFD3AEF" w14:textId="77777777" w:rsidR="00CD620B" w:rsidRPr="006E30E6" w:rsidRDefault="00CD620B" w:rsidP="00CD620B">
                            <w:pPr>
                              <w:rPr>
                                <w:sz w:val="16"/>
                                <w:szCs w:val="16"/>
                              </w:rPr>
                            </w:pPr>
                            <w:r w:rsidRPr="006E30E6">
                              <w:rPr>
                                <w:sz w:val="16"/>
                                <w:szCs w:val="16"/>
                              </w:rPr>
                              <w:t>Mean/SD (HOT)</w:t>
                            </w:r>
                          </w:p>
                        </w:tc>
                        <w:tc>
                          <w:tcPr>
                            <w:tcW w:w="1961" w:type="dxa"/>
                          </w:tcPr>
                          <w:p w14:paraId="63CAC341" w14:textId="77777777" w:rsidR="00CD620B" w:rsidRPr="006E30E6" w:rsidRDefault="00CD620B" w:rsidP="00CD620B">
                            <w:pPr>
                              <w:rPr>
                                <w:sz w:val="16"/>
                                <w:szCs w:val="16"/>
                              </w:rPr>
                            </w:pPr>
                            <w:r w:rsidRPr="006E30E6">
                              <w:rPr>
                                <w:sz w:val="16"/>
                                <w:szCs w:val="16"/>
                              </w:rPr>
                              <w:t>Mean/SD (COLD)</w:t>
                            </w:r>
                          </w:p>
                        </w:tc>
                        <w:tc>
                          <w:tcPr>
                            <w:tcW w:w="1707" w:type="dxa"/>
                          </w:tcPr>
                          <w:p w14:paraId="74B18C0C" w14:textId="77777777" w:rsidR="00CD620B" w:rsidRPr="006E30E6" w:rsidRDefault="00CD620B" w:rsidP="00CD620B">
                            <w:pPr>
                              <w:rPr>
                                <w:sz w:val="16"/>
                                <w:szCs w:val="16"/>
                              </w:rPr>
                            </w:pPr>
                            <w:r w:rsidRPr="006E30E6">
                              <w:rPr>
                                <w:sz w:val="16"/>
                                <w:szCs w:val="16"/>
                              </w:rPr>
                              <w:t>Two-sided P Values</w:t>
                            </w:r>
                          </w:p>
                        </w:tc>
                      </w:tr>
                      <w:tr w:rsidR="00CD620B" w14:paraId="7CCE65F3" w14:textId="77777777" w:rsidTr="00B16089">
                        <w:tc>
                          <w:tcPr>
                            <w:tcW w:w="2090" w:type="dxa"/>
                          </w:tcPr>
                          <w:p w14:paraId="46E14CD7" w14:textId="77777777" w:rsidR="00CD620B" w:rsidRPr="006E30E6" w:rsidRDefault="00CD620B" w:rsidP="00CD620B">
                            <w:pPr>
                              <w:rPr>
                                <w:sz w:val="16"/>
                                <w:szCs w:val="16"/>
                              </w:rPr>
                            </w:pPr>
                            <w:r w:rsidRPr="006E30E6">
                              <w:rPr>
                                <w:sz w:val="16"/>
                                <w:szCs w:val="16"/>
                              </w:rPr>
                              <w:t>Change in CBT</w:t>
                            </w:r>
                            <w:r>
                              <w:rPr>
                                <w:sz w:val="16"/>
                                <w:szCs w:val="16"/>
                              </w:rPr>
                              <w:t xml:space="preserve"> (C</w:t>
                            </w:r>
                            <w:r>
                              <w:rPr>
                                <w:rFonts w:cstheme="minorHAnsi"/>
                                <w:sz w:val="16"/>
                                <w:szCs w:val="16"/>
                              </w:rPr>
                              <w:t>°</w:t>
                            </w:r>
                            <w:r>
                              <w:rPr>
                                <w:sz w:val="16"/>
                                <w:szCs w:val="16"/>
                              </w:rPr>
                              <w:t>)</w:t>
                            </w:r>
                          </w:p>
                        </w:tc>
                        <w:tc>
                          <w:tcPr>
                            <w:tcW w:w="2144" w:type="dxa"/>
                          </w:tcPr>
                          <w:p w14:paraId="4C4DA3D4" w14:textId="69EB1930" w:rsidR="00CD620B" w:rsidRPr="006E30E6" w:rsidRDefault="00CD620B" w:rsidP="00CD620B">
                            <w:pPr>
                              <w:rPr>
                                <w:sz w:val="16"/>
                                <w:szCs w:val="16"/>
                              </w:rPr>
                            </w:pPr>
                            <w:r w:rsidRPr="006E30E6">
                              <w:rPr>
                                <w:sz w:val="16"/>
                                <w:szCs w:val="16"/>
                              </w:rPr>
                              <w:t xml:space="preserve">1.3 </w:t>
                            </w:r>
                            <w:bookmarkStart w:id="3" w:name="_Hlk124858776"/>
                            <w:r w:rsidR="00E962AC">
                              <w:rPr>
                                <w:rFonts w:cstheme="minorHAnsi"/>
                                <w:sz w:val="16"/>
                                <w:szCs w:val="16"/>
                              </w:rPr>
                              <w:t>±</w:t>
                            </w:r>
                            <w:bookmarkEnd w:id="3"/>
                            <w:r w:rsidRPr="006E30E6">
                              <w:rPr>
                                <w:sz w:val="16"/>
                                <w:szCs w:val="16"/>
                              </w:rPr>
                              <w:t xml:space="preserve"> 0.72</w:t>
                            </w:r>
                          </w:p>
                        </w:tc>
                        <w:tc>
                          <w:tcPr>
                            <w:tcW w:w="1961" w:type="dxa"/>
                          </w:tcPr>
                          <w:p w14:paraId="5992E00B" w14:textId="12315928" w:rsidR="00CD620B" w:rsidRPr="006E30E6" w:rsidRDefault="00CD620B" w:rsidP="00CD620B">
                            <w:pPr>
                              <w:rPr>
                                <w:sz w:val="16"/>
                                <w:szCs w:val="16"/>
                              </w:rPr>
                            </w:pPr>
                            <w:r w:rsidRPr="006E30E6">
                              <w:rPr>
                                <w:sz w:val="16"/>
                                <w:szCs w:val="16"/>
                              </w:rPr>
                              <w:t xml:space="preserve">0.4 </w:t>
                            </w:r>
                            <w:r w:rsidR="00E962AC">
                              <w:rPr>
                                <w:rFonts w:cstheme="minorHAnsi"/>
                                <w:sz w:val="16"/>
                                <w:szCs w:val="16"/>
                              </w:rPr>
                              <w:t>±</w:t>
                            </w:r>
                            <w:r w:rsidRPr="006E30E6">
                              <w:rPr>
                                <w:sz w:val="16"/>
                                <w:szCs w:val="16"/>
                              </w:rPr>
                              <w:t xml:space="preserve"> 1.07</w:t>
                            </w:r>
                          </w:p>
                        </w:tc>
                        <w:tc>
                          <w:tcPr>
                            <w:tcW w:w="1707" w:type="dxa"/>
                          </w:tcPr>
                          <w:p w14:paraId="72A9F2A4" w14:textId="77777777" w:rsidR="00CD620B" w:rsidRPr="006E30E6" w:rsidRDefault="00CD620B" w:rsidP="00CD620B">
                            <w:pPr>
                              <w:rPr>
                                <w:sz w:val="16"/>
                                <w:szCs w:val="16"/>
                              </w:rPr>
                            </w:pPr>
                            <w:r w:rsidRPr="006E30E6">
                              <w:rPr>
                                <w:sz w:val="16"/>
                                <w:szCs w:val="16"/>
                              </w:rPr>
                              <w:t>0.063</w:t>
                            </w:r>
                          </w:p>
                        </w:tc>
                      </w:tr>
                      <w:tr w:rsidR="00CD620B" w14:paraId="6DBB528F" w14:textId="77777777" w:rsidTr="00B16089">
                        <w:tc>
                          <w:tcPr>
                            <w:tcW w:w="2090" w:type="dxa"/>
                          </w:tcPr>
                          <w:p w14:paraId="152A1C88" w14:textId="77777777" w:rsidR="00CD620B" w:rsidRPr="006E30E6" w:rsidRDefault="00CD620B" w:rsidP="00CD620B">
                            <w:pPr>
                              <w:rPr>
                                <w:sz w:val="16"/>
                                <w:szCs w:val="16"/>
                              </w:rPr>
                            </w:pPr>
                            <w:r w:rsidRPr="006E30E6">
                              <w:rPr>
                                <w:sz w:val="16"/>
                                <w:szCs w:val="16"/>
                              </w:rPr>
                              <w:t>Change in HR</w:t>
                            </w:r>
                            <w:r>
                              <w:rPr>
                                <w:sz w:val="16"/>
                                <w:szCs w:val="16"/>
                              </w:rPr>
                              <w:t xml:space="preserve"> (BPM)</w:t>
                            </w:r>
                          </w:p>
                        </w:tc>
                        <w:tc>
                          <w:tcPr>
                            <w:tcW w:w="2144" w:type="dxa"/>
                          </w:tcPr>
                          <w:p w14:paraId="0B954DA0" w14:textId="69B2D595" w:rsidR="00CD620B" w:rsidRPr="006E30E6" w:rsidRDefault="00CD620B" w:rsidP="00CD620B">
                            <w:pPr>
                              <w:rPr>
                                <w:sz w:val="16"/>
                                <w:szCs w:val="16"/>
                              </w:rPr>
                            </w:pPr>
                            <w:r w:rsidRPr="006E30E6">
                              <w:rPr>
                                <w:sz w:val="16"/>
                                <w:szCs w:val="16"/>
                              </w:rPr>
                              <w:t xml:space="preserve">15.6 </w:t>
                            </w:r>
                            <w:r w:rsidR="00E962AC">
                              <w:rPr>
                                <w:rFonts w:cstheme="minorHAnsi"/>
                                <w:sz w:val="16"/>
                                <w:szCs w:val="16"/>
                              </w:rPr>
                              <w:t>±</w:t>
                            </w:r>
                            <w:r w:rsidRPr="006E30E6">
                              <w:rPr>
                                <w:sz w:val="16"/>
                                <w:szCs w:val="16"/>
                              </w:rPr>
                              <w:t xml:space="preserve"> 7.07</w:t>
                            </w:r>
                          </w:p>
                        </w:tc>
                        <w:tc>
                          <w:tcPr>
                            <w:tcW w:w="1961" w:type="dxa"/>
                          </w:tcPr>
                          <w:p w14:paraId="79CF99C9" w14:textId="574FD708" w:rsidR="00CD620B" w:rsidRPr="006E30E6" w:rsidRDefault="00CD620B" w:rsidP="00CD620B">
                            <w:pPr>
                              <w:rPr>
                                <w:sz w:val="16"/>
                                <w:szCs w:val="16"/>
                              </w:rPr>
                            </w:pPr>
                            <w:r w:rsidRPr="006E30E6">
                              <w:rPr>
                                <w:sz w:val="16"/>
                                <w:szCs w:val="16"/>
                              </w:rPr>
                              <w:t xml:space="preserve">5.3 </w:t>
                            </w:r>
                            <w:r w:rsidR="00E962AC">
                              <w:rPr>
                                <w:rFonts w:cstheme="minorHAnsi"/>
                                <w:sz w:val="16"/>
                                <w:szCs w:val="16"/>
                              </w:rPr>
                              <w:t>±</w:t>
                            </w:r>
                            <w:r w:rsidRPr="006E30E6">
                              <w:rPr>
                                <w:sz w:val="16"/>
                                <w:szCs w:val="16"/>
                              </w:rPr>
                              <w:t xml:space="preserve"> 7.40</w:t>
                            </w:r>
                          </w:p>
                        </w:tc>
                        <w:tc>
                          <w:tcPr>
                            <w:tcW w:w="1707" w:type="dxa"/>
                          </w:tcPr>
                          <w:p w14:paraId="2C4BA9BC" w14:textId="77777777" w:rsidR="00CD620B" w:rsidRPr="006E30E6" w:rsidRDefault="00CD620B" w:rsidP="00CD620B">
                            <w:pPr>
                              <w:rPr>
                                <w:sz w:val="16"/>
                                <w:szCs w:val="16"/>
                              </w:rPr>
                            </w:pPr>
                            <w:r w:rsidRPr="006E30E6">
                              <w:rPr>
                                <w:sz w:val="16"/>
                                <w:szCs w:val="16"/>
                              </w:rPr>
                              <w:t>0.01</w:t>
                            </w:r>
                          </w:p>
                        </w:tc>
                      </w:tr>
                      <w:tr w:rsidR="00CD620B" w14:paraId="0EE8BF81" w14:textId="77777777" w:rsidTr="00B16089">
                        <w:tc>
                          <w:tcPr>
                            <w:tcW w:w="2090" w:type="dxa"/>
                          </w:tcPr>
                          <w:p w14:paraId="465B19CE" w14:textId="77777777" w:rsidR="00CD620B" w:rsidRPr="006E30E6" w:rsidRDefault="00CD620B" w:rsidP="00CD620B">
                            <w:pPr>
                              <w:rPr>
                                <w:sz w:val="16"/>
                                <w:szCs w:val="16"/>
                              </w:rPr>
                            </w:pPr>
                            <w:r w:rsidRPr="006E30E6">
                              <w:rPr>
                                <w:sz w:val="16"/>
                                <w:szCs w:val="16"/>
                              </w:rPr>
                              <w:t>Change in RPE</w:t>
                            </w:r>
                          </w:p>
                        </w:tc>
                        <w:tc>
                          <w:tcPr>
                            <w:tcW w:w="2144" w:type="dxa"/>
                          </w:tcPr>
                          <w:p w14:paraId="2FF9D65E" w14:textId="62E35C08" w:rsidR="00CD620B" w:rsidRPr="006E30E6" w:rsidRDefault="00CD620B" w:rsidP="00CD620B">
                            <w:pPr>
                              <w:rPr>
                                <w:sz w:val="16"/>
                                <w:szCs w:val="16"/>
                              </w:rPr>
                            </w:pPr>
                            <w:r w:rsidRPr="006E30E6">
                              <w:rPr>
                                <w:sz w:val="16"/>
                                <w:szCs w:val="16"/>
                              </w:rPr>
                              <w:t>4.7</w:t>
                            </w:r>
                            <w:r w:rsidR="00E962AC">
                              <w:rPr>
                                <w:sz w:val="16"/>
                                <w:szCs w:val="16"/>
                              </w:rPr>
                              <w:t xml:space="preserve"> </w:t>
                            </w:r>
                            <w:r w:rsidR="00E962AC">
                              <w:rPr>
                                <w:rFonts w:cstheme="minorHAnsi"/>
                                <w:sz w:val="16"/>
                                <w:szCs w:val="16"/>
                              </w:rPr>
                              <w:t>±</w:t>
                            </w:r>
                            <w:r w:rsidRPr="006E30E6">
                              <w:rPr>
                                <w:sz w:val="16"/>
                                <w:szCs w:val="16"/>
                              </w:rPr>
                              <w:t xml:space="preserve"> 1.73</w:t>
                            </w:r>
                          </w:p>
                        </w:tc>
                        <w:tc>
                          <w:tcPr>
                            <w:tcW w:w="1961" w:type="dxa"/>
                          </w:tcPr>
                          <w:p w14:paraId="1EA1A885" w14:textId="71B94BBA" w:rsidR="00CD620B" w:rsidRPr="006E30E6" w:rsidRDefault="00CD620B" w:rsidP="00CD620B">
                            <w:pPr>
                              <w:rPr>
                                <w:sz w:val="16"/>
                                <w:szCs w:val="16"/>
                              </w:rPr>
                            </w:pPr>
                            <w:r w:rsidRPr="006E30E6">
                              <w:rPr>
                                <w:sz w:val="16"/>
                                <w:szCs w:val="16"/>
                              </w:rPr>
                              <w:t>2.5</w:t>
                            </w:r>
                            <w:r w:rsidR="00E962AC">
                              <w:rPr>
                                <w:sz w:val="16"/>
                                <w:szCs w:val="16"/>
                              </w:rPr>
                              <w:t xml:space="preserve"> </w:t>
                            </w:r>
                            <w:r w:rsidR="00E962AC">
                              <w:rPr>
                                <w:rFonts w:cstheme="minorHAnsi"/>
                                <w:sz w:val="16"/>
                                <w:szCs w:val="16"/>
                              </w:rPr>
                              <w:t>±</w:t>
                            </w:r>
                            <w:r w:rsidRPr="006E30E6">
                              <w:rPr>
                                <w:sz w:val="16"/>
                                <w:szCs w:val="16"/>
                              </w:rPr>
                              <w:t xml:space="preserve"> 1.78</w:t>
                            </w:r>
                          </w:p>
                        </w:tc>
                        <w:tc>
                          <w:tcPr>
                            <w:tcW w:w="1707" w:type="dxa"/>
                          </w:tcPr>
                          <w:p w14:paraId="3ACABE06" w14:textId="77777777" w:rsidR="00CD620B" w:rsidRPr="006E30E6" w:rsidRDefault="00CD620B" w:rsidP="00CD620B">
                            <w:pPr>
                              <w:rPr>
                                <w:sz w:val="16"/>
                                <w:szCs w:val="16"/>
                              </w:rPr>
                            </w:pPr>
                            <w:r w:rsidRPr="006E30E6">
                              <w:rPr>
                                <w:sz w:val="16"/>
                                <w:szCs w:val="16"/>
                              </w:rPr>
                              <w:t>0.021</w:t>
                            </w:r>
                          </w:p>
                        </w:tc>
                      </w:tr>
                      <w:tr w:rsidR="00CD620B" w14:paraId="5DEC36C6" w14:textId="77777777" w:rsidTr="00B16089">
                        <w:tc>
                          <w:tcPr>
                            <w:tcW w:w="2090" w:type="dxa"/>
                          </w:tcPr>
                          <w:p w14:paraId="12076ABE" w14:textId="77777777" w:rsidR="00CD620B" w:rsidRPr="006E30E6" w:rsidRDefault="00CD620B" w:rsidP="00CD620B">
                            <w:pPr>
                              <w:rPr>
                                <w:sz w:val="16"/>
                                <w:szCs w:val="16"/>
                              </w:rPr>
                            </w:pPr>
                            <w:r w:rsidRPr="006E30E6">
                              <w:rPr>
                                <w:sz w:val="16"/>
                                <w:szCs w:val="16"/>
                              </w:rPr>
                              <w:t>Change in VO2</w:t>
                            </w:r>
                            <w:r>
                              <w:rPr>
                                <w:sz w:val="16"/>
                                <w:szCs w:val="16"/>
                              </w:rPr>
                              <w:t xml:space="preserve"> (ml/kg/min)</w:t>
                            </w:r>
                          </w:p>
                        </w:tc>
                        <w:tc>
                          <w:tcPr>
                            <w:tcW w:w="2144" w:type="dxa"/>
                          </w:tcPr>
                          <w:p w14:paraId="4196BB50" w14:textId="365837A2" w:rsidR="00CD620B" w:rsidRPr="006E30E6" w:rsidRDefault="00CD620B" w:rsidP="00CD620B">
                            <w:pPr>
                              <w:rPr>
                                <w:sz w:val="16"/>
                                <w:szCs w:val="16"/>
                              </w:rPr>
                            </w:pPr>
                            <w:r w:rsidRPr="006E30E6">
                              <w:rPr>
                                <w:sz w:val="16"/>
                                <w:szCs w:val="16"/>
                              </w:rPr>
                              <w:t xml:space="preserve">4.3 </w:t>
                            </w:r>
                            <w:r w:rsidR="00E962AC">
                              <w:rPr>
                                <w:rFonts w:cstheme="minorHAnsi"/>
                                <w:sz w:val="16"/>
                                <w:szCs w:val="16"/>
                              </w:rPr>
                              <w:t>±</w:t>
                            </w:r>
                            <w:r w:rsidRPr="006E30E6">
                              <w:rPr>
                                <w:sz w:val="16"/>
                                <w:szCs w:val="16"/>
                              </w:rPr>
                              <w:t xml:space="preserve"> 6.15</w:t>
                            </w:r>
                          </w:p>
                        </w:tc>
                        <w:tc>
                          <w:tcPr>
                            <w:tcW w:w="1961" w:type="dxa"/>
                          </w:tcPr>
                          <w:p w14:paraId="4E9CC00E" w14:textId="12BDEDF1" w:rsidR="00CD620B" w:rsidRPr="006E30E6" w:rsidRDefault="00CD620B" w:rsidP="00CD620B">
                            <w:pPr>
                              <w:rPr>
                                <w:sz w:val="16"/>
                                <w:szCs w:val="16"/>
                              </w:rPr>
                            </w:pPr>
                            <w:r w:rsidRPr="006E30E6">
                              <w:rPr>
                                <w:sz w:val="16"/>
                                <w:szCs w:val="16"/>
                              </w:rPr>
                              <w:t xml:space="preserve">1.9 </w:t>
                            </w:r>
                            <w:r w:rsidR="00E962AC">
                              <w:rPr>
                                <w:rFonts w:cstheme="minorHAnsi"/>
                                <w:sz w:val="16"/>
                                <w:szCs w:val="16"/>
                              </w:rPr>
                              <w:t>±</w:t>
                            </w:r>
                            <w:r w:rsidRPr="006E30E6">
                              <w:rPr>
                                <w:sz w:val="16"/>
                                <w:szCs w:val="16"/>
                              </w:rPr>
                              <w:t xml:space="preserve"> 2.41</w:t>
                            </w:r>
                          </w:p>
                        </w:tc>
                        <w:tc>
                          <w:tcPr>
                            <w:tcW w:w="1707" w:type="dxa"/>
                          </w:tcPr>
                          <w:p w14:paraId="6E80CAAD" w14:textId="77777777" w:rsidR="00CD620B" w:rsidRPr="006E30E6" w:rsidRDefault="00CD620B" w:rsidP="00CD620B">
                            <w:pPr>
                              <w:rPr>
                                <w:sz w:val="16"/>
                                <w:szCs w:val="16"/>
                              </w:rPr>
                            </w:pPr>
                            <w:r w:rsidRPr="006E30E6">
                              <w:rPr>
                                <w:sz w:val="16"/>
                                <w:szCs w:val="16"/>
                              </w:rPr>
                              <w:t>0.204</w:t>
                            </w:r>
                          </w:p>
                        </w:tc>
                      </w:tr>
                      <w:tr w:rsidR="00CD620B" w14:paraId="4838D9B9" w14:textId="77777777" w:rsidTr="00B16089">
                        <w:tc>
                          <w:tcPr>
                            <w:tcW w:w="2090" w:type="dxa"/>
                          </w:tcPr>
                          <w:p w14:paraId="49FE215F" w14:textId="77777777" w:rsidR="00CD620B" w:rsidRPr="006E30E6" w:rsidRDefault="00CD620B" w:rsidP="00CD620B">
                            <w:pPr>
                              <w:rPr>
                                <w:sz w:val="16"/>
                                <w:szCs w:val="16"/>
                              </w:rPr>
                            </w:pPr>
                            <w:r w:rsidRPr="006E30E6">
                              <w:rPr>
                                <w:sz w:val="16"/>
                                <w:szCs w:val="16"/>
                              </w:rPr>
                              <w:t>Change in Weight</w:t>
                            </w:r>
                            <w:r>
                              <w:rPr>
                                <w:sz w:val="16"/>
                                <w:szCs w:val="16"/>
                              </w:rPr>
                              <w:t xml:space="preserve"> (KG)</w:t>
                            </w:r>
                          </w:p>
                        </w:tc>
                        <w:tc>
                          <w:tcPr>
                            <w:tcW w:w="2144" w:type="dxa"/>
                          </w:tcPr>
                          <w:p w14:paraId="35531261" w14:textId="4FE31FBB" w:rsidR="00CD620B" w:rsidRPr="006E30E6" w:rsidRDefault="00CD620B" w:rsidP="00CD620B">
                            <w:pPr>
                              <w:rPr>
                                <w:sz w:val="16"/>
                                <w:szCs w:val="16"/>
                              </w:rPr>
                            </w:pPr>
                            <w:r w:rsidRPr="006E30E6">
                              <w:rPr>
                                <w:sz w:val="16"/>
                                <w:szCs w:val="16"/>
                              </w:rPr>
                              <w:t xml:space="preserve">0.7 </w:t>
                            </w:r>
                            <w:r w:rsidR="00E962AC">
                              <w:rPr>
                                <w:rFonts w:cstheme="minorHAnsi"/>
                                <w:sz w:val="16"/>
                                <w:szCs w:val="16"/>
                              </w:rPr>
                              <w:t>±</w:t>
                            </w:r>
                            <w:r w:rsidRPr="006E30E6">
                              <w:rPr>
                                <w:sz w:val="16"/>
                                <w:szCs w:val="16"/>
                              </w:rPr>
                              <w:t xml:space="preserve"> 0.45</w:t>
                            </w:r>
                          </w:p>
                        </w:tc>
                        <w:tc>
                          <w:tcPr>
                            <w:tcW w:w="1961" w:type="dxa"/>
                          </w:tcPr>
                          <w:p w14:paraId="4EF4D70C" w14:textId="045FB6E4" w:rsidR="00CD620B" w:rsidRPr="006E30E6" w:rsidRDefault="00CD620B" w:rsidP="00CD620B">
                            <w:pPr>
                              <w:rPr>
                                <w:sz w:val="16"/>
                                <w:szCs w:val="16"/>
                              </w:rPr>
                            </w:pPr>
                            <w:r w:rsidRPr="006E30E6">
                              <w:rPr>
                                <w:sz w:val="16"/>
                                <w:szCs w:val="16"/>
                              </w:rPr>
                              <w:t xml:space="preserve">0.3 </w:t>
                            </w:r>
                            <w:r w:rsidR="00E962AC">
                              <w:rPr>
                                <w:rFonts w:cstheme="minorHAnsi"/>
                                <w:sz w:val="16"/>
                                <w:szCs w:val="16"/>
                              </w:rPr>
                              <w:t xml:space="preserve">± </w:t>
                            </w:r>
                            <w:r w:rsidRPr="006E30E6">
                              <w:rPr>
                                <w:sz w:val="16"/>
                                <w:szCs w:val="16"/>
                              </w:rPr>
                              <w:t>0.14</w:t>
                            </w:r>
                          </w:p>
                        </w:tc>
                        <w:tc>
                          <w:tcPr>
                            <w:tcW w:w="1707" w:type="dxa"/>
                          </w:tcPr>
                          <w:p w14:paraId="21EACFF6" w14:textId="77777777" w:rsidR="00CD620B" w:rsidRPr="006E30E6" w:rsidRDefault="00CD620B" w:rsidP="00CD620B">
                            <w:pPr>
                              <w:rPr>
                                <w:sz w:val="16"/>
                                <w:szCs w:val="16"/>
                              </w:rPr>
                            </w:pPr>
                            <w:r w:rsidRPr="006E30E6">
                              <w:rPr>
                                <w:sz w:val="16"/>
                                <w:szCs w:val="16"/>
                              </w:rPr>
                              <w:t>0.017</w:t>
                            </w:r>
                          </w:p>
                        </w:tc>
                      </w:tr>
                    </w:tbl>
                    <w:p w14:paraId="48056161" w14:textId="77777777" w:rsidR="00CD620B" w:rsidRPr="008D369B" w:rsidRDefault="00CD620B" w:rsidP="00CD620B">
                      <w:pPr>
                        <w:rPr>
                          <w:noProof/>
                        </w:rPr>
                      </w:pPr>
                    </w:p>
                    <w:p w14:paraId="2E2C42B5" w14:textId="77777777" w:rsidR="00A5482A" w:rsidRPr="008D369B" w:rsidRDefault="00A5482A" w:rsidP="006D05E3">
                      <w:pPr>
                        <w:rPr>
                          <w:noProof/>
                        </w:rPr>
                      </w:pPr>
                    </w:p>
                  </w:txbxContent>
                </v:textbox>
                <w10:wrap type="tight" anchorx="margin"/>
              </v:shape>
            </w:pict>
          </mc:Fallback>
        </mc:AlternateContent>
      </w:r>
      <w:r w:rsidR="00F722EB">
        <w:t xml:space="preserve">There was statistically significant difference </w:t>
      </w:r>
      <w:r w:rsidR="000B6FC5">
        <w:t>in HR (P</w:t>
      </w:r>
      <w:r w:rsidR="000664EE">
        <w:t>&lt;0.01) between both environments</w:t>
      </w:r>
      <w:r w:rsidR="00267449">
        <w:t>,</w:t>
      </w:r>
      <w:r w:rsidR="000664EE">
        <w:t xml:space="preserve"> the mean of change in HR during cold lab was </w:t>
      </w:r>
      <w:r w:rsidR="00C679A3">
        <w:t xml:space="preserve">5.3 </w:t>
      </w:r>
      <w:r w:rsidR="00DA30DE">
        <w:rPr>
          <w:rFonts w:cstheme="minorHAnsi"/>
          <w:sz w:val="16"/>
          <w:szCs w:val="16"/>
        </w:rPr>
        <w:t>±</w:t>
      </w:r>
      <w:r w:rsidR="00C679A3">
        <w:t xml:space="preserve"> 7.40</w:t>
      </w:r>
      <w:r w:rsidR="009F7BFA">
        <w:t xml:space="preserve"> BPM</w:t>
      </w:r>
      <w:r w:rsidR="00C679A3">
        <w:t xml:space="preserve"> </w:t>
      </w:r>
      <w:r w:rsidR="00267449">
        <w:t xml:space="preserve">while the mean during the </w:t>
      </w:r>
      <w:r w:rsidR="003A3E18">
        <w:t>hot lab was 15.6</w:t>
      </w:r>
      <w:r w:rsidR="00E962AC">
        <w:t xml:space="preserve"> </w:t>
      </w:r>
      <w:r w:rsidR="00E962AC">
        <w:rPr>
          <w:rFonts w:cstheme="minorHAnsi"/>
          <w:sz w:val="16"/>
          <w:szCs w:val="16"/>
        </w:rPr>
        <w:t>±</w:t>
      </w:r>
      <w:r w:rsidR="003A3E18">
        <w:t xml:space="preserve"> 7. 07</w:t>
      </w:r>
      <w:r w:rsidR="009F7BFA">
        <w:t xml:space="preserve"> BPM (</w:t>
      </w:r>
      <w:r w:rsidR="00DA1E55">
        <w:t>figure 2</w:t>
      </w:r>
      <w:r w:rsidR="009F7BFA">
        <w:t>)</w:t>
      </w:r>
      <w:r w:rsidR="003A3E18">
        <w:t>.</w:t>
      </w:r>
      <w:r w:rsidR="00E254C3">
        <w:t xml:space="preserve"> </w:t>
      </w:r>
      <w:r w:rsidR="00363DCC">
        <w:t>The highest change in RPE during both session was during the hot lab test</w:t>
      </w:r>
      <w:r w:rsidR="00280883">
        <w:t xml:space="preserve"> (4.7 </w:t>
      </w:r>
      <w:r w:rsidR="00E962AC">
        <w:rPr>
          <w:rFonts w:cstheme="minorHAnsi"/>
          <w:sz w:val="16"/>
          <w:szCs w:val="16"/>
        </w:rPr>
        <w:t xml:space="preserve">± </w:t>
      </w:r>
      <w:r w:rsidR="00280883">
        <w:t xml:space="preserve">1.73). </w:t>
      </w:r>
      <w:r w:rsidR="00266375">
        <w:t xml:space="preserve">The cold lab test saw a mean change in RPE </w:t>
      </w:r>
      <w:r w:rsidR="003321AF">
        <w:t>of</w:t>
      </w:r>
      <w:r w:rsidR="00266375">
        <w:t xml:space="preserve"> 2.5 </w:t>
      </w:r>
      <w:r w:rsidR="00E962AC">
        <w:rPr>
          <w:rFonts w:cstheme="minorHAnsi"/>
          <w:sz w:val="16"/>
          <w:szCs w:val="16"/>
        </w:rPr>
        <w:t>±</w:t>
      </w:r>
      <w:r w:rsidR="00266375">
        <w:t xml:space="preserve"> 1.78</w:t>
      </w:r>
      <w:r w:rsidR="003321AF">
        <w:t xml:space="preserve"> among subjects. This showed no </w:t>
      </w:r>
      <w:r w:rsidR="00C56D5C">
        <w:t xml:space="preserve">significant difference (Table </w:t>
      </w:r>
      <w:r>
        <w:t>1</w:t>
      </w:r>
      <w:r w:rsidR="00C56D5C">
        <w:t xml:space="preserve">). </w:t>
      </w:r>
      <w:r w:rsidR="00872E7A">
        <w:t>Figure 1 shows that the VO2 of subject</w:t>
      </w:r>
      <w:r w:rsidR="00031EAA">
        <w:t>s</w:t>
      </w:r>
      <w:r w:rsidR="00872E7A">
        <w:t xml:space="preserve"> during the </w:t>
      </w:r>
      <w:r w:rsidR="005451F3">
        <w:t>environmental</w:t>
      </w:r>
      <w:r w:rsidR="00882AD2">
        <w:t xml:space="preserve"> test</w:t>
      </w:r>
      <w:r w:rsidR="005451F3">
        <w:t>s</w:t>
      </w:r>
      <w:r w:rsidR="00882AD2">
        <w:t xml:space="preserve"> </w:t>
      </w:r>
      <w:r w:rsidR="00031EAA">
        <w:t xml:space="preserve">that </w:t>
      </w:r>
      <w:r w:rsidR="00882AD2">
        <w:t xml:space="preserve">the hot lab required more oxygen consumption (4.3 </w:t>
      </w:r>
      <w:r w:rsidR="00E962AC">
        <w:rPr>
          <w:rFonts w:cstheme="minorHAnsi"/>
          <w:sz w:val="16"/>
          <w:szCs w:val="16"/>
        </w:rPr>
        <w:t>±</w:t>
      </w:r>
      <w:r w:rsidR="00882AD2">
        <w:t xml:space="preserve"> 6.15</w:t>
      </w:r>
      <w:r w:rsidR="00611A67">
        <w:t xml:space="preserve"> ml/kg/min</w:t>
      </w:r>
      <w:r w:rsidR="00882AD2">
        <w:t>)</w:t>
      </w:r>
      <w:r w:rsidR="005627C9">
        <w:t>. The cold lab test saw a slight increase but nothing that can be considered substantial (</w:t>
      </w:r>
      <w:r w:rsidR="005451F3">
        <w:t xml:space="preserve">1.9 </w:t>
      </w:r>
      <w:r w:rsidR="00E962AC">
        <w:rPr>
          <w:rFonts w:cstheme="minorHAnsi"/>
          <w:sz w:val="16"/>
          <w:szCs w:val="16"/>
        </w:rPr>
        <w:t>±</w:t>
      </w:r>
      <w:r w:rsidR="005451F3">
        <w:t xml:space="preserve"> 2.41</w:t>
      </w:r>
      <w:r w:rsidR="00611A67">
        <w:t xml:space="preserve"> ml/kg/min</w:t>
      </w:r>
      <w:r w:rsidR="005451F3">
        <w:t>).</w:t>
      </w:r>
      <w:r w:rsidR="00422E1D">
        <w:t xml:space="preserve"> P value was not significant</w:t>
      </w:r>
      <w:r w:rsidR="00A573A1">
        <w:t xml:space="preserve"> (Table </w:t>
      </w:r>
      <w:r>
        <w:t>1</w:t>
      </w:r>
      <w:r w:rsidR="00A573A1">
        <w:t>)</w:t>
      </w:r>
      <w:r w:rsidR="00422E1D">
        <w:t>.</w:t>
      </w:r>
      <w:r w:rsidR="00A573A1">
        <w:t xml:space="preserve"> Weight </w:t>
      </w:r>
      <w:r w:rsidR="003D42A5">
        <w:t xml:space="preserve">was lost the most during Hot lab </w:t>
      </w:r>
      <w:r w:rsidR="007655DA">
        <w:t>test</w:t>
      </w:r>
      <w:r w:rsidR="003D42A5">
        <w:t xml:space="preserve"> (0.7 + 0.45</w:t>
      </w:r>
      <w:r w:rsidR="00457677">
        <w:t>KG</w:t>
      </w:r>
      <w:r w:rsidR="003D42A5">
        <w:t>)</w:t>
      </w:r>
      <w:r w:rsidR="008C06DB">
        <w:t xml:space="preserve">. The amount of weight lost during </w:t>
      </w:r>
      <w:r w:rsidR="000F4B8D">
        <w:t>Cold lab test was 0.3</w:t>
      </w:r>
      <w:r w:rsidR="00E962AC">
        <w:t xml:space="preserve"> </w:t>
      </w:r>
      <w:r w:rsidR="00E962AC">
        <w:rPr>
          <w:rFonts w:cstheme="minorHAnsi"/>
          <w:sz w:val="16"/>
          <w:szCs w:val="16"/>
        </w:rPr>
        <w:t>±</w:t>
      </w:r>
      <w:r w:rsidR="000F4B8D">
        <w:t xml:space="preserve"> 0.14KG (Table </w:t>
      </w:r>
      <w:r>
        <w:t>1</w:t>
      </w:r>
      <w:r w:rsidR="000F4B8D">
        <w:t>)</w:t>
      </w:r>
      <w:r w:rsidR="00B41AA7">
        <w:t>. This indicated a statistically significant difference (P</w:t>
      </w:r>
      <w:r w:rsidR="00F31061">
        <w:t xml:space="preserve">&lt;0.017) (Table </w:t>
      </w:r>
      <w:r>
        <w:t>1</w:t>
      </w:r>
      <w:r w:rsidR="00F31061">
        <w:t>).</w:t>
      </w:r>
    </w:p>
    <w:p w14:paraId="70D41E8B" w14:textId="5204C188" w:rsidR="00B47BEC" w:rsidRPr="00CA0B69" w:rsidRDefault="00C02DE9">
      <w:pPr>
        <w:rPr>
          <w:rFonts w:ascii="Abadi Extra Light" w:hAnsi="Abadi Extra Light"/>
          <w:b/>
          <w:bCs/>
          <w:i/>
          <w:iCs/>
          <w:sz w:val="36"/>
          <w:szCs w:val="36"/>
        </w:rPr>
      </w:pPr>
      <w:r w:rsidRPr="00CA0B69">
        <w:rPr>
          <w:rFonts w:ascii="Abadi Extra Light" w:hAnsi="Abadi Extra Light"/>
          <w:b/>
          <w:bCs/>
          <w:i/>
          <w:iCs/>
          <w:sz w:val="36"/>
          <w:szCs w:val="36"/>
        </w:rPr>
        <w:t>Discussio</w:t>
      </w:r>
      <w:r w:rsidR="00B47BEC" w:rsidRPr="00CA0B69">
        <w:rPr>
          <w:rFonts w:ascii="Abadi Extra Light" w:hAnsi="Abadi Extra Light"/>
          <w:b/>
          <w:bCs/>
          <w:i/>
          <w:iCs/>
          <w:sz w:val="36"/>
          <w:szCs w:val="36"/>
        </w:rPr>
        <w:t>n</w:t>
      </w:r>
    </w:p>
    <w:p w14:paraId="68D16312" w14:textId="3B253DB7" w:rsidR="0039135F" w:rsidRDefault="00B87DD9">
      <w:r>
        <w:t xml:space="preserve">Exercising </w:t>
      </w:r>
      <w:r w:rsidR="00642600">
        <w:t>brings</w:t>
      </w:r>
      <w:r>
        <w:t xml:space="preserve"> along a variety of different </w:t>
      </w:r>
      <w:r w:rsidR="004C31B9">
        <w:t>physiological effects to try and maintain a homeostasis environment</w:t>
      </w:r>
      <w:r w:rsidR="00015894">
        <w:t xml:space="preserve"> within the human body</w:t>
      </w:r>
      <w:r w:rsidR="002079F6">
        <w:t xml:space="preserve"> (</w:t>
      </w:r>
      <w:r w:rsidR="00A61A04">
        <w:t>Nielsen</w:t>
      </w:r>
      <w:r w:rsidR="002079F6">
        <w:t xml:space="preserve"> and </w:t>
      </w:r>
      <w:r w:rsidR="00AD4E3D">
        <w:t>Nybo, 200</w:t>
      </w:r>
      <w:r w:rsidR="00E41B45">
        <w:t>3</w:t>
      </w:r>
      <w:r w:rsidR="00AD4E3D">
        <w:t>)</w:t>
      </w:r>
      <w:r w:rsidR="004C31B9">
        <w:t xml:space="preserve">. Elements such as the environment that you exercise within </w:t>
      </w:r>
      <w:r w:rsidR="00642600">
        <w:t xml:space="preserve">can influence the physiological effects to a great extent </w:t>
      </w:r>
      <w:r w:rsidR="00E41B45">
        <w:t>(Wendt et al, 2007)</w:t>
      </w:r>
      <w:r w:rsidR="00642600">
        <w:t xml:space="preserve">. </w:t>
      </w:r>
      <w:r w:rsidR="00C44443">
        <w:t xml:space="preserve">It is well </w:t>
      </w:r>
      <w:r w:rsidR="00AF68F2">
        <w:t>known</w:t>
      </w:r>
      <w:r w:rsidR="00C44443">
        <w:t xml:space="preserve"> that exercising for a </w:t>
      </w:r>
      <w:r w:rsidR="00735246">
        <w:t xml:space="preserve">prolonged </w:t>
      </w:r>
      <w:r w:rsidR="00752706">
        <w:t>period</w:t>
      </w:r>
      <w:r w:rsidR="00735246">
        <w:t xml:space="preserve"> </w:t>
      </w:r>
      <w:r w:rsidR="00860A84">
        <w:t xml:space="preserve">in a HE can significantly </w:t>
      </w:r>
      <w:r w:rsidR="00FB5B10">
        <w:t>decrease performance</w:t>
      </w:r>
      <w:r w:rsidR="00B36994">
        <w:t xml:space="preserve"> </w:t>
      </w:r>
      <w:r w:rsidR="003E530E">
        <w:t>due to a variety of different</w:t>
      </w:r>
      <w:r w:rsidR="00596BC8">
        <w:t xml:space="preserve"> complications</w:t>
      </w:r>
      <w:r w:rsidR="003E530E">
        <w:t xml:space="preserve"> such as dehydration</w:t>
      </w:r>
      <w:r w:rsidR="00596BC8">
        <w:t xml:space="preserve"> for example</w:t>
      </w:r>
      <w:r w:rsidR="003E530E">
        <w:t xml:space="preserve"> </w:t>
      </w:r>
      <w:r w:rsidR="000C137A">
        <w:t>(Wendt et al, 20</w:t>
      </w:r>
      <w:r w:rsidR="00AD4E3D">
        <w:t>07</w:t>
      </w:r>
      <w:r w:rsidR="000C137A">
        <w:t>)</w:t>
      </w:r>
      <w:r w:rsidR="003E530E">
        <w:t>.</w:t>
      </w:r>
      <w:r w:rsidR="00892C46">
        <w:t xml:space="preserve"> </w:t>
      </w:r>
      <w:r w:rsidR="00664253">
        <w:t>Exercising in the heat</w:t>
      </w:r>
      <w:r w:rsidR="008414DB">
        <w:t xml:space="preserve"> Limits the cardiovascular system greatly, </w:t>
      </w:r>
      <w:r w:rsidR="001B54BB">
        <w:t xml:space="preserve">as fluid is lost to </w:t>
      </w:r>
      <w:r w:rsidR="00E54850">
        <w:t>maintain a healthy CBT</w:t>
      </w:r>
      <w:r w:rsidR="00596BC8">
        <w:t>, which decreases</w:t>
      </w:r>
      <w:r w:rsidR="00E54850">
        <w:t xml:space="preserve"> blood plasma volume </w:t>
      </w:r>
      <w:r w:rsidR="00923540">
        <w:t>(Gonzale</w:t>
      </w:r>
      <w:r w:rsidR="00977766">
        <w:t>z-Alonso et al, 2008)</w:t>
      </w:r>
      <w:r w:rsidR="00E54850">
        <w:t xml:space="preserve">. </w:t>
      </w:r>
      <w:r w:rsidR="00690411">
        <w:t>To maintain the same intensity the cardiac output</w:t>
      </w:r>
      <w:r w:rsidR="005E1DCA">
        <w:t xml:space="preserve"> to the working muscles</w:t>
      </w:r>
      <w:r w:rsidR="00690411">
        <w:t xml:space="preserve"> must remain </w:t>
      </w:r>
      <w:r w:rsidR="005E1DCA">
        <w:t xml:space="preserve">constant </w:t>
      </w:r>
      <w:r w:rsidR="00923540">
        <w:t>(Gonzalez-Alonso et al, 2008)</w:t>
      </w:r>
      <w:r w:rsidR="005E1DCA">
        <w:t xml:space="preserve">. </w:t>
      </w:r>
      <w:r w:rsidR="00254442">
        <w:t>For individuals that suffer from great fluid loss and a decrease in stroke volume</w:t>
      </w:r>
      <w:r w:rsidR="007E1A54">
        <w:t xml:space="preserve"> during exercise the heart must beat faster to ensure that </w:t>
      </w:r>
      <w:r w:rsidR="00AE6A4A">
        <w:t>c</w:t>
      </w:r>
      <w:r w:rsidR="006336E6">
        <w:t>ardiac output remains the same</w:t>
      </w:r>
      <w:r w:rsidR="00845AA9">
        <w:t xml:space="preserve"> </w:t>
      </w:r>
      <w:r w:rsidR="00325920">
        <w:t>(Gonzalez-Alonso et al 2008)</w:t>
      </w:r>
      <w:r w:rsidR="00845AA9">
        <w:t xml:space="preserve">. </w:t>
      </w:r>
      <w:r w:rsidR="00CB0906">
        <w:t>To begin RPE will increase even though intensity remain constant and eventually intensity will have to decrease</w:t>
      </w:r>
      <w:r w:rsidR="00621FE6">
        <w:t xml:space="preserve"> to be able to keep on exercising</w:t>
      </w:r>
      <w:r w:rsidR="00BE547E">
        <w:t>.</w:t>
      </w:r>
      <w:r w:rsidR="0039135F">
        <w:t xml:space="preserve"> </w:t>
      </w:r>
    </w:p>
    <w:p w14:paraId="36FB3C7D" w14:textId="78317195" w:rsidR="00CB0906" w:rsidRDefault="00370741">
      <w:r>
        <w:lastRenderedPageBreak/>
        <w:t xml:space="preserve"> Exercising in a CE </w:t>
      </w:r>
      <w:r w:rsidR="00E256CB">
        <w:t xml:space="preserve">raises concern when it comes to athletic performance also </w:t>
      </w:r>
      <w:r w:rsidR="00C73F17">
        <w:t>(Carlson, 2012)</w:t>
      </w:r>
      <w:r w:rsidR="00E256CB">
        <w:t xml:space="preserve">. </w:t>
      </w:r>
      <w:r w:rsidR="00CC2949">
        <w:t>A</w:t>
      </w:r>
      <w:r w:rsidR="008C1D3D">
        <w:t>s</w:t>
      </w:r>
      <w:r w:rsidR="00CC2949">
        <w:t xml:space="preserve"> we know the ability to create the most amount of </w:t>
      </w:r>
      <w:r w:rsidR="00453BF3">
        <w:t>force possible is affected greatly with muscle temperature</w:t>
      </w:r>
      <w:r w:rsidR="0025253E">
        <w:t xml:space="preserve"> </w:t>
      </w:r>
      <w:r w:rsidR="008C1D3D">
        <w:t>(Nimmo</w:t>
      </w:r>
      <w:r w:rsidR="004238B6">
        <w:t>, 2004)</w:t>
      </w:r>
      <w:r w:rsidR="0025253E">
        <w:t xml:space="preserve">. When </w:t>
      </w:r>
      <w:r w:rsidR="00B271BE">
        <w:t>skeletal muscle</w:t>
      </w:r>
      <w:r w:rsidR="004238B6">
        <w:t>s</w:t>
      </w:r>
      <w:r w:rsidR="00B271BE">
        <w:t xml:space="preserve"> are cold</w:t>
      </w:r>
      <w:r w:rsidR="00D2647E">
        <w:t>,</w:t>
      </w:r>
      <w:r w:rsidR="00B271BE">
        <w:t xml:space="preserve"> force output decrease hence why warming up</w:t>
      </w:r>
      <w:r w:rsidR="00C3570E">
        <w:t xml:space="preserve"> is pivotal </w:t>
      </w:r>
      <w:r w:rsidR="00596BC8">
        <w:t>for</w:t>
      </w:r>
      <w:r w:rsidR="00C3570E">
        <w:t xml:space="preserve"> athletic performance </w:t>
      </w:r>
      <w:r w:rsidR="0067218F">
        <w:t>(</w:t>
      </w:r>
      <w:r w:rsidR="001063C7">
        <w:t>Plowman and Smith, 2017)</w:t>
      </w:r>
      <w:r w:rsidR="00C3570E">
        <w:t>.</w:t>
      </w:r>
      <w:r w:rsidR="00522426">
        <w:t xml:space="preserve"> The ability to </w:t>
      </w:r>
      <w:r w:rsidR="00124DC1">
        <w:t xml:space="preserve">endure CE exercise is associated with characteristics and </w:t>
      </w:r>
      <w:r w:rsidR="00D0294F">
        <w:t xml:space="preserve">genetic profiles of individuals </w:t>
      </w:r>
      <w:r w:rsidR="00D92CB7">
        <w:t>(Nimmo, 2004)</w:t>
      </w:r>
      <w:r w:rsidR="00D0294F">
        <w:t>. For example</w:t>
      </w:r>
      <w:r w:rsidR="001063C7">
        <w:t>,</w:t>
      </w:r>
      <w:r w:rsidR="00D0294F">
        <w:t xml:space="preserve"> tall and slimmer built individuals </w:t>
      </w:r>
      <w:r w:rsidR="001B323F">
        <w:t xml:space="preserve">will suffer more compared to shorter bulkier individuals </w:t>
      </w:r>
      <w:r w:rsidR="009447FB">
        <w:t>(Nimmo</w:t>
      </w:r>
      <w:r w:rsidR="00D92CB7">
        <w:t>, 2004)</w:t>
      </w:r>
      <w:r w:rsidR="00F67AF9">
        <w:t xml:space="preserve">. Heat </w:t>
      </w:r>
      <w:r w:rsidR="00857B31">
        <w:t>production and heat loss are two elements that ne</w:t>
      </w:r>
      <w:r w:rsidR="00596BC8">
        <w:t xml:space="preserve">ed </w:t>
      </w:r>
      <w:r w:rsidR="00857B31">
        <w:t xml:space="preserve">to be measured carefully when </w:t>
      </w:r>
      <w:r w:rsidR="00DF03BE">
        <w:t>exercising</w:t>
      </w:r>
      <w:r w:rsidR="00C252EE">
        <w:t xml:space="preserve"> in CE. Both heat production and loss need to be </w:t>
      </w:r>
      <w:r w:rsidR="004564B6">
        <w:t>equal</w:t>
      </w:r>
      <w:r w:rsidR="00C252EE">
        <w:t xml:space="preserve"> </w:t>
      </w:r>
      <w:r w:rsidR="00380291">
        <w:t>to prevent hyperthermia</w:t>
      </w:r>
      <w:r w:rsidR="00A063A6">
        <w:t xml:space="preserve"> (Car</w:t>
      </w:r>
      <w:r w:rsidR="00C84631">
        <w:t>son, 2012)</w:t>
      </w:r>
      <w:r w:rsidR="0094029D">
        <w:t>.</w:t>
      </w:r>
      <w:r w:rsidR="00380291">
        <w:t xml:space="preserve"> </w:t>
      </w:r>
      <w:r w:rsidR="0094029D">
        <w:t>I</w:t>
      </w:r>
      <w:r w:rsidR="00380291">
        <w:t xml:space="preserve">f heat loss is more than heat production and </w:t>
      </w:r>
      <w:r w:rsidR="0089324A">
        <w:t>C</w:t>
      </w:r>
      <w:r w:rsidR="00380291">
        <w:t>BD drop below</w:t>
      </w:r>
      <w:r w:rsidR="001219A4">
        <w:t xml:space="preserve"> 35</w:t>
      </w:r>
      <w:r w:rsidR="004564B6">
        <w:t xml:space="preserve"> C</w:t>
      </w:r>
      <w:r w:rsidR="004564B6">
        <w:rPr>
          <w:rFonts w:cstheme="minorHAnsi"/>
        </w:rPr>
        <w:t>°</w:t>
      </w:r>
      <w:r w:rsidR="001219A4">
        <w:t xml:space="preserve"> </w:t>
      </w:r>
      <w:r w:rsidR="00AD7D47">
        <w:t>then partici</w:t>
      </w:r>
      <w:r w:rsidR="005B308B">
        <w:t xml:space="preserve">pants </w:t>
      </w:r>
      <w:r w:rsidR="00AD7D47">
        <w:t>are at risk</w:t>
      </w:r>
      <w:r w:rsidR="005B308B">
        <w:t xml:space="preserve"> (</w:t>
      </w:r>
      <w:r w:rsidR="00C73F17">
        <w:t>Carlson, 2012).</w:t>
      </w:r>
    </w:p>
    <w:p w14:paraId="14A84189" w14:textId="6B000ECA" w:rsidR="00A044B7" w:rsidRDefault="00D2647E">
      <w:r>
        <w:t>The findings from this study indicate that the subjects struggled more during the HE lab test.</w:t>
      </w:r>
      <w:r w:rsidR="00596BC8">
        <w:t xml:space="preserve"> As all subjects were based in the UK which is </w:t>
      </w:r>
      <w:proofErr w:type="gramStart"/>
      <w:r w:rsidR="00596BC8">
        <w:t>know</w:t>
      </w:r>
      <w:proofErr w:type="gramEnd"/>
      <w:r w:rsidR="00596BC8">
        <w:t xml:space="preserve"> to have colder temperatures maybe acclimation to heat exposure was needed for them to be able </w:t>
      </w:r>
      <w:r w:rsidR="002A4A82">
        <w:t>to better cope with the conditions</w:t>
      </w:r>
      <w:r w:rsidR="00596BC8">
        <w:t xml:space="preserve">. </w:t>
      </w:r>
      <w:r>
        <w:t>All components measured increased during the HE</w:t>
      </w:r>
      <w:r w:rsidR="00947534">
        <w:t xml:space="preserve"> lab test. </w:t>
      </w:r>
      <w:r w:rsidR="00577609">
        <w:t xml:space="preserve">CBT increased slightly more during the HE lab test </w:t>
      </w:r>
      <w:r w:rsidR="00A71D7C">
        <w:t>but there was no significant difference</w:t>
      </w:r>
      <w:r w:rsidR="00700819">
        <w:t xml:space="preserve">. This </w:t>
      </w:r>
      <w:r w:rsidR="006F154C">
        <w:t xml:space="preserve">is </w:t>
      </w:r>
      <w:r w:rsidR="00700819">
        <w:t xml:space="preserve">understandable as </w:t>
      </w:r>
      <w:r w:rsidR="00317E42">
        <w:t xml:space="preserve">most studies conducted on </w:t>
      </w:r>
      <w:proofErr w:type="gramStart"/>
      <w:r w:rsidR="000943D6">
        <w:t>comparing</w:t>
      </w:r>
      <w:proofErr w:type="gramEnd"/>
      <w:r w:rsidR="00317E42">
        <w:t xml:space="preserve"> HE and CE exercise </w:t>
      </w:r>
      <w:r w:rsidR="006F154C">
        <w:t>see an increase in CBT during the HE intervention (A</w:t>
      </w:r>
      <w:r w:rsidR="00111C0B">
        <w:t>bb</w:t>
      </w:r>
      <w:r w:rsidR="006F154C">
        <w:t>is et al, 2010)</w:t>
      </w:r>
      <w:r w:rsidR="006B24BD">
        <w:t xml:space="preserve"> (McFarlin and </w:t>
      </w:r>
      <w:r w:rsidR="009B6C70">
        <w:t>Mitchell, 2003)</w:t>
      </w:r>
      <w:r w:rsidR="00111C0B">
        <w:t xml:space="preserve">. Perhaps if </w:t>
      </w:r>
      <w:r w:rsidR="002320F5">
        <w:t>duration</w:t>
      </w:r>
      <w:r w:rsidR="00111C0B">
        <w:t xml:space="preserve"> within our interventions </w:t>
      </w:r>
      <w:r w:rsidR="00534293">
        <w:t>were longer</w:t>
      </w:r>
      <w:r w:rsidR="00596BC8">
        <w:t>,</w:t>
      </w:r>
      <w:r w:rsidR="00534293">
        <w:t xml:space="preserve"> then a statistically significant difference may have been present</w:t>
      </w:r>
      <w:r w:rsidR="002320F5">
        <w:t xml:space="preserve">. </w:t>
      </w:r>
    </w:p>
    <w:p w14:paraId="54E2C79A" w14:textId="198949C2" w:rsidR="00D2647E" w:rsidRDefault="002320F5">
      <w:r>
        <w:t xml:space="preserve">There was a </w:t>
      </w:r>
      <w:r w:rsidR="00DD1303">
        <w:t xml:space="preserve">statistically </w:t>
      </w:r>
      <w:r>
        <w:t>signif</w:t>
      </w:r>
      <w:r w:rsidR="00D72523">
        <w:t xml:space="preserve">icant </w:t>
      </w:r>
      <w:r w:rsidR="005A71A2">
        <w:t xml:space="preserve">difference </w:t>
      </w:r>
      <w:r w:rsidR="00D72523">
        <w:t>in HR</w:t>
      </w:r>
      <w:r w:rsidR="005A71A2">
        <w:t xml:space="preserve"> (P</w:t>
      </w:r>
      <w:r w:rsidR="00005077">
        <w:t>&lt; 0.01)</w:t>
      </w:r>
      <w:r w:rsidR="00D72523">
        <w:t xml:space="preserve"> and weight loss</w:t>
      </w:r>
      <w:r w:rsidR="00005077">
        <w:t xml:space="preserve"> (P&gt;</w:t>
      </w:r>
      <w:r w:rsidR="005919E9">
        <w:t xml:space="preserve"> 0.017)</w:t>
      </w:r>
      <w:r w:rsidR="00D72523">
        <w:t xml:space="preserve"> </w:t>
      </w:r>
      <w:r w:rsidR="00CC438E">
        <w:t>between</w:t>
      </w:r>
      <w:r w:rsidR="00D72523">
        <w:t xml:space="preserve"> both intervention</w:t>
      </w:r>
      <w:r w:rsidR="005A71A2">
        <w:t>s</w:t>
      </w:r>
      <w:r w:rsidR="005919E9">
        <w:t xml:space="preserve">, </w:t>
      </w:r>
      <w:r w:rsidR="00D72523">
        <w:t xml:space="preserve">it was found that HR </w:t>
      </w:r>
      <w:r w:rsidR="00B720BC">
        <w:t xml:space="preserve">and weight loss was increased during the HE lab test. </w:t>
      </w:r>
      <w:r w:rsidR="00256A4B">
        <w:t xml:space="preserve">This indicated that </w:t>
      </w:r>
      <w:r w:rsidR="007A3DBC">
        <w:t>Cardiovascular</w:t>
      </w:r>
      <w:r w:rsidR="00256A4B">
        <w:t xml:space="preserve"> drift was present within the subjects as both go hand in hand with one another (</w:t>
      </w:r>
      <w:r w:rsidR="00046B05">
        <w:t>Wingo et al, 2012)</w:t>
      </w:r>
      <w:r w:rsidR="000637FE">
        <w:t xml:space="preserve">. Perhaps </w:t>
      </w:r>
      <w:r w:rsidR="007A3DBC">
        <w:t>a rational for this may be due</w:t>
      </w:r>
      <w:r w:rsidR="000637FE">
        <w:t xml:space="preserve"> to the amount of fluid loss blood plasma volume decreased resulting in a decrease </w:t>
      </w:r>
      <w:r w:rsidR="00C040B0">
        <w:t xml:space="preserve">in stroke volume. As a </w:t>
      </w:r>
      <w:r w:rsidR="007A3DBC">
        <w:t>result,</w:t>
      </w:r>
      <w:r w:rsidR="00C040B0">
        <w:t xml:space="preserve"> in a decrease </w:t>
      </w:r>
      <w:r w:rsidR="007A3DBC">
        <w:t>stroke volume</w:t>
      </w:r>
      <w:r w:rsidR="00C040B0">
        <w:t xml:space="preserve"> subjects had to work harder to </w:t>
      </w:r>
      <w:r w:rsidR="00551494">
        <w:t xml:space="preserve">maintain the same Cardiac output. </w:t>
      </w:r>
      <w:r w:rsidR="00091985">
        <w:t>The</w:t>
      </w:r>
      <w:r w:rsidR="001032BF">
        <w:t xml:space="preserve"> </w:t>
      </w:r>
      <w:r w:rsidR="00136017">
        <w:t xml:space="preserve">evidence shown </w:t>
      </w:r>
      <w:r w:rsidR="00244B24">
        <w:t>support other studies such as (Aleksander et al, 2011)</w:t>
      </w:r>
      <w:r w:rsidR="000F5795">
        <w:t xml:space="preserve"> (Maughan et al, 2012)</w:t>
      </w:r>
      <w:r w:rsidR="00F52376">
        <w:t>.</w:t>
      </w:r>
      <w:r w:rsidR="0002650A">
        <w:t xml:space="preserve"> Both studies identify that heat and humidity have a negative effect on</w:t>
      </w:r>
      <w:r w:rsidR="00B46BEC">
        <w:t xml:space="preserve"> exercise capacity </w:t>
      </w:r>
      <w:r w:rsidR="00A17D89">
        <w:t xml:space="preserve">and </w:t>
      </w:r>
      <w:r w:rsidR="00CD1A15">
        <w:t>early fatigue is likely (Aleksander et al, 2011) (Maugh</w:t>
      </w:r>
      <w:r w:rsidR="00CE3E39">
        <w:t>an et al, 2012).</w:t>
      </w:r>
    </w:p>
    <w:p w14:paraId="42DF524C" w14:textId="01D22111" w:rsidR="00C82347" w:rsidRDefault="00DA5E1C">
      <w:r>
        <w:t>Change in RPE was statistically significant</w:t>
      </w:r>
      <w:r w:rsidR="00ED30C6">
        <w:t xml:space="preserve"> P&lt;0.02</w:t>
      </w:r>
      <w:r w:rsidR="00FD3D84">
        <w:t xml:space="preserve"> which indicates that subjects found </w:t>
      </w:r>
      <w:r w:rsidR="007326A4">
        <w:t xml:space="preserve">the HL test psychologically harder. </w:t>
      </w:r>
      <w:r w:rsidR="005665A6">
        <w:t>Based on the other physiological responses it would suggest that i</w:t>
      </w:r>
      <w:r w:rsidR="009C0034">
        <w:t>t was in</w:t>
      </w:r>
      <w:r w:rsidR="005665A6">
        <w:t xml:space="preserve"> </w:t>
      </w:r>
      <w:r w:rsidR="009C0034">
        <w:t>fact harder as HR was significantly higher</w:t>
      </w:r>
      <w:r w:rsidR="001702BC">
        <w:t xml:space="preserve">. An increase in RPE supports Maughan </w:t>
      </w:r>
      <w:r w:rsidR="000F0AE1">
        <w:t xml:space="preserve">et al, (2012) study as they found that a session </w:t>
      </w:r>
      <w:r w:rsidR="00742CFC">
        <w:t xml:space="preserve">in </w:t>
      </w:r>
      <w:r w:rsidR="002C18B3">
        <w:t xml:space="preserve">80 % humidity increased RPE </w:t>
      </w:r>
      <w:r w:rsidR="00C5070A">
        <w:t>significantly</w:t>
      </w:r>
      <w:r w:rsidR="00D35271">
        <w:t xml:space="preserve">. A rational behind this is due to Cardiovascular </w:t>
      </w:r>
      <w:r w:rsidR="00C5070A">
        <w:t>drift being present by the end of the session subjects had to work harder to maintain healthy CB</w:t>
      </w:r>
      <w:r w:rsidR="00555BD6">
        <w:t>T</w:t>
      </w:r>
      <w:r w:rsidR="00C5070A">
        <w:t xml:space="preserve"> </w:t>
      </w:r>
      <w:r w:rsidR="00555BD6">
        <w:t>resulting in more sweat loss</w:t>
      </w:r>
      <w:r w:rsidR="00FC621C">
        <w:t>.</w:t>
      </w:r>
      <w:r w:rsidR="008340C8">
        <w:t xml:space="preserve"> A combination of sodium </w:t>
      </w:r>
      <w:r w:rsidR="00DE4000">
        <w:t xml:space="preserve">and blood plasma loss </w:t>
      </w:r>
      <w:r w:rsidR="00055729">
        <w:t xml:space="preserve">could </w:t>
      </w:r>
      <w:proofErr w:type="gramStart"/>
      <w:r w:rsidR="00055729">
        <w:t>of</w:t>
      </w:r>
      <w:proofErr w:type="gramEnd"/>
      <w:r w:rsidR="00055729">
        <w:t xml:space="preserve"> made repeated skeletal </w:t>
      </w:r>
      <w:r w:rsidR="00886B3D">
        <w:t xml:space="preserve">muscle contraction more challenging and </w:t>
      </w:r>
      <w:r w:rsidR="00443A5E">
        <w:t xml:space="preserve">possibly </w:t>
      </w:r>
      <w:r w:rsidR="00F91805">
        <w:t>recruitment</w:t>
      </w:r>
      <w:r w:rsidR="00443A5E">
        <w:t xml:space="preserve"> of fast </w:t>
      </w:r>
      <w:r w:rsidR="00F91805">
        <w:t>twitch</w:t>
      </w:r>
      <w:r w:rsidR="00443A5E">
        <w:t xml:space="preserve"> fibres </w:t>
      </w:r>
      <w:r w:rsidR="00F91805">
        <w:t>may have been present by the end</w:t>
      </w:r>
      <w:r w:rsidR="007E4B4A">
        <w:t xml:space="preserve"> as subjects worked anaerobically</w:t>
      </w:r>
      <w:r w:rsidR="00935635">
        <w:t>. As we know fast twitch fibres are significan</w:t>
      </w:r>
      <w:r w:rsidR="005D797C">
        <w:t>tly</w:t>
      </w:r>
      <w:r w:rsidR="00424F5B">
        <w:t xml:space="preserve"> more prone to fatigue due to the characteristics that the</w:t>
      </w:r>
      <w:r w:rsidR="000229B7">
        <w:t>y require</w:t>
      </w:r>
      <w:r w:rsidR="00424F5B">
        <w:t xml:space="preserve"> more VO2 and energy </w:t>
      </w:r>
      <w:r w:rsidR="00D541D2">
        <w:t xml:space="preserve">which comes at a cost of greater </w:t>
      </w:r>
      <w:r w:rsidR="00424F5B">
        <w:t>heat production (</w:t>
      </w:r>
      <w:r w:rsidR="00EA6676">
        <w:t>Krustrup et al, 2004).</w:t>
      </w:r>
      <w:r w:rsidR="004A095E">
        <w:t xml:space="preserve"> </w:t>
      </w:r>
    </w:p>
    <w:p w14:paraId="754B474A" w14:textId="4F48F9B2" w:rsidR="00D53781" w:rsidRDefault="00767598">
      <w:r>
        <w:t>VO2 was slightly higher during the HE lab test but nothing</w:t>
      </w:r>
      <w:r w:rsidR="00885106">
        <w:t xml:space="preserve"> that can be considered significant</w:t>
      </w:r>
      <w:r w:rsidR="005E1482">
        <w:t>.</w:t>
      </w:r>
      <w:r w:rsidR="00A44751">
        <w:t xml:space="preserve"> </w:t>
      </w:r>
      <w:r w:rsidR="007F7B1F">
        <w:t>Perhaps</w:t>
      </w:r>
      <w:r w:rsidR="009C2C3C">
        <w:t xml:space="preserve"> a justification of slightly higher </w:t>
      </w:r>
      <w:r w:rsidR="008D685C">
        <w:t xml:space="preserve">values may suggest that subjects </w:t>
      </w:r>
      <w:r w:rsidR="007F7B1F">
        <w:t>respiratory</w:t>
      </w:r>
      <w:r w:rsidR="008D685C">
        <w:t xml:space="preserve"> rate increased without increasing </w:t>
      </w:r>
      <w:r w:rsidR="00BC48C8">
        <w:t>breath by breath tidal volume.</w:t>
      </w:r>
      <w:r w:rsidR="00DF66E0">
        <w:t xml:space="preserve"> This </w:t>
      </w:r>
      <w:r w:rsidR="001D48CC">
        <w:t xml:space="preserve">statement cannot be for certain as </w:t>
      </w:r>
      <w:r w:rsidR="00DB0C1E">
        <w:t>respiratory</w:t>
      </w:r>
      <w:r w:rsidR="001D48CC">
        <w:t xml:space="preserve"> rate was not measured during the tests.</w:t>
      </w:r>
      <w:r w:rsidR="00DB0C1E">
        <w:t xml:space="preserve"> </w:t>
      </w:r>
      <w:r w:rsidR="00052A16">
        <w:t>Higher values of VO2 would support Aleksander et al, (2011) study as they found that VO2 increased</w:t>
      </w:r>
      <w:r w:rsidR="00950C4F">
        <w:t xml:space="preserve"> </w:t>
      </w:r>
      <w:r w:rsidR="007C1FC7">
        <w:t>during their warmer environment test</w:t>
      </w:r>
      <w:r w:rsidR="00BC48C8">
        <w:t xml:space="preserve"> </w:t>
      </w:r>
      <w:r w:rsidR="00DB0C1E">
        <w:t>(</w:t>
      </w:r>
      <w:r w:rsidR="00BC48C8">
        <w:t>37</w:t>
      </w:r>
      <w:r w:rsidR="00DF66E0">
        <w:t xml:space="preserve"> C</w:t>
      </w:r>
      <w:r w:rsidR="00DF66E0">
        <w:rPr>
          <w:rFonts w:cstheme="minorHAnsi"/>
        </w:rPr>
        <w:t>°</w:t>
      </w:r>
      <w:r w:rsidR="00DB0C1E">
        <w:rPr>
          <w:rFonts w:cstheme="minorHAnsi"/>
        </w:rPr>
        <w:t>)</w:t>
      </w:r>
      <w:r w:rsidR="007C1FC7">
        <w:t xml:space="preserve">. </w:t>
      </w:r>
    </w:p>
    <w:p w14:paraId="6F4D664E" w14:textId="77777777" w:rsidR="00B967A1" w:rsidRDefault="00B967A1">
      <w:pPr>
        <w:rPr>
          <w:i/>
          <w:iCs/>
        </w:rPr>
      </w:pPr>
    </w:p>
    <w:p w14:paraId="3FB12F11" w14:textId="77777777" w:rsidR="00B967A1" w:rsidRDefault="00B967A1">
      <w:pPr>
        <w:rPr>
          <w:i/>
          <w:iCs/>
        </w:rPr>
      </w:pPr>
    </w:p>
    <w:p w14:paraId="3D9FFA28" w14:textId="075AC12A" w:rsidR="001014E3" w:rsidRPr="00B967A1" w:rsidRDefault="00B33DC7">
      <w:pPr>
        <w:rPr>
          <w:i/>
          <w:iCs/>
        </w:rPr>
      </w:pPr>
      <w:r w:rsidRPr="00B967A1">
        <w:rPr>
          <w:i/>
          <w:iCs/>
        </w:rPr>
        <w:lastRenderedPageBreak/>
        <w:t>Conclusion</w:t>
      </w:r>
    </w:p>
    <w:p w14:paraId="4F138666" w14:textId="10EBB900" w:rsidR="00B33DC7" w:rsidRPr="005F41B1" w:rsidRDefault="00D762A1">
      <w:r w:rsidRPr="005F41B1">
        <w:t xml:space="preserve">The information found </w:t>
      </w:r>
      <w:r w:rsidR="003B4B0D">
        <w:t>from</w:t>
      </w:r>
      <w:r w:rsidRPr="005F41B1">
        <w:t xml:space="preserve"> this intervention show that </w:t>
      </w:r>
      <w:r w:rsidR="00A8744C" w:rsidRPr="005F41B1">
        <w:t xml:space="preserve">different temperature environment can have a </w:t>
      </w:r>
      <w:r w:rsidR="005F41B1" w:rsidRPr="005F41B1">
        <w:t>large</w:t>
      </w:r>
      <w:r w:rsidR="00A8744C" w:rsidRPr="005F41B1">
        <w:t xml:space="preserve"> effect on the physiological </w:t>
      </w:r>
      <w:r w:rsidR="005F41B1" w:rsidRPr="005F41B1">
        <w:t>responses</w:t>
      </w:r>
      <w:r w:rsidR="003F140D">
        <w:t>. It indicates that individuals seem to adapt bet</w:t>
      </w:r>
      <w:r w:rsidR="00E9329D">
        <w:t xml:space="preserve">ter to colder environments </w:t>
      </w:r>
      <w:r w:rsidR="00645CAE">
        <w:t xml:space="preserve">when it comes to exercising. The information </w:t>
      </w:r>
      <w:r w:rsidR="00703D12">
        <w:t xml:space="preserve">found in this study could be of use to individuals </w:t>
      </w:r>
      <w:r w:rsidR="005E4D5F">
        <w:t xml:space="preserve">that exercise recreationally in different environments </w:t>
      </w:r>
      <w:r w:rsidR="00035954">
        <w:t xml:space="preserve">and perhaps athletes that compete in </w:t>
      </w:r>
      <w:r w:rsidR="002A4A82">
        <w:t>different</w:t>
      </w:r>
      <w:r w:rsidR="00035954">
        <w:t xml:space="preserve"> conditions</w:t>
      </w:r>
      <w:r w:rsidR="00D406CD">
        <w:t>. The study’s findings highlight the importance of</w:t>
      </w:r>
      <w:r w:rsidR="00581871">
        <w:t xml:space="preserve"> </w:t>
      </w:r>
      <w:bookmarkStart w:id="4" w:name="_Hlk124438901"/>
      <w:r w:rsidR="00581871">
        <w:t xml:space="preserve">acclimation </w:t>
      </w:r>
      <w:r w:rsidR="00654005">
        <w:t xml:space="preserve">and </w:t>
      </w:r>
      <w:r w:rsidR="00581871">
        <w:t>acclimatisation</w:t>
      </w:r>
      <w:r w:rsidR="002A4A82">
        <w:t xml:space="preserve"> and how it can play a big part in performance</w:t>
      </w:r>
      <w:r w:rsidR="00654005">
        <w:t>.</w:t>
      </w:r>
      <w:bookmarkEnd w:id="4"/>
      <w:r w:rsidR="00654005">
        <w:t xml:space="preserve"> </w:t>
      </w:r>
      <w:r w:rsidR="00671EA9">
        <w:t xml:space="preserve">Future research should investigate the hormone response to exercise in different </w:t>
      </w:r>
      <w:r w:rsidR="00AC34B5">
        <w:t>temperature environments and how hormones may influence physiological responses.</w:t>
      </w:r>
      <w:r w:rsidR="003B4B0D">
        <w:t xml:space="preserve"> </w:t>
      </w:r>
    </w:p>
    <w:p w14:paraId="7F78B637" w14:textId="77777777" w:rsidR="00B967A1" w:rsidRDefault="00B967A1" w:rsidP="00B967A1">
      <w:pPr>
        <w:rPr>
          <w:rFonts w:ascii="Arial" w:hAnsi="Arial" w:cs="Arial"/>
          <w:color w:val="222222"/>
          <w:sz w:val="20"/>
          <w:szCs w:val="20"/>
          <w:shd w:val="clear" w:color="auto" w:fill="FFFFFF"/>
        </w:rPr>
      </w:pPr>
    </w:p>
    <w:p w14:paraId="18521B2B" w14:textId="77777777" w:rsidR="00B967A1" w:rsidRDefault="00B967A1" w:rsidP="00B967A1">
      <w:pPr>
        <w:rPr>
          <w:rFonts w:ascii="Arial" w:hAnsi="Arial" w:cs="Arial"/>
          <w:color w:val="222222"/>
          <w:sz w:val="20"/>
          <w:szCs w:val="20"/>
          <w:shd w:val="clear" w:color="auto" w:fill="FFFFFF"/>
        </w:rPr>
      </w:pPr>
    </w:p>
    <w:p w14:paraId="27FCA5CF" w14:textId="77777777" w:rsidR="00B967A1" w:rsidRDefault="00B967A1" w:rsidP="00B967A1">
      <w:pPr>
        <w:rPr>
          <w:rFonts w:ascii="Arial" w:hAnsi="Arial" w:cs="Arial"/>
          <w:color w:val="222222"/>
          <w:sz w:val="20"/>
          <w:szCs w:val="20"/>
          <w:shd w:val="clear" w:color="auto" w:fill="FFFFFF"/>
        </w:rPr>
      </w:pPr>
    </w:p>
    <w:p w14:paraId="033E41B2" w14:textId="77777777" w:rsidR="00B967A1" w:rsidRDefault="00B967A1" w:rsidP="00B967A1">
      <w:pPr>
        <w:rPr>
          <w:rFonts w:ascii="Arial" w:hAnsi="Arial" w:cs="Arial"/>
          <w:color w:val="222222"/>
          <w:sz w:val="20"/>
          <w:szCs w:val="20"/>
          <w:shd w:val="clear" w:color="auto" w:fill="FFFFFF"/>
        </w:rPr>
      </w:pPr>
    </w:p>
    <w:p w14:paraId="798DD2D1" w14:textId="2271CFD1" w:rsidR="00B967A1" w:rsidRDefault="00B967A1" w:rsidP="00B967A1">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Reference list</w:t>
      </w:r>
    </w:p>
    <w:p w14:paraId="50DD9469" w14:textId="77777777" w:rsidR="00B967A1" w:rsidRPr="00901DB5" w:rsidRDefault="00B967A1" w:rsidP="00B967A1">
      <w:pPr>
        <w:rPr>
          <w:rFonts w:cstheme="minorHAnsi"/>
          <w:color w:val="222222"/>
          <w:shd w:val="clear" w:color="auto" w:fill="FFFFFF"/>
        </w:rPr>
      </w:pPr>
      <w:proofErr w:type="spellStart"/>
      <w:r w:rsidRPr="00901DB5">
        <w:rPr>
          <w:rFonts w:cstheme="minorHAnsi"/>
          <w:color w:val="3A3A3A"/>
          <w:shd w:val="clear" w:color="auto" w:fill="FFFFFF"/>
        </w:rPr>
        <w:t>Abbiss</w:t>
      </w:r>
      <w:proofErr w:type="spellEnd"/>
      <w:r w:rsidRPr="00901DB5">
        <w:rPr>
          <w:rFonts w:cstheme="minorHAnsi"/>
          <w:color w:val="3A3A3A"/>
          <w:shd w:val="clear" w:color="auto" w:fill="FFFFFF"/>
        </w:rPr>
        <w:t>, C.R. </w:t>
      </w:r>
      <w:r w:rsidRPr="00901DB5">
        <w:rPr>
          <w:rFonts w:cstheme="minorHAnsi"/>
          <w:i/>
          <w:iCs/>
          <w:color w:val="3A3A3A"/>
          <w:shd w:val="clear" w:color="auto" w:fill="FFFFFF"/>
        </w:rPr>
        <w:t>et al.</w:t>
      </w:r>
      <w:r w:rsidRPr="00901DB5">
        <w:rPr>
          <w:rFonts w:cstheme="minorHAnsi"/>
          <w:color w:val="3A3A3A"/>
          <w:shd w:val="clear" w:color="auto" w:fill="FFFFFF"/>
        </w:rPr>
        <w:t> (2010) ‘Effect of hot versus cold climates on power output, muscle activation, and perceived fatigue during a dynamic 100-km cycling trial’, </w:t>
      </w:r>
      <w:r w:rsidRPr="00901DB5">
        <w:rPr>
          <w:rFonts w:cstheme="minorHAnsi"/>
          <w:i/>
          <w:iCs/>
          <w:color w:val="3A3A3A"/>
          <w:shd w:val="clear" w:color="auto" w:fill="FFFFFF"/>
        </w:rPr>
        <w:t>Journal of sports sciences</w:t>
      </w:r>
      <w:r w:rsidRPr="00901DB5">
        <w:rPr>
          <w:rFonts w:cstheme="minorHAnsi"/>
          <w:color w:val="3A3A3A"/>
          <w:shd w:val="clear" w:color="auto" w:fill="FFFFFF"/>
        </w:rPr>
        <w:t xml:space="preserve">, 28(2), pp. 117–125. Available at: </w:t>
      </w:r>
      <w:hyperlink r:id="rId7" w:history="1">
        <w:r w:rsidRPr="00862D06">
          <w:rPr>
            <w:rStyle w:val="Hyperlink"/>
            <w:rFonts w:cstheme="minorHAnsi"/>
            <w:shd w:val="clear" w:color="auto" w:fill="FFFFFF"/>
          </w:rPr>
          <w:t>https://doi.org/10.1080/02640410903406216</w:t>
        </w:r>
      </w:hyperlink>
      <w:r w:rsidRPr="00901DB5">
        <w:rPr>
          <w:rFonts w:cstheme="minorHAnsi"/>
          <w:color w:val="3A3A3A"/>
          <w:shd w:val="clear" w:color="auto" w:fill="FFFFFF"/>
        </w:rPr>
        <w:t>.</w:t>
      </w:r>
      <w:r>
        <w:rPr>
          <w:rFonts w:cstheme="minorHAnsi"/>
          <w:color w:val="3A3A3A"/>
          <w:shd w:val="clear" w:color="auto" w:fill="FFFFFF"/>
        </w:rPr>
        <w:t xml:space="preserve"> (Accessed 2</w:t>
      </w:r>
      <w:r w:rsidRPr="00ED6593">
        <w:rPr>
          <w:rFonts w:cstheme="minorHAnsi"/>
          <w:color w:val="3A3A3A"/>
          <w:shd w:val="clear" w:color="auto" w:fill="FFFFFF"/>
          <w:vertAlign w:val="superscript"/>
        </w:rPr>
        <w:t>nd</w:t>
      </w:r>
      <w:r>
        <w:rPr>
          <w:rFonts w:cstheme="minorHAnsi"/>
          <w:color w:val="3A3A3A"/>
          <w:shd w:val="clear" w:color="auto" w:fill="FFFFFF"/>
        </w:rPr>
        <w:t xml:space="preserve"> of January 2023).</w:t>
      </w:r>
    </w:p>
    <w:p w14:paraId="5F935CFB" w14:textId="77777777" w:rsidR="00B967A1" w:rsidRPr="00901DB5" w:rsidRDefault="00B967A1" w:rsidP="00B967A1">
      <w:pPr>
        <w:rPr>
          <w:rFonts w:cstheme="minorHAnsi"/>
          <w:color w:val="3A3A3A"/>
          <w:shd w:val="clear" w:color="auto" w:fill="FFFFFF"/>
        </w:rPr>
      </w:pPr>
      <w:r w:rsidRPr="00901DB5">
        <w:rPr>
          <w:rFonts w:cstheme="minorHAnsi"/>
          <w:color w:val="222222"/>
          <w:shd w:val="clear" w:color="auto" w:fill="FFFFFF"/>
        </w:rPr>
        <w:t>Aleksander, T.</w:t>
      </w:r>
      <w:r>
        <w:rPr>
          <w:rFonts w:cstheme="minorHAnsi"/>
          <w:color w:val="222222"/>
          <w:shd w:val="clear" w:color="auto" w:fill="FFFFFF"/>
        </w:rPr>
        <w:t xml:space="preserve"> </w:t>
      </w:r>
      <w:r w:rsidRPr="006848C1">
        <w:rPr>
          <w:rFonts w:cstheme="minorHAnsi"/>
          <w:i/>
          <w:iCs/>
          <w:color w:val="222222"/>
          <w:shd w:val="clear" w:color="auto" w:fill="FFFFFF"/>
        </w:rPr>
        <w:t>et al.</w:t>
      </w:r>
      <w:r w:rsidRPr="00901DB5">
        <w:rPr>
          <w:rFonts w:cstheme="minorHAnsi"/>
          <w:color w:val="222222"/>
          <w:shd w:val="clear" w:color="auto" w:fill="FFFFFF"/>
        </w:rPr>
        <w:t xml:space="preserve"> (2010) ‘Effects of ambient temperature on physiological responses to incremental exercise test’, </w:t>
      </w:r>
      <w:r w:rsidRPr="00901DB5">
        <w:rPr>
          <w:rFonts w:cstheme="minorHAnsi"/>
          <w:i/>
          <w:iCs/>
          <w:color w:val="222222"/>
          <w:shd w:val="clear" w:color="auto" w:fill="FFFFFF"/>
        </w:rPr>
        <w:t>Journal of human kinetics</w:t>
      </w:r>
      <w:r w:rsidRPr="00901DB5">
        <w:rPr>
          <w:rFonts w:cstheme="minorHAnsi"/>
          <w:color w:val="222222"/>
          <w:shd w:val="clear" w:color="auto" w:fill="FFFFFF"/>
        </w:rPr>
        <w:t>, </w:t>
      </w:r>
      <w:r w:rsidRPr="00901DB5">
        <w:rPr>
          <w:rFonts w:cstheme="minorHAnsi"/>
          <w:i/>
          <w:iCs/>
          <w:color w:val="222222"/>
          <w:shd w:val="clear" w:color="auto" w:fill="FFFFFF"/>
        </w:rPr>
        <w:t>26</w:t>
      </w:r>
      <w:r w:rsidRPr="00901DB5">
        <w:rPr>
          <w:rFonts w:cstheme="minorHAnsi"/>
          <w:color w:val="222222"/>
          <w:shd w:val="clear" w:color="auto" w:fill="FFFFFF"/>
        </w:rPr>
        <w:t xml:space="preserve">(20), pp.57-64. Available at: </w:t>
      </w:r>
      <w:hyperlink r:id="rId8" w:history="1">
        <w:r w:rsidRPr="00901DB5">
          <w:rPr>
            <w:rStyle w:val="Hyperlink"/>
            <w:rFonts w:cstheme="minorHAnsi"/>
            <w:shd w:val="clear" w:color="auto" w:fill="FFFFFF"/>
          </w:rPr>
          <w:t>https://sciendo.com/article/10.2478/v10078-010-0049-7</w:t>
        </w:r>
      </w:hyperlink>
      <w:r w:rsidRPr="00901DB5">
        <w:rPr>
          <w:rFonts w:cstheme="minorHAnsi"/>
          <w:color w:val="222222"/>
          <w:shd w:val="clear" w:color="auto" w:fill="FFFFFF"/>
        </w:rPr>
        <w:t xml:space="preserve"> </w:t>
      </w:r>
      <w:r>
        <w:rPr>
          <w:rFonts w:cstheme="minorHAnsi"/>
          <w:color w:val="222222"/>
          <w:shd w:val="clear" w:color="auto" w:fill="FFFFFF"/>
        </w:rPr>
        <w:t>(Accessed 3</w:t>
      </w:r>
      <w:r w:rsidRPr="00ED6593">
        <w:rPr>
          <w:rFonts w:cstheme="minorHAnsi"/>
          <w:color w:val="222222"/>
          <w:shd w:val="clear" w:color="auto" w:fill="FFFFFF"/>
          <w:vertAlign w:val="superscript"/>
        </w:rPr>
        <w:t>rd</w:t>
      </w:r>
      <w:r>
        <w:rPr>
          <w:rFonts w:cstheme="minorHAnsi"/>
          <w:color w:val="222222"/>
          <w:shd w:val="clear" w:color="auto" w:fill="FFFFFF"/>
        </w:rPr>
        <w:t xml:space="preserve"> of January 2023).</w:t>
      </w:r>
    </w:p>
    <w:p w14:paraId="3362E50C" w14:textId="77777777" w:rsidR="00B967A1" w:rsidRDefault="00B967A1" w:rsidP="00B967A1">
      <w:pPr>
        <w:rPr>
          <w:rFonts w:cstheme="minorHAnsi"/>
          <w:color w:val="222222"/>
          <w:shd w:val="clear" w:color="auto" w:fill="FFFFFF"/>
        </w:rPr>
      </w:pPr>
      <w:proofErr w:type="spellStart"/>
      <w:r w:rsidRPr="00901DB5">
        <w:rPr>
          <w:rFonts w:cstheme="minorHAnsi"/>
          <w:color w:val="222222"/>
          <w:shd w:val="clear" w:color="auto" w:fill="FFFFFF"/>
        </w:rPr>
        <w:t>Belval</w:t>
      </w:r>
      <w:proofErr w:type="spellEnd"/>
      <w:r w:rsidRPr="00901DB5">
        <w:rPr>
          <w:rFonts w:cstheme="minorHAnsi"/>
          <w:color w:val="222222"/>
          <w:shd w:val="clear" w:color="auto" w:fill="FFFFFF"/>
        </w:rPr>
        <w:t>, L.N.</w:t>
      </w:r>
      <w:r>
        <w:rPr>
          <w:rFonts w:cstheme="minorHAnsi"/>
          <w:color w:val="222222"/>
          <w:shd w:val="clear" w:color="auto" w:fill="FFFFFF"/>
        </w:rPr>
        <w:t xml:space="preserve"> </w:t>
      </w:r>
      <w:r w:rsidRPr="006848C1">
        <w:rPr>
          <w:rFonts w:cstheme="minorHAnsi"/>
          <w:i/>
          <w:iCs/>
          <w:color w:val="222222"/>
          <w:shd w:val="clear" w:color="auto" w:fill="FFFFFF"/>
        </w:rPr>
        <w:t>et al.</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2019</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Practical hydration solutions for sports</w:t>
      </w:r>
      <w:proofErr w:type="gramStart"/>
      <w:r>
        <w:rPr>
          <w:rFonts w:cstheme="minorHAnsi"/>
          <w:color w:val="222222"/>
          <w:shd w:val="clear" w:color="auto" w:fill="FFFFFF"/>
        </w:rPr>
        <w:t>’ ,</w:t>
      </w:r>
      <w:proofErr w:type="gramEnd"/>
      <w:r w:rsidRPr="00901DB5">
        <w:rPr>
          <w:rFonts w:cstheme="minorHAnsi"/>
          <w:color w:val="222222"/>
          <w:shd w:val="clear" w:color="auto" w:fill="FFFFFF"/>
        </w:rPr>
        <w:t> </w:t>
      </w:r>
      <w:r w:rsidRPr="00901DB5">
        <w:rPr>
          <w:rFonts w:cstheme="minorHAnsi"/>
          <w:i/>
          <w:iCs/>
          <w:color w:val="222222"/>
          <w:shd w:val="clear" w:color="auto" w:fill="FFFFFF"/>
        </w:rPr>
        <w:t>Nutrients</w:t>
      </w:r>
      <w:r w:rsidRPr="00901DB5">
        <w:rPr>
          <w:rFonts w:cstheme="minorHAnsi"/>
          <w:color w:val="222222"/>
          <w:shd w:val="clear" w:color="auto" w:fill="FFFFFF"/>
        </w:rPr>
        <w:t>, </w:t>
      </w:r>
      <w:r w:rsidRPr="00901DB5">
        <w:rPr>
          <w:rFonts w:cstheme="minorHAnsi"/>
          <w:i/>
          <w:iCs/>
          <w:color w:val="222222"/>
          <w:shd w:val="clear" w:color="auto" w:fill="FFFFFF"/>
        </w:rPr>
        <w:t>11</w:t>
      </w:r>
      <w:r w:rsidRPr="00901DB5">
        <w:rPr>
          <w:rFonts w:cstheme="minorHAnsi"/>
          <w:color w:val="222222"/>
          <w:shd w:val="clear" w:color="auto" w:fill="FFFFFF"/>
        </w:rPr>
        <w:t>(7)</w:t>
      </w:r>
      <w:r>
        <w:rPr>
          <w:rFonts w:cstheme="minorHAnsi"/>
          <w:color w:val="222222"/>
          <w:shd w:val="clear" w:color="auto" w:fill="FFFFFF"/>
        </w:rPr>
        <w:t xml:space="preserve"> </w:t>
      </w:r>
      <w:r w:rsidRPr="00901DB5">
        <w:rPr>
          <w:rFonts w:cstheme="minorHAnsi"/>
          <w:color w:val="222222"/>
          <w:shd w:val="clear" w:color="auto" w:fill="FFFFFF"/>
        </w:rPr>
        <w:t xml:space="preserve">, p.1550. Available at: </w:t>
      </w:r>
      <w:hyperlink r:id="rId9" w:history="1">
        <w:r w:rsidRPr="00901DB5">
          <w:rPr>
            <w:rStyle w:val="Hyperlink"/>
            <w:rFonts w:cstheme="minorHAnsi"/>
            <w:shd w:val="clear" w:color="auto" w:fill="FFFFFF"/>
          </w:rPr>
          <w:t>https://www.mdpi.com/2072-6643/11/7/1550</w:t>
        </w:r>
      </w:hyperlink>
      <w:r w:rsidRPr="00901DB5">
        <w:rPr>
          <w:rFonts w:cstheme="minorHAnsi"/>
          <w:color w:val="222222"/>
          <w:shd w:val="clear" w:color="auto" w:fill="FFFFFF"/>
        </w:rPr>
        <w:t xml:space="preserve"> (Accessed 28th December 2022).</w:t>
      </w:r>
    </w:p>
    <w:p w14:paraId="73F9CB5B" w14:textId="77777777" w:rsidR="00B967A1" w:rsidRDefault="00B967A1" w:rsidP="00B967A1">
      <w:pPr>
        <w:rPr>
          <w:rFonts w:cstheme="minorHAnsi"/>
          <w:color w:val="222222"/>
          <w:shd w:val="clear" w:color="auto" w:fill="FFFFFF"/>
        </w:rPr>
      </w:pPr>
      <w:r w:rsidRPr="00901DB5">
        <w:rPr>
          <w:rFonts w:cstheme="minorHAnsi"/>
          <w:color w:val="222222"/>
          <w:shd w:val="clear" w:color="auto" w:fill="FFFFFF"/>
        </w:rPr>
        <w:t>Carlson, M.J.</w:t>
      </w:r>
      <w:r>
        <w:rPr>
          <w:rFonts w:cstheme="minorHAnsi"/>
          <w:color w:val="222222"/>
          <w:shd w:val="clear" w:color="auto" w:fill="FFFFFF"/>
        </w:rPr>
        <w:t xml:space="preserve"> (</w:t>
      </w:r>
      <w:r w:rsidRPr="00901DB5">
        <w:rPr>
          <w:rFonts w:cstheme="minorHAnsi"/>
          <w:color w:val="222222"/>
          <w:shd w:val="clear" w:color="auto" w:fill="FFFFFF"/>
        </w:rPr>
        <w:t>2012</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Exercising in the cold</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ACSM's Health &amp; Fitness Journal</w:t>
      </w:r>
      <w:r w:rsidRPr="00901DB5">
        <w:rPr>
          <w:rFonts w:cstheme="minorHAnsi"/>
          <w:color w:val="222222"/>
          <w:shd w:val="clear" w:color="auto" w:fill="FFFFFF"/>
        </w:rPr>
        <w:t>, </w:t>
      </w:r>
      <w:r w:rsidRPr="00901DB5">
        <w:rPr>
          <w:rFonts w:cstheme="minorHAnsi"/>
          <w:i/>
          <w:iCs/>
          <w:color w:val="222222"/>
          <w:shd w:val="clear" w:color="auto" w:fill="FFFFFF"/>
        </w:rPr>
        <w:t>16</w:t>
      </w:r>
      <w:r w:rsidRPr="00901DB5">
        <w:rPr>
          <w:rFonts w:cstheme="minorHAnsi"/>
          <w:color w:val="222222"/>
          <w:shd w:val="clear" w:color="auto" w:fill="FFFFFF"/>
        </w:rPr>
        <w:t xml:space="preserve">(1), pp.8-12. Available at: </w:t>
      </w:r>
      <w:hyperlink r:id="rId10" w:history="1">
        <w:r w:rsidRPr="00901DB5">
          <w:rPr>
            <w:rStyle w:val="Hyperlink"/>
            <w:rFonts w:cstheme="minorHAnsi"/>
            <w:shd w:val="clear" w:color="auto" w:fill="FFFFFF"/>
          </w:rPr>
          <w:t>https://journals.lww.com/acsm-healthfitness/Fulltext/2012/01000/EXERCISING_IN_THE_COLD.5.aspx</w:t>
        </w:r>
      </w:hyperlink>
      <w:r w:rsidRPr="00901DB5">
        <w:rPr>
          <w:rFonts w:cstheme="minorHAnsi"/>
          <w:color w:val="222222"/>
          <w:shd w:val="clear" w:color="auto" w:fill="FFFFFF"/>
        </w:rPr>
        <w:t xml:space="preserve"> (Accessed 3rd of January 2023)</w:t>
      </w:r>
      <w:r>
        <w:rPr>
          <w:rFonts w:cstheme="minorHAnsi"/>
          <w:color w:val="222222"/>
          <w:shd w:val="clear" w:color="auto" w:fill="FFFFFF"/>
        </w:rPr>
        <w:t>.</w:t>
      </w:r>
    </w:p>
    <w:p w14:paraId="50FB65A2" w14:textId="77777777" w:rsidR="00B967A1" w:rsidRPr="00901DB5" w:rsidRDefault="00B967A1" w:rsidP="00B967A1">
      <w:pPr>
        <w:rPr>
          <w:rFonts w:cstheme="minorHAnsi"/>
          <w:shd w:val="clear" w:color="auto" w:fill="FFFFFF"/>
        </w:rPr>
      </w:pPr>
      <w:r w:rsidRPr="00901DB5">
        <w:rPr>
          <w:rFonts w:cstheme="minorHAnsi"/>
          <w:shd w:val="clear" w:color="auto" w:fill="FFFFFF"/>
        </w:rPr>
        <w:t>Castellani, J.W. and Young, A.J. (2016) ‘Human physiological responses to cold exposure: Acute responses and acclimatization to prolonged exposure’, </w:t>
      </w:r>
      <w:r w:rsidRPr="00901DB5">
        <w:rPr>
          <w:rFonts w:cstheme="minorHAnsi"/>
          <w:i/>
          <w:iCs/>
          <w:shd w:val="clear" w:color="auto" w:fill="FFFFFF"/>
        </w:rPr>
        <w:t>Autonomic neuroscience</w:t>
      </w:r>
      <w:r w:rsidRPr="00901DB5">
        <w:rPr>
          <w:rFonts w:cstheme="minorHAnsi"/>
          <w:shd w:val="clear" w:color="auto" w:fill="FFFFFF"/>
        </w:rPr>
        <w:t xml:space="preserve">, 196, pp. 63–74.  Available at: </w:t>
      </w:r>
      <w:hyperlink r:id="rId11" w:history="1">
        <w:r w:rsidRPr="00862D06">
          <w:rPr>
            <w:rStyle w:val="Hyperlink"/>
            <w:rFonts w:cstheme="minorHAnsi"/>
            <w:shd w:val="clear" w:color="auto" w:fill="FFFFFF"/>
          </w:rPr>
          <w:t>https://doi.org/10.1016/j.autneu.2016.02.009</w:t>
        </w:r>
      </w:hyperlink>
      <w:r w:rsidRPr="00901DB5">
        <w:rPr>
          <w:rFonts w:cstheme="minorHAnsi"/>
          <w:shd w:val="clear" w:color="auto" w:fill="FFFFFF"/>
        </w:rPr>
        <w:t>.</w:t>
      </w:r>
      <w:r>
        <w:rPr>
          <w:rFonts w:cstheme="minorHAnsi"/>
          <w:shd w:val="clear" w:color="auto" w:fill="FFFFFF"/>
        </w:rPr>
        <w:t xml:space="preserve"> (</w:t>
      </w:r>
      <w:proofErr w:type="gramStart"/>
      <w:r>
        <w:rPr>
          <w:rFonts w:cstheme="minorHAnsi"/>
          <w:shd w:val="clear" w:color="auto" w:fill="FFFFFF"/>
        </w:rPr>
        <w:t>accessed</w:t>
      </w:r>
      <w:proofErr w:type="gramEnd"/>
      <w:r>
        <w:rPr>
          <w:rFonts w:cstheme="minorHAnsi"/>
          <w:shd w:val="clear" w:color="auto" w:fill="FFFFFF"/>
        </w:rPr>
        <w:t xml:space="preserve"> 28</w:t>
      </w:r>
      <w:r w:rsidRPr="00ED6593">
        <w:rPr>
          <w:rFonts w:cstheme="minorHAnsi"/>
          <w:shd w:val="clear" w:color="auto" w:fill="FFFFFF"/>
          <w:vertAlign w:val="superscript"/>
        </w:rPr>
        <w:t>th</w:t>
      </w:r>
      <w:r>
        <w:rPr>
          <w:rFonts w:cstheme="minorHAnsi"/>
          <w:shd w:val="clear" w:color="auto" w:fill="FFFFFF"/>
        </w:rPr>
        <w:t xml:space="preserve"> of December 2022).</w:t>
      </w:r>
    </w:p>
    <w:p w14:paraId="5776D031" w14:textId="77777777" w:rsidR="00B967A1" w:rsidRDefault="00B967A1" w:rsidP="00B967A1">
      <w:pPr>
        <w:rPr>
          <w:rFonts w:cstheme="minorHAnsi"/>
          <w:color w:val="222222"/>
          <w:shd w:val="clear" w:color="auto" w:fill="FFFFFF"/>
        </w:rPr>
      </w:pPr>
      <w:r w:rsidRPr="00901DB5">
        <w:rPr>
          <w:rFonts w:cstheme="minorHAnsi"/>
          <w:color w:val="222222"/>
          <w:shd w:val="clear" w:color="auto" w:fill="FFFFFF"/>
        </w:rPr>
        <w:t>Wingo, J.E.</w:t>
      </w:r>
      <w:r>
        <w:rPr>
          <w:rFonts w:cstheme="minorHAnsi"/>
          <w:color w:val="222222"/>
          <w:shd w:val="clear" w:color="auto" w:fill="FFFFFF"/>
        </w:rPr>
        <w:t xml:space="preserve"> and</w:t>
      </w:r>
      <w:r w:rsidRPr="00901DB5">
        <w:rPr>
          <w:rFonts w:cstheme="minorHAnsi"/>
          <w:color w:val="222222"/>
          <w:shd w:val="clear" w:color="auto" w:fill="FFFFFF"/>
        </w:rPr>
        <w:t xml:space="preserve"> </w:t>
      </w:r>
      <w:proofErr w:type="spellStart"/>
      <w:r w:rsidRPr="00901DB5">
        <w:rPr>
          <w:rFonts w:cstheme="minorHAnsi"/>
          <w:color w:val="222222"/>
          <w:shd w:val="clear" w:color="auto" w:fill="FFFFFF"/>
        </w:rPr>
        <w:t>Ganio</w:t>
      </w:r>
      <w:proofErr w:type="spellEnd"/>
      <w:r w:rsidRPr="00901DB5">
        <w:rPr>
          <w:rFonts w:cstheme="minorHAnsi"/>
          <w:color w:val="222222"/>
          <w:shd w:val="clear" w:color="auto" w:fill="FFFFFF"/>
        </w:rPr>
        <w:t xml:space="preserve">, </w:t>
      </w:r>
      <w:proofErr w:type="gramStart"/>
      <w:r w:rsidRPr="00901DB5">
        <w:rPr>
          <w:rFonts w:cstheme="minorHAnsi"/>
          <w:color w:val="222222"/>
          <w:shd w:val="clear" w:color="auto" w:fill="FFFFFF"/>
        </w:rPr>
        <w:t>M.S.</w:t>
      </w:r>
      <w:proofErr w:type="gramEnd"/>
      <w:r w:rsidRPr="00901DB5">
        <w:rPr>
          <w:rFonts w:cstheme="minorHAnsi"/>
          <w:color w:val="222222"/>
          <w:shd w:val="clear" w:color="auto" w:fill="FFFFFF"/>
        </w:rPr>
        <w:t xml:space="preserve"> and Cureton, K.J. </w:t>
      </w:r>
      <w:r>
        <w:rPr>
          <w:rFonts w:cstheme="minorHAnsi"/>
          <w:color w:val="222222"/>
          <w:shd w:val="clear" w:color="auto" w:fill="FFFFFF"/>
        </w:rPr>
        <w:t>(</w:t>
      </w:r>
      <w:r w:rsidRPr="00901DB5">
        <w:rPr>
          <w:rFonts w:cstheme="minorHAnsi"/>
          <w:color w:val="222222"/>
          <w:shd w:val="clear" w:color="auto" w:fill="FFFFFF"/>
        </w:rPr>
        <w:t>2012</w:t>
      </w:r>
      <w:r>
        <w:rPr>
          <w:rFonts w:cstheme="minorHAnsi"/>
          <w:color w:val="222222"/>
          <w:shd w:val="clear" w:color="auto" w:fill="FFFFFF"/>
        </w:rPr>
        <w:t>) ‘</w:t>
      </w:r>
      <w:r w:rsidRPr="00901DB5">
        <w:rPr>
          <w:rFonts w:cstheme="minorHAnsi"/>
          <w:color w:val="222222"/>
          <w:shd w:val="clear" w:color="auto" w:fill="FFFFFF"/>
        </w:rPr>
        <w:t>Cardiovascular drift during heat stress: implications for exercise prescription</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Exercise and sport sciences reviews</w:t>
      </w:r>
      <w:r w:rsidRPr="00901DB5">
        <w:rPr>
          <w:rFonts w:cstheme="minorHAnsi"/>
          <w:color w:val="222222"/>
          <w:shd w:val="clear" w:color="auto" w:fill="FFFFFF"/>
        </w:rPr>
        <w:t>, </w:t>
      </w:r>
      <w:r w:rsidRPr="00901DB5">
        <w:rPr>
          <w:rFonts w:cstheme="minorHAnsi"/>
          <w:i/>
          <w:iCs/>
          <w:color w:val="222222"/>
          <w:shd w:val="clear" w:color="auto" w:fill="FFFFFF"/>
        </w:rPr>
        <w:t>40</w:t>
      </w:r>
      <w:r w:rsidRPr="00901DB5">
        <w:rPr>
          <w:rFonts w:cstheme="minorHAnsi"/>
          <w:color w:val="222222"/>
          <w:shd w:val="clear" w:color="auto" w:fill="FFFFFF"/>
        </w:rPr>
        <w:t xml:space="preserve">(2), pp.88-94. Available at:  </w:t>
      </w:r>
      <w:hyperlink r:id="rId12" w:history="1">
        <w:r w:rsidRPr="00901DB5">
          <w:rPr>
            <w:rStyle w:val="Hyperlink"/>
            <w:rFonts w:cstheme="minorHAnsi"/>
            <w:shd w:val="clear" w:color="auto" w:fill="FFFFFF"/>
          </w:rPr>
          <w:t>https://journals.lww.com/acsm-essr/Fulltext/2012/04000/Cardiovascular_Drift_During_Heat_Stress__.6.aspx?context=FeaturedArticles&amp;collectionId=1</w:t>
        </w:r>
      </w:hyperlink>
      <w:r w:rsidRPr="00901DB5">
        <w:rPr>
          <w:rFonts w:cstheme="minorHAnsi"/>
          <w:color w:val="222222"/>
          <w:shd w:val="clear" w:color="auto" w:fill="FFFFFF"/>
        </w:rPr>
        <w:t xml:space="preserve"> (Accessed 28</w:t>
      </w:r>
      <w:r w:rsidRPr="00901DB5">
        <w:rPr>
          <w:rFonts w:cstheme="minorHAnsi"/>
          <w:color w:val="222222"/>
          <w:shd w:val="clear" w:color="auto" w:fill="FFFFFF"/>
          <w:vertAlign w:val="superscript"/>
        </w:rPr>
        <w:t>th</w:t>
      </w:r>
      <w:r w:rsidRPr="00901DB5">
        <w:rPr>
          <w:rFonts w:cstheme="minorHAnsi"/>
          <w:color w:val="222222"/>
          <w:shd w:val="clear" w:color="auto" w:fill="FFFFFF"/>
        </w:rPr>
        <w:t xml:space="preserve"> December 2022). </w:t>
      </w:r>
    </w:p>
    <w:p w14:paraId="041DC790" w14:textId="77777777" w:rsidR="00B967A1" w:rsidRDefault="00B967A1" w:rsidP="00B967A1">
      <w:pPr>
        <w:rPr>
          <w:rFonts w:cstheme="minorHAnsi"/>
          <w:shd w:val="clear" w:color="auto" w:fill="FFFFFF"/>
        </w:rPr>
      </w:pPr>
      <w:r w:rsidRPr="00901DB5">
        <w:rPr>
          <w:rFonts w:cstheme="minorHAnsi"/>
          <w:shd w:val="clear" w:color="auto" w:fill="FFFFFF"/>
        </w:rPr>
        <w:t xml:space="preserve">Farrell, </w:t>
      </w:r>
      <w:proofErr w:type="gramStart"/>
      <w:r w:rsidRPr="00901DB5">
        <w:rPr>
          <w:rFonts w:cstheme="minorHAnsi"/>
          <w:shd w:val="clear" w:color="auto" w:fill="FFFFFF"/>
        </w:rPr>
        <w:t>P.A.</w:t>
      </w:r>
      <w:proofErr w:type="gramEnd"/>
      <w:r>
        <w:rPr>
          <w:rFonts w:cstheme="minorHAnsi"/>
          <w:shd w:val="clear" w:color="auto" w:fill="FFFFFF"/>
        </w:rPr>
        <w:t xml:space="preserve"> and</w:t>
      </w:r>
      <w:r w:rsidRPr="00901DB5">
        <w:rPr>
          <w:rFonts w:cstheme="minorHAnsi"/>
          <w:shd w:val="clear" w:color="auto" w:fill="FFFFFF"/>
        </w:rPr>
        <w:t xml:space="preserve"> Joyner, M.J. and </w:t>
      </w:r>
      <w:proofErr w:type="spellStart"/>
      <w:r w:rsidRPr="00901DB5">
        <w:rPr>
          <w:rFonts w:cstheme="minorHAnsi"/>
          <w:shd w:val="clear" w:color="auto" w:fill="FFFFFF"/>
        </w:rPr>
        <w:t>Caiozzo</w:t>
      </w:r>
      <w:proofErr w:type="spellEnd"/>
      <w:r w:rsidRPr="00901DB5">
        <w:rPr>
          <w:rFonts w:cstheme="minorHAnsi"/>
          <w:shd w:val="clear" w:color="auto" w:fill="FFFFFF"/>
        </w:rPr>
        <w:t>, V.J. (2012) </w:t>
      </w:r>
      <w:r w:rsidRPr="00901DB5">
        <w:rPr>
          <w:rFonts w:cstheme="minorHAnsi"/>
          <w:i/>
          <w:iCs/>
          <w:shd w:val="clear" w:color="auto" w:fill="FFFFFF"/>
        </w:rPr>
        <w:t>ACSM’s advanced exercise physiology </w:t>
      </w:r>
      <w:r w:rsidRPr="00901DB5">
        <w:rPr>
          <w:rFonts w:cstheme="minorHAnsi"/>
          <w:shd w:val="clear" w:color="auto" w:fill="FFFFFF"/>
        </w:rPr>
        <w:t>2nd ed. Philadelphia: Wolters Kluwer Health/Lippincott Williams &amp; Wilkins</w:t>
      </w:r>
      <w:r>
        <w:rPr>
          <w:rFonts w:cstheme="minorHAnsi"/>
          <w:shd w:val="clear" w:color="auto" w:fill="FFFFFF"/>
        </w:rPr>
        <w:t>.</w:t>
      </w:r>
    </w:p>
    <w:p w14:paraId="057D980A" w14:textId="77777777" w:rsidR="00B967A1" w:rsidRDefault="00B967A1" w:rsidP="00B967A1">
      <w:pPr>
        <w:rPr>
          <w:rFonts w:cstheme="minorHAnsi"/>
          <w:color w:val="222222"/>
          <w:shd w:val="clear" w:color="auto" w:fill="FFFFFF"/>
        </w:rPr>
      </w:pPr>
      <w:r w:rsidRPr="00446526">
        <w:rPr>
          <w:rFonts w:cstheme="minorHAnsi"/>
          <w:color w:val="222222"/>
          <w:shd w:val="clear" w:color="auto" w:fill="FFFFFF"/>
        </w:rPr>
        <w:t>González‐Alonso,</w:t>
      </w:r>
      <w:r w:rsidRPr="00901DB5">
        <w:rPr>
          <w:rFonts w:cstheme="minorHAnsi"/>
          <w:color w:val="222222"/>
          <w:shd w:val="clear" w:color="auto" w:fill="FFFFFF"/>
        </w:rPr>
        <w:t xml:space="preserve"> J.</w:t>
      </w:r>
      <w:r>
        <w:rPr>
          <w:rFonts w:cstheme="minorHAnsi"/>
          <w:color w:val="222222"/>
          <w:shd w:val="clear" w:color="auto" w:fill="FFFFFF"/>
        </w:rPr>
        <w:t xml:space="preserve"> and</w:t>
      </w:r>
      <w:r w:rsidRPr="00901DB5">
        <w:rPr>
          <w:rFonts w:cstheme="minorHAnsi"/>
          <w:color w:val="222222"/>
          <w:shd w:val="clear" w:color="auto" w:fill="FFFFFF"/>
        </w:rPr>
        <w:t xml:space="preserve"> Crandall, </w:t>
      </w:r>
      <w:proofErr w:type="gramStart"/>
      <w:r w:rsidRPr="00901DB5">
        <w:rPr>
          <w:rFonts w:cstheme="minorHAnsi"/>
          <w:color w:val="222222"/>
          <w:shd w:val="clear" w:color="auto" w:fill="FFFFFF"/>
        </w:rPr>
        <w:t>C.G.</w:t>
      </w:r>
      <w:proofErr w:type="gramEnd"/>
      <w:r w:rsidRPr="00901DB5">
        <w:rPr>
          <w:rFonts w:cstheme="minorHAnsi"/>
          <w:color w:val="222222"/>
          <w:shd w:val="clear" w:color="auto" w:fill="FFFFFF"/>
        </w:rPr>
        <w:t xml:space="preserve"> and Johnson, J.M.</w:t>
      </w:r>
      <w:r>
        <w:rPr>
          <w:rFonts w:cstheme="minorHAnsi"/>
          <w:color w:val="222222"/>
          <w:shd w:val="clear" w:color="auto" w:fill="FFFFFF"/>
        </w:rPr>
        <w:t xml:space="preserve"> (</w:t>
      </w:r>
      <w:r w:rsidRPr="00901DB5">
        <w:rPr>
          <w:rFonts w:cstheme="minorHAnsi"/>
          <w:color w:val="222222"/>
          <w:shd w:val="clear" w:color="auto" w:fill="FFFFFF"/>
        </w:rPr>
        <w:t>2008</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The cardiovascular challenge of exercising in the heat</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The Journal of physiology</w:t>
      </w:r>
      <w:r w:rsidRPr="00901DB5">
        <w:rPr>
          <w:rFonts w:cstheme="minorHAnsi"/>
          <w:color w:val="222222"/>
          <w:shd w:val="clear" w:color="auto" w:fill="FFFFFF"/>
        </w:rPr>
        <w:t>, </w:t>
      </w:r>
      <w:r w:rsidRPr="00901DB5">
        <w:rPr>
          <w:rFonts w:cstheme="minorHAnsi"/>
          <w:i/>
          <w:iCs/>
          <w:color w:val="222222"/>
          <w:shd w:val="clear" w:color="auto" w:fill="FFFFFF"/>
        </w:rPr>
        <w:t>586</w:t>
      </w:r>
      <w:r w:rsidRPr="00901DB5">
        <w:rPr>
          <w:rFonts w:cstheme="minorHAnsi"/>
          <w:color w:val="222222"/>
          <w:shd w:val="clear" w:color="auto" w:fill="FFFFFF"/>
        </w:rPr>
        <w:t xml:space="preserve">(1), pp.45-53. Available at: </w:t>
      </w:r>
      <w:hyperlink r:id="rId13" w:history="1">
        <w:r w:rsidRPr="00901DB5">
          <w:rPr>
            <w:rStyle w:val="Hyperlink"/>
            <w:rFonts w:cstheme="minorHAnsi"/>
            <w:shd w:val="clear" w:color="auto" w:fill="FFFFFF"/>
          </w:rPr>
          <w:t>https://physoc.onlinelibrary.wiley.com/doi/full/10.1113/jphysiol.2007.142158</w:t>
        </w:r>
      </w:hyperlink>
      <w:r w:rsidRPr="00901DB5">
        <w:rPr>
          <w:rFonts w:cstheme="minorHAnsi"/>
          <w:color w:val="222222"/>
          <w:shd w:val="clear" w:color="auto" w:fill="FFFFFF"/>
        </w:rPr>
        <w:t xml:space="preserve"> (Accessed 3rd of January 2023).</w:t>
      </w:r>
    </w:p>
    <w:p w14:paraId="3E3E5801" w14:textId="77777777" w:rsidR="00B967A1" w:rsidRPr="00901DB5" w:rsidRDefault="00B967A1" w:rsidP="00B967A1">
      <w:pPr>
        <w:rPr>
          <w:rFonts w:cstheme="minorHAnsi"/>
          <w:color w:val="222222"/>
          <w:shd w:val="clear" w:color="auto" w:fill="FFFFFF"/>
        </w:rPr>
      </w:pPr>
      <w:proofErr w:type="spellStart"/>
      <w:r w:rsidRPr="00901DB5">
        <w:rPr>
          <w:rFonts w:cstheme="minorHAnsi"/>
          <w:color w:val="222222"/>
          <w:shd w:val="clear" w:color="auto" w:fill="FFFFFF"/>
        </w:rPr>
        <w:lastRenderedPageBreak/>
        <w:t>Krustrup</w:t>
      </w:r>
      <w:proofErr w:type="spellEnd"/>
      <w:r w:rsidRPr="00901DB5">
        <w:rPr>
          <w:rFonts w:cstheme="minorHAnsi"/>
          <w:color w:val="222222"/>
          <w:shd w:val="clear" w:color="auto" w:fill="FFFFFF"/>
        </w:rPr>
        <w:t>, P.</w:t>
      </w:r>
      <w:r>
        <w:rPr>
          <w:rFonts w:cstheme="minorHAnsi"/>
          <w:color w:val="222222"/>
          <w:shd w:val="clear" w:color="auto" w:fill="FFFFFF"/>
        </w:rPr>
        <w:t xml:space="preserve"> </w:t>
      </w:r>
      <w:r w:rsidRPr="00446526">
        <w:rPr>
          <w:rFonts w:cstheme="minorHAnsi"/>
          <w:i/>
          <w:iCs/>
          <w:color w:val="222222"/>
          <w:shd w:val="clear" w:color="auto" w:fill="FFFFFF"/>
        </w:rPr>
        <w:t>et al.</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2004</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 xml:space="preserve">Slow-Twitch </w:t>
      </w:r>
      <w:proofErr w:type="spellStart"/>
      <w:r w:rsidRPr="00901DB5">
        <w:rPr>
          <w:rFonts w:cstheme="minorHAnsi"/>
          <w:color w:val="222222"/>
          <w:shd w:val="clear" w:color="auto" w:fill="FFFFFF"/>
        </w:rPr>
        <w:t>Fiber</w:t>
      </w:r>
      <w:proofErr w:type="spellEnd"/>
      <w:r w:rsidRPr="00901DB5">
        <w:rPr>
          <w:rFonts w:cstheme="minorHAnsi"/>
          <w:color w:val="222222"/>
          <w:shd w:val="clear" w:color="auto" w:fill="FFFFFF"/>
        </w:rPr>
        <w:t xml:space="preserve"> Glycogen Depletion Elevates Moderate-Exercise Fast-Twitch </w:t>
      </w:r>
      <w:proofErr w:type="spellStart"/>
      <w:r w:rsidRPr="00901DB5">
        <w:rPr>
          <w:rFonts w:cstheme="minorHAnsi"/>
          <w:color w:val="222222"/>
          <w:shd w:val="clear" w:color="auto" w:fill="FFFFFF"/>
        </w:rPr>
        <w:t>Fiber</w:t>
      </w:r>
      <w:proofErr w:type="spellEnd"/>
      <w:r w:rsidRPr="00901DB5">
        <w:rPr>
          <w:rFonts w:cstheme="minorHAnsi"/>
          <w:color w:val="222222"/>
          <w:shd w:val="clear" w:color="auto" w:fill="FFFFFF"/>
        </w:rPr>
        <w:t xml:space="preserve"> Activity and O~ 2 Uptake</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Medicine and science in sports and exercise</w:t>
      </w:r>
      <w:r w:rsidRPr="00901DB5">
        <w:rPr>
          <w:rFonts w:cstheme="minorHAnsi"/>
          <w:color w:val="222222"/>
          <w:shd w:val="clear" w:color="auto" w:fill="FFFFFF"/>
        </w:rPr>
        <w:t>, </w:t>
      </w:r>
      <w:r w:rsidRPr="00901DB5">
        <w:rPr>
          <w:rFonts w:cstheme="minorHAnsi"/>
          <w:i/>
          <w:iCs/>
          <w:color w:val="222222"/>
          <w:shd w:val="clear" w:color="auto" w:fill="FFFFFF"/>
        </w:rPr>
        <w:t>36</w:t>
      </w:r>
      <w:r w:rsidRPr="00901DB5">
        <w:rPr>
          <w:rFonts w:cstheme="minorHAnsi"/>
          <w:color w:val="222222"/>
          <w:shd w:val="clear" w:color="auto" w:fill="FFFFFF"/>
        </w:rPr>
        <w:t>(6), pp.973-982. Available at:</w:t>
      </w:r>
      <w:r w:rsidRPr="00901DB5">
        <w:rPr>
          <w:rFonts w:cstheme="minorHAnsi"/>
        </w:rPr>
        <w:t xml:space="preserve"> </w:t>
      </w:r>
      <w:hyperlink r:id="rId14" w:history="1">
        <w:r w:rsidRPr="00901DB5">
          <w:rPr>
            <w:rStyle w:val="Hyperlink"/>
            <w:rFonts w:cstheme="minorHAnsi"/>
            <w:shd w:val="clear" w:color="auto" w:fill="FFFFFF"/>
          </w:rPr>
          <w:t>Slow-twitch_fiber_glycogen_depletion_ele20160525-12528-1b7kq6v-libre.pdf (d1wqtxts1xzle7.cloudfront.net)</w:t>
        </w:r>
      </w:hyperlink>
      <w:r w:rsidRPr="00901DB5">
        <w:rPr>
          <w:rFonts w:cstheme="minorHAnsi"/>
          <w:color w:val="222222"/>
          <w:shd w:val="clear" w:color="auto" w:fill="FFFFFF"/>
        </w:rPr>
        <w:t xml:space="preserve"> (Accessed 3</w:t>
      </w:r>
      <w:r w:rsidRPr="00901DB5">
        <w:rPr>
          <w:rFonts w:cstheme="minorHAnsi"/>
          <w:color w:val="222222"/>
          <w:shd w:val="clear" w:color="auto" w:fill="FFFFFF"/>
          <w:vertAlign w:val="superscript"/>
        </w:rPr>
        <w:t>rd</w:t>
      </w:r>
      <w:r w:rsidRPr="00901DB5">
        <w:rPr>
          <w:rFonts w:cstheme="minorHAnsi"/>
          <w:color w:val="222222"/>
          <w:shd w:val="clear" w:color="auto" w:fill="FFFFFF"/>
        </w:rPr>
        <w:t xml:space="preserve"> of January). </w:t>
      </w:r>
    </w:p>
    <w:p w14:paraId="78C2E3D2" w14:textId="77777777" w:rsidR="00B967A1" w:rsidRPr="00901DB5" w:rsidRDefault="00B967A1" w:rsidP="00B967A1">
      <w:pPr>
        <w:rPr>
          <w:rFonts w:cstheme="minorHAnsi"/>
          <w:color w:val="222222"/>
          <w:shd w:val="clear" w:color="auto" w:fill="FFFFFF"/>
        </w:rPr>
      </w:pPr>
      <w:r w:rsidRPr="00901DB5">
        <w:rPr>
          <w:rFonts w:cstheme="minorHAnsi"/>
          <w:color w:val="222222"/>
          <w:shd w:val="clear" w:color="auto" w:fill="FFFFFF"/>
        </w:rPr>
        <w:t>Maughan, R.J.</w:t>
      </w:r>
      <w:r>
        <w:rPr>
          <w:rFonts w:cstheme="minorHAnsi"/>
          <w:color w:val="222222"/>
          <w:shd w:val="clear" w:color="auto" w:fill="FFFFFF"/>
        </w:rPr>
        <w:t xml:space="preserve"> and</w:t>
      </w:r>
      <w:r w:rsidRPr="00901DB5">
        <w:rPr>
          <w:rFonts w:cstheme="minorHAnsi"/>
          <w:color w:val="222222"/>
          <w:shd w:val="clear" w:color="auto" w:fill="FFFFFF"/>
        </w:rPr>
        <w:t xml:space="preserve"> Otani, H. and Watson, P. </w:t>
      </w:r>
      <w:r>
        <w:rPr>
          <w:rFonts w:cstheme="minorHAnsi"/>
          <w:color w:val="222222"/>
          <w:shd w:val="clear" w:color="auto" w:fill="FFFFFF"/>
        </w:rPr>
        <w:t>(</w:t>
      </w:r>
      <w:r w:rsidRPr="00901DB5">
        <w:rPr>
          <w:rFonts w:cstheme="minorHAnsi"/>
          <w:color w:val="222222"/>
          <w:shd w:val="clear" w:color="auto" w:fill="FFFFFF"/>
        </w:rPr>
        <w:t>2012</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Influence of relative humidity on prolonged exercise capacity in a warm environment</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European journal of applied physiology</w:t>
      </w:r>
      <w:r w:rsidRPr="00901DB5">
        <w:rPr>
          <w:rFonts w:cstheme="minorHAnsi"/>
          <w:color w:val="222222"/>
          <w:shd w:val="clear" w:color="auto" w:fill="FFFFFF"/>
        </w:rPr>
        <w:t>, </w:t>
      </w:r>
      <w:r w:rsidRPr="00901DB5">
        <w:rPr>
          <w:rFonts w:cstheme="minorHAnsi"/>
          <w:i/>
          <w:iCs/>
          <w:color w:val="222222"/>
          <w:shd w:val="clear" w:color="auto" w:fill="FFFFFF"/>
        </w:rPr>
        <w:t>112</w:t>
      </w:r>
      <w:r w:rsidRPr="00901DB5">
        <w:rPr>
          <w:rFonts w:cstheme="minorHAnsi"/>
          <w:color w:val="222222"/>
          <w:shd w:val="clear" w:color="auto" w:fill="FFFFFF"/>
        </w:rPr>
        <w:t xml:space="preserve">(6), pp.2313-2321. Available at: </w:t>
      </w:r>
      <w:hyperlink r:id="rId15" w:history="1">
        <w:r w:rsidRPr="00901DB5">
          <w:rPr>
            <w:rStyle w:val="Hyperlink"/>
            <w:rFonts w:cstheme="minorHAnsi"/>
            <w:shd w:val="clear" w:color="auto" w:fill="FFFFFF"/>
          </w:rPr>
          <w:t>https://link.springer.com/article/10.1007/s00421-011-2206-7</w:t>
        </w:r>
      </w:hyperlink>
      <w:r w:rsidRPr="00901DB5">
        <w:rPr>
          <w:rFonts w:cstheme="minorHAnsi"/>
          <w:color w:val="222222"/>
          <w:shd w:val="clear" w:color="auto" w:fill="FFFFFF"/>
        </w:rPr>
        <w:t xml:space="preserve"> (Accessed 29th of December 2022).</w:t>
      </w:r>
    </w:p>
    <w:p w14:paraId="67AAD7BD" w14:textId="77777777" w:rsidR="00B967A1" w:rsidRDefault="00B967A1" w:rsidP="00B967A1">
      <w:pPr>
        <w:rPr>
          <w:rFonts w:cstheme="minorHAnsi"/>
          <w:color w:val="222222"/>
          <w:shd w:val="clear" w:color="auto" w:fill="FFFFFF"/>
        </w:rPr>
      </w:pPr>
      <w:r w:rsidRPr="00901DB5">
        <w:rPr>
          <w:rFonts w:cstheme="minorHAnsi"/>
          <w:color w:val="222222"/>
          <w:shd w:val="clear" w:color="auto" w:fill="FFFFFF"/>
        </w:rPr>
        <w:t xml:space="preserve">McFarlin, B.K. and Mitchell, J.B. </w:t>
      </w:r>
      <w:r>
        <w:rPr>
          <w:rFonts w:cstheme="minorHAnsi"/>
          <w:color w:val="222222"/>
          <w:shd w:val="clear" w:color="auto" w:fill="FFFFFF"/>
        </w:rPr>
        <w:t>(</w:t>
      </w:r>
      <w:r w:rsidRPr="00901DB5">
        <w:rPr>
          <w:rFonts w:cstheme="minorHAnsi"/>
          <w:color w:val="222222"/>
          <w:shd w:val="clear" w:color="auto" w:fill="FFFFFF"/>
        </w:rPr>
        <w:t>2003</w:t>
      </w:r>
      <w:r>
        <w:rPr>
          <w:rFonts w:cstheme="minorHAnsi"/>
          <w:color w:val="222222"/>
          <w:shd w:val="clear" w:color="auto" w:fill="FFFFFF"/>
        </w:rPr>
        <w:t>) ‘</w:t>
      </w:r>
      <w:r w:rsidRPr="00901DB5">
        <w:rPr>
          <w:rFonts w:cstheme="minorHAnsi"/>
          <w:color w:val="222222"/>
          <w:shd w:val="clear" w:color="auto" w:fill="FFFFFF"/>
        </w:rPr>
        <w:t>Exercise in hot and cold environments: differential effects on leukocyte number and NK cell activity</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Aviation, space, and environmental medicine</w:t>
      </w:r>
      <w:r w:rsidRPr="00901DB5">
        <w:rPr>
          <w:rFonts w:cstheme="minorHAnsi"/>
          <w:color w:val="222222"/>
          <w:shd w:val="clear" w:color="auto" w:fill="FFFFFF"/>
        </w:rPr>
        <w:t>, </w:t>
      </w:r>
      <w:r w:rsidRPr="00901DB5">
        <w:rPr>
          <w:rFonts w:cstheme="minorHAnsi"/>
          <w:i/>
          <w:iCs/>
          <w:color w:val="222222"/>
          <w:shd w:val="clear" w:color="auto" w:fill="FFFFFF"/>
        </w:rPr>
        <w:t>74</w:t>
      </w:r>
      <w:r w:rsidRPr="00901DB5">
        <w:rPr>
          <w:rFonts w:cstheme="minorHAnsi"/>
          <w:color w:val="222222"/>
          <w:shd w:val="clear" w:color="auto" w:fill="FFFFFF"/>
        </w:rPr>
        <w:t xml:space="preserve">(12), pp.1231-1236. Available at: </w:t>
      </w:r>
      <w:hyperlink r:id="rId16" w:history="1">
        <w:r w:rsidRPr="00901DB5">
          <w:rPr>
            <w:rStyle w:val="Hyperlink"/>
            <w:rFonts w:cstheme="minorHAnsi"/>
            <w:shd w:val="clear" w:color="auto" w:fill="FFFFFF"/>
          </w:rPr>
          <w:t>https://www.researchgate.net/profile/Joel-Mitchell/publication/8945685_Exercise_in_hot_and_cold_environments_Differential_effects_on_leukocyte_number_and_NK_cell_activity/links/02bfe5137a9f70e136000000/Exercise-in-hot-and-cold-environments-Differential-effects-on-leukocyte-number-and-NK-cell-activity.pdf</w:t>
        </w:r>
      </w:hyperlink>
      <w:r w:rsidRPr="00901DB5">
        <w:rPr>
          <w:rFonts w:cstheme="minorHAnsi"/>
          <w:color w:val="222222"/>
          <w:shd w:val="clear" w:color="auto" w:fill="FFFFFF"/>
        </w:rPr>
        <w:t xml:space="preserve"> (Accessed 29th December 2023).</w:t>
      </w:r>
    </w:p>
    <w:p w14:paraId="20234F98" w14:textId="77777777" w:rsidR="00B967A1" w:rsidRDefault="00B967A1" w:rsidP="00B967A1">
      <w:pPr>
        <w:rPr>
          <w:rFonts w:cstheme="minorHAnsi"/>
          <w:color w:val="222222"/>
          <w:shd w:val="clear" w:color="auto" w:fill="FFFFFF"/>
        </w:rPr>
      </w:pPr>
      <w:r w:rsidRPr="00901DB5">
        <w:rPr>
          <w:rFonts w:cstheme="minorHAnsi"/>
          <w:color w:val="222222"/>
          <w:shd w:val="clear" w:color="auto" w:fill="FFFFFF"/>
        </w:rPr>
        <w:t xml:space="preserve">Nielsen, B. and </w:t>
      </w:r>
      <w:proofErr w:type="spellStart"/>
      <w:r w:rsidRPr="00901DB5">
        <w:rPr>
          <w:rFonts w:cstheme="minorHAnsi"/>
          <w:color w:val="222222"/>
          <w:shd w:val="clear" w:color="auto" w:fill="FFFFFF"/>
        </w:rPr>
        <w:t>Nybo</w:t>
      </w:r>
      <w:proofErr w:type="spellEnd"/>
      <w:r w:rsidRPr="00901DB5">
        <w:rPr>
          <w:rFonts w:cstheme="minorHAnsi"/>
          <w:color w:val="222222"/>
          <w:shd w:val="clear" w:color="auto" w:fill="FFFFFF"/>
        </w:rPr>
        <w:t xml:space="preserve">, L. </w:t>
      </w:r>
      <w:r>
        <w:rPr>
          <w:rFonts w:cstheme="minorHAnsi"/>
          <w:color w:val="222222"/>
          <w:shd w:val="clear" w:color="auto" w:fill="FFFFFF"/>
        </w:rPr>
        <w:t>(</w:t>
      </w:r>
      <w:r w:rsidRPr="00901DB5">
        <w:rPr>
          <w:rFonts w:cstheme="minorHAnsi"/>
          <w:color w:val="222222"/>
          <w:shd w:val="clear" w:color="auto" w:fill="FFFFFF"/>
        </w:rPr>
        <w:t>2003</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Cerebral changes during exercise in the heat</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Sports medicine</w:t>
      </w:r>
      <w:r w:rsidRPr="00901DB5">
        <w:rPr>
          <w:rFonts w:cstheme="minorHAnsi"/>
          <w:color w:val="222222"/>
          <w:shd w:val="clear" w:color="auto" w:fill="FFFFFF"/>
        </w:rPr>
        <w:t>, </w:t>
      </w:r>
      <w:r w:rsidRPr="00901DB5">
        <w:rPr>
          <w:rFonts w:cstheme="minorHAnsi"/>
          <w:i/>
          <w:iCs/>
          <w:color w:val="222222"/>
          <w:shd w:val="clear" w:color="auto" w:fill="FFFFFF"/>
        </w:rPr>
        <w:t>33</w:t>
      </w:r>
      <w:r w:rsidRPr="00901DB5">
        <w:rPr>
          <w:rFonts w:cstheme="minorHAnsi"/>
          <w:color w:val="222222"/>
          <w:shd w:val="clear" w:color="auto" w:fill="FFFFFF"/>
        </w:rPr>
        <w:t xml:space="preserve">(1), pp.1-11. Available at: </w:t>
      </w:r>
      <w:hyperlink r:id="rId17" w:history="1">
        <w:r w:rsidRPr="00901DB5">
          <w:rPr>
            <w:rStyle w:val="Hyperlink"/>
            <w:rFonts w:cstheme="minorHAnsi"/>
            <w:shd w:val="clear" w:color="auto" w:fill="FFFFFF"/>
          </w:rPr>
          <w:t>https://link.springer.com/article/10.2165/00007256-200333010-00001</w:t>
        </w:r>
      </w:hyperlink>
      <w:r w:rsidRPr="00901DB5">
        <w:rPr>
          <w:rFonts w:cstheme="minorHAnsi"/>
          <w:color w:val="222222"/>
          <w:shd w:val="clear" w:color="auto" w:fill="FFFFFF"/>
        </w:rPr>
        <w:t xml:space="preserve">  (Accessed 2</w:t>
      </w:r>
      <w:r w:rsidRPr="00901DB5">
        <w:rPr>
          <w:rFonts w:cstheme="minorHAnsi"/>
          <w:color w:val="222222"/>
          <w:shd w:val="clear" w:color="auto" w:fill="FFFFFF"/>
          <w:vertAlign w:val="superscript"/>
        </w:rPr>
        <w:t>nd</w:t>
      </w:r>
      <w:r w:rsidRPr="00901DB5">
        <w:rPr>
          <w:rFonts w:cstheme="minorHAnsi"/>
          <w:color w:val="222222"/>
          <w:shd w:val="clear" w:color="auto" w:fill="FFFFFF"/>
        </w:rPr>
        <w:t xml:space="preserve"> January 2023)</w:t>
      </w:r>
      <w:r>
        <w:rPr>
          <w:rFonts w:cstheme="minorHAnsi"/>
          <w:color w:val="222222"/>
          <w:shd w:val="clear" w:color="auto" w:fill="FFFFFF"/>
        </w:rPr>
        <w:t>.</w:t>
      </w:r>
    </w:p>
    <w:p w14:paraId="05B13D35" w14:textId="77777777" w:rsidR="00B967A1" w:rsidRPr="00901DB5" w:rsidRDefault="00B967A1" w:rsidP="00B967A1">
      <w:pPr>
        <w:rPr>
          <w:rFonts w:cstheme="minorHAnsi"/>
          <w:color w:val="222222"/>
          <w:shd w:val="clear" w:color="auto" w:fill="FFFFFF"/>
        </w:rPr>
      </w:pPr>
      <w:r w:rsidRPr="00901DB5">
        <w:rPr>
          <w:rFonts w:cstheme="minorHAnsi"/>
          <w:color w:val="222222"/>
          <w:shd w:val="clear" w:color="auto" w:fill="FFFFFF"/>
        </w:rPr>
        <w:t xml:space="preserve">Nimmo, M. </w:t>
      </w:r>
      <w:r>
        <w:rPr>
          <w:rFonts w:cstheme="minorHAnsi"/>
          <w:color w:val="222222"/>
          <w:shd w:val="clear" w:color="auto" w:fill="FFFFFF"/>
        </w:rPr>
        <w:t>(</w:t>
      </w:r>
      <w:r w:rsidRPr="00901DB5">
        <w:rPr>
          <w:rFonts w:cstheme="minorHAnsi"/>
          <w:color w:val="222222"/>
          <w:shd w:val="clear" w:color="auto" w:fill="FFFFFF"/>
        </w:rPr>
        <w:t>2004</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Exercise in the cold</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Journal of sports sciences</w:t>
      </w:r>
      <w:r w:rsidRPr="00901DB5">
        <w:rPr>
          <w:rFonts w:cstheme="minorHAnsi"/>
          <w:color w:val="222222"/>
          <w:shd w:val="clear" w:color="auto" w:fill="FFFFFF"/>
        </w:rPr>
        <w:t>, </w:t>
      </w:r>
      <w:r w:rsidRPr="00901DB5">
        <w:rPr>
          <w:rFonts w:cstheme="minorHAnsi"/>
          <w:i/>
          <w:iCs/>
          <w:color w:val="222222"/>
          <w:shd w:val="clear" w:color="auto" w:fill="FFFFFF"/>
        </w:rPr>
        <w:t>22</w:t>
      </w:r>
      <w:r w:rsidRPr="00901DB5">
        <w:rPr>
          <w:rFonts w:cstheme="minorHAnsi"/>
          <w:color w:val="222222"/>
          <w:shd w:val="clear" w:color="auto" w:fill="FFFFFF"/>
        </w:rPr>
        <w:t xml:space="preserve">(10), pp.898-916. Available at: </w:t>
      </w:r>
      <w:hyperlink r:id="rId18" w:history="1">
        <w:r w:rsidRPr="00901DB5">
          <w:rPr>
            <w:rStyle w:val="Hyperlink"/>
            <w:rFonts w:cstheme="minorHAnsi"/>
            <w:shd w:val="clear" w:color="auto" w:fill="FFFFFF"/>
          </w:rPr>
          <w:t>https://www.tandfonline.com/doi/pdf/10.1080/0264041400005883</w:t>
        </w:r>
      </w:hyperlink>
      <w:r w:rsidRPr="00901DB5">
        <w:rPr>
          <w:rFonts w:cstheme="minorHAnsi"/>
          <w:color w:val="222222"/>
          <w:shd w:val="clear" w:color="auto" w:fill="FFFFFF"/>
        </w:rPr>
        <w:t xml:space="preserve"> (Accessed 3rd of January 2023).</w:t>
      </w:r>
    </w:p>
    <w:p w14:paraId="7B85DC90" w14:textId="77777777" w:rsidR="00B967A1" w:rsidRPr="00901DB5" w:rsidRDefault="00B967A1" w:rsidP="00B967A1">
      <w:pPr>
        <w:rPr>
          <w:rFonts w:cstheme="minorHAnsi"/>
          <w:color w:val="222222"/>
          <w:shd w:val="clear" w:color="auto" w:fill="FFFFFF"/>
        </w:rPr>
      </w:pPr>
      <w:r w:rsidRPr="00901DB5">
        <w:rPr>
          <w:rFonts w:cstheme="minorHAnsi"/>
          <w:color w:val="222222"/>
          <w:shd w:val="clear" w:color="auto" w:fill="FFFFFF"/>
        </w:rPr>
        <w:t>Notley, S.R.</w:t>
      </w:r>
      <w:r>
        <w:rPr>
          <w:rFonts w:cstheme="minorHAnsi"/>
          <w:color w:val="222222"/>
          <w:shd w:val="clear" w:color="auto" w:fill="FFFFFF"/>
        </w:rPr>
        <w:t xml:space="preserve"> et al. (</w:t>
      </w:r>
      <w:r w:rsidRPr="00901DB5">
        <w:rPr>
          <w:rFonts w:cstheme="minorHAnsi"/>
          <w:color w:val="222222"/>
          <w:shd w:val="clear" w:color="auto" w:fill="FFFFFF"/>
        </w:rPr>
        <w:t>2019</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Revisiting the influence of individual factors on heat exchange during exercise in dry heat using direct calorimetry</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Experimental physiology</w:t>
      </w:r>
      <w:r w:rsidRPr="00901DB5">
        <w:rPr>
          <w:rFonts w:cstheme="minorHAnsi"/>
          <w:color w:val="222222"/>
          <w:shd w:val="clear" w:color="auto" w:fill="FFFFFF"/>
        </w:rPr>
        <w:t>, </w:t>
      </w:r>
      <w:r w:rsidRPr="00901DB5">
        <w:rPr>
          <w:rFonts w:cstheme="minorHAnsi"/>
          <w:i/>
          <w:iCs/>
          <w:color w:val="222222"/>
          <w:shd w:val="clear" w:color="auto" w:fill="FFFFFF"/>
        </w:rPr>
        <w:t>104</w:t>
      </w:r>
      <w:r w:rsidRPr="00901DB5">
        <w:rPr>
          <w:rFonts w:cstheme="minorHAnsi"/>
          <w:color w:val="222222"/>
          <w:shd w:val="clear" w:color="auto" w:fill="FFFFFF"/>
        </w:rPr>
        <w:t xml:space="preserve">(7), pp.1038-1050. Available at: </w:t>
      </w:r>
      <w:hyperlink r:id="rId19" w:history="1">
        <w:r w:rsidRPr="00901DB5">
          <w:rPr>
            <w:rStyle w:val="Hyperlink"/>
            <w:rFonts w:cstheme="minorHAnsi"/>
            <w:shd w:val="clear" w:color="auto" w:fill="FFFFFF"/>
          </w:rPr>
          <w:t>https://physoc.onlinelibrary.wiley.com/doi/full/10.1113/EP087666</w:t>
        </w:r>
      </w:hyperlink>
      <w:r w:rsidRPr="00901DB5">
        <w:rPr>
          <w:rFonts w:cstheme="minorHAnsi"/>
          <w:color w:val="222222"/>
          <w:shd w:val="clear" w:color="auto" w:fill="FFFFFF"/>
        </w:rPr>
        <w:t xml:space="preserve"> (Accessed 29th December 2022)</w:t>
      </w:r>
      <w:r>
        <w:rPr>
          <w:rFonts w:cstheme="minorHAnsi"/>
          <w:color w:val="222222"/>
          <w:shd w:val="clear" w:color="auto" w:fill="FFFFFF"/>
        </w:rPr>
        <w:t>.</w:t>
      </w:r>
    </w:p>
    <w:p w14:paraId="596B76FF" w14:textId="77777777" w:rsidR="00B967A1" w:rsidRPr="00901DB5" w:rsidRDefault="00B967A1" w:rsidP="00B967A1">
      <w:pPr>
        <w:rPr>
          <w:rFonts w:cstheme="minorHAnsi"/>
          <w:color w:val="3A3A3A"/>
          <w:shd w:val="clear" w:color="auto" w:fill="FFFFFF"/>
        </w:rPr>
      </w:pPr>
      <w:proofErr w:type="spellStart"/>
      <w:r w:rsidRPr="00901DB5">
        <w:rPr>
          <w:rFonts w:cstheme="minorHAnsi"/>
        </w:rPr>
        <w:t>Plowman</w:t>
      </w:r>
      <w:proofErr w:type="spellEnd"/>
      <w:r w:rsidRPr="00901DB5">
        <w:rPr>
          <w:rFonts w:cstheme="minorHAnsi"/>
        </w:rPr>
        <w:t xml:space="preserve">, S. and Smith, D. (2017) </w:t>
      </w:r>
      <w:r w:rsidRPr="00901DB5">
        <w:rPr>
          <w:rFonts w:cstheme="minorHAnsi"/>
          <w:i/>
          <w:iCs/>
        </w:rPr>
        <w:t>Exercise Physiology for health, fitness, and performance</w:t>
      </w:r>
      <w:r w:rsidRPr="00901DB5">
        <w:rPr>
          <w:rFonts w:cstheme="minorHAnsi"/>
        </w:rPr>
        <w:t>. 5</w:t>
      </w:r>
      <w:r w:rsidRPr="00901DB5">
        <w:rPr>
          <w:rFonts w:cstheme="minorHAnsi"/>
          <w:vertAlign w:val="superscript"/>
        </w:rPr>
        <w:t>th</w:t>
      </w:r>
      <w:r w:rsidRPr="00901DB5">
        <w:rPr>
          <w:rFonts w:cstheme="minorHAnsi"/>
        </w:rPr>
        <w:t xml:space="preserve"> ed. Philadelphia: Wolters Kluwer.</w:t>
      </w:r>
    </w:p>
    <w:p w14:paraId="0AC10A0E" w14:textId="77777777" w:rsidR="00B967A1" w:rsidRPr="00901DB5" w:rsidRDefault="00B967A1" w:rsidP="00B967A1">
      <w:pPr>
        <w:rPr>
          <w:rFonts w:cstheme="minorHAnsi"/>
          <w:shd w:val="clear" w:color="auto" w:fill="FFFFFF"/>
        </w:rPr>
      </w:pPr>
      <w:r w:rsidRPr="00901DB5">
        <w:rPr>
          <w:rFonts w:cstheme="minorHAnsi"/>
          <w:shd w:val="clear" w:color="auto" w:fill="FFFFFF"/>
        </w:rPr>
        <w:t>Tyler, C.J. (2019) </w:t>
      </w:r>
      <w:r w:rsidRPr="00901DB5">
        <w:rPr>
          <w:rFonts w:cstheme="minorHAnsi"/>
          <w:i/>
          <w:iCs/>
          <w:shd w:val="clear" w:color="auto" w:fill="FFFFFF"/>
        </w:rPr>
        <w:t xml:space="preserve">Maximising performance in hot </w:t>
      </w:r>
      <w:proofErr w:type="gramStart"/>
      <w:r w:rsidRPr="00901DB5">
        <w:rPr>
          <w:rFonts w:cstheme="minorHAnsi"/>
          <w:i/>
          <w:iCs/>
          <w:shd w:val="clear" w:color="auto" w:fill="FFFFFF"/>
        </w:rPr>
        <w:t>environments :</w:t>
      </w:r>
      <w:proofErr w:type="gramEnd"/>
      <w:r w:rsidRPr="00901DB5">
        <w:rPr>
          <w:rFonts w:cstheme="minorHAnsi"/>
          <w:i/>
          <w:iCs/>
          <w:shd w:val="clear" w:color="auto" w:fill="FFFFFF"/>
        </w:rPr>
        <w:t xml:space="preserve"> a problem-based learning approach</w:t>
      </w:r>
      <w:r w:rsidRPr="00901DB5">
        <w:rPr>
          <w:rFonts w:cstheme="minorHAnsi"/>
          <w:shd w:val="clear" w:color="auto" w:fill="FFFFFF"/>
        </w:rPr>
        <w:t>. New York, NY: Routledge</w:t>
      </w:r>
    </w:p>
    <w:p w14:paraId="2AAB6067" w14:textId="77777777" w:rsidR="00B967A1" w:rsidRDefault="00B967A1" w:rsidP="00B967A1">
      <w:r w:rsidRPr="00901DB5">
        <w:rPr>
          <w:rFonts w:cstheme="minorHAnsi"/>
          <w:color w:val="222222"/>
          <w:shd w:val="clear" w:color="auto" w:fill="FFFFFF"/>
        </w:rPr>
        <w:t xml:space="preserve">Wendt, </w:t>
      </w:r>
      <w:proofErr w:type="gramStart"/>
      <w:r w:rsidRPr="00901DB5">
        <w:rPr>
          <w:rFonts w:cstheme="minorHAnsi"/>
          <w:color w:val="222222"/>
          <w:shd w:val="clear" w:color="auto" w:fill="FFFFFF"/>
        </w:rPr>
        <w:t>D.</w:t>
      </w:r>
      <w:proofErr w:type="gramEnd"/>
      <w:r>
        <w:rPr>
          <w:rFonts w:cstheme="minorHAnsi"/>
          <w:color w:val="222222"/>
          <w:shd w:val="clear" w:color="auto" w:fill="FFFFFF"/>
        </w:rPr>
        <w:t xml:space="preserve"> and</w:t>
      </w:r>
      <w:r w:rsidRPr="00901DB5">
        <w:rPr>
          <w:rFonts w:cstheme="minorHAnsi"/>
          <w:color w:val="222222"/>
          <w:shd w:val="clear" w:color="auto" w:fill="FFFFFF"/>
        </w:rPr>
        <w:t xml:space="preserve"> Van Loon, L.J. and </w:t>
      </w:r>
      <w:proofErr w:type="spellStart"/>
      <w:r w:rsidRPr="00901DB5">
        <w:rPr>
          <w:rFonts w:cstheme="minorHAnsi"/>
          <w:color w:val="222222"/>
          <w:shd w:val="clear" w:color="auto" w:fill="FFFFFF"/>
        </w:rPr>
        <w:t>Lichtenbelt</w:t>
      </w:r>
      <w:proofErr w:type="spellEnd"/>
      <w:r w:rsidRPr="00901DB5">
        <w:rPr>
          <w:rFonts w:cstheme="minorHAnsi"/>
          <w:color w:val="222222"/>
          <w:shd w:val="clear" w:color="auto" w:fill="FFFFFF"/>
        </w:rPr>
        <w:t xml:space="preserve">, W.D. </w:t>
      </w:r>
      <w:r>
        <w:rPr>
          <w:rFonts w:cstheme="minorHAnsi"/>
          <w:color w:val="222222"/>
          <w:shd w:val="clear" w:color="auto" w:fill="FFFFFF"/>
        </w:rPr>
        <w:t>(</w:t>
      </w:r>
      <w:r w:rsidRPr="00901DB5">
        <w:rPr>
          <w:rFonts w:cstheme="minorHAnsi"/>
          <w:color w:val="222222"/>
          <w:shd w:val="clear" w:color="auto" w:fill="FFFFFF"/>
        </w:rPr>
        <w:t>2007</w:t>
      </w:r>
      <w:r>
        <w:rPr>
          <w:rFonts w:cstheme="minorHAnsi"/>
          <w:color w:val="222222"/>
          <w:shd w:val="clear" w:color="auto" w:fill="FFFFFF"/>
        </w:rPr>
        <w:t>)</w:t>
      </w:r>
      <w:r w:rsidRPr="00901DB5">
        <w:rPr>
          <w:rFonts w:cstheme="minorHAnsi"/>
          <w:color w:val="222222"/>
          <w:shd w:val="clear" w:color="auto" w:fill="FFFFFF"/>
        </w:rPr>
        <w:t xml:space="preserve"> </w:t>
      </w:r>
      <w:r>
        <w:rPr>
          <w:rFonts w:cstheme="minorHAnsi"/>
          <w:color w:val="222222"/>
          <w:shd w:val="clear" w:color="auto" w:fill="FFFFFF"/>
        </w:rPr>
        <w:t>‘</w:t>
      </w:r>
      <w:r w:rsidRPr="00901DB5">
        <w:rPr>
          <w:rFonts w:cstheme="minorHAnsi"/>
          <w:color w:val="222222"/>
          <w:shd w:val="clear" w:color="auto" w:fill="FFFFFF"/>
        </w:rPr>
        <w:t>Thermoregulation during exercise in the heat</w:t>
      </w:r>
      <w:r>
        <w:rPr>
          <w:rFonts w:cstheme="minorHAnsi"/>
          <w:color w:val="222222"/>
          <w:shd w:val="clear" w:color="auto" w:fill="FFFFFF"/>
        </w:rPr>
        <w:t>’,</w:t>
      </w:r>
      <w:r w:rsidRPr="00901DB5">
        <w:rPr>
          <w:rFonts w:cstheme="minorHAnsi"/>
          <w:color w:val="222222"/>
          <w:shd w:val="clear" w:color="auto" w:fill="FFFFFF"/>
        </w:rPr>
        <w:t> </w:t>
      </w:r>
      <w:r w:rsidRPr="00901DB5">
        <w:rPr>
          <w:rFonts w:cstheme="minorHAnsi"/>
          <w:i/>
          <w:iCs/>
          <w:color w:val="222222"/>
          <w:shd w:val="clear" w:color="auto" w:fill="FFFFFF"/>
        </w:rPr>
        <w:t>Sports medicine</w:t>
      </w:r>
      <w:r w:rsidRPr="00901DB5">
        <w:rPr>
          <w:rFonts w:cstheme="minorHAnsi"/>
          <w:color w:val="222222"/>
          <w:shd w:val="clear" w:color="auto" w:fill="FFFFFF"/>
        </w:rPr>
        <w:t>, </w:t>
      </w:r>
      <w:r w:rsidRPr="00901DB5">
        <w:rPr>
          <w:rFonts w:cstheme="minorHAnsi"/>
          <w:i/>
          <w:iCs/>
          <w:color w:val="222222"/>
          <w:shd w:val="clear" w:color="auto" w:fill="FFFFFF"/>
        </w:rPr>
        <w:t>37</w:t>
      </w:r>
      <w:r w:rsidRPr="00901DB5">
        <w:rPr>
          <w:rFonts w:cstheme="minorHAnsi"/>
          <w:color w:val="222222"/>
          <w:shd w:val="clear" w:color="auto" w:fill="FFFFFF"/>
        </w:rPr>
        <w:t xml:space="preserve">(8), pp.669-682. Available at: </w:t>
      </w:r>
      <w:hyperlink r:id="rId20" w:history="1">
        <w:r w:rsidRPr="00901DB5">
          <w:rPr>
            <w:rStyle w:val="Hyperlink"/>
            <w:rFonts w:cstheme="minorHAnsi"/>
            <w:shd w:val="clear" w:color="auto" w:fill="FFFFFF"/>
          </w:rPr>
          <w:t>https://link.springer.com/article/10.2165/00007256-200737080-00002</w:t>
        </w:r>
      </w:hyperlink>
      <w:r w:rsidRPr="00901DB5">
        <w:rPr>
          <w:rFonts w:cstheme="minorHAnsi"/>
          <w:color w:val="222222"/>
          <w:shd w:val="clear" w:color="auto" w:fill="FFFFFF"/>
        </w:rPr>
        <w:t xml:space="preserve"> (Accessed 2nd of January 2023  </w:t>
      </w:r>
    </w:p>
    <w:p w14:paraId="0B9E146E" w14:textId="77777777" w:rsidR="00B967A1" w:rsidRDefault="00B967A1" w:rsidP="00B967A1">
      <w:pPr>
        <w:rPr>
          <w:rFonts w:cstheme="minorHAnsi"/>
          <w:color w:val="222222"/>
          <w:shd w:val="clear" w:color="auto" w:fill="FFFFFF"/>
        </w:rPr>
      </w:pPr>
    </w:p>
    <w:p w14:paraId="4A827E9A" w14:textId="77777777" w:rsidR="00B967A1" w:rsidRDefault="00B967A1" w:rsidP="00B967A1">
      <w:pPr>
        <w:rPr>
          <w:rFonts w:cstheme="minorHAnsi"/>
          <w:color w:val="222222"/>
          <w:shd w:val="clear" w:color="auto" w:fill="FFFFFF"/>
        </w:rPr>
      </w:pPr>
      <w:r>
        <w:rPr>
          <w:rFonts w:cstheme="minorHAnsi"/>
          <w:color w:val="222222"/>
          <w:shd w:val="clear" w:color="auto" w:fill="FFFFFF"/>
        </w:rPr>
        <w:t>Equipment reference list</w:t>
      </w:r>
    </w:p>
    <w:p w14:paraId="0B3FAE18" w14:textId="77777777" w:rsidR="00B967A1" w:rsidRDefault="00B967A1" w:rsidP="00B967A1">
      <w:r>
        <w:rPr>
          <w:rFonts w:cstheme="minorHAnsi"/>
          <w:color w:val="222222"/>
          <w:shd w:val="clear" w:color="auto" w:fill="FFFFFF"/>
        </w:rPr>
        <w:t>(</w:t>
      </w:r>
      <w:proofErr w:type="spellStart"/>
      <w:r>
        <w:rPr>
          <w:rFonts w:cstheme="minorHAnsi"/>
          <w:color w:val="222222"/>
          <w:shd w:val="clear" w:color="auto" w:fill="FFFFFF"/>
        </w:rPr>
        <w:t>Cranela</w:t>
      </w:r>
      <w:proofErr w:type="spellEnd"/>
      <w:r>
        <w:rPr>
          <w:rFonts w:cstheme="minorHAnsi"/>
          <w:color w:val="222222"/>
          <w:shd w:val="clear" w:color="auto" w:fill="FFFFFF"/>
        </w:rPr>
        <w:t xml:space="preserve">, Birmingham, UK) Available at: </w:t>
      </w:r>
      <w:hyperlink r:id="rId21" w:history="1">
        <w:r>
          <w:rPr>
            <w:rStyle w:val="Hyperlink"/>
          </w:rPr>
          <w:t>https://www.cranlea.co.uk</w:t>
        </w:r>
      </w:hyperlink>
    </w:p>
    <w:p w14:paraId="25068186" w14:textId="77777777" w:rsidR="00B967A1" w:rsidRDefault="00B967A1" w:rsidP="00B967A1">
      <w:r>
        <w:rPr>
          <w:rFonts w:cstheme="minorHAnsi"/>
          <w:color w:val="222222"/>
          <w:shd w:val="clear" w:color="auto" w:fill="FFFFFF"/>
        </w:rPr>
        <w:t xml:space="preserve">(Hans Rudolph, Kansas, USA) Available at: </w:t>
      </w:r>
      <w:hyperlink r:id="rId22" w:history="1">
        <w:r>
          <w:rPr>
            <w:rStyle w:val="Hyperlink"/>
          </w:rPr>
          <w:t>https://www.rudolphkc.com</w:t>
        </w:r>
      </w:hyperlink>
    </w:p>
    <w:p w14:paraId="05A3AB01" w14:textId="77777777" w:rsidR="00B967A1" w:rsidRDefault="00B967A1" w:rsidP="00B967A1">
      <w:r>
        <w:rPr>
          <w:rFonts w:cstheme="minorHAnsi"/>
          <w:color w:val="222222"/>
          <w:shd w:val="clear" w:color="auto" w:fill="FFFFFF"/>
        </w:rPr>
        <w:t xml:space="preserve">(Harvard, Massachusetts, USA) Available at: </w:t>
      </w:r>
      <w:hyperlink r:id="rId23" w:history="1">
        <w:r>
          <w:rPr>
            <w:rStyle w:val="Hyperlink"/>
          </w:rPr>
          <w:t>https://www.harvardapparatus.co.uk</w:t>
        </w:r>
      </w:hyperlink>
    </w:p>
    <w:p w14:paraId="72E3F71D" w14:textId="77777777" w:rsidR="00B967A1" w:rsidRDefault="00B967A1" w:rsidP="00B967A1">
      <w:pPr>
        <w:rPr>
          <w:rFonts w:cstheme="minorHAnsi"/>
          <w:color w:val="222222"/>
          <w:shd w:val="clear" w:color="auto" w:fill="FFFFFF"/>
        </w:rPr>
      </w:pPr>
      <w:r>
        <w:rPr>
          <w:rFonts w:cstheme="minorHAnsi"/>
          <w:color w:val="222222"/>
          <w:shd w:val="clear" w:color="auto" w:fill="FFFFFF"/>
        </w:rPr>
        <w:t xml:space="preserve">(Innovation, Radiant, Taiwan) Available at: </w:t>
      </w:r>
      <w:hyperlink r:id="rId24" w:history="1">
        <w:r>
          <w:rPr>
            <w:rStyle w:val="Hyperlink"/>
          </w:rPr>
          <w:t>https://www.radiantek.com</w:t>
        </w:r>
      </w:hyperlink>
    </w:p>
    <w:p w14:paraId="2E8C04C1" w14:textId="77777777" w:rsidR="00B967A1" w:rsidRDefault="00B967A1" w:rsidP="00B967A1">
      <w:pPr>
        <w:rPr>
          <w:rFonts w:cstheme="minorHAnsi"/>
          <w:color w:val="222222"/>
          <w:shd w:val="clear" w:color="auto" w:fill="FFFFFF"/>
        </w:rPr>
      </w:pPr>
      <w:r>
        <w:rPr>
          <w:rFonts w:cstheme="minorHAnsi"/>
          <w:color w:val="222222"/>
          <w:shd w:val="clear" w:color="auto" w:fill="FFFFFF"/>
        </w:rPr>
        <w:t>(Polar Electro, Warwick, UK) Available at:</w:t>
      </w:r>
      <w:r w:rsidRPr="00A63038">
        <w:t xml:space="preserve"> </w:t>
      </w:r>
      <w:hyperlink r:id="rId25" w:history="1">
        <w:r>
          <w:rPr>
            <w:rStyle w:val="Hyperlink"/>
          </w:rPr>
          <w:t>https://www.polar.com/uk-en</w:t>
        </w:r>
      </w:hyperlink>
    </w:p>
    <w:p w14:paraId="4C9F2546" w14:textId="77777777" w:rsidR="00B967A1" w:rsidRDefault="00B967A1" w:rsidP="00B967A1">
      <w:pPr>
        <w:rPr>
          <w:rFonts w:cstheme="minorHAnsi"/>
          <w:color w:val="222222"/>
          <w:shd w:val="clear" w:color="auto" w:fill="FFFFFF"/>
        </w:rPr>
      </w:pPr>
      <w:r>
        <w:rPr>
          <w:rFonts w:cstheme="minorHAnsi"/>
          <w:color w:val="222222"/>
          <w:shd w:val="clear" w:color="auto" w:fill="FFFFFF"/>
        </w:rPr>
        <w:lastRenderedPageBreak/>
        <w:t>(</w:t>
      </w:r>
      <w:proofErr w:type="spellStart"/>
      <w:r>
        <w:rPr>
          <w:rFonts w:cstheme="minorHAnsi"/>
          <w:color w:val="222222"/>
          <w:shd w:val="clear" w:color="auto" w:fill="FFFFFF"/>
        </w:rPr>
        <w:t>Seca</w:t>
      </w:r>
      <w:proofErr w:type="spellEnd"/>
      <w:r>
        <w:rPr>
          <w:rFonts w:cstheme="minorHAnsi"/>
          <w:color w:val="222222"/>
          <w:shd w:val="clear" w:color="auto" w:fill="FFFFFF"/>
        </w:rPr>
        <w:t xml:space="preserve">, Hamburg, Germany) Available at: </w:t>
      </w:r>
      <w:hyperlink r:id="rId26" w:history="1">
        <w:r>
          <w:rPr>
            <w:rStyle w:val="Hyperlink"/>
          </w:rPr>
          <w:t>https://www.seca.com</w:t>
        </w:r>
      </w:hyperlink>
    </w:p>
    <w:p w14:paraId="1065BB02" w14:textId="77777777" w:rsidR="00B967A1" w:rsidRDefault="00B967A1" w:rsidP="00B967A1">
      <w:pPr>
        <w:rPr>
          <w:rFonts w:cstheme="minorHAnsi"/>
          <w:color w:val="222222"/>
          <w:shd w:val="clear" w:color="auto" w:fill="FFFFFF"/>
        </w:rPr>
      </w:pPr>
      <w:r>
        <w:rPr>
          <w:rFonts w:cstheme="minorHAnsi"/>
          <w:color w:val="222222"/>
          <w:shd w:val="clear" w:color="auto" w:fill="FFFFFF"/>
        </w:rPr>
        <w:t>(</w:t>
      </w:r>
      <w:proofErr w:type="spellStart"/>
      <w:r>
        <w:rPr>
          <w:rFonts w:cstheme="minorHAnsi"/>
          <w:color w:val="222222"/>
          <w:shd w:val="clear" w:color="auto" w:fill="FFFFFF"/>
        </w:rPr>
        <w:t>Servomex</w:t>
      </w:r>
      <w:proofErr w:type="spellEnd"/>
      <w:r>
        <w:rPr>
          <w:rFonts w:cstheme="minorHAnsi"/>
          <w:color w:val="222222"/>
          <w:shd w:val="clear" w:color="auto" w:fill="FFFFFF"/>
        </w:rPr>
        <w:t xml:space="preserve">, Bristol, UK) Available at:  </w:t>
      </w:r>
      <w:hyperlink r:id="rId27" w:history="1">
        <w:r w:rsidRPr="00A63038">
          <w:rPr>
            <w:color w:val="0563C1" w:themeColor="hyperlink"/>
            <w:u w:val="single"/>
          </w:rPr>
          <w:t>https://www.servomex.com/</w:t>
        </w:r>
      </w:hyperlink>
    </w:p>
    <w:p w14:paraId="53DA9A62" w14:textId="29C407A1" w:rsidR="00936B49" w:rsidRPr="006E00EF" w:rsidRDefault="00B967A1" w:rsidP="00B967A1">
      <w:r>
        <w:rPr>
          <w:rFonts w:cstheme="minorHAnsi"/>
          <w:color w:val="222222"/>
          <w:shd w:val="clear" w:color="auto" w:fill="FFFFFF"/>
        </w:rPr>
        <w:t>(</w:t>
      </w:r>
      <w:proofErr w:type="spellStart"/>
      <w:r>
        <w:rPr>
          <w:rFonts w:cstheme="minorHAnsi"/>
          <w:color w:val="222222"/>
          <w:shd w:val="clear" w:color="auto" w:fill="FFFFFF"/>
        </w:rPr>
        <w:t>Wattbike</w:t>
      </w:r>
      <w:proofErr w:type="spellEnd"/>
      <w:r>
        <w:rPr>
          <w:rFonts w:cstheme="minorHAnsi"/>
          <w:color w:val="222222"/>
          <w:shd w:val="clear" w:color="auto" w:fill="FFFFFF"/>
        </w:rPr>
        <w:t xml:space="preserve">, Nottingham, UK) Available at: </w:t>
      </w:r>
      <w:hyperlink r:id="rId28" w:history="1">
        <w:r>
          <w:rPr>
            <w:rStyle w:val="Hyperlink"/>
          </w:rPr>
          <w:t>https://www.wattbike.com</w:t>
        </w:r>
      </w:hyperlink>
    </w:p>
    <w:p w14:paraId="45AD8D17" w14:textId="04C5C87C" w:rsidR="006D05E3" w:rsidRDefault="006D05E3"/>
    <w:p w14:paraId="63E9C93D" w14:textId="3E17C3A0" w:rsidR="006D05E3" w:rsidRDefault="006D05E3"/>
    <w:p w14:paraId="3E468866" w14:textId="07B6D6F1" w:rsidR="006D05E3" w:rsidRDefault="006D05E3"/>
    <w:p w14:paraId="0EEEFF61" w14:textId="57DA57FD" w:rsidR="006D05E3" w:rsidRDefault="006D05E3"/>
    <w:p w14:paraId="6BECA081" w14:textId="0F6112CD" w:rsidR="006D05E3" w:rsidRDefault="006D05E3"/>
    <w:p w14:paraId="0E2E3A45" w14:textId="149CF7A1" w:rsidR="006D05E3" w:rsidRDefault="006D05E3"/>
    <w:p w14:paraId="67CC0A26" w14:textId="2B868172" w:rsidR="006D05E3" w:rsidRDefault="006D05E3"/>
    <w:p w14:paraId="4BFCCEE3" w14:textId="798F343C" w:rsidR="006D05E3" w:rsidRDefault="006D05E3"/>
    <w:p w14:paraId="6F50A9E3" w14:textId="0B39EC44" w:rsidR="006D05E3" w:rsidRDefault="006D05E3"/>
    <w:p w14:paraId="7B634B1D" w14:textId="3E459672" w:rsidR="006D05E3" w:rsidRDefault="006D05E3"/>
    <w:p w14:paraId="255FBC11" w14:textId="1200F81B" w:rsidR="006D05E3" w:rsidRDefault="006D05E3"/>
    <w:p w14:paraId="7D877142" w14:textId="7AE1BA51" w:rsidR="006D05E3" w:rsidRDefault="006D05E3"/>
    <w:p w14:paraId="34A82765" w14:textId="7400DB45" w:rsidR="006D05E3" w:rsidRDefault="006D05E3"/>
    <w:p w14:paraId="2D9A2B37" w14:textId="335E8A87" w:rsidR="006D05E3" w:rsidRDefault="006D05E3"/>
    <w:p w14:paraId="450AEA7E" w14:textId="6981F96D" w:rsidR="006D05E3" w:rsidRDefault="006D05E3"/>
    <w:p w14:paraId="03DB3791" w14:textId="65AC6364" w:rsidR="006D05E3" w:rsidRDefault="006D05E3"/>
    <w:p w14:paraId="7B73A565" w14:textId="264AA9B1" w:rsidR="006D05E3" w:rsidRDefault="006D05E3"/>
    <w:p w14:paraId="0BE8A051" w14:textId="5F8C866F" w:rsidR="006D05E3" w:rsidRDefault="006D05E3"/>
    <w:p w14:paraId="1C70DA10" w14:textId="77777777" w:rsidR="006D05E3" w:rsidRDefault="006D05E3"/>
    <w:p w14:paraId="7D43B499" w14:textId="77777777" w:rsidR="006D05E3" w:rsidRDefault="006D05E3"/>
    <w:p w14:paraId="6C83F402" w14:textId="77777777" w:rsidR="006D05E3" w:rsidRDefault="006D05E3"/>
    <w:p w14:paraId="110363B2" w14:textId="77777777" w:rsidR="006D05E3" w:rsidRDefault="006D05E3"/>
    <w:p w14:paraId="0831FF55" w14:textId="77777777" w:rsidR="006D05E3" w:rsidRDefault="006D05E3"/>
    <w:p w14:paraId="55062A03" w14:textId="77777777" w:rsidR="006D05E3" w:rsidRDefault="006D05E3"/>
    <w:p w14:paraId="2BE4E5FE" w14:textId="77777777" w:rsidR="0026739B" w:rsidRDefault="0026739B"/>
    <w:p w14:paraId="6E884169" w14:textId="46F7BA50" w:rsidR="0026739B" w:rsidRDefault="0026739B"/>
    <w:sectPr w:rsidR="00267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Calibri"/>
    <w:charset w:val="00"/>
    <w:family w:val="swiss"/>
    <w:pitch w:val="variable"/>
    <w:sig w:usb0="80000003" w:usb1="00000000" w:usb2="00000000" w:usb3="00000000" w:csb0="00000001" w:csb1="00000000"/>
  </w:font>
  <w:font w:name="Abadi Extra Light">
    <w:altName w:val="Calibr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39B"/>
    <w:rsid w:val="00005077"/>
    <w:rsid w:val="00006297"/>
    <w:rsid w:val="00015894"/>
    <w:rsid w:val="00016F48"/>
    <w:rsid w:val="000229B7"/>
    <w:rsid w:val="0002650A"/>
    <w:rsid w:val="00031EAA"/>
    <w:rsid w:val="00035954"/>
    <w:rsid w:val="00037904"/>
    <w:rsid w:val="000417CE"/>
    <w:rsid w:val="0004478C"/>
    <w:rsid w:val="000460C7"/>
    <w:rsid w:val="00046B05"/>
    <w:rsid w:val="00051783"/>
    <w:rsid w:val="00052A16"/>
    <w:rsid w:val="00055729"/>
    <w:rsid w:val="00056068"/>
    <w:rsid w:val="000637FE"/>
    <w:rsid w:val="00065F96"/>
    <w:rsid w:val="000664EE"/>
    <w:rsid w:val="000679AC"/>
    <w:rsid w:val="00072ECD"/>
    <w:rsid w:val="00091985"/>
    <w:rsid w:val="00094219"/>
    <w:rsid w:val="000943D6"/>
    <w:rsid w:val="000A0542"/>
    <w:rsid w:val="000A3C5F"/>
    <w:rsid w:val="000A6A01"/>
    <w:rsid w:val="000B3B01"/>
    <w:rsid w:val="000B6F8B"/>
    <w:rsid w:val="000B6FC5"/>
    <w:rsid w:val="000C137A"/>
    <w:rsid w:val="000D4C7D"/>
    <w:rsid w:val="000D607F"/>
    <w:rsid w:val="000D667B"/>
    <w:rsid w:val="000F0AE1"/>
    <w:rsid w:val="000F4B8D"/>
    <w:rsid w:val="000F5795"/>
    <w:rsid w:val="001014E3"/>
    <w:rsid w:val="001032BF"/>
    <w:rsid w:val="001058EE"/>
    <w:rsid w:val="001063C7"/>
    <w:rsid w:val="00111C0B"/>
    <w:rsid w:val="001219A4"/>
    <w:rsid w:val="00124DC1"/>
    <w:rsid w:val="00136017"/>
    <w:rsid w:val="0013601B"/>
    <w:rsid w:val="00136E44"/>
    <w:rsid w:val="00140790"/>
    <w:rsid w:val="0014785B"/>
    <w:rsid w:val="00147C48"/>
    <w:rsid w:val="00153EFD"/>
    <w:rsid w:val="00154774"/>
    <w:rsid w:val="00154CE5"/>
    <w:rsid w:val="001702BC"/>
    <w:rsid w:val="001720BB"/>
    <w:rsid w:val="0018207F"/>
    <w:rsid w:val="001820A6"/>
    <w:rsid w:val="0019036F"/>
    <w:rsid w:val="001B323F"/>
    <w:rsid w:val="001B54BB"/>
    <w:rsid w:val="001B69CA"/>
    <w:rsid w:val="001C3C6A"/>
    <w:rsid w:val="001D465B"/>
    <w:rsid w:val="001D48CC"/>
    <w:rsid w:val="001E2A29"/>
    <w:rsid w:val="002079F6"/>
    <w:rsid w:val="00226AA6"/>
    <w:rsid w:val="002320F5"/>
    <w:rsid w:val="002333E8"/>
    <w:rsid w:val="00237257"/>
    <w:rsid w:val="00244B24"/>
    <w:rsid w:val="00246D24"/>
    <w:rsid w:val="0025253E"/>
    <w:rsid w:val="00254442"/>
    <w:rsid w:val="00256A4B"/>
    <w:rsid w:val="00260171"/>
    <w:rsid w:val="0026422E"/>
    <w:rsid w:val="00266375"/>
    <w:rsid w:val="0026739B"/>
    <w:rsid w:val="00267449"/>
    <w:rsid w:val="002706CE"/>
    <w:rsid w:val="00280883"/>
    <w:rsid w:val="00282C48"/>
    <w:rsid w:val="0028489C"/>
    <w:rsid w:val="002904F0"/>
    <w:rsid w:val="00295570"/>
    <w:rsid w:val="002A2719"/>
    <w:rsid w:val="002A4A82"/>
    <w:rsid w:val="002C18B3"/>
    <w:rsid w:val="002C6D49"/>
    <w:rsid w:val="002F5D90"/>
    <w:rsid w:val="002F7585"/>
    <w:rsid w:val="0030657A"/>
    <w:rsid w:val="00317E42"/>
    <w:rsid w:val="00323FB2"/>
    <w:rsid w:val="00324809"/>
    <w:rsid w:val="00325920"/>
    <w:rsid w:val="003321AF"/>
    <w:rsid w:val="00351907"/>
    <w:rsid w:val="0036065D"/>
    <w:rsid w:val="00361B0D"/>
    <w:rsid w:val="00363DCC"/>
    <w:rsid w:val="00370741"/>
    <w:rsid w:val="003744EC"/>
    <w:rsid w:val="00380291"/>
    <w:rsid w:val="00382E20"/>
    <w:rsid w:val="003876FB"/>
    <w:rsid w:val="003911B3"/>
    <w:rsid w:val="0039135F"/>
    <w:rsid w:val="003A3E18"/>
    <w:rsid w:val="003B4B0D"/>
    <w:rsid w:val="003B5DBF"/>
    <w:rsid w:val="003C2724"/>
    <w:rsid w:val="003D42A5"/>
    <w:rsid w:val="003E4B7B"/>
    <w:rsid w:val="003E530E"/>
    <w:rsid w:val="003F140D"/>
    <w:rsid w:val="00400688"/>
    <w:rsid w:val="00411191"/>
    <w:rsid w:val="00422E1D"/>
    <w:rsid w:val="004238B6"/>
    <w:rsid w:val="00424F5B"/>
    <w:rsid w:val="00426064"/>
    <w:rsid w:val="004267D9"/>
    <w:rsid w:val="004276F6"/>
    <w:rsid w:val="00433CEA"/>
    <w:rsid w:val="00443A5E"/>
    <w:rsid w:val="0045113D"/>
    <w:rsid w:val="00453BF3"/>
    <w:rsid w:val="004564B6"/>
    <w:rsid w:val="00457677"/>
    <w:rsid w:val="0049449C"/>
    <w:rsid w:val="004A095E"/>
    <w:rsid w:val="004A351E"/>
    <w:rsid w:val="004A6B19"/>
    <w:rsid w:val="004A7938"/>
    <w:rsid w:val="004C2FCB"/>
    <w:rsid w:val="004C31B9"/>
    <w:rsid w:val="004D60AC"/>
    <w:rsid w:val="004E74E8"/>
    <w:rsid w:val="004F77B3"/>
    <w:rsid w:val="00505670"/>
    <w:rsid w:val="00521C8A"/>
    <w:rsid w:val="00522426"/>
    <w:rsid w:val="0052474D"/>
    <w:rsid w:val="00530851"/>
    <w:rsid w:val="00534293"/>
    <w:rsid w:val="005451F3"/>
    <w:rsid w:val="00550491"/>
    <w:rsid w:val="00551494"/>
    <w:rsid w:val="00555BD6"/>
    <w:rsid w:val="005627C9"/>
    <w:rsid w:val="005665A6"/>
    <w:rsid w:val="00577609"/>
    <w:rsid w:val="00581871"/>
    <w:rsid w:val="005919E9"/>
    <w:rsid w:val="00596911"/>
    <w:rsid w:val="00596BC8"/>
    <w:rsid w:val="005A2DC8"/>
    <w:rsid w:val="005A71A2"/>
    <w:rsid w:val="005B0BF5"/>
    <w:rsid w:val="005B1710"/>
    <w:rsid w:val="005B308B"/>
    <w:rsid w:val="005B35E5"/>
    <w:rsid w:val="005B6F98"/>
    <w:rsid w:val="005C4783"/>
    <w:rsid w:val="005C5D27"/>
    <w:rsid w:val="005D10DB"/>
    <w:rsid w:val="005D797C"/>
    <w:rsid w:val="005E1482"/>
    <w:rsid w:val="005E1DCA"/>
    <w:rsid w:val="005E4C3D"/>
    <w:rsid w:val="005E4D5F"/>
    <w:rsid w:val="005F41B1"/>
    <w:rsid w:val="00611A67"/>
    <w:rsid w:val="006151A2"/>
    <w:rsid w:val="00621FE6"/>
    <w:rsid w:val="006258FF"/>
    <w:rsid w:val="006336E6"/>
    <w:rsid w:val="00634856"/>
    <w:rsid w:val="00642600"/>
    <w:rsid w:val="00645CAE"/>
    <w:rsid w:val="00654005"/>
    <w:rsid w:val="00661925"/>
    <w:rsid w:val="006630DC"/>
    <w:rsid w:val="00664253"/>
    <w:rsid w:val="00671EA9"/>
    <w:rsid w:val="0067218F"/>
    <w:rsid w:val="0067387A"/>
    <w:rsid w:val="00690411"/>
    <w:rsid w:val="006908FF"/>
    <w:rsid w:val="006A31F5"/>
    <w:rsid w:val="006B24BD"/>
    <w:rsid w:val="006C50A9"/>
    <w:rsid w:val="006D05E3"/>
    <w:rsid w:val="006E00EF"/>
    <w:rsid w:val="006E2DD7"/>
    <w:rsid w:val="006E30E6"/>
    <w:rsid w:val="006F154C"/>
    <w:rsid w:val="00700819"/>
    <w:rsid w:val="00703D12"/>
    <w:rsid w:val="007216FB"/>
    <w:rsid w:val="00727AC5"/>
    <w:rsid w:val="007326A4"/>
    <w:rsid w:val="00735246"/>
    <w:rsid w:val="00742CFC"/>
    <w:rsid w:val="00752706"/>
    <w:rsid w:val="00753DD7"/>
    <w:rsid w:val="007604D0"/>
    <w:rsid w:val="007655DA"/>
    <w:rsid w:val="00767598"/>
    <w:rsid w:val="00773C55"/>
    <w:rsid w:val="00784300"/>
    <w:rsid w:val="007A3DBC"/>
    <w:rsid w:val="007B3811"/>
    <w:rsid w:val="007C1FC7"/>
    <w:rsid w:val="007C749D"/>
    <w:rsid w:val="007E0962"/>
    <w:rsid w:val="007E1A54"/>
    <w:rsid w:val="007E4B4A"/>
    <w:rsid w:val="007F1E3D"/>
    <w:rsid w:val="007F7B1F"/>
    <w:rsid w:val="00806D2B"/>
    <w:rsid w:val="008118BD"/>
    <w:rsid w:val="00823458"/>
    <w:rsid w:val="0082607A"/>
    <w:rsid w:val="00826D2A"/>
    <w:rsid w:val="008340C8"/>
    <w:rsid w:val="00836C7F"/>
    <w:rsid w:val="008414DB"/>
    <w:rsid w:val="00845AA9"/>
    <w:rsid w:val="0084739A"/>
    <w:rsid w:val="008542AE"/>
    <w:rsid w:val="00857B31"/>
    <w:rsid w:val="00857B7B"/>
    <w:rsid w:val="00860A84"/>
    <w:rsid w:val="008625E5"/>
    <w:rsid w:val="00865B21"/>
    <w:rsid w:val="008674B8"/>
    <w:rsid w:val="008729BA"/>
    <w:rsid w:val="00872E7A"/>
    <w:rsid w:val="00875B26"/>
    <w:rsid w:val="00882AD2"/>
    <w:rsid w:val="00885106"/>
    <w:rsid w:val="00886B3D"/>
    <w:rsid w:val="008901BD"/>
    <w:rsid w:val="00890B24"/>
    <w:rsid w:val="00892C46"/>
    <w:rsid w:val="0089324A"/>
    <w:rsid w:val="008A2A2C"/>
    <w:rsid w:val="008C06DB"/>
    <w:rsid w:val="008C113E"/>
    <w:rsid w:val="008C1D3D"/>
    <w:rsid w:val="008C23B7"/>
    <w:rsid w:val="008C3160"/>
    <w:rsid w:val="008D03DB"/>
    <w:rsid w:val="008D4C61"/>
    <w:rsid w:val="008D685C"/>
    <w:rsid w:val="008E0127"/>
    <w:rsid w:val="008E1C9C"/>
    <w:rsid w:val="008E5F40"/>
    <w:rsid w:val="008E6F89"/>
    <w:rsid w:val="008E71D6"/>
    <w:rsid w:val="008F2521"/>
    <w:rsid w:val="00902254"/>
    <w:rsid w:val="00903259"/>
    <w:rsid w:val="009209B7"/>
    <w:rsid w:val="00923540"/>
    <w:rsid w:val="00932DFD"/>
    <w:rsid w:val="00935635"/>
    <w:rsid w:val="00936B49"/>
    <w:rsid w:val="0094029D"/>
    <w:rsid w:val="00941492"/>
    <w:rsid w:val="009447FB"/>
    <w:rsid w:val="00947534"/>
    <w:rsid w:val="00950C4F"/>
    <w:rsid w:val="009568F7"/>
    <w:rsid w:val="00956ECA"/>
    <w:rsid w:val="009707E9"/>
    <w:rsid w:val="009729AF"/>
    <w:rsid w:val="00977766"/>
    <w:rsid w:val="00984C26"/>
    <w:rsid w:val="009B5518"/>
    <w:rsid w:val="009B5602"/>
    <w:rsid w:val="009B5B54"/>
    <w:rsid w:val="009B6C70"/>
    <w:rsid w:val="009C0034"/>
    <w:rsid w:val="009C2C3C"/>
    <w:rsid w:val="009C7E78"/>
    <w:rsid w:val="009D0FCA"/>
    <w:rsid w:val="009E0AD8"/>
    <w:rsid w:val="009E57BC"/>
    <w:rsid w:val="009F7BFA"/>
    <w:rsid w:val="00A044B7"/>
    <w:rsid w:val="00A063A6"/>
    <w:rsid w:val="00A11479"/>
    <w:rsid w:val="00A15B81"/>
    <w:rsid w:val="00A17D89"/>
    <w:rsid w:val="00A30A5B"/>
    <w:rsid w:val="00A35146"/>
    <w:rsid w:val="00A405F5"/>
    <w:rsid w:val="00A40D3A"/>
    <w:rsid w:val="00A44751"/>
    <w:rsid w:val="00A46417"/>
    <w:rsid w:val="00A5482A"/>
    <w:rsid w:val="00A573A1"/>
    <w:rsid w:val="00A614D5"/>
    <w:rsid w:val="00A61A04"/>
    <w:rsid w:val="00A71D7C"/>
    <w:rsid w:val="00A73CE5"/>
    <w:rsid w:val="00A74359"/>
    <w:rsid w:val="00A75321"/>
    <w:rsid w:val="00A83B1C"/>
    <w:rsid w:val="00A8744C"/>
    <w:rsid w:val="00A96A27"/>
    <w:rsid w:val="00AC0AD0"/>
    <w:rsid w:val="00AC34B5"/>
    <w:rsid w:val="00AC4B1A"/>
    <w:rsid w:val="00AD4E3D"/>
    <w:rsid w:val="00AD7D47"/>
    <w:rsid w:val="00AE6A4A"/>
    <w:rsid w:val="00AF68F2"/>
    <w:rsid w:val="00B102F3"/>
    <w:rsid w:val="00B12FD7"/>
    <w:rsid w:val="00B153E9"/>
    <w:rsid w:val="00B16089"/>
    <w:rsid w:val="00B25901"/>
    <w:rsid w:val="00B271BE"/>
    <w:rsid w:val="00B33DC7"/>
    <w:rsid w:val="00B36994"/>
    <w:rsid w:val="00B41AA7"/>
    <w:rsid w:val="00B421A6"/>
    <w:rsid w:val="00B43082"/>
    <w:rsid w:val="00B436D4"/>
    <w:rsid w:val="00B46BEC"/>
    <w:rsid w:val="00B47BEC"/>
    <w:rsid w:val="00B7140D"/>
    <w:rsid w:val="00B720BC"/>
    <w:rsid w:val="00B81526"/>
    <w:rsid w:val="00B86629"/>
    <w:rsid w:val="00B87DD9"/>
    <w:rsid w:val="00B967A1"/>
    <w:rsid w:val="00BB76C4"/>
    <w:rsid w:val="00BC48C8"/>
    <w:rsid w:val="00BD1E65"/>
    <w:rsid w:val="00BD3FCE"/>
    <w:rsid w:val="00BD5BE5"/>
    <w:rsid w:val="00BE0405"/>
    <w:rsid w:val="00BE40D7"/>
    <w:rsid w:val="00BE4E39"/>
    <w:rsid w:val="00BE547E"/>
    <w:rsid w:val="00BF58C7"/>
    <w:rsid w:val="00C02DE9"/>
    <w:rsid w:val="00C03208"/>
    <w:rsid w:val="00C040B0"/>
    <w:rsid w:val="00C17A56"/>
    <w:rsid w:val="00C252EE"/>
    <w:rsid w:val="00C32B17"/>
    <w:rsid w:val="00C3570E"/>
    <w:rsid w:val="00C44443"/>
    <w:rsid w:val="00C45E4D"/>
    <w:rsid w:val="00C46DCA"/>
    <w:rsid w:val="00C5070A"/>
    <w:rsid w:val="00C52CBD"/>
    <w:rsid w:val="00C56D5C"/>
    <w:rsid w:val="00C61A07"/>
    <w:rsid w:val="00C64B9E"/>
    <w:rsid w:val="00C66F32"/>
    <w:rsid w:val="00C679A3"/>
    <w:rsid w:val="00C71CAC"/>
    <w:rsid w:val="00C73F17"/>
    <w:rsid w:val="00C7751B"/>
    <w:rsid w:val="00C82347"/>
    <w:rsid w:val="00C82EC8"/>
    <w:rsid w:val="00C84631"/>
    <w:rsid w:val="00C90863"/>
    <w:rsid w:val="00CA0B69"/>
    <w:rsid w:val="00CB0906"/>
    <w:rsid w:val="00CB6FF7"/>
    <w:rsid w:val="00CC2949"/>
    <w:rsid w:val="00CC3BDB"/>
    <w:rsid w:val="00CC438E"/>
    <w:rsid w:val="00CD1A15"/>
    <w:rsid w:val="00CD3C88"/>
    <w:rsid w:val="00CD620B"/>
    <w:rsid w:val="00CD6232"/>
    <w:rsid w:val="00CD6844"/>
    <w:rsid w:val="00CE3E39"/>
    <w:rsid w:val="00CE764A"/>
    <w:rsid w:val="00CF60FE"/>
    <w:rsid w:val="00D0294F"/>
    <w:rsid w:val="00D070E7"/>
    <w:rsid w:val="00D10C3B"/>
    <w:rsid w:val="00D24B59"/>
    <w:rsid w:val="00D2647E"/>
    <w:rsid w:val="00D333C4"/>
    <w:rsid w:val="00D34E59"/>
    <w:rsid w:val="00D35271"/>
    <w:rsid w:val="00D406CD"/>
    <w:rsid w:val="00D44E28"/>
    <w:rsid w:val="00D53781"/>
    <w:rsid w:val="00D53CE3"/>
    <w:rsid w:val="00D541D2"/>
    <w:rsid w:val="00D56BCA"/>
    <w:rsid w:val="00D60565"/>
    <w:rsid w:val="00D615E4"/>
    <w:rsid w:val="00D66694"/>
    <w:rsid w:val="00D72523"/>
    <w:rsid w:val="00D762A1"/>
    <w:rsid w:val="00D86567"/>
    <w:rsid w:val="00D86642"/>
    <w:rsid w:val="00D86B9F"/>
    <w:rsid w:val="00D92CB7"/>
    <w:rsid w:val="00DA1E55"/>
    <w:rsid w:val="00DA1E6E"/>
    <w:rsid w:val="00DA30DE"/>
    <w:rsid w:val="00DA5E1C"/>
    <w:rsid w:val="00DB0267"/>
    <w:rsid w:val="00DB0C1E"/>
    <w:rsid w:val="00DB5A86"/>
    <w:rsid w:val="00DC55DE"/>
    <w:rsid w:val="00DD1303"/>
    <w:rsid w:val="00DD6077"/>
    <w:rsid w:val="00DE4000"/>
    <w:rsid w:val="00DE6619"/>
    <w:rsid w:val="00DF03BE"/>
    <w:rsid w:val="00DF66E0"/>
    <w:rsid w:val="00DF7ECF"/>
    <w:rsid w:val="00E15712"/>
    <w:rsid w:val="00E254C3"/>
    <w:rsid w:val="00E256CB"/>
    <w:rsid w:val="00E32996"/>
    <w:rsid w:val="00E35B90"/>
    <w:rsid w:val="00E37692"/>
    <w:rsid w:val="00E41B45"/>
    <w:rsid w:val="00E54850"/>
    <w:rsid w:val="00E71EDB"/>
    <w:rsid w:val="00E9329D"/>
    <w:rsid w:val="00E962AC"/>
    <w:rsid w:val="00EA4A24"/>
    <w:rsid w:val="00EA6676"/>
    <w:rsid w:val="00EC3177"/>
    <w:rsid w:val="00ED141E"/>
    <w:rsid w:val="00ED2E97"/>
    <w:rsid w:val="00ED30C6"/>
    <w:rsid w:val="00F03918"/>
    <w:rsid w:val="00F06C51"/>
    <w:rsid w:val="00F209D3"/>
    <w:rsid w:val="00F21020"/>
    <w:rsid w:val="00F2707E"/>
    <w:rsid w:val="00F31061"/>
    <w:rsid w:val="00F33288"/>
    <w:rsid w:val="00F4218B"/>
    <w:rsid w:val="00F45218"/>
    <w:rsid w:val="00F52376"/>
    <w:rsid w:val="00F67AF9"/>
    <w:rsid w:val="00F722EB"/>
    <w:rsid w:val="00F75820"/>
    <w:rsid w:val="00F76611"/>
    <w:rsid w:val="00F80600"/>
    <w:rsid w:val="00F91805"/>
    <w:rsid w:val="00F94565"/>
    <w:rsid w:val="00F96019"/>
    <w:rsid w:val="00FA042C"/>
    <w:rsid w:val="00FA4FE0"/>
    <w:rsid w:val="00FB2FFE"/>
    <w:rsid w:val="00FB5B10"/>
    <w:rsid w:val="00FC274F"/>
    <w:rsid w:val="00FC621C"/>
    <w:rsid w:val="00FD3D84"/>
    <w:rsid w:val="00FE08EB"/>
    <w:rsid w:val="00FE2C55"/>
    <w:rsid w:val="00FE6804"/>
    <w:rsid w:val="00FF2D36"/>
    <w:rsid w:val="00FF5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18F4C"/>
  <w15:chartTrackingRefBased/>
  <w15:docId w15:val="{30379126-3D01-4C26-868E-15D7057B8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7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endo.com/article/10.2478/v10078-010-0049-7" TargetMode="External"/><Relationship Id="rId13" Type="http://schemas.openxmlformats.org/officeDocument/2006/relationships/hyperlink" Target="https://physoc.onlinelibrary.wiley.com/doi/full/10.1113/jphysiol.2007.142158" TargetMode="External"/><Relationship Id="rId18" Type="http://schemas.openxmlformats.org/officeDocument/2006/relationships/hyperlink" Target="https://www.tandfonline.com/doi/pdf/10.1080/0264041400005883" TargetMode="External"/><Relationship Id="rId26" Type="http://schemas.openxmlformats.org/officeDocument/2006/relationships/hyperlink" Target="https://www.seca.com" TargetMode="External"/><Relationship Id="rId3" Type="http://schemas.openxmlformats.org/officeDocument/2006/relationships/settings" Target="settings.xml"/><Relationship Id="rId21" Type="http://schemas.openxmlformats.org/officeDocument/2006/relationships/hyperlink" Target="https://www.cranlea.co.uk" TargetMode="External"/><Relationship Id="rId7" Type="http://schemas.openxmlformats.org/officeDocument/2006/relationships/hyperlink" Target="https://doi.org/10.1080/02640410903406216" TargetMode="External"/><Relationship Id="rId12" Type="http://schemas.openxmlformats.org/officeDocument/2006/relationships/hyperlink" Target="https://journals.lww.com/acsm-essr/Fulltext/2012/04000/Cardiovascular_Drift_During_Heat_Stress__.6.aspx?context=FeaturedArticles&amp;collectionId=1" TargetMode="External"/><Relationship Id="rId17" Type="http://schemas.openxmlformats.org/officeDocument/2006/relationships/hyperlink" Target="https://link.springer.com/article/10.2165/00007256-200333010-00001" TargetMode="External"/><Relationship Id="rId25" Type="http://schemas.openxmlformats.org/officeDocument/2006/relationships/hyperlink" Target="https://www.polar.com/uk-en" TargetMode="External"/><Relationship Id="rId2" Type="http://schemas.openxmlformats.org/officeDocument/2006/relationships/styles" Target="styles.xml"/><Relationship Id="rId16" Type="http://schemas.openxmlformats.org/officeDocument/2006/relationships/hyperlink" Target="https://www.researchgate.net/profile/Joel-Mitchell/publication/8945685_Exercise_in_hot_and_cold_environments_Differential_effects_on_leukocyte_number_and_NK_cell_activity/links/02bfe5137a9f70e136000000/Exercise-in-hot-and-cold-environments-Differential-effects-on-leukocyte-number-and-NK-cell-activity.pdf" TargetMode="External"/><Relationship Id="rId20" Type="http://schemas.openxmlformats.org/officeDocument/2006/relationships/hyperlink" Target="https://link.springer.com/article/10.2165/00007256-200737080-0000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autneu.2016.02.009" TargetMode="External"/><Relationship Id="rId24" Type="http://schemas.openxmlformats.org/officeDocument/2006/relationships/hyperlink" Target="https://www.radiantek.com" TargetMode="External"/><Relationship Id="rId5" Type="http://schemas.openxmlformats.org/officeDocument/2006/relationships/chart" Target="charts/chart1.xml"/><Relationship Id="rId15" Type="http://schemas.openxmlformats.org/officeDocument/2006/relationships/hyperlink" Target="https://link.springer.com/article/10.1007/s00421-011-2206-7" TargetMode="External"/><Relationship Id="rId23" Type="http://schemas.openxmlformats.org/officeDocument/2006/relationships/hyperlink" Target="https://www.harvardapparatus.co.uk" TargetMode="External"/><Relationship Id="rId28" Type="http://schemas.openxmlformats.org/officeDocument/2006/relationships/hyperlink" Target="https://www.wattbike.com" TargetMode="External"/><Relationship Id="rId10" Type="http://schemas.openxmlformats.org/officeDocument/2006/relationships/hyperlink" Target="https://journals.lww.com/acsm-healthfitness/Fulltext/2012/01000/EXERCISING_IN_THE_COLD.5.aspx" TargetMode="External"/><Relationship Id="rId19" Type="http://schemas.openxmlformats.org/officeDocument/2006/relationships/hyperlink" Target="https://physoc.onlinelibrary.wiley.com/doi/full/10.1113/EP087666" TargetMode="External"/><Relationship Id="rId4" Type="http://schemas.openxmlformats.org/officeDocument/2006/relationships/webSettings" Target="webSettings.xml"/><Relationship Id="rId9" Type="http://schemas.openxmlformats.org/officeDocument/2006/relationships/hyperlink" Target="https://www.mdpi.com/2072-6643/11/7/1550" TargetMode="External"/><Relationship Id="rId14" Type="http://schemas.openxmlformats.org/officeDocument/2006/relationships/hyperlink" Target="https://d1wqtxts1xzle7.cloudfront.net/45937153/Slow-twitch_fiber_glycogen_depletion_ele20160525-12528-1b7kq6v-libre.pdf?1464171674=&amp;response-content-disposition=inline%3B+filename%3DSlow_Twitch_Fiber_Glycogen_Depletion_Ele.pdf&amp;Expires=1673348770&amp;Signature=E-MXMVISvOQa9pZIcTS-wChPId3mQVxX3m3Hoi8m3J4pox3L-fXDFPJVoVlH6XJTy6YGmxw7apjJrmfSBLCbIlTjAwvN4HXLQM6~3SLSvL6VgMrpSgzE7nwe1VmiN2wE7gD1V9GoeEXkUOwVTJIQ7eyNEAQf-L81x~WyEDuHDO30PKXZGeN3uiY7Z30SA7X2SOh7MFlcqKihXmwJBjsmj-mZRPOpn8G-cuHWvcWLZMgT5YYJr0rHN3AM54wKc-W~qP8jJxH6GN126NP77aX6JirUP880m3eMOPY5UHr8abDVa~5OIRGcqTDSZTp~LIkaCkgTpIUB-abqIb-dfqmwiA__&amp;Key-Pair-Id=APKAJLOHF5GGSLRBV4ZA" TargetMode="External"/><Relationship Id="rId22" Type="http://schemas.openxmlformats.org/officeDocument/2006/relationships/hyperlink" Target="https://www.rudolphkc.com" TargetMode="External"/><Relationship Id="rId27" Type="http://schemas.openxmlformats.org/officeDocument/2006/relationships/hyperlink" Target="https://www.servomex.com/"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uowtsd-my.sharepoint.com/personal/2011699_student_uwtsd_ac_uk/Documents/Documents/advanced%20phys/data%20assigment%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HOT</c:v>
                </c:pt>
              </c:strCache>
            </c:strRef>
          </c:tx>
          <c:spPr>
            <a:solidFill>
              <a:schemeClr val="accent1"/>
            </a:solidFill>
            <a:ln>
              <a:noFill/>
            </a:ln>
            <a:effectLst/>
            <a:sp3d/>
          </c:spPr>
          <c:invertIfNegative val="0"/>
          <c:cat>
            <c:strRef>
              <c:f>Sheet1!$B$1:$F$1</c:f>
              <c:strCache>
                <c:ptCount val="5"/>
                <c:pt idx="0">
                  <c:v>CBT (C°)</c:v>
                </c:pt>
                <c:pt idx="1">
                  <c:v>HR (BPM)</c:v>
                </c:pt>
                <c:pt idx="2">
                  <c:v>RPE</c:v>
                </c:pt>
                <c:pt idx="3">
                  <c:v>VO2 (ML/KG/MIN)</c:v>
                </c:pt>
                <c:pt idx="4">
                  <c:v>WEIGHT (KG)</c:v>
                </c:pt>
              </c:strCache>
            </c:strRef>
          </c:cat>
          <c:val>
            <c:numRef>
              <c:f>Sheet1!$B$2:$F$2</c:f>
              <c:numCache>
                <c:formatCode>General</c:formatCode>
                <c:ptCount val="5"/>
                <c:pt idx="0">
                  <c:v>1.3</c:v>
                </c:pt>
                <c:pt idx="1">
                  <c:v>15.6</c:v>
                </c:pt>
                <c:pt idx="2">
                  <c:v>4.7</c:v>
                </c:pt>
                <c:pt idx="3">
                  <c:v>4.3</c:v>
                </c:pt>
                <c:pt idx="4">
                  <c:v>0.7</c:v>
                </c:pt>
              </c:numCache>
            </c:numRef>
          </c:val>
          <c:extLst>
            <c:ext xmlns:c16="http://schemas.microsoft.com/office/drawing/2014/chart" uri="{C3380CC4-5D6E-409C-BE32-E72D297353CC}">
              <c16:uniqueId val="{00000000-1BAE-47AD-8C21-95400384601C}"/>
            </c:ext>
          </c:extLst>
        </c:ser>
        <c:ser>
          <c:idx val="1"/>
          <c:order val="1"/>
          <c:tx>
            <c:strRef>
              <c:f>Sheet1!$A$3</c:f>
              <c:strCache>
                <c:ptCount val="1"/>
                <c:pt idx="0">
                  <c:v>COLD</c:v>
                </c:pt>
              </c:strCache>
            </c:strRef>
          </c:tx>
          <c:spPr>
            <a:solidFill>
              <a:schemeClr val="accent2"/>
            </a:solidFill>
            <a:ln>
              <a:noFill/>
            </a:ln>
            <a:effectLst/>
            <a:sp3d/>
          </c:spPr>
          <c:invertIfNegative val="0"/>
          <c:cat>
            <c:strRef>
              <c:f>Sheet1!$B$1:$F$1</c:f>
              <c:strCache>
                <c:ptCount val="5"/>
                <c:pt idx="0">
                  <c:v>CBT (C°)</c:v>
                </c:pt>
                <c:pt idx="1">
                  <c:v>HR (BPM)</c:v>
                </c:pt>
                <c:pt idx="2">
                  <c:v>RPE</c:v>
                </c:pt>
                <c:pt idx="3">
                  <c:v>VO2 (ML/KG/MIN)</c:v>
                </c:pt>
                <c:pt idx="4">
                  <c:v>WEIGHT (KG)</c:v>
                </c:pt>
              </c:strCache>
            </c:strRef>
          </c:cat>
          <c:val>
            <c:numRef>
              <c:f>Sheet1!$B$3:$F$3</c:f>
              <c:numCache>
                <c:formatCode>General</c:formatCode>
                <c:ptCount val="5"/>
                <c:pt idx="0">
                  <c:v>0.4</c:v>
                </c:pt>
                <c:pt idx="1">
                  <c:v>5.3</c:v>
                </c:pt>
                <c:pt idx="2">
                  <c:v>2.5</c:v>
                </c:pt>
                <c:pt idx="3">
                  <c:v>1.6</c:v>
                </c:pt>
                <c:pt idx="4">
                  <c:v>0.3</c:v>
                </c:pt>
              </c:numCache>
            </c:numRef>
          </c:val>
          <c:extLst>
            <c:ext xmlns:c16="http://schemas.microsoft.com/office/drawing/2014/chart" uri="{C3380CC4-5D6E-409C-BE32-E72D297353CC}">
              <c16:uniqueId val="{00000001-1BAE-47AD-8C21-95400384601C}"/>
            </c:ext>
          </c:extLst>
        </c:ser>
        <c:dLbls>
          <c:showLegendKey val="0"/>
          <c:showVal val="0"/>
          <c:showCatName val="0"/>
          <c:showSerName val="0"/>
          <c:showPercent val="0"/>
          <c:showBubbleSize val="0"/>
        </c:dLbls>
        <c:gapWidth val="150"/>
        <c:shape val="box"/>
        <c:axId val="1840178399"/>
        <c:axId val="1834736559"/>
        <c:axId val="0"/>
      </c:bar3DChart>
      <c:catAx>
        <c:axId val="18401783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4736559"/>
        <c:crosses val="autoZero"/>
        <c:auto val="1"/>
        <c:lblAlgn val="ctr"/>
        <c:lblOffset val="100"/>
        <c:noMultiLvlLbl val="0"/>
      </c:catAx>
      <c:valAx>
        <c:axId val="18347365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01783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1F6F2-59F7-41FB-9CC6-9840B9835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8</Pages>
  <Words>3532</Words>
  <Characters>20134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Edwards (2011699)</dc:creator>
  <cp:keywords/>
  <dc:description/>
  <cp:lastModifiedBy>Cian Edwards (2011699)</cp:lastModifiedBy>
  <cp:revision>430</cp:revision>
  <dcterms:created xsi:type="dcterms:W3CDTF">2023-01-03T12:36:00Z</dcterms:created>
  <dcterms:modified xsi:type="dcterms:W3CDTF">2023-01-19T15:29:00Z</dcterms:modified>
</cp:coreProperties>
</file>