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056A0" w14:textId="77777777" w:rsidR="004061B3" w:rsidRPr="004061B3" w:rsidRDefault="004061B3" w:rsidP="004061B3">
      <w:pPr>
        <w:rPr>
          <w:sz w:val="32"/>
          <w:szCs w:val="32"/>
        </w:rPr>
      </w:pPr>
      <w:r w:rsidRPr="004061B3">
        <w:rPr>
          <w:sz w:val="32"/>
          <w:szCs w:val="32"/>
        </w:rPr>
        <w:t>The Guardian view on globalisation: its death is the making of it</w:t>
      </w:r>
    </w:p>
    <w:p w14:paraId="59581E53" w14:textId="7BC16CEC" w:rsidR="004061B3" w:rsidRPr="004061B3" w:rsidRDefault="004061B3" w:rsidP="004061B3">
      <w:pPr>
        <w:rPr>
          <w:b/>
          <w:bCs/>
          <w:i/>
          <w:iCs/>
        </w:rPr>
      </w:pPr>
      <w:r w:rsidRPr="004061B3">
        <w:rPr>
          <w:b/>
          <w:bCs/>
          <w:i/>
          <w:iCs/>
        </w:rPr>
        <w:t>Editorial</w:t>
      </w:r>
    </w:p>
    <w:p w14:paraId="4EE942C4" w14:textId="77777777" w:rsidR="004061B3" w:rsidRPr="004061B3" w:rsidRDefault="004061B3" w:rsidP="004061B3">
      <w:r w:rsidRPr="004061B3">
        <w:t>We may be at a turning point in the nature of capitalism. That may not be such a bad thing</w:t>
      </w:r>
    </w:p>
    <w:p w14:paraId="65B33EE1" w14:textId="5F4A1764" w:rsidR="004061B3" w:rsidRPr="004061B3" w:rsidRDefault="004061B3" w:rsidP="004061B3">
      <w:r w:rsidRPr="004061B3">
        <w:drawing>
          <wp:inline distT="0" distB="0" distL="0" distR="0" wp14:anchorId="591CD125" wp14:editId="75126F70">
            <wp:extent cx="5731510" cy="3439160"/>
            <wp:effectExtent l="0" t="0" r="2540" b="8890"/>
            <wp:docPr id="2" name="Picture 2" descr="Consumer rights activists take part in a march to protest against TTIP and CETA in Berl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umer rights activists take part in a march to protest against TTIP and CETA in Berli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28802A3C" w14:textId="77777777" w:rsidR="004061B3" w:rsidRPr="004061B3" w:rsidRDefault="004061B3" w:rsidP="004061B3">
      <w:r w:rsidRPr="004061B3">
        <w:t xml:space="preserve">Consumer rights activists take part in a march to protest against TTIP and CETA in Berlin. ‘We need to settle whether globalisation in its current incarnation aids or relieves poverty in an equitable way.’ Photograph: Fabrizio </w:t>
      </w:r>
      <w:proofErr w:type="spellStart"/>
      <w:r w:rsidRPr="004061B3">
        <w:t>Bensch</w:t>
      </w:r>
      <w:proofErr w:type="spellEnd"/>
      <w:r w:rsidRPr="004061B3">
        <w:t>/Reuters</w:t>
      </w:r>
    </w:p>
    <w:p w14:paraId="57E11A3C" w14:textId="77777777" w:rsidR="004061B3" w:rsidRPr="004061B3" w:rsidRDefault="004061B3" w:rsidP="004061B3">
      <w:pPr>
        <w:rPr>
          <w:i/>
          <w:iCs/>
        </w:rPr>
      </w:pPr>
      <w:r w:rsidRPr="004061B3">
        <w:rPr>
          <w:i/>
          <w:iCs/>
        </w:rPr>
        <w:t>Sun 20 Nov 2016 19.34 GMT</w:t>
      </w:r>
    </w:p>
    <w:p w14:paraId="37444AAE" w14:textId="7D4496FE" w:rsidR="004061B3" w:rsidRPr="004061B3" w:rsidRDefault="004061B3" w:rsidP="004061B3"/>
    <w:p w14:paraId="51F1B367" w14:textId="77A1465E" w:rsidR="004061B3" w:rsidRPr="004061B3" w:rsidRDefault="004061B3" w:rsidP="004061B3">
      <w:r w:rsidRPr="004061B3">
        <w:t xml:space="preserve">Ever since US presidential candidates railed against free trade, and anti-immigrant parties made sweeping gains in Europe, the question has been asked: are we witnessing the demise of globalisation? A trend that has dominated economics and trade for decades appears to be coming to an end. As a percentage of global GDP, world exports, which have been on a slow steady decline in the past two years, have peaked. Fines on multinationals have reached record levels. China’s breakneck industrialisation is probably over. Britain, a nation famous for building its empire on trade, will exit the world’s biggest free-trade area – Europe – by the end of this decade. Donald Trump, an opponent of free-trade deals all his public life, is about to become president of the United States. These signs point to the slow death of the form of globalisation that the rich world has invented, </w:t>
      </w:r>
      <w:proofErr w:type="gramStart"/>
      <w:r w:rsidRPr="004061B3">
        <w:t>refined</w:t>
      </w:r>
      <w:proofErr w:type="gramEnd"/>
      <w:r w:rsidRPr="004061B3">
        <w:t xml:space="preserve"> and patrolled since the end of the second world war. For many, the period from 1980 to 2008 marks the high-water mark of such policies – a period that came to an end with global financial crisis. There is a worry that these years resemble the previously most integrated period of world history: the Gilded Age between 1870 and 1914. This ended bloodily with the first world war.</w:t>
      </w:r>
    </w:p>
    <w:p w14:paraId="7AC1156C" w14:textId="7C634946" w:rsidR="004061B3" w:rsidRPr="004061B3" w:rsidRDefault="004061B3" w:rsidP="004061B3">
      <w:r w:rsidRPr="004061B3">
        <w:t xml:space="preserve">However, history does not necessarily repeat itself. It is important to note that global prosperity is bigger than any one nation. Some of the reason for the flattening off in the globalising trend is mathematical: poorer economies are growing faster than richer ones, and they import less. As </w:t>
      </w:r>
      <w:r w:rsidRPr="004061B3">
        <w:lastRenderedPageBreak/>
        <w:t xml:space="preserve">developing nations’ share of global GDP rises, the effect will be to shrink the ratio of trade to global income. Others could take China’s place as a driver of worldwide growth: India is probably the only country that has the potential to mount a transformation of similar scale and global consequence. </w:t>
      </w:r>
      <w:proofErr w:type="gramStart"/>
      <w:r w:rsidRPr="004061B3">
        <w:t>Also</w:t>
      </w:r>
      <w:proofErr w:type="gramEnd"/>
      <w:r w:rsidRPr="004061B3">
        <w:t xml:space="preserve"> a number of fast-growing nations could re-energise the pattern of global growth. The International Monetary Fund suggests that 6% annual growth in a dozen countries with a combined GDP of $4tn would add more to the global economy than the eurozone growing at full tilt.</w:t>
      </w:r>
    </w:p>
    <w:p w14:paraId="5C5FD408" w14:textId="4B46D8F9" w:rsidR="004061B3" w:rsidRPr="004061B3" w:rsidRDefault="004061B3" w:rsidP="004061B3">
      <w:r w:rsidRPr="004061B3">
        <w:t xml:space="preserve">Yet these feel like the wrong questions and answers. We need to settle whether globalisation in its current incarnation aids or relieves poverty in an equitable way. Given the worldwide revolts on the right and left of politics, the answer would seem to be that it doesn’t. Fairer arrangements will help poor nations get richer. Trade is not a zero-sum game: all should benefit from engaging in it. But the world that exists has not been designed this way. The thinking that has dominated recent decades comes from classical free-trade theory – which holds that although imports do cost jobs, exports will generate new ones and competition keeps prices low, so, over time, everyone gains. However, recent academic research tells a different story. When economists at the Massachusetts Institute of Technology looked at the impact of the trade relationship between the United States and </w:t>
      </w:r>
      <w:proofErr w:type="gramStart"/>
      <w:r w:rsidRPr="004061B3">
        <w:t>China</w:t>
      </w:r>
      <w:proofErr w:type="gramEnd"/>
      <w:r w:rsidRPr="004061B3">
        <w:t xml:space="preserve"> they found a heavy cost to American workers. When jobs vanish, the MIT paper found, the better-trained workers would bounce back, but many blue-collar workers did not. Losses in manufacturing are magnified by being geographically concentrated – and entire communities were punished. Little wonder perhaps that Mr Trump’s protectionist message has been central to the populist campaign that has made him the president-elect.</w:t>
      </w:r>
    </w:p>
    <w:p w14:paraId="6356243A" w14:textId="28D39892" w:rsidR="004061B3" w:rsidRDefault="004061B3" w:rsidP="004061B3">
      <w:r w:rsidRPr="004061B3">
        <w:t xml:space="preserve">The trick is not to retreat behind walls. That would see a return to beggar-thy-neighbour policies and the threat of war. Policymakers must go back to watching the numbers that matter to left-behind communities: the trade deficit. International prices must be fairly set so exports are not artificially </w:t>
      </w:r>
      <w:proofErr w:type="gramStart"/>
      <w:r w:rsidRPr="004061B3">
        <w:t>expensive</w:t>
      </w:r>
      <w:proofErr w:type="gramEnd"/>
      <w:r w:rsidRPr="004061B3">
        <w:t xml:space="preserve"> and imports are not artificially cheap. Imports from nations where labour rights are trampled need addressing. These are concerns </w:t>
      </w:r>
      <w:proofErr w:type="gramStart"/>
      <w:r w:rsidRPr="004061B3">
        <w:t>that sensible thinkers</w:t>
      </w:r>
      <w:proofErr w:type="gramEnd"/>
      <w:r w:rsidRPr="004061B3">
        <w:t xml:space="preserve"> on the left have raised for years – most notably the Nobel prize-winner Joseph Stiglitz, who has long worried about the corporate capture of trade deals. His warning that President Obama’s Trans-Pacific Partnership operated under rules that would harm the economy and US workers was a call that went unheeded by Democrats until it was too late. Work must be done to resolve the tensions between democracy, the nation state and global economic integration. Trade deals need to show nations are open for business by putting people’s interests, not corporate interests, at their heart. We may be at a turning point in the nature of capitalism. That may not be such a bad thing.</w:t>
      </w:r>
    </w:p>
    <w:p w14:paraId="31BAC582" w14:textId="5E589E5F" w:rsidR="004061B3" w:rsidRDefault="004061B3" w:rsidP="004061B3">
      <w:r>
        <w:t xml:space="preserve">Source - </w:t>
      </w:r>
      <w:hyperlink r:id="rId6" w:history="1">
        <w:r w:rsidRPr="00B86ED7">
          <w:rPr>
            <w:rStyle w:val="Hyperlink"/>
          </w:rPr>
          <w:t>https://www.theguardian.com/commentisfree/2016/nov/20/the-guardian-view-on-globalisation-its-death-is-the-making-of-it</w:t>
        </w:r>
      </w:hyperlink>
    </w:p>
    <w:p w14:paraId="7EF6ADF9" w14:textId="77777777" w:rsidR="004061B3" w:rsidRPr="004061B3" w:rsidRDefault="004061B3" w:rsidP="004061B3"/>
    <w:p w14:paraId="4AE87759" w14:textId="77777777" w:rsidR="00013874" w:rsidRDefault="00013874"/>
    <w:sectPr w:rsidR="00013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15D11"/>
    <w:multiLevelType w:val="multilevel"/>
    <w:tmpl w:val="2C228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267093"/>
    <w:multiLevelType w:val="multilevel"/>
    <w:tmpl w:val="31BE9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1B3"/>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061B3"/>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968EB"/>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C8C06"/>
  <w15:chartTrackingRefBased/>
  <w15:docId w15:val="{57C2DAB2-4C06-4AAA-BEF8-D754889D1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61B3"/>
    <w:rPr>
      <w:color w:val="0563C1" w:themeColor="hyperlink"/>
      <w:u w:val="single"/>
    </w:rPr>
  </w:style>
  <w:style w:type="character" w:styleId="UnresolvedMention">
    <w:name w:val="Unresolved Mention"/>
    <w:basedOn w:val="DefaultParagraphFont"/>
    <w:uiPriority w:val="99"/>
    <w:semiHidden/>
    <w:unhideWhenUsed/>
    <w:rsid w:val="004061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944645">
      <w:bodyDiv w:val="1"/>
      <w:marLeft w:val="0"/>
      <w:marRight w:val="0"/>
      <w:marTop w:val="0"/>
      <w:marBottom w:val="0"/>
      <w:divBdr>
        <w:top w:val="none" w:sz="0" w:space="0" w:color="auto"/>
        <w:left w:val="none" w:sz="0" w:space="0" w:color="auto"/>
        <w:bottom w:val="none" w:sz="0" w:space="0" w:color="auto"/>
        <w:right w:val="none" w:sz="0" w:space="0" w:color="auto"/>
      </w:divBdr>
      <w:divsChild>
        <w:div w:id="1228877609">
          <w:marLeft w:val="0"/>
          <w:marRight w:val="0"/>
          <w:marTop w:val="0"/>
          <w:marBottom w:val="0"/>
          <w:divBdr>
            <w:top w:val="none" w:sz="0" w:space="0" w:color="auto"/>
            <w:left w:val="none" w:sz="0" w:space="0" w:color="auto"/>
            <w:bottom w:val="none" w:sz="0" w:space="0" w:color="auto"/>
            <w:right w:val="none" w:sz="0" w:space="0" w:color="auto"/>
          </w:divBdr>
          <w:divsChild>
            <w:div w:id="341081636">
              <w:marLeft w:val="0"/>
              <w:marRight w:val="0"/>
              <w:marTop w:val="0"/>
              <w:marBottom w:val="0"/>
              <w:divBdr>
                <w:top w:val="none" w:sz="0" w:space="0" w:color="auto"/>
                <w:left w:val="none" w:sz="0" w:space="0" w:color="auto"/>
                <w:bottom w:val="none" w:sz="0" w:space="0" w:color="auto"/>
                <w:right w:val="none" w:sz="0" w:space="0" w:color="auto"/>
              </w:divBdr>
              <w:divsChild>
                <w:div w:id="822745937">
                  <w:marLeft w:val="0"/>
                  <w:marRight w:val="0"/>
                  <w:marTop w:val="0"/>
                  <w:marBottom w:val="0"/>
                  <w:divBdr>
                    <w:top w:val="none" w:sz="0" w:space="0" w:color="auto"/>
                    <w:left w:val="none" w:sz="0" w:space="0" w:color="auto"/>
                    <w:bottom w:val="none" w:sz="0" w:space="0" w:color="auto"/>
                    <w:right w:val="none" w:sz="0" w:space="0" w:color="auto"/>
                  </w:divBdr>
                  <w:divsChild>
                    <w:div w:id="671032844">
                      <w:marLeft w:val="0"/>
                      <w:marRight w:val="0"/>
                      <w:marTop w:val="0"/>
                      <w:marBottom w:val="0"/>
                      <w:divBdr>
                        <w:top w:val="none" w:sz="0" w:space="0" w:color="auto"/>
                        <w:left w:val="none" w:sz="0" w:space="0" w:color="auto"/>
                        <w:bottom w:val="none" w:sz="0" w:space="0" w:color="auto"/>
                        <w:right w:val="none" w:sz="0" w:space="0" w:color="auto"/>
                      </w:divBdr>
                      <w:divsChild>
                        <w:div w:id="1208182076">
                          <w:marLeft w:val="0"/>
                          <w:marRight w:val="0"/>
                          <w:marTop w:val="0"/>
                          <w:marBottom w:val="0"/>
                          <w:divBdr>
                            <w:top w:val="none" w:sz="0" w:space="0" w:color="auto"/>
                            <w:left w:val="none" w:sz="0" w:space="0" w:color="auto"/>
                            <w:bottom w:val="none" w:sz="0" w:space="0" w:color="auto"/>
                            <w:right w:val="none" w:sz="0" w:space="0" w:color="auto"/>
                          </w:divBdr>
                          <w:divsChild>
                            <w:div w:id="1853294591">
                              <w:marLeft w:val="0"/>
                              <w:marRight w:val="0"/>
                              <w:marTop w:val="0"/>
                              <w:marBottom w:val="0"/>
                              <w:divBdr>
                                <w:top w:val="none" w:sz="0" w:space="0" w:color="auto"/>
                                <w:left w:val="none" w:sz="0" w:space="0" w:color="auto"/>
                                <w:bottom w:val="none" w:sz="0" w:space="0" w:color="auto"/>
                                <w:right w:val="none" w:sz="0" w:space="0" w:color="auto"/>
                              </w:divBdr>
                            </w:div>
                          </w:divsChild>
                        </w:div>
                        <w:div w:id="152031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1150045">
          <w:marLeft w:val="0"/>
          <w:marRight w:val="0"/>
          <w:marTop w:val="0"/>
          <w:marBottom w:val="0"/>
          <w:divBdr>
            <w:top w:val="none" w:sz="0" w:space="0" w:color="auto"/>
            <w:left w:val="none" w:sz="0" w:space="0" w:color="auto"/>
            <w:bottom w:val="none" w:sz="0" w:space="0" w:color="auto"/>
            <w:right w:val="none" w:sz="0" w:space="0" w:color="auto"/>
          </w:divBdr>
          <w:divsChild>
            <w:div w:id="1333069382">
              <w:marLeft w:val="0"/>
              <w:marRight w:val="0"/>
              <w:marTop w:val="0"/>
              <w:marBottom w:val="180"/>
              <w:divBdr>
                <w:top w:val="none" w:sz="0" w:space="0" w:color="auto"/>
                <w:left w:val="none" w:sz="0" w:space="0" w:color="auto"/>
                <w:bottom w:val="none" w:sz="0" w:space="0" w:color="auto"/>
                <w:right w:val="none" w:sz="0" w:space="0" w:color="auto"/>
              </w:divBdr>
            </w:div>
          </w:divsChild>
        </w:div>
        <w:div w:id="1257405785">
          <w:marLeft w:val="0"/>
          <w:marRight w:val="0"/>
          <w:marTop w:val="0"/>
          <w:marBottom w:val="0"/>
          <w:divBdr>
            <w:top w:val="none" w:sz="0" w:space="0" w:color="auto"/>
            <w:left w:val="none" w:sz="0" w:space="0" w:color="auto"/>
            <w:bottom w:val="none" w:sz="0" w:space="0" w:color="auto"/>
            <w:right w:val="none" w:sz="0" w:space="0" w:color="auto"/>
          </w:divBdr>
          <w:divsChild>
            <w:div w:id="2074810378">
              <w:marLeft w:val="0"/>
              <w:marRight w:val="0"/>
              <w:marTop w:val="0"/>
              <w:marBottom w:val="0"/>
              <w:divBdr>
                <w:top w:val="none" w:sz="0" w:space="0" w:color="auto"/>
                <w:left w:val="none" w:sz="0" w:space="0" w:color="auto"/>
                <w:bottom w:val="none" w:sz="0" w:space="0" w:color="auto"/>
                <w:right w:val="none" w:sz="0" w:space="0" w:color="auto"/>
              </w:divBdr>
              <w:divsChild>
                <w:div w:id="451284876">
                  <w:marLeft w:val="0"/>
                  <w:marRight w:val="0"/>
                  <w:marTop w:val="0"/>
                  <w:marBottom w:val="0"/>
                  <w:divBdr>
                    <w:top w:val="none" w:sz="0" w:space="0" w:color="auto"/>
                    <w:left w:val="none" w:sz="0" w:space="0" w:color="auto"/>
                    <w:bottom w:val="none" w:sz="0" w:space="0" w:color="auto"/>
                    <w:right w:val="none" w:sz="0" w:space="0" w:color="auto"/>
                  </w:divBdr>
                  <w:divsChild>
                    <w:div w:id="1481771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492183">
          <w:marLeft w:val="0"/>
          <w:marRight w:val="0"/>
          <w:marTop w:val="0"/>
          <w:marBottom w:val="0"/>
          <w:divBdr>
            <w:top w:val="none" w:sz="0" w:space="0" w:color="auto"/>
            <w:left w:val="none" w:sz="0" w:space="0" w:color="auto"/>
            <w:bottom w:val="none" w:sz="0" w:space="0" w:color="auto"/>
            <w:right w:val="none" w:sz="0" w:space="0" w:color="auto"/>
          </w:divBdr>
          <w:divsChild>
            <w:div w:id="1214317715">
              <w:marLeft w:val="0"/>
              <w:marRight w:val="0"/>
              <w:marTop w:val="0"/>
              <w:marBottom w:val="0"/>
              <w:divBdr>
                <w:top w:val="none" w:sz="0" w:space="0" w:color="auto"/>
                <w:left w:val="none" w:sz="0" w:space="0" w:color="auto"/>
                <w:bottom w:val="none" w:sz="0" w:space="0" w:color="auto"/>
                <w:right w:val="none" w:sz="0" w:space="0" w:color="auto"/>
              </w:divBdr>
              <w:divsChild>
                <w:div w:id="738669113">
                  <w:marLeft w:val="0"/>
                  <w:marRight w:val="0"/>
                  <w:marTop w:val="0"/>
                  <w:marBottom w:val="0"/>
                  <w:divBdr>
                    <w:top w:val="none" w:sz="0" w:space="0" w:color="auto"/>
                    <w:left w:val="none" w:sz="0" w:space="0" w:color="auto"/>
                    <w:bottom w:val="none" w:sz="0" w:space="0" w:color="auto"/>
                    <w:right w:val="none" w:sz="0" w:space="0" w:color="auto"/>
                  </w:divBdr>
                  <w:divsChild>
                    <w:div w:id="2002925783">
                      <w:marLeft w:val="0"/>
                      <w:marRight w:val="0"/>
                      <w:marTop w:val="0"/>
                      <w:marBottom w:val="0"/>
                      <w:divBdr>
                        <w:top w:val="none" w:sz="0" w:space="0" w:color="auto"/>
                        <w:left w:val="none" w:sz="0" w:space="0" w:color="auto"/>
                        <w:bottom w:val="none" w:sz="0" w:space="0" w:color="auto"/>
                        <w:right w:val="none" w:sz="0" w:space="0" w:color="auto"/>
                      </w:divBdr>
                      <w:divsChild>
                        <w:div w:id="5451341">
                          <w:marLeft w:val="0"/>
                          <w:marRight w:val="0"/>
                          <w:marTop w:val="0"/>
                          <w:marBottom w:val="0"/>
                          <w:divBdr>
                            <w:top w:val="none" w:sz="0" w:space="0" w:color="auto"/>
                            <w:left w:val="none" w:sz="0" w:space="0" w:color="auto"/>
                            <w:bottom w:val="none" w:sz="0" w:space="0" w:color="auto"/>
                            <w:right w:val="none" w:sz="0" w:space="0" w:color="auto"/>
                          </w:divBdr>
                          <w:divsChild>
                            <w:div w:id="741028974">
                              <w:marLeft w:val="0"/>
                              <w:marRight w:val="0"/>
                              <w:marTop w:val="0"/>
                              <w:marBottom w:val="0"/>
                              <w:divBdr>
                                <w:top w:val="none" w:sz="0" w:space="0" w:color="auto"/>
                                <w:left w:val="none" w:sz="0" w:space="0" w:color="auto"/>
                                <w:bottom w:val="none" w:sz="0" w:space="0" w:color="auto"/>
                                <w:right w:val="none" w:sz="0" w:space="0" w:color="auto"/>
                              </w:divBdr>
                              <w:divsChild>
                                <w:div w:id="55248350">
                                  <w:marLeft w:val="0"/>
                                  <w:marRight w:val="0"/>
                                  <w:marTop w:val="0"/>
                                  <w:marBottom w:val="90"/>
                                  <w:divBdr>
                                    <w:top w:val="none" w:sz="0" w:space="0" w:color="auto"/>
                                    <w:left w:val="none" w:sz="0" w:space="0" w:color="auto"/>
                                    <w:bottom w:val="none" w:sz="0" w:space="0" w:color="auto"/>
                                    <w:right w:val="none" w:sz="0" w:space="0" w:color="auto"/>
                                  </w:divBdr>
                                  <w:divsChild>
                                    <w:div w:id="2058771783">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934943349">
                          <w:marLeft w:val="0"/>
                          <w:marRight w:val="0"/>
                          <w:marTop w:val="0"/>
                          <w:marBottom w:val="90"/>
                          <w:divBdr>
                            <w:top w:val="none" w:sz="0" w:space="0" w:color="auto"/>
                            <w:left w:val="none" w:sz="0" w:space="0" w:color="auto"/>
                            <w:bottom w:val="none" w:sz="0" w:space="0" w:color="auto"/>
                            <w:right w:val="none" w:sz="0" w:space="0" w:color="auto"/>
                          </w:divBdr>
                          <w:divsChild>
                            <w:div w:id="1976593995">
                              <w:marLeft w:val="0"/>
                              <w:marRight w:val="0"/>
                              <w:marTop w:val="0"/>
                              <w:marBottom w:val="0"/>
                              <w:divBdr>
                                <w:top w:val="single" w:sz="6" w:space="5" w:color="DCDCDC"/>
                                <w:left w:val="none" w:sz="0" w:space="0" w:color="auto"/>
                                <w:bottom w:val="none" w:sz="0" w:space="0" w:color="auto"/>
                                <w:right w:val="none" w:sz="0" w:space="0" w:color="auto"/>
                              </w:divBdr>
                            </w:div>
                            <w:div w:id="357779542">
                              <w:marLeft w:val="0"/>
                              <w:marRight w:val="0"/>
                              <w:marTop w:val="0"/>
                              <w:marBottom w:val="0"/>
                              <w:divBdr>
                                <w:top w:val="single" w:sz="6" w:space="0" w:color="DCDCDC"/>
                                <w:left w:val="none" w:sz="0" w:space="0" w:color="auto"/>
                                <w:bottom w:val="none" w:sz="0" w:space="0" w:color="auto"/>
                                <w:right w:val="none" w:sz="0" w:space="0" w:color="auto"/>
                              </w:divBdr>
                              <w:divsChild>
                                <w:div w:id="289289514">
                                  <w:marLeft w:val="0"/>
                                  <w:marRight w:val="0"/>
                                  <w:marTop w:val="0"/>
                                  <w:marBottom w:val="0"/>
                                  <w:divBdr>
                                    <w:top w:val="none" w:sz="0" w:space="0" w:color="auto"/>
                                    <w:left w:val="none" w:sz="0" w:space="0" w:color="auto"/>
                                    <w:bottom w:val="none" w:sz="0" w:space="0" w:color="auto"/>
                                    <w:right w:val="none" w:sz="0" w:space="0" w:color="auto"/>
                                  </w:divBdr>
                                  <w:divsChild>
                                    <w:div w:id="465046759">
                                      <w:marLeft w:val="0"/>
                                      <w:marRight w:val="0"/>
                                      <w:marTop w:val="0"/>
                                      <w:marBottom w:val="0"/>
                                      <w:divBdr>
                                        <w:top w:val="none" w:sz="0" w:space="0" w:color="auto"/>
                                        <w:left w:val="none" w:sz="0" w:space="0" w:color="auto"/>
                                        <w:bottom w:val="none" w:sz="0" w:space="0" w:color="auto"/>
                                        <w:right w:val="none" w:sz="0" w:space="0" w:color="auto"/>
                                      </w:divBdr>
                                      <w:divsChild>
                                        <w:div w:id="95521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301224">
          <w:marLeft w:val="0"/>
          <w:marRight w:val="0"/>
          <w:marTop w:val="0"/>
          <w:marBottom w:val="0"/>
          <w:divBdr>
            <w:top w:val="none" w:sz="0" w:space="0" w:color="auto"/>
            <w:left w:val="none" w:sz="0" w:space="0" w:color="auto"/>
            <w:bottom w:val="none" w:sz="0" w:space="0" w:color="auto"/>
            <w:right w:val="none" w:sz="0" w:space="0" w:color="auto"/>
          </w:divBdr>
          <w:divsChild>
            <w:div w:id="450101298">
              <w:marLeft w:val="0"/>
              <w:marRight w:val="0"/>
              <w:marTop w:val="0"/>
              <w:marBottom w:val="0"/>
              <w:divBdr>
                <w:top w:val="none" w:sz="0" w:space="0" w:color="auto"/>
                <w:left w:val="none" w:sz="0" w:space="0" w:color="auto"/>
                <w:bottom w:val="none" w:sz="0" w:space="0" w:color="auto"/>
                <w:right w:val="none" w:sz="0" w:space="0" w:color="auto"/>
              </w:divBdr>
              <w:divsChild>
                <w:div w:id="1561597267">
                  <w:marLeft w:val="0"/>
                  <w:marRight w:val="0"/>
                  <w:marTop w:val="0"/>
                  <w:marBottom w:val="0"/>
                  <w:divBdr>
                    <w:top w:val="none" w:sz="0" w:space="0" w:color="auto"/>
                    <w:left w:val="none" w:sz="0" w:space="0" w:color="auto"/>
                    <w:bottom w:val="none" w:sz="0" w:space="0" w:color="auto"/>
                    <w:right w:val="none" w:sz="0" w:space="0" w:color="auto"/>
                  </w:divBdr>
                  <w:divsChild>
                    <w:div w:id="944463607">
                      <w:marLeft w:val="300"/>
                      <w:marRight w:val="0"/>
                      <w:marTop w:val="60"/>
                      <w:marBottom w:val="0"/>
                      <w:divBdr>
                        <w:top w:val="none" w:sz="0" w:space="0" w:color="auto"/>
                        <w:left w:val="none" w:sz="0" w:space="0" w:color="auto"/>
                        <w:bottom w:val="none" w:sz="0" w:space="0" w:color="auto"/>
                        <w:right w:val="none" w:sz="0" w:space="0" w:color="auto"/>
                      </w:divBdr>
                      <w:divsChild>
                        <w:div w:id="1255017711">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sChild>
            </w:div>
          </w:divsChild>
        </w:div>
      </w:divsChild>
    </w:div>
    <w:div w:id="847865857">
      <w:bodyDiv w:val="1"/>
      <w:marLeft w:val="0"/>
      <w:marRight w:val="0"/>
      <w:marTop w:val="0"/>
      <w:marBottom w:val="0"/>
      <w:divBdr>
        <w:top w:val="none" w:sz="0" w:space="0" w:color="auto"/>
        <w:left w:val="none" w:sz="0" w:space="0" w:color="auto"/>
        <w:bottom w:val="none" w:sz="0" w:space="0" w:color="auto"/>
        <w:right w:val="none" w:sz="0" w:space="0" w:color="auto"/>
      </w:divBdr>
      <w:divsChild>
        <w:div w:id="655913929">
          <w:marLeft w:val="0"/>
          <w:marRight w:val="0"/>
          <w:marTop w:val="0"/>
          <w:marBottom w:val="0"/>
          <w:divBdr>
            <w:top w:val="none" w:sz="0" w:space="0" w:color="auto"/>
            <w:left w:val="none" w:sz="0" w:space="0" w:color="auto"/>
            <w:bottom w:val="none" w:sz="0" w:space="0" w:color="auto"/>
            <w:right w:val="none" w:sz="0" w:space="0" w:color="auto"/>
          </w:divBdr>
          <w:divsChild>
            <w:div w:id="2130122531">
              <w:marLeft w:val="0"/>
              <w:marRight w:val="0"/>
              <w:marTop w:val="0"/>
              <w:marBottom w:val="0"/>
              <w:divBdr>
                <w:top w:val="none" w:sz="0" w:space="0" w:color="auto"/>
                <w:left w:val="none" w:sz="0" w:space="0" w:color="auto"/>
                <w:bottom w:val="none" w:sz="0" w:space="0" w:color="auto"/>
                <w:right w:val="none" w:sz="0" w:space="0" w:color="auto"/>
              </w:divBdr>
              <w:divsChild>
                <w:div w:id="294533377">
                  <w:marLeft w:val="0"/>
                  <w:marRight w:val="0"/>
                  <w:marTop w:val="0"/>
                  <w:marBottom w:val="0"/>
                  <w:divBdr>
                    <w:top w:val="none" w:sz="0" w:space="0" w:color="auto"/>
                    <w:left w:val="none" w:sz="0" w:space="0" w:color="auto"/>
                    <w:bottom w:val="none" w:sz="0" w:space="0" w:color="auto"/>
                    <w:right w:val="none" w:sz="0" w:space="0" w:color="auto"/>
                  </w:divBdr>
                  <w:divsChild>
                    <w:div w:id="872499926">
                      <w:marLeft w:val="0"/>
                      <w:marRight w:val="0"/>
                      <w:marTop w:val="0"/>
                      <w:marBottom w:val="0"/>
                      <w:divBdr>
                        <w:top w:val="none" w:sz="0" w:space="0" w:color="auto"/>
                        <w:left w:val="none" w:sz="0" w:space="0" w:color="auto"/>
                        <w:bottom w:val="none" w:sz="0" w:space="0" w:color="auto"/>
                        <w:right w:val="none" w:sz="0" w:space="0" w:color="auto"/>
                      </w:divBdr>
                      <w:divsChild>
                        <w:div w:id="286280183">
                          <w:marLeft w:val="0"/>
                          <w:marRight w:val="0"/>
                          <w:marTop w:val="0"/>
                          <w:marBottom w:val="0"/>
                          <w:divBdr>
                            <w:top w:val="none" w:sz="0" w:space="0" w:color="auto"/>
                            <w:left w:val="none" w:sz="0" w:space="0" w:color="auto"/>
                            <w:bottom w:val="none" w:sz="0" w:space="0" w:color="auto"/>
                            <w:right w:val="none" w:sz="0" w:space="0" w:color="auto"/>
                          </w:divBdr>
                          <w:divsChild>
                            <w:div w:id="1272660964">
                              <w:marLeft w:val="0"/>
                              <w:marRight w:val="0"/>
                              <w:marTop w:val="0"/>
                              <w:marBottom w:val="0"/>
                              <w:divBdr>
                                <w:top w:val="none" w:sz="0" w:space="0" w:color="auto"/>
                                <w:left w:val="none" w:sz="0" w:space="0" w:color="auto"/>
                                <w:bottom w:val="none" w:sz="0" w:space="0" w:color="auto"/>
                                <w:right w:val="none" w:sz="0" w:space="0" w:color="auto"/>
                              </w:divBdr>
                            </w:div>
                          </w:divsChild>
                        </w:div>
                        <w:div w:id="59024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483428">
          <w:marLeft w:val="0"/>
          <w:marRight w:val="0"/>
          <w:marTop w:val="0"/>
          <w:marBottom w:val="0"/>
          <w:divBdr>
            <w:top w:val="none" w:sz="0" w:space="0" w:color="auto"/>
            <w:left w:val="none" w:sz="0" w:space="0" w:color="auto"/>
            <w:bottom w:val="none" w:sz="0" w:space="0" w:color="auto"/>
            <w:right w:val="none" w:sz="0" w:space="0" w:color="auto"/>
          </w:divBdr>
          <w:divsChild>
            <w:div w:id="436868774">
              <w:marLeft w:val="0"/>
              <w:marRight w:val="0"/>
              <w:marTop w:val="0"/>
              <w:marBottom w:val="180"/>
              <w:divBdr>
                <w:top w:val="none" w:sz="0" w:space="0" w:color="auto"/>
                <w:left w:val="none" w:sz="0" w:space="0" w:color="auto"/>
                <w:bottom w:val="none" w:sz="0" w:space="0" w:color="auto"/>
                <w:right w:val="none" w:sz="0" w:space="0" w:color="auto"/>
              </w:divBdr>
            </w:div>
          </w:divsChild>
        </w:div>
        <w:div w:id="2107146217">
          <w:marLeft w:val="0"/>
          <w:marRight w:val="0"/>
          <w:marTop w:val="0"/>
          <w:marBottom w:val="0"/>
          <w:divBdr>
            <w:top w:val="none" w:sz="0" w:space="0" w:color="auto"/>
            <w:left w:val="none" w:sz="0" w:space="0" w:color="auto"/>
            <w:bottom w:val="none" w:sz="0" w:space="0" w:color="auto"/>
            <w:right w:val="none" w:sz="0" w:space="0" w:color="auto"/>
          </w:divBdr>
          <w:divsChild>
            <w:div w:id="729692694">
              <w:marLeft w:val="0"/>
              <w:marRight w:val="0"/>
              <w:marTop w:val="0"/>
              <w:marBottom w:val="0"/>
              <w:divBdr>
                <w:top w:val="none" w:sz="0" w:space="0" w:color="auto"/>
                <w:left w:val="none" w:sz="0" w:space="0" w:color="auto"/>
                <w:bottom w:val="none" w:sz="0" w:space="0" w:color="auto"/>
                <w:right w:val="none" w:sz="0" w:space="0" w:color="auto"/>
              </w:divBdr>
              <w:divsChild>
                <w:div w:id="1565483880">
                  <w:marLeft w:val="0"/>
                  <w:marRight w:val="0"/>
                  <w:marTop w:val="0"/>
                  <w:marBottom w:val="0"/>
                  <w:divBdr>
                    <w:top w:val="none" w:sz="0" w:space="0" w:color="auto"/>
                    <w:left w:val="none" w:sz="0" w:space="0" w:color="auto"/>
                    <w:bottom w:val="none" w:sz="0" w:space="0" w:color="auto"/>
                    <w:right w:val="none" w:sz="0" w:space="0" w:color="auto"/>
                  </w:divBdr>
                  <w:divsChild>
                    <w:div w:id="41297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5712">
          <w:marLeft w:val="0"/>
          <w:marRight w:val="0"/>
          <w:marTop w:val="0"/>
          <w:marBottom w:val="0"/>
          <w:divBdr>
            <w:top w:val="none" w:sz="0" w:space="0" w:color="auto"/>
            <w:left w:val="none" w:sz="0" w:space="0" w:color="auto"/>
            <w:bottom w:val="none" w:sz="0" w:space="0" w:color="auto"/>
            <w:right w:val="none" w:sz="0" w:space="0" w:color="auto"/>
          </w:divBdr>
          <w:divsChild>
            <w:div w:id="1206604993">
              <w:marLeft w:val="0"/>
              <w:marRight w:val="0"/>
              <w:marTop w:val="0"/>
              <w:marBottom w:val="0"/>
              <w:divBdr>
                <w:top w:val="none" w:sz="0" w:space="0" w:color="auto"/>
                <w:left w:val="none" w:sz="0" w:space="0" w:color="auto"/>
                <w:bottom w:val="none" w:sz="0" w:space="0" w:color="auto"/>
                <w:right w:val="none" w:sz="0" w:space="0" w:color="auto"/>
              </w:divBdr>
              <w:divsChild>
                <w:div w:id="1450125310">
                  <w:marLeft w:val="0"/>
                  <w:marRight w:val="0"/>
                  <w:marTop w:val="0"/>
                  <w:marBottom w:val="0"/>
                  <w:divBdr>
                    <w:top w:val="none" w:sz="0" w:space="0" w:color="auto"/>
                    <w:left w:val="none" w:sz="0" w:space="0" w:color="auto"/>
                    <w:bottom w:val="none" w:sz="0" w:space="0" w:color="auto"/>
                    <w:right w:val="none" w:sz="0" w:space="0" w:color="auto"/>
                  </w:divBdr>
                  <w:divsChild>
                    <w:div w:id="905148029">
                      <w:marLeft w:val="0"/>
                      <w:marRight w:val="0"/>
                      <w:marTop w:val="0"/>
                      <w:marBottom w:val="0"/>
                      <w:divBdr>
                        <w:top w:val="none" w:sz="0" w:space="0" w:color="auto"/>
                        <w:left w:val="none" w:sz="0" w:space="0" w:color="auto"/>
                        <w:bottom w:val="none" w:sz="0" w:space="0" w:color="auto"/>
                        <w:right w:val="none" w:sz="0" w:space="0" w:color="auto"/>
                      </w:divBdr>
                      <w:divsChild>
                        <w:div w:id="1531457743">
                          <w:marLeft w:val="0"/>
                          <w:marRight w:val="0"/>
                          <w:marTop w:val="0"/>
                          <w:marBottom w:val="0"/>
                          <w:divBdr>
                            <w:top w:val="none" w:sz="0" w:space="0" w:color="auto"/>
                            <w:left w:val="none" w:sz="0" w:space="0" w:color="auto"/>
                            <w:bottom w:val="none" w:sz="0" w:space="0" w:color="auto"/>
                            <w:right w:val="none" w:sz="0" w:space="0" w:color="auto"/>
                          </w:divBdr>
                          <w:divsChild>
                            <w:div w:id="1146773853">
                              <w:marLeft w:val="0"/>
                              <w:marRight w:val="0"/>
                              <w:marTop w:val="0"/>
                              <w:marBottom w:val="0"/>
                              <w:divBdr>
                                <w:top w:val="none" w:sz="0" w:space="0" w:color="auto"/>
                                <w:left w:val="none" w:sz="0" w:space="0" w:color="auto"/>
                                <w:bottom w:val="none" w:sz="0" w:space="0" w:color="auto"/>
                                <w:right w:val="none" w:sz="0" w:space="0" w:color="auto"/>
                              </w:divBdr>
                              <w:divsChild>
                                <w:div w:id="212548957">
                                  <w:marLeft w:val="0"/>
                                  <w:marRight w:val="0"/>
                                  <w:marTop w:val="0"/>
                                  <w:marBottom w:val="90"/>
                                  <w:divBdr>
                                    <w:top w:val="none" w:sz="0" w:space="0" w:color="auto"/>
                                    <w:left w:val="none" w:sz="0" w:space="0" w:color="auto"/>
                                    <w:bottom w:val="none" w:sz="0" w:space="0" w:color="auto"/>
                                    <w:right w:val="none" w:sz="0" w:space="0" w:color="auto"/>
                                  </w:divBdr>
                                  <w:divsChild>
                                    <w:div w:id="898319508">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906837398">
                          <w:marLeft w:val="0"/>
                          <w:marRight w:val="0"/>
                          <w:marTop w:val="0"/>
                          <w:marBottom w:val="90"/>
                          <w:divBdr>
                            <w:top w:val="none" w:sz="0" w:space="0" w:color="auto"/>
                            <w:left w:val="none" w:sz="0" w:space="0" w:color="auto"/>
                            <w:bottom w:val="none" w:sz="0" w:space="0" w:color="auto"/>
                            <w:right w:val="none" w:sz="0" w:space="0" w:color="auto"/>
                          </w:divBdr>
                          <w:divsChild>
                            <w:div w:id="1377704864">
                              <w:marLeft w:val="0"/>
                              <w:marRight w:val="0"/>
                              <w:marTop w:val="0"/>
                              <w:marBottom w:val="0"/>
                              <w:divBdr>
                                <w:top w:val="single" w:sz="6" w:space="5" w:color="DCDCDC"/>
                                <w:left w:val="none" w:sz="0" w:space="0" w:color="auto"/>
                                <w:bottom w:val="none" w:sz="0" w:space="0" w:color="auto"/>
                                <w:right w:val="none" w:sz="0" w:space="0" w:color="auto"/>
                              </w:divBdr>
                            </w:div>
                            <w:div w:id="91750535">
                              <w:marLeft w:val="0"/>
                              <w:marRight w:val="0"/>
                              <w:marTop w:val="0"/>
                              <w:marBottom w:val="0"/>
                              <w:divBdr>
                                <w:top w:val="single" w:sz="6" w:space="0" w:color="DCDCDC"/>
                                <w:left w:val="none" w:sz="0" w:space="0" w:color="auto"/>
                                <w:bottom w:val="none" w:sz="0" w:space="0" w:color="auto"/>
                                <w:right w:val="none" w:sz="0" w:space="0" w:color="auto"/>
                              </w:divBdr>
                              <w:divsChild>
                                <w:div w:id="1230074591">
                                  <w:marLeft w:val="0"/>
                                  <w:marRight w:val="0"/>
                                  <w:marTop w:val="0"/>
                                  <w:marBottom w:val="0"/>
                                  <w:divBdr>
                                    <w:top w:val="none" w:sz="0" w:space="0" w:color="auto"/>
                                    <w:left w:val="none" w:sz="0" w:space="0" w:color="auto"/>
                                    <w:bottom w:val="none" w:sz="0" w:space="0" w:color="auto"/>
                                    <w:right w:val="none" w:sz="0" w:space="0" w:color="auto"/>
                                  </w:divBdr>
                                  <w:divsChild>
                                    <w:div w:id="556361487">
                                      <w:marLeft w:val="0"/>
                                      <w:marRight w:val="0"/>
                                      <w:marTop w:val="0"/>
                                      <w:marBottom w:val="0"/>
                                      <w:divBdr>
                                        <w:top w:val="none" w:sz="0" w:space="0" w:color="auto"/>
                                        <w:left w:val="none" w:sz="0" w:space="0" w:color="auto"/>
                                        <w:bottom w:val="none" w:sz="0" w:space="0" w:color="auto"/>
                                        <w:right w:val="none" w:sz="0" w:space="0" w:color="auto"/>
                                      </w:divBdr>
                                      <w:divsChild>
                                        <w:div w:id="37246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8014509">
          <w:marLeft w:val="0"/>
          <w:marRight w:val="0"/>
          <w:marTop w:val="0"/>
          <w:marBottom w:val="0"/>
          <w:divBdr>
            <w:top w:val="none" w:sz="0" w:space="0" w:color="auto"/>
            <w:left w:val="none" w:sz="0" w:space="0" w:color="auto"/>
            <w:bottom w:val="none" w:sz="0" w:space="0" w:color="auto"/>
            <w:right w:val="none" w:sz="0" w:space="0" w:color="auto"/>
          </w:divBdr>
          <w:divsChild>
            <w:div w:id="1225143688">
              <w:marLeft w:val="0"/>
              <w:marRight w:val="0"/>
              <w:marTop w:val="0"/>
              <w:marBottom w:val="0"/>
              <w:divBdr>
                <w:top w:val="none" w:sz="0" w:space="0" w:color="auto"/>
                <w:left w:val="none" w:sz="0" w:space="0" w:color="auto"/>
                <w:bottom w:val="none" w:sz="0" w:space="0" w:color="auto"/>
                <w:right w:val="none" w:sz="0" w:space="0" w:color="auto"/>
              </w:divBdr>
              <w:divsChild>
                <w:div w:id="263071492">
                  <w:marLeft w:val="0"/>
                  <w:marRight w:val="0"/>
                  <w:marTop w:val="0"/>
                  <w:marBottom w:val="0"/>
                  <w:divBdr>
                    <w:top w:val="none" w:sz="0" w:space="0" w:color="auto"/>
                    <w:left w:val="none" w:sz="0" w:space="0" w:color="auto"/>
                    <w:bottom w:val="none" w:sz="0" w:space="0" w:color="auto"/>
                    <w:right w:val="none" w:sz="0" w:space="0" w:color="auto"/>
                  </w:divBdr>
                  <w:divsChild>
                    <w:div w:id="1249998790">
                      <w:marLeft w:val="300"/>
                      <w:marRight w:val="0"/>
                      <w:marTop w:val="60"/>
                      <w:marBottom w:val="0"/>
                      <w:divBdr>
                        <w:top w:val="none" w:sz="0" w:space="0" w:color="auto"/>
                        <w:left w:val="none" w:sz="0" w:space="0" w:color="auto"/>
                        <w:bottom w:val="none" w:sz="0" w:space="0" w:color="auto"/>
                        <w:right w:val="none" w:sz="0" w:space="0" w:color="auto"/>
                      </w:divBdr>
                      <w:divsChild>
                        <w:div w:id="534198905">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commentisfree/2016/nov/20/the-guardian-view-on-globalisation-its-death-is-the-making-of-it"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790</Words>
  <Characters>4508</Characters>
  <Application>Microsoft Office Word</Application>
  <DocSecurity>0</DocSecurity>
  <Lines>37</Lines>
  <Paragraphs>10</Paragraphs>
  <ScaleCrop>false</ScaleCrop>
  <Company/>
  <LinksUpToDate>false</LinksUpToDate>
  <CharactersWithSpaces>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2</cp:revision>
  <dcterms:created xsi:type="dcterms:W3CDTF">2021-09-13T09:54:00Z</dcterms:created>
  <dcterms:modified xsi:type="dcterms:W3CDTF">2021-09-13T09:54:00Z</dcterms:modified>
</cp:coreProperties>
</file>