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E59" w:rsidRDefault="00227E59">
      <w:pPr>
        <w:rPr>
          <w:lang w:val="en-GB"/>
        </w:rPr>
      </w:pPr>
      <w:bookmarkStart w:id="0" w:name="_GoBack"/>
      <w:bookmarkEnd w:id="0"/>
    </w:p>
    <w:p w:rsidR="001523CC" w:rsidRDefault="001523CC">
      <w:pPr>
        <w:rPr>
          <w:lang w:val="en-GB"/>
        </w:rPr>
      </w:pPr>
    </w:p>
    <w:p w:rsidR="001523CC" w:rsidRDefault="001523CC">
      <w:pPr>
        <w:rPr>
          <w:lang w:val="en-GB"/>
        </w:rPr>
      </w:pPr>
    </w:p>
    <w:p w:rsidR="001523CC" w:rsidRPr="00120324" w:rsidRDefault="00120324">
      <w:pPr>
        <w:rPr>
          <w:b/>
          <w:smallCaps/>
          <w:sz w:val="36"/>
          <w:szCs w:val="36"/>
          <w:lang w:val="en-GB"/>
        </w:rPr>
      </w:pPr>
      <w:r>
        <w:rPr>
          <w:b/>
          <w:smallCaps/>
          <w:sz w:val="36"/>
          <w:szCs w:val="36"/>
          <w:lang w:val="en-GB"/>
        </w:rPr>
        <w:t>Assignment Title -</w:t>
      </w:r>
      <w:r w:rsidR="00916015" w:rsidRPr="00120324">
        <w:rPr>
          <w:b/>
          <w:smallCaps/>
          <w:sz w:val="36"/>
          <w:szCs w:val="36"/>
          <w:lang w:val="en-GB"/>
        </w:rPr>
        <w:t xml:space="preserve"> Problem Solving </w:t>
      </w:r>
      <w:r w:rsidR="001523CC" w:rsidRPr="00120324">
        <w:rPr>
          <w:b/>
          <w:smallCaps/>
          <w:sz w:val="36"/>
          <w:szCs w:val="36"/>
          <w:lang w:val="en-GB"/>
        </w:rPr>
        <w:t xml:space="preserve"> </w:t>
      </w:r>
    </w:p>
    <w:p w:rsidR="001523CC" w:rsidRPr="00120324" w:rsidRDefault="00916015">
      <w:pPr>
        <w:rPr>
          <w:b/>
          <w:smallCaps/>
          <w:sz w:val="36"/>
          <w:szCs w:val="36"/>
          <w:lang w:val="en-GB"/>
        </w:rPr>
      </w:pPr>
      <w:r w:rsidRPr="00120324">
        <w:rPr>
          <w:b/>
          <w:smallCaps/>
          <w:sz w:val="36"/>
          <w:szCs w:val="36"/>
          <w:lang w:val="en-GB"/>
        </w:rPr>
        <w:t xml:space="preserve">Module </w:t>
      </w:r>
      <w:r w:rsidR="00120324">
        <w:rPr>
          <w:b/>
          <w:smallCaps/>
          <w:sz w:val="36"/>
          <w:szCs w:val="36"/>
          <w:lang w:val="en-GB"/>
        </w:rPr>
        <w:t xml:space="preserve">Code </w:t>
      </w:r>
      <w:proofErr w:type="gramStart"/>
      <w:r w:rsidR="00120324">
        <w:rPr>
          <w:b/>
          <w:smallCaps/>
          <w:sz w:val="36"/>
          <w:szCs w:val="36"/>
          <w:lang w:val="en-GB"/>
        </w:rPr>
        <w:t>-</w:t>
      </w:r>
      <w:r w:rsidR="001523CC" w:rsidRPr="00120324">
        <w:rPr>
          <w:b/>
          <w:smallCaps/>
          <w:sz w:val="36"/>
          <w:szCs w:val="36"/>
          <w:lang w:val="en-GB"/>
        </w:rPr>
        <w:t xml:space="preserve">  EMPL4008</w:t>
      </w:r>
      <w:proofErr w:type="gramEnd"/>
    </w:p>
    <w:p w:rsidR="00120324" w:rsidRPr="00120324" w:rsidRDefault="00120324">
      <w:pPr>
        <w:rPr>
          <w:b/>
          <w:smallCaps/>
          <w:sz w:val="36"/>
          <w:szCs w:val="36"/>
          <w:lang w:val="en-GB"/>
        </w:rPr>
      </w:pPr>
      <w:r w:rsidRPr="00120324">
        <w:rPr>
          <w:b/>
          <w:smallCaps/>
          <w:sz w:val="36"/>
          <w:szCs w:val="36"/>
          <w:lang w:val="en-GB"/>
        </w:rPr>
        <w:t xml:space="preserve">Student Name </w:t>
      </w:r>
      <w:proofErr w:type="gramStart"/>
      <w:r w:rsidRPr="00120324">
        <w:rPr>
          <w:b/>
          <w:smallCaps/>
          <w:sz w:val="36"/>
          <w:szCs w:val="36"/>
          <w:lang w:val="en-GB"/>
        </w:rPr>
        <w:t xml:space="preserve">-  </w:t>
      </w:r>
      <w:proofErr w:type="spellStart"/>
      <w:r w:rsidRPr="00120324">
        <w:rPr>
          <w:b/>
          <w:smallCaps/>
          <w:sz w:val="36"/>
          <w:szCs w:val="36"/>
          <w:lang w:val="en-GB"/>
        </w:rPr>
        <w:t>farzana</w:t>
      </w:r>
      <w:proofErr w:type="spellEnd"/>
      <w:proofErr w:type="gramEnd"/>
      <w:r w:rsidRPr="00120324">
        <w:rPr>
          <w:b/>
          <w:smallCaps/>
          <w:sz w:val="36"/>
          <w:szCs w:val="36"/>
          <w:lang w:val="en-GB"/>
        </w:rPr>
        <w:t xml:space="preserve"> </w:t>
      </w:r>
      <w:proofErr w:type="spellStart"/>
      <w:r w:rsidRPr="00120324">
        <w:rPr>
          <w:b/>
          <w:smallCaps/>
          <w:sz w:val="36"/>
          <w:szCs w:val="36"/>
          <w:lang w:val="en-GB"/>
        </w:rPr>
        <w:t>omor</w:t>
      </w:r>
      <w:proofErr w:type="spellEnd"/>
      <w:r w:rsidRPr="00120324">
        <w:rPr>
          <w:b/>
          <w:smallCaps/>
          <w:sz w:val="36"/>
          <w:szCs w:val="36"/>
          <w:lang w:val="en-GB"/>
        </w:rPr>
        <w:t xml:space="preserve"> </w:t>
      </w:r>
      <w:proofErr w:type="spellStart"/>
      <w:r w:rsidRPr="00120324">
        <w:rPr>
          <w:b/>
          <w:smallCaps/>
          <w:sz w:val="36"/>
          <w:szCs w:val="36"/>
          <w:lang w:val="en-GB"/>
        </w:rPr>
        <w:t>munne</w:t>
      </w:r>
      <w:proofErr w:type="spellEnd"/>
    </w:p>
    <w:p w:rsidR="00120324" w:rsidRPr="00120324" w:rsidRDefault="00120324">
      <w:pPr>
        <w:rPr>
          <w:b/>
          <w:smallCaps/>
          <w:sz w:val="36"/>
          <w:szCs w:val="36"/>
          <w:lang w:val="en-GB"/>
        </w:rPr>
      </w:pPr>
      <w:r w:rsidRPr="00120324">
        <w:rPr>
          <w:b/>
          <w:smallCaps/>
          <w:sz w:val="36"/>
          <w:szCs w:val="36"/>
          <w:lang w:val="en-GB"/>
        </w:rPr>
        <w:t>Student id – 1605706</w:t>
      </w:r>
    </w:p>
    <w:p w:rsidR="00120324" w:rsidRPr="00120324" w:rsidRDefault="00120324">
      <w:pPr>
        <w:rPr>
          <w:b/>
          <w:smallCaps/>
          <w:sz w:val="36"/>
          <w:szCs w:val="36"/>
          <w:lang w:val="en-GB"/>
        </w:rPr>
      </w:pPr>
      <w:r w:rsidRPr="00120324">
        <w:rPr>
          <w:b/>
          <w:smallCaps/>
          <w:sz w:val="36"/>
          <w:szCs w:val="36"/>
          <w:lang w:val="en-GB"/>
        </w:rPr>
        <w:t xml:space="preserve">Lecturer name </w:t>
      </w:r>
      <w:proofErr w:type="gramStart"/>
      <w:r w:rsidRPr="00120324">
        <w:rPr>
          <w:b/>
          <w:smallCaps/>
          <w:sz w:val="36"/>
          <w:szCs w:val="36"/>
          <w:lang w:val="en-GB"/>
        </w:rPr>
        <w:t>-  Dr</w:t>
      </w:r>
      <w:proofErr w:type="gramEnd"/>
      <w:r w:rsidRPr="00120324">
        <w:rPr>
          <w:b/>
          <w:smallCaps/>
          <w:sz w:val="36"/>
          <w:szCs w:val="36"/>
          <w:lang w:val="en-GB"/>
        </w:rPr>
        <w:t xml:space="preserve"> </w:t>
      </w:r>
      <w:proofErr w:type="spellStart"/>
      <w:r w:rsidRPr="00120324">
        <w:rPr>
          <w:b/>
          <w:smallCaps/>
          <w:sz w:val="36"/>
          <w:szCs w:val="36"/>
          <w:lang w:val="en-GB"/>
        </w:rPr>
        <w:t>Rexon</w:t>
      </w:r>
      <w:proofErr w:type="spellEnd"/>
      <w:r w:rsidRPr="00120324">
        <w:rPr>
          <w:b/>
          <w:smallCaps/>
          <w:sz w:val="36"/>
          <w:szCs w:val="36"/>
          <w:lang w:val="en-GB"/>
        </w:rPr>
        <w:t xml:space="preserve"> </w:t>
      </w:r>
      <w:proofErr w:type="spellStart"/>
      <w:r w:rsidRPr="00120324">
        <w:rPr>
          <w:b/>
          <w:smallCaps/>
          <w:sz w:val="36"/>
          <w:szCs w:val="36"/>
          <w:lang w:val="en-GB"/>
        </w:rPr>
        <w:t>Nting</w:t>
      </w:r>
      <w:proofErr w:type="spellEnd"/>
      <w:r w:rsidRPr="00120324">
        <w:rPr>
          <w:b/>
          <w:smallCaps/>
          <w:sz w:val="36"/>
          <w:szCs w:val="36"/>
          <w:lang w:val="en-GB"/>
        </w:rPr>
        <w:t xml:space="preserve"> </w:t>
      </w: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EF0290">
      <w:pPr>
        <w:rPr>
          <w:lang w:val="en-GB"/>
        </w:rPr>
      </w:pPr>
      <w:r>
        <w:rPr>
          <w:noProof/>
          <w:lang w:val="en-GB" w:eastAsia="en-GB"/>
        </w:rPr>
        <w:drawing>
          <wp:inline distT="0" distB="0" distL="0" distR="0">
            <wp:extent cx="5943600" cy="206767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67671"/>
                    </a:xfrm>
                    <a:prstGeom prst="rect">
                      <a:avLst/>
                    </a:prstGeom>
                    <a:noFill/>
                    <a:ln w="9525">
                      <a:noFill/>
                      <a:miter lim="800000"/>
                      <a:headEnd/>
                      <a:tailEnd/>
                    </a:ln>
                  </pic:spPr>
                </pic:pic>
              </a:graphicData>
            </a:graphic>
          </wp:inline>
        </w:drawing>
      </w:r>
    </w:p>
    <w:sdt>
      <w:sdtPr>
        <w:rPr>
          <w:rFonts w:ascii="Times New Roman" w:eastAsiaTheme="minorEastAsia" w:hAnsi="Times New Roman" w:cstheme="minorBidi"/>
          <w:b w:val="0"/>
          <w:bCs w:val="0"/>
          <w:color w:val="auto"/>
          <w:sz w:val="24"/>
          <w:szCs w:val="22"/>
        </w:rPr>
        <w:id w:val="216355830"/>
        <w:docPartObj>
          <w:docPartGallery w:val="Table of Contents"/>
          <w:docPartUnique/>
        </w:docPartObj>
      </w:sdtPr>
      <w:sdtContent>
        <w:p w:rsidR="00BB2784" w:rsidRDefault="00BB2784">
          <w:pPr>
            <w:pStyle w:val="TOCHeading"/>
          </w:pPr>
          <w:r>
            <w:t>Contents</w:t>
          </w:r>
        </w:p>
        <w:p w:rsidR="004548CF" w:rsidRDefault="00211865">
          <w:pPr>
            <w:pStyle w:val="TOC1"/>
            <w:tabs>
              <w:tab w:val="right" w:leader="dot" w:pos="9350"/>
            </w:tabs>
            <w:rPr>
              <w:rFonts w:asciiTheme="minorHAnsi" w:hAnsiTheme="minorHAnsi"/>
              <w:noProof/>
              <w:sz w:val="22"/>
            </w:rPr>
          </w:pPr>
          <w:r>
            <w:fldChar w:fldCharType="begin"/>
          </w:r>
          <w:r w:rsidR="00BB2784">
            <w:instrText xml:space="preserve"> TOC \o "1-3" \h \z \u </w:instrText>
          </w:r>
          <w:r>
            <w:fldChar w:fldCharType="separate"/>
          </w:r>
          <w:hyperlink w:anchor="_Toc499985324" w:history="1">
            <w:r w:rsidR="004548CF" w:rsidRPr="000C1C78">
              <w:rPr>
                <w:rStyle w:val="Hyperlink"/>
                <w:noProof/>
                <w:lang w:val="en-GB"/>
              </w:rPr>
              <w:t>Introduction</w:t>
            </w:r>
            <w:r w:rsidR="004548CF">
              <w:rPr>
                <w:noProof/>
                <w:webHidden/>
              </w:rPr>
              <w:tab/>
            </w:r>
            <w:r>
              <w:rPr>
                <w:noProof/>
                <w:webHidden/>
              </w:rPr>
              <w:fldChar w:fldCharType="begin"/>
            </w:r>
            <w:r w:rsidR="004548CF">
              <w:rPr>
                <w:noProof/>
                <w:webHidden/>
              </w:rPr>
              <w:instrText xml:space="preserve"> PAGEREF _Toc499985324 \h </w:instrText>
            </w:r>
            <w:r>
              <w:rPr>
                <w:noProof/>
                <w:webHidden/>
              </w:rPr>
            </w:r>
            <w:r>
              <w:rPr>
                <w:noProof/>
                <w:webHidden/>
              </w:rPr>
              <w:fldChar w:fldCharType="separate"/>
            </w:r>
            <w:r w:rsidR="004548CF">
              <w:rPr>
                <w:noProof/>
                <w:webHidden/>
              </w:rPr>
              <w:t>3</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25" w:history="1">
            <w:r w:rsidR="004548CF" w:rsidRPr="000C1C78">
              <w:rPr>
                <w:rStyle w:val="Hyperlink"/>
                <w:noProof/>
                <w:lang w:val="en-GB"/>
              </w:rPr>
              <w:t>AC 1.1: Defining a problem, identifying stages of problem &amp; assessing the psychological impact of problem on human health</w:t>
            </w:r>
            <w:r w:rsidR="004548CF">
              <w:rPr>
                <w:noProof/>
                <w:webHidden/>
              </w:rPr>
              <w:tab/>
            </w:r>
            <w:r>
              <w:rPr>
                <w:noProof/>
                <w:webHidden/>
              </w:rPr>
              <w:fldChar w:fldCharType="begin"/>
            </w:r>
            <w:r w:rsidR="004548CF">
              <w:rPr>
                <w:noProof/>
                <w:webHidden/>
              </w:rPr>
              <w:instrText xml:space="preserve"> PAGEREF _Toc499985325 \h </w:instrText>
            </w:r>
            <w:r>
              <w:rPr>
                <w:noProof/>
                <w:webHidden/>
              </w:rPr>
            </w:r>
            <w:r>
              <w:rPr>
                <w:noProof/>
                <w:webHidden/>
              </w:rPr>
              <w:fldChar w:fldCharType="separate"/>
            </w:r>
            <w:r w:rsidR="004548CF">
              <w:rPr>
                <w:noProof/>
                <w:webHidden/>
              </w:rPr>
              <w:t>3</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26" w:history="1">
            <w:r w:rsidR="004548CF" w:rsidRPr="000C1C78">
              <w:rPr>
                <w:rStyle w:val="Hyperlink"/>
                <w:noProof/>
                <w:lang w:val="en-GB"/>
              </w:rPr>
              <w:t>AC 1.2: Defining critical thinking, analysing the steps of critical thinking &amp; assessing the importance of critical thinking in problem solving</w:t>
            </w:r>
            <w:r w:rsidR="004548CF">
              <w:rPr>
                <w:noProof/>
                <w:webHidden/>
              </w:rPr>
              <w:tab/>
            </w:r>
            <w:r>
              <w:rPr>
                <w:noProof/>
                <w:webHidden/>
              </w:rPr>
              <w:fldChar w:fldCharType="begin"/>
            </w:r>
            <w:r w:rsidR="004548CF">
              <w:rPr>
                <w:noProof/>
                <w:webHidden/>
              </w:rPr>
              <w:instrText xml:space="preserve"> PAGEREF _Toc499985326 \h </w:instrText>
            </w:r>
            <w:r>
              <w:rPr>
                <w:noProof/>
                <w:webHidden/>
              </w:rPr>
            </w:r>
            <w:r>
              <w:rPr>
                <w:noProof/>
                <w:webHidden/>
              </w:rPr>
              <w:fldChar w:fldCharType="separate"/>
            </w:r>
            <w:r w:rsidR="004548CF">
              <w:rPr>
                <w:noProof/>
                <w:webHidden/>
              </w:rPr>
              <w:t>5</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27" w:history="1">
            <w:r w:rsidR="004548CF" w:rsidRPr="000C1C78">
              <w:rPr>
                <w:rStyle w:val="Hyperlink"/>
                <w:noProof/>
                <w:lang w:val="en-GB"/>
              </w:rPr>
              <w:t>AC 2.1: Identification of key factors that influences Sainsbury’s Plc</w:t>
            </w:r>
            <w:r w:rsidR="004548CF">
              <w:rPr>
                <w:noProof/>
                <w:webHidden/>
              </w:rPr>
              <w:tab/>
            </w:r>
            <w:r>
              <w:rPr>
                <w:noProof/>
                <w:webHidden/>
              </w:rPr>
              <w:fldChar w:fldCharType="begin"/>
            </w:r>
            <w:r w:rsidR="004548CF">
              <w:rPr>
                <w:noProof/>
                <w:webHidden/>
              </w:rPr>
              <w:instrText xml:space="preserve"> PAGEREF _Toc499985327 \h </w:instrText>
            </w:r>
            <w:r>
              <w:rPr>
                <w:noProof/>
                <w:webHidden/>
              </w:rPr>
            </w:r>
            <w:r>
              <w:rPr>
                <w:noProof/>
                <w:webHidden/>
              </w:rPr>
              <w:fldChar w:fldCharType="separate"/>
            </w:r>
            <w:r w:rsidR="004548CF">
              <w:rPr>
                <w:noProof/>
                <w:webHidden/>
              </w:rPr>
              <w:t>6</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28" w:history="1">
            <w:r w:rsidR="004548CF" w:rsidRPr="000C1C78">
              <w:rPr>
                <w:rStyle w:val="Hyperlink"/>
                <w:noProof/>
                <w:lang w:val="en-GB"/>
              </w:rPr>
              <w:t>AC 2.2: Reporting to the line manager regarding the impact of the influential factors</w:t>
            </w:r>
            <w:r w:rsidR="004548CF">
              <w:rPr>
                <w:noProof/>
                <w:webHidden/>
              </w:rPr>
              <w:tab/>
            </w:r>
            <w:r>
              <w:rPr>
                <w:noProof/>
                <w:webHidden/>
              </w:rPr>
              <w:fldChar w:fldCharType="begin"/>
            </w:r>
            <w:r w:rsidR="004548CF">
              <w:rPr>
                <w:noProof/>
                <w:webHidden/>
              </w:rPr>
              <w:instrText xml:space="preserve"> PAGEREF _Toc499985328 \h </w:instrText>
            </w:r>
            <w:r>
              <w:rPr>
                <w:noProof/>
                <w:webHidden/>
              </w:rPr>
            </w:r>
            <w:r>
              <w:rPr>
                <w:noProof/>
                <w:webHidden/>
              </w:rPr>
              <w:fldChar w:fldCharType="separate"/>
            </w:r>
            <w:r w:rsidR="004548CF">
              <w:rPr>
                <w:noProof/>
                <w:webHidden/>
              </w:rPr>
              <w:t>7</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29" w:history="1">
            <w:r w:rsidR="004548CF" w:rsidRPr="000C1C78">
              <w:rPr>
                <w:rStyle w:val="Hyperlink"/>
                <w:noProof/>
                <w:lang w:val="en-GB"/>
              </w:rPr>
              <w:t>AC 3.1: Explanation of employee behaviour, its type &amp; the key techniques to influence employee behaviour</w:t>
            </w:r>
            <w:r w:rsidR="004548CF">
              <w:rPr>
                <w:noProof/>
                <w:webHidden/>
              </w:rPr>
              <w:tab/>
            </w:r>
            <w:r>
              <w:rPr>
                <w:noProof/>
                <w:webHidden/>
              </w:rPr>
              <w:fldChar w:fldCharType="begin"/>
            </w:r>
            <w:r w:rsidR="004548CF">
              <w:rPr>
                <w:noProof/>
                <w:webHidden/>
              </w:rPr>
              <w:instrText xml:space="preserve"> PAGEREF _Toc499985329 \h </w:instrText>
            </w:r>
            <w:r>
              <w:rPr>
                <w:noProof/>
                <w:webHidden/>
              </w:rPr>
            </w:r>
            <w:r>
              <w:rPr>
                <w:noProof/>
                <w:webHidden/>
              </w:rPr>
              <w:fldChar w:fldCharType="separate"/>
            </w:r>
            <w:r w:rsidR="004548CF">
              <w:rPr>
                <w:noProof/>
                <w:webHidden/>
              </w:rPr>
              <w:t>8</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30" w:history="1">
            <w:r w:rsidR="004548CF" w:rsidRPr="000C1C78">
              <w:rPr>
                <w:rStyle w:val="Hyperlink"/>
                <w:noProof/>
                <w:lang w:val="en-GB"/>
              </w:rPr>
              <w:t>AC 4.1: The implication of the technology in Sainsbury’s Plc and advantages &amp; Disadvantages of IT in the organization</w:t>
            </w:r>
            <w:r w:rsidR="004548CF">
              <w:rPr>
                <w:noProof/>
                <w:webHidden/>
              </w:rPr>
              <w:tab/>
            </w:r>
            <w:r>
              <w:rPr>
                <w:noProof/>
                <w:webHidden/>
              </w:rPr>
              <w:fldChar w:fldCharType="begin"/>
            </w:r>
            <w:r w:rsidR="004548CF">
              <w:rPr>
                <w:noProof/>
                <w:webHidden/>
              </w:rPr>
              <w:instrText xml:space="preserve"> PAGEREF _Toc499985330 \h </w:instrText>
            </w:r>
            <w:r>
              <w:rPr>
                <w:noProof/>
                <w:webHidden/>
              </w:rPr>
            </w:r>
            <w:r>
              <w:rPr>
                <w:noProof/>
                <w:webHidden/>
              </w:rPr>
              <w:fldChar w:fldCharType="separate"/>
            </w:r>
            <w:r w:rsidR="004548CF">
              <w:rPr>
                <w:noProof/>
                <w:webHidden/>
              </w:rPr>
              <w:t>9</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31" w:history="1">
            <w:r w:rsidR="004548CF" w:rsidRPr="000C1C78">
              <w:rPr>
                <w:rStyle w:val="Hyperlink"/>
                <w:noProof/>
                <w:lang w:val="en-GB"/>
              </w:rPr>
              <w:t>Conclusion</w:t>
            </w:r>
            <w:r w:rsidR="004548CF">
              <w:rPr>
                <w:noProof/>
                <w:webHidden/>
              </w:rPr>
              <w:tab/>
            </w:r>
            <w:r>
              <w:rPr>
                <w:noProof/>
                <w:webHidden/>
              </w:rPr>
              <w:fldChar w:fldCharType="begin"/>
            </w:r>
            <w:r w:rsidR="004548CF">
              <w:rPr>
                <w:noProof/>
                <w:webHidden/>
              </w:rPr>
              <w:instrText xml:space="preserve"> PAGEREF _Toc499985331 \h </w:instrText>
            </w:r>
            <w:r>
              <w:rPr>
                <w:noProof/>
                <w:webHidden/>
              </w:rPr>
            </w:r>
            <w:r>
              <w:rPr>
                <w:noProof/>
                <w:webHidden/>
              </w:rPr>
              <w:fldChar w:fldCharType="separate"/>
            </w:r>
            <w:r w:rsidR="004548CF">
              <w:rPr>
                <w:noProof/>
                <w:webHidden/>
              </w:rPr>
              <w:t>10</w:t>
            </w:r>
            <w:r>
              <w:rPr>
                <w:noProof/>
                <w:webHidden/>
              </w:rPr>
              <w:fldChar w:fldCharType="end"/>
            </w:r>
          </w:hyperlink>
        </w:p>
        <w:p w:rsidR="004548CF" w:rsidRDefault="00211865">
          <w:pPr>
            <w:pStyle w:val="TOC1"/>
            <w:tabs>
              <w:tab w:val="right" w:leader="dot" w:pos="9350"/>
            </w:tabs>
            <w:rPr>
              <w:rFonts w:asciiTheme="minorHAnsi" w:hAnsiTheme="minorHAnsi"/>
              <w:noProof/>
              <w:sz w:val="22"/>
            </w:rPr>
          </w:pPr>
          <w:hyperlink w:anchor="_Toc499985332" w:history="1">
            <w:r w:rsidR="004548CF" w:rsidRPr="000C1C78">
              <w:rPr>
                <w:rStyle w:val="Hyperlink"/>
                <w:noProof/>
                <w:lang w:val="en-GB"/>
              </w:rPr>
              <w:t>References</w:t>
            </w:r>
            <w:r w:rsidR="004548CF">
              <w:rPr>
                <w:noProof/>
                <w:webHidden/>
              </w:rPr>
              <w:tab/>
            </w:r>
            <w:r>
              <w:rPr>
                <w:noProof/>
                <w:webHidden/>
              </w:rPr>
              <w:fldChar w:fldCharType="begin"/>
            </w:r>
            <w:r w:rsidR="004548CF">
              <w:rPr>
                <w:noProof/>
                <w:webHidden/>
              </w:rPr>
              <w:instrText xml:space="preserve"> PAGEREF _Toc499985332 \h </w:instrText>
            </w:r>
            <w:r>
              <w:rPr>
                <w:noProof/>
                <w:webHidden/>
              </w:rPr>
            </w:r>
            <w:r>
              <w:rPr>
                <w:noProof/>
                <w:webHidden/>
              </w:rPr>
              <w:fldChar w:fldCharType="separate"/>
            </w:r>
            <w:r w:rsidR="004548CF">
              <w:rPr>
                <w:noProof/>
                <w:webHidden/>
              </w:rPr>
              <w:t>11</w:t>
            </w:r>
            <w:r>
              <w:rPr>
                <w:noProof/>
                <w:webHidden/>
              </w:rPr>
              <w:fldChar w:fldCharType="end"/>
            </w:r>
          </w:hyperlink>
        </w:p>
        <w:p w:rsidR="00BB2784" w:rsidRDefault="00211865">
          <w:r>
            <w:fldChar w:fldCharType="end"/>
          </w:r>
        </w:p>
      </w:sdtContent>
    </w:sdt>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pPr>
        <w:rPr>
          <w:lang w:val="en-GB"/>
        </w:rPr>
      </w:pPr>
    </w:p>
    <w:p w:rsidR="00916015" w:rsidRDefault="00916015" w:rsidP="00916015">
      <w:pPr>
        <w:pStyle w:val="Heading1"/>
        <w:rPr>
          <w:lang w:val="en-GB"/>
        </w:rPr>
      </w:pPr>
      <w:bookmarkStart w:id="1" w:name="_Toc499985324"/>
      <w:r>
        <w:rPr>
          <w:lang w:val="en-GB"/>
        </w:rPr>
        <w:lastRenderedPageBreak/>
        <w:t>Introduction</w:t>
      </w:r>
      <w:bookmarkEnd w:id="1"/>
    </w:p>
    <w:p w:rsidR="00916015" w:rsidRDefault="00BB2784" w:rsidP="00916015">
      <w:pPr>
        <w:rPr>
          <w:lang w:val="en-GB"/>
        </w:rPr>
      </w:pPr>
      <w:r>
        <w:rPr>
          <w:lang w:val="en-GB"/>
        </w:rPr>
        <w:t xml:space="preserve">The problem solving strategy should be designed from the organization-wide context by ensuring that it can be adoptable at the individual level. A problem which is shared is a halved problem. The structured approach employing critical thinking and promoting innovation can best address the problems. </w:t>
      </w:r>
      <w:r w:rsidR="009162A1">
        <w:rPr>
          <w:lang w:val="en-GB"/>
        </w:rPr>
        <w:t>In the first section the report, after defining the problem, stages of problem &amp; its psychological impact, introduction to simple &amp; complex problem is given in the context of Sainsbury’s Plc; 2</w:t>
      </w:r>
      <w:r w:rsidR="009162A1" w:rsidRPr="009162A1">
        <w:rPr>
          <w:vertAlign w:val="superscript"/>
          <w:lang w:val="en-GB"/>
        </w:rPr>
        <w:t>nd</w:t>
      </w:r>
      <w:r w:rsidR="009162A1">
        <w:rPr>
          <w:lang w:val="en-GB"/>
        </w:rPr>
        <w:t xml:space="preserve"> largest supermarket retailing chain  in </w:t>
      </w:r>
      <w:r w:rsidR="009162A1" w:rsidRPr="00722922">
        <w:t>the UK</w:t>
      </w:r>
      <w:r w:rsidR="00722922" w:rsidRPr="00722922">
        <w:t xml:space="preserve"> (Ft.com, 2017)</w:t>
      </w:r>
      <w:r w:rsidR="009162A1" w:rsidRPr="00722922">
        <w:t>.</w:t>
      </w:r>
      <w:r w:rsidR="009162A1">
        <w:rPr>
          <w:lang w:val="en-GB"/>
        </w:rPr>
        <w:t xml:space="preserve"> In the 2</w:t>
      </w:r>
      <w:r w:rsidR="009162A1" w:rsidRPr="009162A1">
        <w:rPr>
          <w:vertAlign w:val="superscript"/>
          <w:lang w:val="en-GB"/>
        </w:rPr>
        <w:t>nd</w:t>
      </w:r>
      <w:r w:rsidR="009162A1">
        <w:rPr>
          <w:lang w:val="en-GB"/>
        </w:rPr>
        <w:t xml:space="preserve"> section, the impact of the external factors on the business of the retailers in the UK is assessed through the application PEST framework and the findings are reported to the line manager of Sainsbury’s Plc. In the 3</w:t>
      </w:r>
      <w:r w:rsidR="009162A1" w:rsidRPr="009162A1">
        <w:rPr>
          <w:vertAlign w:val="superscript"/>
          <w:lang w:val="en-GB"/>
        </w:rPr>
        <w:t>rd</w:t>
      </w:r>
      <w:r w:rsidR="009162A1">
        <w:rPr>
          <w:lang w:val="en-GB"/>
        </w:rPr>
        <w:t xml:space="preserve"> section, major employee behaviour types along with the available techniques are discussed. In the 4</w:t>
      </w:r>
      <w:r w:rsidR="009162A1" w:rsidRPr="009162A1">
        <w:rPr>
          <w:vertAlign w:val="superscript"/>
          <w:lang w:val="en-GB"/>
        </w:rPr>
        <w:t>th</w:t>
      </w:r>
      <w:r w:rsidR="009162A1">
        <w:rPr>
          <w:lang w:val="en-GB"/>
        </w:rPr>
        <w:t xml:space="preserve"> &amp; last sections, the implications of the using the informational technologies in the operational process of Sainsbury’s Plc are discussed.         </w:t>
      </w:r>
      <w:r>
        <w:rPr>
          <w:lang w:val="en-GB"/>
        </w:rPr>
        <w:t xml:space="preserve"> </w:t>
      </w:r>
    </w:p>
    <w:p w:rsidR="00916015" w:rsidRDefault="00916015" w:rsidP="00916015">
      <w:pPr>
        <w:pStyle w:val="Heading1"/>
        <w:rPr>
          <w:lang w:val="en-GB"/>
        </w:rPr>
      </w:pPr>
      <w:bookmarkStart w:id="2" w:name="_Toc499985325"/>
      <w:r>
        <w:rPr>
          <w:lang w:val="en-GB"/>
        </w:rPr>
        <w:t>AC 1.1: Defining a problem,</w:t>
      </w:r>
      <w:r w:rsidR="00354423">
        <w:rPr>
          <w:lang w:val="en-GB"/>
        </w:rPr>
        <w:t xml:space="preserve"> identifying</w:t>
      </w:r>
      <w:r>
        <w:rPr>
          <w:lang w:val="en-GB"/>
        </w:rPr>
        <w:t xml:space="preserve"> stages of problem </w:t>
      </w:r>
      <w:r w:rsidR="00354423">
        <w:rPr>
          <w:lang w:val="en-GB"/>
        </w:rPr>
        <w:t>&amp; assessing the psychological impact of problem on human health</w:t>
      </w:r>
      <w:bookmarkEnd w:id="2"/>
      <w:r w:rsidR="00354423">
        <w:rPr>
          <w:lang w:val="en-GB"/>
        </w:rPr>
        <w:t xml:space="preserve"> </w:t>
      </w:r>
    </w:p>
    <w:p w:rsidR="00354423" w:rsidRDefault="00354423">
      <w:pPr>
        <w:rPr>
          <w:color w:val="000000" w:themeColor="text1"/>
          <w:lang w:val="en-GB"/>
        </w:rPr>
      </w:pPr>
      <w:r w:rsidRPr="00354423">
        <w:rPr>
          <w:b/>
          <w:color w:val="000000" w:themeColor="text1"/>
          <w:u w:val="single"/>
          <w:lang w:val="en-GB"/>
        </w:rPr>
        <w:t xml:space="preserve">Problem: </w:t>
      </w:r>
      <w:r w:rsidRPr="00354423">
        <w:rPr>
          <w:color w:val="000000" w:themeColor="text1"/>
          <w:lang w:val="en-GB"/>
        </w:rPr>
        <w:t xml:space="preserve">A </w:t>
      </w:r>
      <w:r>
        <w:rPr>
          <w:color w:val="000000" w:themeColor="text1"/>
          <w:lang w:val="en-GB"/>
        </w:rPr>
        <w:t>problem can be defined as the doubtful matter that requires a solution. All Problems generally have two similar characteristic</w:t>
      </w:r>
      <w:r w:rsidR="00D10D09">
        <w:rPr>
          <w:color w:val="000000" w:themeColor="text1"/>
          <w:lang w:val="en-GB"/>
        </w:rPr>
        <w:t>; one of</w:t>
      </w:r>
      <w:r>
        <w:rPr>
          <w:color w:val="000000" w:themeColor="text1"/>
          <w:lang w:val="en-GB"/>
        </w:rPr>
        <w:t xml:space="preserve"> which </w:t>
      </w:r>
      <w:r w:rsidR="00D10D09">
        <w:rPr>
          <w:color w:val="000000" w:themeColor="text1"/>
          <w:lang w:val="en-GB"/>
        </w:rPr>
        <w:t>is</w:t>
      </w:r>
      <w:r>
        <w:rPr>
          <w:color w:val="000000" w:themeColor="text1"/>
          <w:lang w:val="en-GB"/>
        </w:rPr>
        <w:t xml:space="preserve"> related to goal setting &amp; </w:t>
      </w:r>
      <w:r w:rsidR="00D10D09">
        <w:rPr>
          <w:color w:val="000000" w:themeColor="text1"/>
          <w:lang w:val="en-GB"/>
        </w:rPr>
        <w:t>another is the barrier</w:t>
      </w:r>
      <w:r w:rsidR="00722922">
        <w:rPr>
          <w:color w:val="000000" w:themeColor="text1"/>
          <w:lang w:val="en-GB"/>
        </w:rPr>
        <w:t xml:space="preserve"> </w:t>
      </w:r>
      <w:r w:rsidR="00722922" w:rsidRPr="00722922">
        <w:t>(Barber, 2013)</w:t>
      </w:r>
      <w:r w:rsidR="00D10D09" w:rsidRPr="00722922">
        <w:t>. As</w:t>
      </w:r>
      <w:r w:rsidR="00D10D09">
        <w:rPr>
          <w:color w:val="000000" w:themeColor="text1"/>
          <w:lang w:val="en-GB"/>
        </w:rPr>
        <w:t xml:space="preserve"> such, when solution is known, the problem is related to setting goal to implement that. On the other hand, when the solution is unknown, there can be the existence of many barriers in identifying &amp; preventing the obstacles.       </w:t>
      </w:r>
    </w:p>
    <w:p w:rsidR="00802E32" w:rsidRDefault="00354423">
      <w:pPr>
        <w:rPr>
          <w:color w:val="000000" w:themeColor="text1"/>
          <w:lang w:val="en-GB"/>
        </w:rPr>
      </w:pPr>
      <w:r w:rsidRPr="00354423">
        <w:rPr>
          <w:b/>
          <w:color w:val="000000" w:themeColor="text1"/>
          <w:u w:val="single"/>
          <w:lang w:val="en-GB"/>
        </w:rPr>
        <w:t>Stages of problem</w:t>
      </w:r>
      <w:r w:rsidR="000E50ED">
        <w:rPr>
          <w:b/>
          <w:color w:val="000000" w:themeColor="text1"/>
          <w:u w:val="single"/>
          <w:lang w:val="en-GB"/>
        </w:rPr>
        <w:t>s</w:t>
      </w:r>
      <w:r>
        <w:rPr>
          <w:color w:val="000000" w:themeColor="text1"/>
          <w:lang w:val="en-GB"/>
        </w:rPr>
        <w:t xml:space="preserve">:  </w:t>
      </w:r>
      <w:r w:rsidR="00D10D09">
        <w:rPr>
          <w:color w:val="000000" w:themeColor="text1"/>
          <w:lang w:val="en-GB"/>
        </w:rPr>
        <w:t>Problems can be of different types: simple or complex, routine or non-routine, problems with known solution which is not obvious</w:t>
      </w:r>
      <w:r w:rsidR="00227E59">
        <w:rPr>
          <w:color w:val="000000" w:themeColor="text1"/>
          <w:lang w:val="en-GB"/>
        </w:rPr>
        <w:t xml:space="preserve"> or problem with unknown solution</w:t>
      </w:r>
      <w:r w:rsidR="00722922">
        <w:rPr>
          <w:color w:val="000000" w:themeColor="text1"/>
          <w:lang w:val="en-GB"/>
        </w:rPr>
        <w:t xml:space="preserve"> </w:t>
      </w:r>
      <w:r w:rsidR="00722922" w:rsidRPr="00722922">
        <w:t>(</w:t>
      </w:r>
      <w:proofErr w:type="spellStart"/>
      <w:r w:rsidR="00722922" w:rsidRPr="00722922">
        <w:t>Kott</w:t>
      </w:r>
      <w:proofErr w:type="spellEnd"/>
      <w:r w:rsidR="00722922" w:rsidRPr="00722922">
        <w:t>, 2017)</w:t>
      </w:r>
      <w:r w:rsidR="00227E59" w:rsidRPr="00722922">
        <w:t>.</w:t>
      </w:r>
      <w:r w:rsidR="00227E59">
        <w:rPr>
          <w:color w:val="000000" w:themeColor="text1"/>
          <w:lang w:val="en-GB"/>
        </w:rPr>
        <w:t xml:space="preserve"> </w:t>
      </w:r>
      <w:r w:rsidR="000E50ED">
        <w:rPr>
          <w:color w:val="000000" w:themeColor="text1"/>
          <w:lang w:val="en-GB"/>
        </w:rPr>
        <w:t>Problems can be at any of the following stage:</w:t>
      </w:r>
    </w:p>
    <w:p w:rsidR="00F905A8" w:rsidRDefault="000E50ED" w:rsidP="000E50ED">
      <w:pPr>
        <w:pStyle w:val="ListParagraph"/>
        <w:numPr>
          <w:ilvl w:val="0"/>
          <w:numId w:val="2"/>
        </w:numPr>
        <w:rPr>
          <w:color w:val="000000" w:themeColor="text1"/>
          <w:lang w:val="en-GB"/>
        </w:rPr>
      </w:pPr>
      <w:r>
        <w:rPr>
          <w:color w:val="000000" w:themeColor="text1"/>
          <w:lang w:val="en-GB"/>
        </w:rPr>
        <w:t xml:space="preserve">Known solution (simple problem): </w:t>
      </w:r>
      <w:r w:rsidR="00F905A8">
        <w:rPr>
          <w:color w:val="000000" w:themeColor="text1"/>
          <w:lang w:val="en-GB"/>
        </w:rPr>
        <w:t>Requires only the motivation to follow the standard solution &amp; to implement that successfully.</w:t>
      </w:r>
    </w:p>
    <w:p w:rsidR="00F905A8" w:rsidRDefault="00F905A8" w:rsidP="000E50ED">
      <w:pPr>
        <w:pStyle w:val="ListParagraph"/>
        <w:numPr>
          <w:ilvl w:val="0"/>
          <w:numId w:val="2"/>
        </w:numPr>
        <w:rPr>
          <w:color w:val="000000" w:themeColor="text1"/>
          <w:lang w:val="en-GB"/>
        </w:rPr>
      </w:pPr>
      <w:r>
        <w:rPr>
          <w:color w:val="000000" w:themeColor="text1"/>
          <w:lang w:val="en-GB"/>
        </w:rPr>
        <w:t xml:space="preserve">Known but obvious solution:  </w:t>
      </w:r>
      <w:r w:rsidR="000E50ED">
        <w:rPr>
          <w:color w:val="000000" w:themeColor="text1"/>
          <w:lang w:val="en-GB"/>
        </w:rPr>
        <w:t xml:space="preserve"> </w:t>
      </w:r>
      <w:r>
        <w:rPr>
          <w:color w:val="000000" w:themeColor="text1"/>
          <w:lang w:val="en-GB"/>
        </w:rPr>
        <w:t>should undergo vertical &amp; systemic thinking to solve that.</w:t>
      </w:r>
    </w:p>
    <w:p w:rsidR="000E50ED" w:rsidRDefault="00F905A8" w:rsidP="000E50ED">
      <w:pPr>
        <w:pStyle w:val="ListParagraph"/>
        <w:numPr>
          <w:ilvl w:val="0"/>
          <w:numId w:val="2"/>
        </w:numPr>
        <w:rPr>
          <w:color w:val="000000" w:themeColor="text1"/>
          <w:lang w:val="en-GB"/>
        </w:rPr>
      </w:pPr>
      <w:r>
        <w:rPr>
          <w:color w:val="000000" w:themeColor="text1"/>
          <w:lang w:val="en-GB"/>
        </w:rPr>
        <w:t xml:space="preserve">Known solution with the requirement of reframing: If problems are of this stage, organization should employ creative thinking in order to turn the problem into opportunity.  </w:t>
      </w:r>
      <w:r w:rsidR="000E50ED">
        <w:rPr>
          <w:color w:val="000000" w:themeColor="text1"/>
          <w:lang w:val="en-GB"/>
        </w:rPr>
        <w:t xml:space="preserve"> </w:t>
      </w:r>
    </w:p>
    <w:p w:rsidR="00F905A8" w:rsidRPr="000E50ED" w:rsidRDefault="00F905A8" w:rsidP="000E50ED">
      <w:pPr>
        <w:pStyle w:val="ListParagraph"/>
        <w:numPr>
          <w:ilvl w:val="0"/>
          <w:numId w:val="2"/>
        </w:numPr>
        <w:rPr>
          <w:color w:val="000000" w:themeColor="text1"/>
          <w:lang w:val="en-GB"/>
        </w:rPr>
      </w:pPr>
      <w:r>
        <w:rPr>
          <w:color w:val="000000" w:themeColor="text1"/>
          <w:lang w:val="en-GB"/>
        </w:rPr>
        <w:t xml:space="preserve">Problems with unknown solution: Requires critical thinking employing techniques like 5W, benchmarking etc. </w:t>
      </w:r>
    </w:p>
    <w:p w:rsidR="00227E59" w:rsidRDefault="00227E59">
      <w:pPr>
        <w:rPr>
          <w:color w:val="000000" w:themeColor="text1"/>
          <w:lang w:val="en-GB"/>
        </w:rPr>
      </w:pPr>
      <w:r>
        <w:rPr>
          <w:color w:val="000000" w:themeColor="text1"/>
          <w:lang w:val="en-GB"/>
        </w:rPr>
        <w:lastRenderedPageBreak/>
        <w:t>Without the consideration to whatever the problem is or at what stage the problem is, the following stage will help to deal with that.</w:t>
      </w:r>
    </w:p>
    <w:p w:rsidR="00D81392" w:rsidRDefault="00227E59" w:rsidP="00227E59">
      <w:pPr>
        <w:pStyle w:val="ListParagraph"/>
        <w:numPr>
          <w:ilvl w:val="0"/>
          <w:numId w:val="1"/>
        </w:numPr>
        <w:rPr>
          <w:color w:val="000000" w:themeColor="text1"/>
          <w:lang w:val="en-GB"/>
        </w:rPr>
      </w:pPr>
      <w:r w:rsidRPr="00227E59">
        <w:rPr>
          <w:b/>
          <w:color w:val="000000" w:themeColor="text1"/>
          <w:lang w:val="en-GB"/>
        </w:rPr>
        <w:t>Issue identification</w:t>
      </w:r>
      <w:r w:rsidR="00D81392">
        <w:rPr>
          <w:b/>
          <w:color w:val="000000" w:themeColor="text1"/>
          <w:lang w:val="en-GB"/>
        </w:rPr>
        <w:t xml:space="preserve"> &amp; structuring the problems</w:t>
      </w:r>
      <w:r>
        <w:rPr>
          <w:color w:val="000000" w:themeColor="text1"/>
          <w:lang w:val="en-GB"/>
        </w:rPr>
        <w:t xml:space="preserve">:  Identifying the goal (want to/need to) &amp; barrier (but) of an issue and deciding on a working definition in order to be able to </w:t>
      </w:r>
      <w:r w:rsidR="00D81392">
        <w:rPr>
          <w:color w:val="000000" w:themeColor="text1"/>
          <w:lang w:val="en-GB"/>
        </w:rPr>
        <w:t xml:space="preserve">communicate the nature of a problem to others. Besides, to attain a more deep understanding of the problem cause &amp; effect diagram, flow chart, problem checking list, chain diagram can be used.       </w:t>
      </w:r>
    </w:p>
    <w:p w:rsidR="00354423" w:rsidRDefault="00D81392" w:rsidP="00227E59">
      <w:pPr>
        <w:pStyle w:val="ListParagraph"/>
        <w:numPr>
          <w:ilvl w:val="0"/>
          <w:numId w:val="1"/>
        </w:numPr>
        <w:rPr>
          <w:b/>
          <w:color w:val="000000" w:themeColor="text1"/>
          <w:u w:val="single"/>
          <w:lang w:val="en-GB"/>
        </w:rPr>
      </w:pPr>
      <w:r w:rsidRPr="007C416B">
        <w:rPr>
          <w:b/>
          <w:color w:val="000000" w:themeColor="text1"/>
          <w:lang w:val="en-GB"/>
        </w:rPr>
        <w:t>Understanding everyone’s needs:</w:t>
      </w:r>
      <w:r w:rsidR="007C416B" w:rsidRPr="007C416B">
        <w:rPr>
          <w:b/>
          <w:color w:val="000000" w:themeColor="text1"/>
          <w:lang w:val="en-GB"/>
        </w:rPr>
        <w:t xml:space="preserve"> </w:t>
      </w:r>
      <w:r w:rsidR="007C416B">
        <w:rPr>
          <w:color w:val="000000" w:themeColor="text1"/>
          <w:lang w:val="en-GB"/>
        </w:rPr>
        <w:t>S</w:t>
      </w:r>
      <w:r w:rsidR="007C416B" w:rsidRPr="007C416B">
        <w:rPr>
          <w:color w:val="000000" w:themeColor="text1"/>
          <w:lang w:val="en-GB"/>
        </w:rPr>
        <w:t>hould</w:t>
      </w:r>
      <w:r w:rsidR="007C416B">
        <w:rPr>
          <w:color w:val="000000" w:themeColor="text1"/>
          <w:lang w:val="en-GB"/>
        </w:rPr>
        <w:t xml:space="preserve"> listen to &amp; consider everyone’s concern &amp; trying to make a resolution that will address all of the interest at a best possible degree. </w:t>
      </w:r>
      <w:r w:rsidR="007C416B" w:rsidRPr="007C416B">
        <w:rPr>
          <w:b/>
          <w:color w:val="000000" w:themeColor="text1"/>
          <w:u w:val="single"/>
          <w:lang w:val="en-GB"/>
        </w:rPr>
        <w:t xml:space="preserve"> </w:t>
      </w:r>
      <w:r w:rsidRPr="007C416B">
        <w:rPr>
          <w:b/>
          <w:color w:val="000000" w:themeColor="text1"/>
          <w:u w:val="single"/>
          <w:lang w:val="en-GB"/>
        </w:rPr>
        <w:t xml:space="preserve">  </w:t>
      </w:r>
      <w:r w:rsidRPr="00D81392">
        <w:rPr>
          <w:b/>
          <w:color w:val="000000" w:themeColor="text1"/>
          <w:u w:val="single"/>
          <w:lang w:val="en-GB"/>
        </w:rPr>
        <w:t xml:space="preserve"> </w:t>
      </w:r>
    </w:p>
    <w:p w:rsidR="007C416B" w:rsidRPr="007C416B" w:rsidRDefault="007C416B" w:rsidP="00227E59">
      <w:pPr>
        <w:pStyle w:val="ListParagraph"/>
        <w:numPr>
          <w:ilvl w:val="0"/>
          <w:numId w:val="1"/>
        </w:numPr>
        <w:rPr>
          <w:b/>
          <w:color w:val="000000" w:themeColor="text1"/>
          <w:lang w:val="en-GB"/>
        </w:rPr>
      </w:pPr>
      <w:r w:rsidRPr="007C416B">
        <w:rPr>
          <w:b/>
          <w:color w:val="000000" w:themeColor="text1"/>
          <w:lang w:val="en-GB"/>
        </w:rPr>
        <w:t xml:space="preserve">Listing options: </w:t>
      </w:r>
      <w:r>
        <w:rPr>
          <w:color w:val="000000" w:themeColor="text1"/>
          <w:lang w:val="en-GB"/>
        </w:rPr>
        <w:t xml:space="preserve">Through brainstorming, divergent &amp; convergent thinking and questioning assumptions all of the possible solutions should be listed. </w:t>
      </w:r>
    </w:p>
    <w:p w:rsidR="007C416B" w:rsidRDefault="007C416B" w:rsidP="00227E59">
      <w:pPr>
        <w:pStyle w:val="ListParagraph"/>
        <w:numPr>
          <w:ilvl w:val="0"/>
          <w:numId w:val="1"/>
        </w:numPr>
        <w:rPr>
          <w:b/>
          <w:color w:val="000000" w:themeColor="text1"/>
          <w:lang w:val="en-GB"/>
        </w:rPr>
      </w:pPr>
      <w:r>
        <w:rPr>
          <w:b/>
          <w:color w:val="000000" w:themeColor="text1"/>
          <w:lang w:val="en-GB"/>
        </w:rPr>
        <w:t xml:space="preserve">Evaluating options: </w:t>
      </w:r>
      <w:r w:rsidRPr="007C416B">
        <w:rPr>
          <w:color w:val="000000" w:themeColor="text1"/>
          <w:lang w:val="en-GB"/>
        </w:rPr>
        <w:t>Through cause &amp; effect diagram and decision tree or PERT techniques, managers can evaluate the impact of a particular problem.</w:t>
      </w:r>
    </w:p>
    <w:p w:rsidR="007C416B" w:rsidRDefault="007C416B" w:rsidP="00227E59">
      <w:pPr>
        <w:pStyle w:val="ListParagraph"/>
        <w:numPr>
          <w:ilvl w:val="0"/>
          <w:numId w:val="1"/>
        </w:numPr>
        <w:rPr>
          <w:color w:val="000000" w:themeColor="text1"/>
          <w:lang w:val="en-GB"/>
        </w:rPr>
      </w:pPr>
      <w:r w:rsidRPr="007C416B">
        <w:rPr>
          <w:b/>
          <w:color w:val="000000" w:themeColor="text1"/>
          <w:lang w:val="en-GB"/>
        </w:rPr>
        <w:t>Deciding on the best alternative</w:t>
      </w:r>
      <w:r>
        <w:rPr>
          <w:color w:val="000000" w:themeColor="text1"/>
          <w:lang w:val="en-GB"/>
        </w:rPr>
        <w:t>: Select the best alternative that will maximise organization wide worth.</w:t>
      </w:r>
    </w:p>
    <w:p w:rsidR="007C416B" w:rsidRDefault="007C416B" w:rsidP="00227E59">
      <w:pPr>
        <w:pStyle w:val="ListParagraph"/>
        <w:numPr>
          <w:ilvl w:val="0"/>
          <w:numId w:val="1"/>
        </w:numPr>
        <w:rPr>
          <w:color w:val="000000" w:themeColor="text1"/>
          <w:lang w:val="en-GB"/>
        </w:rPr>
      </w:pPr>
      <w:r>
        <w:rPr>
          <w:b/>
          <w:color w:val="000000" w:themeColor="text1"/>
          <w:lang w:val="en-GB"/>
        </w:rPr>
        <w:t xml:space="preserve">Documenting the solutions </w:t>
      </w:r>
      <w:r>
        <w:rPr>
          <w:color w:val="000000" w:themeColor="text1"/>
          <w:lang w:val="en-GB"/>
        </w:rPr>
        <w:t>that will help in planning &amp; implementing.</w:t>
      </w:r>
    </w:p>
    <w:p w:rsidR="00354423" w:rsidRPr="007C416B" w:rsidRDefault="007C416B" w:rsidP="007C416B">
      <w:pPr>
        <w:pStyle w:val="ListParagraph"/>
        <w:numPr>
          <w:ilvl w:val="0"/>
          <w:numId w:val="1"/>
        </w:numPr>
        <w:rPr>
          <w:color w:val="000000" w:themeColor="text1"/>
          <w:lang w:val="en-GB"/>
        </w:rPr>
      </w:pPr>
      <w:r>
        <w:rPr>
          <w:b/>
          <w:color w:val="000000" w:themeColor="text1"/>
          <w:lang w:val="en-GB"/>
        </w:rPr>
        <w:t xml:space="preserve">Monitoring &amp; feedback: </w:t>
      </w:r>
      <w:r>
        <w:rPr>
          <w:color w:val="000000" w:themeColor="text1"/>
          <w:lang w:val="en-GB"/>
        </w:rPr>
        <w:t xml:space="preserve">should follow up the process &amp; report to the steering group in order to ensure that the process goes well.  </w:t>
      </w:r>
      <w:r>
        <w:rPr>
          <w:b/>
          <w:color w:val="000000" w:themeColor="text1"/>
          <w:lang w:val="en-GB"/>
        </w:rPr>
        <w:t xml:space="preserve"> </w:t>
      </w:r>
      <w:r>
        <w:rPr>
          <w:color w:val="000000" w:themeColor="text1"/>
          <w:lang w:val="en-GB"/>
        </w:rPr>
        <w:t xml:space="preserve">    </w:t>
      </w:r>
      <w:r w:rsidRPr="007C416B">
        <w:rPr>
          <w:color w:val="000000" w:themeColor="text1"/>
          <w:lang w:val="en-GB"/>
        </w:rPr>
        <w:t xml:space="preserve">  </w:t>
      </w:r>
    </w:p>
    <w:p w:rsidR="00916015" w:rsidRPr="00802E32" w:rsidRDefault="00354423">
      <w:pPr>
        <w:rPr>
          <w:color w:val="000000" w:themeColor="text1"/>
          <w:lang w:val="en-GB"/>
        </w:rPr>
      </w:pPr>
      <w:r w:rsidRPr="00354423">
        <w:rPr>
          <w:b/>
          <w:u w:val="single"/>
          <w:lang w:val="en-GB"/>
        </w:rPr>
        <w:t>Psychological impact of problem on human health</w:t>
      </w:r>
      <w:r>
        <w:rPr>
          <w:lang w:val="en-GB"/>
        </w:rPr>
        <w:t>:</w:t>
      </w:r>
      <w:r w:rsidR="00445018">
        <w:rPr>
          <w:lang w:val="en-GB"/>
        </w:rPr>
        <w:t xml:space="preserve"> Problems generally have t</w:t>
      </w:r>
      <w:r w:rsidR="00121FCA">
        <w:rPr>
          <w:lang w:val="en-GB"/>
        </w:rPr>
        <w:t>h</w:t>
      </w:r>
      <w:r w:rsidR="00445018">
        <w:rPr>
          <w:lang w:val="en-GB"/>
        </w:rPr>
        <w:t xml:space="preserve">ree direct psychological </w:t>
      </w:r>
      <w:r w:rsidR="00121FCA">
        <w:rPr>
          <w:lang w:val="en-GB"/>
        </w:rPr>
        <w:t>impacts</w:t>
      </w:r>
      <w:r w:rsidR="00445018">
        <w:rPr>
          <w:lang w:val="en-GB"/>
        </w:rPr>
        <w:t xml:space="preserve"> on the human health</w:t>
      </w:r>
      <w:r w:rsidR="00121FCA">
        <w:rPr>
          <w:lang w:val="en-GB"/>
        </w:rPr>
        <w:t xml:space="preserve">. </w:t>
      </w:r>
      <w:r w:rsidR="00445018">
        <w:rPr>
          <w:lang w:val="en-GB"/>
        </w:rPr>
        <w:t xml:space="preserve"> </w:t>
      </w:r>
      <w:r w:rsidR="00121FCA">
        <w:rPr>
          <w:lang w:val="en-GB"/>
        </w:rPr>
        <w:t>These are the distorted reaction, pressure point symptoms and chronic distress. When people face multiple challenges (difficulties in meeting deadlines) their mind or body may not react in the same which have critical consequence both on the mental health &amp; on the successful accomplishment of the goal</w:t>
      </w:r>
      <w:r w:rsidR="00722922">
        <w:rPr>
          <w:lang w:val="en-GB"/>
        </w:rPr>
        <w:t xml:space="preserve"> (</w:t>
      </w:r>
      <w:proofErr w:type="spellStart"/>
      <w:r w:rsidR="00722922">
        <w:rPr>
          <w:color w:val="000000"/>
          <w:szCs w:val="24"/>
        </w:rPr>
        <w:t>Dery</w:t>
      </w:r>
      <w:proofErr w:type="spellEnd"/>
      <w:r w:rsidR="00722922">
        <w:rPr>
          <w:color w:val="000000"/>
          <w:szCs w:val="24"/>
        </w:rPr>
        <w:t xml:space="preserve">, </w:t>
      </w:r>
      <w:r w:rsidR="00722922" w:rsidRPr="00722922">
        <w:rPr>
          <w:color w:val="000000"/>
          <w:szCs w:val="24"/>
        </w:rPr>
        <w:t>2013)</w:t>
      </w:r>
      <w:r w:rsidR="00121FCA">
        <w:rPr>
          <w:lang w:val="en-GB"/>
        </w:rPr>
        <w:t>. Due to stress while dealing with the problems different emotional symptoms (like loss of focus, loss of control on anger &amp; mental blank) may appear. At last, the most acute</w:t>
      </w:r>
      <w:r w:rsidR="00802E32">
        <w:rPr>
          <w:lang w:val="en-GB"/>
        </w:rPr>
        <w:t xml:space="preserve"> psychological</w:t>
      </w:r>
      <w:r w:rsidR="00121FCA">
        <w:rPr>
          <w:lang w:val="en-GB"/>
        </w:rPr>
        <w:t xml:space="preserve"> impact </w:t>
      </w:r>
      <w:r w:rsidR="00802E32">
        <w:rPr>
          <w:lang w:val="en-GB"/>
        </w:rPr>
        <w:t>of the problem is the chronic stress</w:t>
      </w:r>
      <w:r w:rsidR="00121FCA">
        <w:rPr>
          <w:lang w:val="en-GB"/>
        </w:rPr>
        <w:t xml:space="preserve"> </w:t>
      </w:r>
      <w:r w:rsidR="00802E32">
        <w:rPr>
          <w:lang w:val="en-GB"/>
        </w:rPr>
        <w:t xml:space="preserve">which may cause people to feel fatigued and as a result concentration on the issue became nearly impossible. </w:t>
      </w:r>
      <w:r w:rsidR="00121FCA">
        <w:rPr>
          <w:lang w:val="en-GB"/>
        </w:rPr>
        <w:t xml:space="preserve">         </w:t>
      </w:r>
      <w:r w:rsidR="00445018">
        <w:rPr>
          <w:lang w:val="en-GB"/>
        </w:rPr>
        <w:t xml:space="preserve">  </w:t>
      </w:r>
    </w:p>
    <w:p w:rsidR="000E50ED" w:rsidRDefault="00D10D09">
      <w:pPr>
        <w:rPr>
          <w:lang w:val="en-GB"/>
        </w:rPr>
      </w:pPr>
      <w:r w:rsidRPr="00D10D09">
        <w:rPr>
          <w:b/>
          <w:u w:val="single"/>
          <w:lang w:val="en-GB"/>
        </w:rPr>
        <w:t>Simple &amp; Complex problem in Sainsbury’s Plc</w:t>
      </w:r>
      <w:r>
        <w:rPr>
          <w:lang w:val="en-GB"/>
        </w:rPr>
        <w:t xml:space="preserve">: </w:t>
      </w:r>
      <w:r w:rsidR="00802E32" w:rsidRPr="00802E32">
        <w:rPr>
          <w:b/>
          <w:lang w:val="en-GB"/>
        </w:rPr>
        <w:t>Simple problems</w:t>
      </w:r>
      <w:r w:rsidR="00802E32">
        <w:rPr>
          <w:lang w:val="en-GB"/>
        </w:rPr>
        <w:t xml:space="preserve"> are those for which there are standard solutions and the problem can be solved through implementation of the standard solution &amp; an optimistic approach can be used. </w:t>
      </w:r>
      <w:r w:rsidR="000E50ED">
        <w:rPr>
          <w:lang w:val="en-GB"/>
        </w:rPr>
        <w:t xml:space="preserve">In Sainsbury’s Plc, solving the technical </w:t>
      </w:r>
      <w:r w:rsidR="000E50ED">
        <w:rPr>
          <w:lang w:val="en-GB"/>
        </w:rPr>
        <w:lastRenderedPageBreak/>
        <w:t xml:space="preserve">problems like addressing the problem in the functioning of the programs that used to operate virtual stores can stated as the simple problem. As the IT support team maintains standard criteria or process of address such problems.   </w:t>
      </w:r>
    </w:p>
    <w:p w:rsidR="00916015" w:rsidRDefault="000E50ED">
      <w:pPr>
        <w:rPr>
          <w:lang w:val="en-GB"/>
        </w:rPr>
      </w:pPr>
      <w:r>
        <w:rPr>
          <w:lang w:val="en-GB"/>
        </w:rPr>
        <w:t xml:space="preserve">In Sainsbury Plc, dealing with the customers’ complaint and internal conflict negotiation are the </w:t>
      </w:r>
      <w:r w:rsidRPr="000E50ED">
        <w:rPr>
          <w:b/>
          <w:lang w:val="en-GB"/>
        </w:rPr>
        <w:t>complex problem</w:t>
      </w:r>
      <w:r>
        <w:rPr>
          <w:lang w:val="en-GB"/>
        </w:rPr>
        <w:t>.  T</w:t>
      </w:r>
      <w:r w:rsidR="00802E32">
        <w:rPr>
          <w:lang w:val="en-GB"/>
        </w:rPr>
        <w:t>here are no standard solutions as every situation is unique and experience</w:t>
      </w:r>
      <w:r>
        <w:rPr>
          <w:lang w:val="en-GB"/>
        </w:rPr>
        <w:t xml:space="preserve"> of the store managers in dealing with such situations</w:t>
      </w:r>
      <w:r w:rsidR="00802E32">
        <w:rPr>
          <w:lang w:val="en-GB"/>
        </w:rPr>
        <w:t xml:space="preserve"> may not be that much helpful in solving such problems</w:t>
      </w:r>
      <w:r w:rsidR="00722922">
        <w:rPr>
          <w:lang w:val="en-GB"/>
        </w:rPr>
        <w:t xml:space="preserve"> (</w:t>
      </w:r>
      <w:proofErr w:type="spellStart"/>
      <w:r w:rsidR="00722922">
        <w:rPr>
          <w:color w:val="000000"/>
          <w:szCs w:val="24"/>
        </w:rPr>
        <w:t>Basadur</w:t>
      </w:r>
      <w:proofErr w:type="spellEnd"/>
      <w:r w:rsidR="00722922">
        <w:rPr>
          <w:color w:val="000000"/>
          <w:szCs w:val="24"/>
        </w:rPr>
        <w:t xml:space="preserve"> et al, </w:t>
      </w:r>
      <w:r w:rsidR="00722922" w:rsidRPr="00722922">
        <w:rPr>
          <w:color w:val="000000"/>
          <w:szCs w:val="24"/>
        </w:rPr>
        <w:t>2016)</w:t>
      </w:r>
      <w:r w:rsidR="00802E32">
        <w:rPr>
          <w:lang w:val="en-GB"/>
        </w:rPr>
        <w:t>. Solving a complex problem requires critical &amp; innovative thinking.</w:t>
      </w:r>
    </w:p>
    <w:p w:rsidR="00916015" w:rsidRDefault="00227E59" w:rsidP="00D81392">
      <w:pPr>
        <w:pStyle w:val="Heading1"/>
        <w:rPr>
          <w:lang w:val="en-GB"/>
        </w:rPr>
      </w:pPr>
      <w:bookmarkStart w:id="3" w:name="_Toc499985326"/>
      <w:r>
        <w:rPr>
          <w:lang w:val="en-GB"/>
        </w:rPr>
        <w:t>AC 1.2: Defining critical thinking</w:t>
      </w:r>
      <w:r w:rsidR="00D81392">
        <w:rPr>
          <w:lang w:val="en-GB"/>
        </w:rPr>
        <w:t>, analysing the steps of critical thinking &amp; assessing the importance of critical thinking in problem solving</w:t>
      </w:r>
      <w:bookmarkEnd w:id="3"/>
      <w:r w:rsidR="00D81392">
        <w:rPr>
          <w:lang w:val="en-GB"/>
        </w:rPr>
        <w:t xml:space="preserve"> </w:t>
      </w:r>
      <w:r>
        <w:rPr>
          <w:lang w:val="en-GB"/>
        </w:rPr>
        <w:t xml:space="preserve"> </w:t>
      </w:r>
    </w:p>
    <w:p w:rsidR="00D81392" w:rsidRDefault="00D81392">
      <w:pPr>
        <w:rPr>
          <w:lang w:val="en-GB"/>
        </w:rPr>
      </w:pPr>
      <w:r w:rsidRPr="00F905A8">
        <w:rPr>
          <w:b/>
          <w:lang w:val="en-GB"/>
        </w:rPr>
        <w:t>Critical thinking</w:t>
      </w:r>
      <w:r>
        <w:rPr>
          <w:lang w:val="en-GB"/>
        </w:rPr>
        <w:t>:</w:t>
      </w:r>
      <w:r w:rsidR="00F905A8">
        <w:rPr>
          <w:lang w:val="en-GB"/>
        </w:rPr>
        <w:t xml:space="preserve"> Critical thinking can be defined as the</w:t>
      </w:r>
      <w:r w:rsidR="00817D58">
        <w:rPr>
          <w:lang w:val="en-GB"/>
        </w:rPr>
        <w:t xml:space="preserve"> intellectually disciplined</w:t>
      </w:r>
      <w:r w:rsidR="00F905A8">
        <w:rPr>
          <w:lang w:val="en-GB"/>
        </w:rPr>
        <w:t xml:space="preserve"> </w:t>
      </w:r>
      <w:r w:rsidR="006A4605">
        <w:rPr>
          <w:lang w:val="en-GB"/>
        </w:rPr>
        <w:t>way of making informed decisions backed by reasons &amp; rationality through the holistic analysis of the beliefs, knowledge, evidences and sources of information</w:t>
      </w:r>
      <w:r w:rsidR="00722922">
        <w:rPr>
          <w:lang w:val="en-GB"/>
        </w:rPr>
        <w:t xml:space="preserve"> (</w:t>
      </w:r>
      <w:proofErr w:type="spellStart"/>
      <w:r w:rsidR="00722922">
        <w:rPr>
          <w:color w:val="000000"/>
          <w:szCs w:val="24"/>
        </w:rPr>
        <w:t>Mulier</w:t>
      </w:r>
      <w:proofErr w:type="spellEnd"/>
      <w:r w:rsidR="00722922">
        <w:rPr>
          <w:color w:val="000000"/>
          <w:szCs w:val="24"/>
        </w:rPr>
        <w:t xml:space="preserve"> and Chambers, </w:t>
      </w:r>
      <w:r w:rsidR="00722922" w:rsidRPr="00722922">
        <w:rPr>
          <w:color w:val="000000"/>
          <w:szCs w:val="24"/>
        </w:rPr>
        <w:t>2017)</w:t>
      </w:r>
      <w:r w:rsidR="006A4605">
        <w:rPr>
          <w:lang w:val="en-GB"/>
        </w:rPr>
        <w:t xml:space="preserve">.      </w:t>
      </w:r>
    </w:p>
    <w:p w:rsidR="00D81392" w:rsidRDefault="00D81392">
      <w:pPr>
        <w:rPr>
          <w:lang w:val="en-GB"/>
        </w:rPr>
      </w:pPr>
      <w:r w:rsidRPr="006A4605">
        <w:rPr>
          <w:b/>
          <w:lang w:val="en-GB"/>
        </w:rPr>
        <w:t>Steps in critical thinking</w:t>
      </w:r>
      <w:r>
        <w:rPr>
          <w:lang w:val="en-GB"/>
        </w:rPr>
        <w:t>:</w:t>
      </w:r>
    </w:p>
    <w:p w:rsidR="00817D58" w:rsidRDefault="00817D58" w:rsidP="006A4605">
      <w:pPr>
        <w:pStyle w:val="ListParagraph"/>
        <w:numPr>
          <w:ilvl w:val="0"/>
          <w:numId w:val="4"/>
        </w:numPr>
        <w:rPr>
          <w:lang w:val="en-GB"/>
        </w:rPr>
      </w:pPr>
      <w:r w:rsidRPr="00817D58">
        <w:rPr>
          <w:b/>
          <w:lang w:val="en-GB"/>
        </w:rPr>
        <w:t>Knowledge</w:t>
      </w:r>
      <w:r>
        <w:rPr>
          <w:lang w:val="en-GB"/>
        </w:rPr>
        <w:t xml:space="preserve">: Gathering knowledge about the problem, evaluating whether it is </w:t>
      </w:r>
      <w:proofErr w:type="gramStart"/>
      <w:r>
        <w:rPr>
          <w:lang w:val="en-GB"/>
        </w:rPr>
        <w:t>a</w:t>
      </w:r>
      <w:proofErr w:type="gramEnd"/>
      <w:r>
        <w:rPr>
          <w:lang w:val="en-GB"/>
        </w:rPr>
        <w:t xml:space="preserve"> actual problem and assessing the rationality of solving these.</w:t>
      </w:r>
    </w:p>
    <w:p w:rsidR="00817D58" w:rsidRDefault="00817D58" w:rsidP="006A4605">
      <w:pPr>
        <w:pStyle w:val="ListParagraph"/>
        <w:numPr>
          <w:ilvl w:val="0"/>
          <w:numId w:val="4"/>
        </w:numPr>
        <w:rPr>
          <w:lang w:val="en-GB"/>
        </w:rPr>
      </w:pPr>
      <w:r w:rsidRPr="00817D58">
        <w:rPr>
          <w:b/>
          <w:lang w:val="en-GB"/>
        </w:rPr>
        <w:t>Comprehension</w:t>
      </w:r>
      <w:r>
        <w:rPr>
          <w:lang w:val="en-GB"/>
        </w:rPr>
        <w:t>: Understanding the issues and facts related to the problems through gather &amp; evaluating information by applying appropriate research methods.</w:t>
      </w:r>
    </w:p>
    <w:p w:rsidR="00817D58" w:rsidRDefault="00817D58" w:rsidP="006A4605">
      <w:pPr>
        <w:pStyle w:val="ListParagraph"/>
        <w:numPr>
          <w:ilvl w:val="0"/>
          <w:numId w:val="4"/>
        </w:numPr>
        <w:rPr>
          <w:lang w:val="en-GB"/>
        </w:rPr>
      </w:pPr>
      <w:r>
        <w:rPr>
          <w:b/>
          <w:lang w:val="en-GB"/>
        </w:rPr>
        <w:t xml:space="preserve">Application:  </w:t>
      </w:r>
      <w:r>
        <w:rPr>
          <w:lang w:val="en-GB"/>
        </w:rPr>
        <w:t xml:space="preserve">   Applying what was comprehended through approaching the creation of the link between the core issues and the gathered information. Mind map can be used to develop the link or relationship between the core issues &amp; problems or to choose the best alternative approach to move forward.</w:t>
      </w:r>
    </w:p>
    <w:p w:rsidR="009E1C16" w:rsidRDefault="00817D58" w:rsidP="006A4605">
      <w:pPr>
        <w:pStyle w:val="ListParagraph"/>
        <w:numPr>
          <w:ilvl w:val="0"/>
          <w:numId w:val="4"/>
        </w:numPr>
        <w:rPr>
          <w:lang w:val="en-GB"/>
        </w:rPr>
      </w:pPr>
      <w:r w:rsidRPr="00817D58">
        <w:rPr>
          <w:b/>
          <w:lang w:val="en-GB"/>
        </w:rPr>
        <w:t>Analyze</w:t>
      </w:r>
      <w:r>
        <w:rPr>
          <w:lang w:val="en-GB"/>
        </w:rPr>
        <w:t xml:space="preserve">: </w:t>
      </w:r>
      <w:r w:rsidR="009E1C16">
        <w:rPr>
          <w:lang w:val="en-GB"/>
        </w:rPr>
        <w:t>A</w:t>
      </w:r>
      <w:r>
        <w:rPr>
          <w:lang w:val="en-GB"/>
        </w:rPr>
        <w:t xml:space="preserve">fter gathering information and building relationship between the </w:t>
      </w:r>
      <w:r w:rsidR="009E1C16">
        <w:rPr>
          <w:lang w:val="en-GB"/>
        </w:rPr>
        <w:t>core issues, managers can use cause &amp; effect diagram to find the causes &amp; the impact of these and to prioritize the issues based on their impact.</w:t>
      </w:r>
    </w:p>
    <w:p w:rsidR="009E1C16" w:rsidRDefault="009E1C16" w:rsidP="006A4605">
      <w:pPr>
        <w:pStyle w:val="ListParagraph"/>
        <w:numPr>
          <w:ilvl w:val="0"/>
          <w:numId w:val="4"/>
        </w:numPr>
        <w:rPr>
          <w:lang w:val="en-GB"/>
        </w:rPr>
      </w:pPr>
      <w:r>
        <w:rPr>
          <w:b/>
          <w:lang w:val="en-GB"/>
        </w:rPr>
        <w:t xml:space="preserve">Synthesis:   </w:t>
      </w:r>
      <w:r w:rsidRPr="009E1C16">
        <w:t>After prioritizing the issues, possible solutions should be analyzed through assessing the SOWT of each</w:t>
      </w:r>
      <w:r>
        <w:rPr>
          <w:b/>
          <w:lang w:val="en-GB"/>
        </w:rPr>
        <w:t xml:space="preserve"> </w:t>
      </w:r>
      <w:r w:rsidRPr="009E1C16">
        <w:t>solution so that the best possible solution can be selected.</w:t>
      </w:r>
      <w:r>
        <w:rPr>
          <w:b/>
          <w:lang w:val="en-GB"/>
        </w:rPr>
        <w:t xml:space="preserve">   </w:t>
      </w:r>
      <w:r>
        <w:rPr>
          <w:lang w:val="en-GB"/>
        </w:rPr>
        <w:t xml:space="preserve">   </w:t>
      </w:r>
    </w:p>
    <w:p w:rsidR="00D81392" w:rsidRPr="00117C34" w:rsidRDefault="009E1C16" w:rsidP="00117C34">
      <w:pPr>
        <w:pStyle w:val="ListParagraph"/>
        <w:numPr>
          <w:ilvl w:val="0"/>
          <w:numId w:val="4"/>
        </w:numPr>
        <w:rPr>
          <w:lang w:val="en-GB"/>
        </w:rPr>
      </w:pPr>
      <w:r>
        <w:rPr>
          <w:b/>
          <w:lang w:val="en-GB"/>
        </w:rPr>
        <w:t xml:space="preserve">Take action: </w:t>
      </w:r>
      <w:r w:rsidRPr="004E704A">
        <w:rPr>
          <w:lang w:val="en-GB"/>
        </w:rPr>
        <w:t xml:space="preserve">In order covert the </w:t>
      </w:r>
      <w:r w:rsidR="004E704A" w:rsidRPr="004E704A">
        <w:rPr>
          <w:lang w:val="en-GB"/>
        </w:rPr>
        <w:t xml:space="preserve">critical thinking into </w:t>
      </w:r>
      <w:r w:rsidR="004E704A">
        <w:rPr>
          <w:lang w:val="en-GB"/>
        </w:rPr>
        <w:t xml:space="preserve">action, </w:t>
      </w:r>
      <w:proofErr w:type="gramStart"/>
      <w:r w:rsidR="004E704A">
        <w:rPr>
          <w:lang w:val="en-GB"/>
        </w:rPr>
        <w:t>a</w:t>
      </w:r>
      <w:proofErr w:type="gramEnd"/>
      <w:r w:rsidR="004E704A">
        <w:rPr>
          <w:lang w:val="en-GB"/>
        </w:rPr>
        <w:t xml:space="preserve"> action plan should be implemented and monitored until the objective is achieved.   </w:t>
      </w:r>
      <w:r w:rsidR="004E704A">
        <w:rPr>
          <w:b/>
          <w:lang w:val="en-GB"/>
        </w:rPr>
        <w:t xml:space="preserve"> </w:t>
      </w:r>
      <w:r w:rsidR="00817D58">
        <w:rPr>
          <w:lang w:val="en-GB"/>
        </w:rPr>
        <w:t xml:space="preserve">   </w:t>
      </w:r>
    </w:p>
    <w:p w:rsidR="004E704A" w:rsidRPr="004E704A" w:rsidRDefault="00D81392" w:rsidP="00D81392">
      <w:pPr>
        <w:rPr>
          <w:b/>
          <w:lang w:val="en-GB"/>
        </w:rPr>
      </w:pPr>
      <w:r w:rsidRPr="004E704A">
        <w:rPr>
          <w:b/>
          <w:lang w:val="en-GB"/>
        </w:rPr>
        <w:lastRenderedPageBreak/>
        <w:t>How critical thinking &amp; innova</w:t>
      </w:r>
      <w:r w:rsidR="004E704A" w:rsidRPr="004E704A">
        <w:rPr>
          <w:b/>
          <w:lang w:val="en-GB"/>
        </w:rPr>
        <w:t>tion assists in problem solving at Sainsbury’s Plc</w:t>
      </w:r>
      <w:r w:rsidR="004E704A">
        <w:rPr>
          <w:b/>
          <w:lang w:val="en-GB"/>
        </w:rPr>
        <w:t>?</w:t>
      </w:r>
    </w:p>
    <w:p w:rsidR="00D81392" w:rsidRDefault="004E704A" w:rsidP="004E704A">
      <w:pPr>
        <w:rPr>
          <w:lang w:val="en-GB"/>
        </w:rPr>
      </w:pPr>
      <w:r>
        <w:rPr>
          <w:lang w:val="en-GB"/>
        </w:rPr>
        <w:t xml:space="preserve">A simple example can define the importance of critical thinking &amp; innovation based problem solving that has been helping Sainsbury’s Plc in keeping its 2nd leading position (16.4% market share) in the grocery retailing market of the UK. Sainsbury’s was facing two problems that had significant impact on reducing market share of the company and in increasing the operation costs &amp; inefficiency.   </w:t>
      </w:r>
    </w:p>
    <w:p w:rsidR="00117C34" w:rsidRDefault="004E704A" w:rsidP="004E704A">
      <w:pPr>
        <w:rPr>
          <w:lang w:val="en-GB"/>
        </w:rPr>
      </w:pPr>
      <w:r>
        <w:rPr>
          <w:lang w:val="en-GB"/>
        </w:rPr>
        <w:t>As the market share was reducing</w:t>
      </w:r>
      <w:r w:rsidR="00117C34">
        <w:rPr>
          <w:lang w:val="en-GB"/>
        </w:rPr>
        <w:t>, Sainsbury’s Plc was started with the identification of the reasons for such reduction and found the raise of the online retailers and the change in the buying behaviour as the reason. As a result, then the company decides to strengthen its online presence and evaluated man alternatives like acquiring a online retailer or catalogue seller, improving own website or initiating virtual store.  Considering the long term impact the organization acquired online catalogue seller Argos and initiated virtual stores letter. Now, the company is leading the online grocery retailing segment.</w:t>
      </w:r>
    </w:p>
    <w:p w:rsidR="00D81392" w:rsidRDefault="00117C34">
      <w:pPr>
        <w:rPr>
          <w:lang w:val="en-GB"/>
        </w:rPr>
      </w:pPr>
      <w:r>
        <w:rPr>
          <w:lang w:val="en-GB"/>
        </w:rPr>
        <w:t>Besides, Sainsbury’s also invented the concept of direct sales which leads to the reduction of the operational &amp; supply chain cost and thus helps to regain the customers from the discount</w:t>
      </w:r>
      <w:r w:rsidR="00100EC9">
        <w:rPr>
          <w:lang w:val="en-GB"/>
        </w:rPr>
        <w:t xml:space="preserve"> retailers like </w:t>
      </w:r>
      <w:proofErr w:type="spellStart"/>
      <w:r w:rsidR="00100EC9">
        <w:rPr>
          <w:lang w:val="en-GB"/>
        </w:rPr>
        <w:t>Aldi</w:t>
      </w:r>
      <w:proofErr w:type="spellEnd"/>
      <w:r w:rsidR="00100EC9">
        <w:rPr>
          <w:lang w:val="en-GB"/>
        </w:rPr>
        <w:t xml:space="preserve">. This was </w:t>
      </w:r>
      <w:r>
        <w:rPr>
          <w:lang w:val="en-GB"/>
        </w:rPr>
        <w:t xml:space="preserve">the result of the critical thinking about the reason for reduction of the market share, evaluation of the sources or problems &amp; solutions and innovation of direct sales concept.               </w:t>
      </w:r>
      <w:r w:rsidR="004E704A">
        <w:rPr>
          <w:lang w:val="en-GB"/>
        </w:rPr>
        <w:t xml:space="preserve"> </w:t>
      </w:r>
    </w:p>
    <w:p w:rsidR="00D81392" w:rsidRDefault="006A4605" w:rsidP="00F905A8">
      <w:pPr>
        <w:pStyle w:val="Heading1"/>
        <w:rPr>
          <w:lang w:val="en-GB"/>
        </w:rPr>
      </w:pPr>
      <w:bookmarkStart w:id="4" w:name="_Toc499985327"/>
      <w:r>
        <w:rPr>
          <w:lang w:val="en-GB"/>
        </w:rPr>
        <w:t>AC 2.1: Identification of key factors that influences Sai</w:t>
      </w:r>
      <w:r w:rsidR="00531BC3">
        <w:rPr>
          <w:lang w:val="en-GB"/>
        </w:rPr>
        <w:t>n</w:t>
      </w:r>
      <w:r>
        <w:rPr>
          <w:lang w:val="en-GB"/>
        </w:rPr>
        <w:t>sbury’s Plc</w:t>
      </w:r>
      <w:bookmarkEnd w:id="4"/>
    </w:p>
    <w:p w:rsidR="006A4605" w:rsidRDefault="00614AA3" w:rsidP="006A4605">
      <w:pPr>
        <w:rPr>
          <w:lang w:val="en-GB"/>
        </w:rPr>
      </w:pPr>
      <w:r w:rsidRPr="00614AA3">
        <w:rPr>
          <w:b/>
          <w:lang w:val="en-GB"/>
        </w:rPr>
        <w:t>Political Factors</w:t>
      </w:r>
      <w:r>
        <w:rPr>
          <w:lang w:val="en-GB"/>
        </w:rPr>
        <w:t xml:space="preserve">:  In this section, the impact of govt. intervenes like tax, trade restrictions, tariff &amp; diplomatic decisions are generally considered.  The major govt. decisions that are important for the operations of Sainsbury’s Plc includes the BREXIT, increased liability imposed on the retailers by the UK heath department &amp; Food &amp; safety law and the more rigid terms imposed on retailers by the govt. with an intension to protect local suppliers. Due to </w:t>
      </w:r>
      <w:proofErr w:type="spellStart"/>
      <w:r>
        <w:rPr>
          <w:lang w:val="en-GB"/>
        </w:rPr>
        <w:t>Brexit</w:t>
      </w:r>
      <w:proofErr w:type="spellEnd"/>
      <w:r>
        <w:rPr>
          <w:lang w:val="en-GB"/>
        </w:rPr>
        <w:t xml:space="preserve">, </w:t>
      </w:r>
      <w:r w:rsidR="00A63005">
        <w:rPr>
          <w:lang w:val="en-GB"/>
        </w:rPr>
        <w:t>The organizations’ earnings from the countries in the EU zone will taxed at the higher rate than others. Besides, the capability of importing from the suppliers located at countries in the EU zone at low cost will be reduced. The dominance of discount retailer from the countries from EU will be reduced to some extent as they are none being taxed at the higher rate</w:t>
      </w:r>
      <w:r w:rsidR="00722922">
        <w:rPr>
          <w:lang w:val="en-GB"/>
        </w:rPr>
        <w:t xml:space="preserve"> (</w:t>
      </w:r>
      <w:proofErr w:type="spellStart"/>
      <w:proofErr w:type="gramStart"/>
      <w:r w:rsidR="00722922">
        <w:rPr>
          <w:color w:val="000000"/>
          <w:szCs w:val="24"/>
        </w:rPr>
        <w:t>Ackoff</w:t>
      </w:r>
      <w:proofErr w:type="spellEnd"/>
      <w:r w:rsidR="00722922">
        <w:rPr>
          <w:color w:val="000000"/>
          <w:szCs w:val="24"/>
        </w:rPr>
        <w:t xml:space="preserve">  and</w:t>
      </w:r>
      <w:proofErr w:type="gramEnd"/>
      <w:r w:rsidR="00722922">
        <w:rPr>
          <w:color w:val="000000"/>
          <w:szCs w:val="24"/>
        </w:rPr>
        <w:t xml:space="preserve"> </w:t>
      </w:r>
      <w:proofErr w:type="spellStart"/>
      <w:r w:rsidR="00722922">
        <w:rPr>
          <w:color w:val="000000"/>
          <w:szCs w:val="24"/>
        </w:rPr>
        <w:t>Ackoff</w:t>
      </w:r>
      <w:proofErr w:type="spellEnd"/>
      <w:r w:rsidR="00722922">
        <w:rPr>
          <w:color w:val="000000"/>
          <w:szCs w:val="24"/>
        </w:rPr>
        <w:t xml:space="preserve">, </w:t>
      </w:r>
      <w:r w:rsidR="00722922" w:rsidRPr="00722922">
        <w:rPr>
          <w:color w:val="000000"/>
          <w:szCs w:val="24"/>
        </w:rPr>
        <w:t>2016</w:t>
      </w:r>
      <w:r w:rsidR="00722922">
        <w:rPr>
          <w:color w:val="000000"/>
          <w:szCs w:val="24"/>
        </w:rPr>
        <w:t>)</w:t>
      </w:r>
      <w:r w:rsidR="00722922" w:rsidRPr="00722922">
        <w:rPr>
          <w:color w:val="000000"/>
          <w:szCs w:val="24"/>
        </w:rPr>
        <w:t> </w:t>
      </w:r>
      <w:r w:rsidR="00A63005">
        <w:rPr>
          <w:lang w:val="en-GB"/>
        </w:rPr>
        <w:t xml:space="preserve">. The risk to the exposure to the safety issue is increased as the liability of the retailers besides the producers is increased as law stated.       </w:t>
      </w:r>
      <w:r>
        <w:rPr>
          <w:lang w:val="en-GB"/>
        </w:rPr>
        <w:t xml:space="preserve">          </w:t>
      </w:r>
    </w:p>
    <w:p w:rsidR="00A63005" w:rsidRDefault="00A63005" w:rsidP="006A4605">
      <w:pPr>
        <w:rPr>
          <w:lang w:val="en-GB"/>
        </w:rPr>
      </w:pPr>
      <w:r w:rsidRPr="00A63005">
        <w:rPr>
          <w:b/>
          <w:lang w:val="en-GB"/>
        </w:rPr>
        <w:lastRenderedPageBreak/>
        <w:t>Social Impact</w:t>
      </w:r>
      <w:r>
        <w:rPr>
          <w:lang w:val="en-GB"/>
        </w:rPr>
        <w:t>: The main social impact is the change in the buying behaviour of the customers who now provide more weight on the comfort of shopping while making buying decision. This has increase</w:t>
      </w:r>
      <w:r w:rsidR="00722922">
        <w:rPr>
          <w:lang w:val="en-GB"/>
        </w:rPr>
        <w:t>d</w:t>
      </w:r>
      <w:r>
        <w:rPr>
          <w:lang w:val="en-GB"/>
        </w:rPr>
        <w:t xml:space="preserve"> the opportunity of the online retailers (15% of the industry sales generated through online platform</w:t>
      </w:r>
      <w:r w:rsidR="00722922">
        <w:rPr>
          <w:lang w:val="en-GB"/>
        </w:rPr>
        <w:t xml:space="preserve"> (</w:t>
      </w:r>
      <w:r w:rsidR="00722922">
        <w:rPr>
          <w:color w:val="000000"/>
          <w:szCs w:val="24"/>
        </w:rPr>
        <w:t xml:space="preserve">BBC News, </w:t>
      </w:r>
      <w:r w:rsidR="00722922" w:rsidRPr="00722922">
        <w:rPr>
          <w:color w:val="000000"/>
          <w:szCs w:val="24"/>
        </w:rPr>
        <w:t>2017)</w:t>
      </w:r>
      <w:r>
        <w:rPr>
          <w:lang w:val="en-GB"/>
        </w:rPr>
        <w:t>. The market size is also increasing due to the increase</w:t>
      </w:r>
      <w:r w:rsidR="00100EC9">
        <w:rPr>
          <w:lang w:val="en-GB"/>
        </w:rPr>
        <w:t xml:space="preserve"> amount immigration during the recent years.  </w:t>
      </w:r>
    </w:p>
    <w:p w:rsidR="006A4605" w:rsidRDefault="00A63005" w:rsidP="006A4605">
      <w:pPr>
        <w:rPr>
          <w:lang w:val="en-GB"/>
        </w:rPr>
      </w:pPr>
      <w:r w:rsidRPr="00A63005">
        <w:rPr>
          <w:b/>
          <w:lang w:val="en-GB"/>
        </w:rPr>
        <w:t>Economic Factor</w:t>
      </w:r>
      <w:r>
        <w:rPr>
          <w:lang w:val="en-GB"/>
        </w:rPr>
        <w:t xml:space="preserve">: </w:t>
      </w:r>
      <w:r w:rsidR="00100EC9">
        <w:rPr>
          <w:lang w:val="en-GB"/>
        </w:rPr>
        <w:t xml:space="preserve">The depreciation of the £ against euro and dollar will increase the actual volume from the units of the organization in the overseas. On the other hand, due to slightly financial distress period, customers are now forced to focus more on the low price than commitment to quality.     </w:t>
      </w:r>
      <w:r>
        <w:rPr>
          <w:lang w:val="en-GB"/>
        </w:rPr>
        <w:t xml:space="preserve">     </w:t>
      </w:r>
    </w:p>
    <w:p w:rsidR="006A4605" w:rsidRDefault="00100EC9" w:rsidP="006A4605">
      <w:pPr>
        <w:rPr>
          <w:lang w:val="en-GB"/>
        </w:rPr>
      </w:pPr>
      <w:r w:rsidRPr="00100EC9">
        <w:rPr>
          <w:b/>
          <w:lang w:val="en-GB"/>
        </w:rPr>
        <w:t>Technological Factors</w:t>
      </w:r>
      <w:r>
        <w:rPr>
          <w:lang w:val="en-GB"/>
        </w:rPr>
        <w:t xml:space="preserve">: The disruptive technological innovation for the sector like virtual stores, direct sales etc are creating more scope for the retailers who have strong online presence. The strong online platform is also facilitating the </w:t>
      </w:r>
      <w:r w:rsidR="00531BC3">
        <w:rPr>
          <w:lang w:val="en-GB"/>
        </w:rPr>
        <w:t>retailers to ensure more comfort to the customers &amp; to attain high loyalty. The innovation of direct sales facility is also facilitating with the low supply chain management cost.</w:t>
      </w:r>
      <w:r>
        <w:rPr>
          <w:lang w:val="en-GB"/>
        </w:rPr>
        <w:t xml:space="preserve"> </w:t>
      </w:r>
    </w:p>
    <w:p w:rsidR="006A4605" w:rsidRPr="006A4605" w:rsidRDefault="00531BC3" w:rsidP="006A4605">
      <w:pPr>
        <w:pStyle w:val="Heading1"/>
        <w:rPr>
          <w:lang w:val="en-GB"/>
        </w:rPr>
      </w:pPr>
      <w:bookmarkStart w:id="5" w:name="_Toc499985328"/>
      <w:r>
        <w:rPr>
          <w:lang w:val="en-GB"/>
        </w:rPr>
        <w:t>AC 2.2</w:t>
      </w:r>
      <w:r w:rsidR="006A4605">
        <w:rPr>
          <w:lang w:val="en-GB"/>
        </w:rPr>
        <w:t>: Reporting to the line manager regarding the impact of the influential factors</w:t>
      </w:r>
      <w:bookmarkEnd w:id="5"/>
      <w:r w:rsidR="006A4605">
        <w:rPr>
          <w:lang w:val="en-GB"/>
        </w:rPr>
        <w:t xml:space="preserve"> </w:t>
      </w:r>
    </w:p>
    <w:p w:rsidR="00531BC3" w:rsidRDefault="00531BC3">
      <w:pPr>
        <w:rPr>
          <w:lang w:val="en-GB"/>
        </w:rPr>
      </w:pPr>
      <w:r>
        <w:rPr>
          <w:lang w:val="en-GB"/>
        </w:rPr>
        <w:t>It is apparent that the Sainsbury’s Pc has made a good investment decision in order to initiate the virtual store facility, develop direct store facility and acquire the online catalogue seller Argos. This is helping &amp; will help the retailer to increase the market share as due to the improvement of the technological platform and change in the buying behaviour of the customers, the industry sales through the platforms is expected to increase (currently 15% of the industry sales)</w:t>
      </w:r>
      <w:r w:rsidR="00722922">
        <w:rPr>
          <w:lang w:val="en-GB"/>
        </w:rPr>
        <w:t xml:space="preserve"> (</w:t>
      </w:r>
      <w:r w:rsidR="00722922">
        <w:rPr>
          <w:color w:val="000000"/>
          <w:szCs w:val="24"/>
        </w:rPr>
        <w:t xml:space="preserve">BBC News, </w:t>
      </w:r>
      <w:r w:rsidR="00722922" w:rsidRPr="00722922">
        <w:rPr>
          <w:color w:val="000000"/>
          <w:szCs w:val="24"/>
        </w:rPr>
        <w:t>2017)</w:t>
      </w:r>
      <w:r>
        <w:rPr>
          <w:lang w:val="en-GB"/>
        </w:rPr>
        <w:t>.</w:t>
      </w:r>
    </w:p>
    <w:p w:rsidR="006A4605" w:rsidRDefault="00531BC3">
      <w:pPr>
        <w:rPr>
          <w:lang w:val="en-GB"/>
        </w:rPr>
      </w:pPr>
      <w:r>
        <w:rPr>
          <w:lang w:val="en-GB"/>
        </w:rPr>
        <w:t xml:space="preserve">But the few things should be addressed. One of which is to focus on sourcing from the local suppliers as due to BREXIT the procurement cost from the suppliers from EU zone will increase </w:t>
      </w:r>
      <w:r w:rsidR="00BB2784">
        <w:rPr>
          <w:lang w:val="en-GB"/>
        </w:rPr>
        <w:t>and</w:t>
      </w:r>
      <w:r>
        <w:rPr>
          <w:lang w:val="en-GB"/>
        </w:rPr>
        <w:t xml:space="preserve"> will</w:t>
      </w:r>
      <w:r w:rsidR="00BB2784">
        <w:rPr>
          <w:lang w:val="en-GB"/>
        </w:rPr>
        <w:t xml:space="preserve"> result in the squeezing of</w:t>
      </w:r>
      <w:r>
        <w:rPr>
          <w:lang w:val="en-GB"/>
        </w:rPr>
        <w:t xml:space="preserve"> the</w:t>
      </w:r>
      <w:r w:rsidR="00BB2784">
        <w:rPr>
          <w:lang w:val="en-GB"/>
        </w:rPr>
        <w:t xml:space="preserve"> profit margin. Different alternatives such as strategic alliance, short-term commitment or acquiring are available as the way to form the collaboration with the local suppliers.             </w:t>
      </w:r>
    </w:p>
    <w:p w:rsidR="006A4605" w:rsidRDefault="006A4605" w:rsidP="006A4605">
      <w:pPr>
        <w:pStyle w:val="Heading1"/>
        <w:rPr>
          <w:lang w:val="en-GB"/>
        </w:rPr>
      </w:pPr>
      <w:bookmarkStart w:id="6" w:name="_Toc499985329"/>
      <w:r>
        <w:rPr>
          <w:lang w:val="en-GB"/>
        </w:rPr>
        <w:lastRenderedPageBreak/>
        <w:t>AC 3.1: Explanation of employee behaviour, its type &amp; the key techniques to influence employee behaviour</w:t>
      </w:r>
      <w:bookmarkEnd w:id="6"/>
      <w:r>
        <w:rPr>
          <w:lang w:val="en-GB"/>
        </w:rPr>
        <w:t xml:space="preserve">  </w:t>
      </w:r>
    </w:p>
    <w:p w:rsidR="008F632A" w:rsidRDefault="00117C34">
      <w:pPr>
        <w:rPr>
          <w:lang w:val="en-GB"/>
        </w:rPr>
      </w:pPr>
      <w:r w:rsidRPr="00117C34">
        <w:rPr>
          <w:b/>
          <w:lang w:val="en-GB"/>
        </w:rPr>
        <w:t>Employee Behaviour</w:t>
      </w:r>
      <w:r>
        <w:rPr>
          <w:lang w:val="en-GB"/>
        </w:rPr>
        <w:t xml:space="preserve">:  Employee behaviour can be defined as the way </w:t>
      </w:r>
      <w:r w:rsidR="008F632A">
        <w:rPr>
          <w:lang w:val="en-GB"/>
        </w:rPr>
        <w:t>employees in an organization interacts with one another and the way they response or reacts to a particular situation.  Employees’ behaviour in an organization is generally shaped by individual values and organizational culture.</w:t>
      </w:r>
    </w:p>
    <w:p w:rsidR="00802E32" w:rsidRDefault="008F632A">
      <w:pPr>
        <w:rPr>
          <w:lang w:val="en-GB"/>
        </w:rPr>
      </w:pPr>
      <w:r w:rsidRPr="008F632A">
        <w:rPr>
          <w:b/>
          <w:lang w:val="en-GB"/>
        </w:rPr>
        <w:t>Types of Employee Behaviour</w:t>
      </w:r>
      <w:r>
        <w:rPr>
          <w:lang w:val="en-GB"/>
        </w:rPr>
        <w:t xml:space="preserve">:    The two major types of employee behaviour are </w:t>
      </w:r>
      <w:r w:rsidR="00F93998">
        <w:rPr>
          <w:lang w:val="en-GB"/>
        </w:rPr>
        <w:t>task behaviour and counterproductive behaviour. Employee who expresses task behaviour in the work place is treated as the task performers and team workers. They focus more on the accomplishment of the goals and timely accomplishment of the tasks. Besides they prefer working in a team and prefer to work closely with the team members, customers and to other stakeholders</w:t>
      </w:r>
      <w:r w:rsidR="00722922">
        <w:rPr>
          <w:lang w:val="en-GB"/>
        </w:rPr>
        <w:t xml:space="preserve"> (</w:t>
      </w:r>
      <w:proofErr w:type="spellStart"/>
      <w:r w:rsidR="00722922">
        <w:rPr>
          <w:color w:val="000000"/>
          <w:szCs w:val="24"/>
        </w:rPr>
        <w:t>Basadur</w:t>
      </w:r>
      <w:proofErr w:type="spellEnd"/>
      <w:r w:rsidR="00722922">
        <w:rPr>
          <w:color w:val="000000"/>
          <w:szCs w:val="24"/>
        </w:rPr>
        <w:t xml:space="preserve"> et al, </w:t>
      </w:r>
      <w:r w:rsidR="00722922" w:rsidRPr="00722922">
        <w:rPr>
          <w:color w:val="000000"/>
          <w:szCs w:val="24"/>
        </w:rPr>
        <w:t>2016)</w:t>
      </w:r>
      <w:r w:rsidR="00F93998">
        <w:rPr>
          <w:lang w:val="en-GB"/>
        </w:rPr>
        <w:t xml:space="preserve">.     </w:t>
      </w:r>
    </w:p>
    <w:p w:rsidR="00802E32" w:rsidRDefault="00F93998">
      <w:pPr>
        <w:rPr>
          <w:lang w:val="en-GB"/>
        </w:rPr>
      </w:pPr>
      <w:r>
        <w:rPr>
          <w:lang w:val="en-GB"/>
        </w:rPr>
        <w:t xml:space="preserve">On the other hand, employees who carry the intension to harm the organization generally express counterproductive behaviour. They are a generally unsatisfied worker who doesn’t any response like leaving the job rather engage in objectionable and unproductive activities.  They are dangerous to the organization as they may spread the shortcomings of the organization or try to influence the organizational culture.    </w:t>
      </w:r>
    </w:p>
    <w:p w:rsidR="006631C5" w:rsidRDefault="00F93998">
      <w:pPr>
        <w:rPr>
          <w:lang w:val="en-GB"/>
        </w:rPr>
      </w:pPr>
      <w:r w:rsidRPr="006631C5">
        <w:rPr>
          <w:b/>
          <w:lang w:val="en-GB"/>
        </w:rPr>
        <w:t>Key techn</w:t>
      </w:r>
      <w:r w:rsidR="006631C5" w:rsidRPr="006631C5">
        <w:rPr>
          <w:b/>
          <w:lang w:val="en-GB"/>
        </w:rPr>
        <w:t>iques to influence employee behaviour</w:t>
      </w:r>
      <w:r w:rsidR="006631C5">
        <w:rPr>
          <w:b/>
          <w:lang w:val="en-GB"/>
        </w:rPr>
        <w:t xml:space="preserve"> available the managers</w:t>
      </w:r>
    </w:p>
    <w:p w:rsidR="00802E32" w:rsidRDefault="006631C5">
      <w:pPr>
        <w:rPr>
          <w:lang w:val="en-GB"/>
        </w:rPr>
      </w:pPr>
      <w:r w:rsidRPr="006631C5">
        <w:rPr>
          <w:b/>
          <w:lang w:val="en-GB"/>
        </w:rPr>
        <w:t>Organization Culture Shaping</w:t>
      </w:r>
      <w:r>
        <w:rPr>
          <w:lang w:val="en-GB"/>
        </w:rPr>
        <w:t>:  Managers of an organization plays vital role in shaping the organizational culture which have significant impact on the employee behaviour. Managers should promote team working culture</w:t>
      </w:r>
      <w:r w:rsidR="00CF5EC3">
        <w:rPr>
          <w:lang w:val="en-GB"/>
        </w:rPr>
        <w:t>, performance based</w:t>
      </w:r>
      <w:r>
        <w:rPr>
          <w:lang w:val="en-GB"/>
        </w:rPr>
        <w:t xml:space="preserve"> &amp; </w:t>
      </w:r>
      <w:r w:rsidR="00CF5EC3">
        <w:rPr>
          <w:lang w:val="en-GB"/>
        </w:rPr>
        <w:t>customer-driven culture to encourage the</w:t>
      </w:r>
      <w:r>
        <w:rPr>
          <w:lang w:val="en-GB"/>
        </w:rPr>
        <w:t xml:space="preserve"> </w:t>
      </w:r>
      <w:r w:rsidR="00CF5EC3">
        <w:rPr>
          <w:lang w:val="en-GB"/>
        </w:rPr>
        <w:t xml:space="preserve">employees to work closely and to develop the sense of helping each other.  </w:t>
      </w:r>
      <w:r>
        <w:rPr>
          <w:lang w:val="en-GB"/>
        </w:rPr>
        <w:t xml:space="preserve"> </w:t>
      </w:r>
      <w:r w:rsidR="00CF5EC3">
        <w:rPr>
          <w:lang w:val="en-GB"/>
        </w:rPr>
        <w:t xml:space="preserve">On other hand, customer driven culture encourage employees behave rationally with the customers.  </w:t>
      </w:r>
      <w:r>
        <w:rPr>
          <w:lang w:val="en-GB"/>
        </w:rPr>
        <w:t xml:space="preserve">  </w:t>
      </w:r>
    </w:p>
    <w:p w:rsidR="006631C5" w:rsidRDefault="006631C5">
      <w:pPr>
        <w:rPr>
          <w:lang w:val="en-GB"/>
        </w:rPr>
      </w:pPr>
      <w:r w:rsidRPr="00CF5EC3">
        <w:rPr>
          <w:b/>
          <w:lang w:val="en-GB"/>
        </w:rPr>
        <w:t>Com</w:t>
      </w:r>
      <w:r w:rsidR="00CF5EC3" w:rsidRPr="00CF5EC3">
        <w:rPr>
          <w:b/>
          <w:lang w:val="en-GB"/>
        </w:rPr>
        <w:t>pensation</w:t>
      </w:r>
      <w:r w:rsidR="00CF5EC3">
        <w:rPr>
          <w:b/>
          <w:lang w:val="en-GB"/>
        </w:rPr>
        <w:t>, performance assessment &amp; Recogni</w:t>
      </w:r>
      <w:r w:rsidR="00CF5EC3" w:rsidRPr="00CF5EC3">
        <w:rPr>
          <w:b/>
          <w:lang w:val="en-GB"/>
        </w:rPr>
        <w:t>tion S</w:t>
      </w:r>
      <w:r w:rsidRPr="00CF5EC3">
        <w:rPr>
          <w:b/>
          <w:lang w:val="en-GB"/>
        </w:rPr>
        <w:t>ystem</w:t>
      </w:r>
      <w:r>
        <w:rPr>
          <w:lang w:val="en-GB"/>
        </w:rPr>
        <w:t xml:space="preserve">: </w:t>
      </w:r>
      <w:r w:rsidR="00CF5EC3">
        <w:rPr>
          <w:lang w:val="en-GB"/>
        </w:rPr>
        <w:t xml:space="preserve">Managers should design a compensation scheme that recognizes the effort, hard work &amp; learning desire. IPRP &amp; Contribution related pay can be effective to ensure that. On the other hand, Team based pay will promote the team working environment. The organization should also should use a 360 degree approach to assess performance so that the employee work closely and behave fairly with all of the stakeholders with whom they have to deal.       </w:t>
      </w:r>
    </w:p>
    <w:p w:rsidR="006631C5" w:rsidRDefault="00CF5EC3">
      <w:pPr>
        <w:rPr>
          <w:lang w:val="en-GB"/>
        </w:rPr>
      </w:pPr>
      <w:r w:rsidRPr="00CF5EC3">
        <w:rPr>
          <w:b/>
          <w:lang w:val="en-GB"/>
        </w:rPr>
        <w:lastRenderedPageBreak/>
        <w:t xml:space="preserve">Leadership &amp; </w:t>
      </w:r>
      <w:r w:rsidR="006631C5" w:rsidRPr="00CF5EC3">
        <w:rPr>
          <w:b/>
          <w:lang w:val="en-GB"/>
        </w:rPr>
        <w:t>Leading By example</w:t>
      </w:r>
      <w:r w:rsidR="006631C5">
        <w:rPr>
          <w:lang w:val="en-GB"/>
        </w:rPr>
        <w:t>:</w:t>
      </w:r>
      <w:r>
        <w:rPr>
          <w:lang w:val="en-GB"/>
        </w:rPr>
        <w:t xml:space="preserve"> The leaders should ensure that all of the employees are treated equally and none is burdened with high work load. To influence the behaviour leaders should lead by example e.g. mangers should at first focus more on the organization wide goal while making decision in order to except that employees will do so.</w:t>
      </w:r>
    </w:p>
    <w:p w:rsidR="006A4605" w:rsidRDefault="006631C5">
      <w:pPr>
        <w:rPr>
          <w:lang w:val="en-GB"/>
        </w:rPr>
      </w:pPr>
      <w:r w:rsidRPr="00CF5EC3">
        <w:rPr>
          <w:b/>
          <w:lang w:val="en-GB"/>
        </w:rPr>
        <w:t>Quality Communication Technology</w:t>
      </w:r>
      <w:r>
        <w:rPr>
          <w:lang w:val="en-GB"/>
        </w:rPr>
        <w:t xml:space="preserve">: </w:t>
      </w:r>
      <w:r w:rsidR="00854ACF">
        <w:rPr>
          <w:lang w:val="en-GB"/>
        </w:rPr>
        <w:t xml:space="preserve">Organizations should make the communication process less complicated by improving the communication technology platform. The platform of communicating &amp; dealing with the external (suppliers, customers) or internal stakeholders is improving day by day which is making it easier for the employees to focus on the communication and closely working. But managers should aware about the fact that employees are properly trained or skilled enough to deal through the technological platform.   For instances, the facility of team meeting through videoconferencing is promoting the team worker behaviour among the employees.   </w:t>
      </w:r>
    </w:p>
    <w:p w:rsidR="006A4605" w:rsidRDefault="006A4605" w:rsidP="006A4605">
      <w:pPr>
        <w:pStyle w:val="Heading1"/>
        <w:rPr>
          <w:lang w:val="en-GB"/>
        </w:rPr>
      </w:pPr>
      <w:bookmarkStart w:id="7" w:name="_Toc499985330"/>
      <w:r>
        <w:rPr>
          <w:lang w:val="en-GB"/>
        </w:rPr>
        <w:t>AC 4.1: The implication of the technology in Sainsbury’s Plc and advantages &amp; Disadvantages of IT in the organization</w:t>
      </w:r>
      <w:bookmarkEnd w:id="7"/>
    </w:p>
    <w:p w:rsidR="00854ACF" w:rsidRPr="00854ACF" w:rsidRDefault="00854ACF" w:rsidP="00854ACF">
      <w:pPr>
        <w:rPr>
          <w:b/>
          <w:lang w:val="en-GB"/>
        </w:rPr>
      </w:pPr>
      <w:r w:rsidRPr="00854ACF">
        <w:rPr>
          <w:b/>
          <w:lang w:val="en-GB"/>
        </w:rPr>
        <w:t>How communication technology is supporting the operations in Sainsbury’s Plc?</w:t>
      </w:r>
    </w:p>
    <w:p w:rsidR="009963C2" w:rsidRDefault="009963C2" w:rsidP="00854ACF">
      <w:pPr>
        <w:rPr>
          <w:lang w:val="en-GB"/>
        </w:rPr>
      </w:pPr>
      <w:r>
        <w:rPr>
          <w:lang w:val="en-GB"/>
        </w:rPr>
        <w:t xml:space="preserve">The online platform and mobile apps improved the way Sainsbury’s Plc collects orders and communicate with the customers. This helps to improve the customers’ satisfaction as the customer complaints or inquiry response rate is increased and the response time is reducing. Besides, customers are now experiencing comfort while making shopping through the use of “click &amp; collect” option. The online platform also increase the coordination of the activities done by the sales team and resource allocation team as the data regarding sales track provided by online platforms help to make a balance between demand &amp; supply. </w:t>
      </w:r>
    </w:p>
    <w:p w:rsidR="00854ACF" w:rsidRDefault="009963C2" w:rsidP="00854ACF">
      <w:pPr>
        <w:rPr>
          <w:lang w:val="en-GB"/>
        </w:rPr>
      </w:pPr>
      <w:r>
        <w:rPr>
          <w:lang w:val="en-GB"/>
        </w:rPr>
        <w:t>Besides, the intranet &amp; direct sales opportunity improves the way of dealing with the suppliers and improved the inventory management by providing a</w:t>
      </w:r>
      <w:r w:rsidR="00815A54">
        <w:rPr>
          <w:lang w:val="en-GB"/>
        </w:rPr>
        <w:t>n</w:t>
      </w:r>
      <w:r>
        <w:rPr>
          <w:lang w:val="en-GB"/>
        </w:rPr>
        <w:t xml:space="preserve"> easy platform through which suppliers can track the </w:t>
      </w:r>
      <w:r w:rsidR="00815A54">
        <w:rPr>
          <w:lang w:val="en-GB"/>
        </w:rPr>
        <w:t>inventory level</w:t>
      </w:r>
      <w:r>
        <w:rPr>
          <w:lang w:val="en-GB"/>
        </w:rPr>
        <w:t xml:space="preserve">. This </w:t>
      </w:r>
      <w:r w:rsidR="00815A54">
        <w:rPr>
          <w:lang w:val="en-GB"/>
        </w:rPr>
        <w:t>also reduces the operational costs (e.g. inventory managed by the suppliers) and improves the supply chain management capability.</w:t>
      </w:r>
      <w:r>
        <w:rPr>
          <w:lang w:val="en-GB"/>
        </w:rPr>
        <w:t xml:space="preserve">       </w:t>
      </w:r>
    </w:p>
    <w:p w:rsidR="00854ACF" w:rsidRDefault="00815A54" w:rsidP="00854ACF">
      <w:pPr>
        <w:rPr>
          <w:lang w:val="en-GB"/>
        </w:rPr>
      </w:pPr>
      <w:r>
        <w:rPr>
          <w:lang w:val="en-GB"/>
        </w:rPr>
        <w:t xml:space="preserve">For internal communication, the in-store Wi-Fi and intranet platform improves &amp; promotes the internal communication within the organization. This also improves the decision making speed. As such, the customer support team can easily transfer complains to the related segment so that this can be solved as early as possible and immediate action can be implemented.   </w:t>
      </w:r>
    </w:p>
    <w:p w:rsidR="00854ACF" w:rsidRDefault="00854ACF" w:rsidP="00854ACF">
      <w:pPr>
        <w:rPr>
          <w:b/>
          <w:lang w:val="en-GB"/>
        </w:rPr>
      </w:pPr>
      <w:r w:rsidRPr="00854ACF">
        <w:rPr>
          <w:b/>
          <w:lang w:val="en-GB"/>
        </w:rPr>
        <w:lastRenderedPageBreak/>
        <w:t xml:space="preserve">Key Advantages &amp; Disadvantages of using Information technology  </w:t>
      </w:r>
    </w:p>
    <w:p w:rsidR="00815A54" w:rsidRDefault="00815A54" w:rsidP="00854ACF">
      <w:pPr>
        <w:rPr>
          <w:b/>
          <w:lang w:val="en-GB"/>
        </w:rPr>
      </w:pPr>
      <w:r>
        <w:rPr>
          <w:b/>
          <w:lang w:val="en-GB"/>
        </w:rPr>
        <w:t>Advantages:</w:t>
      </w:r>
    </w:p>
    <w:p w:rsidR="00815A54" w:rsidRPr="004334FF" w:rsidRDefault="004334FF" w:rsidP="004334FF">
      <w:pPr>
        <w:pStyle w:val="ListParagraph"/>
        <w:numPr>
          <w:ilvl w:val="0"/>
          <w:numId w:val="8"/>
        </w:numPr>
        <w:rPr>
          <w:b/>
          <w:lang w:val="en-GB"/>
        </w:rPr>
      </w:pPr>
      <w:r w:rsidRPr="00614AA3">
        <w:rPr>
          <w:lang w:val="en-GB"/>
        </w:rPr>
        <w:t>Increases the speed of communication and facilitates the increased availability (e.g.</w:t>
      </w:r>
      <w:r>
        <w:rPr>
          <w:b/>
          <w:lang w:val="en-GB"/>
        </w:rPr>
        <w:t xml:space="preserve">  </w:t>
      </w:r>
      <w:r>
        <w:rPr>
          <w:lang w:val="en-GB"/>
        </w:rPr>
        <w:t xml:space="preserve">Increased inquiry response rate and reduced time taken to address customer complaint or low response time). Besides, this also improved decision making process through the facility like attending meeting or directing from remote place.  </w:t>
      </w:r>
    </w:p>
    <w:p w:rsidR="004334FF" w:rsidRPr="00614AA3" w:rsidRDefault="00614AA3" w:rsidP="004334FF">
      <w:pPr>
        <w:pStyle w:val="ListParagraph"/>
        <w:numPr>
          <w:ilvl w:val="0"/>
          <w:numId w:val="8"/>
        </w:numPr>
        <w:rPr>
          <w:lang w:val="en-GB"/>
        </w:rPr>
      </w:pPr>
      <w:r w:rsidRPr="00614AA3">
        <w:rPr>
          <w:lang w:val="en-GB"/>
        </w:rPr>
        <w:t>R</w:t>
      </w:r>
      <w:r w:rsidR="004334FF" w:rsidRPr="00614AA3">
        <w:rPr>
          <w:lang w:val="en-GB"/>
        </w:rPr>
        <w:t xml:space="preserve">eduction of cultural gap and more facility of conduct the monitor the </w:t>
      </w:r>
      <w:r w:rsidRPr="00614AA3">
        <w:rPr>
          <w:lang w:val="en-GB"/>
        </w:rPr>
        <w:t xml:space="preserve">operations in the foreign country </w:t>
      </w:r>
      <w:r w:rsidR="004334FF" w:rsidRPr="00614AA3">
        <w:rPr>
          <w:lang w:val="en-GB"/>
        </w:rPr>
        <w:t xml:space="preserve"> </w:t>
      </w:r>
    </w:p>
    <w:p w:rsidR="00815A54" w:rsidRPr="00614AA3" w:rsidRDefault="00614AA3" w:rsidP="00854ACF">
      <w:pPr>
        <w:pStyle w:val="ListParagraph"/>
        <w:numPr>
          <w:ilvl w:val="0"/>
          <w:numId w:val="8"/>
        </w:numPr>
        <w:rPr>
          <w:lang w:val="en-GB"/>
        </w:rPr>
      </w:pPr>
      <w:r>
        <w:rPr>
          <w:lang w:val="en-GB"/>
        </w:rPr>
        <w:t>Reduction of the operational costs (e.g. customer support service cost, sourcing or supply chain management costs) etc</w:t>
      </w:r>
    </w:p>
    <w:p w:rsidR="00815A54" w:rsidRDefault="00815A54" w:rsidP="00854ACF">
      <w:pPr>
        <w:rPr>
          <w:b/>
          <w:lang w:val="en-GB"/>
        </w:rPr>
      </w:pPr>
      <w:r>
        <w:rPr>
          <w:b/>
          <w:lang w:val="en-GB"/>
        </w:rPr>
        <w:t xml:space="preserve">Disadvantages:  </w:t>
      </w:r>
    </w:p>
    <w:p w:rsidR="004334FF" w:rsidRDefault="00815A54" w:rsidP="00815A54">
      <w:pPr>
        <w:pStyle w:val="ListParagraph"/>
        <w:numPr>
          <w:ilvl w:val="0"/>
          <w:numId w:val="7"/>
        </w:numPr>
        <w:rPr>
          <w:lang w:val="en-GB"/>
        </w:rPr>
      </w:pPr>
      <w:r w:rsidRPr="00815A54">
        <w:rPr>
          <w:lang w:val="en-GB"/>
        </w:rPr>
        <w:t xml:space="preserve">The </w:t>
      </w:r>
      <w:r>
        <w:rPr>
          <w:lang w:val="en-GB"/>
        </w:rPr>
        <w:t>communication with the customers &amp; suppliers and the transferring of internal sensitive &amp; important information through electronic or online media is facing security related issues. The threats are posed from hacking or information leakage issue. This can result the le</w:t>
      </w:r>
      <w:r w:rsidR="004334FF">
        <w:rPr>
          <w:lang w:val="en-GB"/>
        </w:rPr>
        <w:t xml:space="preserve">akage </w:t>
      </w:r>
      <w:r>
        <w:rPr>
          <w:lang w:val="en-GB"/>
        </w:rPr>
        <w:t xml:space="preserve">of </w:t>
      </w:r>
      <w:r w:rsidR="004334FF">
        <w:rPr>
          <w:lang w:val="en-GB"/>
        </w:rPr>
        <w:t>strategic information or personal data.</w:t>
      </w:r>
    </w:p>
    <w:p w:rsidR="004334FF" w:rsidRDefault="004334FF" w:rsidP="00815A54">
      <w:pPr>
        <w:pStyle w:val="ListParagraph"/>
        <w:numPr>
          <w:ilvl w:val="0"/>
          <w:numId w:val="7"/>
        </w:numPr>
        <w:rPr>
          <w:lang w:val="en-GB"/>
        </w:rPr>
      </w:pPr>
      <w:r>
        <w:rPr>
          <w:lang w:val="en-GB"/>
        </w:rPr>
        <w:t>The use technology is also increasing the risk of professional misunderstanding due to the lack of the opportunity or intension to reconfirm. As such, misunderstanding the command of the leader, the complaints of customers etc.</w:t>
      </w:r>
    </w:p>
    <w:p w:rsidR="00815A54" w:rsidRPr="00815A54" w:rsidRDefault="004334FF" w:rsidP="00815A54">
      <w:pPr>
        <w:pStyle w:val="ListParagraph"/>
        <w:numPr>
          <w:ilvl w:val="0"/>
          <w:numId w:val="7"/>
        </w:numPr>
        <w:rPr>
          <w:lang w:val="en-GB"/>
        </w:rPr>
      </w:pPr>
      <w:r>
        <w:rPr>
          <w:lang w:val="en-GB"/>
        </w:rPr>
        <w:t xml:space="preserve">The use of ICT is also increasing the operational cost like technical platform maintenance cost &amp; employee training costs etc.     </w:t>
      </w:r>
      <w:r w:rsidR="00815A54">
        <w:rPr>
          <w:lang w:val="en-GB"/>
        </w:rPr>
        <w:t xml:space="preserve">     </w:t>
      </w:r>
    </w:p>
    <w:p w:rsidR="00815A54" w:rsidRDefault="009162A1" w:rsidP="009162A1">
      <w:pPr>
        <w:pStyle w:val="Heading1"/>
        <w:rPr>
          <w:lang w:val="en-GB"/>
        </w:rPr>
      </w:pPr>
      <w:bookmarkStart w:id="8" w:name="_Toc499985331"/>
      <w:r>
        <w:rPr>
          <w:lang w:val="en-GB"/>
        </w:rPr>
        <w:t>Conclusion</w:t>
      </w:r>
      <w:bookmarkEnd w:id="8"/>
      <w:r>
        <w:rPr>
          <w:lang w:val="en-GB"/>
        </w:rPr>
        <w:t xml:space="preserve"> </w:t>
      </w:r>
    </w:p>
    <w:p w:rsidR="0017130C" w:rsidRDefault="009162A1" w:rsidP="009162A1">
      <w:pPr>
        <w:rPr>
          <w:lang w:val="en-GB"/>
        </w:rPr>
      </w:pPr>
      <w:r>
        <w:rPr>
          <w:lang w:val="en-GB"/>
        </w:rPr>
        <w:t xml:space="preserve">While preparing the report it is assessed that the importance of structured approach employing critical thinking and promoting innovation is not substitutable in solving individual, team-level or organization wide problems. However, </w:t>
      </w:r>
      <w:r w:rsidR="0017130C">
        <w:rPr>
          <w:lang w:val="en-GB"/>
        </w:rPr>
        <w:t>based</w:t>
      </w:r>
      <w:r>
        <w:rPr>
          <w:lang w:val="en-GB"/>
        </w:rPr>
        <w:t xml:space="preserve"> on the analysis the management of Sainsbury’s Plc is recommended</w:t>
      </w:r>
      <w:r w:rsidR="0017130C">
        <w:rPr>
          <w:lang w:val="en-GB"/>
        </w:rPr>
        <w:t xml:space="preserve"> to consider</w:t>
      </w:r>
      <w:r>
        <w:rPr>
          <w:lang w:val="en-GB"/>
        </w:rPr>
        <w:t xml:space="preserve"> all the alternatives </w:t>
      </w:r>
      <w:r w:rsidR="0017130C">
        <w:rPr>
          <w:lang w:val="en-GB"/>
        </w:rPr>
        <w:t>to focus on the procurement from the local suppliers and to employ</w:t>
      </w:r>
      <w:r>
        <w:rPr>
          <w:lang w:val="en-GB"/>
        </w:rPr>
        <w:t xml:space="preserve"> </w:t>
      </w:r>
      <w:r w:rsidR="0017130C">
        <w:rPr>
          <w:lang w:val="en-GB"/>
        </w:rPr>
        <w:t xml:space="preserve">critical thinking &amp; innovation while identifying, choosing &amp; implementing the best solution. </w:t>
      </w:r>
    </w:p>
    <w:p w:rsidR="0017130C" w:rsidRDefault="0017130C" w:rsidP="009162A1">
      <w:pPr>
        <w:rPr>
          <w:lang w:val="en-GB"/>
        </w:rPr>
      </w:pPr>
    </w:p>
    <w:p w:rsidR="00EB48BB" w:rsidRPr="0017130C" w:rsidRDefault="0017130C" w:rsidP="00EB48BB">
      <w:pPr>
        <w:pStyle w:val="Heading1"/>
        <w:rPr>
          <w:lang w:val="en-GB"/>
        </w:rPr>
      </w:pPr>
      <w:bookmarkStart w:id="9" w:name="_Toc499985332"/>
      <w:r>
        <w:rPr>
          <w:lang w:val="en-GB"/>
        </w:rPr>
        <w:lastRenderedPageBreak/>
        <w:t>References</w:t>
      </w:r>
      <w:bookmarkEnd w:id="9"/>
      <w:r>
        <w:rPr>
          <w:lang w:val="en-GB"/>
        </w:rPr>
        <w:t xml:space="preserve"> </w:t>
      </w:r>
    </w:p>
    <w:p w:rsidR="00EB48BB" w:rsidRPr="00FF43CD" w:rsidRDefault="00EB48BB" w:rsidP="00FF43CD">
      <w:pPr>
        <w:rPr>
          <w:color w:val="000000" w:themeColor="text1"/>
        </w:rPr>
      </w:pPr>
      <w:proofErr w:type="spellStart"/>
      <w:proofErr w:type="gramStart"/>
      <w:r w:rsidRPr="00FF43CD">
        <w:rPr>
          <w:color w:val="000000" w:themeColor="text1"/>
        </w:rPr>
        <w:t>Ackoff</w:t>
      </w:r>
      <w:proofErr w:type="spellEnd"/>
      <w:r w:rsidRPr="00FF43CD">
        <w:rPr>
          <w:color w:val="000000" w:themeColor="text1"/>
        </w:rPr>
        <w:t xml:space="preserve">, R. and </w:t>
      </w:r>
      <w:proofErr w:type="spellStart"/>
      <w:r w:rsidRPr="00FF43CD">
        <w:rPr>
          <w:color w:val="000000" w:themeColor="text1"/>
        </w:rPr>
        <w:t>Ackoff</w:t>
      </w:r>
      <w:proofErr w:type="spellEnd"/>
      <w:r w:rsidRPr="00FF43CD">
        <w:rPr>
          <w:color w:val="000000" w:themeColor="text1"/>
        </w:rPr>
        <w:t>, K. (2016).</w:t>
      </w:r>
      <w:proofErr w:type="gramEnd"/>
      <w:r w:rsidRPr="00FF43CD">
        <w:rPr>
          <w:color w:val="000000" w:themeColor="text1"/>
        </w:rPr>
        <w:t> </w:t>
      </w:r>
      <w:proofErr w:type="gramStart"/>
      <w:r w:rsidRPr="00FF43CD">
        <w:rPr>
          <w:i/>
          <w:iCs/>
          <w:color w:val="000000" w:themeColor="text1"/>
        </w:rPr>
        <w:t>The art of problem solving</w:t>
      </w:r>
      <w:r w:rsidRPr="00FF43CD">
        <w:rPr>
          <w:color w:val="000000" w:themeColor="text1"/>
        </w:rPr>
        <w:t>.</w:t>
      </w:r>
      <w:proofErr w:type="gramEnd"/>
      <w:r w:rsidRPr="00FF43CD">
        <w:rPr>
          <w:color w:val="000000" w:themeColor="text1"/>
        </w:rPr>
        <w:t xml:space="preserve"> New York: John Wiley &amp; Sons, Inc.</w:t>
      </w:r>
    </w:p>
    <w:p w:rsidR="00EB48BB" w:rsidRPr="00FF43CD" w:rsidRDefault="00EB48BB" w:rsidP="00FF43CD">
      <w:pPr>
        <w:rPr>
          <w:color w:val="000000" w:themeColor="text1"/>
        </w:rPr>
      </w:pPr>
      <w:r w:rsidRPr="00FF43CD">
        <w:rPr>
          <w:color w:val="000000" w:themeColor="text1"/>
        </w:rPr>
        <w:t xml:space="preserve">Barber, G. (2013). </w:t>
      </w:r>
      <w:proofErr w:type="gramStart"/>
      <w:r w:rsidRPr="00FF43CD">
        <w:rPr>
          <w:color w:val="000000" w:themeColor="text1"/>
        </w:rPr>
        <w:t>Supporting organizational problem solving with a work station.</w:t>
      </w:r>
      <w:proofErr w:type="gramEnd"/>
      <w:r w:rsidRPr="00FF43CD">
        <w:rPr>
          <w:color w:val="000000" w:themeColor="text1"/>
        </w:rPr>
        <w:t> </w:t>
      </w:r>
      <w:proofErr w:type="gramStart"/>
      <w:r w:rsidRPr="00FF43CD">
        <w:rPr>
          <w:i/>
          <w:iCs/>
          <w:color w:val="000000" w:themeColor="text1"/>
        </w:rPr>
        <w:t>ACM Transactions on Information Systems</w:t>
      </w:r>
      <w:r w:rsidRPr="00FF43CD">
        <w:rPr>
          <w:color w:val="000000" w:themeColor="text1"/>
        </w:rPr>
        <w:t>, 1(1), pp.45-67.</w:t>
      </w:r>
      <w:proofErr w:type="gramEnd"/>
    </w:p>
    <w:p w:rsidR="00EB48BB" w:rsidRPr="00FF43CD" w:rsidRDefault="00EB48BB" w:rsidP="00FF43CD">
      <w:pPr>
        <w:rPr>
          <w:color w:val="000000" w:themeColor="text1"/>
        </w:rPr>
      </w:pPr>
      <w:proofErr w:type="spellStart"/>
      <w:r w:rsidRPr="00FF43CD">
        <w:rPr>
          <w:color w:val="000000" w:themeColor="text1"/>
        </w:rPr>
        <w:t>Basadur</w:t>
      </w:r>
      <w:proofErr w:type="spellEnd"/>
      <w:r w:rsidRPr="00FF43CD">
        <w:rPr>
          <w:color w:val="000000" w:themeColor="text1"/>
        </w:rPr>
        <w:t>, M</w:t>
      </w:r>
      <w:r w:rsidR="00722922" w:rsidRPr="00FF43CD">
        <w:rPr>
          <w:color w:val="000000" w:themeColor="text1"/>
        </w:rPr>
        <w:t xml:space="preserve">., </w:t>
      </w:r>
      <w:proofErr w:type="spellStart"/>
      <w:r w:rsidR="00722922" w:rsidRPr="00FF43CD">
        <w:rPr>
          <w:color w:val="000000" w:themeColor="text1"/>
        </w:rPr>
        <w:t>Graen</w:t>
      </w:r>
      <w:proofErr w:type="spellEnd"/>
      <w:r w:rsidR="00722922" w:rsidRPr="00FF43CD">
        <w:rPr>
          <w:color w:val="000000" w:themeColor="text1"/>
        </w:rPr>
        <w:t>, G. and Green, S. (2016</w:t>
      </w:r>
      <w:r w:rsidRPr="00FF43CD">
        <w:rPr>
          <w:color w:val="000000" w:themeColor="text1"/>
        </w:rPr>
        <w:t>). Training in creative problem solving: Effects on ideation and problem finding and solving in an industrial research organization. </w:t>
      </w:r>
      <w:proofErr w:type="gramStart"/>
      <w:r w:rsidRPr="00FF43CD">
        <w:rPr>
          <w:i/>
          <w:iCs/>
          <w:color w:val="000000" w:themeColor="text1"/>
        </w:rPr>
        <w:t>Organizational Behavior and Human Performance</w:t>
      </w:r>
      <w:r w:rsidRPr="00FF43CD">
        <w:rPr>
          <w:color w:val="000000" w:themeColor="text1"/>
        </w:rPr>
        <w:t>, 30(1), pp.41-70.</w:t>
      </w:r>
      <w:proofErr w:type="gramEnd"/>
    </w:p>
    <w:p w:rsidR="00EB48BB" w:rsidRPr="00FF43CD" w:rsidRDefault="00EB48BB" w:rsidP="00FF43CD">
      <w:pPr>
        <w:rPr>
          <w:color w:val="000000" w:themeColor="text1"/>
        </w:rPr>
      </w:pPr>
      <w:r w:rsidRPr="00FF43CD">
        <w:rPr>
          <w:color w:val="000000" w:themeColor="text1"/>
        </w:rPr>
        <w:t>BBC News. (2017). </w:t>
      </w:r>
      <w:r w:rsidRPr="00FF43CD">
        <w:rPr>
          <w:i/>
          <w:iCs/>
          <w:color w:val="000000" w:themeColor="text1"/>
        </w:rPr>
        <w:t>Sainsbury's to cut 2,000 office jobs</w:t>
      </w:r>
      <w:r w:rsidRPr="00FF43CD">
        <w:rPr>
          <w:color w:val="000000" w:themeColor="text1"/>
        </w:rPr>
        <w:t>. [</w:t>
      </w:r>
      <w:proofErr w:type="gramStart"/>
      <w:r w:rsidRPr="00FF43CD">
        <w:rPr>
          <w:color w:val="000000" w:themeColor="text1"/>
        </w:rPr>
        <w:t>online</w:t>
      </w:r>
      <w:proofErr w:type="gramEnd"/>
      <w:r w:rsidRPr="00FF43CD">
        <w:rPr>
          <w:color w:val="000000" w:themeColor="text1"/>
        </w:rPr>
        <w:t>] Available at: http://www.bbc.com/news/business-41652424 [Accessed 2 Dec. 2017].</w:t>
      </w:r>
    </w:p>
    <w:p w:rsidR="00EB48BB" w:rsidRPr="00FF43CD" w:rsidRDefault="00722922" w:rsidP="00FF43CD">
      <w:pPr>
        <w:rPr>
          <w:color w:val="000000" w:themeColor="text1"/>
        </w:rPr>
      </w:pPr>
      <w:proofErr w:type="spellStart"/>
      <w:r w:rsidRPr="00FF43CD">
        <w:rPr>
          <w:color w:val="000000" w:themeColor="text1"/>
        </w:rPr>
        <w:t>Dery</w:t>
      </w:r>
      <w:proofErr w:type="spellEnd"/>
      <w:r w:rsidRPr="00FF43CD">
        <w:rPr>
          <w:color w:val="000000" w:themeColor="text1"/>
        </w:rPr>
        <w:t>, D. (201</w:t>
      </w:r>
      <w:r w:rsidR="00EB48BB" w:rsidRPr="00FF43CD">
        <w:rPr>
          <w:color w:val="000000" w:themeColor="text1"/>
        </w:rPr>
        <w:t xml:space="preserve">3). </w:t>
      </w:r>
      <w:proofErr w:type="gramStart"/>
      <w:r w:rsidR="00EB48BB" w:rsidRPr="00FF43CD">
        <w:rPr>
          <w:color w:val="000000" w:themeColor="text1"/>
        </w:rPr>
        <w:t>Decision-making, problem-solving and organizational learning.</w:t>
      </w:r>
      <w:proofErr w:type="gramEnd"/>
      <w:r w:rsidR="00EB48BB" w:rsidRPr="00FF43CD">
        <w:rPr>
          <w:color w:val="000000" w:themeColor="text1"/>
        </w:rPr>
        <w:t> </w:t>
      </w:r>
      <w:proofErr w:type="gramStart"/>
      <w:r w:rsidR="00EB48BB" w:rsidRPr="00FF43CD">
        <w:rPr>
          <w:i/>
          <w:iCs/>
          <w:color w:val="000000" w:themeColor="text1"/>
        </w:rPr>
        <w:t>Omega</w:t>
      </w:r>
      <w:r w:rsidR="00EB48BB" w:rsidRPr="00FF43CD">
        <w:rPr>
          <w:color w:val="000000" w:themeColor="text1"/>
        </w:rPr>
        <w:t>, 11(4), pp.321-328.</w:t>
      </w:r>
      <w:proofErr w:type="gramEnd"/>
    </w:p>
    <w:p w:rsidR="00EB48BB" w:rsidRPr="00FF43CD" w:rsidRDefault="00EB48BB" w:rsidP="00FF43CD">
      <w:pPr>
        <w:rPr>
          <w:color w:val="000000" w:themeColor="text1"/>
        </w:rPr>
      </w:pPr>
      <w:proofErr w:type="gramStart"/>
      <w:r w:rsidRPr="00FF43CD">
        <w:rPr>
          <w:color w:val="000000" w:themeColor="text1"/>
        </w:rPr>
        <w:t>Ft.com. (2017).</w:t>
      </w:r>
      <w:proofErr w:type="gramEnd"/>
      <w:r w:rsidRPr="00FF43CD">
        <w:rPr>
          <w:color w:val="000000" w:themeColor="text1"/>
        </w:rPr>
        <w:t> </w:t>
      </w:r>
      <w:proofErr w:type="gramStart"/>
      <w:r w:rsidRPr="00FF43CD">
        <w:rPr>
          <w:i/>
          <w:iCs/>
          <w:color w:val="000000" w:themeColor="text1"/>
        </w:rPr>
        <w:t>Sainsbury’s hit by sharp fall in quarterly sales growth</w:t>
      </w:r>
      <w:r w:rsidRPr="00FF43CD">
        <w:rPr>
          <w:color w:val="000000" w:themeColor="text1"/>
        </w:rPr>
        <w:t>.</w:t>
      </w:r>
      <w:proofErr w:type="gramEnd"/>
      <w:r w:rsidRPr="00FF43CD">
        <w:rPr>
          <w:color w:val="000000" w:themeColor="text1"/>
        </w:rPr>
        <w:t xml:space="preserve"> [</w:t>
      </w:r>
      <w:proofErr w:type="gramStart"/>
      <w:r w:rsidRPr="00FF43CD">
        <w:rPr>
          <w:color w:val="000000" w:themeColor="text1"/>
        </w:rPr>
        <w:t>online</w:t>
      </w:r>
      <w:proofErr w:type="gramEnd"/>
      <w:r w:rsidRPr="00FF43CD">
        <w:rPr>
          <w:color w:val="000000" w:themeColor="text1"/>
        </w:rPr>
        <w:t>] Available at: https://www.ft.com/content/0a65cf18-c51d-11e7-b2bb-322b2cb39656 [Accessed 3 Dec. 2017].</w:t>
      </w:r>
    </w:p>
    <w:p w:rsidR="00EB48BB" w:rsidRPr="00FF43CD" w:rsidRDefault="00722922" w:rsidP="00FF43CD">
      <w:pPr>
        <w:rPr>
          <w:color w:val="000000" w:themeColor="text1"/>
        </w:rPr>
      </w:pPr>
      <w:proofErr w:type="spellStart"/>
      <w:r w:rsidRPr="00FF43CD">
        <w:rPr>
          <w:color w:val="000000" w:themeColor="text1"/>
        </w:rPr>
        <w:t>Kott</w:t>
      </w:r>
      <w:proofErr w:type="spellEnd"/>
      <w:r w:rsidRPr="00FF43CD">
        <w:rPr>
          <w:color w:val="000000" w:themeColor="text1"/>
        </w:rPr>
        <w:t>, A. (201</w:t>
      </w:r>
      <w:r w:rsidR="00EB48BB" w:rsidRPr="00FF43CD">
        <w:rPr>
          <w:color w:val="000000" w:themeColor="text1"/>
        </w:rPr>
        <w:t>7). </w:t>
      </w:r>
      <w:proofErr w:type="gramStart"/>
      <w:r w:rsidR="00EB48BB" w:rsidRPr="00FF43CD">
        <w:rPr>
          <w:i/>
          <w:iCs/>
          <w:color w:val="000000" w:themeColor="text1"/>
        </w:rPr>
        <w:t>Information warfare and organizational decision-making</w:t>
      </w:r>
      <w:r w:rsidR="00EB48BB" w:rsidRPr="00FF43CD">
        <w:rPr>
          <w:color w:val="000000" w:themeColor="text1"/>
        </w:rPr>
        <w:t>.</w:t>
      </w:r>
      <w:proofErr w:type="gramEnd"/>
      <w:r w:rsidR="00EB48BB" w:rsidRPr="00FF43CD">
        <w:rPr>
          <w:color w:val="000000" w:themeColor="text1"/>
        </w:rPr>
        <w:t xml:space="preserve"> Boston: </w:t>
      </w:r>
      <w:proofErr w:type="spellStart"/>
      <w:r w:rsidR="00EB48BB" w:rsidRPr="00FF43CD">
        <w:rPr>
          <w:color w:val="000000" w:themeColor="text1"/>
        </w:rPr>
        <w:t>Artech</w:t>
      </w:r>
      <w:proofErr w:type="spellEnd"/>
      <w:r w:rsidR="00EB48BB" w:rsidRPr="00FF43CD">
        <w:rPr>
          <w:color w:val="000000" w:themeColor="text1"/>
        </w:rPr>
        <w:t xml:space="preserve"> House.</w:t>
      </w:r>
    </w:p>
    <w:p w:rsidR="00EB48BB" w:rsidRPr="00FF43CD" w:rsidRDefault="00EB48BB" w:rsidP="00FF43CD">
      <w:pPr>
        <w:rPr>
          <w:color w:val="000000" w:themeColor="text1"/>
        </w:rPr>
      </w:pPr>
      <w:proofErr w:type="spellStart"/>
      <w:proofErr w:type="gramStart"/>
      <w:r w:rsidRPr="00FF43CD">
        <w:rPr>
          <w:color w:val="000000" w:themeColor="text1"/>
        </w:rPr>
        <w:t>Mulier</w:t>
      </w:r>
      <w:proofErr w:type="spellEnd"/>
      <w:r w:rsidRPr="00FF43CD">
        <w:rPr>
          <w:color w:val="000000" w:themeColor="text1"/>
        </w:rPr>
        <w:t>, M. and Chambers, M. (2017).</w:t>
      </w:r>
      <w:proofErr w:type="gramEnd"/>
      <w:r w:rsidRPr="00FF43CD">
        <w:rPr>
          <w:color w:val="000000" w:themeColor="text1"/>
        </w:rPr>
        <w:t> </w:t>
      </w:r>
      <w:r w:rsidRPr="00FF43CD">
        <w:rPr>
          <w:i/>
          <w:iCs/>
          <w:color w:val="000000" w:themeColor="text1"/>
        </w:rPr>
        <w:t xml:space="preserve">Sainsbury Cuts Jobs as </w:t>
      </w:r>
      <w:proofErr w:type="spellStart"/>
      <w:r w:rsidRPr="00FF43CD">
        <w:rPr>
          <w:i/>
          <w:iCs/>
          <w:color w:val="000000" w:themeColor="text1"/>
        </w:rPr>
        <w:t>Brexit</w:t>
      </w:r>
      <w:proofErr w:type="spellEnd"/>
      <w:r w:rsidRPr="00FF43CD">
        <w:rPr>
          <w:i/>
          <w:iCs/>
          <w:color w:val="000000" w:themeColor="text1"/>
        </w:rPr>
        <w:t xml:space="preserve"> Puts Online Retailers Off </w:t>
      </w:r>
      <w:proofErr w:type="gramStart"/>
      <w:r w:rsidRPr="00FF43CD">
        <w:rPr>
          <w:i/>
          <w:iCs/>
          <w:color w:val="000000" w:themeColor="text1"/>
        </w:rPr>
        <w:t>U.K.</w:t>
      </w:r>
      <w:r w:rsidRPr="00FF43CD">
        <w:rPr>
          <w:color w:val="000000" w:themeColor="text1"/>
        </w:rPr>
        <w:t>.</w:t>
      </w:r>
      <w:proofErr w:type="gramEnd"/>
      <w:r w:rsidRPr="00FF43CD">
        <w:rPr>
          <w:color w:val="000000" w:themeColor="text1"/>
        </w:rPr>
        <w:t xml:space="preserve"> [</w:t>
      </w:r>
      <w:proofErr w:type="gramStart"/>
      <w:r w:rsidRPr="00FF43CD">
        <w:rPr>
          <w:color w:val="000000" w:themeColor="text1"/>
        </w:rPr>
        <w:t>online</w:t>
      </w:r>
      <w:proofErr w:type="gramEnd"/>
      <w:r w:rsidRPr="00FF43CD">
        <w:rPr>
          <w:color w:val="000000" w:themeColor="text1"/>
        </w:rPr>
        <w:t>] Bloomberg.com. Available at: https://www.bloomberg.com/news/articles/2017-10-18/sainsbury-cuts-jobs-as-brexit-puts-online-retailers-off-of-u-k [Accessed 9 Dec. 2017].</w:t>
      </w:r>
    </w:p>
    <w:p w:rsidR="0017130C" w:rsidRDefault="0017130C" w:rsidP="009162A1">
      <w:pPr>
        <w:rPr>
          <w:lang w:val="en-GB"/>
        </w:rPr>
      </w:pPr>
    </w:p>
    <w:p w:rsidR="0017130C" w:rsidRDefault="0017130C" w:rsidP="009162A1">
      <w:pPr>
        <w:rPr>
          <w:lang w:val="en-GB"/>
        </w:rPr>
      </w:pPr>
    </w:p>
    <w:p w:rsidR="0017130C" w:rsidRDefault="0017130C" w:rsidP="009162A1">
      <w:pPr>
        <w:rPr>
          <w:lang w:val="en-GB"/>
        </w:rPr>
      </w:pPr>
    </w:p>
    <w:p w:rsidR="0017130C" w:rsidRDefault="0017130C" w:rsidP="009162A1">
      <w:pPr>
        <w:rPr>
          <w:lang w:val="en-GB"/>
        </w:rPr>
      </w:pPr>
    </w:p>
    <w:p w:rsidR="009162A1" w:rsidRPr="009162A1" w:rsidRDefault="0017130C" w:rsidP="009162A1">
      <w:pPr>
        <w:rPr>
          <w:lang w:val="en-GB"/>
        </w:rPr>
      </w:pPr>
      <w:r>
        <w:rPr>
          <w:lang w:val="en-GB"/>
        </w:rPr>
        <w:t xml:space="preserve"> </w:t>
      </w:r>
      <w:r w:rsidR="009162A1">
        <w:rPr>
          <w:lang w:val="en-GB"/>
        </w:rPr>
        <w:t xml:space="preserve"> </w:t>
      </w:r>
    </w:p>
    <w:p w:rsidR="00815A54" w:rsidRPr="00854ACF" w:rsidRDefault="00815A54" w:rsidP="00854ACF">
      <w:pPr>
        <w:rPr>
          <w:b/>
          <w:lang w:val="en-GB"/>
        </w:rPr>
      </w:pPr>
    </w:p>
    <w:p w:rsidR="00854ACF" w:rsidRPr="00854ACF" w:rsidRDefault="00854ACF" w:rsidP="00854ACF">
      <w:pPr>
        <w:rPr>
          <w:lang w:val="en-GB"/>
        </w:rPr>
      </w:pPr>
    </w:p>
    <w:sectPr w:rsidR="00854ACF" w:rsidRPr="00854ACF" w:rsidSect="0021186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B88" w:rsidRDefault="00AE1B88" w:rsidP="00916015">
      <w:pPr>
        <w:spacing w:after="0" w:line="240" w:lineRule="auto"/>
      </w:pPr>
      <w:r>
        <w:separator/>
      </w:r>
    </w:p>
  </w:endnote>
  <w:endnote w:type="continuationSeparator" w:id="0">
    <w:p w:rsidR="00AE1B88" w:rsidRDefault="00AE1B88" w:rsidP="009160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355829"/>
      <w:docPartObj>
        <w:docPartGallery w:val="Page Numbers (Bottom of Page)"/>
        <w:docPartUnique/>
      </w:docPartObj>
    </w:sdtPr>
    <w:sdtContent>
      <w:p w:rsidR="009162A1" w:rsidRDefault="00211865">
        <w:pPr>
          <w:pStyle w:val="Footer"/>
          <w:jc w:val="right"/>
        </w:pPr>
        <w:r>
          <w:fldChar w:fldCharType="begin"/>
        </w:r>
        <w:r w:rsidR="00AE1B88">
          <w:instrText xml:space="preserve"> PAGE   \* MERGEFORMAT </w:instrText>
        </w:r>
        <w:r>
          <w:fldChar w:fldCharType="separate"/>
        </w:r>
        <w:r w:rsidR="00EF0290">
          <w:rPr>
            <w:noProof/>
          </w:rPr>
          <w:t>10</w:t>
        </w:r>
        <w:r>
          <w:rPr>
            <w:noProof/>
          </w:rPr>
          <w:fldChar w:fldCharType="end"/>
        </w:r>
      </w:p>
    </w:sdtContent>
  </w:sdt>
  <w:p w:rsidR="009162A1" w:rsidRDefault="009162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B88" w:rsidRDefault="00AE1B88" w:rsidP="00916015">
      <w:pPr>
        <w:spacing w:after="0" w:line="240" w:lineRule="auto"/>
      </w:pPr>
      <w:r>
        <w:separator/>
      </w:r>
    </w:p>
  </w:footnote>
  <w:footnote w:type="continuationSeparator" w:id="0">
    <w:p w:rsidR="00AE1B88" w:rsidRDefault="00AE1B88" w:rsidP="009160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F084F"/>
    <w:multiLevelType w:val="hybridMultilevel"/>
    <w:tmpl w:val="CEB80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BEC5A4D"/>
    <w:multiLevelType w:val="hybridMultilevel"/>
    <w:tmpl w:val="1542C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B6843C9"/>
    <w:multiLevelType w:val="hybridMultilevel"/>
    <w:tmpl w:val="5ED6B5B0"/>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3">
    <w:nsid w:val="5C5A38E4"/>
    <w:multiLevelType w:val="hybridMultilevel"/>
    <w:tmpl w:val="97704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1204A3D"/>
    <w:multiLevelType w:val="hybridMultilevel"/>
    <w:tmpl w:val="78222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584371C"/>
    <w:multiLevelType w:val="hybridMultilevel"/>
    <w:tmpl w:val="C6D0A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2F7642"/>
    <w:multiLevelType w:val="hybridMultilevel"/>
    <w:tmpl w:val="472A8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9F7485"/>
    <w:multiLevelType w:val="hybridMultilevel"/>
    <w:tmpl w:val="B97A19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6"/>
  </w:num>
  <w:num w:numId="3">
    <w:abstractNumId w:val="5"/>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1523CC"/>
    <w:rsid w:val="000E50ED"/>
    <w:rsid w:val="00100EC9"/>
    <w:rsid w:val="00117C34"/>
    <w:rsid w:val="00120324"/>
    <w:rsid w:val="00121FCA"/>
    <w:rsid w:val="001523CC"/>
    <w:rsid w:val="0017130C"/>
    <w:rsid w:val="00211865"/>
    <w:rsid w:val="00227E59"/>
    <w:rsid w:val="00354423"/>
    <w:rsid w:val="004334FF"/>
    <w:rsid w:val="00445018"/>
    <w:rsid w:val="004548CF"/>
    <w:rsid w:val="004E704A"/>
    <w:rsid w:val="00531BC3"/>
    <w:rsid w:val="00614AA3"/>
    <w:rsid w:val="006631C5"/>
    <w:rsid w:val="006A4605"/>
    <w:rsid w:val="00722922"/>
    <w:rsid w:val="007C416B"/>
    <w:rsid w:val="00802E32"/>
    <w:rsid w:val="00815A54"/>
    <w:rsid w:val="00817D58"/>
    <w:rsid w:val="00854ACF"/>
    <w:rsid w:val="00855DAD"/>
    <w:rsid w:val="008F632A"/>
    <w:rsid w:val="00916015"/>
    <w:rsid w:val="009162A1"/>
    <w:rsid w:val="009963C2"/>
    <w:rsid w:val="009E1C16"/>
    <w:rsid w:val="00A63005"/>
    <w:rsid w:val="00AB26BC"/>
    <w:rsid w:val="00AE1B88"/>
    <w:rsid w:val="00BB2784"/>
    <w:rsid w:val="00CF5EC3"/>
    <w:rsid w:val="00D10D09"/>
    <w:rsid w:val="00D81392"/>
    <w:rsid w:val="00EB48BB"/>
    <w:rsid w:val="00EF0290"/>
    <w:rsid w:val="00F905A8"/>
    <w:rsid w:val="00F93998"/>
    <w:rsid w:val="00FF43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04A"/>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6015"/>
    <w:pPr>
      <w:keepNext/>
      <w:keepLines/>
      <w:pBdr>
        <w:bottom w:val="single" w:sz="4" w:space="1" w:color="auto"/>
      </w:pBdr>
      <w:spacing w:line="240" w:lineRule="auto"/>
      <w:outlineLvl w:val="0"/>
    </w:pPr>
    <w:rPr>
      <w:rFonts w:eastAsiaTheme="majorEastAsia" w:cstheme="majorBidi"/>
      <w:b/>
      <w:bCs/>
      <w:smallCaps/>
      <w:color w:val="000000" w:themeColor="text1"/>
      <w:sz w:val="28"/>
      <w:szCs w:val="28"/>
    </w:rPr>
  </w:style>
  <w:style w:type="paragraph" w:styleId="Heading2">
    <w:name w:val="heading 2"/>
    <w:basedOn w:val="Normal"/>
    <w:next w:val="Normal"/>
    <w:link w:val="Heading2Char"/>
    <w:uiPriority w:val="9"/>
    <w:unhideWhenUsed/>
    <w:qFormat/>
    <w:rsid w:val="00916015"/>
    <w:pPr>
      <w:keepNext/>
      <w:keepLines/>
      <w:spacing w:line="240" w:lineRule="auto"/>
      <w:outlineLvl w:val="1"/>
    </w:pPr>
    <w:rPr>
      <w:rFonts w:eastAsiaTheme="majorEastAsia" w:cstheme="majorBidi"/>
      <w:b/>
      <w:bCs/>
      <w:smallCap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160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16015"/>
    <w:rPr>
      <w:rFonts w:ascii="Times New Roman" w:hAnsi="Times New Roman"/>
      <w:sz w:val="24"/>
    </w:rPr>
  </w:style>
  <w:style w:type="paragraph" w:styleId="Footer">
    <w:name w:val="footer"/>
    <w:basedOn w:val="Normal"/>
    <w:link w:val="FooterChar"/>
    <w:uiPriority w:val="99"/>
    <w:unhideWhenUsed/>
    <w:rsid w:val="00916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015"/>
    <w:rPr>
      <w:rFonts w:ascii="Times New Roman" w:hAnsi="Times New Roman"/>
      <w:sz w:val="24"/>
    </w:rPr>
  </w:style>
  <w:style w:type="character" w:customStyle="1" w:styleId="Heading1Char">
    <w:name w:val="Heading 1 Char"/>
    <w:basedOn w:val="DefaultParagraphFont"/>
    <w:link w:val="Heading1"/>
    <w:uiPriority w:val="9"/>
    <w:rsid w:val="00916015"/>
    <w:rPr>
      <w:rFonts w:ascii="Times New Roman" w:eastAsiaTheme="majorEastAsia" w:hAnsi="Times New Roman" w:cstheme="majorBidi"/>
      <w:b/>
      <w:bCs/>
      <w:smallCaps/>
      <w:color w:val="000000" w:themeColor="text1"/>
      <w:sz w:val="28"/>
      <w:szCs w:val="28"/>
    </w:rPr>
  </w:style>
  <w:style w:type="character" w:customStyle="1" w:styleId="Heading2Char">
    <w:name w:val="Heading 2 Char"/>
    <w:basedOn w:val="DefaultParagraphFont"/>
    <w:link w:val="Heading2"/>
    <w:uiPriority w:val="9"/>
    <w:rsid w:val="00916015"/>
    <w:rPr>
      <w:rFonts w:ascii="Times New Roman" w:eastAsiaTheme="majorEastAsia" w:hAnsi="Times New Roman" w:cstheme="majorBidi"/>
      <w:b/>
      <w:bCs/>
      <w:smallCaps/>
      <w:color w:val="000000" w:themeColor="text1"/>
      <w:sz w:val="26"/>
      <w:szCs w:val="26"/>
    </w:rPr>
  </w:style>
  <w:style w:type="paragraph" w:styleId="ListParagraph">
    <w:name w:val="List Paragraph"/>
    <w:basedOn w:val="Normal"/>
    <w:uiPriority w:val="34"/>
    <w:qFormat/>
    <w:rsid w:val="00227E59"/>
    <w:pPr>
      <w:ind w:left="720"/>
      <w:contextualSpacing/>
    </w:pPr>
  </w:style>
  <w:style w:type="paragraph" w:styleId="TOCHeading">
    <w:name w:val="TOC Heading"/>
    <w:basedOn w:val="Heading1"/>
    <w:next w:val="Normal"/>
    <w:uiPriority w:val="39"/>
    <w:semiHidden/>
    <w:unhideWhenUsed/>
    <w:qFormat/>
    <w:rsid w:val="00BB2784"/>
    <w:pPr>
      <w:pBdr>
        <w:bottom w:val="none" w:sz="0" w:space="0" w:color="auto"/>
      </w:pBdr>
      <w:spacing w:before="480" w:after="0" w:line="276" w:lineRule="auto"/>
      <w:jc w:val="left"/>
      <w:outlineLvl w:val="9"/>
    </w:pPr>
    <w:rPr>
      <w:rFonts w:asciiTheme="majorHAnsi" w:hAnsiTheme="majorHAnsi"/>
      <w:smallCaps w:val="0"/>
      <w:color w:val="365F91" w:themeColor="accent1" w:themeShade="BF"/>
    </w:rPr>
  </w:style>
  <w:style w:type="paragraph" w:styleId="TOC1">
    <w:name w:val="toc 1"/>
    <w:basedOn w:val="Normal"/>
    <w:next w:val="Normal"/>
    <w:autoRedefine/>
    <w:uiPriority w:val="39"/>
    <w:unhideWhenUsed/>
    <w:rsid w:val="00BB2784"/>
    <w:pPr>
      <w:spacing w:after="100"/>
    </w:pPr>
  </w:style>
  <w:style w:type="character" w:styleId="Hyperlink">
    <w:name w:val="Hyperlink"/>
    <w:basedOn w:val="DefaultParagraphFont"/>
    <w:uiPriority w:val="99"/>
    <w:unhideWhenUsed/>
    <w:rsid w:val="00BB2784"/>
    <w:rPr>
      <w:color w:val="0000FF" w:themeColor="hyperlink"/>
      <w:u w:val="single"/>
    </w:rPr>
  </w:style>
  <w:style w:type="paragraph" w:styleId="BalloonText">
    <w:name w:val="Balloon Text"/>
    <w:basedOn w:val="Normal"/>
    <w:link w:val="BalloonTextChar"/>
    <w:uiPriority w:val="99"/>
    <w:semiHidden/>
    <w:unhideWhenUsed/>
    <w:rsid w:val="00BB278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784"/>
    <w:rPr>
      <w:rFonts w:ascii="Tahoma" w:hAnsi="Tahoma" w:cs="Tahoma"/>
      <w:sz w:val="16"/>
      <w:szCs w:val="16"/>
    </w:rPr>
  </w:style>
  <w:style w:type="paragraph" w:styleId="NormalWeb">
    <w:name w:val="Normal (Web)"/>
    <w:basedOn w:val="Normal"/>
    <w:uiPriority w:val="99"/>
    <w:semiHidden/>
    <w:unhideWhenUsed/>
    <w:rsid w:val="00EB48BB"/>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67503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B0AC0-1A83-41E0-B69F-A18EB089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11</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Mintu</cp:lastModifiedBy>
  <cp:revision>12</cp:revision>
  <dcterms:created xsi:type="dcterms:W3CDTF">2017-12-02T01:28:00Z</dcterms:created>
  <dcterms:modified xsi:type="dcterms:W3CDTF">2018-01-09T00:31:00Z</dcterms:modified>
</cp:coreProperties>
</file>