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3452B1" w:rsidR="000E5422" w:rsidP="003452B1" w:rsidRDefault="00216304" w14:paraId="3A62FF85" w14:textId="67D9FD05">
      <w:pPr>
        <w:spacing w:line="360" w:lineRule="auto"/>
        <w:jc w:val="both"/>
        <w:rPr>
          <w:rFonts w:ascii="Arial" w:hAnsi="Arial" w:cs="Arial"/>
          <w:sz w:val="24"/>
          <w:szCs w:val="24"/>
        </w:rPr>
      </w:pPr>
      <w:r w:rsidRPr="003452B1">
        <w:rPr>
          <w:rFonts w:ascii="Arial" w:hAnsi="Arial" w:cs="Arial"/>
          <w:sz w:val="24"/>
          <w:szCs w:val="24"/>
          <w:u w:val="single"/>
        </w:rPr>
        <w:t>Section 1</w:t>
      </w:r>
      <w:r w:rsidRPr="003452B1" w:rsidR="00352809">
        <w:rPr>
          <w:rFonts w:ascii="Arial" w:hAnsi="Arial" w:cs="Arial"/>
          <w:sz w:val="24"/>
          <w:szCs w:val="24"/>
          <w:u w:val="single"/>
        </w:rPr>
        <w:t xml:space="preserve"> </w:t>
      </w:r>
      <w:bookmarkStart w:name="_GoBack" w:id="0"/>
      <w:bookmarkEnd w:id="0"/>
    </w:p>
    <w:p w:rsidRPr="003452B1" w:rsidR="001111C2" w:rsidP="003452B1" w:rsidRDefault="00871343" w14:paraId="02F16AA3" w14:textId="6219C5B7">
      <w:pPr>
        <w:spacing w:line="360" w:lineRule="auto"/>
        <w:jc w:val="both"/>
        <w:rPr>
          <w:rFonts w:ascii="Arial" w:hAnsi="Arial" w:cs="Arial"/>
          <w:sz w:val="24"/>
          <w:szCs w:val="24"/>
        </w:rPr>
      </w:pPr>
      <w:r w:rsidRPr="09CF5A57" w:rsidR="00871343">
        <w:rPr>
          <w:rFonts w:ascii="Arial" w:hAnsi="Arial" w:cs="Arial"/>
          <w:sz w:val="24"/>
          <w:szCs w:val="24"/>
        </w:rPr>
        <w:t>Education in Wales is currently putting the Curriculum at the forefront of its attention.</w:t>
      </w:r>
      <w:r w:rsidRPr="09CF5A57" w:rsidR="001111C2">
        <w:rPr>
          <w:rFonts w:ascii="Arial" w:hAnsi="Arial" w:cs="Arial"/>
          <w:sz w:val="24"/>
          <w:szCs w:val="24"/>
        </w:rPr>
        <w:t xml:space="preserve"> T</w:t>
      </w:r>
      <w:r w:rsidRPr="09CF5A57" w:rsidR="00871343">
        <w:rPr>
          <w:rFonts w:ascii="Arial" w:hAnsi="Arial" w:cs="Arial"/>
          <w:sz w:val="24"/>
          <w:szCs w:val="24"/>
        </w:rPr>
        <w:t>he New Curriculum for Wales currently being im</w:t>
      </w:r>
      <w:r w:rsidRPr="09CF5A57" w:rsidR="00171DC1">
        <w:rPr>
          <w:rFonts w:ascii="Arial" w:hAnsi="Arial" w:cs="Arial"/>
          <w:sz w:val="24"/>
          <w:szCs w:val="24"/>
        </w:rPr>
        <w:t xml:space="preserve">plemented across Wales </w:t>
      </w:r>
      <w:r w:rsidRPr="09CF5A57" w:rsidR="00871343">
        <w:rPr>
          <w:rFonts w:ascii="Arial" w:hAnsi="Arial" w:cs="Arial"/>
          <w:sz w:val="24"/>
          <w:szCs w:val="24"/>
        </w:rPr>
        <w:t>is set to be in place by September 2022 (W</w:t>
      </w:r>
      <w:r w:rsidRPr="09CF5A57" w:rsidR="000443E8">
        <w:rPr>
          <w:rFonts w:ascii="Arial" w:hAnsi="Arial" w:cs="Arial"/>
          <w:sz w:val="24"/>
          <w:szCs w:val="24"/>
        </w:rPr>
        <w:t>G,</w:t>
      </w:r>
      <w:r w:rsidRPr="09CF5A57" w:rsidR="00871343">
        <w:rPr>
          <w:rFonts w:ascii="Arial" w:hAnsi="Arial" w:cs="Arial"/>
          <w:sz w:val="24"/>
          <w:szCs w:val="24"/>
        </w:rPr>
        <w:t xml:space="preserve"> 2020)</w:t>
      </w:r>
      <w:r w:rsidRPr="09CF5A57" w:rsidR="00556039">
        <w:rPr>
          <w:rFonts w:ascii="Arial" w:hAnsi="Arial" w:cs="Arial"/>
          <w:sz w:val="24"/>
          <w:szCs w:val="24"/>
        </w:rPr>
        <w:t xml:space="preserve"> Welsh Government has implemented this change as part of their vision to improve learning throughout Wales</w:t>
      </w:r>
      <w:r w:rsidRPr="09CF5A57" w:rsidR="007A3A5C">
        <w:rPr>
          <w:rFonts w:ascii="Arial" w:hAnsi="Arial" w:cs="Arial"/>
          <w:sz w:val="24"/>
          <w:szCs w:val="24"/>
        </w:rPr>
        <w:t>. The need for change came following the ‘Successful Futures’ report (Donaldson, 2015) where the evidence concluded that current assessment and curriculum arrangements</w:t>
      </w:r>
      <w:r w:rsidRPr="09CF5A57" w:rsidR="00725DE5">
        <w:rPr>
          <w:rFonts w:ascii="Arial" w:hAnsi="Arial" w:cs="Arial"/>
          <w:sz w:val="24"/>
          <w:szCs w:val="24"/>
        </w:rPr>
        <w:t>,</w:t>
      </w:r>
      <w:r w:rsidRPr="09CF5A57" w:rsidR="007A3A5C">
        <w:rPr>
          <w:rFonts w:ascii="Arial" w:hAnsi="Arial" w:cs="Arial"/>
          <w:sz w:val="24"/>
          <w:szCs w:val="24"/>
        </w:rPr>
        <w:t xml:space="preserve"> were not enabling children and young people to reach the potential that they were capable of.</w:t>
      </w:r>
      <w:r w:rsidRPr="09CF5A57" w:rsidR="00C26262">
        <w:rPr>
          <w:rFonts w:ascii="Arial" w:hAnsi="Arial" w:cs="Arial"/>
          <w:sz w:val="24"/>
          <w:szCs w:val="24"/>
        </w:rPr>
        <w:t xml:space="preserve"> </w:t>
      </w:r>
      <w:r w:rsidRPr="09CF5A57" w:rsidR="002574EC">
        <w:rPr>
          <w:rFonts w:ascii="Arial" w:hAnsi="Arial" w:cs="Arial"/>
          <w:sz w:val="24"/>
          <w:szCs w:val="24"/>
        </w:rPr>
        <w:t xml:space="preserve">The Pisa rankings </w:t>
      </w:r>
      <w:r w:rsidRPr="09CF5A57" w:rsidR="00171DC1">
        <w:rPr>
          <w:rFonts w:ascii="Arial" w:hAnsi="Arial" w:cs="Arial"/>
          <w:sz w:val="24"/>
          <w:szCs w:val="24"/>
        </w:rPr>
        <w:t xml:space="preserve">that </w:t>
      </w:r>
      <w:r w:rsidRPr="09CF5A57" w:rsidR="00F85A60">
        <w:rPr>
          <w:rFonts w:ascii="Arial" w:hAnsi="Arial" w:cs="Arial"/>
          <w:sz w:val="24"/>
          <w:szCs w:val="24"/>
        </w:rPr>
        <w:t>occur every 3 years,</w:t>
      </w:r>
      <w:r w:rsidRPr="09CF5A57" w:rsidR="002574EC">
        <w:rPr>
          <w:rFonts w:ascii="Arial" w:hAnsi="Arial" w:cs="Arial"/>
          <w:sz w:val="24"/>
          <w:szCs w:val="24"/>
        </w:rPr>
        <w:t xml:space="preserve"> is the largest study of core subjects of its kind. </w:t>
      </w:r>
      <w:r w:rsidRPr="09CF5A57" w:rsidR="000C6658">
        <w:rPr>
          <w:rFonts w:ascii="Arial" w:hAnsi="Arial" w:cs="Arial"/>
          <w:sz w:val="24"/>
          <w:szCs w:val="24"/>
        </w:rPr>
        <w:t xml:space="preserve">The Pisa rankings 2018, </w:t>
      </w:r>
      <w:r w:rsidRPr="09CF5A57" w:rsidR="000C6658">
        <w:rPr>
          <w:rFonts w:ascii="Arial" w:hAnsi="Arial" w:cs="Arial"/>
          <w:sz w:val="24"/>
          <w:szCs w:val="24"/>
        </w:rPr>
        <w:t>indicates</w:t>
      </w:r>
      <w:r w:rsidRPr="09CF5A57" w:rsidR="000C6658">
        <w:rPr>
          <w:rFonts w:ascii="Arial" w:hAnsi="Arial" w:cs="Arial"/>
          <w:sz w:val="24"/>
          <w:szCs w:val="24"/>
        </w:rPr>
        <w:t xml:space="preserve"> that the UK is holding its own within th</w:t>
      </w:r>
      <w:r w:rsidRPr="09CF5A57" w:rsidR="00171DC1">
        <w:rPr>
          <w:rFonts w:ascii="Arial" w:hAnsi="Arial" w:cs="Arial"/>
          <w:sz w:val="24"/>
          <w:szCs w:val="24"/>
        </w:rPr>
        <w:t>e overall average (OECD, 2019) however, d</w:t>
      </w:r>
      <w:r w:rsidRPr="09CF5A57" w:rsidR="000C6658">
        <w:rPr>
          <w:rFonts w:ascii="Arial" w:hAnsi="Arial" w:cs="Arial"/>
          <w:sz w:val="24"/>
          <w:szCs w:val="24"/>
        </w:rPr>
        <w:t>eeper inspection of</w:t>
      </w:r>
      <w:r w:rsidRPr="09CF5A57" w:rsidR="00C26262">
        <w:rPr>
          <w:rFonts w:ascii="Arial" w:hAnsi="Arial" w:cs="Arial"/>
          <w:sz w:val="24"/>
          <w:szCs w:val="24"/>
        </w:rPr>
        <w:t xml:space="preserve"> the Pisa rankings 2018, </w:t>
      </w:r>
      <w:r w:rsidRPr="09CF5A57" w:rsidR="000C6658">
        <w:rPr>
          <w:rFonts w:ascii="Arial" w:hAnsi="Arial" w:cs="Arial"/>
          <w:sz w:val="24"/>
          <w:szCs w:val="24"/>
        </w:rPr>
        <w:t xml:space="preserve">shows that </w:t>
      </w:r>
      <w:r w:rsidRPr="09CF5A57" w:rsidR="00171DC1">
        <w:rPr>
          <w:rFonts w:ascii="Arial" w:hAnsi="Arial" w:cs="Arial"/>
          <w:sz w:val="24"/>
          <w:szCs w:val="24"/>
        </w:rPr>
        <w:t xml:space="preserve">although </w:t>
      </w:r>
      <w:r w:rsidRPr="09CF5A57" w:rsidR="000443E8">
        <w:rPr>
          <w:rFonts w:ascii="Arial" w:hAnsi="Arial" w:cs="Arial"/>
          <w:sz w:val="24"/>
          <w:szCs w:val="24"/>
        </w:rPr>
        <w:t>Wales</w:t>
      </w:r>
      <w:r w:rsidRPr="09CF5A57" w:rsidR="00171DC1">
        <w:rPr>
          <w:rFonts w:ascii="Arial" w:hAnsi="Arial" w:cs="Arial"/>
          <w:sz w:val="24"/>
          <w:szCs w:val="24"/>
        </w:rPr>
        <w:t xml:space="preserve"> had made progress</w:t>
      </w:r>
      <w:r w:rsidRPr="09CF5A57" w:rsidR="000443E8">
        <w:rPr>
          <w:rFonts w:ascii="Arial" w:hAnsi="Arial" w:cs="Arial"/>
          <w:sz w:val="24"/>
          <w:szCs w:val="24"/>
        </w:rPr>
        <w:t xml:space="preserve">, </w:t>
      </w:r>
      <w:r w:rsidRPr="09CF5A57" w:rsidR="00C26262">
        <w:rPr>
          <w:rFonts w:ascii="Arial" w:hAnsi="Arial" w:cs="Arial"/>
          <w:sz w:val="24"/>
          <w:szCs w:val="24"/>
        </w:rPr>
        <w:t xml:space="preserve">they were still behind </w:t>
      </w:r>
      <w:r w:rsidRPr="09CF5A57" w:rsidR="003A7546">
        <w:rPr>
          <w:rFonts w:ascii="Arial" w:hAnsi="Arial" w:cs="Arial"/>
          <w:sz w:val="24"/>
          <w:szCs w:val="24"/>
        </w:rPr>
        <w:t>the rest of the UK countries (</w:t>
      </w:r>
      <w:proofErr w:type="spellStart"/>
      <w:r w:rsidRPr="09CF5A57" w:rsidR="003A7546">
        <w:rPr>
          <w:rFonts w:ascii="Arial" w:hAnsi="Arial" w:cs="Arial"/>
          <w:sz w:val="24"/>
          <w:szCs w:val="24"/>
        </w:rPr>
        <w:t>Sizmur</w:t>
      </w:r>
      <w:proofErr w:type="spellEnd"/>
      <w:r w:rsidRPr="09CF5A57" w:rsidR="003A7546">
        <w:rPr>
          <w:rFonts w:ascii="Arial" w:hAnsi="Arial" w:cs="Arial"/>
          <w:sz w:val="24"/>
          <w:szCs w:val="24"/>
        </w:rPr>
        <w:t xml:space="preserve"> et al</w:t>
      </w:r>
      <w:r w:rsidRPr="09CF5A57" w:rsidR="00C26262">
        <w:rPr>
          <w:rFonts w:ascii="Arial" w:hAnsi="Arial" w:cs="Arial"/>
          <w:sz w:val="24"/>
          <w:szCs w:val="24"/>
        </w:rPr>
        <w:t>, 2019).</w:t>
      </w:r>
      <w:r w:rsidRPr="09CF5A57" w:rsidR="00311215">
        <w:rPr>
          <w:rFonts w:ascii="Arial" w:hAnsi="Arial" w:cs="Arial"/>
          <w:sz w:val="24"/>
          <w:szCs w:val="24"/>
        </w:rPr>
        <w:t xml:space="preserve"> This assignment will</w:t>
      </w:r>
      <w:r w:rsidRPr="09CF5A57" w:rsidR="00872201">
        <w:rPr>
          <w:rFonts w:ascii="Arial" w:hAnsi="Arial" w:cs="Arial"/>
          <w:sz w:val="24"/>
          <w:szCs w:val="24"/>
        </w:rPr>
        <w:t xml:space="preserve"> look at the current curriculum and the barriers that has inhibited it from being implemented efficiently.</w:t>
      </w:r>
      <w:r w:rsidRPr="09CF5A57" w:rsidR="00B47E35">
        <w:rPr>
          <w:rFonts w:ascii="Arial" w:hAnsi="Arial" w:cs="Arial"/>
          <w:sz w:val="24"/>
          <w:szCs w:val="24"/>
        </w:rPr>
        <w:t xml:space="preserve"> </w:t>
      </w:r>
      <w:r w:rsidRPr="09CF5A57" w:rsidR="009A44C1">
        <w:rPr>
          <w:rFonts w:ascii="Arial" w:hAnsi="Arial" w:cs="Arial"/>
          <w:sz w:val="24"/>
          <w:szCs w:val="24"/>
        </w:rPr>
        <w:t xml:space="preserve">In this article we looked at the curriculum that was devised for </w:t>
      </w:r>
      <w:r w:rsidRPr="09CF5A57" w:rsidR="009A44C1">
        <w:rPr>
          <w:rFonts w:ascii="Arial" w:hAnsi="Arial" w:cs="Arial"/>
          <w:sz w:val="24"/>
          <w:szCs w:val="24"/>
        </w:rPr>
        <w:t>3–7-year-olds</w:t>
      </w:r>
      <w:r w:rsidRPr="09CF5A57" w:rsidR="009A44C1">
        <w:rPr>
          <w:rFonts w:ascii="Arial" w:hAnsi="Arial" w:cs="Arial"/>
          <w:sz w:val="24"/>
          <w:szCs w:val="24"/>
        </w:rPr>
        <w:t>, the Foundation Phase</w:t>
      </w:r>
      <w:r w:rsidRPr="09CF5A57" w:rsidR="009A44C1">
        <w:rPr>
          <w:rFonts w:ascii="Arial" w:hAnsi="Arial" w:cs="Arial"/>
          <w:sz w:val="24"/>
          <w:szCs w:val="24"/>
        </w:rPr>
        <w:t xml:space="preserve">. </w:t>
      </w:r>
      <w:r w:rsidRPr="09CF5A57" w:rsidR="009A44C1">
        <w:rPr>
          <w:rFonts w:ascii="Arial" w:hAnsi="Arial" w:cs="Arial"/>
          <w:sz w:val="24"/>
          <w:szCs w:val="24"/>
        </w:rPr>
        <w:t xml:space="preserve">We looked at its </w:t>
      </w:r>
      <w:r w:rsidRPr="09CF5A57" w:rsidR="00C46726">
        <w:rPr>
          <w:rFonts w:ascii="Arial" w:hAnsi="Arial" w:cs="Arial"/>
          <w:sz w:val="24"/>
          <w:szCs w:val="24"/>
        </w:rPr>
        <w:t>success and it</w:t>
      </w:r>
      <w:r w:rsidRPr="09CF5A57" w:rsidR="009A44C1">
        <w:rPr>
          <w:rFonts w:ascii="Arial" w:hAnsi="Arial" w:cs="Arial"/>
          <w:sz w:val="24"/>
          <w:szCs w:val="24"/>
        </w:rPr>
        <w:t>s failings.</w:t>
      </w:r>
    </w:p>
    <w:p w:rsidRPr="003452B1" w:rsidR="00946F2E" w:rsidP="09CF5A57" w:rsidRDefault="00394942" w14:paraId="0294901D" w14:textId="0339BA59">
      <w:pPr>
        <w:spacing w:line="360" w:lineRule="auto"/>
        <w:jc w:val="both"/>
        <w:rPr>
          <w:rFonts w:ascii="Arial" w:hAnsi="Arial" w:cs="Arial"/>
          <w:i w:val="1"/>
          <w:iCs w:val="1"/>
          <w:sz w:val="24"/>
          <w:szCs w:val="24"/>
        </w:rPr>
      </w:pPr>
      <w:r w:rsidRPr="09CF5A57" w:rsidR="00394942">
        <w:rPr>
          <w:rFonts w:ascii="Arial" w:hAnsi="Arial" w:cs="Arial"/>
          <w:sz w:val="24"/>
          <w:szCs w:val="24"/>
        </w:rPr>
        <w:t xml:space="preserve">Wales’ devolution from UK Government </w:t>
      </w:r>
      <w:r w:rsidRPr="09CF5A57" w:rsidR="00DC4B69">
        <w:rPr>
          <w:rFonts w:ascii="Arial" w:hAnsi="Arial" w:cs="Arial"/>
          <w:sz w:val="24"/>
          <w:szCs w:val="24"/>
        </w:rPr>
        <w:t xml:space="preserve">in 1999, </w:t>
      </w:r>
      <w:r w:rsidRPr="09CF5A57" w:rsidR="00394942">
        <w:rPr>
          <w:rFonts w:ascii="Arial" w:hAnsi="Arial" w:cs="Arial"/>
          <w:sz w:val="24"/>
          <w:szCs w:val="24"/>
        </w:rPr>
        <w:t xml:space="preserve">meant that the National Assembly of Wales </w:t>
      </w:r>
      <w:r w:rsidRPr="09CF5A57" w:rsidR="00394942">
        <w:rPr>
          <w:rFonts w:ascii="Arial" w:hAnsi="Arial" w:cs="Arial"/>
          <w:sz w:val="24"/>
          <w:szCs w:val="24"/>
        </w:rPr>
        <w:t>was responsible for</w:t>
      </w:r>
      <w:r w:rsidRPr="09CF5A57" w:rsidR="00394942">
        <w:rPr>
          <w:rFonts w:ascii="Arial" w:hAnsi="Arial" w:cs="Arial"/>
          <w:sz w:val="24"/>
          <w:szCs w:val="24"/>
        </w:rPr>
        <w:t xml:space="preserve"> education within Wales</w:t>
      </w:r>
      <w:r w:rsidRPr="09CF5A57" w:rsidR="00394942">
        <w:rPr>
          <w:rFonts w:ascii="Arial" w:hAnsi="Arial" w:cs="Arial"/>
          <w:sz w:val="24"/>
          <w:szCs w:val="24"/>
        </w:rPr>
        <w:t xml:space="preserve">. </w:t>
      </w:r>
      <w:r w:rsidRPr="09CF5A57" w:rsidR="00394942">
        <w:rPr>
          <w:rFonts w:ascii="Arial" w:hAnsi="Arial" w:cs="Arial"/>
          <w:sz w:val="24"/>
          <w:szCs w:val="24"/>
        </w:rPr>
        <w:t>Their vision was provided within The Learnin</w:t>
      </w:r>
      <w:r w:rsidRPr="09CF5A57" w:rsidR="002574EC">
        <w:rPr>
          <w:rFonts w:ascii="Arial" w:hAnsi="Arial" w:cs="Arial"/>
          <w:sz w:val="24"/>
          <w:szCs w:val="24"/>
        </w:rPr>
        <w:t>g Country document (</w:t>
      </w:r>
      <w:proofErr w:type="spellStart"/>
      <w:r w:rsidRPr="09CF5A57" w:rsidR="002574EC">
        <w:rPr>
          <w:rFonts w:ascii="Arial" w:hAnsi="Arial" w:cs="Arial"/>
          <w:sz w:val="24"/>
          <w:szCs w:val="24"/>
        </w:rPr>
        <w:t>NAfW</w:t>
      </w:r>
      <w:proofErr w:type="spellEnd"/>
      <w:r w:rsidRPr="09CF5A57" w:rsidR="002574EC">
        <w:rPr>
          <w:rFonts w:ascii="Arial" w:hAnsi="Arial" w:cs="Arial"/>
          <w:sz w:val="24"/>
          <w:szCs w:val="24"/>
        </w:rPr>
        <w:t xml:space="preserve">, 2001) </w:t>
      </w:r>
      <w:r w:rsidRPr="09CF5A57" w:rsidR="003A6D34">
        <w:rPr>
          <w:rFonts w:ascii="Arial" w:hAnsi="Arial" w:cs="Arial"/>
          <w:sz w:val="24"/>
          <w:szCs w:val="24"/>
        </w:rPr>
        <w:t xml:space="preserve">and </w:t>
      </w:r>
      <w:r w:rsidRPr="09CF5A57" w:rsidR="002574EC">
        <w:rPr>
          <w:rFonts w:ascii="Arial" w:hAnsi="Arial" w:cs="Arial"/>
          <w:sz w:val="24"/>
          <w:szCs w:val="24"/>
        </w:rPr>
        <w:t>looked</w:t>
      </w:r>
      <w:r w:rsidRPr="09CF5A57" w:rsidR="00394942">
        <w:rPr>
          <w:rFonts w:ascii="Arial" w:hAnsi="Arial" w:cs="Arial"/>
          <w:sz w:val="24"/>
          <w:szCs w:val="24"/>
        </w:rPr>
        <w:t xml:space="preserve"> at the current curriculum for Early Years</w:t>
      </w:r>
      <w:r w:rsidRPr="09CF5A57" w:rsidR="002574EC">
        <w:rPr>
          <w:rFonts w:ascii="Arial" w:hAnsi="Arial" w:cs="Arial"/>
          <w:sz w:val="24"/>
          <w:szCs w:val="24"/>
        </w:rPr>
        <w:t>. T</w:t>
      </w:r>
      <w:r w:rsidRPr="09CF5A57" w:rsidR="00394942">
        <w:rPr>
          <w:rFonts w:ascii="Arial" w:hAnsi="Arial" w:cs="Arial"/>
          <w:sz w:val="24"/>
          <w:szCs w:val="24"/>
        </w:rPr>
        <w:t>he aim was to strengthen the foundations of learning for young children, with a focus on Early Years.</w:t>
      </w:r>
      <w:r w:rsidRPr="09CF5A57" w:rsidR="002574EC">
        <w:rPr>
          <w:rFonts w:ascii="Arial" w:hAnsi="Arial" w:cs="Arial"/>
          <w:sz w:val="24"/>
          <w:szCs w:val="24"/>
        </w:rPr>
        <w:t xml:space="preserve"> The Learning Country’s (</w:t>
      </w:r>
      <w:r w:rsidRPr="09CF5A57" w:rsidR="001A790F">
        <w:rPr>
          <w:rFonts w:ascii="Arial" w:hAnsi="Arial" w:cs="Arial"/>
          <w:sz w:val="24"/>
          <w:szCs w:val="24"/>
        </w:rPr>
        <w:t xml:space="preserve">WAG, </w:t>
      </w:r>
      <w:r w:rsidRPr="09CF5A57" w:rsidR="002574EC">
        <w:rPr>
          <w:rFonts w:ascii="Arial" w:hAnsi="Arial" w:cs="Arial"/>
          <w:sz w:val="24"/>
          <w:szCs w:val="24"/>
        </w:rPr>
        <w:t xml:space="preserve">no date) Vision into Action states, </w:t>
      </w:r>
      <w:r w:rsidRPr="09CF5A57" w:rsidR="003A6D34">
        <w:rPr>
          <w:rFonts w:ascii="Arial" w:hAnsi="Arial" w:cs="Arial"/>
          <w:sz w:val="24"/>
          <w:szCs w:val="24"/>
        </w:rPr>
        <w:t xml:space="preserve">that to provide enjoyment and increase involvement with Early Years children, we need to </w:t>
      </w:r>
      <w:r w:rsidRPr="09CF5A57" w:rsidR="003A6D34">
        <w:rPr>
          <w:rFonts w:ascii="Arial" w:hAnsi="Arial" w:cs="Arial"/>
          <w:sz w:val="24"/>
          <w:szCs w:val="24"/>
        </w:rPr>
        <w:t>provide</w:t>
      </w:r>
      <w:r w:rsidRPr="09CF5A57" w:rsidR="003A6D34">
        <w:rPr>
          <w:rFonts w:ascii="Arial" w:hAnsi="Arial" w:cs="Arial"/>
          <w:sz w:val="24"/>
          <w:szCs w:val="24"/>
        </w:rPr>
        <w:t xml:space="preserve"> a curriculum that </w:t>
      </w:r>
      <w:r w:rsidRPr="09CF5A57" w:rsidR="003A6D34">
        <w:rPr>
          <w:rFonts w:ascii="Arial" w:hAnsi="Arial" w:cs="Arial"/>
          <w:sz w:val="24"/>
          <w:szCs w:val="24"/>
        </w:rPr>
        <w:t>provides</w:t>
      </w:r>
      <w:r w:rsidRPr="09CF5A57" w:rsidR="003A6D34">
        <w:rPr>
          <w:rFonts w:ascii="Arial" w:hAnsi="Arial" w:cs="Arial"/>
          <w:sz w:val="24"/>
          <w:szCs w:val="24"/>
        </w:rPr>
        <w:t xml:space="preserve"> active learning. There should be elements of play with assessment that will increase engagement</w:t>
      </w:r>
      <w:r w:rsidRPr="09CF5A57" w:rsidR="003A6D34">
        <w:rPr>
          <w:rFonts w:ascii="Arial" w:hAnsi="Arial" w:cs="Arial"/>
          <w:sz w:val="24"/>
          <w:szCs w:val="24"/>
        </w:rPr>
        <w:t>.</w:t>
      </w:r>
      <w:r w:rsidRPr="09CF5A57" w:rsidR="001A790F">
        <w:rPr>
          <w:rFonts w:ascii="Arial" w:hAnsi="Arial" w:cs="Arial"/>
          <w:sz w:val="24"/>
          <w:szCs w:val="24"/>
        </w:rPr>
        <w:t xml:space="preserve">  </w:t>
      </w:r>
      <w:r w:rsidRPr="09CF5A57" w:rsidR="002D663A">
        <w:rPr>
          <w:rFonts w:ascii="Arial" w:hAnsi="Arial" w:cs="Arial"/>
          <w:sz w:val="24"/>
          <w:szCs w:val="24"/>
        </w:rPr>
        <w:t>Following this</w:t>
      </w:r>
      <w:r w:rsidRPr="09CF5A57" w:rsidR="001A790F">
        <w:rPr>
          <w:rFonts w:ascii="Arial" w:hAnsi="Arial" w:cs="Arial"/>
          <w:sz w:val="24"/>
          <w:szCs w:val="24"/>
        </w:rPr>
        <w:t xml:space="preserve"> Welsh Government</w:t>
      </w:r>
      <w:r w:rsidRPr="09CF5A57" w:rsidR="00394942">
        <w:rPr>
          <w:rFonts w:ascii="Arial" w:hAnsi="Arial" w:cs="Arial"/>
          <w:sz w:val="24"/>
          <w:szCs w:val="24"/>
        </w:rPr>
        <w:t xml:space="preserve"> introduced</w:t>
      </w:r>
      <w:r w:rsidRPr="09CF5A57" w:rsidR="001A790F">
        <w:rPr>
          <w:rFonts w:ascii="Arial" w:hAnsi="Arial" w:cs="Arial"/>
          <w:sz w:val="24"/>
          <w:szCs w:val="24"/>
        </w:rPr>
        <w:t xml:space="preserve"> The Foundation Phase</w:t>
      </w:r>
      <w:r w:rsidRPr="09CF5A57" w:rsidR="002D663A">
        <w:rPr>
          <w:rFonts w:ascii="Arial" w:hAnsi="Arial" w:cs="Arial"/>
          <w:sz w:val="24"/>
          <w:szCs w:val="24"/>
        </w:rPr>
        <w:t>,</w:t>
      </w:r>
      <w:r w:rsidRPr="09CF5A57" w:rsidR="001A790F">
        <w:rPr>
          <w:rFonts w:ascii="Arial" w:hAnsi="Arial" w:cs="Arial"/>
          <w:sz w:val="24"/>
          <w:szCs w:val="24"/>
        </w:rPr>
        <w:t xml:space="preserve"> this was rolled out</w:t>
      </w:r>
      <w:r w:rsidRPr="09CF5A57" w:rsidR="002D663A">
        <w:rPr>
          <w:rFonts w:ascii="Arial" w:hAnsi="Arial" w:cs="Arial"/>
          <w:sz w:val="24"/>
          <w:szCs w:val="24"/>
        </w:rPr>
        <w:t xml:space="preserve"> in September 2008 </w:t>
      </w:r>
      <w:r w:rsidRPr="09CF5A57" w:rsidR="001A790F">
        <w:rPr>
          <w:rFonts w:ascii="Arial" w:hAnsi="Arial" w:cs="Arial"/>
          <w:sz w:val="24"/>
          <w:szCs w:val="24"/>
        </w:rPr>
        <w:t>with a view that this would be completed by the end of 2010-</w:t>
      </w:r>
      <w:r w:rsidRPr="09CF5A57" w:rsidR="00394942">
        <w:rPr>
          <w:rFonts w:ascii="Arial" w:hAnsi="Arial" w:cs="Arial"/>
          <w:sz w:val="24"/>
          <w:szCs w:val="24"/>
        </w:rPr>
        <w:t>2011</w:t>
      </w:r>
      <w:r w:rsidRPr="09CF5A57" w:rsidR="001A790F">
        <w:rPr>
          <w:rFonts w:ascii="Arial" w:hAnsi="Arial" w:cs="Arial"/>
          <w:sz w:val="24"/>
          <w:szCs w:val="24"/>
        </w:rPr>
        <w:t xml:space="preserve"> academic year</w:t>
      </w:r>
      <w:r w:rsidRPr="09CF5A57" w:rsidR="001A790F">
        <w:rPr>
          <w:rFonts w:ascii="Arial" w:hAnsi="Arial" w:cs="Arial"/>
          <w:sz w:val="24"/>
          <w:szCs w:val="24"/>
        </w:rPr>
        <w:t>.</w:t>
      </w:r>
      <w:r w:rsidRPr="09CF5A57" w:rsidR="00394942">
        <w:rPr>
          <w:rFonts w:ascii="Arial" w:hAnsi="Arial" w:cs="Arial"/>
          <w:sz w:val="24"/>
          <w:szCs w:val="24"/>
        </w:rPr>
        <w:t xml:space="preserve"> </w:t>
      </w:r>
      <w:r w:rsidRPr="09CF5A57" w:rsidR="00601F29">
        <w:rPr>
          <w:rFonts w:ascii="Arial" w:hAnsi="Arial" w:cs="Arial"/>
          <w:sz w:val="24"/>
          <w:szCs w:val="24"/>
        </w:rPr>
        <w:t xml:space="preserve"> </w:t>
      </w:r>
      <w:r w:rsidRPr="09CF5A57" w:rsidR="00946F2E">
        <w:rPr>
          <w:rFonts w:ascii="Arial" w:hAnsi="Arial" w:cs="Arial"/>
          <w:sz w:val="24"/>
          <w:szCs w:val="24"/>
        </w:rPr>
        <w:t xml:space="preserve">This was following a consultation document by </w:t>
      </w:r>
      <w:r w:rsidRPr="09CF5A57" w:rsidR="00946F2E">
        <w:rPr>
          <w:rFonts w:ascii="Arial" w:hAnsi="Arial" w:cs="Arial"/>
          <w:i w:val="1"/>
          <w:iCs w:val="1"/>
          <w:sz w:val="24"/>
          <w:szCs w:val="24"/>
        </w:rPr>
        <w:t>The Learning Country (</w:t>
      </w:r>
      <w:proofErr w:type="spellStart"/>
      <w:r w:rsidRPr="09CF5A57" w:rsidR="00946F2E">
        <w:rPr>
          <w:rFonts w:ascii="Arial" w:hAnsi="Arial" w:cs="Arial"/>
          <w:i w:val="1"/>
          <w:iCs w:val="1"/>
          <w:sz w:val="24"/>
          <w:szCs w:val="24"/>
        </w:rPr>
        <w:t>NAfW</w:t>
      </w:r>
      <w:proofErr w:type="spellEnd"/>
      <w:r w:rsidRPr="09CF5A57" w:rsidR="00946F2E">
        <w:rPr>
          <w:rFonts w:ascii="Arial" w:hAnsi="Arial" w:cs="Arial"/>
          <w:i w:val="1"/>
          <w:iCs w:val="1"/>
          <w:sz w:val="24"/>
          <w:szCs w:val="24"/>
        </w:rPr>
        <w:t xml:space="preserve">, 2003) </w:t>
      </w:r>
      <w:r w:rsidRPr="09CF5A57" w:rsidR="00946F2E">
        <w:rPr>
          <w:rFonts w:ascii="Arial" w:hAnsi="Arial" w:cs="Arial"/>
          <w:sz w:val="24"/>
          <w:szCs w:val="24"/>
        </w:rPr>
        <w:t xml:space="preserve">that </w:t>
      </w:r>
      <w:r w:rsidRPr="09CF5A57" w:rsidR="00946F2E">
        <w:rPr>
          <w:rFonts w:ascii="Arial" w:hAnsi="Arial" w:cs="Arial"/>
          <w:sz w:val="24"/>
          <w:szCs w:val="24"/>
        </w:rPr>
        <w:t>identified</w:t>
      </w:r>
      <w:r w:rsidRPr="09CF5A57" w:rsidR="00946F2E">
        <w:rPr>
          <w:rFonts w:ascii="Arial" w:hAnsi="Arial" w:cs="Arial"/>
          <w:i w:val="1"/>
          <w:iCs w:val="1"/>
          <w:sz w:val="24"/>
          <w:szCs w:val="24"/>
        </w:rPr>
        <w:t xml:space="preserve"> </w:t>
      </w:r>
      <w:r w:rsidRPr="09CF5A57" w:rsidR="00946F2E">
        <w:rPr>
          <w:rFonts w:ascii="Arial" w:hAnsi="Arial" w:cs="Arial"/>
          <w:sz w:val="24"/>
          <w:szCs w:val="24"/>
        </w:rPr>
        <w:t>discrepancies, within early years education.</w:t>
      </w:r>
      <w:r w:rsidRPr="09CF5A57" w:rsidR="00946F2E">
        <w:rPr>
          <w:rFonts w:ascii="Arial" w:hAnsi="Arial" w:cs="Arial"/>
          <w:i w:val="1"/>
          <w:iCs w:val="1"/>
          <w:sz w:val="24"/>
          <w:szCs w:val="24"/>
        </w:rPr>
        <w:t xml:space="preserve"> </w:t>
      </w:r>
    </w:p>
    <w:p w:rsidRPr="003452B1" w:rsidR="00846D29" w:rsidP="003452B1" w:rsidRDefault="00946F2E" w14:paraId="1869520D" w14:textId="77777777">
      <w:pPr>
        <w:spacing w:line="360" w:lineRule="auto"/>
        <w:jc w:val="both"/>
        <w:rPr>
          <w:rFonts w:ascii="Arial" w:hAnsi="Arial" w:cs="Arial"/>
          <w:sz w:val="24"/>
          <w:szCs w:val="24"/>
        </w:rPr>
      </w:pPr>
      <w:r w:rsidRPr="003452B1">
        <w:rPr>
          <w:rFonts w:ascii="Arial" w:hAnsi="Arial" w:cs="Arial"/>
          <w:sz w:val="24"/>
          <w:szCs w:val="24"/>
        </w:rPr>
        <w:t>These shortcomings were:</w:t>
      </w:r>
    </w:p>
    <w:p w:rsidRPr="003452B1" w:rsidR="00946F2E" w:rsidP="003452B1" w:rsidRDefault="00946F2E" w14:paraId="1B7D78F6"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Children were introduced to formal writing and reading before they were at that stage, thus risking them to lose confidence.</w:t>
      </w:r>
    </w:p>
    <w:p w:rsidRPr="003452B1" w:rsidR="00946F2E" w:rsidP="003452B1" w:rsidRDefault="00946F2E" w14:paraId="37964915" w14:textId="3B628426">
      <w:pPr>
        <w:pStyle w:val="ListParagraph"/>
        <w:numPr>
          <w:ilvl w:val="0"/>
          <w:numId w:val="2"/>
        </w:numPr>
        <w:spacing w:line="360" w:lineRule="auto"/>
        <w:jc w:val="both"/>
        <w:rPr>
          <w:rFonts w:ascii="Arial" w:hAnsi="Arial" w:cs="Arial"/>
          <w:sz w:val="24"/>
          <w:szCs w:val="24"/>
        </w:rPr>
      </w:pPr>
      <w:r w:rsidRPr="09CF5A57" w:rsidR="00946F2E">
        <w:rPr>
          <w:rFonts w:ascii="Arial" w:hAnsi="Arial" w:cs="Arial"/>
          <w:sz w:val="24"/>
          <w:szCs w:val="24"/>
        </w:rPr>
        <w:t xml:space="preserve">Language, </w:t>
      </w:r>
      <w:r w:rsidRPr="09CF5A57" w:rsidR="00946F2E">
        <w:rPr>
          <w:rFonts w:ascii="Arial" w:hAnsi="Arial" w:cs="Arial"/>
          <w:sz w:val="24"/>
          <w:szCs w:val="24"/>
        </w:rPr>
        <w:t>literacy,</w:t>
      </w:r>
      <w:r w:rsidRPr="09CF5A57" w:rsidR="00946F2E">
        <w:rPr>
          <w:rFonts w:ascii="Arial" w:hAnsi="Arial" w:cs="Arial"/>
          <w:sz w:val="24"/>
          <w:szCs w:val="24"/>
        </w:rPr>
        <w:t xml:space="preserve"> and communication was not at the forefront </w:t>
      </w:r>
      <w:r w:rsidRPr="09CF5A57" w:rsidR="00BE245F">
        <w:rPr>
          <w:rFonts w:ascii="Arial" w:hAnsi="Arial" w:cs="Arial"/>
          <w:sz w:val="24"/>
          <w:szCs w:val="24"/>
        </w:rPr>
        <w:t>of other Areas of Learning.</w:t>
      </w:r>
    </w:p>
    <w:p w:rsidRPr="003452B1" w:rsidR="00BE245F" w:rsidP="003452B1" w:rsidRDefault="00BE245F" w14:paraId="1B7E787B"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Assessing and planning was not effective</w:t>
      </w:r>
    </w:p>
    <w:p w:rsidRPr="003452B1" w:rsidR="00BE245F" w:rsidP="003452B1" w:rsidRDefault="00BE245F" w14:paraId="5DE0D5F5"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Insufficient staffing to support the experiences planned for children in over half of classes</w:t>
      </w:r>
    </w:p>
    <w:p w:rsidRPr="003452B1" w:rsidR="00BE245F" w:rsidP="003452B1" w:rsidRDefault="00BE245F" w14:paraId="157CF897"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Indoor and outdoor practical play space was limited</w:t>
      </w:r>
    </w:p>
    <w:p w:rsidRPr="003452B1" w:rsidR="00BE245F" w:rsidP="003452B1" w:rsidRDefault="00BE245F" w14:paraId="76597180"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Nursey classes were performing better that Reception classes</w:t>
      </w:r>
    </w:p>
    <w:p w:rsidRPr="003452B1" w:rsidR="00BE245F" w:rsidP="003452B1" w:rsidRDefault="00BE245F" w14:paraId="606421A0"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Not enough emphasis on children being able to progress in their Creative and cultural understanding.</w:t>
      </w:r>
    </w:p>
    <w:p w:rsidRPr="003452B1" w:rsidR="00BE245F" w:rsidP="003452B1" w:rsidRDefault="00BE245F" w14:paraId="7C6AE724"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The Welsh language was not being delivered</w:t>
      </w:r>
    </w:p>
    <w:p w:rsidRPr="003452B1" w:rsidR="00BE245F" w:rsidP="003452B1" w:rsidRDefault="00BE245F" w14:paraId="2C323F20"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There was a low percentage of very good teaching</w:t>
      </w:r>
    </w:p>
    <w:p w:rsidRPr="003452B1" w:rsidR="00BE245F" w:rsidP="003452B1" w:rsidRDefault="00BE245F" w14:paraId="1EAC6999" w14:textId="77777777">
      <w:pPr>
        <w:pStyle w:val="ListParagraph"/>
        <w:numPr>
          <w:ilvl w:val="0"/>
          <w:numId w:val="2"/>
        </w:numPr>
        <w:spacing w:line="360" w:lineRule="auto"/>
        <w:jc w:val="both"/>
        <w:rPr>
          <w:rFonts w:ascii="Arial" w:hAnsi="Arial" w:cs="Arial"/>
          <w:sz w:val="24"/>
          <w:szCs w:val="24"/>
        </w:rPr>
      </w:pPr>
      <w:r w:rsidRPr="003452B1">
        <w:rPr>
          <w:rFonts w:ascii="Arial" w:hAnsi="Arial" w:cs="Arial"/>
          <w:sz w:val="24"/>
          <w:szCs w:val="24"/>
        </w:rPr>
        <w:t>Children spend far too much time at tables, non-active play time was inhibiting children</w:t>
      </w:r>
      <w:r w:rsidRPr="003452B1" w:rsidR="00B04B0F">
        <w:rPr>
          <w:rFonts w:ascii="Arial" w:hAnsi="Arial" w:cs="Arial"/>
          <w:sz w:val="24"/>
          <w:szCs w:val="24"/>
        </w:rPr>
        <w:t>’</w:t>
      </w:r>
      <w:r w:rsidRPr="003452B1">
        <w:rPr>
          <w:rFonts w:ascii="Arial" w:hAnsi="Arial" w:cs="Arial"/>
          <w:sz w:val="24"/>
          <w:szCs w:val="24"/>
        </w:rPr>
        <w:t>s independence and opportunities to play therefore having an impact on their decision-making.</w:t>
      </w:r>
    </w:p>
    <w:p w:rsidRPr="003452B1" w:rsidR="001B36AC" w:rsidP="003452B1" w:rsidRDefault="00601F29" w14:paraId="575BC42F" w14:textId="602A4412">
      <w:pPr>
        <w:autoSpaceDE w:val="0"/>
        <w:autoSpaceDN w:val="0"/>
        <w:adjustRightInd w:val="0"/>
        <w:spacing w:after="0" w:line="360" w:lineRule="auto"/>
        <w:jc w:val="both"/>
        <w:rPr>
          <w:rFonts w:ascii="Arial" w:hAnsi="Arial" w:cs="Arial"/>
          <w:sz w:val="24"/>
          <w:szCs w:val="24"/>
        </w:rPr>
      </w:pPr>
      <w:r w:rsidRPr="003452B1">
        <w:rPr>
          <w:rFonts w:ascii="Arial" w:hAnsi="Arial" w:cs="Arial"/>
          <w:sz w:val="24"/>
          <w:szCs w:val="24"/>
        </w:rPr>
        <w:t xml:space="preserve">The Foundation Phase was developed in Wales for children aged 3-7 years, its aim was to create imaginative, creative learners through an enjoyable, effective, statutory curriculum. </w:t>
      </w:r>
      <w:r w:rsidRPr="003452B1" w:rsidR="002D663A">
        <w:rPr>
          <w:rFonts w:ascii="Arial" w:hAnsi="Arial" w:cs="Arial"/>
          <w:sz w:val="24"/>
          <w:szCs w:val="24"/>
        </w:rPr>
        <w:t xml:space="preserve">The ethos of the Foundation Phase was to develop efficient, consistent practice to improve </w:t>
      </w:r>
      <w:r w:rsidRPr="003452B1" w:rsidR="00421169">
        <w:rPr>
          <w:rFonts w:ascii="Arial" w:hAnsi="Arial" w:cs="Arial"/>
          <w:sz w:val="24"/>
          <w:szCs w:val="24"/>
        </w:rPr>
        <w:t xml:space="preserve">Language, Literacy and Communication Skills, </w:t>
      </w:r>
      <w:r w:rsidRPr="003452B1" w:rsidR="002D663A">
        <w:rPr>
          <w:rFonts w:ascii="Arial" w:hAnsi="Arial" w:cs="Arial"/>
          <w:sz w:val="24"/>
          <w:szCs w:val="24"/>
        </w:rPr>
        <w:t>Personal and Social Development,</w:t>
      </w:r>
      <w:r w:rsidRPr="003452B1" w:rsidR="00421169">
        <w:rPr>
          <w:rFonts w:ascii="Arial" w:hAnsi="Arial" w:cs="Arial"/>
          <w:sz w:val="24"/>
          <w:szCs w:val="24"/>
        </w:rPr>
        <w:t xml:space="preserve"> Mathematical Development, Knowledge and Understanding of the World, </w:t>
      </w:r>
      <w:r w:rsidRPr="003452B1" w:rsidR="002D663A">
        <w:rPr>
          <w:rFonts w:ascii="Arial" w:hAnsi="Arial" w:cs="Arial"/>
          <w:sz w:val="24"/>
          <w:szCs w:val="24"/>
        </w:rPr>
        <w:t>Physical Development</w:t>
      </w:r>
      <w:r w:rsidRPr="003452B1" w:rsidR="00421169">
        <w:rPr>
          <w:rFonts w:ascii="Arial" w:hAnsi="Arial" w:cs="Arial"/>
          <w:sz w:val="24"/>
          <w:szCs w:val="24"/>
        </w:rPr>
        <w:t xml:space="preserve"> and Creative development</w:t>
      </w:r>
      <w:r w:rsidRPr="003452B1" w:rsidR="008A5090">
        <w:rPr>
          <w:rFonts w:ascii="Arial" w:hAnsi="Arial" w:cs="Arial"/>
          <w:sz w:val="24"/>
          <w:szCs w:val="24"/>
        </w:rPr>
        <w:t xml:space="preserve"> in the long term (Waters, 2016)</w:t>
      </w:r>
      <w:r w:rsidRPr="003452B1" w:rsidR="00862ED6">
        <w:rPr>
          <w:rFonts w:ascii="Arial" w:hAnsi="Arial" w:cs="Arial"/>
          <w:sz w:val="24"/>
          <w:szCs w:val="24"/>
        </w:rPr>
        <w:t xml:space="preserve">. </w:t>
      </w:r>
      <w:r w:rsidRPr="003452B1" w:rsidR="00846D29">
        <w:rPr>
          <w:rFonts w:ascii="Arial" w:hAnsi="Arial" w:cs="Arial"/>
          <w:sz w:val="24"/>
          <w:szCs w:val="24"/>
        </w:rPr>
        <w:t xml:space="preserve"> </w:t>
      </w:r>
      <w:r w:rsidRPr="003452B1" w:rsidR="00277535">
        <w:rPr>
          <w:rFonts w:ascii="Arial" w:hAnsi="Arial" w:cs="Arial"/>
          <w:sz w:val="24"/>
          <w:szCs w:val="24"/>
        </w:rPr>
        <w:t>However, this was revised by Welsh Government (2015) to embed the numeracy and literacy element of the National Literacy and Numeracy Framework</w:t>
      </w:r>
      <w:r w:rsidRPr="003452B1" w:rsidR="001B36AC">
        <w:rPr>
          <w:rFonts w:ascii="Arial" w:hAnsi="Arial" w:cs="Arial"/>
          <w:sz w:val="24"/>
          <w:szCs w:val="24"/>
        </w:rPr>
        <w:t>, and to add well-being and cultural diversity</w:t>
      </w:r>
      <w:r w:rsidRPr="003452B1" w:rsidR="00277535">
        <w:rPr>
          <w:rFonts w:ascii="Arial" w:hAnsi="Arial" w:cs="Arial"/>
          <w:sz w:val="24"/>
          <w:szCs w:val="24"/>
        </w:rPr>
        <w:t xml:space="preserve"> (WG, 2013</w:t>
      </w:r>
      <w:r w:rsidRPr="003452B1" w:rsidR="004D16F7">
        <w:rPr>
          <w:rFonts w:ascii="Arial" w:hAnsi="Arial" w:cs="Arial"/>
          <w:sz w:val="24"/>
          <w:szCs w:val="24"/>
        </w:rPr>
        <w:t>b</w:t>
      </w:r>
      <w:r w:rsidRPr="003452B1" w:rsidR="00277535">
        <w:rPr>
          <w:rFonts w:ascii="Arial" w:hAnsi="Arial" w:cs="Arial"/>
          <w:sz w:val="24"/>
          <w:szCs w:val="24"/>
        </w:rPr>
        <w:t xml:space="preserve">). </w:t>
      </w:r>
      <w:r w:rsidRPr="003452B1" w:rsidR="0004362A">
        <w:rPr>
          <w:rFonts w:ascii="Arial" w:hAnsi="Arial" w:cs="Arial"/>
          <w:sz w:val="24"/>
          <w:szCs w:val="24"/>
        </w:rPr>
        <w:t>However, Taylor et al, (2016) states a key concern with the introduction of the Foundation Phase is the formal approach teachers take to teaching. With f</w:t>
      </w:r>
      <w:r w:rsidRPr="003452B1" w:rsidR="000711FB">
        <w:rPr>
          <w:rFonts w:ascii="Arial" w:hAnsi="Arial" w:cs="Arial"/>
          <w:sz w:val="24"/>
          <w:szCs w:val="24"/>
        </w:rPr>
        <w:t>ormal learning taking place before children</w:t>
      </w:r>
      <w:r w:rsidRPr="003452B1" w:rsidR="0004362A">
        <w:rPr>
          <w:rFonts w:ascii="Arial" w:hAnsi="Arial" w:cs="Arial"/>
          <w:sz w:val="24"/>
          <w:szCs w:val="24"/>
        </w:rPr>
        <w:t xml:space="preserve"> ready</w:t>
      </w:r>
      <w:r w:rsidRPr="003452B1" w:rsidR="00074B2B">
        <w:rPr>
          <w:rFonts w:ascii="Arial" w:hAnsi="Arial" w:cs="Arial"/>
          <w:sz w:val="24"/>
          <w:szCs w:val="24"/>
        </w:rPr>
        <w:t xml:space="preserve"> (NAFW </w:t>
      </w:r>
      <w:r w:rsidRPr="003452B1" w:rsidR="000711FB">
        <w:rPr>
          <w:rFonts w:ascii="Arial" w:hAnsi="Arial" w:cs="Arial"/>
          <w:sz w:val="24"/>
          <w:szCs w:val="24"/>
        </w:rPr>
        <w:t>2003, p.5).</w:t>
      </w:r>
    </w:p>
    <w:p w:rsidRPr="003452B1" w:rsidR="001B36AC" w:rsidP="003452B1" w:rsidRDefault="001B36AC" w14:paraId="7682225A" w14:textId="77777777">
      <w:pPr>
        <w:autoSpaceDE w:val="0"/>
        <w:autoSpaceDN w:val="0"/>
        <w:adjustRightInd w:val="0"/>
        <w:spacing w:after="0" w:line="360" w:lineRule="auto"/>
        <w:jc w:val="both"/>
        <w:rPr>
          <w:rFonts w:ascii="Arial" w:hAnsi="Arial" w:cs="Arial"/>
          <w:sz w:val="24"/>
          <w:szCs w:val="24"/>
        </w:rPr>
      </w:pPr>
    </w:p>
    <w:p w:rsidRPr="003452B1" w:rsidR="00846D29" w:rsidP="003452B1" w:rsidRDefault="00846D29" w14:paraId="796CCA62" w14:textId="5D973579">
      <w:pPr>
        <w:autoSpaceDE w:val="0"/>
        <w:autoSpaceDN w:val="0"/>
        <w:adjustRightInd w:val="0"/>
        <w:spacing w:after="0" w:line="360" w:lineRule="auto"/>
        <w:jc w:val="both"/>
        <w:rPr>
          <w:rFonts w:ascii="Arial" w:hAnsi="Arial" w:cs="Arial"/>
          <w:sz w:val="24"/>
          <w:szCs w:val="24"/>
        </w:rPr>
      </w:pPr>
      <w:r w:rsidRPr="09CF5A57" w:rsidR="00846D29">
        <w:rPr>
          <w:rFonts w:ascii="Arial" w:hAnsi="Arial" w:cs="Arial"/>
          <w:sz w:val="24"/>
          <w:szCs w:val="24"/>
        </w:rPr>
        <w:t xml:space="preserve">Welsh Assembly Government (2008) required education establishments to ensure that children have access to outdoor and indoor environments, the activities </w:t>
      </w:r>
      <w:r w:rsidRPr="09CF5A57" w:rsidR="00846D29">
        <w:rPr>
          <w:rFonts w:ascii="Arial" w:hAnsi="Arial" w:cs="Arial"/>
          <w:sz w:val="24"/>
          <w:szCs w:val="24"/>
        </w:rPr>
        <w:t>provided</w:t>
      </w:r>
      <w:r w:rsidRPr="09CF5A57" w:rsidR="00846D29">
        <w:rPr>
          <w:rFonts w:ascii="Arial" w:hAnsi="Arial" w:cs="Arial"/>
          <w:sz w:val="24"/>
          <w:szCs w:val="24"/>
        </w:rPr>
        <w:t xml:space="preserve"> were safe, stimulating and fun. Their vision was ‘promote children’s development and natural curiosity to explore and learn through first-hand experiences’ with ‘greater emphasis on using the outdoor environment as a resource for children’s learning’ (WAG 2008 p.4).</w:t>
      </w:r>
      <w:r w:rsidRPr="09CF5A57" w:rsidR="002D663A">
        <w:rPr>
          <w:rFonts w:ascii="Arial" w:hAnsi="Arial" w:cs="Arial"/>
          <w:sz w:val="24"/>
          <w:szCs w:val="24"/>
        </w:rPr>
        <w:t xml:space="preserve"> This supported ACCAC’s </w:t>
      </w:r>
      <w:r w:rsidRPr="09CF5A57" w:rsidR="00601F29">
        <w:rPr>
          <w:rFonts w:ascii="Arial" w:hAnsi="Arial" w:cs="Arial"/>
          <w:sz w:val="24"/>
          <w:szCs w:val="24"/>
        </w:rPr>
        <w:t xml:space="preserve">(2000) </w:t>
      </w:r>
      <w:r w:rsidRPr="09CF5A57" w:rsidR="002D663A">
        <w:rPr>
          <w:rFonts w:ascii="Arial" w:hAnsi="Arial" w:cs="Arial"/>
          <w:sz w:val="24"/>
          <w:szCs w:val="24"/>
        </w:rPr>
        <w:t xml:space="preserve">document Desirable Outcomes for </w:t>
      </w:r>
      <w:r w:rsidRPr="09CF5A57" w:rsidR="002D663A">
        <w:rPr>
          <w:rFonts w:ascii="Arial" w:hAnsi="Arial" w:cs="Arial"/>
          <w:sz w:val="24"/>
          <w:szCs w:val="24"/>
        </w:rPr>
        <w:t>Children’s Learning bef</w:t>
      </w:r>
      <w:r w:rsidRPr="09CF5A57" w:rsidR="00601F29">
        <w:rPr>
          <w:rFonts w:ascii="Arial" w:hAnsi="Arial" w:cs="Arial"/>
          <w:sz w:val="24"/>
          <w:szCs w:val="24"/>
        </w:rPr>
        <w:t>ore Compulsory School Age,</w:t>
      </w:r>
      <w:r w:rsidRPr="09CF5A57" w:rsidR="002D663A">
        <w:rPr>
          <w:rFonts w:ascii="Arial" w:hAnsi="Arial" w:cs="Arial"/>
          <w:sz w:val="24"/>
          <w:szCs w:val="24"/>
        </w:rPr>
        <w:t xml:space="preserve"> which </w:t>
      </w:r>
      <w:r w:rsidRPr="09CF5A57" w:rsidR="002D663A">
        <w:rPr>
          <w:rFonts w:ascii="Arial" w:hAnsi="Arial" w:cs="Arial"/>
          <w:sz w:val="24"/>
          <w:szCs w:val="24"/>
        </w:rPr>
        <w:t>states</w:t>
      </w:r>
      <w:r w:rsidRPr="09CF5A57" w:rsidR="002D663A">
        <w:rPr>
          <w:rFonts w:ascii="Arial" w:hAnsi="Arial" w:cs="Arial"/>
          <w:sz w:val="24"/>
          <w:szCs w:val="24"/>
        </w:rPr>
        <w:t xml:space="preserve"> that developing a curriculum that links the principles and practice will strengt</w:t>
      </w:r>
      <w:r w:rsidRPr="09CF5A57" w:rsidR="00846D29">
        <w:rPr>
          <w:rFonts w:ascii="Arial" w:hAnsi="Arial" w:cs="Arial"/>
          <w:sz w:val="24"/>
          <w:szCs w:val="24"/>
        </w:rPr>
        <w:t>hen the outcomes for the child.</w:t>
      </w:r>
      <w:r w:rsidRPr="09CF5A57" w:rsidR="00045179">
        <w:rPr>
          <w:rFonts w:ascii="Arial" w:hAnsi="Arial" w:cs="Arial"/>
          <w:sz w:val="24"/>
          <w:szCs w:val="24"/>
        </w:rPr>
        <w:t xml:space="preserve"> However, it was </w:t>
      </w:r>
      <w:r w:rsidRPr="09CF5A57" w:rsidR="00045179">
        <w:rPr>
          <w:rFonts w:ascii="Arial" w:hAnsi="Arial" w:cs="Arial"/>
          <w:sz w:val="24"/>
          <w:szCs w:val="24"/>
        </w:rPr>
        <w:t>apparent</w:t>
      </w:r>
      <w:r w:rsidRPr="09CF5A57" w:rsidR="00045179">
        <w:rPr>
          <w:rFonts w:ascii="Arial" w:hAnsi="Arial" w:cs="Arial"/>
          <w:sz w:val="24"/>
          <w:szCs w:val="24"/>
        </w:rPr>
        <w:t xml:space="preserve"> at the </w:t>
      </w:r>
      <w:r w:rsidRPr="09CF5A57" w:rsidR="00045179">
        <w:rPr>
          <w:rFonts w:ascii="Arial" w:hAnsi="Arial" w:cs="Arial"/>
          <w:sz w:val="24"/>
          <w:szCs w:val="24"/>
        </w:rPr>
        <w:t>initial</w:t>
      </w:r>
      <w:r w:rsidRPr="09CF5A57" w:rsidR="00045179">
        <w:rPr>
          <w:rFonts w:ascii="Arial" w:hAnsi="Arial" w:cs="Arial"/>
          <w:sz w:val="24"/>
          <w:szCs w:val="24"/>
        </w:rPr>
        <w:t xml:space="preserve"> stages that settings were missing the facilities and resources to implement an outdoor play based experiential learning environment</w:t>
      </w:r>
      <w:r w:rsidRPr="09CF5A57" w:rsidR="00846D29">
        <w:rPr>
          <w:rFonts w:ascii="Arial" w:hAnsi="Arial" w:cs="Arial"/>
          <w:sz w:val="24"/>
          <w:szCs w:val="24"/>
        </w:rPr>
        <w:t xml:space="preserve"> </w:t>
      </w:r>
      <w:r w:rsidRPr="09CF5A57" w:rsidR="00045179">
        <w:rPr>
          <w:rFonts w:ascii="Arial" w:hAnsi="Arial" w:cs="Arial"/>
          <w:sz w:val="24"/>
          <w:szCs w:val="24"/>
        </w:rPr>
        <w:t>WAG, </w:t>
      </w:r>
      <w:hyperlink r:id="Rfde93b629e974b1c">
        <w:r w:rsidRPr="09CF5A57" w:rsidR="00045179">
          <w:rPr>
            <w:rStyle w:val="Hyperlink"/>
            <w:rFonts w:ascii="Arial" w:hAnsi="Arial" w:cs="Arial"/>
            <w:color w:val="auto"/>
            <w:sz w:val="24"/>
            <w:szCs w:val="24"/>
            <w:u w:val="none"/>
          </w:rPr>
          <w:t>2009</w:t>
        </w:r>
      </w:hyperlink>
      <w:r w:rsidRPr="09CF5A57" w:rsidR="00045179">
        <w:rPr>
          <w:rFonts w:ascii="Arial" w:hAnsi="Arial" w:cs="Arial"/>
          <w:sz w:val="24"/>
          <w:szCs w:val="24"/>
        </w:rPr>
        <w:t>; Welsh Government, </w:t>
      </w:r>
      <w:hyperlink r:id="Ra78a172e986b4dce">
        <w:r w:rsidRPr="09CF5A57" w:rsidR="00045179">
          <w:rPr>
            <w:rStyle w:val="Hyperlink"/>
            <w:rFonts w:ascii="Arial" w:hAnsi="Arial" w:cs="Arial"/>
            <w:color w:val="auto"/>
            <w:sz w:val="24"/>
            <w:szCs w:val="24"/>
            <w:u w:val="none"/>
          </w:rPr>
          <w:t>2014a</w:t>
        </w:r>
      </w:hyperlink>
      <w:r w:rsidRPr="09CF5A57" w:rsidR="00045179">
        <w:rPr>
          <w:rFonts w:ascii="Arial" w:hAnsi="Arial" w:cs="Arial"/>
          <w:sz w:val="24"/>
          <w:szCs w:val="24"/>
        </w:rPr>
        <w:t xml:space="preserve">). </w:t>
      </w:r>
      <w:r w:rsidRPr="09CF5A57" w:rsidR="00F842F6">
        <w:rPr>
          <w:rFonts w:ascii="Arial" w:hAnsi="Arial" w:cs="Arial"/>
          <w:sz w:val="24"/>
          <w:szCs w:val="24"/>
        </w:rPr>
        <w:t xml:space="preserve">Welsh Government (2009) suggests that learning outdoors is a vital element to a child’s experiential learning, and the Foundation Phase curriculum supports this. This element of the curriculum was developed to provide opportunities to be creative, noisy and take risks with lots of Physical activity. WG (2009) wanted the outdoors to become a large focus in the implementation of the Foundation Phase, as this would enhance children’s personal and social, cultural, </w:t>
      </w:r>
      <w:r w:rsidRPr="09CF5A57" w:rsidR="00F842F6">
        <w:rPr>
          <w:rFonts w:ascii="Arial" w:hAnsi="Arial" w:cs="Arial"/>
          <w:sz w:val="24"/>
          <w:szCs w:val="24"/>
        </w:rPr>
        <w:t>creative,</w:t>
      </w:r>
      <w:r w:rsidRPr="09CF5A57" w:rsidR="00F842F6">
        <w:rPr>
          <w:rFonts w:ascii="Arial" w:hAnsi="Arial" w:cs="Arial"/>
          <w:sz w:val="24"/>
          <w:szCs w:val="24"/>
        </w:rPr>
        <w:t xml:space="preserve"> and physical development.</w:t>
      </w:r>
    </w:p>
    <w:p w:rsidRPr="003452B1" w:rsidR="001B36AC" w:rsidP="003452B1" w:rsidRDefault="001B36AC" w14:paraId="5D9CFCD3" w14:textId="77777777">
      <w:pPr>
        <w:autoSpaceDE w:val="0"/>
        <w:autoSpaceDN w:val="0"/>
        <w:adjustRightInd w:val="0"/>
        <w:spacing w:after="0" w:line="360" w:lineRule="auto"/>
        <w:jc w:val="both"/>
        <w:rPr>
          <w:rFonts w:ascii="Arial" w:hAnsi="Arial" w:cs="Arial"/>
          <w:sz w:val="24"/>
          <w:szCs w:val="24"/>
        </w:rPr>
      </w:pPr>
    </w:p>
    <w:p w:rsidRPr="003452B1" w:rsidR="001B36AC" w:rsidP="003452B1" w:rsidRDefault="00601F29" w14:paraId="6A9C01CB" w14:textId="15DB66E9">
      <w:pPr>
        <w:spacing w:line="360" w:lineRule="auto"/>
        <w:jc w:val="both"/>
        <w:rPr>
          <w:rFonts w:ascii="Arial" w:hAnsi="Arial" w:cs="Arial"/>
          <w:sz w:val="24"/>
          <w:szCs w:val="24"/>
          <w:u w:val="single"/>
        </w:rPr>
      </w:pPr>
      <w:r w:rsidRPr="09CF5A57" w:rsidR="00601F29">
        <w:rPr>
          <w:rFonts w:ascii="Arial" w:hAnsi="Arial" w:cs="Arial"/>
          <w:sz w:val="24"/>
          <w:szCs w:val="24"/>
        </w:rPr>
        <w:t>Welsh Assembly Government</w:t>
      </w:r>
      <w:r w:rsidRPr="09CF5A57" w:rsidR="002D663A">
        <w:rPr>
          <w:rFonts w:ascii="Arial" w:hAnsi="Arial" w:cs="Arial"/>
          <w:sz w:val="24"/>
          <w:szCs w:val="24"/>
        </w:rPr>
        <w:t xml:space="preserve"> </w:t>
      </w:r>
      <w:r w:rsidRPr="09CF5A57" w:rsidR="00601F29">
        <w:rPr>
          <w:rFonts w:ascii="Arial" w:hAnsi="Arial" w:cs="Arial"/>
          <w:sz w:val="24"/>
          <w:szCs w:val="24"/>
        </w:rPr>
        <w:t xml:space="preserve">(2008) states that the </w:t>
      </w:r>
      <w:r w:rsidRPr="09CF5A57" w:rsidR="002D663A">
        <w:rPr>
          <w:rFonts w:ascii="Arial" w:hAnsi="Arial" w:cs="Arial"/>
          <w:sz w:val="24"/>
          <w:szCs w:val="24"/>
        </w:rPr>
        <w:t>Foundation Phase Curriculum can create positive relationships betwe</w:t>
      </w:r>
      <w:r w:rsidRPr="09CF5A57" w:rsidR="00601F29">
        <w:rPr>
          <w:rFonts w:ascii="Arial" w:hAnsi="Arial" w:cs="Arial"/>
          <w:sz w:val="24"/>
          <w:szCs w:val="24"/>
        </w:rPr>
        <w:t>en home and education providers and that they have developed this with the seven core aims in mind.</w:t>
      </w:r>
      <w:r w:rsidRPr="09CF5A57" w:rsidR="00D04426">
        <w:rPr>
          <w:rFonts w:ascii="Arial" w:hAnsi="Arial" w:cs="Arial"/>
          <w:sz w:val="24"/>
          <w:szCs w:val="24"/>
        </w:rPr>
        <w:t xml:space="preserve"> WG (2015), states Core Aim 1, area 3 – Education connects well with articles 28 &amp; 29 in that the Foundation Phase is ensuring that all children were experiencing equal access to learning. This was supported by an independent review by Welsh Government in May 2015 </w:t>
      </w:r>
      <w:r w:rsidRPr="09CF5A57" w:rsidR="00171DC1">
        <w:rPr>
          <w:rFonts w:ascii="Arial" w:hAnsi="Arial" w:cs="Arial"/>
          <w:sz w:val="24"/>
          <w:szCs w:val="24"/>
        </w:rPr>
        <w:t xml:space="preserve">that showed </w:t>
      </w:r>
      <w:r w:rsidRPr="09CF5A57" w:rsidR="00D04426">
        <w:rPr>
          <w:rFonts w:ascii="Arial" w:hAnsi="Arial" w:cs="Arial"/>
          <w:sz w:val="24"/>
          <w:szCs w:val="24"/>
        </w:rPr>
        <w:t xml:space="preserve">children aged 3-7 years were </w:t>
      </w:r>
      <w:r w:rsidRPr="09CF5A57" w:rsidR="00D04426">
        <w:rPr>
          <w:rFonts w:ascii="Arial" w:hAnsi="Arial" w:cs="Arial"/>
          <w:sz w:val="24"/>
          <w:szCs w:val="24"/>
        </w:rPr>
        <w:t>benefitting</w:t>
      </w:r>
      <w:r w:rsidRPr="09CF5A57" w:rsidR="00D04426">
        <w:rPr>
          <w:rFonts w:ascii="Arial" w:hAnsi="Arial" w:cs="Arial"/>
          <w:sz w:val="24"/>
          <w:szCs w:val="24"/>
        </w:rPr>
        <w:t xml:space="preserve"> from the</w:t>
      </w:r>
      <w:r w:rsidRPr="09CF5A57" w:rsidR="00F2542B">
        <w:rPr>
          <w:rFonts w:ascii="Arial" w:hAnsi="Arial" w:cs="Arial"/>
          <w:sz w:val="24"/>
          <w:szCs w:val="24"/>
        </w:rPr>
        <w:t xml:space="preserve"> Foundation Phase in many areas.</w:t>
      </w:r>
    </w:p>
    <w:p w:rsidRPr="003452B1" w:rsidR="004B32A0" w:rsidP="003452B1" w:rsidRDefault="004B32A0" w14:paraId="7DFDAC19" w14:textId="77777777">
      <w:pPr>
        <w:spacing w:line="360" w:lineRule="auto"/>
        <w:jc w:val="both"/>
        <w:rPr>
          <w:rFonts w:ascii="Arial" w:hAnsi="Arial" w:cs="Arial"/>
          <w:sz w:val="24"/>
          <w:szCs w:val="24"/>
        </w:rPr>
      </w:pPr>
      <w:r w:rsidRPr="003452B1">
        <w:rPr>
          <w:rFonts w:ascii="Arial" w:hAnsi="Arial" w:cs="Arial"/>
          <w:sz w:val="24"/>
          <w:szCs w:val="24"/>
        </w:rPr>
        <w:t xml:space="preserve">Following 3 years of implementation, in 2011 Welsh Government appointed a team to undertake an evaluation of the Foundation Phase. The evaluation took 3 years and was undertaken by a team of researchers </w:t>
      </w:r>
      <w:r w:rsidRPr="003452B1" w:rsidR="00D04C5E">
        <w:rPr>
          <w:rFonts w:ascii="Arial" w:hAnsi="Arial" w:cs="Arial"/>
          <w:sz w:val="24"/>
          <w:szCs w:val="24"/>
        </w:rPr>
        <w:t>from many universities</w:t>
      </w:r>
      <w:r w:rsidRPr="003452B1" w:rsidR="004741C5">
        <w:rPr>
          <w:rFonts w:ascii="Arial" w:hAnsi="Arial" w:cs="Arial"/>
          <w:sz w:val="24"/>
          <w:szCs w:val="24"/>
        </w:rPr>
        <w:t xml:space="preserve">, it was </w:t>
      </w:r>
      <w:r w:rsidRPr="003452B1">
        <w:rPr>
          <w:rFonts w:ascii="Arial" w:hAnsi="Arial" w:cs="Arial"/>
          <w:sz w:val="24"/>
          <w:szCs w:val="24"/>
        </w:rPr>
        <w:t>led by Professor Chris Taylor from Cardiff University and the Wales Institute of Social &amp; Economic Research, Data &amp; Methods</w:t>
      </w:r>
      <w:r w:rsidRPr="003452B1" w:rsidR="00E77026">
        <w:rPr>
          <w:rFonts w:ascii="Arial" w:hAnsi="Arial" w:cs="Arial"/>
          <w:sz w:val="24"/>
          <w:szCs w:val="24"/>
        </w:rPr>
        <w:t xml:space="preserve"> (WISERD)</w:t>
      </w:r>
      <w:r w:rsidRPr="003452B1" w:rsidR="00CC5247">
        <w:rPr>
          <w:rFonts w:ascii="Arial" w:hAnsi="Arial" w:cs="Arial"/>
          <w:sz w:val="24"/>
          <w:szCs w:val="24"/>
        </w:rPr>
        <w:t xml:space="preserve">. </w:t>
      </w:r>
      <w:r w:rsidRPr="003452B1" w:rsidR="00D04C5E">
        <w:rPr>
          <w:rFonts w:ascii="Arial" w:hAnsi="Arial" w:cs="Arial"/>
          <w:sz w:val="24"/>
          <w:szCs w:val="24"/>
        </w:rPr>
        <w:t xml:space="preserve">The aims of this </w:t>
      </w:r>
      <w:r w:rsidRPr="003452B1" w:rsidR="00E77026">
        <w:rPr>
          <w:rFonts w:ascii="Arial" w:hAnsi="Arial" w:cs="Arial"/>
          <w:sz w:val="24"/>
          <w:szCs w:val="24"/>
        </w:rPr>
        <w:t>review were:</w:t>
      </w:r>
    </w:p>
    <w:p w:rsidRPr="003452B1" w:rsidR="00E77026" w:rsidP="003452B1" w:rsidRDefault="00E77026" w14:paraId="07C035BE" w14:textId="77777777">
      <w:pPr>
        <w:pStyle w:val="ListParagraph"/>
        <w:numPr>
          <w:ilvl w:val="0"/>
          <w:numId w:val="1"/>
        </w:numPr>
        <w:spacing w:line="360" w:lineRule="auto"/>
        <w:jc w:val="both"/>
        <w:rPr>
          <w:rFonts w:ascii="Arial" w:hAnsi="Arial" w:cs="Arial"/>
          <w:sz w:val="24"/>
          <w:szCs w:val="24"/>
        </w:rPr>
      </w:pPr>
      <w:r w:rsidRPr="003452B1">
        <w:rPr>
          <w:rFonts w:ascii="Arial" w:hAnsi="Arial" w:cs="Arial"/>
          <w:sz w:val="24"/>
          <w:szCs w:val="24"/>
        </w:rPr>
        <w:t>to see if improvements could be made to the way that the Foundation Phase was being implemented.</w:t>
      </w:r>
    </w:p>
    <w:p w:rsidRPr="003452B1" w:rsidR="00E77026" w:rsidP="003452B1" w:rsidRDefault="00DB2759" w14:paraId="73DA7AD5" w14:textId="77777777">
      <w:pPr>
        <w:pStyle w:val="ListParagraph"/>
        <w:numPr>
          <w:ilvl w:val="0"/>
          <w:numId w:val="1"/>
        </w:numPr>
        <w:spacing w:line="360" w:lineRule="auto"/>
        <w:jc w:val="both"/>
        <w:rPr>
          <w:rFonts w:ascii="Arial" w:hAnsi="Arial" w:cs="Arial"/>
          <w:sz w:val="24"/>
          <w:szCs w:val="24"/>
        </w:rPr>
      </w:pPr>
      <w:r w:rsidRPr="003452B1">
        <w:rPr>
          <w:rFonts w:ascii="Arial" w:hAnsi="Arial" w:cs="Arial"/>
          <w:sz w:val="24"/>
          <w:szCs w:val="24"/>
        </w:rPr>
        <w:t xml:space="preserve">to </w:t>
      </w:r>
      <w:r w:rsidRPr="003452B1" w:rsidR="00E77026">
        <w:rPr>
          <w:rFonts w:ascii="Arial" w:hAnsi="Arial" w:cs="Arial"/>
          <w:sz w:val="24"/>
          <w:szCs w:val="24"/>
        </w:rPr>
        <w:t>evaluate the outcomes to date of the impact that the Foundation Phase has had.</w:t>
      </w:r>
    </w:p>
    <w:p w:rsidRPr="003452B1" w:rsidR="00E77026" w:rsidP="003452B1" w:rsidRDefault="00E77026" w14:paraId="1FA74227" w14:textId="77777777">
      <w:pPr>
        <w:pStyle w:val="ListParagraph"/>
        <w:numPr>
          <w:ilvl w:val="0"/>
          <w:numId w:val="1"/>
        </w:numPr>
        <w:spacing w:line="360" w:lineRule="auto"/>
        <w:jc w:val="both"/>
        <w:rPr>
          <w:rFonts w:ascii="Arial" w:hAnsi="Arial" w:cs="Arial"/>
          <w:sz w:val="24"/>
          <w:szCs w:val="24"/>
        </w:rPr>
      </w:pPr>
      <w:r w:rsidRPr="003452B1">
        <w:rPr>
          <w:rFonts w:ascii="Arial" w:hAnsi="Arial" w:cs="Arial"/>
          <w:sz w:val="24"/>
          <w:szCs w:val="24"/>
        </w:rPr>
        <w:t>to see if the results were worth the financial output</w:t>
      </w:r>
    </w:p>
    <w:p w:rsidRPr="003452B1" w:rsidR="00E77026" w:rsidP="003452B1" w:rsidRDefault="00E77026" w14:paraId="6EA1A6E9" w14:textId="77777777">
      <w:pPr>
        <w:pStyle w:val="ListParagraph"/>
        <w:numPr>
          <w:ilvl w:val="0"/>
          <w:numId w:val="1"/>
        </w:numPr>
        <w:spacing w:line="360" w:lineRule="auto"/>
        <w:jc w:val="both"/>
        <w:rPr>
          <w:rFonts w:ascii="Arial" w:hAnsi="Arial" w:cs="Arial"/>
          <w:sz w:val="24"/>
          <w:szCs w:val="24"/>
        </w:rPr>
      </w:pPr>
      <w:r w:rsidRPr="003452B1">
        <w:rPr>
          <w:rFonts w:ascii="Arial" w:hAnsi="Arial" w:cs="Arial"/>
          <w:sz w:val="24"/>
          <w:szCs w:val="24"/>
        </w:rPr>
        <w:t>to implement a model framework that will track the outcomes and outputs of the Foundation Phase.</w:t>
      </w:r>
    </w:p>
    <w:p w:rsidRPr="003452B1" w:rsidR="00E77026" w:rsidP="003452B1" w:rsidRDefault="00CC5247" w14:paraId="4A8D2331" w14:textId="3252A7BF">
      <w:pPr>
        <w:pStyle w:val="ListParagraph"/>
        <w:spacing w:line="360" w:lineRule="auto"/>
        <w:jc w:val="both"/>
        <w:rPr>
          <w:rFonts w:ascii="Arial" w:hAnsi="Arial" w:cs="Arial"/>
          <w:sz w:val="24"/>
          <w:szCs w:val="24"/>
        </w:rPr>
      </w:pPr>
      <w:r w:rsidRPr="003452B1">
        <w:rPr>
          <w:rFonts w:ascii="Arial" w:hAnsi="Arial" w:cs="Arial"/>
          <w:sz w:val="24"/>
          <w:szCs w:val="24"/>
        </w:rPr>
        <w:tab/>
      </w:r>
      <w:r w:rsidRPr="003452B1">
        <w:rPr>
          <w:rFonts w:ascii="Arial" w:hAnsi="Arial" w:cs="Arial"/>
          <w:sz w:val="24"/>
          <w:szCs w:val="24"/>
        </w:rPr>
        <w:tab/>
      </w:r>
      <w:r w:rsidRPr="003452B1">
        <w:rPr>
          <w:rFonts w:ascii="Arial" w:hAnsi="Arial" w:cs="Arial"/>
          <w:sz w:val="24"/>
          <w:szCs w:val="24"/>
        </w:rPr>
        <w:tab/>
      </w:r>
      <w:r w:rsidRPr="003452B1">
        <w:rPr>
          <w:rFonts w:ascii="Arial" w:hAnsi="Arial" w:cs="Arial"/>
          <w:sz w:val="24"/>
          <w:szCs w:val="24"/>
        </w:rPr>
        <w:tab/>
      </w:r>
      <w:r w:rsidRPr="003452B1">
        <w:rPr>
          <w:rFonts w:ascii="Arial" w:hAnsi="Arial" w:cs="Arial"/>
          <w:sz w:val="24"/>
          <w:szCs w:val="24"/>
        </w:rPr>
        <w:tab/>
      </w:r>
      <w:r w:rsidRPr="003452B1">
        <w:rPr>
          <w:rFonts w:ascii="Arial" w:hAnsi="Arial" w:cs="Arial"/>
          <w:sz w:val="24"/>
          <w:szCs w:val="24"/>
        </w:rPr>
        <w:tab/>
      </w:r>
      <w:r w:rsidRPr="003452B1" w:rsidR="009625E8">
        <w:rPr>
          <w:rFonts w:ascii="Arial" w:hAnsi="Arial" w:cs="Arial"/>
          <w:sz w:val="24"/>
          <w:szCs w:val="24"/>
        </w:rPr>
        <w:tab/>
      </w:r>
      <w:r w:rsidRPr="003452B1" w:rsidR="009625E8">
        <w:rPr>
          <w:rFonts w:ascii="Arial" w:hAnsi="Arial" w:cs="Arial"/>
          <w:sz w:val="24"/>
          <w:szCs w:val="24"/>
        </w:rPr>
        <w:tab/>
      </w:r>
      <w:r w:rsidRPr="003452B1">
        <w:rPr>
          <w:rFonts w:ascii="Arial" w:hAnsi="Arial" w:cs="Arial"/>
          <w:sz w:val="24"/>
          <w:szCs w:val="24"/>
        </w:rPr>
        <w:t>(Taylor et al, 2015)</w:t>
      </w:r>
    </w:p>
    <w:p w:rsidRPr="003452B1" w:rsidR="0004362A" w:rsidP="003452B1" w:rsidRDefault="00C46726" w14:paraId="38AEA08E" w14:textId="1D04F947">
      <w:pPr>
        <w:spacing w:line="360" w:lineRule="auto"/>
        <w:jc w:val="both"/>
        <w:rPr>
          <w:rFonts w:ascii="Arial" w:hAnsi="Arial" w:cs="Arial"/>
          <w:sz w:val="24"/>
          <w:szCs w:val="24"/>
        </w:rPr>
      </w:pPr>
      <w:r w:rsidRPr="09CF5A57" w:rsidR="00C46726">
        <w:rPr>
          <w:rFonts w:ascii="Arial" w:hAnsi="Arial" w:cs="Arial"/>
          <w:sz w:val="24"/>
          <w:szCs w:val="24"/>
        </w:rPr>
        <w:t>Taylor et al (2015</w:t>
      </w:r>
      <w:r w:rsidRPr="09CF5A57" w:rsidR="00020ACA">
        <w:rPr>
          <w:rFonts w:ascii="Arial" w:hAnsi="Arial" w:cs="Arial"/>
          <w:sz w:val="24"/>
          <w:szCs w:val="24"/>
        </w:rPr>
        <w:t>a</w:t>
      </w:r>
      <w:r w:rsidRPr="09CF5A57" w:rsidR="00C46726">
        <w:rPr>
          <w:rFonts w:ascii="Arial" w:hAnsi="Arial" w:cs="Arial"/>
          <w:sz w:val="24"/>
          <w:szCs w:val="24"/>
        </w:rPr>
        <w:t xml:space="preserve">) </w:t>
      </w:r>
      <w:r w:rsidRPr="09CF5A57" w:rsidR="00A25E52">
        <w:rPr>
          <w:rFonts w:ascii="Arial" w:hAnsi="Arial" w:cs="Arial"/>
          <w:sz w:val="24"/>
          <w:szCs w:val="24"/>
        </w:rPr>
        <w:t>states that t</w:t>
      </w:r>
      <w:r w:rsidRPr="09CF5A57" w:rsidR="00C46726">
        <w:rPr>
          <w:rFonts w:ascii="Arial" w:hAnsi="Arial" w:cs="Arial"/>
          <w:sz w:val="24"/>
          <w:szCs w:val="24"/>
        </w:rPr>
        <w:t xml:space="preserve">he Foundation Phase was to introduce </w:t>
      </w:r>
      <w:r w:rsidRPr="09CF5A57" w:rsidR="00C46726">
        <w:rPr>
          <w:rFonts w:ascii="Arial" w:hAnsi="Arial" w:cs="Arial"/>
          <w:sz w:val="24"/>
          <w:szCs w:val="24"/>
        </w:rPr>
        <w:t>a new approach</w:t>
      </w:r>
      <w:r w:rsidRPr="09CF5A57" w:rsidR="00C46726">
        <w:rPr>
          <w:rFonts w:ascii="Arial" w:hAnsi="Arial" w:cs="Arial"/>
          <w:sz w:val="24"/>
          <w:szCs w:val="24"/>
        </w:rPr>
        <w:t xml:space="preserve"> to teaching involved ‘structured play’, ‘active learning’ with ‘practitioner led’ and ‘child initiated’ learning.</w:t>
      </w:r>
      <w:r w:rsidRPr="09CF5A57" w:rsidR="00F4733F">
        <w:rPr>
          <w:rFonts w:ascii="Arial" w:hAnsi="Arial" w:cs="Arial"/>
          <w:sz w:val="24"/>
          <w:szCs w:val="24"/>
        </w:rPr>
        <w:t xml:space="preserve"> With pedagogy underpinning practice, which will </w:t>
      </w:r>
      <w:r w:rsidRPr="09CF5A57" w:rsidR="00F4733F">
        <w:rPr>
          <w:rFonts w:ascii="Arial" w:hAnsi="Arial" w:cs="Arial"/>
          <w:sz w:val="24"/>
          <w:szCs w:val="24"/>
        </w:rPr>
        <w:t>impact</w:t>
      </w:r>
      <w:r w:rsidRPr="09CF5A57" w:rsidR="00F4733F">
        <w:rPr>
          <w:rFonts w:ascii="Arial" w:hAnsi="Arial" w:cs="Arial"/>
          <w:sz w:val="24"/>
          <w:szCs w:val="24"/>
        </w:rPr>
        <w:t xml:space="preserve"> on positive quality improvements for </w:t>
      </w:r>
      <w:r w:rsidRPr="09CF5A57" w:rsidR="00054651">
        <w:rPr>
          <w:rFonts w:ascii="Arial" w:hAnsi="Arial" w:cs="Arial"/>
          <w:sz w:val="24"/>
          <w:szCs w:val="24"/>
        </w:rPr>
        <w:t>families and their children</w:t>
      </w:r>
      <w:r w:rsidRPr="09CF5A57" w:rsidR="00F4733F">
        <w:rPr>
          <w:rFonts w:ascii="Arial" w:hAnsi="Arial" w:cs="Arial"/>
          <w:sz w:val="24"/>
          <w:szCs w:val="24"/>
        </w:rPr>
        <w:t xml:space="preserve"> (Sylva et al, 2004; Siraj-Blatchford et al, 2006). </w:t>
      </w:r>
      <w:r w:rsidRPr="09CF5A57" w:rsidR="00C46726">
        <w:rPr>
          <w:rFonts w:ascii="Arial" w:hAnsi="Arial" w:cs="Arial"/>
          <w:sz w:val="24"/>
          <w:szCs w:val="24"/>
        </w:rPr>
        <w:t>However,</w:t>
      </w:r>
      <w:r w:rsidRPr="09CF5A57" w:rsidR="00C46726">
        <w:rPr>
          <w:rFonts w:ascii="Arial" w:hAnsi="Arial" w:cs="Arial"/>
          <w:sz w:val="24"/>
          <w:szCs w:val="24"/>
        </w:rPr>
        <w:t xml:space="preserve"> </w:t>
      </w:r>
      <w:r w:rsidRPr="09CF5A57" w:rsidR="00F4733F">
        <w:rPr>
          <w:rFonts w:ascii="Arial" w:hAnsi="Arial" w:cs="Arial"/>
          <w:sz w:val="24"/>
          <w:szCs w:val="24"/>
        </w:rPr>
        <w:t>‘</w:t>
      </w:r>
      <w:r w:rsidRPr="09CF5A57" w:rsidR="00C46726">
        <w:rPr>
          <w:rFonts w:ascii="Arial" w:hAnsi="Arial" w:cs="Arial"/>
          <w:sz w:val="24"/>
          <w:szCs w:val="24"/>
        </w:rPr>
        <w:t>good</w:t>
      </w:r>
      <w:r w:rsidRPr="09CF5A57" w:rsidR="00F4733F">
        <w:rPr>
          <w:rFonts w:ascii="Arial" w:hAnsi="Arial" w:cs="Arial"/>
          <w:sz w:val="24"/>
          <w:szCs w:val="24"/>
        </w:rPr>
        <w:t>’</w:t>
      </w:r>
      <w:r w:rsidRPr="09CF5A57" w:rsidR="00C46726">
        <w:rPr>
          <w:rFonts w:ascii="Arial" w:hAnsi="Arial" w:cs="Arial"/>
          <w:sz w:val="24"/>
          <w:szCs w:val="24"/>
        </w:rPr>
        <w:t xml:space="preserve"> the pedagogy and ethos were around this approach, the challenge initially for practitioners was around the meaning of these terminologies</w:t>
      </w:r>
      <w:r w:rsidRPr="09CF5A57" w:rsidR="006A2B7B">
        <w:rPr>
          <w:rFonts w:ascii="Arial" w:hAnsi="Arial" w:cs="Arial"/>
          <w:sz w:val="24"/>
          <w:szCs w:val="24"/>
        </w:rPr>
        <w:t>, in</w:t>
      </w:r>
      <w:r w:rsidRPr="09CF5A57" w:rsidR="00260A7B">
        <w:rPr>
          <w:rFonts w:ascii="Arial" w:hAnsi="Arial" w:cs="Arial"/>
          <w:sz w:val="24"/>
          <w:szCs w:val="24"/>
        </w:rPr>
        <w:t xml:space="preserve"> </w:t>
      </w:r>
      <w:r w:rsidRPr="09CF5A57" w:rsidR="006A2B7B">
        <w:rPr>
          <w:rFonts w:ascii="Arial" w:hAnsi="Arial" w:cs="Arial"/>
          <w:sz w:val="24"/>
          <w:szCs w:val="24"/>
        </w:rPr>
        <w:t>particularly ‘pedagogy</w:t>
      </w:r>
      <w:r w:rsidRPr="09CF5A57" w:rsidR="006A2B7B">
        <w:rPr>
          <w:rFonts w:ascii="Arial" w:hAnsi="Arial" w:cs="Arial"/>
          <w:sz w:val="24"/>
          <w:szCs w:val="24"/>
        </w:rPr>
        <w:t>’.</w:t>
      </w:r>
      <w:r w:rsidRPr="09CF5A57" w:rsidR="007D3280">
        <w:rPr>
          <w:rFonts w:ascii="Arial" w:hAnsi="Arial" w:cs="Arial"/>
          <w:sz w:val="24"/>
          <w:szCs w:val="24"/>
        </w:rPr>
        <w:t xml:space="preserve"> This is supported in a pilot evaluation that </w:t>
      </w:r>
      <w:r w:rsidRPr="09CF5A57" w:rsidR="007D3280">
        <w:rPr>
          <w:rFonts w:ascii="Arial" w:hAnsi="Arial" w:cs="Arial"/>
          <w:sz w:val="24"/>
          <w:szCs w:val="24"/>
        </w:rPr>
        <w:t>states</w:t>
      </w:r>
      <w:r w:rsidRPr="09CF5A57" w:rsidR="007D3280">
        <w:rPr>
          <w:rFonts w:ascii="Arial" w:hAnsi="Arial" w:cs="Arial"/>
          <w:sz w:val="24"/>
          <w:szCs w:val="24"/>
        </w:rPr>
        <w:t xml:space="preserve"> that there is need for clearer guidance and better planned, funded training (Siraj-Blatchford et al., (2005) Similarly, Maynard et al, (2013) states that the terminologies with the guidance materials were concerning and that 6 years later the same conc</w:t>
      </w:r>
      <w:r w:rsidRPr="09CF5A57" w:rsidR="00A13E3C">
        <w:rPr>
          <w:rFonts w:ascii="Arial" w:hAnsi="Arial" w:cs="Arial"/>
          <w:sz w:val="24"/>
          <w:szCs w:val="24"/>
        </w:rPr>
        <w:t>erns are still not addressed.</w:t>
      </w:r>
      <w:r w:rsidRPr="09CF5A57" w:rsidR="007D3280">
        <w:rPr>
          <w:rFonts w:ascii="Arial" w:hAnsi="Arial" w:cs="Arial"/>
          <w:sz w:val="24"/>
          <w:szCs w:val="24"/>
        </w:rPr>
        <w:t xml:space="preserve"> </w:t>
      </w:r>
      <w:r w:rsidRPr="09CF5A57" w:rsidR="00AD589C">
        <w:rPr>
          <w:rFonts w:ascii="Arial" w:hAnsi="Arial" w:cs="Arial"/>
          <w:sz w:val="24"/>
          <w:szCs w:val="24"/>
        </w:rPr>
        <w:t xml:space="preserve">Furthermore, these </w:t>
      </w:r>
      <w:r w:rsidRPr="09CF5A57" w:rsidR="00AD589C">
        <w:rPr>
          <w:rFonts w:ascii="Arial" w:hAnsi="Arial" w:cs="Arial"/>
          <w:sz w:val="24"/>
          <w:szCs w:val="24"/>
        </w:rPr>
        <w:t>address</w:t>
      </w:r>
      <w:r w:rsidRPr="09CF5A57" w:rsidR="00AD589C">
        <w:rPr>
          <w:rFonts w:ascii="Arial" w:hAnsi="Arial" w:cs="Arial"/>
          <w:sz w:val="24"/>
          <w:szCs w:val="24"/>
        </w:rPr>
        <w:t xml:space="preserve"> any concerns </w:t>
      </w:r>
      <w:r w:rsidRPr="09CF5A57" w:rsidR="006576EB">
        <w:rPr>
          <w:rFonts w:ascii="Arial" w:hAnsi="Arial" w:cs="Arial"/>
          <w:sz w:val="24"/>
          <w:szCs w:val="24"/>
        </w:rPr>
        <w:t>fro</w:t>
      </w:r>
      <w:r w:rsidRPr="09CF5A57" w:rsidR="00AD589C">
        <w:rPr>
          <w:rFonts w:ascii="Arial" w:hAnsi="Arial" w:cs="Arial"/>
          <w:sz w:val="24"/>
          <w:szCs w:val="24"/>
        </w:rPr>
        <w:t xml:space="preserve">m </w:t>
      </w:r>
      <w:r w:rsidRPr="09CF5A57" w:rsidR="00AD589C">
        <w:rPr>
          <w:rFonts w:ascii="Arial" w:hAnsi="Arial" w:cs="Arial"/>
          <w:i w:val="1"/>
          <w:iCs w:val="1"/>
          <w:sz w:val="24"/>
          <w:szCs w:val="24"/>
        </w:rPr>
        <w:t>The Learning Country</w:t>
      </w:r>
      <w:r w:rsidRPr="09CF5A57" w:rsidR="00AD589C">
        <w:rPr>
          <w:rFonts w:ascii="Arial" w:hAnsi="Arial" w:cs="Arial"/>
          <w:sz w:val="24"/>
          <w:szCs w:val="24"/>
        </w:rPr>
        <w:t xml:space="preserve"> (</w:t>
      </w:r>
      <w:proofErr w:type="spellStart"/>
      <w:r w:rsidRPr="09CF5A57" w:rsidR="00AD589C">
        <w:rPr>
          <w:rFonts w:ascii="Arial" w:hAnsi="Arial" w:cs="Arial"/>
          <w:sz w:val="24"/>
          <w:szCs w:val="24"/>
        </w:rPr>
        <w:t>NAfW</w:t>
      </w:r>
      <w:proofErr w:type="spellEnd"/>
      <w:r w:rsidRPr="09CF5A57" w:rsidR="00AD589C">
        <w:rPr>
          <w:rFonts w:ascii="Arial" w:hAnsi="Arial" w:cs="Arial"/>
          <w:sz w:val="24"/>
          <w:szCs w:val="24"/>
        </w:rPr>
        <w:t>, 2001) and the Foundation Phase (</w:t>
      </w:r>
      <w:proofErr w:type="spellStart"/>
      <w:r w:rsidRPr="09CF5A57" w:rsidR="00AD589C">
        <w:rPr>
          <w:rFonts w:ascii="Arial" w:hAnsi="Arial" w:cs="Arial"/>
          <w:sz w:val="24"/>
          <w:szCs w:val="24"/>
        </w:rPr>
        <w:t>NAfW</w:t>
      </w:r>
      <w:proofErr w:type="spellEnd"/>
      <w:r w:rsidRPr="09CF5A57" w:rsidR="00AD589C">
        <w:rPr>
          <w:rFonts w:ascii="Arial" w:hAnsi="Arial" w:cs="Arial"/>
          <w:sz w:val="24"/>
          <w:szCs w:val="24"/>
        </w:rPr>
        <w:t xml:space="preserve">, 2003) consultation exercise </w:t>
      </w:r>
      <w:r w:rsidRPr="09CF5A57" w:rsidR="00AD589C">
        <w:rPr>
          <w:rFonts w:ascii="Arial" w:hAnsi="Arial" w:cs="Arial"/>
          <w:sz w:val="24"/>
          <w:szCs w:val="24"/>
        </w:rPr>
        <w:t>identified</w:t>
      </w:r>
      <w:r w:rsidRPr="09CF5A57" w:rsidR="00AD589C">
        <w:rPr>
          <w:rFonts w:ascii="Arial" w:hAnsi="Arial" w:cs="Arial"/>
          <w:sz w:val="24"/>
          <w:szCs w:val="24"/>
        </w:rPr>
        <w:t>.</w:t>
      </w:r>
      <w:r w:rsidRPr="09CF5A57" w:rsidR="00CD1D15">
        <w:rPr>
          <w:rFonts w:ascii="Arial" w:hAnsi="Arial" w:cs="Arial"/>
          <w:sz w:val="24"/>
          <w:szCs w:val="24"/>
        </w:rPr>
        <w:t xml:space="preserve"> </w:t>
      </w:r>
    </w:p>
    <w:p w:rsidRPr="003452B1" w:rsidR="00DC4B69" w:rsidP="003452B1" w:rsidRDefault="00CD1D15" w14:paraId="238BF408" w14:textId="09B32139">
      <w:pPr>
        <w:spacing w:line="360" w:lineRule="auto"/>
        <w:jc w:val="both"/>
        <w:rPr>
          <w:rFonts w:ascii="Arial" w:hAnsi="Arial" w:cs="Arial"/>
          <w:sz w:val="24"/>
          <w:szCs w:val="24"/>
        </w:rPr>
      </w:pPr>
      <w:r w:rsidRPr="09CF5A57" w:rsidR="00CD1D15">
        <w:rPr>
          <w:rFonts w:ascii="Arial" w:hAnsi="Arial" w:cs="Arial"/>
          <w:sz w:val="24"/>
          <w:szCs w:val="24"/>
        </w:rPr>
        <w:t xml:space="preserve">A report by Grigg (2015) on a survey by Wales Institute of Social &amp; Economic Research, Data &amp; Methods (WISERD) Education, looks at the view of the </w:t>
      </w:r>
      <w:r w:rsidRPr="09CF5A57" w:rsidR="00FD67C3">
        <w:rPr>
          <w:rFonts w:ascii="Arial" w:hAnsi="Arial" w:cs="Arial"/>
          <w:sz w:val="24"/>
          <w:szCs w:val="24"/>
        </w:rPr>
        <w:t>Foundation Phase from</w:t>
      </w:r>
      <w:r w:rsidRPr="09CF5A57" w:rsidR="00CD1D15">
        <w:rPr>
          <w:rFonts w:ascii="Arial" w:hAnsi="Arial" w:cs="Arial"/>
          <w:sz w:val="24"/>
          <w:szCs w:val="24"/>
        </w:rPr>
        <w:t xml:space="preserve"> a teacher’s perspective. The views of 220 Secondary &amp; Primary school teachers were compiled by anonymous questionnaires. 55% of Primary teachers viewed the Foundation Phase as good/v</w:t>
      </w:r>
      <w:r w:rsidRPr="09CF5A57" w:rsidR="00CD1D15">
        <w:rPr>
          <w:rFonts w:ascii="Arial" w:hAnsi="Arial" w:cs="Arial"/>
          <w:sz w:val="24"/>
          <w:szCs w:val="24"/>
        </w:rPr>
        <w:t>ery good,</w:t>
      </w:r>
      <w:r w:rsidRPr="09CF5A57" w:rsidR="00CD1D15">
        <w:rPr>
          <w:rFonts w:ascii="Arial" w:hAnsi="Arial" w:cs="Arial"/>
          <w:sz w:val="24"/>
          <w:szCs w:val="24"/>
        </w:rPr>
        <w:t xml:space="preserve"> in comparison to 26 % of Secondary teachers. Secondary teachers along with Key stage 2 felt that it did not prepare children for the next stage of education.</w:t>
      </w:r>
    </w:p>
    <w:p w:rsidRPr="003452B1" w:rsidR="00260A7B" w:rsidP="003452B1" w:rsidRDefault="00260A7B" w14:paraId="4B1D9998" w14:textId="77777777">
      <w:pPr>
        <w:spacing w:line="360" w:lineRule="auto"/>
        <w:jc w:val="both"/>
        <w:rPr>
          <w:rFonts w:ascii="Arial" w:hAnsi="Arial" w:cs="Arial"/>
          <w:sz w:val="24"/>
          <w:szCs w:val="24"/>
        </w:rPr>
      </w:pPr>
      <w:r w:rsidRPr="003452B1">
        <w:rPr>
          <w:rFonts w:ascii="Arial" w:hAnsi="Arial" w:cs="Arial"/>
          <w:sz w:val="24"/>
          <w:szCs w:val="24"/>
        </w:rPr>
        <w:t xml:space="preserve">The evaluation finds that there does not seem to be a clear set of aims and actions for practitioners within the Foundation Phase and no tools recommended to be used. Similarly, there was not a clear pathway for moving from the previous education curriculum, and no clear aims within the policy. </w:t>
      </w:r>
      <w:r w:rsidRPr="003452B1" w:rsidR="003B5612">
        <w:rPr>
          <w:rFonts w:ascii="Arial" w:hAnsi="Arial" w:cs="Arial"/>
          <w:sz w:val="24"/>
          <w:szCs w:val="24"/>
        </w:rPr>
        <w:t>DfES, (2013)</w:t>
      </w:r>
    </w:p>
    <w:p w:rsidRPr="003452B1" w:rsidR="00485BE4" w:rsidP="003452B1" w:rsidRDefault="00B00368" w14:paraId="50C70BF7" w14:textId="2F281AB1">
      <w:pPr>
        <w:spacing w:line="360" w:lineRule="auto"/>
        <w:jc w:val="both"/>
        <w:rPr>
          <w:rFonts w:ascii="Arial" w:hAnsi="Arial" w:cs="Arial"/>
          <w:sz w:val="24"/>
          <w:szCs w:val="24"/>
        </w:rPr>
      </w:pPr>
      <w:r w:rsidRPr="09CF5A57" w:rsidR="00B00368">
        <w:rPr>
          <w:rFonts w:ascii="Arial" w:hAnsi="Arial" w:cs="Arial"/>
          <w:sz w:val="24"/>
          <w:szCs w:val="24"/>
        </w:rPr>
        <w:t>The Foundation phase was developed with 1:8 and 1:15 ratio for the maintained sector, this was very much welcomed within the early years arena. However, the funding from the RSG was down to the discretion of each local authority.</w:t>
      </w:r>
      <w:r w:rsidRPr="09CF5A57" w:rsidR="00BE008D">
        <w:rPr>
          <w:rFonts w:ascii="Arial" w:hAnsi="Arial" w:cs="Arial"/>
          <w:sz w:val="24"/>
          <w:szCs w:val="24"/>
        </w:rPr>
        <w:t xml:space="preserve"> Despite this, less than half of nursery and reception classes/settings met the recommended ratio of 1:8 in 2011/12 (Taylor et al</w:t>
      </w:r>
      <w:r w:rsidRPr="09CF5A57" w:rsidR="00BE008D">
        <w:rPr>
          <w:rFonts w:ascii="Arial" w:hAnsi="Arial" w:cs="Arial"/>
          <w:i w:val="1"/>
          <w:iCs w:val="1"/>
          <w:sz w:val="24"/>
          <w:szCs w:val="24"/>
        </w:rPr>
        <w:t>.</w:t>
      </w:r>
      <w:r w:rsidRPr="09CF5A57" w:rsidR="00BE008D">
        <w:rPr>
          <w:rFonts w:ascii="Arial" w:hAnsi="Arial" w:cs="Arial"/>
          <w:sz w:val="24"/>
          <w:szCs w:val="24"/>
        </w:rPr>
        <w:t>, </w:t>
      </w:r>
      <w:hyperlink r:id="Raff67c48b2784d03">
        <w:r w:rsidRPr="09CF5A57" w:rsidR="00BE008D">
          <w:rPr>
            <w:rStyle w:val="Hyperlink"/>
            <w:rFonts w:ascii="Arial" w:hAnsi="Arial" w:cs="Arial"/>
            <w:color w:val="auto"/>
            <w:sz w:val="24"/>
            <w:szCs w:val="24"/>
            <w:u w:val="none"/>
          </w:rPr>
          <w:t>2015b</w:t>
        </w:r>
      </w:hyperlink>
      <w:r w:rsidRPr="09CF5A57" w:rsidR="00BE008D">
        <w:rPr>
          <w:rFonts w:ascii="Arial" w:hAnsi="Arial" w:cs="Arial"/>
          <w:sz w:val="24"/>
          <w:szCs w:val="24"/>
        </w:rPr>
        <w:t>).</w:t>
      </w:r>
      <w:r w:rsidRPr="09CF5A57" w:rsidR="00B00368">
        <w:rPr>
          <w:rFonts w:ascii="Arial" w:hAnsi="Arial" w:cs="Arial"/>
          <w:sz w:val="24"/>
          <w:szCs w:val="24"/>
        </w:rPr>
        <w:t xml:space="preserve"> </w:t>
      </w:r>
      <w:r w:rsidRPr="09CF5A57" w:rsidR="00AD589C">
        <w:rPr>
          <w:rFonts w:ascii="Arial" w:hAnsi="Arial" w:cs="Arial"/>
          <w:sz w:val="24"/>
          <w:szCs w:val="24"/>
        </w:rPr>
        <w:t>There is limited data to show the child-adult ratio within the classrooms of the Foundation Phase.</w:t>
      </w:r>
      <w:r w:rsidRPr="09CF5A57" w:rsidR="00BE008D">
        <w:rPr>
          <w:rFonts w:ascii="Arial" w:hAnsi="Arial" w:cs="Arial"/>
          <w:sz w:val="24"/>
          <w:szCs w:val="24"/>
        </w:rPr>
        <w:t xml:space="preserve"> </w:t>
      </w:r>
      <w:r w:rsidRPr="09CF5A57" w:rsidR="00D2379E">
        <w:rPr>
          <w:rFonts w:ascii="Arial" w:hAnsi="Arial" w:cs="Arial"/>
          <w:sz w:val="24"/>
          <w:szCs w:val="24"/>
        </w:rPr>
        <w:t xml:space="preserve">Nutbrown (2012), states research </w:t>
      </w:r>
      <w:r w:rsidRPr="09CF5A57" w:rsidR="00D2379E">
        <w:rPr>
          <w:rFonts w:ascii="Arial" w:hAnsi="Arial" w:cs="Arial"/>
          <w:sz w:val="24"/>
          <w:szCs w:val="24"/>
        </w:rPr>
        <w:t>indicates</w:t>
      </w:r>
      <w:r w:rsidRPr="09CF5A57" w:rsidR="00D2379E">
        <w:rPr>
          <w:rFonts w:ascii="Arial" w:hAnsi="Arial" w:cs="Arial"/>
          <w:sz w:val="24"/>
          <w:szCs w:val="24"/>
        </w:rPr>
        <w:t xml:space="preserve"> the importance of having professionally qualified staff within the Foundation Phase and the impact of this on children’s learning and development. Wales changed the </w:t>
      </w:r>
      <w:r w:rsidRPr="09CF5A57" w:rsidR="00D2379E">
        <w:rPr>
          <w:rFonts w:ascii="Arial" w:hAnsi="Arial" w:cs="Arial"/>
          <w:sz w:val="24"/>
          <w:szCs w:val="24"/>
        </w:rPr>
        <w:t>adult/child ratio when the Foundation Phase was introduced, which resulted in a significant increase in Teaching Assistants. The Education Endowment Toolkit (2014), states that TA’s can make a difference to the management of children within the classroom, however this does not always</w:t>
      </w:r>
      <w:r w:rsidRPr="09CF5A57" w:rsidR="00E37BE5">
        <w:rPr>
          <w:rFonts w:ascii="Arial" w:hAnsi="Arial" w:cs="Arial"/>
          <w:sz w:val="24"/>
          <w:szCs w:val="24"/>
        </w:rPr>
        <w:t xml:space="preserve"> </w:t>
      </w:r>
      <w:r w:rsidRPr="09CF5A57" w:rsidR="00E37BE5">
        <w:rPr>
          <w:rFonts w:ascii="Arial" w:hAnsi="Arial" w:cs="Arial"/>
          <w:sz w:val="24"/>
          <w:szCs w:val="24"/>
        </w:rPr>
        <w:t>impact</w:t>
      </w:r>
      <w:r w:rsidRPr="09CF5A57" w:rsidR="00E37BE5">
        <w:rPr>
          <w:rFonts w:ascii="Arial" w:hAnsi="Arial" w:cs="Arial"/>
          <w:sz w:val="24"/>
          <w:szCs w:val="24"/>
        </w:rPr>
        <w:t xml:space="preserve"> on l</w:t>
      </w:r>
      <w:r w:rsidRPr="09CF5A57" w:rsidR="00D2379E">
        <w:rPr>
          <w:rFonts w:ascii="Arial" w:hAnsi="Arial" w:cs="Arial"/>
          <w:sz w:val="24"/>
          <w:szCs w:val="24"/>
        </w:rPr>
        <w:t>earning a</w:t>
      </w:r>
      <w:r w:rsidRPr="09CF5A57" w:rsidR="00E37BE5">
        <w:rPr>
          <w:rFonts w:ascii="Arial" w:hAnsi="Arial" w:cs="Arial"/>
          <w:sz w:val="24"/>
          <w:szCs w:val="24"/>
        </w:rPr>
        <w:t>nd d</w:t>
      </w:r>
      <w:r w:rsidRPr="09CF5A57" w:rsidR="00D2379E">
        <w:rPr>
          <w:rFonts w:ascii="Arial" w:hAnsi="Arial" w:cs="Arial"/>
          <w:sz w:val="24"/>
          <w:szCs w:val="24"/>
        </w:rPr>
        <w:t>evelopment.</w:t>
      </w:r>
      <w:r w:rsidRPr="09CF5A57" w:rsidR="007C59A4">
        <w:rPr>
          <w:rFonts w:ascii="Arial" w:hAnsi="Arial" w:cs="Arial"/>
          <w:sz w:val="24"/>
          <w:szCs w:val="24"/>
        </w:rPr>
        <w:t xml:space="preserve"> Mo</w:t>
      </w:r>
      <w:r w:rsidRPr="09CF5A57" w:rsidR="00E13DA5">
        <w:rPr>
          <w:rFonts w:ascii="Arial" w:hAnsi="Arial" w:cs="Arial"/>
          <w:sz w:val="24"/>
          <w:szCs w:val="24"/>
        </w:rPr>
        <w:t>r</w:t>
      </w:r>
      <w:r w:rsidRPr="09CF5A57" w:rsidR="007C59A4">
        <w:rPr>
          <w:rFonts w:ascii="Arial" w:hAnsi="Arial" w:cs="Arial"/>
          <w:sz w:val="24"/>
          <w:szCs w:val="24"/>
        </w:rPr>
        <w:t>eover</w:t>
      </w:r>
      <w:r w:rsidRPr="09CF5A57" w:rsidR="001D5C4C">
        <w:rPr>
          <w:rFonts w:ascii="Arial" w:hAnsi="Arial" w:cs="Arial"/>
          <w:sz w:val="24"/>
          <w:szCs w:val="24"/>
        </w:rPr>
        <w:t xml:space="preserve">, </w:t>
      </w:r>
      <w:r w:rsidRPr="09CF5A57" w:rsidR="00E4610A">
        <w:rPr>
          <w:rFonts w:ascii="Arial" w:hAnsi="Arial" w:cs="Arial"/>
          <w:sz w:val="24"/>
          <w:szCs w:val="24"/>
        </w:rPr>
        <w:t xml:space="preserve">a stocktake of the Foundation Phase by </w:t>
      </w:r>
      <w:r w:rsidRPr="09CF5A57" w:rsidR="001D5C4C">
        <w:rPr>
          <w:rFonts w:ascii="Arial" w:hAnsi="Arial" w:cs="Arial"/>
          <w:sz w:val="24"/>
          <w:szCs w:val="24"/>
        </w:rPr>
        <w:t>Siraj (</w:t>
      </w:r>
      <w:r w:rsidRPr="09CF5A57" w:rsidR="00E37BE5">
        <w:rPr>
          <w:rFonts w:ascii="Arial" w:hAnsi="Arial" w:cs="Arial"/>
          <w:sz w:val="24"/>
          <w:szCs w:val="24"/>
        </w:rPr>
        <w:t>2014</w:t>
      </w:r>
      <w:r w:rsidRPr="09CF5A57" w:rsidR="001D5C4C">
        <w:rPr>
          <w:rFonts w:ascii="Arial" w:hAnsi="Arial" w:cs="Arial"/>
          <w:sz w:val="24"/>
          <w:szCs w:val="24"/>
        </w:rPr>
        <w:t>)</w:t>
      </w:r>
      <w:r w:rsidRPr="09CF5A57" w:rsidR="00E37BE5">
        <w:rPr>
          <w:rFonts w:ascii="Arial" w:hAnsi="Arial" w:cs="Arial"/>
          <w:sz w:val="24"/>
          <w:szCs w:val="24"/>
        </w:rPr>
        <w:t xml:space="preserve"> states this can be overcome by ensuring that the learning and development is specifically planned and supported with effective training for lessons and learning reflected on.</w:t>
      </w:r>
      <w:r w:rsidRPr="09CF5A57" w:rsidR="00CB1672">
        <w:rPr>
          <w:rFonts w:ascii="Arial" w:hAnsi="Arial" w:cs="Arial"/>
          <w:sz w:val="24"/>
          <w:szCs w:val="24"/>
        </w:rPr>
        <w:t xml:space="preserve"> </w:t>
      </w:r>
      <w:r w:rsidRPr="09CF5A57" w:rsidR="0047470C">
        <w:rPr>
          <w:rFonts w:ascii="Arial" w:hAnsi="Arial" w:cs="Arial"/>
          <w:sz w:val="24"/>
          <w:szCs w:val="24"/>
        </w:rPr>
        <w:t>Furthermore, teachers reported feeling anxious with the L</w:t>
      </w:r>
      <w:r w:rsidRPr="09CF5A57" w:rsidR="00A95A8C">
        <w:rPr>
          <w:rFonts w:ascii="Arial" w:hAnsi="Arial" w:cs="Arial"/>
          <w:sz w:val="24"/>
          <w:szCs w:val="24"/>
        </w:rPr>
        <w:t xml:space="preserve">iteracy and </w:t>
      </w:r>
      <w:r w:rsidRPr="09CF5A57" w:rsidR="0047470C">
        <w:rPr>
          <w:rFonts w:ascii="Arial" w:hAnsi="Arial" w:cs="Arial"/>
          <w:sz w:val="24"/>
          <w:szCs w:val="24"/>
        </w:rPr>
        <w:t>N</w:t>
      </w:r>
      <w:r w:rsidRPr="09CF5A57" w:rsidR="00A95A8C">
        <w:rPr>
          <w:rFonts w:ascii="Arial" w:hAnsi="Arial" w:cs="Arial"/>
          <w:sz w:val="24"/>
          <w:szCs w:val="24"/>
        </w:rPr>
        <w:t xml:space="preserve">umeracy </w:t>
      </w:r>
      <w:r w:rsidRPr="09CF5A57" w:rsidR="0047470C">
        <w:rPr>
          <w:rFonts w:ascii="Arial" w:hAnsi="Arial" w:cs="Arial"/>
          <w:sz w:val="24"/>
          <w:szCs w:val="24"/>
        </w:rPr>
        <w:t>F</w:t>
      </w:r>
      <w:r w:rsidRPr="09CF5A57" w:rsidR="00A95A8C">
        <w:rPr>
          <w:rFonts w:ascii="Arial" w:hAnsi="Arial" w:cs="Arial"/>
          <w:sz w:val="24"/>
          <w:szCs w:val="24"/>
        </w:rPr>
        <w:t>ramework</w:t>
      </w:r>
      <w:r w:rsidRPr="09CF5A57" w:rsidR="008B6F26">
        <w:rPr>
          <w:rFonts w:ascii="Arial" w:hAnsi="Arial" w:cs="Arial"/>
          <w:sz w:val="24"/>
          <w:szCs w:val="24"/>
        </w:rPr>
        <w:t xml:space="preserve"> (2013)</w:t>
      </w:r>
      <w:r w:rsidRPr="09CF5A57" w:rsidR="0047470C">
        <w:rPr>
          <w:rFonts w:ascii="Arial" w:hAnsi="Arial" w:cs="Arial"/>
          <w:sz w:val="24"/>
          <w:szCs w:val="24"/>
        </w:rPr>
        <w:t xml:space="preserve"> being introduced</w:t>
      </w:r>
      <w:r w:rsidRPr="09CF5A57" w:rsidR="00A95A8C">
        <w:rPr>
          <w:rFonts w:ascii="Arial" w:hAnsi="Arial" w:cs="Arial"/>
          <w:sz w:val="24"/>
          <w:szCs w:val="24"/>
        </w:rPr>
        <w:t>,</w:t>
      </w:r>
      <w:r w:rsidRPr="09CF5A57" w:rsidR="0047470C">
        <w:rPr>
          <w:rFonts w:ascii="Arial" w:hAnsi="Arial" w:cs="Arial"/>
          <w:sz w:val="24"/>
          <w:szCs w:val="24"/>
        </w:rPr>
        <w:t xml:space="preserve"> as they were concerned that TAs would be removed to areas to deliver intervention programmes. </w:t>
      </w:r>
      <w:r w:rsidRPr="09CF5A57" w:rsidR="00E4610A">
        <w:rPr>
          <w:rFonts w:ascii="Arial" w:hAnsi="Arial" w:cs="Arial"/>
          <w:sz w:val="24"/>
          <w:szCs w:val="24"/>
        </w:rPr>
        <w:t xml:space="preserve">It was </w:t>
      </w:r>
      <w:r w:rsidRPr="09CF5A57" w:rsidR="00E4610A">
        <w:rPr>
          <w:rFonts w:ascii="Arial" w:hAnsi="Arial" w:cs="Arial"/>
          <w:sz w:val="24"/>
          <w:szCs w:val="24"/>
        </w:rPr>
        <w:t>evident</w:t>
      </w:r>
      <w:r w:rsidRPr="09CF5A57" w:rsidR="00E4610A">
        <w:rPr>
          <w:rFonts w:ascii="Arial" w:hAnsi="Arial" w:cs="Arial"/>
          <w:sz w:val="24"/>
          <w:szCs w:val="24"/>
        </w:rPr>
        <w:t xml:space="preserve"> in the stocktake that staff training prior to implementation of the Foundation Phase was exceptionally low, and the recommendation was to ensure that TAs, teachers, and Newly Qualified Teachers were part of the CPD process to support their understanding.</w:t>
      </w:r>
      <w:r w:rsidRPr="09CF5A57" w:rsidR="001D19C0">
        <w:rPr>
          <w:rFonts w:ascii="Arial" w:hAnsi="Arial" w:cs="Arial"/>
          <w:sz w:val="24"/>
          <w:szCs w:val="24"/>
        </w:rPr>
        <w:t xml:space="preserve"> However, research that w</w:t>
      </w:r>
      <w:r w:rsidRPr="09CF5A57" w:rsidR="004D16F7">
        <w:rPr>
          <w:rFonts w:ascii="Arial" w:hAnsi="Arial" w:cs="Arial"/>
          <w:sz w:val="24"/>
          <w:szCs w:val="24"/>
        </w:rPr>
        <w:t xml:space="preserve">as led by Chris Taylor WISERD, </w:t>
      </w:r>
      <w:r w:rsidRPr="09CF5A57" w:rsidR="001D19C0">
        <w:rPr>
          <w:rFonts w:ascii="Arial" w:hAnsi="Arial" w:cs="Arial"/>
          <w:sz w:val="24"/>
          <w:szCs w:val="24"/>
        </w:rPr>
        <w:t>shared mixed results in their report (Taylor et al., 2013; Welsh Government, 2015a)</w:t>
      </w:r>
      <w:r w:rsidRPr="09CF5A57" w:rsidR="001D19C0">
        <w:rPr>
          <w:rFonts w:ascii="Arial" w:hAnsi="Arial" w:cs="Arial"/>
          <w:sz w:val="24"/>
          <w:szCs w:val="24"/>
        </w:rPr>
        <w:t xml:space="preserve">. </w:t>
      </w:r>
    </w:p>
    <w:p w:rsidRPr="003452B1" w:rsidR="00D04C5E" w:rsidP="003452B1" w:rsidRDefault="00485BE4" w14:paraId="3A2485A0" w14:textId="46E4F2C5">
      <w:pPr>
        <w:spacing w:line="360" w:lineRule="auto"/>
        <w:jc w:val="both"/>
        <w:rPr>
          <w:rFonts w:ascii="Arial" w:hAnsi="Arial" w:cs="Arial"/>
          <w:sz w:val="24"/>
          <w:szCs w:val="24"/>
        </w:rPr>
      </w:pPr>
      <w:r w:rsidRPr="003452B1">
        <w:rPr>
          <w:rFonts w:ascii="Arial" w:hAnsi="Arial" w:cs="Arial"/>
          <w:sz w:val="24"/>
          <w:szCs w:val="24"/>
        </w:rPr>
        <w:t xml:space="preserve">The findings showed that the key to </w:t>
      </w:r>
      <w:r w:rsidRPr="003452B1" w:rsidR="00B253F2">
        <w:rPr>
          <w:rFonts w:ascii="Arial" w:hAnsi="Arial" w:cs="Arial"/>
          <w:sz w:val="24"/>
          <w:szCs w:val="24"/>
        </w:rPr>
        <w:t>implemen</w:t>
      </w:r>
      <w:r w:rsidRPr="003452B1">
        <w:rPr>
          <w:rFonts w:ascii="Arial" w:hAnsi="Arial" w:cs="Arial"/>
          <w:sz w:val="24"/>
          <w:szCs w:val="24"/>
        </w:rPr>
        <w:t>tation of the Foundation Phase was determined by skill set of staff, level of qualification, the training received, however, the biggest factor was the attitude of senior staff and head teachers (Davies et al., 2013).</w:t>
      </w:r>
    </w:p>
    <w:p w:rsidRPr="003452B1" w:rsidR="00CA5AFD" w:rsidP="003452B1" w:rsidRDefault="001B36AC" w14:paraId="07199EC2" w14:textId="6E9E96F7">
      <w:pPr>
        <w:spacing w:before="240" w:line="360" w:lineRule="auto"/>
        <w:jc w:val="both"/>
        <w:rPr>
          <w:rFonts w:ascii="Arial" w:hAnsi="Arial" w:cs="Arial"/>
          <w:sz w:val="24"/>
          <w:szCs w:val="24"/>
        </w:rPr>
      </w:pPr>
      <w:r w:rsidRPr="09CF5A57" w:rsidR="001B36AC">
        <w:rPr>
          <w:rFonts w:ascii="Arial" w:hAnsi="Arial" w:cs="Arial"/>
          <w:sz w:val="24"/>
          <w:szCs w:val="24"/>
        </w:rPr>
        <w:t xml:space="preserve">A profile was developed within </w:t>
      </w:r>
      <w:r w:rsidRPr="09CF5A57" w:rsidR="001B36AC">
        <w:rPr>
          <w:rFonts w:ascii="Arial" w:hAnsi="Arial" w:cs="Arial"/>
          <w:sz w:val="24"/>
          <w:szCs w:val="24"/>
        </w:rPr>
        <w:t>this curriculum</w:t>
      </w:r>
      <w:r w:rsidRPr="09CF5A57" w:rsidR="001B36AC">
        <w:rPr>
          <w:rFonts w:ascii="Arial" w:hAnsi="Arial" w:cs="Arial"/>
          <w:sz w:val="24"/>
          <w:szCs w:val="24"/>
        </w:rPr>
        <w:t xml:space="preserve"> to support statutor</w:t>
      </w:r>
      <w:r w:rsidRPr="09CF5A57" w:rsidR="005C10F7">
        <w:rPr>
          <w:rFonts w:ascii="Arial" w:hAnsi="Arial" w:cs="Arial"/>
          <w:sz w:val="24"/>
          <w:szCs w:val="24"/>
        </w:rPr>
        <w:t>y baseline assessments</w:t>
      </w:r>
      <w:r w:rsidRPr="09CF5A57" w:rsidR="001B36AC">
        <w:rPr>
          <w:rFonts w:ascii="Arial" w:hAnsi="Arial" w:cs="Arial"/>
          <w:sz w:val="24"/>
          <w:szCs w:val="24"/>
        </w:rPr>
        <w:t>. Its purpose was to assess a child’s ability and continuing development in Personal and Social Development, Well-being and Cultural Diversity, Language, Literacy and Communication Skills, Mathematical Development and Physical Development</w:t>
      </w:r>
      <w:r w:rsidRPr="09CF5A57" w:rsidR="001B36AC">
        <w:rPr>
          <w:rFonts w:ascii="Arial" w:hAnsi="Arial" w:cs="Arial"/>
          <w:sz w:val="24"/>
          <w:szCs w:val="24"/>
        </w:rPr>
        <w:t xml:space="preserve">. </w:t>
      </w:r>
      <w:r w:rsidRPr="09CF5A57" w:rsidR="001B36AC">
        <w:rPr>
          <w:rFonts w:ascii="Arial" w:hAnsi="Arial" w:cs="Arial"/>
          <w:sz w:val="24"/>
          <w:szCs w:val="24"/>
        </w:rPr>
        <w:t>This needs to be completed within the first 6 weeks of a child’s entry into</w:t>
      </w:r>
      <w:r w:rsidRPr="09CF5A57" w:rsidR="00E02C27">
        <w:rPr>
          <w:rFonts w:ascii="Arial" w:hAnsi="Arial" w:cs="Arial"/>
          <w:sz w:val="24"/>
          <w:szCs w:val="24"/>
        </w:rPr>
        <w:t xml:space="preserve"> </w:t>
      </w:r>
      <w:r w:rsidRPr="09CF5A57" w:rsidR="001B36AC">
        <w:rPr>
          <w:rFonts w:ascii="Arial" w:hAnsi="Arial" w:cs="Arial"/>
          <w:sz w:val="24"/>
          <w:szCs w:val="24"/>
        </w:rPr>
        <w:t>Reception.</w:t>
      </w:r>
      <w:r w:rsidRPr="09CF5A57" w:rsidR="00093046">
        <w:rPr>
          <w:rFonts w:ascii="Arial" w:hAnsi="Arial" w:cs="Arial"/>
          <w:sz w:val="24"/>
          <w:szCs w:val="24"/>
        </w:rPr>
        <w:t xml:space="preserve"> However, the assessment by Taylor et al, (2015) showed concerns of the length of time and the purpose of it. It was withdrawn in 2011/12 for a new assessment tool to be developed.</w:t>
      </w:r>
      <w:r w:rsidRPr="09CF5A57" w:rsidR="005C10F7">
        <w:rPr>
          <w:rFonts w:ascii="Arial" w:hAnsi="Arial" w:cs="Arial"/>
          <w:sz w:val="24"/>
          <w:szCs w:val="24"/>
        </w:rPr>
        <w:t xml:space="preserve"> </w:t>
      </w:r>
    </w:p>
    <w:p w:rsidRPr="003452B1" w:rsidR="00B253F2" w:rsidP="003452B1" w:rsidRDefault="0074219B" w14:paraId="234CD772" w14:textId="4E5D6108">
      <w:pPr>
        <w:spacing w:before="240" w:line="360" w:lineRule="auto"/>
        <w:jc w:val="both"/>
        <w:rPr>
          <w:rFonts w:ascii="Arial" w:hAnsi="Arial" w:cs="Arial"/>
          <w:sz w:val="24"/>
          <w:szCs w:val="24"/>
        </w:rPr>
      </w:pPr>
      <w:r w:rsidRPr="09CF5A57" w:rsidR="0074219B">
        <w:rPr>
          <w:rFonts w:ascii="Arial" w:hAnsi="Arial" w:cs="Arial"/>
          <w:sz w:val="24"/>
          <w:szCs w:val="24"/>
        </w:rPr>
        <w:t>W</w:t>
      </w:r>
      <w:r w:rsidRPr="09CF5A57" w:rsidR="005C10F7">
        <w:rPr>
          <w:rFonts w:ascii="Arial" w:hAnsi="Arial" w:cs="Arial"/>
          <w:sz w:val="24"/>
          <w:szCs w:val="24"/>
        </w:rPr>
        <w:t>elsh Government (2014</w:t>
      </w:r>
      <w:r w:rsidRPr="09CF5A57" w:rsidR="00045179">
        <w:rPr>
          <w:rFonts w:ascii="Arial" w:hAnsi="Arial" w:cs="Arial"/>
          <w:sz w:val="24"/>
          <w:szCs w:val="24"/>
        </w:rPr>
        <w:t>b</w:t>
      </w:r>
      <w:r w:rsidRPr="09CF5A57" w:rsidR="005C10F7">
        <w:rPr>
          <w:rFonts w:ascii="Arial" w:hAnsi="Arial" w:cs="Arial"/>
          <w:sz w:val="24"/>
          <w:szCs w:val="24"/>
        </w:rPr>
        <w:t xml:space="preserve">) developed the Early Years Development and Assessment Framework, this was for statutory implementation from September 2015. </w:t>
      </w:r>
      <w:r w:rsidRPr="09CF5A57" w:rsidR="00B648C5">
        <w:rPr>
          <w:rFonts w:ascii="Arial" w:hAnsi="Arial" w:cs="Arial"/>
          <w:sz w:val="24"/>
          <w:szCs w:val="24"/>
        </w:rPr>
        <w:t xml:space="preserve">This was following a review of the curriculum and assessment by Donaldson (2015). </w:t>
      </w:r>
      <w:r w:rsidRPr="09CF5A57" w:rsidR="005C10F7">
        <w:rPr>
          <w:rFonts w:ascii="Arial" w:hAnsi="Arial" w:cs="Arial"/>
          <w:sz w:val="24"/>
          <w:szCs w:val="24"/>
        </w:rPr>
        <w:t>This was to happen parallel to the introduction of the new Areas of Learning for Language, Literacy and Communication Skills (LLCS) and Mathematical Development (MD).</w:t>
      </w:r>
      <w:r w:rsidRPr="09CF5A57" w:rsidR="004C1F17">
        <w:rPr>
          <w:rFonts w:ascii="Arial" w:hAnsi="Arial" w:cs="Arial"/>
          <w:sz w:val="24"/>
          <w:szCs w:val="24"/>
        </w:rPr>
        <w:t xml:space="preserve"> An assessment tool that was part of the EYDAF, was the Foundation Phase Profile</w:t>
      </w:r>
      <w:r w:rsidRPr="09CF5A57" w:rsidR="004C1F17">
        <w:rPr>
          <w:rFonts w:ascii="Arial" w:hAnsi="Arial" w:cs="Arial"/>
          <w:sz w:val="24"/>
          <w:szCs w:val="24"/>
        </w:rPr>
        <w:t xml:space="preserve">. </w:t>
      </w:r>
      <w:r w:rsidRPr="09CF5A57" w:rsidR="002836AC">
        <w:rPr>
          <w:rFonts w:ascii="Arial" w:hAnsi="Arial" w:cs="Arial"/>
          <w:sz w:val="24"/>
          <w:szCs w:val="24"/>
        </w:rPr>
        <w:t xml:space="preserve">The </w:t>
      </w:r>
      <w:r w:rsidRPr="09CF5A57" w:rsidR="002836AC">
        <w:rPr>
          <w:rFonts w:ascii="Arial" w:hAnsi="Arial" w:cs="Arial"/>
          <w:sz w:val="24"/>
          <w:szCs w:val="24"/>
        </w:rPr>
        <w:t xml:space="preserve">assessment tool uses observation and formative assessment to produce a baseline of the child development within the Reception Year. </w:t>
      </w:r>
      <w:r w:rsidRPr="09CF5A57" w:rsidR="00D35273">
        <w:rPr>
          <w:rFonts w:ascii="Arial" w:hAnsi="Arial" w:cs="Arial"/>
          <w:sz w:val="24"/>
          <w:szCs w:val="24"/>
        </w:rPr>
        <w:t>This profile was introduced by Welsh Governme</w:t>
      </w:r>
      <w:r w:rsidRPr="09CF5A57" w:rsidR="0074219B">
        <w:rPr>
          <w:rFonts w:ascii="Arial" w:hAnsi="Arial" w:cs="Arial"/>
          <w:sz w:val="24"/>
          <w:szCs w:val="24"/>
        </w:rPr>
        <w:t>nt (2015)</w:t>
      </w:r>
      <w:r w:rsidRPr="09CF5A57" w:rsidR="007C59A4">
        <w:rPr>
          <w:rFonts w:ascii="Arial" w:hAnsi="Arial" w:cs="Arial"/>
          <w:sz w:val="24"/>
          <w:szCs w:val="24"/>
        </w:rPr>
        <w:t xml:space="preserve"> it is used in a</w:t>
      </w:r>
      <w:r w:rsidRPr="09CF5A57" w:rsidR="00D35273">
        <w:rPr>
          <w:rFonts w:ascii="Arial" w:hAnsi="Arial" w:cs="Arial"/>
          <w:sz w:val="24"/>
          <w:szCs w:val="24"/>
        </w:rPr>
        <w:t xml:space="preserve"> </w:t>
      </w:r>
      <w:r w:rsidRPr="09CF5A57" w:rsidR="007C59A4">
        <w:rPr>
          <w:rFonts w:ascii="Arial" w:hAnsi="Arial" w:cs="Arial"/>
          <w:sz w:val="24"/>
          <w:szCs w:val="24"/>
        </w:rPr>
        <w:t>summative approach to</w:t>
      </w:r>
      <w:r w:rsidRPr="09CF5A57" w:rsidR="00D35273">
        <w:rPr>
          <w:rFonts w:ascii="Arial" w:hAnsi="Arial" w:cs="Arial"/>
          <w:sz w:val="24"/>
          <w:szCs w:val="24"/>
        </w:rPr>
        <w:t xml:space="preserve"> assess the child in the four areas of learning, Language, Literacy and Communication Skills &amp; Mathematical Development (incorporating the L</w:t>
      </w:r>
      <w:r w:rsidRPr="09CF5A57" w:rsidR="008910A9">
        <w:rPr>
          <w:rFonts w:ascii="Arial" w:hAnsi="Arial" w:cs="Arial"/>
          <w:sz w:val="24"/>
          <w:szCs w:val="24"/>
        </w:rPr>
        <w:t>iteracy and Numeracy Framework), Personal and Social Development, Well-being and Cultural Diversity and Physical Development.</w:t>
      </w:r>
    </w:p>
    <w:p w:rsidRPr="003452B1" w:rsidR="00ED1EE4" w:rsidP="003452B1" w:rsidRDefault="00B253F2" w14:paraId="730817BC" w14:textId="6811D428">
      <w:pPr>
        <w:spacing w:before="240" w:line="360" w:lineRule="auto"/>
        <w:jc w:val="both"/>
        <w:rPr>
          <w:rFonts w:ascii="Arial" w:hAnsi="Arial" w:cs="Arial"/>
          <w:sz w:val="24"/>
          <w:szCs w:val="24"/>
        </w:rPr>
      </w:pPr>
      <w:r w:rsidRPr="09CF5A57" w:rsidR="00B253F2">
        <w:rPr>
          <w:rFonts w:ascii="Arial" w:hAnsi="Arial" w:cs="Arial"/>
          <w:sz w:val="24"/>
          <w:szCs w:val="24"/>
        </w:rPr>
        <w:t xml:space="preserve">What this research has found is that the many challenges of the current curricula are staffing, with the </w:t>
      </w:r>
      <w:r w:rsidRPr="09CF5A57" w:rsidR="00B253F2">
        <w:rPr>
          <w:rFonts w:ascii="Arial" w:hAnsi="Arial" w:cs="Arial"/>
          <w:sz w:val="24"/>
          <w:szCs w:val="24"/>
        </w:rPr>
        <w:t>additional</w:t>
      </w:r>
      <w:r w:rsidRPr="09CF5A57" w:rsidR="00B253F2">
        <w:rPr>
          <w:rFonts w:ascii="Arial" w:hAnsi="Arial" w:cs="Arial"/>
          <w:sz w:val="24"/>
          <w:szCs w:val="24"/>
        </w:rPr>
        <w:t xml:space="preserve"> costs of resources needed missing. To implement is successfully staff ratio would be paramount. Highly qualified practitioners would be beneficial with significant training on the importance of outdoor play. Staff need to be more aware of the terminologies and the ethos around them. Staff training on the reasons for this curriculum change and the theory behind it. It </w:t>
      </w:r>
      <w:r w:rsidRPr="09CF5A57" w:rsidR="00F43A6C">
        <w:rPr>
          <w:rFonts w:ascii="Arial" w:hAnsi="Arial" w:cs="Arial"/>
          <w:sz w:val="24"/>
          <w:szCs w:val="24"/>
        </w:rPr>
        <w:t>shows that inexperienced staff will need to be fully trained in the approach, ensuring that there are no differences within the quality</w:t>
      </w:r>
      <w:r w:rsidRPr="09CF5A57" w:rsidR="00F43A6C">
        <w:rPr>
          <w:rFonts w:ascii="Arial" w:hAnsi="Arial" w:cs="Arial"/>
          <w:sz w:val="24"/>
          <w:szCs w:val="24"/>
        </w:rPr>
        <w:t xml:space="preserve">. </w:t>
      </w:r>
      <w:r w:rsidRPr="09CF5A57" w:rsidR="00F43A6C">
        <w:rPr>
          <w:rFonts w:ascii="Arial" w:hAnsi="Arial" w:cs="Arial"/>
          <w:sz w:val="24"/>
          <w:szCs w:val="24"/>
        </w:rPr>
        <w:t xml:space="preserve">With pedagogy in play the ethos of the Foundation Phase, and little teaching of </w:t>
      </w:r>
      <w:r w:rsidRPr="09CF5A57" w:rsidR="00782730">
        <w:rPr>
          <w:rFonts w:ascii="Arial" w:hAnsi="Arial" w:cs="Arial"/>
          <w:sz w:val="24"/>
          <w:szCs w:val="24"/>
        </w:rPr>
        <w:t xml:space="preserve">it </w:t>
      </w:r>
      <w:r w:rsidRPr="09CF5A57" w:rsidR="00F43A6C">
        <w:rPr>
          <w:rFonts w:ascii="Arial" w:hAnsi="Arial" w:cs="Arial"/>
          <w:sz w:val="24"/>
          <w:szCs w:val="24"/>
        </w:rPr>
        <w:t>out there, it was inevitable this new way to practice was going to have problems (Wood,</w:t>
      </w:r>
      <w:r w:rsidRPr="09CF5A57" w:rsidR="00324A53">
        <w:rPr>
          <w:rFonts w:ascii="Arial" w:hAnsi="Arial" w:cs="Arial"/>
          <w:sz w:val="24"/>
          <w:szCs w:val="24"/>
        </w:rPr>
        <w:t xml:space="preserve"> </w:t>
      </w:r>
      <w:r w:rsidRPr="09CF5A57" w:rsidR="00F43A6C">
        <w:rPr>
          <w:rFonts w:ascii="Arial" w:hAnsi="Arial" w:cs="Arial"/>
          <w:sz w:val="24"/>
          <w:szCs w:val="24"/>
        </w:rPr>
        <w:t>2009).</w:t>
      </w:r>
    </w:p>
    <w:p w:rsidRPr="003452B1" w:rsidR="00216304" w:rsidP="003452B1" w:rsidRDefault="00216304" w14:paraId="62B63B09" w14:textId="61D526EE">
      <w:pPr>
        <w:spacing w:line="360" w:lineRule="auto"/>
        <w:jc w:val="both"/>
        <w:rPr>
          <w:rFonts w:ascii="Arial" w:hAnsi="Arial" w:cs="Arial"/>
          <w:sz w:val="24"/>
          <w:szCs w:val="24"/>
        </w:rPr>
      </w:pPr>
      <w:r w:rsidRPr="003452B1">
        <w:rPr>
          <w:rFonts w:ascii="Arial" w:hAnsi="Arial" w:cs="Arial"/>
          <w:sz w:val="24"/>
          <w:szCs w:val="24"/>
          <w:u w:val="single"/>
        </w:rPr>
        <w:t>Section 2</w:t>
      </w:r>
      <w:r w:rsidRPr="003452B1" w:rsidR="00352809">
        <w:rPr>
          <w:rFonts w:ascii="Arial" w:hAnsi="Arial" w:cs="Arial"/>
          <w:sz w:val="24"/>
          <w:szCs w:val="24"/>
          <w:u w:val="single"/>
        </w:rPr>
        <w:t xml:space="preserve"> </w:t>
      </w:r>
    </w:p>
    <w:p w:rsidRPr="003452B1" w:rsidR="00B811D9" w:rsidP="003452B1" w:rsidRDefault="00421A45" w14:paraId="08C074D0" w14:textId="5B7F4E15">
      <w:pPr>
        <w:spacing w:line="360" w:lineRule="auto"/>
        <w:jc w:val="both"/>
        <w:rPr>
          <w:rFonts w:ascii="Arial" w:hAnsi="Arial" w:cs="Arial"/>
          <w:sz w:val="24"/>
          <w:szCs w:val="24"/>
        </w:rPr>
      </w:pPr>
      <w:r w:rsidRPr="09CF5A57" w:rsidR="00421A45">
        <w:rPr>
          <w:rFonts w:ascii="Arial" w:hAnsi="Arial" w:cs="Arial"/>
          <w:sz w:val="24"/>
          <w:szCs w:val="24"/>
        </w:rPr>
        <w:t>Every child has t</w:t>
      </w:r>
      <w:r w:rsidRPr="09CF5A57" w:rsidR="00B811D9">
        <w:rPr>
          <w:rFonts w:ascii="Arial" w:hAnsi="Arial" w:cs="Arial"/>
          <w:sz w:val="24"/>
          <w:szCs w:val="24"/>
        </w:rPr>
        <w:t xml:space="preserve">he </w:t>
      </w:r>
      <w:r w:rsidRPr="09CF5A57" w:rsidR="00B811D9">
        <w:rPr>
          <w:rFonts w:ascii="Arial" w:hAnsi="Arial" w:cs="Arial"/>
          <w:sz w:val="24"/>
          <w:szCs w:val="24"/>
        </w:rPr>
        <w:t>capacity</w:t>
      </w:r>
      <w:r w:rsidRPr="09CF5A57" w:rsidR="00B811D9">
        <w:rPr>
          <w:rFonts w:ascii="Arial" w:hAnsi="Arial" w:cs="Arial"/>
          <w:sz w:val="24"/>
          <w:szCs w:val="24"/>
        </w:rPr>
        <w:t xml:space="preserve"> to learn from birth and</w:t>
      </w:r>
      <w:r w:rsidRPr="09CF5A57" w:rsidR="00421A45">
        <w:rPr>
          <w:rFonts w:ascii="Arial" w:hAnsi="Arial" w:cs="Arial"/>
          <w:sz w:val="24"/>
          <w:szCs w:val="24"/>
        </w:rPr>
        <w:t xml:space="preserve"> the principle of the E</w:t>
      </w:r>
      <w:r w:rsidRPr="09CF5A57" w:rsidR="000919D8">
        <w:rPr>
          <w:rFonts w:ascii="Arial" w:hAnsi="Arial" w:cs="Arial"/>
          <w:sz w:val="24"/>
          <w:szCs w:val="24"/>
        </w:rPr>
        <w:t xml:space="preserve">arly </w:t>
      </w:r>
      <w:r w:rsidRPr="09CF5A57" w:rsidR="00421A45">
        <w:rPr>
          <w:rFonts w:ascii="Arial" w:hAnsi="Arial" w:cs="Arial"/>
          <w:sz w:val="24"/>
          <w:szCs w:val="24"/>
        </w:rPr>
        <w:t>Y</w:t>
      </w:r>
      <w:r w:rsidRPr="09CF5A57" w:rsidR="000919D8">
        <w:rPr>
          <w:rFonts w:ascii="Arial" w:hAnsi="Arial" w:cs="Arial"/>
          <w:sz w:val="24"/>
          <w:szCs w:val="24"/>
        </w:rPr>
        <w:t xml:space="preserve">ears </w:t>
      </w:r>
      <w:r w:rsidRPr="09CF5A57" w:rsidR="00421A45">
        <w:rPr>
          <w:rFonts w:ascii="Arial" w:hAnsi="Arial" w:cs="Arial"/>
          <w:sz w:val="24"/>
          <w:szCs w:val="24"/>
        </w:rPr>
        <w:t>F</w:t>
      </w:r>
      <w:r w:rsidRPr="09CF5A57" w:rsidR="000919D8">
        <w:rPr>
          <w:rFonts w:ascii="Arial" w:hAnsi="Arial" w:cs="Arial"/>
          <w:sz w:val="24"/>
          <w:szCs w:val="24"/>
        </w:rPr>
        <w:t xml:space="preserve">oundation </w:t>
      </w:r>
      <w:r w:rsidRPr="09CF5A57" w:rsidR="00421A45">
        <w:rPr>
          <w:rFonts w:ascii="Arial" w:hAnsi="Arial" w:cs="Arial"/>
          <w:sz w:val="24"/>
          <w:szCs w:val="24"/>
        </w:rPr>
        <w:t>S</w:t>
      </w:r>
      <w:r w:rsidRPr="09CF5A57" w:rsidR="000919D8">
        <w:rPr>
          <w:rFonts w:ascii="Arial" w:hAnsi="Arial" w:cs="Arial"/>
          <w:sz w:val="24"/>
          <w:szCs w:val="24"/>
        </w:rPr>
        <w:t>tage,</w:t>
      </w:r>
      <w:r w:rsidRPr="09CF5A57" w:rsidR="00421A45">
        <w:rPr>
          <w:rFonts w:ascii="Arial" w:hAnsi="Arial" w:cs="Arial"/>
          <w:sz w:val="24"/>
          <w:szCs w:val="24"/>
        </w:rPr>
        <w:t xml:space="preserve"> is that children will become self-assured, capable with the resilience to be confident in all they do. This is supported by Early Education (2012) and Department for Education</w:t>
      </w:r>
      <w:r w:rsidRPr="09CF5A57" w:rsidR="000919D8">
        <w:rPr>
          <w:rFonts w:ascii="Arial" w:hAnsi="Arial" w:cs="Arial"/>
          <w:sz w:val="24"/>
          <w:szCs w:val="24"/>
        </w:rPr>
        <w:t xml:space="preserve"> (2021)</w:t>
      </w:r>
      <w:r w:rsidRPr="09CF5A57" w:rsidR="00421A45">
        <w:rPr>
          <w:rFonts w:ascii="Arial" w:hAnsi="Arial" w:cs="Arial"/>
          <w:sz w:val="24"/>
          <w:szCs w:val="24"/>
        </w:rPr>
        <w:t xml:space="preserve">, </w:t>
      </w:r>
      <w:r w:rsidRPr="09CF5A57" w:rsidR="00440266">
        <w:rPr>
          <w:rFonts w:ascii="Arial" w:hAnsi="Arial" w:cs="Arial"/>
          <w:sz w:val="24"/>
          <w:szCs w:val="24"/>
        </w:rPr>
        <w:t>‘Every child is a unique child, who is constantly learning and can be resilient, capable, confident and self-</w:t>
      </w:r>
      <w:r w:rsidRPr="09CF5A57" w:rsidR="00421A45">
        <w:rPr>
          <w:rFonts w:ascii="Arial" w:hAnsi="Arial" w:cs="Arial"/>
          <w:sz w:val="24"/>
          <w:szCs w:val="24"/>
        </w:rPr>
        <w:t>assured’ (Early Education, 2021).</w:t>
      </w:r>
      <w:r w:rsidRPr="09CF5A57" w:rsidR="00357CBE">
        <w:rPr>
          <w:rFonts w:ascii="Arial" w:hAnsi="Arial" w:cs="Arial"/>
          <w:sz w:val="24"/>
          <w:szCs w:val="24"/>
        </w:rPr>
        <w:t xml:space="preserve"> </w:t>
      </w:r>
      <w:r w:rsidRPr="09CF5A57" w:rsidR="00B811D9">
        <w:rPr>
          <w:rFonts w:ascii="Arial" w:hAnsi="Arial" w:cs="Arial"/>
          <w:sz w:val="24"/>
          <w:szCs w:val="24"/>
        </w:rPr>
        <w:t xml:space="preserve">According to Department for Education (2021) children develop at a fast pace in the early years and future life chances are </w:t>
      </w:r>
      <w:r w:rsidRPr="09CF5A57" w:rsidR="00B811D9">
        <w:rPr>
          <w:rFonts w:ascii="Arial" w:hAnsi="Arial" w:cs="Arial"/>
          <w:sz w:val="24"/>
          <w:szCs w:val="24"/>
        </w:rPr>
        <w:t>impacted</w:t>
      </w:r>
      <w:r w:rsidRPr="09CF5A57" w:rsidR="00B811D9">
        <w:rPr>
          <w:rFonts w:ascii="Arial" w:hAnsi="Arial" w:cs="Arial"/>
          <w:sz w:val="24"/>
          <w:szCs w:val="24"/>
        </w:rPr>
        <w:t xml:space="preserve"> on what happens within the first 5 years of life. However, they develop at different rates. Similarly, Hoffman (2008) supports this and states that we need to build on children’s developing capacities form birth. Furthermore, state that the interactions between an adult and child is rewarding if the adult is responsive to the child’s individuality.</w:t>
      </w:r>
      <w:r w:rsidRPr="09CF5A57" w:rsidR="004B0392">
        <w:rPr>
          <w:rFonts w:ascii="Arial" w:hAnsi="Arial" w:cs="Arial"/>
          <w:sz w:val="24"/>
          <w:szCs w:val="24"/>
        </w:rPr>
        <w:t xml:space="preserve"> Moreover, Early E</w:t>
      </w:r>
      <w:r w:rsidRPr="09CF5A57" w:rsidR="00B811D9">
        <w:rPr>
          <w:rFonts w:ascii="Arial" w:hAnsi="Arial" w:cs="Arial"/>
          <w:sz w:val="24"/>
          <w:szCs w:val="24"/>
        </w:rPr>
        <w:t xml:space="preserve">ducation (2012) suggests that there will not be another period in a child’s life where their parents will be so involved and valued in their upbringing. </w:t>
      </w:r>
      <w:r w:rsidRPr="09CF5A57" w:rsidR="009C77E2">
        <w:rPr>
          <w:rFonts w:ascii="Arial" w:hAnsi="Arial" w:cs="Arial"/>
          <w:sz w:val="24"/>
          <w:szCs w:val="24"/>
        </w:rPr>
        <w:t xml:space="preserve">In early childhood education </w:t>
      </w:r>
      <w:r w:rsidRPr="09CF5A57" w:rsidR="009C77E2">
        <w:rPr>
          <w:rFonts w:ascii="Arial" w:hAnsi="Arial" w:cs="Arial"/>
          <w:sz w:val="24"/>
          <w:szCs w:val="24"/>
        </w:rPr>
        <w:t>where,</w:t>
      </w:r>
      <w:r w:rsidRPr="09CF5A57" w:rsidR="009C77E2">
        <w:rPr>
          <w:rFonts w:ascii="Arial" w:hAnsi="Arial" w:cs="Arial"/>
          <w:sz w:val="24"/>
          <w:szCs w:val="24"/>
        </w:rPr>
        <w:t xml:space="preserve"> childcare settings involve parents in the planning for each child, valuable relationships are </w:t>
      </w:r>
      <w:r w:rsidRPr="09CF5A57" w:rsidR="009C77E2">
        <w:rPr>
          <w:rFonts w:ascii="Arial" w:hAnsi="Arial" w:cs="Arial"/>
          <w:sz w:val="24"/>
          <w:szCs w:val="24"/>
        </w:rPr>
        <w:t>made,</w:t>
      </w:r>
      <w:r w:rsidRPr="09CF5A57" w:rsidR="009C77E2">
        <w:rPr>
          <w:rFonts w:ascii="Arial" w:hAnsi="Arial" w:cs="Arial"/>
          <w:sz w:val="24"/>
          <w:szCs w:val="24"/>
        </w:rPr>
        <w:t xml:space="preserve"> and the benefits are great. </w:t>
      </w:r>
      <w:r w:rsidRPr="09CF5A57" w:rsidR="001362E0">
        <w:rPr>
          <w:rFonts w:ascii="Arial" w:hAnsi="Arial" w:cs="Arial"/>
          <w:sz w:val="24"/>
          <w:szCs w:val="24"/>
        </w:rPr>
        <w:t>(</w:t>
      </w:r>
      <w:r w:rsidRPr="09CF5A57" w:rsidR="009C77E2">
        <w:rPr>
          <w:rFonts w:ascii="Arial" w:hAnsi="Arial" w:cs="Arial"/>
          <w:sz w:val="24"/>
          <w:szCs w:val="24"/>
        </w:rPr>
        <w:t>Gonzalez-Mena, 2005).</w:t>
      </w:r>
    </w:p>
    <w:p w:rsidRPr="003452B1" w:rsidR="009854EA" w:rsidP="003452B1" w:rsidRDefault="009854EA" w14:paraId="7721B1B4" w14:textId="51E7EC7D">
      <w:pPr>
        <w:spacing w:line="360" w:lineRule="auto"/>
        <w:jc w:val="both"/>
        <w:rPr>
          <w:rFonts w:ascii="Arial" w:hAnsi="Arial" w:cs="Arial"/>
          <w:sz w:val="24"/>
          <w:szCs w:val="24"/>
        </w:rPr>
      </w:pPr>
      <w:r w:rsidRPr="09CF5A57" w:rsidR="009854EA">
        <w:rPr>
          <w:rFonts w:ascii="Arial" w:hAnsi="Arial" w:cs="Arial"/>
          <w:sz w:val="24"/>
          <w:szCs w:val="24"/>
        </w:rPr>
        <w:t xml:space="preserve">Assessment is an important part of a child’s development. Through observation you </w:t>
      </w:r>
      <w:proofErr w:type="gramStart"/>
      <w:r w:rsidRPr="09CF5A57" w:rsidR="009854EA">
        <w:rPr>
          <w:rFonts w:ascii="Arial" w:hAnsi="Arial" w:cs="Arial"/>
          <w:sz w:val="24"/>
          <w:szCs w:val="24"/>
        </w:rPr>
        <w:t>are able to</w:t>
      </w:r>
      <w:proofErr w:type="gramEnd"/>
      <w:r w:rsidRPr="09CF5A57" w:rsidR="009854EA">
        <w:rPr>
          <w:rFonts w:ascii="Arial" w:hAnsi="Arial" w:cs="Arial"/>
          <w:sz w:val="24"/>
          <w:szCs w:val="24"/>
        </w:rPr>
        <w:t xml:space="preserve"> look and listen to children, to see what they are learning through play. Parent partnership working will enable practitioners to </w:t>
      </w:r>
      <w:r w:rsidRPr="09CF5A57" w:rsidR="009854EA">
        <w:rPr>
          <w:rFonts w:ascii="Arial" w:hAnsi="Arial" w:cs="Arial"/>
          <w:sz w:val="24"/>
          <w:szCs w:val="24"/>
        </w:rPr>
        <w:t>provide</w:t>
      </w:r>
      <w:r w:rsidRPr="09CF5A57" w:rsidR="009854EA">
        <w:rPr>
          <w:rFonts w:ascii="Arial" w:hAnsi="Arial" w:cs="Arial"/>
          <w:sz w:val="24"/>
          <w:szCs w:val="24"/>
        </w:rPr>
        <w:t xml:space="preserve"> experiential learning based on the knowledge gained of each individual child through sharing information (Early Years Matters, 2021)</w:t>
      </w:r>
      <w:r w:rsidRPr="09CF5A57" w:rsidR="009854EA">
        <w:rPr>
          <w:rFonts w:ascii="Arial" w:hAnsi="Arial" w:cs="Arial"/>
          <w:sz w:val="24"/>
          <w:szCs w:val="24"/>
        </w:rPr>
        <w:t xml:space="preserve">. </w:t>
      </w:r>
      <w:r w:rsidRPr="09CF5A57" w:rsidR="009854EA">
        <w:rPr>
          <w:rFonts w:ascii="Arial" w:hAnsi="Arial" w:cs="Arial"/>
          <w:sz w:val="24"/>
          <w:szCs w:val="24"/>
        </w:rPr>
        <w:t>Using information from parents</w:t>
      </w:r>
      <w:r w:rsidRPr="09CF5A57" w:rsidR="009625E8">
        <w:rPr>
          <w:rFonts w:ascii="Arial" w:hAnsi="Arial" w:cs="Arial"/>
          <w:sz w:val="24"/>
          <w:szCs w:val="24"/>
        </w:rPr>
        <w:t>,</w:t>
      </w:r>
      <w:r w:rsidRPr="09CF5A57" w:rsidR="009854EA">
        <w:rPr>
          <w:rFonts w:ascii="Arial" w:hAnsi="Arial" w:cs="Arial"/>
          <w:sz w:val="24"/>
          <w:szCs w:val="24"/>
        </w:rPr>
        <w:t xml:space="preserve"> together with what knowledge you have gained, is imperative in meeting the individual needs of each child. Similarly, Department for Education (2012) states that assessment requires that practitioners will be knowledgeable in how to assess and record a child’s achievements, and what and when discussions with parents should take place. </w:t>
      </w:r>
    </w:p>
    <w:p w:rsidRPr="003452B1" w:rsidR="00B93083" w:rsidP="003452B1" w:rsidRDefault="002D70A6" w14:paraId="406F5B2D" w14:textId="69435D1F">
      <w:pPr>
        <w:spacing w:line="360" w:lineRule="auto"/>
        <w:jc w:val="both"/>
        <w:rPr>
          <w:rFonts w:ascii="Arial" w:hAnsi="Arial" w:cs="Arial"/>
          <w:sz w:val="24"/>
          <w:szCs w:val="24"/>
        </w:rPr>
      </w:pPr>
      <w:r w:rsidRPr="09CF5A57" w:rsidR="002D70A6">
        <w:rPr>
          <w:rFonts w:ascii="Arial" w:hAnsi="Arial" w:cs="Arial"/>
          <w:sz w:val="24"/>
          <w:szCs w:val="24"/>
        </w:rPr>
        <w:t xml:space="preserve">Observation and assessment are important as it supports practitioners to track each individual child’s development, </w:t>
      </w:r>
      <w:r w:rsidRPr="09CF5A57" w:rsidR="002D70A6">
        <w:rPr>
          <w:rFonts w:ascii="Arial" w:hAnsi="Arial" w:cs="Arial"/>
          <w:sz w:val="24"/>
          <w:szCs w:val="24"/>
        </w:rPr>
        <w:t>monitor</w:t>
      </w:r>
      <w:r w:rsidRPr="09CF5A57" w:rsidR="002D70A6">
        <w:rPr>
          <w:rFonts w:ascii="Arial" w:hAnsi="Arial" w:cs="Arial"/>
          <w:sz w:val="24"/>
          <w:szCs w:val="24"/>
        </w:rPr>
        <w:t xml:space="preserve"> progress and plan for the next steps. </w:t>
      </w:r>
      <w:r w:rsidRPr="09CF5A57" w:rsidR="005125AC">
        <w:rPr>
          <w:rFonts w:ascii="Arial" w:hAnsi="Arial" w:cs="Arial"/>
          <w:sz w:val="24"/>
          <w:szCs w:val="24"/>
        </w:rPr>
        <w:t xml:space="preserve">Children are unique in their learning and have varying learning styles. Observation is the best process to gather the information needed to assess a child’s </w:t>
      </w:r>
      <w:r w:rsidRPr="09CF5A57" w:rsidR="00892F0B">
        <w:rPr>
          <w:rFonts w:ascii="Arial" w:hAnsi="Arial" w:cs="Arial"/>
          <w:sz w:val="24"/>
          <w:szCs w:val="24"/>
        </w:rPr>
        <w:t>interests and</w:t>
      </w:r>
      <w:r w:rsidRPr="09CF5A57" w:rsidR="00D47BC4">
        <w:rPr>
          <w:rFonts w:ascii="Arial" w:hAnsi="Arial" w:cs="Arial"/>
          <w:sz w:val="24"/>
          <w:szCs w:val="24"/>
        </w:rPr>
        <w:t xml:space="preserve"> </w:t>
      </w:r>
      <w:r w:rsidRPr="09CF5A57" w:rsidR="005125AC">
        <w:rPr>
          <w:rFonts w:ascii="Arial" w:hAnsi="Arial" w:cs="Arial"/>
          <w:sz w:val="24"/>
          <w:szCs w:val="24"/>
        </w:rPr>
        <w:t>developmental stage.</w:t>
      </w:r>
      <w:r w:rsidRPr="09CF5A57" w:rsidR="00D47BC4">
        <w:rPr>
          <w:rFonts w:ascii="Arial" w:hAnsi="Arial" w:cs="Arial"/>
          <w:sz w:val="24"/>
          <w:szCs w:val="24"/>
        </w:rPr>
        <w:t xml:space="preserve"> (Vaclavik, Wolanski, &amp; </w:t>
      </w:r>
      <w:proofErr w:type="spellStart"/>
      <w:r w:rsidRPr="09CF5A57" w:rsidR="00D47BC4">
        <w:rPr>
          <w:rFonts w:ascii="Arial" w:hAnsi="Arial" w:cs="Arial"/>
          <w:sz w:val="24"/>
          <w:szCs w:val="24"/>
        </w:rPr>
        <w:t>Wannermaker</w:t>
      </w:r>
      <w:proofErr w:type="spellEnd"/>
      <w:r w:rsidRPr="09CF5A57" w:rsidR="00D47BC4">
        <w:rPr>
          <w:rFonts w:ascii="Arial" w:hAnsi="Arial" w:cs="Arial"/>
          <w:sz w:val="24"/>
          <w:szCs w:val="24"/>
        </w:rPr>
        <w:t>, 2001).</w:t>
      </w:r>
      <w:r w:rsidRPr="09CF5A57" w:rsidR="00154457">
        <w:rPr>
          <w:rFonts w:ascii="Arial" w:hAnsi="Arial" w:cs="Arial"/>
          <w:sz w:val="24"/>
          <w:szCs w:val="24"/>
        </w:rPr>
        <w:t xml:space="preserve"> </w:t>
      </w:r>
      <w:r w:rsidRPr="09CF5A57" w:rsidR="00892F0B">
        <w:rPr>
          <w:rFonts w:ascii="Arial" w:hAnsi="Arial" w:cs="Arial"/>
          <w:sz w:val="24"/>
          <w:szCs w:val="24"/>
        </w:rPr>
        <w:t xml:space="preserve">It is vital that a child’s development is looked at holistically, with a focus on social, emotional, cognitive, physical, and language will ensure that all other areas are included. Children will develop skills at the same age and </w:t>
      </w:r>
      <w:r w:rsidRPr="09CF5A57" w:rsidR="00892F0B">
        <w:rPr>
          <w:rFonts w:ascii="Arial" w:hAnsi="Arial" w:cs="Arial"/>
          <w:sz w:val="24"/>
          <w:szCs w:val="24"/>
        </w:rPr>
        <w:t>stage;</w:t>
      </w:r>
      <w:r w:rsidRPr="09CF5A57" w:rsidR="00892F0B">
        <w:rPr>
          <w:rFonts w:ascii="Arial" w:hAnsi="Arial" w:cs="Arial"/>
          <w:sz w:val="24"/>
          <w:szCs w:val="24"/>
        </w:rPr>
        <w:t xml:space="preserve"> however, some may meet developmental milestones before others</w:t>
      </w:r>
      <w:r w:rsidRPr="09CF5A57" w:rsidR="00892F0B">
        <w:rPr>
          <w:rFonts w:ascii="Arial" w:hAnsi="Arial" w:cs="Arial"/>
          <w:sz w:val="24"/>
          <w:szCs w:val="24"/>
        </w:rPr>
        <w:t xml:space="preserve">. </w:t>
      </w:r>
      <w:r w:rsidRPr="09CF5A57" w:rsidR="00892F0B">
        <w:rPr>
          <w:rFonts w:ascii="Arial" w:hAnsi="Arial" w:cs="Arial"/>
          <w:sz w:val="24"/>
          <w:szCs w:val="24"/>
        </w:rPr>
        <w:t xml:space="preserve">Every child is </w:t>
      </w:r>
      <w:r w:rsidRPr="09CF5A57" w:rsidR="00EF5975">
        <w:rPr>
          <w:rFonts w:ascii="Arial" w:hAnsi="Arial" w:cs="Arial"/>
          <w:sz w:val="24"/>
          <w:szCs w:val="24"/>
        </w:rPr>
        <w:t xml:space="preserve">unique and different and will take different learning opportunities </w:t>
      </w:r>
      <w:r w:rsidRPr="09CF5A57" w:rsidR="00B93083">
        <w:rPr>
          <w:rFonts w:ascii="Arial" w:hAnsi="Arial" w:cs="Arial"/>
          <w:sz w:val="24"/>
          <w:szCs w:val="24"/>
        </w:rPr>
        <w:t>fro</w:t>
      </w:r>
      <w:r w:rsidRPr="09CF5A57" w:rsidR="00EF5975">
        <w:rPr>
          <w:rFonts w:ascii="Arial" w:hAnsi="Arial" w:cs="Arial"/>
          <w:sz w:val="24"/>
          <w:szCs w:val="24"/>
        </w:rPr>
        <w:t>m the same environment. Piaget ‘s theory age and stage of development suggests that children need to experience the 4 stages, ‘Sensorimotor, Preoperational, Concrete Operational, &amp; Formal Operational’</w:t>
      </w:r>
      <w:r w:rsidRPr="09CF5A57" w:rsidR="003C63C9">
        <w:rPr>
          <w:rFonts w:ascii="Arial" w:hAnsi="Arial" w:cs="Arial"/>
          <w:sz w:val="24"/>
          <w:szCs w:val="24"/>
        </w:rPr>
        <w:t>. Piaget believed that ‘to create knowledge and intelligence is an inherently active process</w:t>
      </w:r>
      <w:r w:rsidRPr="09CF5A57" w:rsidR="003C63C9">
        <w:rPr>
          <w:rFonts w:ascii="Arial" w:hAnsi="Arial" w:cs="Arial"/>
          <w:sz w:val="24"/>
          <w:szCs w:val="24"/>
        </w:rPr>
        <w:t>’.</w:t>
      </w:r>
      <w:r w:rsidRPr="09CF5A57" w:rsidR="00EF5975">
        <w:rPr>
          <w:rFonts w:ascii="Arial" w:hAnsi="Arial" w:cs="Arial"/>
          <w:sz w:val="24"/>
          <w:szCs w:val="24"/>
        </w:rPr>
        <w:t xml:space="preserve">  </w:t>
      </w:r>
    </w:p>
    <w:p w:rsidRPr="003452B1" w:rsidR="00766FD5" w:rsidP="003452B1" w:rsidRDefault="00B66937" w14:paraId="11EDF071" w14:textId="33FDC7E3">
      <w:pPr>
        <w:spacing w:line="360" w:lineRule="auto"/>
        <w:jc w:val="both"/>
        <w:rPr>
          <w:rFonts w:ascii="Arial" w:hAnsi="Arial" w:cs="Arial"/>
          <w:color w:val="FF0000"/>
          <w:sz w:val="24"/>
          <w:szCs w:val="24"/>
        </w:rPr>
      </w:pPr>
      <w:r w:rsidRPr="09CF5A57" w:rsidR="00B66937">
        <w:rPr>
          <w:rFonts w:ascii="Arial" w:hAnsi="Arial" w:cs="Arial"/>
          <w:sz w:val="24"/>
          <w:szCs w:val="24"/>
        </w:rPr>
        <w:t xml:space="preserve">As part of the </w:t>
      </w:r>
      <w:r w:rsidRPr="09CF5A57" w:rsidR="00290293">
        <w:rPr>
          <w:rFonts w:ascii="Arial" w:hAnsi="Arial" w:cs="Arial"/>
          <w:sz w:val="24"/>
          <w:szCs w:val="24"/>
        </w:rPr>
        <w:t>Welsh Governments (2014</w:t>
      </w:r>
      <w:r w:rsidRPr="09CF5A57" w:rsidR="009B2C98">
        <w:rPr>
          <w:rFonts w:ascii="Arial" w:hAnsi="Arial" w:cs="Arial"/>
          <w:sz w:val="24"/>
          <w:szCs w:val="24"/>
        </w:rPr>
        <w:t xml:space="preserve">) </w:t>
      </w:r>
      <w:r w:rsidRPr="09CF5A57" w:rsidR="00B66937">
        <w:rPr>
          <w:rFonts w:ascii="Arial" w:hAnsi="Arial" w:cs="Arial"/>
          <w:sz w:val="24"/>
          <w:szCs w:val="24"/>
        </w:rPr>
        <w:t>Early Years Development and Assessment Framework</w:t>
      </w:r>
      <w:r w:rsidRPr="09CF5A57" w:rsidR="009B2C98">
        <w:rPr>
          <w:rFonts w:ascii="Arial" w:hAnsi="Arial" w:cs="Arial"/>
          <w:sz w:val="24"/>
          <w:szCs w:val="24"/>
        </w:rPr>
        <w:t xml:space="preserve"> project</w:t>
      </w:r>
      <w:r w:rsidRPr="09CF5A57" w:rsidR="00B66937">
        <w:rPr>
          <w:rFonts w:ascii="Arial" w:hAnsi="Arial" w:cs="Arial"/>
          <w:sz w:val="24"/>
          <w:szCs w:val="24"/>
        </w:rPr>
        <w:t xml:space="preserve">, Welsh Government (2017) introduced </w:t>
      </w:r>
      <w:r w:rsidRPr="09CF5A57" w:rsidR="00290293">
        <w:rPr>
          <w:rFonts w:ascii="Arial" w:hAnsi="Arial" w:cs="Arial"/>
          <w:sz w:val="24"/>
          <w:szCs w:val="24"/>
        </w:rPr>
        <w:t>a single assessment tool that would track a child</w:t>
      </w:r>
      <w:r w:rsidRPr="09CF5A57" w:rsidR="004320B5">
        <w:rPr>
          <w:rFonts w:ascii="Arial" w:hAnsi="Arial" w:cs="Arial"/>
          <w:sz w:val="24"/>
          <w:szCs w:val="24"/>
        </w:rPr>
        <w:t>’</w:t>
      </w:r>
      <w:r w:rsidRPr="09CF5A57" w:rsidR="00290293">
        <w:rPr>
          <w:rFonts w:ascii="Arial" w:hAnsi="Arial" w:cs="Arial"/>
          <w:sz w:val="24"/>
          <w:szCs w:val="24"/>
        </w:rPr>
        <w:t xml:space="preserve">s development </w:t>
      </w:r>
      <w:r w:rsidRPr="09CF5A57" w:rsidR="004320B5">
        <w:rPr>
          <w:rFonts w:ascii="Arial" w:hAnsi="Arial" w:cs="Arial"/>
          <w:sz w:val="24"/>
          <w:szCs w:val="24"/>
        </w:rPr>
        <w:t xml:space="preserve">longitudinally </w:t>
      </w:r>
      <w:r w:rsidRPr="09CF5A57" w:rsidR="00290293">
        <w:rPr>
          <w:rFonts w:ascii="Arial" w:hAnsi="Arial" w:cs="Arial"/>
          <w:sz w:val="24"/>
          <w:szCs w:val="24"/>
        </w:rPr>
        <w:t>over the early</w:t>
      </w:r>
      <w:r w:rsidRPr="09CF5A57" w:rsidR="004320B5">
        <w:rPr>
          <w:rFonts w:ascii="Arial" w:hAnsi="Arial" w:cs="Arial"/>
          <w:sz w:val="24"/>
          <w:szCs w:val="24"/>
        </w:rPr>
        <w:t xml:space="preserve"> years. </w:t>
      </w:r>
      <w:r w:rsidRPr="09CF5A57" w:rsidR="007F4320">
        <w:rPr>
          <w:rFonts w:ascii="Arial" w:hAnsi="Arial" w:cs="Arial"/>
          <w:sz w:val="24"/>
          <w:szCs w:val="24"/>
        </w:rPr>
        <w:t xml:space="preserve">Welsh Government (n.d.) </w:t>
      </w:r>
      <w:r w:rsidRPr="09CF5A57" w:rsidR="007F4320">
        <w:rPr>
          <w:rFonts w:ascii="Arial" w:hAnsi="Arial" w:cs="Arial"/>
          <w:sz w:val="24"/>
          <w:szCs w:val="24"/>
        </w:rPr>
        <w:t>states</w:t>
      </w:r>
      <w:r w:rsidRPr="09CF5A57" w:rsidR="007F4320">
        <w:rPr>
          <w:rFonts w:ascii="Arial" w:hAnsi="Arial" w:cs="Arial"/>
          <w:sz w:val="24"/>
          <w:szCs w:val="24"/>
        </w:rPr>
        <w:t xml:space="preserve"> t</w:t>
      </w:r>
      <w:r w:rsidRPr="09CF5A57" w:rsidR="004320B5">
        <w:rPr>
          <w:rFonts w:ascii="Arial" w:hAnsi="Arial" w:cs="Arial"/>
          <w:sz w:val="24"/>
          <w:szCs w:val="24"/>
        </w:rPr>
        <w:t>he Foundation Phase Profile (FPP) was made statutory in September 2015</w:t>
      </w:r>
      <w:r w:rsidRPr="09CF5A57" w:rsidR="00B811D9">
        <w:rPr>
          <w:rFonts w:ascii="Arial" w:hAnsi="Arial" w:cs="Arial"/>
          <w:sz w:val="24"/>
          <w:szCs w:val="24"/>
        </w:rPr>
        <w:t xml:space="preserve"> and i</w:t>
      </w:r>
      <w:r w:rsidRPr="09CF5A57" w:rsidR="00E00C8D">
        <w:rPr>
          <w:rFonts w:ascii="Arial" w:hAnsi="Arial" w:cs="Arial"/>
          <w:sz w:val="24"/>
          <w:szCs w:val="24"/>
        </w:rPr>
        <w:t xml:space="preserve">ts aim is to gain information through observation and formative assessments, through </w:t>
      </w:r>
      <w:r w:rsidRPr="09CF5A57" w:rsidR="00E00C8D">
        <w:rPr>
          <w:rFonts w:ascii="Arial" w:hAnsi="Arial" w:cs="Arial"/>
          <w:sz w:val="24"/>
          <w:szCs w:val="24"/>
        </w:rPr>
        <w:t>a holistic approach</w:t>
      </w:r>
      <w:r w:rsidRPr="09CF5A57" w:rsidR="007F4320">
        <w:rPr>
          <w:rFonts w:ascii="Arial" w:hAnsi="Arial" w:cs="Arial"/>
          <w:sz w:val="24"/>
          <w:szCs w:val="24"/>
        </w:rPr>
        <w:t>. This will</w:t>
      </w:r>
      <w:r w:rsidRPr="09CF5A57" w:rsidR="00E00C8D">
        <w:rPr>
          <w:rFonts w:ascii="Arial" w:hAnsi="Arial" w:cs="Arial"/>
          <w:sz w:val="24"/>
          <w:szCs w:val="24"/>
        </w:rPr>
        <w:t xml:space="preserve"> </w:t>
      </w:r>
      <w:r w:rsidRPr="09CF5A57" w:rsidR="004C3783">
        <w:rPr>
          <w:rFonts w:ascii="Arial" w:hAnsi="Arial" w:cs="Arial"/>
          <w:sz w:val="24"/>
          <w:szCs w:val="24"/>
        </w:rPr>
        <w:t>c</w:t>
      </w:r>
      <w:r w:rsidRPr="09CF5A57" w:rsidR="007F4320">
        <w:rPr>
          <w:rFonts w:ascii="Arial" w:hAnsi="Arial" w:cs="Arial"/>
          <w:sz w:val="24"/>
          <w:szCs w:val="24"/>
        </w:rPr>
        <w:t>over the seven areas of learning within the Foundation Phase</w:t>
      </w:r>
      <w:r w:rsidRPr="09CF5A57" w:rsidR="00E00C8D">
        <w:rPr>
          <w:rFonts w:ascii="Arial" w:hAnsi="Arial" w:cs="Arial"/>
          <w:sz w:val="24"/>
          <w:szCs w:val="24"/>
        </w:rPr>
        <w:t xml:space="preserve"> </w:t>
      </w:r>
      <w:r w:rsidRPr="09CF5A57" w:rsidR="007F4320">
        <w:rPr>
          <w:rFonts w:ascii="Arial" w:hAnsi="Arial" w:cs="Arial"/>
          <w:sz w:val="24"/>
          <w:szCs w:val="24"/>
        </w:rPr>
        <w:t xml:space="preserve">through </w:t>
      </w:r>
      <w:r w:rsidRPr="09CF5A57" w:rsidR="007F4320">
        <w:rPr>
          <w:rFonts w:ascii="Arial" w:hAnsi="Arial" w:cs="Arial"/>
          <w:sz w:val="24"/>
          <w:szCs w:val="24"/>
        </w:rPr>
        <w:t>providing</w:t>
      </w:r>
      <w:r w:rsidRPr="09CF5A57" w:rsidR="007F4320">
        <w:rPr>
          <w:rFonts w:ascii="Arial" w:hAnsi="Arial" w:cs="Arial"/>
          <w:sz w:val="24"/>
          <w:szCs w:val="24"/>
        </w:rPr>
        <w:t xml:space="preserve"> enhanced continuous provision</w:t>
      </w:r>
      <w:r w:rsidRPr="09CF5A57" w:rsidR="008D2C94">
        <w:rPr>
          <w:rFonts w:ascii="Arial" w:hAnsi="Arial" w:cs="Arial"/>
          <w:sz w:val="24"/>
          <w:szCs w:val="24"/>
        </w:rPr>
        <w:t>, allowing child led lea</w:t>
      </w:r>
      <w:r w:rsidRPr="09CF5A57" w:rsidR="00B279D0">
        <w:rPr>
          <w:rFonts w:ascii="Arial" w:hAnsi="Arial" w:cs="Arial"/>
          <w:sz w:val="24"/>
          <w:szCs w:val="24"/>
        </w:rPr>
        <w:t>rning through play. Black &amp; Wil</w:t>
      </w:r>
      <w:r w:rsidRPr="09CF5A57" w:rsidR="008D2C94">
        <w:rPr>
          <w:rFonts w:ascii="Arial" w:hAnsi="Arial" w:cs="Arial"/>
          <w:sz w:val="24"/>
          <w:szCs w:val="24"/>
        </w:rPr>
        <w:t xml:space="preserve">iam (2010) </w:t>
      </w:r>
      <w:r w:rsidRPr="09CF5A57" w:rsidR="00565792">
        <w:rPr>
          <w:rFonts w:ascii="Arial" w:hAnsi="Arial" w:cs="Arial"/>
          <w:sz w:val="24"/>
          <w:szCs w:val="24"/>
        </w:rPr>
        <w:t xml:space="preserve">and Siraj-Blatchford (2004) </w:t>
      </w:r>
      <w:r w:rsidRPr="09CF5A57" w:rsidR="008D2C94">
        <w:rPr>
          <w:rFonts w:ascii="Arial" w:hAnsi="Arial" w:cs="Arial"/>
          <w:sz w:val="24"/>
          <w:szCs w:val="24"/>
        </w:rPr>
        <w:t xml:space="preserve">agree Formative assessment is a valuable tool as it enables practitioners to use results and feedback to </w:t>
      </w:r>
      <w:r w:rsidRPr="09CF5A57" w:rsidR="008D2C94">
        <w:rPr>
          <w:rFonts w:ascii="Arial" w:hAnsi="Arial" w:cs="Arial"/>
          <w:sz w:val="24"/>
          <w:szCs w:val="24"/>
        </w:rPr>
        <w:t>monitor</w:t>
      </w:r>
      <w:r w:rsidRPr="09CF5A57" w:rsidR="008D2C94">
        <w:rPr>
          <w:rFonts w:ascii="Arial" w:hAnsi="Arial" w:cs="Arial"/>
          <w:sz w:val="24"/>
          <w:szCs w:val="24"/>
        </w:rPr>
        <w:t xml:space="preserve"> and adapt learning</w:t>
      </w:r>
      <w:r w:rsidRPr="09CF5A57" w:rsidR="00B93083">
        <w:rPr>
          <w:rFonts w:ascii="Arial" w:hAnsi="Arial" w:cs="Arial"/>
          <w:sz w:val="24"/>
          <w:szCs w:val="24"/>
        </w:rPr>
        <w:t xml:space="preserve">. </w:t>
      </w:r>
      <w:r w:rsidRPr="09CF5A57" w:rsidR="00565792">
        <w:rPr>
          <w:rFonts w:ascii="Arial" w:hAnsi="Arial" w:cs="Arial"/>
          <w:sz w:val="24"/>
          <w:szCs w:val="24"/>
        </w:rPr>
        <w:t xml:space="preserve"> </w:t>
      </w:r>
      <w:r w:rsidRPr="09CF5A57" w:rsidR="00565792">
        <w:rPr>
          <w:rFonts w:ascii="Arial" w:hAnsi="Arial" w:cs="Arial"/>
          <w:sz w:val="24"/>
          <w:szCs w:val="24"/>
        </w:rPr>
        <w:t xml:space="preserve">Staff need guidelines to be able to focus on assessment and planning, to enable them to concentrate on the </w:t>
      </w:r>
      <w:r w:rsidRPr="09CF5A57" w:rsidR="00565792">
        <w:rPr>
          <w:rFonts w:ascii="Arial" w:hAnsi="Arial" w:cs="Arial"/>
          <w:sz w:val="24"/>
          <w:szCs w:val="24"/>
        </w:rPr>
        <w:t>children’s development and reach their pedagogical aims.</w:t>
      </w:r>
      <w:r w:rsidRPr="09CF5A57" w:rsidR="00CB236F">
        <w:rPr>
          <w:rFonts w:ascii="Arial" w:hAnsi="Arial" w:cs="Arial"/>
          <w:sz w:val="24"/>
          <w:szCs w:val="24"/>
        </w:rPr>
        <w:t xml:space="preserve"> Welsh Governments commitment to the Foundation Phase is shown in Early Years and Childcare Plan (DfES, 2013) where it </w:t>
      </w:r>
      <w:proofErr w:type="gramStart"/>
      <w:r w:rsidRPr="09CF5A57" w:rsidR="00CB236F">
        <w:rPr>
          <w:rFonts w:ascii="Arial" w:hAnsi="Arial" w:cs="Arial"/>
          <w:sz w:val="24"/>
          <w:szCs w:val="24"/>
        </w:rPr>
        <w:t>state</w:t>
      </w:r>
      <w:proofErr w:type="gramEnd"/>
      <w:r w:rsidRPr="09CF5A57" w:rsidR="00CB236F">
        <w:rPr>
          <w:rFonts w:ascii="Arial" w:hAnsi="Arial" w:cs="Arial"/>
          <w:sz w:val="24"/>
          <w:szCs w:val="24"/>
        </w:rPr>
        <w:t xml:space="preserve"> it was introduced to ensure that the outcomes and life chances of children in Wales were improved.</w:t>
      </w:r>
      <w:r w:rsidRPr="09CF5A57" w:rsidR="00724285">
        <w:rPr>
          <w:rFonts w:ascii="Arial" w:hAnsi="Arial" w:cs="Arial"/>
          <w:sz w:val="24"/>
          <w:szCs w:val="24"/>
        </w:rPr>
        <w:t xml:space="preserve"> However, the profile has the outcomes </w:t>
      </w:r>
      <w:r w:rsidRPr="09CF5A57" w:rsidR="00724285">
        <w:rPr>
          <w:rFonts w:ascii="Arial" w:hAnsi="Arial" w:cs="Arial"/>
          <w:sz w:val="24"/>
          <w:szCs w:val="24"/>
        </w:rPr>
        <w:t>stated</w:t>
      </w:r>
      <w:r w:rsidRPr="09CF5A57" w:rsidR="00724285">
        <w:rPr>
          <w:rFonts w:ascii="Arial" w:hAnsi="Arial" w:cs="Arial"/>
          <w:sz w:val="24"/>
          <w:szCs w:val="24"/>
        </w:rPr>
        <w:t xml:space="preserve"> in it and what they want to measure, therefore it </w:t>
      </w:r>
      <w:r w:rsidRPr="09CF5A57" w:rsidR="00724285">
        <w:rPr>
          <w:rFonts w:ascii="Arial" w:hAnsi="Arial" w:cs="Arial"/>
          <w:sz w:val="24"/>
          <w:szCs w:val="24"/>
        </w:rPr>
        <w:t>doesn’t</w:t>
      </w:r>
      <w:r w:rsidRPr="09CF5A57" w:rsidR="00724285">
        <w:rPr>
          <w:rFonts w:ascii="Arial" w:hAnsi="Arial" w:cs="Arial"/>
          <w:sz w:val="24"/>
          <w:szCs w:val="24"/>
        </w:rPr>
        <w:t xml:space="preserve"> share the unique child’s story as it is looking for </w:t>
      </w:r>
      <w:r w:rsidRPr="09CF5A57" w:rsidR="00836DF6">
        <w:rPr>
          <w:rFonts w:ascii="Arial" w:hAnsi="Arial" w:cs="Arial"/>
          <w:sz w:val="24"/>
          <w:szCs w:val="24"/>
        </w:rPr>
        <w:t>s</w:t>
      </w:r>
      <w:r w:rsidRPr="09CF5A57" w:rsidR="00724285">
        <w:rPr>
          <w:rFonts w:ascii="Arial" w:hAnsi="Arial" w:cs="Arial"/>
          <w:sz w:val="24"/>
          <w:szCs w:val="24"/>
        </w:rPr>
        <w:t xml:space="preserve">pecific things. </w:t>
      </w:r>
      <w:r w:rsidRPr="09CF5A57" w:rsidR="00836DF6">
        <w:rPr>
          <w:rFonts w:ascii="Arial" w:hAnsi="Arial" w:cs="Arial"/>
          <w:sz w:val="24"/>
          <w:szCs w:val="24"/>
        </w:rPr>
        <w:t>Welsh Government (</w:t>
      </w:r>
      <w:proofErr w:type="spellStart"/>
      <w:r w:rsidRPr="09CF5A57" w:rsidR="00836DF6">
        <w:rPr>
          <w:rFonts w:ascii="Arial" w:hAnsi="Arial" w:cs="Arial"/>
          <w:sz w:val="24"/>
          <w:szCs w:val="24"/>
        </w:rPr>
        <w:t>n.d</w:t>
      </w:r>
      <w:proofErr w:type="spellEnd"/>
      <w:r w:rsidRPr="09CF5A57" w:rsidR="00836DF6">
        <w:rPr>
          <w:rFonts w:ascii="Arial" w:hAnsi="Arial" w:cs="Arial"/>
          <w:sz w:val="24"/>
          <w:szCs w:val="24"/>
        </w:rPr>
        <w:t xml:space="preserve">) agrees and states that the profile supports early identification of an emerging </w:t>
      </w:r>
      <w:r w:rsidRPr="09CF5A57" w:rsidR="00836DF6">
        <w:rPr>
          <w:rFonts w:ascii="Arial" w:hAnsi="Arial" w:cs="Arial"/>
          <w:sz w:val="24"/>
          <w:szCs w:val="24"/>
        </w:rPr>
        <w:t>additional</w:t>
      </w:r>
      <w:r w:rsidRPr="09CF5A57" w:rsidR="00836DF6">
        <w:rPr>
          <w:rFonts w:ascii="Arial" w:hAnsi="Arial" w:cs="Arial"/>
          <w:sz w:val="24"/>
          <w:szCs w:val="24"/>
        </w:rPr>
        <w:t xml:space="preserve"> need or developmental delay, it does not have sufficient information that would assess the nature of the ALN (Additional Learning Needs). </w:t>
      </w:r>
      <w:r w:rsidRPr="09CF5A57" w:rsidR="00724285">
        <w:rPr>
          <w:rFonts w:ascii="Arial" w:hAnsi="Arial" w:cs="Arial"/>
          <w:sz w:val="24"/>
          <w:szCs w:val="24"/>
        </w:rPr>
        <w:t xml:space="preserve">Moreover, </w:t>
      </w:r>
      <w:r w:rsidRPr="09CF5A57" w:rsidR="00766FD5">
        <w:rPr>
          <w:rFonts w:ascii="Arial" w:hAnsi="Arial" w:cs="Arial"/>
          <w:sz w:val="24"/>
          <w:szCs w:val="24"/>
        </w:rPr>
        <w:t xml:space="preserve">it misses that a child may be more talented in another area that is not measured by the FPP. Therefore, </w:t>
      </w:r>
      <w:r w:rsidRPr="09CF5A57" w:rsidR="00724285">
        <w:rPr>
          <w:rFonts w:ascii="Arial" w:hAnsi="Arial" w:cs="Arial"/>
          <w:sz w:val="24"/>
          <w:szCs w:val="24"/>
        </w:rPr>
        <w:t xml:space="preserve">a play-based pedagogy would be better linked to the Unique </w:t>
      </w:r>
      <w:r w:rsidRPr="09CF5A57" w:rsidR="00836DF6">
        <w:rPr>
          <w:rFonts w:ascii="Arial" w:hAnsi="Arial" w:cs="Arial"/>
          <w:sz w:val="24"/>
          <w:szCs w:val="24"/>
        </w:rPr>
        <w:t>C</w:t>
      </w:r>
      <w:r w:rsidRPr="09CF5A57" w:rsidR="00724285">
        <w:rPr>
          <w:rFonts w:ascii="Arial" w:hAnsi="Arial" w:cs="Arial"/>
          <w:sz w:val="24"/>
          <w:szCs w:val="24"/>
        </w:rPr>
        <w:t>hild’s journey.</w:t>
      </w:r>
      <w:r w:rsidRPr="09CF5A57" w:rsidR="00E64AD3">
        <w:rPr>
          <w:rFonts w:ascii="Arial" w:hAnsi="Arial" w:cs="Arial"/>
          <w:sz w:val="24"/>
          <w:szCs w:val="24"/>
        </w:rPr>
        <w:t xml:space="preserve"> </w:t>
      </w:r>
    </w:p>
    <w:p w:rsidRPr="003452B1" w:rsidR="00833387" w:rsidP="003452B1" w:rsidRDefault="00D247E4" w14:paraId="00D30E46" w14:textId="42A701BD">
      <w:pPr>
        <w:spacing w:line="360" w:lineRule="auto"/>
        <w:jc w:val="both"/>
        <w:rPr>
          <w:rFonts w:ascii="Arial" w:hAnsi="Arial" w:cs="Arial"/>
          <w:sz w:val="24"/>
          <w:szCs w:val="24"/>
        </w:rPr>
      </w:pPr>
      <w:r w:rsidRPr="09CF5A57" w:rsidR="00D247E4">
        <w:rPr>
          <w:rFonts w:ascii="Arial" w:hAnsi="Arial" w:cs="Arial"/>
          <w:sz w:val="24"/>
          <w:szCs w:val="24"/>
        </w:rPr>
        <w:t>However, many practitioners do not understand the pedagogies and approach of the foundation phase, Taylor et al.,</w:t>
      </w:r>
      <w:r w:rsidRPr="09CF5A57" w:rsidR="00D37787">
        <w:rPr>
          <w:rFonts w:ascii="Arial" w:hAnsi="Arial" w:cs="Arial"/>
          <w:sz w:val="24"/>
          <w:szCs w:val="24"/>
        </w:rPr>
        <w:t xml:space="preserve"> </w:t>
      </w:r>
      <w:r w:rsidRPr="09CF5A57" w:rsidR="00D247E4">
        <w:rPr>
          <w:rFonts w:ascii="Arial" w:hAnsi="Arial" w:cs="Arial"/>
          <w:sz w:val="24"/>
          <w:szCs w:val="24"/>
        </w:rPr>
        <w:t xml:space="preserve">(2015) states there </w:t>
      </w:r>
      <w:r w:rsidRPr="09CF5A57" w:rsidR="00D247E4">
        <w:rPr>
          <w:rFonts w:ascii="Arial" w:hAnsi="Arial" w:cs="Arial"/>
          <w:sz w:val="24"/>
          <w:szCs w:val="24"/>
        </w:rPr>
        <w:t>need</w:t>
      </w:r>
      <w:r w:rsidRPr="09CF5A57" w:rsidR="00D247E4">
        <w:rPr>
          <w:rFonts w:ascii="Arial" w:hAnsi="Arial" w:cs="Arial"/>
          <w:sz w:val="24"/>
          <w:szCs w:val="24"/>
        </w:rPr>
        <w:t xml:space="preserve"> to be more emphasis within training on assessment and observation, with particular attention paid to Foundation Phase pedagogies.</w:t>
      </w:r>
      <w:r w:rsidRPr="09CF5A57" w:rsidR="00D37787">
        <w:rPr>
          <w:rFonts w:ascii="Arial" w:hAnsi="Arial" w:cs="Arial"/>
          <w:sz w:val="24"/>
          <w:szCs w:val="24"/>
        </w:rPr>
        <w:t xml:space="preserve"> Similarl</w:t>
      </w:r>
      <w:r w:rsidRPr="09CF5A57" w:rsidR="00A562D4">
        <w:rPr>
          <w:rFonts w:ascii="Arial" w:hAnsi="Arial" w:cs="Arial"/>
          <w:sz w:val="24"/>
          <w:szCs w:val="24"/>
        </w:rPr>
        <w:t>y, Siraj-Blat</w:t>
      </w:r>
      <w:r w:rsidRPr="09CF5A57" w:rsidR="00D37787">
        <w:rPr>
          <w:rFonts w:ascii="Arial" w:hAnsi="Arial" w:cs="Arial"/>
          <w:sz w:val="24"/>
          <w:szCs w:val="24"/>
        </w:rPr>
        <w:t>chford et al. (2005) states training material needs to be clearer and with less confusing terminologies.</w:t>
      </w:r>
      <w:r w:rsidRPr="09CF5A57" w:rsidR="00F620D9">
        <w:rPr>
          <w:rFonts w:ascii="Arial" w:hAnsi="Arial" w:cs="Arial"/>
          <w:sz w:val="24"/>
          <w:szCs w:val="24"/>
        </w:rPr>
        <w:t xml:space="preserve"> Within the evaluation of the Foundation Phase, Taylor et al. (2005) found that </w:t>
      </w:r>
      <w:r w:rsidRPr="09CF5A57" w:rsidR="00F620D9">
        <w:rPr>
          <w:rFonts w:ascii="Arial" w:hAnsi="Arial" w:cs="Arial"/>
          <w:sz w:val="24"/>
          <w:szCs w:val="24"/>
        </w:rPr>
        <w:t>generally practitioners</w:t>
      </w:r>
      <w:r w:rsidRPr="09CF5A57" w:rsidR="00F620D9">
        <w:rPr>
          <w:rFonts w:ascii="Arial" w:hAnsi="Arial" w:cs="Arial"/>
          <w:sz w:val="24"/>
          <w:szCs w:val="24"/>
        </w:rPr>
        <w:t xml:space="preserve"> shared that they thought it was </w:t>
      </w:r>
      <w:proofErr w:type="gramStart"/>
      <w:r w:rsidRPr="09CF5A57" w:rsidR="00F620D9">
        <w:rPr>
          <w:rFonts w:ascii="Arial" w:hAnsi="Arial" w:cs="Arial"/>
          <w:sz w:val="24"/>
          <w:szCs w:val="24"/>
        </w:rPr>
        <w:t>similar to</w:t>
      </w:r>
      <w:proofErr w:type="gramEnd"/>
      <w:r w:rsidRPr="09CF5A57" w:rsidR="00F620D9">
        <w:rPr>
          <w:rFonts w:ascii="Arial" w:hAnsi="Arial" w:cs="Arial"/>
          <w:sz w:val="24"/>
          <w:szCs w:val="24"/>
        </w:rPr>
        <w:t xml:space="preserve"> their </w:t>
      </w:r>
      <w:r w:rsidRPr="09CF5A57" w:rsidR="00F620D9">
        <w:rPr>
          <w:rFonts w:ascii="Arial" w:hAnsi="Arial" w:cs="Arial"/>
          <w:sz w:val="24"/>
          <w:szCs w:val="24"/>
        </w:rPr>
        <w:t>previous</w:t>
      </w:r>
      <w:r w:rsidRPr="09CF5A57" w:rsidR="00F620D9">
        <w:rPr>
          <w:rFonts w:ascii="Arial" w:hAnsi="Arial" w:cs="Arial"/>
          <w:sz w:val="24"/>
          <w:szCs w:val="24"/>
        </w:rPr>
        <w:t xml:space="preserve"> practice. However, they felt that since implementing the Foundation Phase, assessment and observation had become more formal.</w:t>
      </w:r>
      <w:r w:rsidRPr="09CF5A57" w:rsidR="00BB5289">
        <w:rPr>
          <w:rFonts w:ascii="Arial" w:hAnsi="Arial" w:cs="Arial"/>
          <w:sz w:val="24"/>
          <w:szCs w:val="24"/>
        </w:rPr>
        <w:t xml:space="preserve"> This was </w:t>
      </w:r>
      <w:r w:rsidRPr="09CF5A57" w:rsidR="00BB5289">
        <w:rPr>
          <w:rFonts w:ascii="Arial" w:hAnsi="Arial" w:cs="Arial"/>
          <w:sz w:val="24"/>
          <w:szCs w:val="24"/>
        </w:rPr>
        <w:t>evidenced</w:t>
      </w:r>
      <w:r w:rsidRPr="09CF5A57" w:rsidR="00BB5289">
        <w:rPr>
          <w:rFonts w:ascii="Arial" w:hAnsi="Arial" w:cs="Arial"/>
          <w:sz w:val="24"/>
          <w:szCs w:val="24"/>
        </w:rPr>
        <w:t xml:space="preserve"> within the evaluation in an observation of an Early Years unit. </w:t>
      </w:r>
      <w:r w:rsidRPr="09CF5A57" w:rsidR="00E37B7D">
        <w:rPr>
          <w:rFonts w:ascii="Arial" w:hAnsi="Arial" w:cs="Arial"/>
          <w:sz w:val="24"/>
          <w:szCs w:val="24"/>
        </w:rPr>
        <w:t xml:space="preserve">There </w:t>
      </w:r>
      <w:r w:rsidRPr="09CF5A57" w:rsidR="00BB5289">
        <w:rPr>
          <w:rFonts w:ascii="Arial" w:hAnsi="Arial" w:cs="Arial"/>
          <w:sz w:val="24"/>
          <w:szCs w:val="24"/>
        </w:rPr>
        <w:t xml:space="preserve">was a balance of continuous, </w:t>
      </w:r>
      <w:r w:rsidRPr="09CF5A57" w:rsidR="00BB5289">
        <w:rPr>
          <w:rFonts w:ascii="Arial" w:hAnsi="Arial" w:cs="Arial"/>
          <w:sz w:val="24"/>
          <w:szCs w:val="24"/>
        </w:rPr>
        <w:t>focussed,</w:t>
      </w:r>
      <w:r w:rsidRPr="09CF5A57" w:rsidR="009854EA">
        <w:rPr>
          <w:rFonts w:ascii="Arial" w:hAnsi="Arial" w:cs="Arial"/>
          <w:sz w:val="24"/>
          <w:szCs w:val="24"/>
        </w:rPr>
        <w:t xml:space="preserve"> and enhanced activities. Moreover</w:t>
      </w:r>
      <w:r w:rsidRPr="09CF5A57" w:rsidR="00BB5289">
        <w:rPr>
          <w:rFonts w:ascii="Arial" w:hAnsi="Arial" w:cs="Arial"/>
          <w:sz w:val="24"/>
          <w:szCs w:val="24"/>
        </w:rPr>
        <w:t>, the assessment</w:t>
      </w:r>
      <w:r w:rsidRPr="09CF5A57" w:rsidR="00E37B7D">
        <w:rPr>
          <w:rFonts w:ascii="Arial" w:hAnsi="Arial" w:cs="Arial"/>
          <w:sz w:val="24"/>
          <w:szCs w:val="24"/>
        </w:rPr>
        <w:t>s</w:t>
      </w:r>
      <w:r w:rsidRPr="09CF5A57" w:rsidR="009854EA">
        <w:rPr>
          <w:rFonts w:ascii="Arial" w:hAnsi="Arial" w:cs="Arial"/>
          <w:sz w:val="24"/>
          <w:szCs w:val="24"/>
        </w:rPr>
        <w:t xml:space="preserve"> on development were always </w:t>
      </w:r>
      <w:r w:rsidRPr="09CF5A57" w:rsidR="00BB5289">
        <w:rPr>
          <w:rFonts w:ascii="Arial" w:hAnsi="Arial" w:cs="Arial"/>
          <w:sz w:val="24"/>
          <w:szCs w:val="24"/>
        </w:rPr>
        <w:t>completed by the teacher</w:t>
      </w:r>
      <w:r w:rsidRPr="09CF5A57" w:rsidR="00E37B7D">
        <w:rPr>
          <w:rFonts w:ascii="Arial" w:hAnsi="Arial" w:cs="Arial"/>
          <w:sz w:val="24"/>
          <w:szCs w:val="24"/>
        </w:rPr>
        <w:t>,</w:t>
      </w:r>
      <w:r w:rsidRPr="09CF5A57" w:rsidR="00BB5289">
        <w:rPr>
          <w:rFonts w:ascii="Arial" w:hAnsi="Arial" w:cs="Arial"/>
          <w:sz w:val="24"/>
          <w:szCs w:val="24"/>
        </w:rPr>
        <w:t xml:space="preserve"> in groups, therefore not looking at the child as an individual.</w:t>
      </w:r>
      <w:r w:rsidRPr="09CF5A57" w:rsidR="004B0392">
        <w:rPr>
          <w:rFonts w:ascii="Arial" w:hAnsi="Arial" w:cs="Arial"/>
          <w:sz w:val="24"/>
          <w:szCs w:val="24"/>
        </w:rPr>
        <w:t xml:space="preserve"> National Scientific Council on the Developing Child (2007)</w:t>
      </w:r>
      <w:r w:rsidRPr="09CF5A57" w:rsidR="00BF50E4">
        <w:rPr>
          <w:rFonts w:ascii="Arial" w:hAnsi="Arial" w:cs="Arial"/>
          <w:sz w:val="24"/>
          <w:szCs w:val="24"/>
        </w:rPr>
        <w:t xml:space="preserve"> </w:t>
      </w:r>
      <w:r w:rsidRPr="09CF5A57" w:rsidR="00C526F1">
        <w:rPr>
          <w:rFonts w:ascii="Arial" w:hAnsi="Arial" w:cs="Arial"/>
          <w:sz w:val="24"/>
          <w:szCs w:val="24"/>
        </w:rPr>
        <w:t xml:space="preserve">and Smidt (2015) </w:t>
      </w:r>
      <w:r w:rsidRPr="09CF5A57" w:rsidR="00BF50E4">
        <w:rPr>
          <w:rFonts w:ascii="Arial" w:hAnsi="Arial" w:cs="Arial"/>
          <w:sz w:val="24"/>
          <w:szCs w:val="24"/>
        </w:rPr>
        <w:t>agrees that interaction with a responsive adult is important for the serve and return notion, which in turn will develop the relationship and promote the development for a child’s unique individuality.</w:t>
      </w:r>
      <w:r w:rsidRPr="09CF5A57" w:rsidR="00C526F1">
        <w:rPr>
          <w:rFonts w:ascii="Arial" w:hAnsi="Arial" w:cs="Arial"/>
          <w:sz w:val="24"/>
          <w:szCs w:val="24"/>
        </w:rPr>
        <w:t xml:space="preserve"> Children’s learning styles should be considered enabling the child’s unique development.</w:t>
      </w:r>
      <w:r w:rsidRPr="09CF5A57" w:rsidR="009135F5">
        <w:rPr>
          <w:rFonts w:ascii="Arial" w:hAnsi="Arial" w:cs="Arial"/>
          <w:sz w:val="24"/>
          <w:szCs w:val="24"/>
        </w:rPr>
        <w:t xml:space="preserve"> </w:t>
      </w:r>
    </w:p>
    <w:p w:rsidRPr="003452B1" w:rsidR="00B93083" w:rsidP="003452B1" w:rsidRDefault="00B93083" w14:paraId="6CCCDE27" w14:textId="56127F8D">
      <w:pPr>
        <w:spacing w:line="360" w:lineRule="auto"/>
        <w:jc w:val="both"/>
        <w:rPr>
          <w:rFonts w:ascii="Arial" w:hAnsi="Arial" w:cs="Arial"/>
          <w:sz w:val="24"/>
          <w:szCs w:val="24"/>
        </w:rPr>
      </w:pPr>
      <w:r w:rsidRPr="09CF5A57" w:rsidR="00B93083">
        <w:rPr>
          <w:rFonts w:ascii="Arial" w:hAnsi="Arial" w:cs="Arial"/>
          <w:sz w:val="24"/>
          <w:szCs w:val="24"/>
        </w:rPr>
        <w:t>The Foundation Phase assessment profile measures a child’s development through outcomes rather than age, ho</w:t>
      </w:r>
      <w:r w:rsidRPr="09CF5A57" w:rsidR="00584C57">
        <w:rPr>
          <w:rFonts w:ascii="Arial" w:hAnsi="Arial" w:cs="Arial"/>
          <w:sz w:val="24"/>
          <w:szCs w:val="24"/>
        </w:rPr>
        <w:t xml:space="preserve">wever as each outcome is categorised </w:t>
      </w:r>
      <w:r w:rsidRPr="09CF5A57" w:rsidR="00B93083">
        <w:rPr>
          <w:rFonts w:ascii="Arial" w:hAnsi="Arial" w:cs="Arial"/>
          <w:sz w:val="24"/>
          <w:szCs w:val="24"/>
        </w:rPr>
        <w:t>by age</w:t>
      </w:r>
      <w:r w:rsidRPr="09CF5A57" w:rsidR="009625E8">
        <w:rPr>
          <w:rFonts w:ascii="Arial" w:hAnsi="Arial" w:cs="Arial"/>
          <w:sz w:val="24"/>
          <w:szCs w:val="24"/>
        </w:rPr>
        <w:t>,</w:t>
      </w:r>
      <w:r w:rsidRPr="09CF5A57" w:rsidR="00B93083">
        <w:rPr>
          <w:rFonts w:ascii="Arial" w:hAnsi="Arial" w:cs="Arial"/>
          <w:sz w:val="24"/>
          <w:szCs w:val="24"/>
        </w:rPr>
        <w:t xml:space="preserve"> it is difficult for the assessment not to be measured by age</w:t>
      </w:r>
      <w:r w:rsidRPr="09CF5A57" w:rsidR="00A77ABF">
        <w:rPr>
          <w:rFonts w:ascii="Arial" w:hAnsi="Arial" w:cs="Arial"/>
          <w:sz w:val="24"/>
          <w:szCs w:val="24"/>
        </w:rPr>
        <w:t>. Welsh Government (2017)</w:t>
      </w:r>
      <w:r w:rsidRPr="09CF5A57" w:rsidR="00B93083">
        <w:rPr>
          <w:rFonts w:ascii="Arial" w:hAnsi="Arial" w:cs="Arial"/>
          <w:sz w:val="24"/>
          <w:szCs w:val="24"/>
        </w:rPr>
        <w:t xml:space="preserve"> </w:t>
      </w:r>
      <w:r w:rsidRPr="09CF5A57" w:rsidR="009625E8">
        <w:rPr>
          <w:rFonts w:ascii="Arial" w:hAnsi="Arial" w:cs="Arial"/>
          <w:sz w:val="24"/>
          <w:szCs w:val="24"/>
        </w:rPr>
        <w:t>states n</w:t>
      </w:r>
      <w:r w:rsidRPr="09CF5A57" w:rsidR="00C22F81">
        <w:rPr>
          <w:rFonts w:ascii="Arial" w:hAnsi="Arial" w:cs="Arial"/>
          <w:sz w:val="24"/>
          <w:szCs w:val="24"/>
        </w:rPr>
        <w:t>ot all children join the Foundation Phase at the same time, so the on-entry score of the cohort would not be a true reflective form a summative perspective</w:t>
      </w:r>
      <w:r w:rsidRPr="09CF5A57" w:rsidR="00902959">
        <w:rPr>
          <w:rFonts w:ascii="Arial" w:hAnsi="Arial" w:cs="Arial"/>
          <w:sz w:val="24"/>
          <w:szCs w:val="24"/>
        </w:rPr>
        <w:t xml:space="preserve">. </w:t>
      </w:r>
      <w:bookmarkStart w:name="_Int_WNaFxxyB" w:id="1134176849"/>
      <w:r w:rsidRPr="09CF5A57" w:rsidR="00902959">
        <w:rPr>
          <w:rFonts w:ascii="Arial" w:hAnsi="Arial" w:cs="Arial"/>
          <w:sz w:val="24"/>
          <w:szCs w:val="24"/>
        </w:rPr>
        <w:t>So</w:t>
      </w:r>
      <w:bookmarkEnd w:id="1134176849"/>
      <w:r w:rsidRPr="09CF5A57" w:rsidR="00902959">
        <w:rPr>
          <w:rFonts w:ascii="Arial" w:hAnsi="Arial" w:cs="Arial"/>
          <w:sz w:val="24"/>
          <w:szCs w:val="24"/>
        </w:rPr>
        <w:t xml:space="preserve"> this would not reflect The Department of Education </w:t>
      </w:r>
      <w:r w:rsidRPr="09CF5A57" w:rsidR="00A4314A">
        <w:rPr>
          <w:rFonts w:ascii="Arial" w:hAnsi="Arial" w:cs="Arial"/>
          <w:sz w:val="24"/>
          <w:szCs w:val="24"/>
        </w:rPr>
        <w:t>(2010</w:t>
      </w:r>
      <w:r w:rsidRPr="09CF5A57" w:rsidR="00902959">
        <w:rPr>
          <w:rFonts w:ascii="Arial" w:hAnsi="Arial" w:cs="Arial"/>
          <w:sz w:val="24"/>
          <w:szCs w:val="24"/>
        </w:rPr>
        <w:t xml:space="preserve">) who </w:t>
      </w:r>
      <w:r w:rsidRPr="09CF5A57" w:rsidR="00902959">
        <w:rPr>
          <w:rFonts w:ascii="Arial" w:hAnsi="Arial" w:cs="Arial"/>
          <w:sz w:val="24"/>
          <w:szCs w:val="24"/>
        </w:rPr>
        <w:t>state</w:t>
      </w:r>
      <w:r w:rsidRPr="09CF5A57" w:rsidR="00902959">
        <w:rPr>
          <w:rFonts w:ascii="Arial" w:hAnsi="Arial" w:cs="Arial"/>
          <w:sz w:val="24"/>
          <w:szCs w:val="24"/>
        </w:rPr>
        <w:t xml:space="preserve"> assessments </w:t>
      </w:r>
      <w:r w:rsidRPr="09CF5A57" w:rsidR="00902959">
        <w:rPr>
          <w:rFonts w:ascii="Arial" w:hAnsi="Arial" w:cs="Arial"/>
          <w:sz w:val="24"/>
          <w:szCs w:val="24"/>
        </w:rPr>
        <w:t xml:space="preserve">should </w:t>
      </w:r>
      <w:r w:rsidRPr="09CF5A57" w:rsidR="00902959">
        <w:rPr>
          <w:rFonts w:ascii="Arial" w:hAnsi="Arial" w:cs="Arial"/>
          <w:sz w:val="24"/>
          <w:szCs w:val="24"/>
        </w:rPr>
        <w:t>provide</w:t>
      </w:r>
      <w:r w:rsidRPr="09CF5A57" w:rsidR="00902959">
        <w:rPr>
          <w:rFonts w:ascii="Arial" w:hAnsi="Arial" w:cs="Arial"/>
          <w:sz w:val="24"/>
          <w:szCs w:val="24"/>
        </w:rPr>
        <w:t xml:space="preserve"> </w:t>
      </w:r>
      <w:r w:rsidRPr="09CF5A57" w:rsidR="00902959">
        <w:rPr>
          <w:rFonts w:ascii="Arial" w:hAnsi="Arial" w:cs="Arial"/>
          <w:sz w:val="24"/>
          <w:szCs w:val="24"/>
        </w:rPr>
        <w:t>an accurate</w:t>
      </w:r>
      <w:r w:rsidRPr="09CF5A57" w:rsidR="00902959">
        <w:rPr>
          <w:rFonts w:ascii="Arial" w:hAnsi="Arial" w:cs="Arial"/>
          <w:sz w:val="24"/>
          <w:szCs w:val="24"/>
        </w:rPr>
        <w:t>, valid, reliable record of the individual child’s learning</w:t>
      </w:r>
      <w:r w:rsidRPr="09CF5A57" w:rsidR="00902959">
        <w:rPr>
          <w:rFonts w:ascii="Arial" w:hAnsi="Arial" w:cs="Arial"/>
          <w:sz w:val="24"/>
          <w:szCs w:val="24"/>
        </w:rPr>
        <w:t xml:space="preserve">. </w:t>
      </w:r>
      <w:r w:rsidRPr="09CF5A57" w:rsidR="00B93083">
        <w:rPr>
          <w:rFonts w:ascii="Arial" w:hAnsi="Arial" w:cs="Arial"/>
          <w:sz w:val="24"/>
          <w:szCs w:val="24"/>
        </w:rPr>
        <w:t xml:space="preserve">Similarly, Campbell (2022) </w:t>
      </w:r>
      <w:r w:rsidRPr="09CF5A57" w:rsidR="00703318">
        <w:rPr>
          <w:rFonts w:ascii="Arial" w:hAnsi="Arial" w:cs="Arial"/>
          <w:sz w:val="24"/>
          <w:szCs w:val="24"/>
        </w:rPr>
        <w:t>and Campbell (2021) analysis show that between</w:t>
      </w:r>
      <w:r w:rsidRPr="09CF5A57" w:rsidR="007C10CC">
        <w:rPr>
          <w:rFonts w:ascii="Arial" w:hAnsi="Arial" w:cs="Arial"/>
          <w:sz w:val="24"/>
          <w:szCs w:val="24"/>
        </w:rPr>
        <w:t>,</w:t>
      </w:r>
      <w:r w:rsidRPr="09CF5A57" w:rsidR="00703318">
        <w:rPr>
          <w:rFonts w:ascii="Arial" w:hAnsi="Arial" w:cs="Arial"/>
          <w:sz w:val="24"/>
          <w:szCs w:val="24"/>
        </w:rPr>
        <w:t xml:space="preserve"> 2008-</w:t>
      </w:r>
      <w:r w:rsidRPr="09CF5A57" w:rsidR="006221C3">
        <w:rPr>
          <w:rFonts w:ascii="Arial" w:hAnsi="Arial" w:cs="Arial"/>
          <w:sz w:val="24"/>
          <w:szCs w:val="24"/>
        </w:rPr>
        <w:t>2018</w:t>
      </w:r>
      <w:r w:rsidRPr="09CF5A57" w:rsidR="00703318">
        <w:rPr>
          <w:rFonts w:ascii="Arial" w:hAnsi="Arial" w:cs="Arial"/>
          <w:sz w:val="24"/>
          <w:szCs w:val="24"/>
        </w:rPr>
        <w:t xml:space="preserve"> there has been </w:t>
      </w:r>
      <w:r w:rsidRPr="09CF5A57" w:rsidR="007C10CC">
        <w:rPr>
          <w:rFonts w:ascii="Arial" w:hAnsi="Arial" w:cs="Arial"/>
          <w:sz w:val="24"/>
          <w:szCs w:val="24"/>
        </w:rPr>
        <w:t xml:space="preserve">a relative change in children reaching </w:t>
      </w:r>
      <w:r w:rsidRPr="09CF5A57" w:rsidR="00CE0FDA">
        <w:rPr>
          <w:rFonts w:ascii="Arial" w:hAnsi="Arial" w:cs="Arial"/>
          <w:sz w:val="24"/>
          <w:szCs w:val="24"/>
        </w:rPr>
        <w:t xml:space="preserve">a GLD </w:t>
      </w:r>
      <w:r w:rsidRPr="09CF5A57" w:rsidR="007C10CC">
        <w:rPr>
          <w:rFonts w:ascii="Arial" w:hAnsi="Arial" w:cs="Arial"/>
          <w:sz w:val="24"/>
          <w:szCs w:val="24"/>
        </w:rPr>
        <w:t>(DfE, 2010).</w:t>
      </w:r>
      <w:r w:rsidRPr="09CF5A57" w:rsidR="006221C3">
        <w:rPr>
          <w:rFonts w:ascii="Arial" w:hAnsi="Arial" w:cs="Arial"/>
          <w:sz w:val="24"/>
          <w:szCs w:val="24"/>
        </w:rPr>
        <w:t xml:space="preserve"> In comparison, children born in August did not perform as well as children who were born in September, with many parents of summer born babies being told their child is underachieving.</w:t>
      </w:r>
    </w:p>
    <w:p w:rsidRPr="003452B1" w:rsidR="00B33334" w:rsidP="003452B1" w:rsidRDefault="00334073" w14:paraId="4DFC1E50" w14:textId="25963A46">
      <w:pPr>
        <w:spacing w:line="360" w:lineRule="auto"/>
        <w:jc w:val="both"/>
        <w:rPr>
          <w:rFonts w:ascii="Arial" w:hAnsi="Arial" w:cs="Arial"/>
          <w:sz w:val="24"/>
          <w:szCs w:val="24"/>
        </w:rPr>
      </w:pPr>
      <w:r w:rsidRPr="09CF5A57" w:rsidR="00334073">
        <w:rPr>
          <w:rFonts w:ascii="Arial" w:hAnsi="Arial" w:cs="Arial"/>
          <w:sz w:val="24"/>
          <w:szCs w:val="24"/>
        </w:rPr>
        <w:t xml:space="preserve">Furthermore, Siraj-Blatchford (2006) found that literacy standards dropped within the first 2 years of the Foundation Phase implementation, this was attributed to individual needs not being planned for and practitioners not </w:t>
      </w:r>
      <w:proofErr w:type="gramStart"/>
      <w:r w:rsidRPr="09CF5A57" w:rsidR="00334073">
        <w:rPr>
          <w:rFonts w:ascii="Arial" w:hAnsi="Arial" w:cs="Arial"/>
          <w:sz w:val="24"/>
          <w:szCs w:val="24"/>
        </w:rPr>
        <w:t>having an understanding of</w:t>
      </w:r>
      <w:proofErr w:type="gramEnd"/>
      <w:r w:rsidRPr="09CF5A57" w:rsidR="00334073">
        <w:rPr>
          <w:rFonts w:ascii="Arial" w:hAnsi="Arial" w:cs="Arial"/>
          <w:sz w:val="24"/>
          <w:szCs w:val="24"/>
        </w:rPr>
        <w:t xml:space="preserve"> experiential pedagogy and play. However, </w:t>
      </w:r>
      <w:r w:rsidRPr="09CF5A57" w:rsidR="006D3C22">
        <w:rPr>
          <w:rFonts w:ascii="Arial" w:hAnsi="Arial" w:cs="Arial"/>
          <w:sz w:val="24"/>
          <w:szCs w:val="24"/>
        </w:rPr>
        <w:t>The Literacy and Numeracy framework directs teaching to be by stage of development not age, however, the expectation of t</w:t>
      </w:r>
      <w:r w:rsidRPr="09CF5A57" w:rsidR="004B0392">
        <w:rPr>
          <w:rFonts w:ascii="Arial" w:hAnsi="Arial" w:cs="Arial"/>
          <w:sz w:val="24"/>
          <w:szCs w:val="24"/>
        </w:rPr>
        <w:t>he</w:t>
      </w:r>
      <w:r w:rsidRPr="09CF5A57" w:rsidR="006D3C22">
        <w:rPr>
          <w:rFonts w:ascii="Arial" w:hAnsi="Arial" w:cs="Arial"/>
          <w:sz w:val="24"/>
          <w:szCs w:val="24"/>
        </w:rPr>
        <w:t xml:space="preserve"> assessments looks for an </w:t>
      </w:r>
      <w:r w:rsidRPr="09CF5A57" w:rsidR="006D3C22">
        <w:rPr>
          <w:rFonts w:ascii="Arial" w:hAnsi="Arial" w:cs="Arial"/>
          <w:sz w:val="24"/>
          <w:szCs w:val="24"/>
        </w:rPr>
        <w:t>age-related</w:t>
      </w:r>
      <w:r w:rsidRPr="09CF5A57" w:rsidR="006D3C22">
        <w:rPr>
          <w:rFonts w:ascii="Arial" w:hAnsi="Arial" w:cs="Arial"/>
          <w:sz w:val="24"/>
          <w:szCs w:val="24"/>
        </w:rPr>
        <w:t xml:space="preserve"> score (Taylor et al., 2015</w:t>
      </w:r>
      <w:r w:rsidRPr="09CF5A57" w:rsidR="00FE5A22">
        <w:rPr>
          <w:rFonts w:ascii="Arial" w:hAnsi="Arial" w:cs="Arial"/>
          <w:sz w:val="24"/>
          <w:szCs w:val="24"/>
        </w:rPr>
        <w:t>). However, with the new framework in place the assessments for children are very literacy and numeracy based.</w:t>
      </w:r>
    </w:p>
    <w:p w:rsidRPr="003452B1" w:rsidR="00914D8E" w:rsidP="003452B1" w:rsidRDefault="00C34EC6" w14:paraId="41858CB9" w14:textId="4C9B2EDE">
      <w:pPr>
        <w:spacing w:line="360" w:lineRule="auto"/>
        <w:jc w:val="both"/>
        <w:rPr>
          <w:rFonts w:ascii="Arial" w:hAnsi="Arial" w:cs="Arial"/>
          <w:sz w:val="24"/>
          <w:szCs w:val="24"/>
        </w:rPr>
      </w:pPr>
      <w:r w:rsidRPr="003452B1">
        <w:rPr>
          <w:rFonts w:ascii="Arial" w:hAnsi="Arial" w:cs="Arial"/>
          <w:sz w:val="24"/>
          <w:szCs w:val="24"/>
        </w:rPr>
        <w:t xml:space="preserve">Practitioners should be competent in different methods of assessment and formative assessment has proven to be beneficial in meeting the needs of children, particularly during activities when feedback is given. </w:t>
      </w:r>
      <w:r w:rsidRPr="003452B1" w:rsidR="009F1342">
        <w:rPr>
          <w:rFonts w:ascii="Arial" w:hAnsi="Arial" w:cs="Arial"/>
          <w:sz w:val="24"/>
          <w:szCs w:val="24"/>
        </w:rPr>
        <w:t xml:space="preserve">Research </w:t>
      </w:r>
      <w:r w:rsidRPr="003452B1" w:rsidR="003467B8">
        <w:rPr>
          <w:rFonts w:ascii="Arial" w:hAnsi="Arial" w:cs="Arial"/>
          <w:sz w:val="24"/>
          <w:szCs w:val="24"/>
        </w:rPr>
        <w:t xml:space="preserve">into effective pedagogy in the early years </w:t>
      </w:r>
      <w:r w:rsidRPr="003452B1" w:rsidR="009F1342">
        <w:rPr>
          <w:rFonts w:ascii="Arial" w:hAnsi="Arial" w:cs="Arial"/>
          <w:sz w:val="24"/>
          <w:szCs w:val="24"/>
        </w:rPr>
        <w:t xml:space="preserve">by </w:t>
      </w:r>
      <w:r w:rsidRPr="003452B1" w:rsidR="009A1289">
        <w:rPr>
          <w:rFonts w:ascii="Arial" w:hAnsi="Arial" w:cs="Arial"/>
          <w:sz w:val="24"/>
          <w:szCs w:val="24"/>
        </w:rPr>
        <w:t>Siraj-Blatchford et al.</w:t>
      </w:r>
      <w:r w:rsidRPr="003452B1" w:rsidR="009F1342">
        <w:rPr>
          <w:rFonts w:ascii="Arial" w:hAnsi="Arial" w:cs="Arial"/>
          <w:sz w:val="24"/>
          <w:szCs w:val="24"/>
        </w:rPr>
        <w:t xml:space="preserve"> (2002) states that observations of teachers evidenced, there is a connection with formative assessment and curriculum differentiation, therefore sustained shared thinking.  It suggests that to support the cognitive process of the children pedagogic practice is better in s</w:t>
      </w:r>
      <w:r w:rsidRPr="003452B1" w:rsidR="00833387">
        <w:rPr>
          <w:rFonts w:ascii="Arial" w:hAnsi="Arial" w:cs="Arial"/>
          <w:sz w:val="24"/>
          <w:szCs w:val="24"/>
        </w:rPr>
        <w:t>ettings that have this embedded, supporting the child as an individual. Sternberg and Berg, (1992) agrees that from an early age there are visible differences in the way that children learn and notable differences in how much and what is retained.</w:t>
      </w:r>
      <w:r w:rsidRPr="003452B1" w:rsidR="00154457">
        <w:rPr>
          <w:rFonts w:ascii="Arial" w:hAnsi="Arial" w:cs="Arial"/>
          <w:sz w:val="24"/>
          <w:szCs w:val="24"/>
        </w:rPr>
        <w:t xml:space="preserve"> </w:t>
      </w:r>
      <w:r w:rsidRPr="003452B1" w:rsidR="00FF523F">
        <w:rPr>
          <w:rFonts w:ascii="Arial" w:hAnsi="Arial" w:cs="Arial"/>
          <w:sz w:val="24"/>
          <w:szCs w:val="24"/>
        </w:rPr>
        <w:t>To enable the development and individu</w:t>
      </w:r>
      <w:r w:rsidRPr="003452B1" w:rsidR="00154457">
        <w:rPr>
          <w:rFonts w:ascii="Arial" w:hAnsi="Arial" w:cs="Arial"/>
          <w:sz w:val="24"/>
          <w:szCs w:val="24"/>
        </w:rPr>
        <w:t>al needs of a child to be met, p</w:t>
      </w:r>
      <w:r w:rsidRPr="003452B1" w:rsidR="00FF523F">
        <w:rPr>
          <w:rFonts w:ascii="Arial" w:hAnsi="Arial" w:cs="Arial"/>
          <w:sz w:val="24"/>
          <w:szCs w:val="24"/>
        </w:rPr>
        <w:t xml:space="preserve">ractitioners will need to be knowledgeable in the Foundation Phase outcomes and pedagogy. </w:t>
      </w:r>
      <w:r w:rsidRPr="003452B1" w:rsidR="00D71272">
        <w:rPr>
          <w:rFonts w:ascii="Arial" w:hAnsi="Arial" w:cs="Arial"/>
          <w:sz w:val="24"/>
          <w:szCs w:val="24"/>
        </w:rPr>
        <w:t xml:space="preserve">However, a report by </w:t>
      </w:r>
      <w:r w:rsidRPr="003452B1" w:rsidR="00FF523F">
        <w:rPr>
          <w:rFonts w:ascii="Arial" w:hAnsi="Arial" w:cs="Arial"/>
          <w:sz w:val="24"/>
          <w:szCs w:val="24"/>
        </w:rPr>
        <w:t>Siraj (2014)</w:t>
      </w:r>
      <w:r w:rsidRPr="003452B1" w:rsidR="00D71272">
        <w:rPr>
          <w:rFonts w:ascii="Arial" w:hAnsi="Arial" w:cs="Arial"/>
          <w:sz w:val="24"/>
          <w:szCs w:val="24"/>
        </w:rPr>
        <w:t xml:space="preserve"> found that not all funded non-maintained setting prioritised leadership training. In comparison to Flying Start where leaders typically were qualified to Level 4 or above.</w:t>
      </w:r>
      <w:r w:rsidRPr="003452B1" w:rsidR="00FF523F">
        <w:rPr>
          <w:rFonts w:ascii="Arial" w:hAnsi="Arial" w:cs="Arial"/>
          <w:sz w:val="24"/>
          <w:szCs w:val="24"/>
        </w:rPr>
        <w:t xml:space="preserve"> Supporting colleagues to improve practice is the responsibility of the leadership team (Siraj-Bla</w:t>
      </w:r>
      <w:r w:rsidRPr="003452B1" w:rsidR="009625E8">
        <w:rPr>
          <w:rFonts w:ascii="Arial" w:hAnsi="Arial" w:cs="Arial"/>
          <w:sz w:val="24"/>
          <w:szCs w:val="24"/>
        </w:rPr>
        <w:t>tchford and Hallett, 2014). Moreo</w:t>
      </w:r>
      <w:r w:rsidRPr="003452B1" w:rsidR="00FF523F">
        <w:rPr>
          <w:rFonts w:ascii="Arial" w:hAnsi="Arial" w:cs="Arial"/>
          <w:sz w:val="24"/>
          <w:szCs w:val="24"/>
        </w:rPr>
        <w:t xml:space="preserve">ver, </w:t>
      </w:r>
      <w:r w:rsidRPr="003452B1" w:rsidR="003369D7">
        <w:rPr>
          <w:rFonts w:ascii="Arial" w:hAnsi="Arial" w:cs="Arial"/>
          <w:sz w:val="24"/>
          <w:szCs w:val="24"/>
        </w:rPr>
        <w:t xml:space="preserve">the stocktake found that in many maintained schools the Foundation Phase was not respected, this resulted in leadership designating weaker teachers to this section of the school. It was evident in </w:t>
      </w:r>
      <w:r w:rsidRPr="003452B1" w:rsidR="003369D7">
        <w:rPr>
          <w:rFonts w:ascii="Arial" w:hAnsi="Arial" w:cs="Arial"/>
          <w:sz w:val="24"/>
          <w:szCs w:val="24"/>
        </w:rPr>
        <w:lastRenderedPageBreak/>
        <w:t>the findings that many Foundation Phase coordinators had little understanding of the Foundation Phase or the challenges that came with it.</w:t>
      </w:r>
    </w:p>
    <w:p w:rsidRPr="003452B1" w:rsidR="0040371C" w:rsidP="003452B1" w:rsidRDefault="000B2C3D" w14:paraId="314B5C3A" w14:textId="0421DF3C">
      <w:pPr>
        <w:spacing w:line="360" w:lineRule="auto"/>
        <w:jc w:val="both"/>
        <w:rPr>
          <w:rFonts w:ascii="Arial" w:hAnsi="Arial" w:cs="Arial"/>
          <w:sz w:val="24"/>
          <w:szCs w:val="24"/>
        </w:rPr>
      </w:pPr>
      <w:r w:rsidRPr="003452B1">
        <w:rPr>
          <w:rFonts w:ascii="Arial" w:hAnsi="Arial" w:cs="Arial"/>
          <w:sz w:val="24"/>
          <w:szCs w:val="24"/>
        </w:rPr>
        <w:t xml:space="preserve">However, </w:t>
      </w:r>
      <w:r w:rsidRPr="003452B1" w:rsidR="0040371C">
        <w:rPr>
          <w:rFonts w:ascii="Arial" w:hAnsi="Arial" w:cs="Arial"/>
          <w:sz w:val="24"/>
          <w:szCs w:val="24"/>
        </w:rPr>
        <w:t>Donaldson (2015) found in a review of the Curriculum that assessments were</w:t>
      </w:r>
      <w:r w:rsidRPr="003452B1" w:rsidR="006E04A9">
        <w:rPr>
          <w:rFonts w:ascii="Arial" w:hAnsi="Arial" w:cs="Arial"/>
          <w:sz w:val="24"/>
          <w:szCs w:val="24"/>
        </w:rPr>
        <w:t xml:space="preserve"> not</w:t>
      </w:r>
      <w:r w:rsidRPr="003452B1" w:rsidR="0040371C">
        <w:rPr>
          <w:rFonts w:ascii="Arial" w:hAnsi="Arial" w:cs="Arial"/>
          <w:sz w:val="24"/>
          <w:szCs w:val="24"/>
        </w:rPr>
        <w:t xml:space="preserve"> making the improvements to learning as planned, and that assessments with</w:t>
      </w:r>
      <w:r w:rsidRPr="003452B1" w:rsidR="006E04A9">
        <w:rPr>
          <w:rFonts w:ascii="Arial" w:hAnsi="Arial" w:cs="Arial"/>
          <w:sz w:val="24"/>
          <w:szCs w:val="24"/>
        </w:rPr>
        <w:t>in</w:t>
      </w:r>
      <w:r w:rsidRPr="003452B1" w:rsidR="0040371C">
        <w:rPr>
          <w:rFonts w:ascii="Arial" w:hAnsi="Arial" w:cs="Arial"/>
          <w:sz w:val="24"/>
          <w:szCs w:val="24"/>
        </w:rPr>
        <w:t xml:space="preserve"> the curriculu</w:t>
      </w:r>
      <w:r w:rsidRPr="003452B1" w:rsidR="004F5BC9">
        <w:rPr>
          <w:rFonts w:ascii="Arial" w:hAnsi="Arial" w:cs="Arial"/>
          <w:sz w:val="24"/>
          <w:szCs w:val="24"/>
        </w:rPr>
        <w:t xml:space="preserve">m were not meeting the needs of </w:t>
      </w:r>
      <w:r w:rsidRPr="003452B1" w:rsidR="0040371C">
        <w:rPr>
          <w:rFonts w:ascii="Arial" w:hAnsi="Arial" w:cs="Arial"/>
          <w:sz w:val="24"/>
          <w:szCs w:val="24"/>
        </w:rPr>
        <w:t>children in Wales.</w:t>
      </w:r>
      <w:r w:rsidRPr="003452B1">
        <w:rPr>
          <w:rFonts w:ascii="Arial" w:hAnsi="Arial" w:cs="Arial"/>
          <w:sz w:val="24"/>
          <w:szCs w:val="24"/>
        </w:rPr>
        <w:t xml:space="preserve"> The evidence suggests a powerful case for fundamental change.</w:t>
      </w:r>
      <w:r w:rsidRPr="003452B1" w:rsidR="006E04A9">
        <w:rPr>
          <w:rFonts w:ascii="Arial" w:hAnsi="Arial" w:cs="Arial"/>
          <w:sz w:val="24"/>
          <w:szCs w:val="24"/>
        </w:rPr>
        <w:t xml:space="preserve"> </w:t>
      </w:r>
      <w:r w:rsidRPr="003452B1" w:rsidR="004F5BC9">
        <w:rPr>
          <w:rFonts w:ascii="Arial" w:hAnsi="Arial" w:cs="Arial"/>
          <w:sz w:val="24"/>
          <w:szCs w:val="24"/>
        </w:rPr>
        <w:t>The first recommendation of the review of the curriculum was that assessment of planned activities should follow the</w:t>
      </w:r>
      <w:r w:rsidRPr="003452B1" w:rsidR="00927467">
        <w:rPr>
          <w:rFonts w:ascii="Arial" w:hAnsi="Arial" w:cs="Arial"/>
          <w:sz w:val="24"/>
          <w:szCs w:val="24"/>
        </w:rPr>
        <w:t xml:space="preserve"> purpose of education that was a</w:t>
      </w:r>
      <w:r w:rsidRPr="003452B1" w:rsidR="004F5BC9">
        <w:rPr>
          <w:rFonts w:ascii="Arial" w:hAnsi="Arial" w:cs="Arial"/>
          <w:sz w:val="24"/>
          <w:szCs w:val="24"/>
        </w:rPr>
        <w:t>greed.</w:t>
      </w:r>
    </w:p>
    <w:p w:rsidRPr="003452B1" w:rsidR="00E13EB7" w:rsidP="003452B1" w:rsidRDefault="00E13EB7" w14:paraId="6FCE1926" w14:textId="13E1F9F4">
      <w:pPr>
        <w:spacing w:line="360" w:lineRule="auto"/>
        <w:jc w:val="both"/>
        <w:rPr>
          <w:rFonts w:ascii="Arial" w:hAnsi="Arial" w:cs="Arial"/>
          <w:sz w:val="24"/>
          <w:szCs w:val="24"/>
        </w:rPr>
      </w:pPr>
      <w:r w:rsidRPr="003452B1">
        <w:rPr>
          <w:rFonts w:ascii="Arial" w:hAnsi="Arial" w:cs="Arial"/>
          <w:sz w:val="24"/>
          <w:szCs w:val="24"/>
        </w:rPr>
        <w:t>To try and prevent developmental delay and to support a child’s chance in education, Welsh Government introduced Flying Start. This was to provide opportunity to identify need as early as possible</w:t>
      </w:r>
      <w:r w:rsidRPr="003452B1" w:rsidR="00863AE8">
        <w:rPr>
          <w:rFonts w:ascii="Arial" w:hAnsi="Arial" w:cs="Arial"/>
          <w:sz w:val="24"/>
          <w:szCs w:val="24"/>
        </w:rPr>
        <w:t xml:space="preserve"> in the hope of supporting</w:t>
      </w:r>
      <w:r w:rsidRPr="003452B1">
        <w:rPr>
          <w:rFonts w:ascii="Arial" w:hAnsi="Arial" w:cs="Arial"/>
          <w:sz w:val="24"/>
          <w:szCs w:val="24"/>
        </w:rPr>
        <w:t xml:space="preserve"> development delay and </w:t>
      </w:r>
      <w:r w:rsidRPr="003452B1" w:rsidR="00863AE8">
        <w:rPr>
          <w:rFonts w:ascii="Arial" w:hAnsi="Arial" w:cs="Arial"/>
          <w:sz w:val="24"/>
          <w:szCs w:val="24"/>
        </w:rPr>
        <w:t xml:space="preserve">to provide children </w:t>
      </w:r>
      <w:r w:rsidRPr="003452B1">
        <w:rPr>
          <w:rFonts w:ascii="Arial" w:hAnsi="Arial" w:cs="Arial"/>
          <w:sz w:val="24"/>
          <w:szCs w:val="24"/>
        </w:rPr>
        <w:t>the chance to be on par with peers when they start school. (Siraj, 2014).</w:t>
      </w:r>
    </w:p>
    <w:p w:rsidRPr="003452B1" w:rsidR="004F4F0D" w:rsidP="003452B1" w:rsidRDefault="004F4F0D" w14:paraId="64A7204E" w14:textId="268D809E">
      <w:pPr>
        <w:tabs>
          <w:tab w:val="left" w:pos="5292"/>
        </w:tabs>
        <w:spacing w:line="360" w:lineRule="auto"/>
        <w:jc w:val="both"/>
        <w:rPr>
          <w:rFonts w:ascii="Arial" w:hAnsi="Arial" w:cs="Arial"/>
          <w:sz w:val="24"/>
          <w:szCs w:val="24"/>
        </w:rPr>
      </w:pPr>
      <w:r w:rsidRPr="09CF5A57" w:rsidR="004F4F0D">
        <w:rPr>
          <w:rFonts w:ascii="Arial" w:hAnsi="Arial" w:cs="Arial"/>
          <w:sz w:val="24"/>
          <w:szCs w:val="24"/>
        </w:rPr>
        <w:t>The new curriculum will ensure that assessment is intrinsically embedded into teaching and learnin</w:t>
      </w:r>
      <w:r w:rsidRPr="09CF5A57" w:rsidR="00531F7D">
        <w:rPr>
          <w:rFonts w:ascii="Arial" w:hAnsi="Arial" w:cs="Arial"/>
          <w:sz w:val="24"/>
          <w:szCs w:val="24"/>
        </w:rPr>
        <w:t xml:space="preserve">g. It </w:t>
      </w:r>
      <w:r w:rsidRPr="09CF5A57" w:rsidR="00531F7D">
        <w:rPr>
          <w:rFonts w:ascii="Arial" w:hAnsi="Arial" w:cs="Arial"/>
          <w:sz w:val="24"/>
          <w:szCs w:val="24"/>
        </w:rPr>
        <w:t>states</w:t>
      </w:r>
      <w:r w:rsidRPr="09CF5A57" w:rsidR="00531F7D">
        <w:rPr>
          <w:rFonts w:ascii="Arial" w:hAnsi="Arial" w:cs="Arial"/>
          <w:sz w:val="24"/>
          <w:szCs w:val="24"/>
        </w:rPr>
        <w:t xml:space="preserve"> that the current</w:t>
      </w:r>
      <w:r w:rsidRPr="09CF5A57" w:rsidR="004F4F0D">
        <w:rPr>
          <w:rFonts w:ascii="Arial" w:hAnsi="Arial" w:cs="Arial"/>
          <w:sz w:val="24"/>
          <w:szCs w:val="24"/>
        </w:rPr>
        <w:t xml:space="preserve"> assessment process will only make a one-off judgement about children’s learning, instead of being a vital part of the process</w:t>
      </w:r>
      <w:r w:rsidRPr="09CF5A57" w:rsidR="004F4F0D">
        <w:rPr>
          <w:rFonts w:ascii="Arial" w:hAnsi="Arial" w:cs="Arial"/>
          <w:sz w:val="24"/>
          <w:szCs w:val="24"/>
        </w:rPr>
        <w:t xml:space="preserve">. </w:t>
      </w:r>
      <w:r w:rsidRPr="09CF5A57" w:rsidR="00380A2E">
        <w:rPr>
          <w:rFonts w:ascii="Arial" w:hAnsi="Arial" w:cs="Arial"/>
          <w:sz w:val="24"/>
          <w:szCs w:val="24"/>
        </w:rPr>
        <w:t xml:space="preserve"> </w:t>
      </w:r>
      <w:r w:rsidRPr="09CF5A57" w:rsidR="00380A2E">
        <w:rPr>
          <w:rFonts w:ascii="Arial" w:hAnsi="Arial" w:cs="Arial"/>
          <w:sz w:val="24"/>
          <w:szCs w:val="24"/>
        </w:rPr>
        <w:t xml:space="preserve">It leads away from compulsory teacher assessments and moves towards schools and settings developing their own assessment arrangements. The idea is to work </w:t>
      </w:r>
      <w:r w:rsidRPr="09CF5A57" w:rsidR="007D43B2">
        <w:rPr>
          <w:rFonts w:ascii="Arial" w:hAnsi="Arial" w:cs="Arial"/>
          <w:sz w:val="24"/>
          <w:szCs w:val="24"/>
        </w:rPr>
        <w:t xml:space="preserve">within the Curriculum for </w:t>
      </w:r>
      <w:r w:rsidRPr="09CF5A57" w:rsidR="00380A2E">
        <w:rPr>
          <w:rFonts w:ascii="Arial" w:hAnsi="Arial" w:cs="Arial"/>
          <w:sz w:val="24"/>
          <w:szCs w:val="24"/>
        </w:rPr>
        <w:t>Wales’s</w:t>
      </w:r>
      <w:r w:rsidRPr="09CF5A57" w:rsidR="007D43B2">
        <w:rPr>
          <w:rFonts w:ascii="Arial" w:hAnsi="Arial" w:cs="Arial"/>
          <w:sz w:val="24"/>
          <w:szCs w:val="24"/>
        </w:rPr>
        <w:t xml:space="preserve"> framework</w:t>
      </w:r>
      <w:r w:rsidRPr="09CF5A57" w:rsidR="00380A2E">
        <w:rPr>
          <w:rFonts w:ascii="Arial" w:hAnsi="Arial" w:cs="Arial"/>
          <w:sz w:val="24"/>
          <w:szCs w:val="24"/>
        </w:rPr>
        <w:t xml:space="preserve">, and to develop a curriculum that has the four purposes embedded. It should support each individual learner to develop and make progress at their own individual pace. </w:t>
      </w:r>
      <w:r w:rsidRPr="09CF5A57" w:rsidR="004F4F0D">
        <w:rPr>
          <w:rFonts w:ascii="Arial" w:hAnsi="Arial" w:cs="Arial"/>
          <w:sz w:val="24"/>
          <w:szCs w:val="24"/>
        </w:rPr>
        <w:t xml:space="preserve">However, Welsh Government also </w:t>
      </w:r>
      <w:r w:rsidRPr="09CF5A57" w:rsidR="004F4F0D">
        <w:rPr>
          <w:rFonts w:ascii="Arial" w:hAnsi="Arial" w:cs="Arial"/>
          <w:sz w:val="24"/>
          <w:szCs w:val="24"/>
        </w:rPr>
        <w:t>state</w:t>
      </w:r>
      <w:r w:rsidRPr="09CF5A57" w:rsidR="004F4F0D">
        <w:rPr>
          <w:rFonts w:ascii="Arial" w:hAnsi="Arial" w:cs="Arial"/>
          <w:sz w:val="24"/>
          <w:szCs w:val="24"/>
        </w:rPr>
        <w:t xml:space="preserve"> that schools will </w:t>
      </w:r>
      <w:proofErr w:type="gramStart"/>
      <w:r w:rsidRPr="09CF5A57" w:rsidR="004F4F0D">
        <w:rPr>
          <w:rFonts w:ascii="Arial" w:hAnsi="Arial" w:cs="Arial"/>
          <w:sz w:val="24"/>
          <w:szCs w:val="24"/>
        </w:rPr>
        <w:t>make arrangements</w:t>
      </w:r>
      <w:proofErr w:type="gramEnd"/>
      <w:r w:rsidRPr="09CF5A57" w:rsidR="004F4F0D">
        <w:rPr>
          <w:rFonts w:ascii="Arial" w:hAnsi="Arial" w:cs="Arial"/>
          <w:sz w:val="24"/>
          <w:szCs w:val="24"/>
        </w:rPr>
        <w:t xml:space="preserve"> to develop their own assessments to support each own curriculum. Therefore, putting the emphasis on the importance of strong leadership again. </w:t>
      </w:r>
    </w:p>
    <w:p w:rsidRPr="003452B1" w:rsidR="004C0DF0" w:rsidP="003452B1" w:rsidRDefault="00216304" w14:paraId="0A352E4B" w14:textId="251A6F20">
      <w:pPr>
        <w:spacing w:line="360" w:lineRule="auto"/>
        <w:jc w:val="both"/>
        <w:rPr>
          <w:rFonts w:ascii="Arial" w:hAnsi="Arial" w:cs="Arial"/>
          <w:sz w:val="24"/>
          <w:szCs w:val="24"/>
          <w:u w:val="single"/>
        </w:rPr>
      </w:pPr>
      <w:r w:rsidRPr="003452B1">
        <w:rPr>
          <w:rFonts w:ascii="Arial" w:hAnsi="Arial" w:cs="Arial"/>
          <w:sz w:val="24"/>
          <w:szCs w:val="24"/>
          <w:u w:val="single"/>
        </w:rPr>
        <w:t>Section 3</w:t>
      </w:r>
      <w:r w:rsidRPr="003452B1" w:rsidR="00352809">
        <w:rPr>
          <w:rFonts w:ascii="Arial" w:hAnsi="Arial" w:cs="Arial"/>
          <w:sz w:val="24"/>
          <w:szCs w:val="24"/>
          <w:u w:val="single"/>
        </w:rPr>
        <w:t xml:space="preserve"> </w:t>
      </w:r>
    </w:p>
    <w:p w:rsidRPr="003452B1" w:rsidR="004C0DF0" w:rsidP="003452B1" w:rsidRDefault="004C0DF0" w14:paraId="353DA18E" w14:textId="77777777">
      <w:pPr>
        <w:spacing w:line="360" w:lineRule="auto"/>
        <w:jc w:val="both"/>
        <w:rPr>
          <w:rFonts w:ascii="Arial" w:hAnsi="Arial" w:cs="Arial"/>
          <w:sz w:val="24"/>
          <w:szCs w:val="24"/>
        </w:rPr>
      </w:pPr>
      <w:r w:rsidRPr="003452B1">
        <w:rPr>
          <w:rFonts w:ascii="Arial" w:hAnsi="Arial" w:cs="Arial"/>
          <w:sz w:val="24"/>
          <w:szCs w:val="24"/>
        </w:rPr>
        <w:t xml:space="preserve">Help needed!! – </w:t>
      </w:r>
      <w:r w:rsidRPr="003452B1">
        <w:rPr>
          <w:rFonts w:ascii="Arial" w:hAnsi="Arial" w:cs="Arial"/>
          <w:i/>
          <w:sz w:val="24"/>
          <w:szCs w:val="24"/>
        </w:rPr>
        <w:t>Why won’t my practitioners play outside?</w:t>
      </w:r>
    </w:p>
    <w:p w:rsidRPr="003452B1" w:rsidR="004C0DF0" w:rsidP="003452B1" w:rsidRDefault="004C0DF0" w14:paraId="186B81CE" w14:textId="2D24EC8B">
      <w:pPr>
        <w:spacing w:line="360" w:lineRule="auto"/>
        <w:jc w:val="both"/>
        <w:rPr>
          <w:rFonts w:ascii="Arial" w:hAnsi="Arial" w:cs="Arial"/>
          <w:sz w:val="24"/>
          <w:szCs w:val="24"/>
        </w:rPr>
      </w:pPr>
      <w:r w:rsidRPr="09CF5A57" w:rsidR="004C0DF0">
        <w:rPr>
          <w:rFonts w:ascii="Arial" w:hAnsi="Arial" w:cs="Arial"/>
          <w:sz w:val="24"/>
          <w:szCs w:val="24"/>
        </w:rPr>
        <w:t xml:space="preserve">As a manager of a childcare setting, it is my role to ensure that children are given the best opportunities possible. One of things at the forefront of my attention at present is the reluctance in my ‘experienced’ practitioners to take the children outdoors. To them, things like temperature (it is too cold), weather conditions (it is very windy) are challenges, rather than being looked at as opportunities for children to learn. </w:t>
      </w:r>
      <w:r w:rsidRPr="09CF5A57" w:rsidR="004C0DF0">
        <w:rPr>
          <w:rFonts w:ascii="Arial" w:hAnsi="Arial" w:cs="Arial"/>
          <w:sz w:val="24"/>
          <w:szCs w:val="24"/>
        </w:rPr>
        <w:t>However,</w:t>
      </w:r>
      <w:r w:rsidRPr="09CF5A57" w:rsidR="004C0DF0">
        <w:rPr>
          <w:rFonts w:ascii="Arial" w:hAnsi="Arial" w:cs="Arial"/>
          <w:sz w:val="24"/>
          <w:szCs w:val="24"/>
        </w:rPr>
        <w:t xml:space="preserve"> </w:t>
      </w:r>
      <w:r w:rsidRPr="09CF5A57" w:rsidR="004C0DF0">
        <w:rPr>
          <w:rFonts w:ascii="Arial" w:hAnsi="Arial" w:cs="Arial"/>
          <w:sz w:val="24"/>
          <w:szCs w:val="24"/>
        </w:rPr>
        <w:t>we look at these challenges and discuss as team, how to overcome them, the children are ‘still’ not being given continuous access to outdoor to play.</w:t>
      </w:r>
    </w:p>
    <w:p w:rsidRPr="003452B1" w:rsidR="004C0DF0" w:rsidP="003452B1" w:rsidRDefault="004C0DF0" w14:paraId="6F5F7EAB" w14:textId="6E5029D3">
      <w:pPr>
        <w:spacing w:line="360" w:lineRule="auto"/>
        <w:jc w:val="both"/>
        <w:rPr>
          <w:rFonts w:ascii="Arial" w:hAnsi="Arial" w:cs="Arial"/>
          <w:sz w:val="24"/>
          <w:szCs w:val="24"/>
        </w:rPr>
      </w:pPr>
      <w:r w:rsidRPr="09CF5A57" w:rsidR="004C0DF0">
        <w:rPr>
          <w:rFonts w:ascii="Arial" w:hAnsi="Arial" w:cs="Arial"/>
          <w:sz w:val="24"/>
          <w:szCs w:val="24"/>
        </w:rPr>
        <w:t xml:space="preserve">We have as a team looked at much evidence available today, that shows how the children </w:t>
      </w:r>
      <w:r w:rsidRPr="09CF5A57" w:rsidR="004C0DF0">
        <w:rPr>
          <w:rFonts w:ascii="Arial" w:hAnsi="Arial" w:cs="Arial"/>
          <w:sz w:val="24"/>
          <w:szCs w:val="24"/>
        </w:rPr>
        <w:t>benefit</w:t>
      </w:r>
      <w:r w:rsidRPr="09CF5A57" w:rsidR="004C0DF0">
        <w:rPr>
          <w:rFonts w:ascii="Arial" w:hAnsi="Arial" w:cs="Arial"/>
          <w:sz w:val="24"/>
          <w:szCs w:val="24"/>
        </w:rPr>
        <w:t xml:space="preserve"> from outdoor play. Tovey (2015) looks at </w:t>
      </w:r>
      <w:r w:rsidRPr="09CF5A57" w:rsidR="004C0DF0">
        <w:rPr>
          <w:rFonts w:ascii="Arial" w:hAnsi="Arial" w:cs="Arial"/>
          <w:sz w:val="24"/>
          <w:szCs w:val="24"/>
        </w:rPr>
        <w:t>Froebel's</w:t>
      </w:r>
      <w:r w:rsidRPr="09CF5A57" w:rsidR="004C0DF0">
        <w:rPr>
          <w:rFonts w:ascii="Arial" w:hAnsi="Arial" w:cs="Arial"/>
          <w:sz w:val="24"/>
          <w:szCs w:val="24"/>
        </w:rPr>
        <w:t xml:space="preserve"> theory that children should be given opportunities to experience all aspects of nature, ‘form, energy, substance, sound and colour’. (Froebel in Lilley 1967:148) and not just looking and animals and plants.</w:t>
      </w:r>
    </w:p>
    <w:p w:rsidRPr="003452B1" w:rsidR="004C0DF0" w:rsidP="003452B1" w:rsidRDefault="004C0DF0" w14:paraId="3D8B6739" w14:textId="0C10D14E">
      <w:pPr>
        <w:spacing w:line="360" w:lineRule="auto"/>
        <w:jc w:val="both"/>
        <w:rPr>
          <w:rFonts w:ascii="Arial" w:hAnsi="Arial" w:cs="Arial"/>
          <w:sz w:val="24"/>
          <w:szCs w:val="24"/>
        </w:rPr>
      </w:pPr>
      <w:r w:rsidRPr="09CF5A57" w:rsidR="004C0DF0">
        <w:rPr>
          <w:rFonts w:ascii="Arial" w:hAnsi="Arial" w:cs="Arial"/>
          <w:sz w:val="24"/>
          <w:szCs w:val="24"/>
        </w:rPr>
        <w:t>We know the children will learn to take risks, learn their limitations and boundaries without worrying about failing in the outdoors. We know as a setting that many of our children live sedentary lifestyles, and the only time they will have the opportunity to play outside is when they attend the setting</w:t>
      </w:r>
      <w:r w:rsidRPr="09CF5A57" w:rsidR="004C0DF0">
        <w:rPr>
          <w:rFonts w:ascii="Arial" w:hAnsi="Arial" w:cs="Arial"/>
          <w:sz w:val="24"/>
          <w:szCs w:val="24"/>
        </w:rPr>
        <w:t xml:space="preserve">. </w:t>
      </w:r>
      <w:r w:rsidRPr="09CF5A57" w:rsidR="004C0DF0">
        <w:rPr>
          <w:rFonts w:ascii="Arial" w:hAnsi="Arial" w:cs="Arial"/>
          <w:sz w:val="24"/>
          <w:szCs w:val="24"/>
        </w:rPr>
        <w:t xml:space="preserve">Children’s social, cognitive and physical development is mostly in the hands of the parents and in what opportunities they provide. Outdoor play is valuable for children, research by Kahn and Kellert, shows it can </w:t>
      </w:r>
      <w:r w:rsidRPr="09CF5A57" w:rsidR="004C0DF0">
        <w:rPr>
          <w:rFonts w:ascii="Arial" w:hAnsi="Arial" w:cs="Arial"/>
          <w:sz w:val="24"/>
          <w:szCs w:val="24"/>
        </w:rPr>
        <w:t>integrate</w:t>
      </w:r>
      <w:r w:rsidRPr="09CF5A57" w:rsidR="004C0DF0">
        <w:rPr>
          <w:rFonts w:ascii="Arial" w:hAnsi="Arial" w:cs="Arial"/>
          <w:sz w:val="24"/>
          <w:szCs w:val="24"/>
        </w:rPr>
        <w:t xml:space="preserve"> social, cognitive, and emotional behaviours. (2002) Play Wales state that 1–2-year-olds should spend at least 3 hours outdoors during the day doing physical activity. (Play Wales, 2020). We are seeing a significant increase in obesity in the children attending the setting. Public Health Wales’ (2016) Every Child Wales programme state, play is one of the 10 steps to promote healthy weight in children 0-5. </w:t>
      </w:r>
    </w:p>
    <w:p w:rsidRPr="003452B1" w:rsidR="004C0DF0" w:rsidP="003452B1" w:rsidRDefault="004C0DF0" w14:paraId="2803CE59" w14:textId="77777777">
      <w:pPr>
        <w:spacing w:line="360" w:lineRule="auto"/>
        <w:jc w:val="both"/>
        <w:rPr>
          <w:rFonts w:ascii="Arial" w:hAnsi="Arial" w:cs="Arial"/>
          <w:sz w:val="24"/>
          <w:szCs w:val="24"/>
        </w:rPr>
      </w:pPr>
      <w:r w:rsidRPr="09CF5A57" w:rsidR="004C0DF0">
        <w:rPr>
          <w:rFonts w:ascii="Arial" w:hAnsi="Arial" w:cs="Arial"/>
          <w:sz w:val="24"/>
          <w:szCs w:val="24"/>
        </w:rPr>
        <w:t xml:space="preserve">Developing the outdoors to support children’s development holistically, has been a large part of our setting development plan this term. We have looked at the environment and resources and we were lucky to have the budget to implement what we felt was needed. We took inspiration from Ephgrave (2020), where she looks at the environment and </w:t>
      </w:r>
      <w:bookmarkStart w:name="_Int_hE88DEOT" w:id="1791725734"/>
      <w:r w:rsidRPr="09CF5A57" w:rsidR="004C0DF0">
        <w:rPr>
          <w:rFonts w:ascii="Arial" w:hAnsi="Arial" w:cs="Arial"/>
          <w:sz w:val="24"/>
          <w:szCs w:val="24"/>
        </w:rPr>
        <w:t>that children</w:t>
      </w:r>
      <w:bookmarkEnd w:id="1791725734"/>
      <w:r w:rsidRPr="09CF5A57" w:rsidR="004C0DF0">
        <w:rPr>
          <w:rFonts w:ascii="Arial" w:hAnsi="Arial" w:cs="Arial"/>
          <w:sz w:val="24"/>
          <w:szCs w:val="24"/>
        </w:rPr>
        <w:t xml:space="preserve"> should be given access to the outdoors from the moment they arrive. </w:t>
      </w:r>
    </w:p>
    <w:p w:rsidRPr="003452B1" w:rsidR="004C0DF0" w:rsidP="003452B1" w:rsidRDefault="004C0DF0" w14:paraId="3510019A" w14:textId="77777777">
      <w:pPr>
        <w:spacing w:line="360" w:lineRule="auto"/>
        <w:jc w:val="both"/>
        <w:rPr>
          <w:rFonts w:ascii="Arial" w:hAnsi="Arial" w:cs="Arial"/>
          <w:sz w:val="24"/>
          <w:szCs w:val="24"/>
        </w:rPr>
      </w:pPr>
      <w:r w:rsidRPr="003452B1">
        <w:rPr>
          <w:rFonts w:ascii="Arial" w:hAnsi="Arial" w:cs="Arial"/>
          <w:sz w:val="24"/>
          <w:szCs w:val="24"/>
        </w:rPr>
        <w:t>Many of our children have speech and language delay and as it is recognised that children talk more when they are outdoors, they will benefit. Learning through landscapes (n.d.) state providing a stimulating outdoor environment will offer unlimited opportunities for children, children will elements of science, mathematics and knowledge and understanding of the world and more opportunities to talk.</w:t>
      </w:r>
    </w:p>
    <w:p w:rsidRPr="003452B1" w:rsidR="004C0DF0" w:rsidP="003452B1" w:rsidRDefault="004C0DF0" w14:paraId="421A3F8C" w14:textId="1979A6D6">
      <w:pPr>
        <w:spacing w:line="360" w:lineRule="auto"/>
        <w:jc w:val="both"/>
        <w:rPr>
          <w:rFonts w:ascii="Arial" w:hAnsi="Arial" w:cs="Arial"/>
          <w:sz w:val="24"/>
          <w:szCs w:val="24"/>
        </w:rPr>
      </w:pPr>
      <w:r w:rsidRPr="003452B1" w:rsidR="004C0DF0">
        <w:rPr>
          <w:rFonts w:ascii="Arial" w:hAnsi="Arial" w:cs="Arial"/>
          <w:sz w:val="24"/>
          <w:szCs w:val="24"/>
        </w:rPr>
        <w:t xml:space="preserve">The new curriculum for Wales that is planned to be implemented in September 2022, was </w:t>
      </w:r>
      <w:r w:rsidRPr="003452B1" w:rsidR="004C0DF0">
        <w:rPr>
          <w:rFonts w:ascii="Arial" w:hAnsi="Arial" w:cs="Arial"/>
          <w:sz w:val="24"/>
          <w:szCs w:val="24"/>
        </w:rPr>
        <w:t xml:space="preserve">established</w:t>
      </w:r>
      <w:r w:rsidRPr="003452B1" w:rsidR="004C0DF0">
        <w:rPr>
          <w:rFonts w:ascii="Arial" w:hAnsi="Arial" w:cs="Arial"/>
          <w:sz w:val="24"/>
          <w:szCs w:val="24"/>
        </w:rPr>
        <w:t xml:space="preserve"> by The Curriculum and assessment (Wales) Act 2021. The Act places </w:t>
      </w:r>
      <w:r w:rsidRPr="003452B1" w:rsidR="004C0DF0">
        <w:rPr>
          <w:rFonts w:ascii="Arial" w:hAnsi="Arial" w:cs="Arial"/>
          <w:sz w:val="24"/>
          <w:szCs w:val="24"/>
        </w:rPr>
        <w:t xml:space="preserve">responsibility on leaders of schools and nurseries to ensure that the regulations within the framework are followed. ‘The Act sets out the four purposes of the curriculum in law ‘(Welsh Government, 2022). It is mandatory that schools ensure the curriculum is implemented with the four purposes embedded. That teaching and learning supports learners with progression steps informed by the principles of progression. Additional Learning Needs will be considered and age, ability, and aptitude of each learner through balanced, broad teaching will be secure. With the new Curriculum for Wales 2022, offering a flexible approach to learning, it is imperative that we are acknowledging the needs of the children, what supports their development, and that the outcomes are imbedded in practice. Sinnema and Aitkin (2013), state that flexibility acknowledges trust in teachers and recognition of their professional autonomy, lending schools to design their own curriculum. Pearson and Moomaw (2005) findings found that curriculum autonomy decreases job stress. However, too much flexibility can have its risk. There is a mixed opinion of the flexibility, with some feeling it is a burden rather than a gift</w:t>
      </w:r>
      <w:r w:rsidRPr="003452B1" w:rsidR="004C0DF0">
        <w:rPr>
          <w:rFonts w:ascii="Arial" w:hAnsi="Arial" w:cs="Arial"/>
          <w:sz w:val="24"/>
          <w:szCs w:val="24"/>
        </w:rPr>
        <w:t xml:space="preserve">. </w:t>
      </w:r>
      <w:r w:rsidRPr="003452B1" w:rsidR="004C0DF0">
        <w:rPr>
          <w:rFonts w:ascii="Arial" w:hAnsi="Arial" w:cs="Arial"/>
          <w:sz w:val="24"/>
          <w:szCs w:val="24"/>
        </w:rPr>
        <w:lastRenderedPageBreak/>
        <w:t xml:space="preserve">There is a worry that a child/students experience of curricula is decided by what the teachers and school leaders create rather than what the curriculum sets out. </w:t>
      </w:r>
      <w:r w:rsidRPr="003452B1" w:rsidR="004C0DF0">
        <w:rPr>
          <w:rFonts w:ascii="Arial" w:hAnsi="Arial" w:cs="Arial"/>
          <w:color w:val="000000"/>
          <w:sz w:val="24"/>
          <w:szCs w:val="24"/>
          <w:shd w:val="clear" w:color="auto" w:fill="FFFFFF"/>
        </w:rPr>
        <w:t xml:space="preserve">(Sinnema, </w:t>
      </w:r>
      <w:proofErr w:type="spellStart"/>
      <w:r w:rsidRPr="003452B1" w:rsidR="004C0DF0">
        <w:rPr>
          <w:rFonts w:ascii="Arial" w:hAnsi="Arial" w:cs="Arial"/>
          <w:color w:val="000000"/>
          <w:sz w:val="24"/>
          <w:szCs w:val="24"/>
          <w:shd w:val="clear" w:color="auto" w:fill="FFFFFF"/>
        </w:rPr>
        <w:t>Nieveen</w:t>
      </w:r>
      <w:proofErr w:type="spellEnd"/>
      <w:r w:rsidRPr="003452B1" w:rsidR="004C0DF0">
        <w:rPr>
          <w:rFonts w:ascii="Arial" w:hAnsi="Arial" w:cs="Arial"/>
          <w:color w:val="000000"/>
          <w:sz w:val="24"/>
          <w:szCs w:val="24"/>
          <w:shd w:val="clear" w:color="auto" w:fill="FFFFFF"/>
        </w:rPr>
        <w:t xml:space="preserve"> and Priestley, 2020)</w:t>
      </w:r>
    </w:p>
    <w:p w:rsidRPr="003452B1" w:rsidR="004C0DF0" w:rsidP="003452B1" w:rsidRDefault="004C0DF0" w14:paraId="0404A618" w14:textId="78F5CB4B">
      <w:pPr>
        <w:spacing w:line="360" w:lineRule="auto"/>
        <w:jc w:val="both"/>
        <w:rPr>
          <w:rFonts w:ascii="Arial" w:hAnsi="Arial" w:cs="Arial"/>
          <w:sz w:val="24"/>
          <w:szCs w:val="24"/>
        </w:rPr>
      </w:pPr>
      <w:r w:rsidRPr="09CF5A57" w:rsidR="004C0DF0">
        <w:rPr>
          <w:rFonts w:ascii="Arial" w:hAnsi="Arial" w:cs="Arial"/>
          <w:sz w:val="24"/>
          <w:szCs w:val="24"/>
        </w:rPr>
        <w:t xml:space="preserve">The 4 purposes of the curriculum for Wales’ states that we need to create, capable learning who will follow ambition, they will be confident and healthy, be creative contributors to enterprise </w:t>
      </w:r>
      <w:r w:rsidRPr="09CF5A57" w:rsidR="004C0DF0">
        <w:rPr>
          <w:rFonts w:ascii="Arial" w:hAnsi="Arial" w:cs="Arial"/>
          <w:sz w:val="24"/>
          <w:szCs w:val="24"/>
        </w:rPr>
        <w:t>and be</w:t>
      </w:r>
      <w:r w:rsidRPr="09CF5A57" w:rsidR="004C0DF0">
        <w:rPr>
          <w:rFonts w:ascii="Arial" w:hAnsi="Arial" w:cs="Arial"/>
          <w:sz w:val="24"/>
          <w:szCs w:val="24"/>
        </w:rPr>
        <w:t xml:space="preserve"> knowledgeable in ethics of Wales and the world. (Welsh Government, 2015). Practitioners know that continuous access to the outdoors will build a child’s resilience and promote their health and well-being and develop social and emotional resilience. High Quality Outdoor Learning for Wales, (2018) state that children will find their strengths and learn the limitations of themselves and others. With Well-being high priority at setting and many discussions around the benefits, I do not understand their reluctance.</w:t>
      </w:r>
    </w:p>
    <w:p w:rsidRPr="003452B1" w:rsidR="004C0DF0" w:rsidP="003452B1" w:rsidRDefault="004C0DF0" w14:paraId="41649E17" w14:textId="0DEFBF31">
      <w:pPr>
        <w:spacing w:line="360" w:lineRule="auto"/>
        <w:jc w:val="both"/>
        <w:rPr>
          <w:rFonts w:ascii="Arial" w:hAnsi="Arial" w:cs="Arial"/>
          <w:color w:val="333333"/>
          <w:sz w:val="24"/>
          <w:szCs w:val="24"/>
        </w:rPr>
      </w:pPr>
      <w:r w:rsidRPr="09CF5A57" w:rsidR="004C0DF0">
        <w:rPr>
          <w:rFonts w:ascii="Arial" w:hAnsi="Arial" w:cs="Arial"/>
          <w:sz w:val="24"/>
          <w:szCs w:val="24"/>
        </w:rPr>
        <w:t xml:space="preserve">We have, as a team </w:t>
      </w:r>
      <w:r w:rsidRPr="09CF5A57" w:rsidR="004C0DF0">
        <w:rPr>
          <w:rFonts w:ascii="Arial" w:hAnsi="Arial" w:cs="Arial"/>
          <w:sz w:val="24"/>
          <w:szCs w:val="24"/>
        </w:rPr>
        <w:t>participated</w:t>
      </w:r>
      <w:r w:rsidRPr="09CF5A57" w:rsidR="004C0DF0">
        <w:rPr>
          <w:rFonts w:ascii="Arial" w:hAnsi="Arial" w:cs="Arial"/>
          <w:sz w:val="24"/>
          <w:szCs w:val="24"/>
        </w:rPr>
        <w:t xml:space="preserve"> in a wide variety of training to support us in children’s learning. This includes, loose parts, Forest school, Skip, and more</w:t>
      </w:r>
      <w:r w:rsidRPr="09CF5A57" w:rsidR="004C0DF0">
        <w:rPr>
          <w:rFonts w:ascii="Arial" w:hAnsi="Arial" w:cs="Arial"/>
          <w:sz w:val="24"/>
          <w:szCs w:val="24"/>
        </w:rPr>
        <w:t xml:space="preserve">. </w:t>
      </w:r>
      <w:r w:rsidRPr="09CF5A57" w:rsidR="004C0DF0">
        <w:rPr>
          <w:rFonts w:ascii="Arial" w:hAnsi="Arial" w:cs="Arial"/>
          <w:sz w:val="24"/>
          <w:szCs w:val="24"/>
        </w:rPr>
        <w:t xml:space="preserve">Brien (2009) talks about the impact of children connecting with nature on their development. One of the key issues is that children are not able to access the outdoors like in previous years. </w:t>
      </w:r>
      <w:r w:rsidRPr="09CF5A57" w:rsidR="004C0DF0">
        <w:rPr>
          <w:rFonts w:ascii="Arial" w:hAnsi="Arial" w:cs="Arial"/>
          <w:color w:val="333333"/>
          <w:sz w:val="24"/>
          <w:szCs w:val="24"/>
        </w:rPr>
        <w:t xml:space="preserve">(Ward Thompson, Aspinall, and </w:t>
      </w:r>
      <w:proofErr w:type="spellStart"/>
      <w:r w:rsidRPr="09CF5A57" w:rsidR="004C0DF0">
        <w:rPr>
          <w:rFonts w:ascii="Arial" w:hAnsi="Arial" w:cs="Arial"/>
          <w:color w:val="333333"/>
          <w:sz w:val="24"/>
          <w:szCs w:val="24"/>
        </w:rPr>
        <w:t>Montarzino</w:t>
      </w:r>
      <w:proofErr w:type="spellEnd"/>
      <w:r w:rsidRPr="09CF5A57" w:rsidR="004C0DF0">
        <w:rPr>
          <w:rFonts w:ascii="Arial" w:hAnsi="Arial" w:cs="Arial"/>
          <w:color w:val="333333"/>
          <w:sz w:val="24"/>
          <w:szCs w:val="24"/>
        </w:rPr>
        <w:t xml:space="preserve"> 2008).</w:t>
      </w:r>
    </w:p>
    <w:p w:rsidRPr="003452B1" w:rsidR="004C0DF0" w:rsidP="003452B1" w:rsidRDefault="004C0DF0" w14:paraId="1366CA6E" w14:textId="4E8128E7">
      <w:pPr>
        <w:spacing w:line="360" w:lineRule="auto"/>
        <w:jc w:val="both"/>
        <w:rPr>
          <w:rFonts w:ascii="Arial" w:hAnsi="Arial" w:cs="Arial"/>
          <w:sz w:val="24"/>
          <w:szCs w:val="24"/>
          <w:u w:val="single"/>
        </w:rPr>
      </w:pPr>
      <w:r w:rsidRPr="06D1A89C" w:rsidR="004C0DF0">
        <w:rPr>
          <w:rFonts w:ascii="Arial" w:hAnsi="Arial" w:cs="Arial"/>
          <w:sz w:val="24"/>
          <w:szCs w:val="24"/>
        </w:rPr>
        <w:t xml:space="preserve">Staff </w:t>
      </w:r>
      <w:r w:rsidRPr="06D1A89C" w:rsidR="004C0DF0">
        <w:rPr>
          <w:rFonts w:ascii="Arial" w:hAnsi="Arial" w:cs="Arial"/>
          <w:sz w:val="24"/>
          <w:szCs w:val="24"/>
        </w:rPr>
        <w:t>state</w:t>
      </w:r>
      <w:r w:rsidRPr="06D1A89C" w:rsidR="004C0DF0">
        <w:rPr>
          <w:rFonts w:ascii="Arial" w:hAnsi="Arial" w:cs="Arial"/>
          <w:sz w:val="24"/>
          <w:szCs w:val="24"/>
        </w:rPr>
        <w:t xml:space="preserve"> they feel motivated as the children’s behaviour increased for the better when they were </w:t>
      </w:r>
      <w:r w:rsidRPr="06D1A89C" w:rsidR="004C0DF0">
        <w:rPr>
          <w:rFonts w:ascii="Arial" w:hAnsi="Arial" w:cs="Arial"/>
          <w:sz w:val="24"/>
          <w:szCs w:val="24"/>
        </w:rPr>
        <w:t>outdoors,</w:t>
      </w:r>
      <w:r w:rsidRPr="06D1A89C" w:rsidR="004C0DF0">
        <w:rPr>
          <w:rFonts w:ascii="Arial" w:hAnsi="Arial" w:cs="Arial"/>
          <w:sz w:val="24"/>
          <w:szCs w:val="24"/>
        </w:rPr>
        <w:t xml:space="preserve"> and they were more engaged with activities provided. However, unfortunately outdoor play, is still an area that is not considered an important part of everyday by my practitioners</w:t>
      </w:r>
      <w:r w:rsidRPr="06D1A89C" w:rsidR="00882174">
        <w:rPr>
          <w:rFonts w:ascii="Arial" w:hAnsi="Arial" w:cs="Arial"/>
          <w:sz w:val="24"/>
          <w:szCs w:val="24"/>
        </w:rPr>
        <w:t>.</w:t>
      </w:r>
    </w:p>
    <w:p w:rsidRPr="003452B1" w:rsidR="004C2DA7" w:rsidP="06D1A89C" w:rsidRDefault="003D5C36" w14:paraId="195C8185" w14:textId="3BDFC3AF">
      <w:pPr>
        <w:spacing w:line="360" w:lineRule="auto"/>
        <w:jc w:val="both"/>
        <w:rPr>
          <w:rFonts w:ascii="Arial" w:hAnsi="Arial" w:cs="Arial"/>
          <w:sz w:val="24"/>
          <w:szCs w:val="24"/>
          <w:u w:val="single"/>
        </w:rPr>
      </w:pPr>
      <w:r w:rsidRPr="06D1A89C" w:rsidR="003D5C36">
        <w:rPr>
          <w:rFonts w:ascii="Arial" w:hAnsi="Arial" w:cs="Arial"/>
          <w:sz w:val="24"/>
          <w:szCs w:val="24"/>
          <w:u w:val="single"/>
        </w:rPr>
        <w:t>References</w:t>
      </w:r>
    </w:p>
    <w:p w:rsidRPr="003452B1" w:rsidR="004C2DA7" w:rsidP="003452B1" w:rsidRDefault="003D5C36" w14:paraId="4643B08E" w14:textId="5E5A20E7">
      <w:pPr>
        <w:spacing w:line="360" w:lineRule="auto"/>
        <w:jc w:val="both"/>
        <w:rPr>
          <w:rFonts w:ascii="Arial" w:hAnsi="Arial" w:cs="Arial"/>
          <w:sz w:val="24"/>
          <w:szCs w:val="24"/>
        </w:rPr>
      </w:pPr>
      <w:r w:rsidRPr="06D1A89C" w:rsidR="003D5C36">
        <w:rPr>
          <w:rFonts w:ascii="Arial" w:hAnsi="Arial" w:cs="Arial"/>
          <w:sz w:val="24"/>
          <w:szCs w:val="24"/>
        </w:rPr>
        <w:t>ACCAC</w:t>
      </w:r>
      <w:r w:rsidRPr="06D1A89C" w:rsidR="00892237">
        <w:rPr>
          <w:rFonts w:ascii="Arial" w:hAnsi="Arial" w:cs="Arial"/>
          <w:sz w:val="24"/>
          <w:szCs w:val="24"/>
        </w:rPr>
        <w:t xml:space="preserve"> (2000) </w:t>
      </w:r>
      <w:r w:rsidRPr="06D1A89C" w:rsidR="00892237">
        <w:rPr>
          <w:rFonts w:ascii="Arial" w:hAnsi="Arial" w:cs="Arial"/>
          <w:i w:val="1"/>
          <w:iCs w:val="1"/>
          <w:sz w:val="24"/>
          <w:szCs w:val="24"/>
        </w:rPr>
        <w:t xml:space="preserve">Desirable Outcomes for Children’s Learning before Compulsory School Age. </w:t>
      </w:r>
      <w:r w:rsidRPr="06D1A89C" w:rsidR="00892237">
        <w:rPr>
          <w:rFonts w:ascii="Arial" w:hAnsi="Arial" w:cs="Arial"/>
          <w:sz w:val="24"/>
          <w:szCs w:val="24"/>
        </w:rPr>
        <w:t>Cardiff: Qualifications, Curriculum and Assessment Aut</w:t>
      </w:r>
      <w:r w:rsidRPr="06D1A89C" w:rsidR="004C2DA7">
        <w:rPr>
          <w:rFonts w:ascii="Arial" w:hAnsi="Arial" w:cs="Arial"/>
          <w:sz w:val="24"/>
          <w:szCs w:val="24"/>
        </w:rPr>
        <w:t xml:space="preserve">hority for Wales. Available at: </w:t>
      </w:r>
      <w:hyperlink r:id="R65a9cfc2e5944601">
        <w:r w:rsidRPr="06D1A89C" w:rsidR="003D5C36">
          <w:rPr>
            <w:rStyle w:val="Hyperlink"/>
            <w:rFonts w:ascii="Arial" w:hAnsi="Arial" w:cs="Arial"/>
            <w:sz w:val="24"/>
            <w:szCs w:val="24"/>
          </w:rPr>
          <w:t>https://clil.files.wordpress.com/2008/10//d-l.o.pdf</w:t>
        </w:r>
      </w:hyperlink>
      <w:r w:rsidRPr="06D1A89C" w:rsidR="003D5C36">
        <w:rPr>
          <w:rFonts w:ascii="Arial" w:hAnsi="Arial" w:cs="Arial"/>
          <w:sz w:val="24"/>
          <w:szCs w:val="24"/>
        </w:rPr>
        <w:t xml:space="preserve"> (</w:t>
      </w:r>
      <w:r w:rsidRPr="06D1A89C" w:rsidR="00892237">
        <w:rPr>
          <w:rFonts w:ascii="Arial" w:hAnsi="Arial" w:cs="Arial"/>
          <w:sz w:val="24"/>
          <w:szCs w:val="24"/>
        </w:rPr>
        <w:t>Accessed 27 December 2021).</w:t>
      </w:r>
    </w:p>
    <w:p w:rsidRPr="003452B1" w:rsidR="00DB394A" w:rsidP="003452B1" w:rsidRDefault="00DB394A" w14:paraId="2849F92E" w14:textId="4DF4E00A">
      <w:pPr>
        <w:spacing w:line="360" w:lineRule="auto"/>
        <w:jc w:val="both"/>
        <w:rPr>
          <w:rStyle w:val="xeop"/>
          <w:rFonts w:ascii="Arial" w:hAnsi="Arial" w:cs="Arial"/>
          <w:color w:val="000000"/>
          <w:sz w:val="24"/>
          <w:szCs w:val="24"/>
          <w:bdr w:val="none" w:color="auto" w:sz="0" w:space="0" w:frame="1"/>
          <w:shd w:val="clear" w:color="auto" w:fill="FFFFFF"/>
        </w:rPr>
      </w:pPr>
      <w:r w:rsidRPr="003452B1">
        <w:rPr>
          <w:rStyle w:val="xeop"/>
          <w:rFonts w:ascii="Arial" w:hAnsi="Arial" w:cs="Arial"/>
          <w:i/>
          <w:iCs/>
          <w:color w:val="000000"/>
          <w:sz w:val="24"/>
          <w:szCs w:val="24"/>
          <w:bdr w:val="none" w:color="auto" w:sz="0" w:space="0" w:frame="1"/>
          <w:shd w:val="clear" w:color="auto" w:fill="FFFFFF"/>
        </w:rPr>
        <w:t>Curriculum and Assessment (Wales) Act 2021</w:t>
      </w:r>
      <w:r w:rsidRPr="003452B1">
        <w:rPr>
          <w:rStyle w:val="xeop"/>
          <w:rFonts w:ascii="Arial" w:hAnsi="Arial" w:cs="Arial"/>
          <w:color w:val="000000"/>
          <w:sz w:val="24"/>
          <w:szCs w:val="24"/>
          <w:bdr w:val="none" w:color="auto" w:sz="0" w:space="0" w:frame="1"/>
          <w:shd w:val="clear" w:color="auto" w:fill="FFFFFF"/>
        </w:rPr>
        <w:t xml:space="preserve">. Available at: </w:t>
      </w:r>
      <w:hyperlink w:history="1" r:id="rId12">
        <w:r w:rsidRPr="003452B1">
          <w:rPr>
            <w:rStyle w:val="Hyperlink"/>
            <w:rFonts w:ascii="Arial" w:hAnsi="Arial" w:cs="Arial"/>
            <w:sz w:val="24"/>
            <w:szCs w:val="24"/>
            <w:bdr w:val="none" w:color="auto" w:sz="0" w:space="0" w:frame="1"/>
            <w:shd w:val="clear" w:color="auto" w:fill="FFFFFF"/>
          </w:rPr>
          <w:t>https://www.legislation.gov.uk/asc/2021/4/contents/enacted</w:t>
        </w:r>
      </w:hyperlink>
      <w:r w:rsidRPr="003452B1">
        <w:rPr>
          <w:rFonts w:ascii="Arial" w:hAnsi="Arial" w:cs="Arial"/>
          <w:sz w:val="24"/>
          <w:szCs w:val="24"/>
          <w:bdr w:val="none" w:color="auto" w:sz="0" w:space="0" w:frame="1"/>
          <w:shd w:val="clear" w:color="auto" w:fill="FFFFFF"/>
        </w:rPr>
        <w:t xml:space="preserve"> </w:t>
      </w:r>
      <w:r w:rsidRPr="003452B1">
        <w:rPr>
          <w:rStyle w:val="xeop"/>
          <w:rFonts w:ascii="Arial" w:hAnsi="Arial" w:cs="Arial"/>
          <w:color w:val="000000"/>
          <w:sz w:val="24"/>
          <w:szCs w:val="24"/>
          <w:bdr w:val="none" w:color="auto" w:sz="0" w:space="0" w:frame="1"/>
          <w:shd w:val="clear" w:color="auto" w:fill="FFFFFF"/>
        </w:rPr>
        <w:t>(Accessed: 31 March 2022).</w:t>
      </w:r>
    </w:p>
    <w:p w:rsidRPr="003452B1" w:rsidR="008D2C94" w:rsidP="003452B1" w:rsidRDefault="008D2C94" w14:paraId="281D9539" w14:textId="0AF47C2A">
      <w:pPr>
        <w:pStyle w:val="NormalWeb"/>
        <w:spacing w:before="240" w:beforeAutospacing="0" w:after="240" w:afterAutospacing="0" w:line="360" w:lineRule="auto"/>
        <w:jc w:val="both"/>
        <w:rPr>
          <w:rFonts w:ascii="Arial" w:hAnsi="Arial" w:cs="Arial"/>
        </w:rPr>
      </w:pPr>
      <w:r w:rsidRPr="003452B1">
        <w:rPr>
          <w:rFonts w:ascii="Arial" w:hAnsi="Arial" w:cs="Arial"/>
        </w:rPr>
        <w:t xml:space="preserve">Black, P. and Wiliam, D. (2010). Inside the Black Box: Raising Standards through Classroom Assessment. </w:t>
      </w:r>
      <w:r w:rsidRPr="003452B1">
        <w:rPr>
          <w:rFonts w:ascii="Arial" w:hAnsi="Arial" w:cs="Arial"/>
          <w:i/>
          <w:iCs/>
        </w:rPr>
        <w:t>Phi Delta Kappan</w:t>
      </w:r>
      <w:r w:rsidRPr="003452B1">
        <w:rPr>
          <w:rFonts w:ascii="Arial" w:hAnsi="Arial" w:cs="Arial"/>
        </w:rPr>
        <w:t xml:space="preserve">, 92(1), pp.81–90. Available at: </w:t>
      </w:r>
      <w:hyperlink w:history="1" r:id="rId13">
        <w:r w:rsidRPr="003452B1" w:rsidR="004C2DA7">
          <w:rPr>
            <w:rStyle w:val="Hyperlink"/>
            <w:rFonts w:ascii="Arial" w:hAnsi="Arial" w:cs="Arial"/>
            <w:color w:val="2E74B5" w:themeColor="accent1" w:themeShade="BF"/>
          </w:rPr>
          <w:t>Inside the Black Box: Raising Standards through Classroom Assessment - Paul Black, Dylan Wiliam, 2010 (sagepub.com)</w:t>
        </w:r>
      </w:hyperlink>
      <w:r w:rsidRPr="003452B1" w:rsidR="004C2DA7">
        <w:rPr>
          <w:rFonts w:ascii="Arial" w:hAnsi="Arial" w:cs="Arial"/>
          <w:color w:val="2E74B5" w:themeColor="accent1" w:themeShade="BF"/>
        </w:rPr>
        <w:t xml:space="preserve"> </w:t>
      </w:r>
      <w:r w:rsidRPr="003452B1">
        <w:rPr>
          <w:rFonts w:ascii="Arial" w:hAnsi="Arial" w:cs="Arial"/>
        </w:rPr>
        <w:t>(Accessed 1 April 2022).</w:t>
      </w:r>
    </w:p>
    <w:p w:rsidRPr="003452B1" w:rsidR="00F61DEF" w:rsidP="003452B1" w:rsidRDefault="00F61DEF" w14:paraId="74219375" w14:textId="243EFBDF">
      <w:pPr>
        <w:pStyle w:val="NormalWeb"/>
        <w:spacing w:before="240" w:beforeAutospacing="0" w:after="240" w:afterAutospacing="0" w:line="360" w:lineRule="auto"/>
        <w:jc w:val="both"/>
        <w:rPr>
          <w:rFonts w:ascii="Arial" w:hAnsi="Arial" w:cs="Arial"/>
        </w:rPr>
      </w:pPr>
      <w:r w:rsidRPr="003452B1">
        <w:rPr>
          <w:rFonts w:ascii="Arial" w:hAnsi="Arial" w:cs="Arial"/>
          <w:color w:val="212226"/>
          <w:spacing w:val="-3"/>
          <w:shd w:val="clear" w:color="auto" w:fill="FFFFFF"/>
        </w:rPr>
        <w:t>Campbell, T. (2021). Relative age and the Early Years Foundation Stage Profile: How do birth month and peer group age composition determine attribution of a ‘Good Level of Development’—and what does this tell us about how ‘good’ the Early Years Foundation Stage Profile is? </w:t>
      </w:r>
      <w:r w:rsidRPr="003452B1">
        <w:rPr>
          <w:rStyle w:val="Emphasis"/>
          <w:rFonts w:ascii="Arial" w:hAnsi="Arial" w:cs="Arial"/>
          <w:color w:val="212226"/>
          <w:spacing w:val="-3"/>
          <w:bdr w:val="none" w:color="auto" w:sz="0" w:space="0" w:frame="1"/>
          <w:shd w:val="clear" w:color="auto" w:fill="FFFFFF"/>
        </w:rPr>
        <w:t>British Educational Research Journal</w:t>
      </w:r>
      <w:r w:rsidRPr="003452B1" w:rsidR="006165AF">
        <w:rPr>
          <w:rFonts w:ascii="Arial" w:hAnsi="Arial" w:cs="Arial"/>
          <w:color w:val="212226"/>
          <w:spacing w:val="-3"/>
          <w:shd w:val="clear" w:color="auto" w:fill="FFFFFF"/>
        </w:rPr>
        <w:t>.</w:t>
      </w:r>
      <w:r w:rsidRPr="003452B1" w:rsidR="006165AF">
        <w:rPr>
          <w:rFonts w:ascii="Arial" w:hAnsi="Arial" w:cs="Arial"/>
          <w:color w:val="2E74B5" w:themeColor="accent1" w:themeShade="BF"/>
          <w:spacing w:val="-3"/>
          <w:shd w:val="clear" w:color="auto" w:fill="FFFFFF"/>
        </w:rPr>
        <w:t xml:space="preserve"> </w:t>
      </w:r>
      <w:hyperlink w:history="1" r:id="rId14">
        <w:r w:rsidRPr="003452B1">
          <w:rPr>
            <w:rStyle w:val="Hyperlink"/>
            <w:rFonts w:ascii="Arial" w:hAnsi="Arial" w:cs="Arial"/>
            <w:color w:val="2E74B5" w:themeColor="accent1" w:themeShade="BF"/>
            <w:spacing w:val="-3"/>
            <w:bdr w:val="none" w:color="auto" w:sz="0" w:space="0" w:frame="1"/>
            <w:shd w:val="clear" w:color="auto" w:fill="FFFFFF"/>
          </w:rPr>
          <w:t>https://doi.org/10.1002/berj.3771</w:t>
        </w:r>
      </w:hyperlink>
      <w:r w:rsidRPr="003452B1" w:rsidR="008B5CF9">
        <w:rPr>
          <w:rFonts w:ascii="Arial" w:hAnsi="Arial" w:cs="Arial"/>
        </w:rPr>
        <w:t xml:space="preserve"> (Accessed 7 April 2022).</w:t>
      </w:r>
    </w:p>
    <w:p w:rsidRPr="003452B1" w:rsidR="006165AF" w:rsidP="003452B1" w:rsidRDefault="006165AF" w14:paraId="70D7ABDA" w14:textId="3C361216">
      <w:pPr>
        <w:pStyle w:val="NormalWeb"/>
        <w:spacing w:before="0" w:beforeAutospacing="0" w:after="240" w:afterAutospacing="0" w:line="360" w:lineRule="auto"/>
        <w:jc w:val="both"/>
        <w:rPr>
          <w:rFonts w:ascii="Arial" w:hAnsi="Arial" w:cs="Arial"/>
        </w:rPr>
      </w:pPr>
      <w:r w:rsidRPr="003452B1">
        <w:rPr>
          <w:rFonts w:ascii="Arial" w:hAnsi="Arial" w:cs="Arial"/>
        </w:rPr>
        <w:t xml:space="preserve">Campbell, T. (2022). Relative age and the early years foundation stage profile. </w:t>
      </w:r>
      <w:r w:rsidRPr="003452B1">
        <w:rPr>
          <w:rFonts w:ascii="Arial" w:hAnsi="Arial" w:cs="Arial"/>
          <w:i/>
          <w:iCs/>
        </w:rPr>
        <w:t>BERA</w:t>
      </w:r>
      <w:r w:rsidRPr="003452B1" w:rsidR="003D5C36">
        <w:rPr>
          <w:rFonts w:ascii="Arial" w:hAnsi="Arial" w:cs="Arial"/>
        </w:rPr>
        <w:t xml:space="preserve">. Available at: </w:t>
      </w:r>
      <w:hyperlink w:history="1" r:id="rId15">
        <w:r w:rsidRPr="003452B1" w:rsidR="003D5C36">
          <w:rPr>
            <w:rStyle w:val="Hyperlink"/>
            <w:rFonts w:ascii="Arial" w:hAnsi="Arial" w:cs="Arial"/>
          </w:rPr>
          <w:t>https://www.bera.ac.uk/blog/relative-age-and-the-early-years-foundation-stage-profile</w:t>
        </w:r>
      </w:hyperlink>
      <w:r w:rsidRPr="003452B1" w:rsidR="003D5C36">
        <w:rPr>
          <w:rFonts w:ascii="Arial" w:hAnsi="Arial" w:cs="Arial"/>
        </w:rPr>
        <w:t xml:space="preserve"> (Accessed 8 Apr. 2022).</w:t>
      </w:r>
    </w:p>
    <w:p w:rsidRPr="003452B1" w:rsidR="006165AF" w:rsidP="003452B1" w:rsidRDefault="006165AF" w14:paraId="66DDF030" w14:textId="77777777">
      <w:pPr>
        <w:pStyle w:val="NormalWeb"/>
        <w:spacing w:before="240" w:beforeAutospacing="0" w:after="240" w:afterAutospacing="0" w:line="360" w:lineRule="auto"/>
        <w:jc w:val="both"/>
        <w:rPr>
          <w:rFonts w:ascii="Arial" w:hAnsi="Arial" w:cs="Arial"/>
        </w:rPr>
      </w:pPr>
    </w:p>
    <w:p w:rsidRPr="003452B1" w:rsidR="003C63C9" w:rsidP="003452B1" w:rsidRDefault="003C63C9" w14:paraId="0A465009" w14:textId="273B29A4">
      <w:pPr>
        <w:pStyle w:val="NormalWeb"/>
        <w:spacing w:before="0" w:beforeAutospacing="0" w:after="240" w:afterAutospacing="0" w:line="360" w:lineRule="auto"/>
        <w:jc w:val="both"/>
        <w:rPr>
          <w:rFonts w:ascii="Arial" w:hAnsi="Arial" w:cs="Arial"/>
        </w:rPr>
      </w:pPr>
      <w:r w:rsidRPr="003452B1">
        <w:rPr>
          <w:rFonts w:ascii="Arial" w:hAnsi="Arial" w:cs="Arial"/>
        </w:rPr>
        <w:t xml:space="preserve">Cherry, K. (2020). </w:t>
      </w:r>
      <w:r w:rsidRPr="003452B1" w:rsidR="00DD2AB0">
        <w:rPr>
          <w:rFonts w:ascii="Arial" w:hAnsi="Arial" w:cs="Arial"/>
          <w:i/>
          <w:iCs/>
        </w:rPr>
        <w:t>The 4 Stages o</w:t>
      </w:r>
      <w:r w:rsidRPr="003452B1">
        <w:rPr>
          <w:rFonts w:ascii="Arial" w:hAnsi="Arial" w:cs="Arial"/>
          <w:i/>
          <w:iCs/>
        </w:rPr>
        <w:t>f Cognitive Development</w:t>
      </w:r>
      <w:r w:rsidRPr="003452B1">
        <w:rPr>
          <w:rFonts w:ascii="Arial" w:hAnsi="Arial" w:cs="Arial"/>
        </w:rPr>
        <w:t>. Verywell Mind. A</w:t>
      </w:r>
      <w:r w:rsidRPr="003452B1" w:rsidR="00DD2AB0">
        <w:rPr>
          <w:rFonts w:ascii="Arial" w:hAnsi="Arial" w:cs="Arial"/>
        </w:rPr>
        <w:t>v</w:t>
      </w:r>
      <w:r w:rsidRPr="003452B1">
        <w:rPr>
          <w:rFonts w:ascii="Arial" w:hAnsi="Arial" w:cs="Arial"/>
        </w:rPr>
        <w:t>ailable at: https://www.verywellmind.com/piagets-stages-of-cognitive-development-2795457.</w:t>
      </w:r>
    </w:p>
    <w:p w:rsidRPr="003452B1" w:rsidR="00485BE4" w:rsidP="003452B1" w:rsidRDefault="00485BE4" w14:paraId="1EF9C827" w14:textId="26B30640">
      <w:pPr>
        <w:spacing w:line="360" w:lineRule="auto"/>
        <w:jc w:val="both"/>
        <w:rPr>
          <w:rFonts w:ascii="Arial" w:hAnsi="Arial" w:cs="Arial"/>
          <w:sz w:val="24"/>
          <w:szCs w:val="24"/>
        </w:rPr>
      </w:pPr>
      <w:r w:rsidRPr="09CF5A57" w:rsidR="00485BE4">
        <w:rPr>
          <w:rFonts w:ascii="Arial" w:hAnsi="Arial" w:cs="Arial"/>
          <w:sz w:val="24"/>
          <w:szCs w:val="24"/>
        </w:rPr>
        <w:t xml:space="preserve">Davies, R., Taylor, C., Maynard, T., Rhys, M., Waldron, S., and Blackaby, D. (2013). Evaluating the Foundation Phase: </w:t>
      </w:r>
      <w:r w:rsidRPr="09CF5A57" w:rsidR="00485BE4">
        <w:rPr>
          <w:rFonts w:ascii="Arial" w:hAnsi="Arial" w:cs="Arial"/>
          <w:sz w:val="24"/>
          <w:szCs w:val="24"/>
        </w:rPr>
        <w:t>The</w:t>
      </w:r>
      <w:r w:rsidRPr="09CF5A57" w:rsidR="00485BE4">
        <w:rPr>
          <w:rFonts w:ascii="Arial" w:hAnsi="Arial" w:cs="Arial"/>
          <w:sz w:val="24"/>
          <w:szCs w:val="24"/>
        </w:rPr>
        <w:t xml:space="preserve"> Outcomes of Foundation Phase Pupils (Report 1). Cardiff: Welsh Government.</w:t>
      </w:r>
    </w:p>
    <w:p w:rsidRPr="003452B1" w:rsidR="00A4314A" w:rsidP="003452B1" w:rsidRDefault="00697D80" w14:paraId="521FB21C" w14:textId="00709E1D">
      <w:pPr>
        <w:spacing w:line="360" w:lineRule="auto"/>
        <w:jc w:val="both"/>
        <w:rPr>
          <w:rFonts w:ascii="Arial" w:hAnsi="Arial" w:cs="Arial"/>
          <w:color w:val="0070C0"/>
          <w:sz w:val="24"/>
          <w:szCs w:val="24"/>
        </w:rPr>
      </w:pPr>
      <w:r w:rsidRPr="003452B1">
        <w:rPr>
          <w:rFonts w:ascii="Arial" w:hAnsi="Arial" w:cs="Arial"/>
          <w:color w:val="212226"/>
          <w:sz w:val="24"/>
          <w:szCs w:val="24"/>
          <w:shd w:val="clear" w:color="auto" w:fill="FFFFFF"/>
        </w:rPr>
        <w:t>Department for Education</w:t>
      </w:r>
      <w:r w:rsidRPr="003452B1" w:rsidR="00A4314A">
        <w:rPr>
          <w:rFonts w:ascii="Arial" w:hAnsi="Arial" w:cs="Arial"/>
          <w:color w:val="212226"/>
          <w:sz w:val="24"/>
          <w:szCs w:val="24"/>
          <w:shd w:val="clear" w:color="auto" w:fill="FFFFFF"/>
        </w:rPr>
        <w:t xml:space="preserve"> (2010). </w:t>
      </w:r>
      <w:r w:rsidRPr="003452B1" w:rsidR="00DD2AB0">
        <w:rPr>
          <w:rFonts w:ascii="Arial" w:hAnsi="Arial" w:cs="Arial"/>
          <w:color w:val="212226"/>
          <w:sz w:val="24"/>
          <w:szCs w:val="24"/>
          <w:shd w:val="clear" w:color="auto" w:fill="FFFFFF"/>
        </w:rPr>
        <w:t>Achievement of children in the Early Y</w:t>
      </w:r>
      <w:r w:rsidRPr="003452B1" w:rsidR="00A4314A">
        <w:rPr>
          <w:rFonts w:ascii="Arial" w:hAnsi="Arial" w:cs="Arial"/>
          <w:color w:val="212226"/>
          <w:sz w:val="24"/>
          <w:szCs w:val="24"/>
          <w:shd w:val="clear" w:color="auto" w:fill="FFFFFF"/>
        </w:rPr>
        <w:t>ear</w:t>
      </w:r>
      <w:r w:rsidRPr="003452B1" w:rsidR="00DD2AB0">
        <w:rPr>
          <w:rFonts w:ascii="Arial" w:hAnsi="Arial" w:cs="Arial"/>
          <w:color w:val="212226"/>
          <w:sz w:val="24"/>
          <w:szCs w:val="24"/>
          <w:shd w:val="clear" w:color="auto" w:fill="FFFFFF"/>
        </w:rPr>
        <w:t>s Foundation S</w:t>
      </w:r>
      <w:r w:rsidRPr="003452B1" w:rsidR="00A4314A">
        <w:rPr>
          <w:rFonts w:ascii="Arial" w:hAnsi="Arial" w:cs="Arial"/>
          <w:color w:val="212226"/>
          <w:sz w:val="24"/>
          <w:szCs w:val="24"/>
          <w:shd w:val="clear" w:color="auto" w:fill="FFFFFF"/>
        </w:rPr>
        <w:t>tage profile. </w:t>
      </w:r>
      <w:hyperlink w:history="1" r:id="rId16">
        <w:r w:rsidRPr="003452B1" w:rsidR="00A4314A">
          <w:rPr>
            <w:rStyle w:val="Hyperlink"/>
            <w:rFonts w:ascii="Arial" w:hAnsi="Arial" w:cs="Arial"/>
            <w:color w:val="0070C0"/>
            <w:sz w:val="24"/>
            <w:szCs w:val="24"/>
            <w:bdr w:val="none" w:color="auto" w:sz="0" w:space="0" w:frame="1"/>
            <w:shd w:val="clear" w:color="auto" w:fill="FFFFFF"/>
          </w:rPr>
          <w:t>https://assets.publishing.service.gov.uk/government/uploads/system/uploads/attachment_data/file/181551/DFE-RR034.pdf</w:t>
        </w:r>
      </w:hyperlink>
    </w:p>
    <w:p w:rsidRPr="003452B1" w:rsidR="006140E9" w:rsidP="003452B1" w:rsidRDefault="006140E9" w14:paraId="76D457FE" w14:textId="5BEAF087">
      <w:pPr>
        <w:spacing w:line="360" w:lineRule="auto"/>
        <w:jc w:val="both"/>
        <w:rPr>
          <w:rFonts w:ascii="Arial" w:hAnsi="Arial" w:cs="Arial"/>
          <w:color w:val="000000"/>
          <w:sz w:val="24"/>
          <w:szCs w:val="24"/>
          <w:shd w:val="clear" w:color="auto" w:fill="FFFFFF"/>
        </w:rPr>
      </w:pPr>
      <w:r w:rsidRPr="003452B1" w:rsidR="006140E9">
        <w:rPr>
          <w:rFonts w:ascii="Arial" w:hAnsi="Arial" w:cs="Arial"/>
          <w:color w:val="000000"/>
          <w:sz w:val="24"/>
          <w:szCs w:val="24"/>
          <w:shd w:val="clear" w:color="auto" w:fill="FFFFFF"/>
        </w:rPr>
        <w:t xml:space="preserve">Department for Education, </w:t>
      </w:r>
      <w:r w:rsidRPr="003452B1" w:rsidR="00DD2AB0">
        <w:rPr>
          <w:rFonts w:ascii="Arial" w:hAnsi="Arial" w:cs="Arial"/>
          <w:color w:val="000000"/>
          <w:sz w:val="24"/>
          <w:szCs w:val="24"/>
          <w:shd w:val="clear" w:color="auto" w:fill="FFFFFF"/>
        </w:rPr>
        <w:t>(</w:t>
      </w:r>
      <w:r w:rsidRPr="003452B1" w:rsidR="006140E9">
        <w:rPr>
          <w:rFonts w:ascii="Arial" w:hAnsi="Arial" w:cs="Arial"/>
          <w:color w:val="000000"/>
          <w:sz w:val="24"/>
          <w:szCs w:val="24"/>
          <w:shd w:val="clear" w:color="auto" w:fill="FFFFFF"/>
        </w:rPr>
        <w:t>2021</w:t>
      </w:r>
      <w:r w:rsidRPr="003452B1" w:rsidR="00DD2AB0">
        <w:rPr>
          <w:rFonts w:ascii="Arial" w:hAnsi="Arial" w:cs="Arial"/>
          <w:color w:val="000000"/>
          <w:sz w:val="24"/>
          <w:szCs w:val="24"/>
          <w:shd w:val="clear" w:color="auto" w:fill="FFFFFF"/>
        </w:rPr>
        <w:t>)</w:t>
      </w:r>
      <w:r w:rsidRPr="003452B1" w:rsidR="006140E9">
        <w:rPr>
          <w:rFonts w:ascii="Arial" w:hAnsi="Arial" w:cs="Arial"/>
          <w:color w:val="000000"/>
          <w:sz w:val="24"/>
          <w:szCs w:val="24"/>
          <w:shd w:val="clear" w:color="auto" w:fill="FFFFFF"/>
        </w:rPr>
        <w:t>. </w:t>
      </w:r>
      <w:r w:rsidRPr="09CF5A57" w:rsidR="006140E9">
        <w:rPr>
          <w:rFonts w:ascii="Arial" w:hAnsi="Arial" w:cs="Arial"/>
          <w:i w:val="1"/>
          <w:iCs w:val="1"/>
          <w:color w:val="000000"/>
          <w:sz w:val="24"/>
          <w:szCs w:val="24"/>
          <w:shd w:val="clear" w:color="auto" w:fill="FFFFFF"/>
        </w:rPr>
        <w:t xml:space="preserve">Statutory framework for the early </w:t>
      </w:r>
      <w:bookmarkStart w:name="_Int_QUeFF8t7" w:id="1429460449"/>
      <w:r w:rsidRPr="09CF5A57" w:rsidR="006140E9">
        <w:rPr>
          <w:rFonts w:ascii="Arial" w:hAnsi="Arial" w:cs="Arial"/>
          <w:i w:val="1"/>
          <w:iCs w:val="1"/>
          <w:color w:val="000000"/>
          <w:sz w:val="24"/>
          <w:szCs w:val="24"/>
          <w:shd w:val="clear" w:color="auto" w:fill="FFFFFF"/>
        </w:rPr>
        <w:t>years</w:t>
      </w:r>
      <w:bookmarkEnd w:id="1429460449"/>
      <w:r w:rsidRPr="09CF5A57" w:rsidR="006140E9">
        <w:rPr>
          <w:rFonts w:ascii="Arial" w:hAnsi="Arial" w:cs="Arial"/>
          <w:i w:val="1"/>
          <w:iCs w:val="1"/>
          <w:color w:val="000000"/>
          <w:sz w:val="24"/>
          <w:szCs w:val="24"/>
          <w:shd w:val="clear" w:color="auto" w:fill="FFFFFF"/>
        </w:rPr>
        <w:t xml:space="preserve"> foundation stage</w:t>
      </w:r>
      <w:r w:rsidRPr="003452B1" w:rsidR="006140E9">
        <w:rPr>
          <w:rFonts w:ascii="Arial" w:hAnsi="Arial" w:cs="Arial"/>
          <w:color w:val="000000"/>
          <w:sz w:val="24"/>
          <w:szCs w:val="24"/>
          <w:shd w:val="clear" w:color="auto" w:fill="FFFFFF"/>
        </w:rPr>
        <w:t>. London: Department for Education,</w:t>
      </w:r>
      <w:r w:rsidRPr="003452B1" w:rsidR="00632518">
        <w:rPr>
          <w:rFonts w:ascii="Arial" w:hAnsi="Arial" w:cs="Arial"/>
          <w:color w:val="000000"/>
          <w:sz w:val="24"/>
          <w:szCs w:val="24"/>
          <w:shd w:val="clear" w:color="auto" w:fill="FFFFFF"/>
        </w:rPr>
        <w:t xml:space="preserve"> p.6 </w:t>
      </w:r>
      <w:r w:rsidRPr="003452B1" w:rsidR="006140E9">
        <w:rPr>
          <w:rFonts w:ascii="Arial" w:hAnsi="Arial" w:cs="Arial"/>
          <w:color w:val="000000"/>
          <w:sz w:val="24"/>
          <w:szCs w:val="24"/>
          <w:shd w:val="clear" w:color="auto" w:fill="FFFFFF"/>
        </w:rPr>
        <w:t>Avai</w:t>
      </w:r>
      <w:r w:rsidRPr="003452B1" w:rsidR="00632518">
        <w:rPr>
          <w:rFonts w:ascii="Arial" w:hAnsi="Arial" w:cs="Arial"/>
          <w:color w:val="000000"/>
          <w:sz w:val="24"/>
          <w:szCs w:val="24"/>
          <w:shd w:val="clear" w:color="auto" w:fill="FFFFFF"/>
        </w:rPr>
        <w:t>l</w:t>
      </w:r>
      <w:r w:rsidRPr="003452B1" w:rsidR="006140E9">
        <w:rPr>
          <w:rFonts w:ascii="Arial" w:hAnsi="Arial" w:cs="Arial"/>
          <w:color w:val="000000"/>
          <w:sz w:val="24"/>
          <w:szCs w:val="24"/>
          <w:shd w:val="clear" w:color="auto" w:fill="FFFFFF"/>
        </w:rPr>
        <w:t>able at:</w:t>
      </w:r>
      <w:r w:rsidRPr="003452B1" w:rsidR="006140E9">
        <w:rPr>
          <w:rFonts w:ascii="Arial" w:hAnsi="Arial" w:cs="Arial"/>
          <w:sz w:val="24"/>
          <w:szCs w:val="24"/>
        </w:rPr>
        <w:t xml:space="preserve"> </w:t>
      </w:r>
      <w:hyperlink w:history="1" r:id="Rc5427e9f5a5744e0">
        <w:r w:rsidRPr="003452B1" w:rsidR="006140E9">
          <w:rPr>
            <w:rStyle w:val="Hyperlink"/>
            <w:rFonts w:ascii="Arial" w:hAnsi="Arial" w:cs="Arial"/>
            <w:sz w:val="24"/>
            <w:szCs w:val="24"/>
            <w:shd w:val="clear" w:color="auto" w:fill="FFFFFF"/>
          </w:rPr>
          <w:t>https://assets.publishing.service.gov.uk/government/uploads/system/uploads/attachment_data/file/974907/EYFS_framework_-_March_2021.pdf</w:t>
        </w:r>
      </w:hyperlink>
      <w:r w:rsidRPr="003452B1" w:rsidR="006140E9">
        <w:rPr>
          <w:rFonts w:ascii="Arial" w:hAnsi="Arial" w:cs="Arial"/>
          <w:color w:val="000000"/>
          <w:sz w:val="24"/>
          <w:szCs w:val="24"/>
          <w:shd w:val="clear" w:color="auto" w:fill="FFFFFF"/>
        </w:rPr>
        <w:t xml:space="preserve"> (Accessed 6 April 2022).</w:t>
      </w:r>
    </w:p>
    <w:p w:rsidRPr="003452B1" w:rsidR="001A72CD" w:rsidP="003452B1" w:rsidRDefault="001A72CD" w14:paraId="5C8E931E" w14:textId="4DD6DE79">
      <w:pPr>
        <w:spacing w:line="360" w:lineRule="auto"/>
        <w:jc w:val="both"/>
        <w:rPr>
          <w:rFonts w:ascii="Arial" w:hAnsi="Arial" w:cs="Arial"/>
          <w:sz w:val="24"/>
          <w:szCs w:val="24"/>
        </w:rPr>
      </w:pPr>
      <w:r w:rsidRPr="003452B1">
        <w:rPr>
          <w:rFonts w:ascii="Arial" w:hAnsi="Arial" w:cs="Arial"/>
          <w:sz w:val="24"/>
          <w:szCs w:val="24"/>
        </w:rPr>
        <w:t>Department for Education and Skills and Department for Communities and Tackling Poverty (2013a) Building a Brighter Future: Early Years and Childcare Plan. Cardiff: Welsh Government.</w:t>
      </w:r>
    </w:p>
    <w:p w:rsidRPr="003452B1" w:rsidR="00892237" w:rsidP="003452B1" w:rsidRDefault="00892237" w14:paraId="4A2F1458" w14:textId="5B4A7B99">
      <w:pPr>
        <w:spacing w:line="360" w:lineRule="auto"/>
        <w:jc w:val="both"/>
        <w:rPr>
          <w:rFonts w:ascii="Arial" w:hAnsi="Arial" w:cs="Arial"/>
          <w:sz w:val="24"/>
          <w:szCs w:val="24"/>
        </w:rPr>
      </w:pPr>
      <w:r w:rsidRPr="003452B1">
        <w:rPr>
          <w:rFonts w:ascii="Arial" w:hAnsi="Arial" w:cs="Arial"/>
          <w:sz w:val="24"/>
          <w:szCs w:val="24"/>
        </w:rPr>
        <w:t>Department for Education and Skills and Department for Communities and Tackling Poverty (2015) Building a Brighter Future: Early Years and Childcare Plan. Cardiff: Welsh Government. Available at:</w:t>
      </w:r>
      <w:r w:rsidRPr="003452B1" w:rsidR="00697D80">
        <w:rPr>
          <w:rFonts w:ascii="Arial" w:hAnsi="Arial" w:cs="Arial"/>
          <w:sz w:val="24"/>
          <w:szCs w:val="24"/>
        </w:rPr>
        <w:t xml:space="preserve"> </w:t>
      </w:r>
      <w:hyperlink w:history="1" r:id="rId18">
        <w:r w:rsidRPr="003452B1" w:rsidR="00697D80">
          <w:rPr>
            <w:rStyle w:val="Hyperlink"/>
            <w:rFonts w:ascii="Arial" w:hAnsi="Arial" w:cs="Arial"/>
            <w:sz w:val="24"/>
            <w:szCs w:val="24"/>
          </w:rPr>
          <w:t>https://dera.ioe.ac.uk/23799//1/150716-building-a -brighter-future-progress-report-2014-15-e.pdf</w:t>
        </w:r>
      </w:hyperlink>
      <w:r w:rsidRPr="003452B1" w:rsidR="00697D80">
        <w:rPr>
          <w:rFonts w:ascii="Arial" w:hAnsi="Arial" w:cs="Arial"/>
          <w:sz w:val="24"/>
          <w:szCs w:val="24"/>
        </w:rPr>
        <w:t xml:space="preserve"> (Accessed</w:t>
      </w:r>
      <w:r w:rsidRPr="003452B1">
        <w:rPr>
          <w:rFonts w:ascii="Arial" w:hAnsi="Arial" w:cs="Arial"/>
          <w:sz w:val="24"/>
          <w:szCs w:val="24"/>
        </w:rPr>
        <w:t xml:space="preserve"> 24 February 2022).</w:t>
      </w:r>
    </w:p>
    <w:p w:rsidRPr="003452B1" w:rsidR="0040371C" w:rsidP="003452B1" w:rsidRDefault="0040371C" w14:paraId="549733EB" w14:textId="09CF5E04">
      <w:pPr>
        <w:spacing w:line="360" w:lineRule="auto"/>
        <w:jc w:val="both"/>
        <w:rPr>
          <w:rFonts w:ascii="Arial" w:hAnsi="Arial" w:cs="Arial"/>
          <w:sz w:val="24"/>
          <w:szCs w:val="24"/>
        </w:rPr>
      </w:pPr>
      <w:r w:rsidRPr="003452B1">
        <w:rPr>
          <w:rFonts w:ascii="Arial" w:hAnsi="Arial" w:cs="Arial"/>
          <w:sz w:val="24"/>
          <w:szCs w:val="24"/>
        </w:rPr>
        <w:t xml:space="preserve">Donaldson, G. (2015) </w:t>
      </w:r>
      <w:r w:rsidRPr="003452B1">
        <w:rPr>
          <w:rFonts w:ascii="Arial" w:hAnsi="Arial" w:cs="Arial"/>
          <w:i/>
          <w:iCs/>
          <w:sz w:val="24"/>
          <w:szCs w:val="24"/>
        </w:rPr>
        <w:t>Successful Futures Looking at the Curriculum and Assessment Arrangements in Wales.</w:t>
      </w:r>
      <w:r w:rsidRPr="003452B1">
        <w:rPr>
          <w:rFonts w:ascii="Arial" w:hAnsi="Arial" w:cs="Arial"/>
          <w:sz w:val="24"/>
          <w:szCs w:val="24"/>
        </w:rPr>
        <w:t xml:space="preserve">  Available at: </w:t>
      </w:r>
      <w:hyperlink w:history="1" r:id="rId19">
        <w:r w:rsidRPr="003452B1">
          <w:rPr>
            <w:rStyle w:val="Hyperlink"/>
            <w:rFonts w:ascii="Arial" w:hAnsi="Arial" w:cs="Arial"/>
            <w:sz w:val="24"/>
            <w:szCs w:val="24"/>
          </w:rPr>
          <w:t>https://dera.ioe.ac.uk/22165/2/150225-successful-futures-en_Redacted.pdf</w:t>
        </w:r>
      </w:hyperlink>
      <w:r w:rsidRPr="003452B1">
        <w:rPr>
          <w:rFonts w:ascii="Arial" w:hAnsi="Arial" w:cs="Arial"/>
          <w:sz w:val="24"/>
          <w:szCs w:val="24"/>
        </w:rPr>
        <w:t xml:space="preserve"> (Accessed: 28 December 2021). </w:t>
      </w:r>
    </w:p>
    <w:p w:rsidRPr="003452B1" w:rsidR="0040371C" w:rsidP="003452B1" w:rsidRDefault="0040371C" w14:paraId="60B6DE0D" w14:textId="77777777">
      <w:pPr>
        <w:spacing w:line="360" w:lineRule="auto"/>
        <w:jc w:val="both"/>
        <w:rPr>
          <w:rFonts w:ascii="Arial" w:hAnsi="Arial" w:cs="Arial"/>
          <w:sz w:val="24"/>
          <w:szCs w:val="24"/>
          <w:shd w:val="clear" w:color="auto" w:fill="FFFFFF"/>
        </w:rPr>
      </w:pPr>
    </w:p>
    <w:p w:rsidRPr="003452B1" w:rsidR="00440266" w:rsidP="09CF5A57" w:rsidRDefault="00440266" w14:paraId="2697BB39" w14:textId="2526FDFA">
      <w:pPr>
        <w:pStyle w:val="NormalWeb"/>
        <w:spacing w:before="0" w:beforeAutospacing="off" w:after="240" w:afterAutospacing="off" w:line="360" w:lineRule="auto"/>
        <w:jc w:val="both"/>
        <w:rPr>
          <w:rFonts w:ascii="Arial" w:hAnsi="Arial" w:cs="Arial"/>
        </w:rPr>
      </w:pPr>
      <w:r w:rsidRPr="09CF5A57" w:rsidR="00440266">
        <w:rPr>
          <w:rFonts w:ascii="Arial" w:hAnsi="Arial" w:cs="Arial"/>
        </w:rPr>
        <w:t xml:space="preserve">Early Education (2012). </w:t>
      </w:r>
      <w:r w:rsidRPr="09CF5A57" w:rsidR="0035106F">
        <w:rPr>
          <w:rFonts w:ascii="Arial" w:hAnsi="Arial" w:cs="Arial"/>
          <w:i w:val="1"/>
          <w:iCs w:val="1"/>
        </w:rPr>
        <w:t>DEVELOPMENT MATTERS</w:t>
      </w:r>
      <w:r w:rsidRPr="09CF5A57" w:rsidR="00440266">
        <w:rPr>
          <w:rFonts w:ascii="Arial" w:hAnsi="Arial" w:cs="Arial"/>
          <w:i w:val="1"/>
          <w:iCs w:val="1"/>
        </w:rPr>
        <w:t xml:space="preserve">: in the early </w:t>
      </w:r>
      <w:proofErr w:type="gramStart"/>
      <w:r w:rsidRPr="09CF5A57" w:rsidR="00440266">
        <w:rPr>
          <w:rFonts w:ascii="Arial" w:hAnsi="Arial" w:cs="Arial"/>
          <w:i w:val="1"/>
          <w:iCs w:val="1"/>
        </w:rPr>
        <w:t>years</w:t>
      </w:r>
      <w:proofErr w:type="gramEnd"/>
      <w:r w:rsidRPr="09CF5A57" w:rsidR="00440266">
        <w:rPr>
          <w:rFonts w:ascii="Arial" w:hAnsi="Arial" w:cs="Arial"/>
          <w:i w:val="1"/>
          <w:iCs w:val="1"/>
        </w:rPr>
        <w:t xml:space="preserve"> foundation stage.</w:t>
      </w:r>
      <w:r w:rsidRPr="09CF5A57" w:rsidR="00440266">
        <w:rPr>
          <w:rFonts w:ascii="Arial" w:hAnsi="Arial" w:cs="Arial"/>
        </w:rPr>
        <w:t xml:space="preserve"> S.L.: British Association </w:t>
      </w:r>
      <w:r w:rsidRPr="09CF5A57" w:rsidR="0035106F">
        <w:rPr>
          <w:rFonts w:ascii="Arial" w:hAnsi="Arial" w:cs="Arial"/>
        </w:rPr>
        <w:t>for</w:t>
      </w:r>
      <w:r w:rsidRPr="09CF5A57" w:rsidR="00440266">
        <w:rPr>
          <w:rFonts w:ascii="Arial" w:hAnsi="Arial" w:cs="Arial"/>
        </w:rPr>
        <w:t xml:space="preserve"> Early Education.</w:t>
      </w:r>
      <w:r w:rsidRPr="09CF5A57" w:rsidR="00A616FC">
        <w:rPr>
          <w:rFonts w:ascii="Arial" w:hAnsi="Arial" w:cs="Arial"/>
        </w:rPr>
        <w:t xml:space="preserve"> Available at: </w:t>
      </w:r>
      <w:hyperlink r:id="R5112d6c053144034">
        <w:r w:rsidRPr="09CF5A57" w:rsidR="00A616FC">
          <w:rPr>
            <w:rStyle w:val="Hyperlink"/>
            <w:rFonts w:ascii="Arial" w:hAnsi="Arial" w:cs="Arial"/>
          </w:rPr>
          <w:t>https://www.foundationyears.org.uk/files/2012/03/Development-Matters-FINAL-PRINT-AMENDED.pdf</w:t>
        </w:r>
      </w:hyperlink>
      <w:r w:rsidRPr="09CF5A57" w:rsidR="00A616FC">
        <w:rPr>
          <w:rFonts w:ascii="Arial" w:hAnsi="Arial" w:cs="Arial"/>
        </w:rPr>
        <w:t xml:space="preserve"> (Accessed 6 April 2022).</w:t>
      </w:r>
    </w:p>
    <w:p w:rsidRPr="003452B1" w:rsidR="00440266" w:rsidP="003452B1" w:rsidRDefault="00440266" w14:paraId="2933A675" w14:textId="77777777">
      <w:pPr>
        <w:spacing w:line="360" w:lineRule="auto"/>
        <w:jc w:val="both"/>
        <w:rPr>
          <w:rFonts w:ascii="Arial" w:hAnsi="Arial" w:cs="Arial"/>
          <w:sz w:val="24"/>
          <w:szCs w:val="24"/>
          <w:shd w:val="clear" w:color="auto" w:fill="FFFFFF"/>
        </w:rPr>
      </w:pPr>
    </w:p>
    <w:p w:rsidRPr="003452B1" w:rsidR="00697D80" w:rsidP="003452B1" w:rsidRDefault="00CC08A0" w14:paraId="694AD6C8" w14:textId="0690383C">
      <w:pPr>
        <w:pStyle w:val="NormalWeb"/>
        <w:spacing w:before="0" w:beforeAutospacing="0" w:after="240" w:afterAutospacing="0" w:line="360" w:lineRule="auto"/>
        <w:jc w:val="both"/>
        <w:rPr>
          <w:rFonts w:ascii="Arial" w:hAnsi="Arial" w:cs="Arial"/>
        </w:rPr>
      </w:pPr>
      <w:r w:rsidRPr="003452B1">
        <w:rPr>
          <w:rFonts w:ascii="Arial" w:hAnsi="Arial" w:cs="Arial"/>
        </w:rPr>
        <w:t xml:space="preserve">Early Years Matters (2021). </w:t>
      </w:r>
      <w:r w:rsidRPr="003452B1">
        <w:rPr>
          <w:rFonts w:ascii="Arial" w:hAnsi="Arial" w:cs="Arial"/>
          <w:i/>
          <w:iCs/>
        </w:rPr>
        <w:t>Observation, Assessment and Planning</w:t>
      </w:r>
      <w:r w:rsidRPr="003452B1">
        <w:rPr>
          <w:rFonts w:ascii="Arial" w:hAnsi="Arial" w:cs="Arial"/>
        </w:rPr>
        <w:t xml:space="preserve">. Early Years Matters. Available at: </w:t>
      </w:r>
      <w:hyperlink w:history="1" r:id="rId21">
        <w:r w:rsidRPr="003452B1" w:rsidR="00697D80">
          <w:rPr>
            <w:rStyle w:val="Hyperlink"/>
            <w:rFonts w:ascii="Arial" w:hAnsi="Arial" w:cs="Arial"/>
          </w:rPr>
          <w:t>https://www.earlyyearsmatters.co.uk/eyfs/a-unique-child/planning</w:t>
        </w:r>
      </w:hyperlink>
      <w:r w:rsidRPr="003452B1" w:rsidR="00697D80">
        <w:rPr>
          <w:rFonts w:ascii="Arial" w:hAnsi="Arial" w:cs="Arial"/>
        </w:rPr>
        <w:t>.</w:t>
      </w:r>
    </w:p>
    <w:p w:rsidRPr="003452B1" w:rsidR="00B01624" w:rsidP="09CF5A57" w:rsidRDefault="00B01624" w14:paraId="7EC7BCA7" w14:textId="0285FD16">
      <w:pPr>
        <w:pStyle w:val="NormalWeb"/>
        <w:spacing w:before="0" w:beforeAutospacing="off" w:after="240" w:afterAutospacing="off" w:line="360" w:lineRule="auto"/>
        <w:jc w:val="both"/>
        <w:rPr>
          <w:rFonts w:ascii="Arial" w:hAnsi="Arial" w:cs="Arial"/>
        </w:rPr>
      </w:pPr>
      <w:r w:rsidRPr="09CF5A57" w:rsidR="00B01624">
        <w:rPr>
          <w:rFonts w:ascii="Arial" w:hAnsi="Arial" w:cs="Arial"/>
        </w:rPr>
        <w:t xml:space="preserve">Ephgrave, A. (2020). </w:t>
      </w:r>
      <w:r w:rsidRPr="09CF5A57" w:rsidR="00B01624">
        <w:rPr>
          <w:rFonts w:ascii="Arial" w:hAnsi="Arial" w:cs="Arial"/>
          <w:i w:val="1"/>
          <w:iCs w:val="1"/>
        </w:rPr>
        <w:t xml:space="preserve">Planning in the moment with </w:t>
      </w:r>
      <w:bookmarkStart w:name="_Int_yKSWrgDI" w:id="911968833"/>
      <w:r w:rsidRPr="09CF5A57" w:rsidR="00B01624">
        <w:rPr>
          <w:rFonts w:ascii="Arial" w:hAnsi="Arial" w:cs="Arial"/>
          <w:i w:val="1"/>
          <w:iCs w:val="1"/>
        </w:rPr>
        <w:t>two and three year old</w:t>
      </w:r>
      <w:bookmarkEnd w:id="911968833"/>
      <w:r w:rsidRPr="09CF5A57" w:rsidR="00B01624">
        <w:rPr>
          <w:rFonts w:ascii="Arial" w:hAnsi="Arial" w:cs="Arial"/>
          <w:i w:val="1"/>
          <w:iCs w:val="1"/>
        </w:rPr>
        <w:t>: child-initiated play in action</w:t>
      </w:r>
      <w:r w:rsidRPr="09CF5A57" w:rsidR="00B01624">
        <w:rPr>
          <w:rFonts w:ascii="Arial" w:hAnsi="Arial" w:cs="Arial"/>
        </w:rPr>
        <w:t>. Abingdon, Oxon</w:t>
      </w:r>
      <w:r w:rsidRPr="09CF5A57" w:rsidR="00914AB5">
        <w:rPr>
          <w:rFonts w:ascii="Arial" w:hAnsi="Arial" w:cs="Arial"/>
        </w:rPr>
        <w:t>; New York</w:t>
      </w:r>
      <w:r w:rsidRPr="09CF5A57" w:rsidR="00B01624">
        <w:rPr>
          <w:rFonts w:ascii="Arial" w:hAnsi="Arial" w:cs="Arial"/>
        </w:rPr>
        <w:t>: Routledge.</w:t>
      </w:r>
    </w:p>
    <w:p w:rsidRPr="003452B1" w:rsidR="00892237" w:rsidP="003452B1" w:rsidRDefault="00892237" w14:paraId="403E5284" w14:textId="6B6B28BC">
      <w:pPr>
        <w:spacing w:line="360" w:lineRule="auto"/>
        <w:jc w:val="both"/>
        <w:rPr>
          <w:rFonts w:ascii="Arial" w:hAnsi="Arial" w:cs="Arial"/>
          <w:sz w:val="24"/>
          <w:szCs w:val="24"/>
        </w:rPr>
      </w:pPr>
      <w:r w:rsidRPr="003452B1">
        <w:rPr>
          <w:rFonts w:ascii="Arial" w:hAnsi="Arial" w:cs="Arial"/>
          <w:sz w:val="24"/>
          <w:szCs w:val="24"/>
        </w:rPr>
        <w:t xml:space="preserve">Education Endowment Toolkit (2014). </w:t>
      </w:r>
      <w:hyperlink w:history="1" r:id="rId22">
        <w:r w:rsidRPr="003452B1" w:rsidR="00DB289D">
          <w:rPr>
            <w:rStyle w:val="Hyperlink"/>
            <w:rFonts w:ascii="Arial" w:hAnsi="Arial" w:cs="Arial"/>
            <w:sz w:val="24"/>
            <w:szCs w:val="24"/>
          </w:rPr>
          <w:t>https://educationendowmentfoundation.org.uk/toolkit/</w:t>
        </w:r>
      </w:hyperlink>
      <w:r w:rsidRPr="003452B1" w:rsidR="00BE0455">
        <w:rPr>
          <w:rFonts w:ascii="Arial" w:hAnsi="Arial" w:cs="Arial"/>
          <w:sz w:val="24"/>
          <w:szCs w:val="24"/>
        </w:rPr>
        <w:t xml:space="preserve"> </w:t>
      </w:r>
      <w:r w:rsidRPr="003452B1" w:rsidR="00222658">
        <w:rPr>
          <w:rFonts w:ascii="Arial" w:hAnsi="Arial" w:cs="Arial"/>
          <w:sz w:val="24"/>
          <w:szCs w:val="24"/>
        </w:rPr>
        <w:t xml:space="preserve"> ෤|</w:t>
      </w:r>
      <w:r w:rsidRPr="003452B1" w:rsidR="00BE0455">
        <w:rPr>
          <w:rFonts w:ascii="Arial" w:hAnsi="Arial" w:cs="Arial"/>
          <w:sz w:val="24"/>
          <w:szCs w:val="24"/>
        </w:rPr>
        <w:t xml:space="preserve">(Accessed 31 March </w:t>
      </w:r>
      <w:r w:rsidRPr="003452B1">
        <w:rPr>
          <w:rFonts w:ascii="Arial" w:hAnsi="Arial" w:cs="Arial"/>
          <w:sz w:val="24"/>
          <w:szCs w:val="24"/>
        </w:rPr>
        <w:t>2022).</w:t>
      </w:r>
    </w:p>
    <w:p w:rsidRPr="003452B1" w:rsidR="009C77E2" w:rsidP="003452B1" w:rsidRDefault="009C77E2" w14:paraId="221398C8" w14:textId="10310B2C">
      <w:pPr>
        <w:spacing w:line="360" w:lineRule="auto"/>
        <w:jc w:val="both"/>
        <w:rPr>
          <w:rFonts w:ascii="Arial" w:hAnsi="Arial" w:cs="Arial"/>
          <w:sz w:val="24"/>
          <w:szCs w:val="24"/>
          <w:shd w:val="clear" w:color="auto" w:fill="FFFFFF"/>
        </w:rPr>
      </w:pPr>
      <w:r w:rsidRPr="003452B1">
        <w:rPr>
          <w:rFonts w:ascii="Arial" w:hAnsi="Arial" w:cs="Arial"/>
          <w:sz w:val="24"/>
          <w:szCs w:val="24"/>
        </w:rPr>
        <w:t>Gonzalez-Mena, J. (2005) Diversity in early care and education: Honouring differences. Toronto, ON: McGraw-Hill.</w:t>
      </w:r>
    </w:p>
    <w:p w:rsidRPr="003452B1" w:rsidR="00892237" w:rsidP="003452B1" w:rsidRDefault="00892237" w14:paraId="31F05C95" w14:textId="0F873B92">
      <w:pPr>
        <w:spacing w:line="360" w:lineRule="auto"/>
        <w:jc w:val="both"/>
        <w:rPr>
          <w:rFonts w:ascii="Arial" w:hAnsi="Arial" w:cs="Arial"/>
          <w:sz w:val="24"/>
          <w:szCs w:val="24"/>
          <w:shd w:val="clear" w:color="auto" w:fill="FFFFFF"/>
        </w:rPr>
      </w:pPr>
      <w:r w:rsidRPr="003452B1">
        <w:rPr>
          <w:rFonts w:ascii="Arial" w:hAnsi="Arial" w:cs="Arial"/>
          <w:sz w:val="24"/>
          <w:szCs w:val="24"/>
          <w:shd w:val="clear" w:color="auto" w:fill="FFFFFF"/>
        </w:rPr>
        <w:t>Grigg, R. (2015). </w:t>
      </w:r>
      <w:r w:rsidRPr="003452B1">
        <w:rPr>
          <w:rFonts w:ascii="Arial" w:hAnsi="Arial" w:cs="Arial"/>
          <w:i/>
          <w:iCs/>
          <w:sz w:val="24"/>
          <w:szCs w:val="24"/>
          <w:shd w:val="clear" w:color="auto" w:fill="FFFFFF"/>
        </w:rPr>
        <w:t>‘Leave me alone and let me teach.’ Teachers’ views of Welsh Government education policies and education in Wales</w:t>
      </w:r>
      <w:r w:rsidRPr="003452B1">
        <w:rPr>
          <w:rFonts w:ascii="Arial" w:hAnsi="Arial" w:cs="Arial"/>
          <w:sz w:val="24"/>
          <w:szCs w:val="24"/>
          <w:shd w:val="clear" w:color="auto" w:fill="FFFFFF"/>
        </w:rPr>
        <w:t xml:space="preserve">. Cardiff: Wales Centre for Equity in Education, pp.64-82. Available at: </w:t>
      </w:r>
      <w:r w:rsidRPr="003452B1" w:rsidR="00E35910">
        <w:rPr>
          <w:rFonts w:ascii="Arial" w:hAnsi="Arial" w:cs="Arial"/>
          <w:sz w:val="24"/>
          <w:szCs w:val="24"/>
          <w:shd w:val="clear" w:color="auto" w:fill="FFFFFF"/>
        </w:rPr>
        <w:t xml:space="preserve"> </w:t>
      </w:r>
      <w:hyperlink w:history="1" r:id="rId23">
        <w:r w:rsidRPr="003452B1" w:rsidR="00E35910">
          <w:rPr>
            <w:rStyle w:val="Hyperlink"/>
            <w:rFonts w:ascii="Arial" w:hAnsi="Arial" w:cs="Arial"/>
            <w:sz w:val="24"/>
            <w:szCs w:val="24"/>
            <w:shd w:val="clear" w:color="auto" w:fill="FFFFFF"/>
          </w:rPr>
          <w:t>https://repository.uwtsd.ac.uk/id/eprint/619/1/04GriggWalesJournal2016.pdf</w:t>
        </w:r>
      </w:hyperlink>
      <w:r w:rsidRPr="003452B1" w:rsidR="00E35910">
        <w:rPr>
          <w:rFonts w:ascii="Arial" w:hAnsi="Arial" w:cs="Arial"/>
          <w:sz w:val="24"/>
          <w:szCs w:val="24"/>
          <w:shd w:val="clear" w:color="auto" w:fill="FFFFFF"/>
        </w:rPr>
        <w:t xml:space="preserve"> (Accessed 30 March</w:t>
      </w:r>
      <w:r w:rsidRPr="003452B1">
        <w:rPr>
          <w:rFonts w:ascii="Arial" w:hAnsi="Arial" w:cs="Arial"/>
          <w:sz w:val="24"/>
          <w:szCs w:val="24"/>
          <w:shd w:val="clear" w:color="auto" w:fill="FFFFFF"/>
        </w:rPr>
        <w:t xml:space="preserve"> 2022).</w:t>
      </w:r>
    </w:p>
    <w:p w:rsidRPr="003452B1" w:rsidR="00B62C31" w:rsidP="003452B1" w:rsidRDefault="00B62C31" w14:paraId="2782C3A9" w14:textId="068CB51F">
      <w:pPr>
        <w:pStyle w:val="NormalWeb"/>
        <w:spacing w:before="0" w:beforeAutospacing="0" w:after="240" w:afterAutospacing="0" w:line="360" w:lineRule="auto"/>
        <w:jc w:val="both"/>
        <w:rPr>
          <w:rFonts w:ascii="Arial" w:hAnsi="Arial" w:cs="Arial"/>
        </w:rPr>
      </w:pPr>
      <w:r w:rsidRPr="003452B1">
        <w:rPr>
          <w:rFonts w:ascii="Arial" w:hAnsi="Arial" w:cs="Arial"/>
        </w:rPr>
        <w:t xml:space="preserve">High Quality Outdoor Learning for Wales. (2018). Available at: </w:t>
      </w:r>
      <w:hyperlink w:history="1" r:id="rId24">
        <w:r w:rsidRPr="003452B1">
          <w:rPr>
            <w:rStyle w:val="Hyperlink"/>
            <w:rFonts w:ascii="Arial" w:hAnsi="Arial" w:cs="Arial"/>
          </w:rPr>
          <w:t>https://www.walescouncilforoutdoorlearning.org/_files/ugd/d00a84_df6d54796525493188ed3183949cd01f.pdf</w:t>
        </w:r>
      </w:hyperlink>
      <w:r w:rsidRPr="003452B1">
        <w:rPr>
          <w:rFonts w:ascii="Arial" w:hAnsi="Arial" w:cs="Arial"/>
        </w:rPr>
        <w:t xml:space="preserve">. </w:t>
      </w:r>
    </w:p>
    <w:p w:rsidRPr="003452B1" w:rsidR="003658A5" w:rsidP="003452B1" w:rsidRDefault="003658A5" w14:paraId="5F0D13AB" w14:textId="053C43F6">
      <w:pPr>
        <w:pStyle w:val="NormalWeb"/>
        <w:spacing w:before="0" w:beforeAutospacing="0" w:after="240" w:afterAutospacing="0" w:line="360" w:lineRule="auto"/>
        <w:jc w:val="both"/>
        <w:rPr>
          <w:rFonts w:ascii="Arial" w:hAnsi="Arial" w:cs="Arial"/>
        </w:rPr>
      </w:pPr>
      <w:r w:rsidRPr="003452B1">
        <w:rPr>
          <w:rFonts w:ascii="Arial" w:hAnsi="Arial" w:cs="Arial"/>
        </w:rPr>
        <w:t xml:space="preserve">Hoffman, M.T. (2008). The Science of Early Childhood Development???Closing the Gap Between What We Know and What We Do. </w:t>
      </w:r>
      <w:r w:rsidRPr="003452B1">
        <w:rPr>
          <w:rFonts w:ascii="Arial" w:hAnsi="Arial" w:cs="Arial"/>
          <w:i/>
          <w:iCs/>
        </w:rPr>
        <w:t>Journal of Developmental &amp; Behavioral Pediatrics</w:t>
      </w:r>
      <w:r w:rsidRPr="003452B1">
        <w:rPr>
          <w:rFonts w:ascii="Arial" w:hAnsi="Arial" w:cs="Arial"/>
        </w:rPr>
        <w:t>, 29(4), p.261.</w:t>
      </w:r>
    </w:p>
    <w:p w:rsidRPr="003452B1" w:rsidR="008B7217" w:rsidP="003452B1" w:rsidRDefault="008B7217" w14:paraId="319648E2" w14:textId="46AD71CF">
      <w:pPr>
        <w:spacing w:line="360" w:lineRule="auto"/>
        <w:jc w:val="both"/>
        <w:rPr>
          <w:rFonts w:ascii="Arial" w:hAnsi="Arial" w:cs="Arial"/>
          <w:sz w:val="24"/>
          <w:szCs w:val="24"/>
          <w:shd w:val="clear" w:color="auto" w:fill="FFFFFF"/>
        </w:rPr>
      </w:pPr>
      <w:r w:rsidRPr="003452B1">
        <w:rPr>
          <w:rStyle w:val="hlfld-contribauthor"/>
          <w:rFonts w:ascii="Arial" w:hAnsi="Arial" w:cs="Arial"/>
          <w:sz w:val="24"/>
          <w:szCs w:val="24"/>
          <w:shd w:val="clear" w:color="auto" w:fill="FFFFFF"/>
        </w:rPr>
        <w:t>Kahn, </w:t>
      </w:r>
      <w:r w:rsidRPr="003452B1">
        <w:rPr>
          <w:rStyle w:val="nlmgiven-names"/>
          <w:rFonts w:ascii="Arial" w:hAnsi="Arial" w:cs="Arial"/>
          <w:sz w:val="24"/>
          <w:szCs w:val="24"/>
          <w:shd w:val="clear" w:color="auto" w:fill="FFFFFF"/>
        </w:rPr>
        <w:t>P.</w:t>
      </w:r>
      <w:r w:rsidRPr="003452B1">
        <w:rPr>
          <w:rFonts w:ascii="Arial" w:hAnsi="Arial" w:cs="Arial"/>
          <w:sz w:val="24"/>
          <w:szCs w:val="24"/>
          <w:shd w:val="clear" w:color="auto" w:fill="FFFFFF"/>
        </w:rPr>
        <w:t> and </w:t>
      </w:r>
      <w:r w:rsidRPr="003452B1">
        <w:rPr>
          <w:rStyle w:val="hlfld-contribauthor"/>
          <w:rFonts w:ascii="Arial" w:hAnsi="Arial" w:cs="Arial"/>
          <w:sz w:val="24"/>
          <w:szCs w:val="24"/>
          <w:shd w:val="clear" w:color="auto" w:fill="FFFFFF"/>
        </w:rPr>
        <w:t>Kellert, </w:t>
      </w:r>
      <w:r w:rsidRPr="003452B1">
        <w:rPr>
          <w:rStyle w:val="nlmgiven-names"/>
          <w:rFonts w:ascii="Arial" w:hAnsi="Arial" w:cs="Arial"/>
          <w:sz w:val="24"/>
          <w:szCs w:val="24"/>
          <w:shd w:val="clear" w:color="auto" w:fill="FFFFFF"/>
        </w:rPr>
        <w:t>S.</w:t>
      </w:r>
      <w:r w:rsidRPr="003452B1">
        <w:rPr>
          <w:rFonts w:ascii="Arial" w:hAnsi="Arial" w:cs="Arial"/>
          <w:sz w:val="24"/>
          <w:szCs w:val="24"/>
          <w:shd w:val="clear" w:color="auto" w:fill="FFFFFF"/>
        </w:rPr>
        <w:t> </w:t>
      </w:r>
      <w:r w:rsidRPr="003452B1" w:rsidR="00154C8D">
        <w:rPr>
          <w:rFonts w:ascii="Arial" w:hAnsi="Arial" w:cs="Arial"/>
          <w:sz w:val="24"/>
          <w:szCs w:val="24"/>
          <w:shd w:val="clear" w:color="auto" w:fill="FFFFFF"/>
        </w:rPr>
        <w:t>(</w:t>
      </w:r>
      <w:r w:rsidRPr="003452B1">
        <w:rPr>
          <w:rStyle w:val="nlmyear"/>
          <w:rFonts w:ascii="Arial" w:hAnsi="Arial" w:cs="Arial"/>
          <w:sz w:val="24"/>
          <w:szCs w:val="24"/>
          <w:shd w:val="clear" w:color="auto" w:fill="FFFFFF"/>
        </w:rPr>
        <w:t>2002</w:t>
      </w:r>
      <w:r w:rsidRPr="003452B1" w:rsidR="00154C8D">
        <w:rPr>
          <w:rStyle w:val="nlmyear"/>
          <w:rFonts w:ascii="Arial" w:hAnsi="Arial" w:cs="Arial"/>
          <w:sz w:val="24"/>
          <w:szCs w:val="24"/>
          <w:shd w:val="clear" w:color="auto" w:fill="FFFFFF"/>
        </w:rPr>
        <w:t>)</w:t>
      </w:r>
      <w:r w:rsidRPr="003452B1">
        <w:rPr>
          <w:rFonts w:ascii="Arial" w:hAnsi="Arial" w:cs="Arial"/>
          <w:sz w:val="24"/>
          <w:szCs w:val="24"/>
          <w:shd w:val="clear" w:color="auto" w:fill="FFFFFF"/>
        </w:rPr>
        <w:t>. </w:t>
      </w:r>
      <w:r w:rsidRPr="003452B1">
        <w:rPr>
          <w:rFonts w:ascii="Arial" w:hAnsi="Arial" w:cs="Arial"/>
          <w:i/>
          <w:iCs/>
          <w:sz w:val="24"/>
          <w:szCs w:val="24"/>
          <w:shd w:val="clear" w:color="auto" w:fill="FFFFFF"/>
        </w:rPr>
        <w:t>Children and nature: Psychological, sociocultural and evolutionary investigations</w:t>
      </w:r>
      <w:r w:rsidRPr="003452B1">
        <w:rPr>
          <w:rFonts w:ascii="Arial" w:hAnsi="Arial" w:cs="Arial"/>
          <w:sz w:val="24"/>
          <w:szCs w:val="24"/>
          <w:shd w:val="clear" w:color="auto" w:fill="FFFFFF"/>
        </w:rPr>
        <w:t>, </w:t>
      </w:r>
      <w:r w:rsidRPr="003452B1">
        <w:rPr>
          <w:rStyle w:val="nlmpublisher-loc"/>
          <w:rFonts w:ascii="Arial" w:hAnsi="Arial" w:cs="Arial"/>
          <w:sz w:val="24"/>
          <w:szCs w:val="24"/>
          <w:shd w:val="clear" w:color="auto" w:fill="FFFFFF"/>
        </w:rPr>
        <w:t>Cambridge, MA</w:t>
      </w:r>
      <w:r w:rsidRPr="003452B1">
        <w:rPr>
          <w:rFonts w:ascii="Arial" w:hAnsi="Arial" w:cs="Arial"/>
          <w:sz w:val="24"/>
          <w:szCs w:val="24"/>
          <w:shd w:val="clear" w:color="auto" w:fill="FFFFFF"/>
        </w:rPr>
        <w:t>: </w:t>
      </w:r>
      <w:r w:rsidRPr="003452B1">
        <w:rPr>
          <w:rStyle w:val="nlmpublisher-name"/>
          <w:rFonts w:ascii="Arial" w:hAnsi="Arial" w:cs="Arial"/>
          <w:sz w:val="24"/>
          <w:szCs w:val="24"/>
          <w:shd w:val="clear" w:color="auto" w:fill="FFFFFF"/>
        </w:rPr>
        <w:t>MIT Press</w:t>
      </w:r>
      <w:r w:rsidRPr="003452B1">
        <w:rPr>
          <w:rFonts w:ascii="Arial" w:hAnsi="Arial" w:cs="Arial"/>
          <w:sz w:val="24"/>
          <w:szCs w:val="24"/>
          <w:shd w:val="clear" w:color="auto" w:fill="FFFFFF"/>
        </w:rPr>
        <w:t>.</w:t>
      </w:r>
    </w:p>
    <w:p w:rsidRPr="003452B1" w:rsidR="00072823" w:rsidP="003452B1" w:rsidRDefault="00072823" w14:paraId="06F3E380" w14:textId="3F9CFD1D">
      <w:pPr>
        <w:pStyle w:val="NormalWeb"/>
        <w:spacing w:before="0" w:beforeAutospacing="0" w:after="240" w:afterAutospacing="0" w:line="360" w:lineRule="auto"/>
        <w:jc w:val="both"/>
        <w:rPr>
          <w:rFonts w:ascii="Arial" w:hAnsi="Arial" w:cs="Arial"/>
        </w:rPr>
      </w:pPr>
      <w:r w:rsidRPr="003452B1">
        <w:rPr>
          <w:rFonts w:ascii="Arial" w:hAnsi="Arial" w:cs="Arial"/>
        </w:rPr>
        <w:t xml:space="preserve">Langston, A. (2014). </w:t>
      </w:r>
      <w:r w:rsidRPr="003452B1">
        <w:rPr>
          <w:rFonts w:ascii="Arial" w:hAnsi="Arial" w:cs="Arial"/>
          <w:i/>
          <w:iCs/>
        </w:rPr>
        <w:t>Facilitating children’s learning in the EYFS</w:t>
      </w:r>
      <w:r w:rsidRPr="003452B1">
        <w:rPr>
          <w:rFonts w:ascii="Arial" w:hAnsi="Arial" w:cs="Arial"/>
        </w:rPr>
        <w:t>. Maidenhead: Open University Press.</w:t>
      </w:r>
    </w:p>
    <w:p w:rsidRPr="003452B1" w:rsidR="00154C8D" w:rsidP="003452B1" w:rsidRDefault="007E4DB3" w14:paraId="7B58AEC6" w14:textId="77777777">
      <w:pPr>
        <w:pStyle w:val="NormalWeb"/>
        <w:spacing w:before="0" w:beforeAutospacing="0" w:after="240" w:afterAutospacing="0" w:line="360" w:lineRule="auto"/>
        <w:jc w:val="both"/>
        <w:rPr>
          <w:rStyle w:val="normaltextrun"/>
          <w:rFonts w:ascii="Arial" w:hAnsi="Arial" w:cs="Arial"/>
          <w:color w:val="000000"/>
          <w:shd w:val="clear" w:color="auto" w:fill="FFFFFF"/>
        </w:rPr>
      </w:pPr>
      <w:r w:rsidRPr="003452B1">
        <w:rPr>
          <w:rStyle w:val="normaltextrun"/>
          <w:rFonts w:ascii="Arial" w:hAnsi="Arial" w:cs="Arial"/>
          <w:color w:val="000000"/>
          <w:shd w:val="clear" w:color="auto" w:fill="FFFFFF"/>
        </w:rPr>
        <w:t>Learning through Landscapes CYMRU, n.d. </w:t>
      </w:r>
      <w:r w:rsidRPr="003452B1">
        <w:rPr>
          <w:rStyle w:val="normaltextrun"/>
          <w:rFonts w:ascii="Arial" w:hAnsi="Arial" w:cs="Arial"/>
          <w:i/>
          <w:iCs/>
          <w:color w:val="000000"/>
          <w:shd w:val="clear" w:color="auto" w:fill="FFFFFF"/>
        </w:rPr>
        <w:t>First steps outdoors</w:t>
      </w:r>
      <w:r w:rsidRPr="003452B1">
        <w:rPr>
          <w:rStyle w:val="normaltextrun"/>
          <w:rFonts w:ascii="Arial" w:hAnsi="Arial" w:cs="Arial"/>
          <w:color w:val="000000"/>
          <w:shd w:val="clear" w:color="auto" w:fill="FFFFFF"/>
        </w:rPr>
        <w:t xml:space="preserve">. 1st ed.  Wales: Welsh Government, p.0.2-0.4. Available at: </w:t>
      </w:r>
      <w:hyperlink w:tgtFrame="_blank" w:history="1" r:id="rId25">
        <w:r w:rsidRPr="003452B1">
          <w:rPr>
            <w:rStyle w:val="normaltextrun"/>
            <w:rFonts w:ascii="Arial" w:hAnsi="Arial" w:cs="Arial"/>
            <w:color w:val="0000FF"/>
            <w:u w:val="single"/>
            <w:shd w:val="clear" w:color="auto" w:fill="FFFFFF"/>
          </w:rPr>
          <w:t>https://hwb.gov.wales/api/storage/79a90e4b-0385-4cc8-be9b-2b20be3a85d0/first-steps-outdoors.pdf</w:t>
        </w:r>
      </w:hyperlink>
      <w:r w:rsidRPr="003452B1">
        <w:rPr>
          <w:rStyle w:val="normaltextrun"/>
          <w:rFonts w:ascii="Arial" w:hAnsi="Arial" w:cs="Arial"/>
          <w:color w:val="000000"/>
          <w:shd w:val="clear" w:color="auto" w:fill="FFFFFF"/>
        </w:rPr>
        <w:t>  (Accessed 29 March 2022).</w:t>
      </w:r>
    </w:p>
    <w:p w:rsidRPr="003452B1" w:rsidR="007E4DB3" w:rsidP="003452B1" w:rsidRDefault="00154C8D" w14:paraId="32F9D4B1" w14:textId="78DE1857">
      <w:pPr>
        <w:pStyle w:val="NormalWeb"/>
        <w:spacing w:before="0" w:beforeAutospacing="0" w:after="240" w:afterAutospacing="0" w:line="360" w:lineRule="auto"/>
        <w:jc w:val="both"/>
        <w:rPr>
          <w:rFonts w:ascii="Arial" w:hAnsi="Arial" w:cs="Arial"/>
          <w:color w:val="000000"/>
          <w:shd w:val="clear" w:color="auto" w:fill="FFFFFF"/>
        </w:rPr>
      </w:pPr>
      <w:r w:rsidRPr="003452B1">
        <w:rPr>
          <w:rFonts w:ascii="Arial" w:hAnsi="Arial" w:cs="Arial"/>
        </w:rPr>
        <w:t>L</w:t>
      </w:r>
      <w:r w:rsidRPr="003452B1" w:rsidR="001B4AB2">
        <w:rPr>
          <w:rFonts w:ascii="Arial" w:hAnsi="Arial" w:cs="Arial"/>
        </w:rPr>
        <w:t>illey, I. (1967) Friedrich Froebel: A Selection from his Writings. Cambridge: Cambridge University Press</w:t>
      </w:r>
    </w:p>
    <w:p w:rsidRPr="003452B1" w:rsidR="00CC6F2B" w:rsidP="003452B1" w:rsidRDefault="00287E34" w14:paraId="3D27F170" w14:textId="77777777">
      <w:pPr>
        <w:spacing w:line="360" w:lineRule="auto"/>
        <w:jc w:val="both"/>
        <w:rPr>
          <w:rFonts w:ascii="Arial" w:hAnsi="Arial" w:cs="Arial"/>
          <w:color w:val="333333"/>
          <w:sz w:val="24"/>
          <w:szCs w:val="24"/>
          <w:shd w:val="clear" w:color="auto" w:fill="FFFFFF"/>
        </w:rPr>
      </w:pPr>
      <w:r w:rsidRPr="003452B1">
        <w:rPr>
          <w:rFonts w:ascii="Arial" w:hAnsi="Arial" w:cs="Arial"/>
          <w:sz w:val="24"/>
          <w:szCs w:val="24"/>
          <w:shd w:val="clear" w:color="auto" w:fill="FFFFFF"/>
        </w:rPr>
        <w:lastRenderedPageBreak/>
        <w:t>M</w:t>
      </w:r>
      <w:r w:rsidRPr="003452B1">
        <w:rPr>
          <w:rStyle w:val="hlfld-contribauthor"/>
          <w:rFonts w:ascii="Arial" w:hAnsi="Arial" w:cs="Arial"/>
          <w:color w:val="333333"/>
          <w:sz w:val="24"/>
          <w:szCs w:val="24"/>
          <w:shd w:val="clear" w:color="auto" w:fill="FFFFFF"/>
        </w:rPr>
        <w:t>aynard, </w:t>
      </w:r>
      <w:r w:rsidRPr="003452B1">
        <w:rPr>
          <w:rStyle w:val="nlmgiven-names"/>
          <w:rFonts w:ascii="Arial" w:hAnsi="Arial" w:cs="Arial"/>
          <w:color w:val="333333"/>
          <w:sz w:val="24"/>
          <w:szCs w:val="24"/>
          <w:shd w:val="clear" w:color="auto" w:fill="FFFFFF"/>
        </w:rPr>
        <w:t>T.</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Taylor, </w:t>
      </w:r>
      <w:r w:rsidRPr="003452B1">
        <w:rPr>
          <w:rStyle w:val="nlmgiven-names"/>
          <w:rFonts w:ascii="Arial" w:hAnsi="Arial" w:cs="Arial"/>
          <w:color w:val="333333"/>
          <w:sz w:val="24"/>
          <w:szCs w:val="24"/>
          <w:shd w:val="clear" w:color="auto" w:fill="FFFFFF"/>
        </w:rPr>
        <w:t>C.</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Waldron, </w:t>
      </w:r>
      <w:r w:rsidRPr="003452B1">
        <w:rPr>
          <w:rStyle w:val="nlmgiven-names"/>
          <w:rFonts w:ascii="Arial" w:hAnsi="Arial" w:cs="Arial"/>
          <w:color w:val="333333"/>
          <w:sz w:val="24"/>
          <w:szCs w:val="24"/>
          <w:shd w:val="clear" w:color="auto" w:fill="FFFFFF"/>
        </w:rPr>
        <w:t>S.</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Rhys, </w:t>
      </w:r>
      <w:r w:rsidRPr="003452B1">
        <w:rPr>
          <w:rStyle w:val="nlmgiven-names"/>
          <w:rFonts w:ascii="Arial" w:hAnsi="Arial" w:cs="Arial"/>
          <w:color w:val="333333"/>
          <w:sz w:val="24"/>
          <w:szCs w:val="24"/>
          <w:shd w:val="clear" w:color="auto" w:fill="FFFFFF"/>
        </w:rPr>
        <w:t>M.</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Smith, </w:t>
      </w:r>
      <w:r w:rsidRPr="003452B1">
        <w:rPr>
          <w:rStyle w:val="nlmgiven-names"/>
          <w:rFonts w:ascii="Arial" w:hAnsi="Arial" w:cs="Arial"/>
          <w:color w:val="333333"/>
          <w:sz w:val="24"/>
          <w:szCs w:val="24"/>
          <w:shd w:val="clear" w:color="auto" w:fill="FFFFFF"/>
        </w:rPr>
        <w:t>R.</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Power, </w:t>
      </w:r>
      <w:r w:rsidRPr="003452B1">
        <w:rPr>
          <w:rStyle w:val="nlmgiven-names"/>
          <w:rFonts w:ascii="Arial" w:hAnsi="Arial" w:cs="Arial"/>
          <w:color w:val="333333"/>
          <w:sz w:val="24"/>
          <w:szCs w:val="24"/>
          <w:shd w:val="clear" w:color="auto" w:fill="FFFFFF"/>
        </w:rPr>
        <w:t>S.</w:t>
      </w:r>
      <w:r w:rsidRPr="003452B1">
        <w:rPr>
          <w:rFonts w:ascii="Arial" w:hAnsi="Arial" w:cs="Arial"/>
          <w:color w:val="333333"/>
          <w:sz w:val="24"/>
          <w:szCs w:val="24"/>
          <w:shd w:val="clear" w:color="auto" w:fill="FFFFFF"/>
        </w:rPr>
        <w:t>, &amp; </w:t>
      </w:r>
      <w:r w:rsidRPr="003452B1">
        <w:rPr>
          <w:rStyle w:val="hlfld-contribauthor"/>
          <w:rFonts w:ascii="Arial" w:hAnsi="Arial" w:cs="Arial"/>
          <w:color w:val="333333"/>
          <w:sz w:val="24"/>
          <w:szCs w:val="24"/>
          <w:shd w:val="clear" w:color="auto" w:fill="FFFFFF"/>
        </w:rPr>
        <w:t>Clement, </w:t>
      </w:r>
      <w:r w:rsidRPr="003452B1">
        <w:rPr>
          <w:rStyle w:val="nlmgiven-names"/>
          <w:rFonts w:ascii="Arial" w:hAnsi="Arial" w:cs="Arial"/>
          <w:color w:val="333333"/>
          <w:sz w:val="24"/>
          <w:szCs w:val="24"/>
          <w:shd w:val="clear" w:color="auto" w:fill="FFFFFF"/>
        </w:rPr>
        <w:t>J.</w:t>
      </w:r>
      <w:r w:rsidRPr="003452B1">
        <w:rPr>
          <w:rFonts w:ascii="Arial" w:hAnsi="Arial" w:cs="Arial"/>
          <w:color w:val="333333"/>
          <w:sz w:val="24"/>
          <w:szCs w:val="24"/>
          <w:shd w:val="clear" w:color="auto" w:fill="FFFFFF"/>
        </w:rPr>
        <w:t> (</w:t>
      </w:r>
      <w:r w:rsidRPr="003452B1">
        <w:rPr>
          <w:rStyle w:val="nlmyear"/>
          <w:rFonts w:ascii="Arial" w:hAnsi="Arial" w:cs="Arial"/>
          <w:color w:val="333333"/>
          <w:sz w:val="24"/>
          <w:szCs w:val="24"/>
          <w:shd w:val="clear" w:color="auto" w:fill="FFFFFF"/>
        </w:rPr>
        <w:t>2013</w:t>
      </w:r>
      <w:r w:rsidRPr="003452B1">
        <w:rPr>
          <w:rFonts w:ascii="Arial" w:hAnsi="Arial" w:cs="Arial"/>
          <w:color w:val="333333"/>
          <w:sz w:val="24"/>
          <w:szCs w:val="24"/>
          <w:shd w:val="clear" w:color="auto" w:fill="FFFFFF"/>
        </w:rPr>
        <w:t>). </w:t>
      </w:r>
      <w:r w:rsidRPr="003452B1">
        <w:rPr>
          <w:rFonts w:ascii="Arial" w:hAnsi="Arial" w:cs="Arial"/>
          <w:i/>
          <w:iCs/>
          <w:color w:val="333333"/>
          <w:sz w:val="24"/>
          <w:szCs w:val="24"/>
          <w:shd w:val="clear" w:color="auto" w:fill="FFFFFF"/>
        </w:rPr>
        <w:t>Evaluating the Foundation Phase: Policy logic model and programme theory, Social Research No. 37/2012</w:t>
      </w:r>
      <w:r w:rsidRPr="003452B1">
        <w:rPr>
          <w:rFonts w:ascii="Arial" w:hAnsi="Arial" w:cs="Arial"/>
          <w:color w:val="333333"/>
          <w:sz w:val="24"/>
          <w:szCs w:val="24"/>
          <w:shd w:val="clear" w:color="auto" w:fill="FFFFFF"/>
        </w:rPr>
        <w:t>. </w:t>
      </w:r>
      <w:r w:rsidRPr="003452B1">
        <w:rPr>
          <w:rStyle w:val="nlmpublisher-loc"/>
          <w:rFonts w:ascii="Arial" w:hAnsi="Arial" w:cs="Arial"/>
          <w:color w:val="333333"/>
          <w:sz w:val="24"/>
          <w:szCs w:val="24"/>
          <w:shd w:val="clear" w:color="auto" w:fill="FFFFFF"/>
        </w:rPr>
        <w:t>Cardiff</w:t>
      </w:r>
      <w:r w:rsidRPr="003452B1">
        <w:rPr>
          <w:rFonts w:ascii="Arial" w:hAnsi="Arial" w:cs="Arial"/>
          <w:color w:val="333333"/>
          <w:sz w:val="24"/>
          <w:szCs w:val="24"/>
          <w:shd w:val="clear" w:color="auto" w:fill="FFFFFF"/>
        </w:rPr>
        <w:t>: </w:t>
      </w:r>
      <w:r w:rsidRPr="003452B1">
        <w:rPr>
          <w:rStyle w:val="nlmpublisher-name"/>
          <w:rFonts w:ascii="Arial" w:hAnsi="Arial" w:cs="Arial"/>
          <w:color w:val="333333"/>
          <w:sz w:val="24"/>
          <w:szCs w:val="24"/>
          <w:shd w:val="clear" w:color="auto" w:fill="FFFFFF"/>
        </w:rPr>
        <w:t>Welsh Government</w:t>
      </w:r>
      <w:r w:rsidRPr="003452B1">
        <w:rPr>
          <w:rFonts w:ascii="Arial" w:hAnsi="Arial" w:cs="Arial"/>
          <w:color w:val="333333"/>
          <w:sz w:val="24"/>
          <w:szCs w:val="24"/>
          <w:shd w:val="clear" w:color="auto" w:fill="FFFFFF"/>
        </w:rPr>
        <w:t>.</w:t>
      </w:r>
    </w:p>
    <w:p w:rsidRPr="003452B1" w:rsidR="00CC6F2B" w:rsidP="003452B1" w:rsidRDefault="00CC6F2B" w14:paraId="2E5B1D70" w14:textId="2B191735">
      <w:pPr>
        <w:spacing w:line="360" w:lineRule="auto"/>
        <w:jc w:val="both"/>
        <w:rPr>
          <w:rFonts w:ascii="Arial" w:hAnsi="Arial" w:cs="Arial"/>
          <w:color w:val="333333"/>
          <w:sz w:val="24"/>
          <w:szCs w:val="24"/>
          <w:shd w:val="clear" w:color="auto" w:fill="FFFFFF"/>
        </w:rPr>
      </w:pPr>
      <w:r w:rsidRPr="003452B1">
        <w:rPr>
          <w:rFonts w:ascii="Arial" w:hAnsi="Arial" w:cs="Arial"/>
          <w:sz w:val="24"/>
          <w:szCs w:val="24"/>
        </w:rPr>
        <w:t xml:space="preserve">Mccain, M. Mustard, J. &amp; Shanker, S. and Council For Early Child Development (2007). </w:t>
      </w:r>
      <w:r w:rsidRPr="003452B1">
        <w:rPr>
          <w:rFonts w:ascii="Arial" w:hAnsi="Arial" w:cs="Arial"/>
          <w:i/>
          <w:iCs/>
          <w:sz w:val="24"/>
          <w:szCs w:val="24"/>
        </w:rPr>
        <w:t>Early years study 2: putting science into action</w:t>
      </w:r>
      <w:r w:rsidRPr="003452B1">
        <w:rPr>
          <w:rFonts w:ascii="Arial" w:hAnsi="Arial" w:cs="Arial"/>
          <w:sz w:val="24"/>
          <w:szCs w:val="24"/>
        </w:rPr>
        <w:t>. Toronto: The Council For Early Child Development.</w:t>
      </w:r>
    </w:p>
    <w:p w:rsidRPr="003452B1" w:rsidR="00892237" w:rsidP="003452B1" w:rsidRDefault="00892237" w14:paraId="6D1C96AB" w14:textId="6324C372">
      <w:pPr>
        <w:spacing w:line="360" w:lineRule="auto"/>
        <w:jc w:val="both"/>
        <w:rPr>
          <w:rFonts w:ascii="Arial" w:hAnsi="Arial" w:cs="Arial"/>
          <w:sz w:val="24"/>
          <w:szCs w:val="24"/>
        </w:rPr>
      </w:pPr>
      <w:r w:rsidRPr="003452B1">
        <w:rPr>
          <w:rFonts w:ascii="Arial" w:hAnsi="Arial" w:cs="Arial"/>
          <w:sz w:val="24"/>
          <w:szCs w:val="24"/>
        </w:rPr>
        <w:t xml:space="preserve">NAfW (2001) The Learning Country: A paving document. Cardiff: NAfW. Available online at: </w:t>
      </w:r>
      <w:hyperlink w:history="1" r:id="rId26">
        <w:r w:rsidRPr="003452B1" w:rsidR="00222658">
          <w:rPr>
            <w:rStyle w:val="Hyperlink"/>
            <w:rFonts w:ascii="Arial" w:hAnsi="Arial" w:cs="Arial"/>
            <w:sz w:val="24"/>
            <w:szCs w:val="24"/>
          </w:rPr>
          <w:t>https://www.elwa.ac.uk/doc_bin/SkillsObservatory/learning_country_paving_document.pdf</w:t>
        </w:r>
      </w:hyperlink>
      <w:r w:rsidRPr="003452B1" w:rsidR="00222658">
        <w:rPr>
          <w:rStyle w:val="Hyperlink"/>
          <w:rFonts w:ascii="Arial" w:hAnsi="Arial" w:cs="Arial"/>
          <w:color w:val="auto"/>
          <w:sz w:val="24"/>
          <w:szCs w:val="24"/>
        </w:rPr>
        <w:t xml:space="preserve"> </w:t>
      </w:r>
    </w:p>
    <w:p w:rsidRPr="003452B1" w:rsidR="00892237" w:rsidP="003452B1" w:rsidRDefault="00892237" w14:paraId="7CCD1674" w14:textId="77777777">
      <w:pPr>
        <w:spacing w:line="360" w:lineRule="auto"/>
        <w:jc w:val="both"/>
        <w:rPr>
          <w:rFonts w:ascii="Arial" w:hAnsi="Arial" w:cs="Arial"/>
          <w:sz w:val="24"/>
          <w:szCs w:val="24"/>
        </w:rPr>
      </w:pPr>
      <w:r w:rsidRPr="003452B1">
        <w:rPr>
          <w:rFonts w:ascii="Arial" w:hAnsi="Arial" w:cs="Arial"/>
          <w:sz w:val="24"/>
          <w:szCs w:val="24"/>
        </w:rPr>
        <w:t>NAfW (2003) The Learning Country: Foundation Phase – 3 to 7 years, Cardiff: National Assembly for Wales.</w:t>
      </w:r>
    </w:p>
    <w:p w:rsidRPr="003452B1" w:rsidR="00892237" w:rsidP="003452B1" w:rsidRDefault="00892237" w14:paraId="62E3558D" w14:textId="2F3E9CC9">
      <w:pPr>
        <w:spacing w:line="360" w:lineRule="auto"/>
        <w:jc w:val="both"/>
        <w:rPr>
          <w:rFonts w:ascii="Arial" w:hAnsi="Arial" w:cs="Arial"/>
          <w:sz w:val="24"/>
          <w:szCs w:val="24"/>
        </w:rPr>
      </w:pPr>
      <w:r w:rsidRPr="003452B1">
        <w:rPr>
          <w:rFonts w:ascii="Arial" w:hAnsi="Arial" w:cs="Arial"/>
          <w:sz w:val="24"/>
          <w:szCs w:val="24"/>
        </w:rPr>
        <w:t>Nutbrown, C. (2012) Review of Early Education and Childcare Qualifications. Interim report.</w:t>
      </w:r>
      <w:r w:rsidRPr="003452B1" w:rsidR="00222658">
        <w:rPr>
          <w:rFonts w:ascii="Arial" w:hAnsi="Arial" w:cs="Arial"/>
          <w:sz w:val="24"/>
          <w:szCs w:val="24"/>
        </w:rPr>
        <w:t xml:space="preserve"> </w:t>
      </w:r>
      <w:hyperlink w:history="1" r:id="rId27">
        <w:r w:rsidRPr="003452B1" w:rsidR="00222658">
          <w:rPr>
            <w:rStyle w:val="Hyperlink"/>
            <w:rFonts w:ascii="Arial" w:hAnsi="Arial" w:cs="Arial"/>
            <w:sz w:val="24"/>
            <w:szCs w:val="24"/>
          </w:rPr>
          <w:t>https://www.gov.uk/government/uploads/system/uploads/attachment_data/file/180927/Review_of_early_</w:t>
        </w:r>
        <w:r w:rsidRPr="003452B1" w:rsidR="00222658">
          <w:rPr>
            <w:rStyle w:val="Hyperlink"/>
            <w:rFonts w:ascii="Arial" w:hAnsi="Arial" w:cs="Arial"/>
            <w:sz w:val="24"/>
            <w:szCs w:val="24"/>
            <w:u w:val="none"/>
          </w:rPr>
          <w:t>education</w:t>
        </w:r>
        <w:r w:rsidRPr="003452B1" w:rsidR="00222658">
          <w:rPr>
            <w:rStyle w:val="Hyperlink"/>
            <w:rFonts w:ascii="Arial" w:hAnsi="Arial" w:cs="Arial"/>
            <w:sz w:val="24"/>
            <w:szCs w:val="24"/>
          </w:rPr>
          <w:t>_and_childcare_qualifications_-_Interim_report.pdff</w:t>
        </w:r>
      </w:hyperlink>
      <w:r w:rsidRPr="003452B1" w:rsidR="00222658">
        <w:rPr>
          <w:rFonts w:ascii="Arial" w:hAnsi="Arial" w:cs="Arial"/>
          <w:sz w:val="24"/>
          <w:szCs w:val="24"/>
        </w:rPr>
        <w:t xml:space="preserve">.      </w:t>
      </w:r>
      <w:r w:rsidRPr="003452B1">
        <w:rPr>
          <w:rFonts w:ascii="Arial" w:hAnsi="Arial" w:cs="Arial"/>
          <w:sz w:val="24"/>
          <w:szCs w:val="24"/>
        </w:rPr>
        <w:t>(Accessed 2 February 2022).</w:t>
      </w:r>
    </w:p>
    <w:p w:rsidRPr="003452B1" w:rsidR="00F50660" w:rsidP="003452B1" w:rsidRDefault="00F50660" w14:paraId="4C3EEA4E" w14:textId="5FD40EC8">
      <w:pPr>
        <w:spacing w:line="360" w:lineRule="auto"/>
        <w:jc w:val="both"/>
        <w:rPr>
          <w:rFonts w:ascii="Arial" w:hAnsi="Arial" w:cs="Arial"/>
          <w:sz w:val="24"/>
          <w:szCs w:val="24"/>
        </w:rPr>
      </w:pPr>
      <w:r w:rsidRPr="003452B1">
        <w:rPr>
          <w:rFonts w:ascii="Arial" w:hAnsi="Arial" w:cs="Arial"/>
          <w:color w:val="000000"/>
          <w:sz w:val="24"/>
          <w:szCs w:val="24"/>
          <w:shd w:val="clear" w:color="auto" w:fill="FFFFFF"/>
        </w:rPr>
        <w:t xml:space="preserve">O'Brien, L., </w:t>
      </w:r>
      <w:r w:rsidRPr="003452B1" w:rsidR="00C22535">
        <w:rPr>
          <w:rFonts w:ascii="Arial" w:hAnsi="Arial" w:cs="Arial"/>
          <w:color w:val="000000"/>
          <w:sz w:val="24"/>
          <w:szCs w:val="24"/>
          <w:shd w:val="clear" w:color="auto" w:fill="FFFFFF"/>
        </w:rPr>
        <w:t>(</w:t>
      </w:r>
      <w:r w:rsidRPr="003452B1">
        <w:rPr>
          <w:rFonts w:ascii="Arial" w:hAnsi="Arial" w:cs="Arial"/>
          <w:color w:val="000000"/>
          <w:sz w:val="24"/>
          <w:szCs w:val="24"/>
          <w:shd w:val="clear" w:color="auto" w:fill="FFFFFF"/>
        </w:rPr>
        <w:t>2009</w:t>
      </w:r>
      <w:r w:rsidRPr="003452B1" w:rsidR="00C22535">
        <w:rPr>
          <w:rFonts w:ascii="Arial" w:hAnsi="Arial" w:cs="Arial"/>
          <w:color w:val="000000"/>
          <w:sz w:val="24"/>
          <w:szCs w:val="24"/>
          <w:shd w:val="clear" w:color="auto" w:fill="FFFFFF"/>
        </w:rPr>
        <w:t>)</w:t>
      </w:r>
      <w:r w:rsidRPr="003452B1">
        <w:rPr>
          <w:rFonts w:ascii="Arial" w:hAnsi="Arial" w:cs="Arial"/>
          <w:color w:val="000000"/>
          <w:sz w:val="24"/>
          <w:szCs w:val="24"/>
          <w:shd w:val="clear" w:color="auto" w:fill="FFFFFF"/>
        </w:rPr>
        <w:t>. Learning outdoors: the Forest School approach. </w:t>
      </w:r>
      <w:r w:rsidRPr="003452B1">
        <w:rPr>
          <w:rFonts w:ascii="Arial" w:hAnsi="Arial" w:cs="Arial"/>
          <w:i/>
          <w:iCs/>
          <w:color w:val="000000"/>
          <w:sz w:val="24"/>
          <w:szCs w:val="24"/>
          <w:shd w:val="clear" w:color="auto" w:fill="FFFFFF"/>
        </w:rPr>
        <w:t>Education 3-13</w:t>
      </w:r>
      <w:r w:rsidRPr="003452B1" w:rsidR="00C22535">
        <w:rPr>
          <w:rFonts w:ascii="Arial" w:hAnsi="Arial" w:cs="Arial"/>
          <w:color w:val="000000"/>
          <w:sz w:val="24"/>
          <w:szCs w:val="24"/>
          <w:shd w:val="clear" w:color="auto" w:fill="FFFFFF"/>
        </w:rPr>
        <w:t xml:space="preserve">, </w:t>
      </w:r>
      <w:r w:rsidRPr="003452B1">
        <w:rPr>
          <w:rFonts w:ascii="Arial" w:hAnsi="Arial" w:cs="Arial"/>
          <w:color w:val="000000"/>
          <w:sz w:val="24"/>
          <w:szCs w:val="24"/>
          <w:shd w:val="clear" w:color="auto" w:fill="FFFFFF"/>
        </w:rPr>
        <w:t xml:space="preserve">37(1), pp.45-60. Available at: </w:t>
      </w:r>
      <w:r w:rsidRPr="003452B1" w:rsidR="00C22535">
        <w:rPr>
          <w:rFonts w:ascii="Arial" w:hAnsi="Arial" w:cs="Arial"/>
          <w:color w:val="000000"/>
          <w:sz w:val="24"/>
          <w:szCs w:val="24"/>
          <w:shd w:val="clear" w:color="auto" w:fill="FFFFFF"/>
        </w:rPr>
        <w:t xml:space="preserve">   </w:t>
      </w:r>
      <w:hyperlink w:history="1" r:id="rId28">
        <w:r w:rsidRPr="003452B1" w:rsidR="00C22535">
          <w:rPr>
            <w:rStyle w:val="Hyperlink"/>
            <w:rFonts w:ascii="Arial" w:hAnsi="Arial" w:cs="Arial"/>
            <w:sz w:val="24"/>
            <w:szCs w:val="24"/>
            <w:shd w:val="clear" w:color="auto" w:fill="FFFFFF"/>
          </w:rPr>
          <w:t>https://www.tandfonline.com/doi/full/10.1080/03004270802291798</w:t>
        </w:r>
      </w:hyperlink>
      <w:r w:rsidRPr="003452B1" w:rsidR="00C22535">
        <w:rPr>
          <w:rFonts w:ascii="Arial" w:hAnsi="Arial" w:cs="Arial"/>
          <w:color w:val="000000"/>
          <w:sz w:val="24"/>
          <w:szCs w:val="24"/>
          <w:shd w:val="clear" w:color="auto" w:fill="FFFFFF"/>
        </w:rPr>
        <w:t xml:space="preserve"> (Accessed 31 March 2022).</w:t>
      </w:r>
    </w:p>
    <w:p w:rsidRPr="003452B1" w:rsidR="00892237" w:rsidP="003452B1" w:rsidRDefault="00892237" w14:paraId="4655F457" w14:textId="4D965818">
      <w:pPr>
        <w:spacing w:before="240" w:line="360" w:lineRule="auto"/>
        <w:jc w:val="both"/>
        <w:rPr>
          <w:rFonts w:ascii="Arial" w:hAnsi="Arial" w:cs="Arial"/>
          <w:sz w:val="24"/>
          <w:szCs w:val="24"/>
          <w:shd w:val="clear" w:color="auto" w:fill="FFFFFF"/>
        </w:rPr>
      </w:pPr>
      <w:r w:rsidRPr="003452B1">
        <w:rPr>
          <w:rFonts w:ascii="Arial" w:hAnsi="Arial" w:cs="Arial"/>
          <w:sz w:val="24"/>
          <w:szCs w:val="24"/>
          <w:shd w:val="clear" w:color="auto" w:fill="FFFFFF"/>
        </w:rPr>
        <w:t xml:space="preserve">OECD, </w:t>
      </w:r>
      <w:r w:rsidRPr="003452B1" w:rsidR="00817120">
        <w:rPr>
          <w:rFonts w:ascii="Arial" w:hAnsi="Arial" w:cs="Arial"/>
          <w:sz w:val="24"/>
          <w:szCs w:val="24"/>
          <w:shd w:val="clear" w:color="auto" w:fill="FFFFFF"/>
        </w:rPr>
        <w:t>(</w:t>
      </w:r>
      <w:r w:rsidRPr="003452B1">
        <w:rPr>
          <w:rFonts w:ascii="Arial" w:hAnsi="Arial" w:cs="Arial"/>
          <w:sz w:val="24"/>
          <w:szCs w:val="24"/>
          <w:shd w:val="clear" w:color="auto" w:fill="FFFFFF"/>
        </w:rPr>
        <w:t>2019</w:t>
      </w:r>
      <w:r w:rsidRPr="003452B1" w:rsidR="00817120">
        <w:rPr>
          <w:rFonts w:ascii="Arial" w:hAnsi="Arial" w:cs="Arial"/>
          <w:sz w:val="24"/>
          <w:szCs w:val="24"/>
          <w:shd w:val="clear" w:color="auto" w:fill="FFFFFF"/>
        </w:rPr>
        <w:t>)</w:t>
      </w:r>
      <w:r w:rsidRPr="003452B1">
        <w:rPr>
          <w:rFonts w:ascii="Arial" w:hAnsi="Arial" w:cs="Arial"/>
          <w:sz w:val="24"/>
          <w:szCs w:val="24"/>
          <w:shd w:val="clear" w:color="auto" w:fill="FFFFFF"/>
        </w:rPr>
        <w:t>. </w:t>
      </w:r>
      <w:r w:rsidRPr="003452B1">
        <w:rPr>
          <w:rFonts w:ascii="Arial" w:hAnsi="Arial" w:cs="Arial"/>
          <w:i/>
          <w:iCs/>
          <w:sz w:val="24"/>
          <w:szCs w:val="24"/>
          <w:shd w:val="clear" w:color="auto" w:fill="FFFFFF"/>
        </w:rPr>
        <w:t>Programme for International Student Assessment</w:t>
      </w:r>
      <w:r w:rsidRPr="003452B1">
        <w:rPr>
          <w:rFonts w:ascii="Arial" w:hAnsi="Arial" w:cs="Arial"/>
          <w:sz w:val="24"/>
          <w:szCs w:val="24"/>
          <w:shd w:val="clear" w:color="auto" w:fill="FFFFFF"/>
        </w:rPr>
        <w:t xml:space="preserve">. Paris: OECD, pp.1-11. Available at:   </w:t>
      </w:r>
      <w:r w:rsidRPr="003452B1" w:rsidR="00C22535">
        <w:rPr>
          <w:rFonts w:ascii="Arial" w:hAnsi="Arial" w:cs="Arial"/>
          <w:sz w:val="24"/>
          <w:szCs w:val="24"/>
          <w:shd w:val="clear" w:color="auto" w:fill="FFFFFF"/>
        </w:rPr>
        <w:t xml:space="preserve"> </w:t>
      </w:r>
      <w:hyperlink w:history="1" r:id="rId29">
        <w:r w:rsidRPr="003452B1" w:rsidR="00C22535">
          <w:rPr>
            <w:rStyle w:val="Hyperlink"/>
            <w:rFonts w:ascii="Arial" w:hAnsi="Arial" w:cs="Arial"/>
            <w:sz w:val="24"/>
            <w:szCs w:val="24"/>
            <w:shd w:val="clear" w:color="auto" w:fill="FFFFFF"/>
          </w:rPr>
          <w:t>https://www.oecd.org/pisa/publications/PISA2018_CN_GBR.pdf</w:t>
        </w:r>
      </w:hyperlink>
      <w:r w:rsidRPr="003452B1" w:rsidR="00C22535">
        <w:rPr>
          <w:rFonts w:ascii="Arial" w:hAnsi="Arial" w:cs="Arial"/>
          <w:sz w:val="24"/>
          <w:szCs w:val="24"/>
          <w:shd w:val="clear" w:color="auto" w:fill="FFFFFF"/>
        </w:rPr>
        <w:t xml:space="preserve">  </w:t>
      </w:r>
      <w:r w:rsidRPr="003452B1">
        <w:rPr>
          <w:rFonts w:ascii="Arial" w:hAnsi="Arial" w:cs="Arial"/>
          <w:sz w:val="24"/>
          <w:szCs w:val="24"/>
          <w:shd w:val="clear" w:color="auto" w:fill="FFFFFF"/>
        </w:rPr>
        <w:t>(Accessed 27 December 2021).</w:t>
      </w:r>
    </w:p>
    <w:p w:rsidRPr="003452B1" w:rsidR="00AE0232" w:rsidP="003452B1" w:rsidRDefault="00AE0232" w14:paraId="7BDF3CA3" w14:textId="77777777">
      <w:pPr>
        <w:pStyle w:val="NormalWeb"/>
        <w:spacing w:before="0" w:beforeAutospacing="0" w:after="240" w:afterAutospacing="0" w:line="360" w:lineRule="auto"/>
        <w:jc w:val="both"/>
        <w:rPr>
          <w:rFonts w:ascii="Arial" w:hAnsi="Arial" w:cs="Arial"/>
          <w:color w:val="1C1D1E"/>
          <w:shd w:val="clear" w:color="auto" w:fill="EFEFF0"/>
        </w:rPr>
      </w:pPr>
      <w:r w:rsidRPr="003452B1">
        <w:rPr>
          <w:rStyle w:val="author"/>
          <w:rFonts w:ascii="Arial" w:hAnsi="Arial" w:cs="Arial"/>
          <w:color w:val="1C1D1E"/>
          <w:shd w:val="clear" w:color="auto" w:fill="EFEFF0"/>
        </w:rPr>
        <w:t>Pearson, L. C.</w:t>
      </w:r>
      <w:r w:rsidRPr="003452B1">
        <w:rPr>
          <w:rFonts w:ascii="Arial" w:hAnsi="Arial" w:cs="Arial"/>
          <w:color w:val="1C1D1E"/>
          <w:shd w:val="clear" w:color="auto" w:fill="EFEFF0"/>
        </w:rPr>
        <w:t> &amp; </w:t>
      </w:r>
      <w:r w:rsidRPr="003452B1">
        <w:rPr>
          <w:rStyle w:val="author"/>
          <w:rFonts w:ascii="Arial" w:hAnsi="Arial" w:cs="Arial"/>
          <w:color w:val="1C1D1E"/>
          <w:shd w:val="clear" w:color="auto" w:fill="EFEFF0"/>
        </w:rPr>
        <w:t>Moomaw, W.</w:t>
      </w:r>
      <w:r w:rsidRPr="003452B1">
        <w:rPr>
          <w:rFonts w:ascii="Arial" w:hAnsi="Arial" w:cs="Arial"/>
          <w:color w:val="1C1D1E"/>
          <w:shd w:val="clear" w:color="auto" w:fill="EFEFF0"/>
        </w:rPr>
        <w:t> (</w:t>
      </w:r>
      <w:r w:rsidRPr="003452B1">
        <w:rPr>
          <w:rStyle w:val="pubyear"/>
          <w:rFonts w:ascii="Arial" w:hAnsi="Arial" w:cs="Arial"/>
          <w:color w:val="1C1D1E"/>
          <w:shd w:val="clear" w:color="auto" w:fill="EFEFF0"/>
        </w:rPr>
        <w:t>2005</w:t>
      </w:r>
      <w:r w:rsidRPr="003452B1">
        <w:rPr>
          <w:rFonts w:ascii="Arial" w:hAnsi="Arial" w:cs="Arial"/>
          <w:color w:val="1C1D1E"/>
          <w:shd w:val="clear" w:color="auto" w:fill="EFEFF0"/>
        </w:rPr>
        <w:t>) </w:t>
      </w:r>
      <w:r w:rsidRPr="003452B1">
        <w:rPr>
          <w:rStyle w:val="articletitle"/>
          <w:rFonts w:ascii="Arial" w:hAnsi="Arial" w:cs="Arial"/>
          <w:color w:val="1C1D1E"/>
          <w:shd w:val="clear" w:color="auto" w:fill="EFEFF0"/>
        </w:rPr>
        <w:t>The Relationship between teacher autonomy and stress, work satisfaction, empowerment, and professionalism</w:t>
      </w:r>
      <w:r w:rsidRPr="003452B1">
        <w:rPr>
          <w:rFonts w:ascii="Arial" w:hAnsi="Arial" w:cs="Arial"/>
          <w:color w:val="1C1D1E"/>
          <w:shd w:val="clear" w:color="auto" w:fill="EFEFF0"/>
        </w:rPr>
        <w:t>, </w:t>
      </w:r>
      <w:r w:rsidRPr="003452B1">
        <w:rPr>
          <w:rStyle w:val="journaltitle"/>
          <w:rFonts w:ascii="Arial" w:hAnsi="Arial" w:cs="Arial"/>
          <w:i/>
          <w:iCs/>
          <w:color w:val="1C1D1E"/>
          <w:shd w:val="clear" w:color="auto" w:fill="EFEFF0"/>
        </w:rPr>
        <w:t>Educational Research Quarterly</w:t>
      </w:r>
      <w:r w:rsidRPr="003452B1">
        <w:rPr>
          <w:rFonts w:ascii="Arial" w:hAnsi="Arial" w:cs="Arial"/>
          <w:color w:val="1C1D1E"/>
          <w:shd w:val="clear" w:color="auto" w:fill="EFEFF0"/>
        </w:rPr>
        <w:t>, </w:t>
      </w:r>
      <w:r w:rsidRPr="003452B1">
        <w:rPr>
          <w:rStyle w:val="vol"/>
          <w:rFonts w:ascii="Arial" w:hAnsi="Arial" w:cs="Arial"/>
          <w:b/>
          <w:bCs/>
          <w:color w:val="1C1D1E"/>
          <w:shd w:val="clear" w:color="auto" w:fill="EFEFF0"/>
        </w:rPr>
        <w:t>29</w:t>
      </w:r>
      <w:r w:rsidRPr="003452B1">
        <w:rPr>
          <w:rFonts w:ascii="Arial" w:hAnsi="Arial" w:cs="Arial"/>
          <w:color w:val="1C1D1E"/>
          <w:shd w:val="clear" w:color="auto" w:fill="EFEFF0"/>
        </w:rPr>
        <w:t>(</w:t>
      </w:r>
      <w:r w:rsidRPr="003452B1">
        <w:rPr>
          <w:rStyle w:val="citedissue"/>
          <w:rFonts w:ascii="Arial" w:hAnsi="Arial" w:cs="Arial"/>
          <w:color w:val="1C1D1E"/>
          <w:shd w:val="clear" w:color="auto" w:fill="EFEFF0"/>
        </w:rPr>
        <w:t>1</w:t>
      </w:r>
      <w:r w:rsidRPr="003452B1">
        <w:rPr>
          <w:rFonts w:ascii="Arial" w:hAnsi="Arial" w:cs="Arial"/>
          <w:color w:val="1C1D1E"/>
          <w:shd w:val="clear" w:color="auto" w:fill="EFEFF0"/>
        </w:rPr>
        <w:t>), </w:t>
      </w:r>
      <w:r w:rsidRPr="003452B1">
        <w:rPr>
          <w:rStyle w:val="pagefirst"/>
          <w:rFonts w:ascii="Arial" w:hAnsi="Arial" w:cs="Arial"/>
          <w:color w:val="1C1D1E"/>
          <w:shd w:val="clear" w:color="auto" w:fill="EFEFF0"/>
        </w:rPr>
        <w:t>37</w:t>
      </w:r>
      <w:r w:rsidRPr="003452B1">
        <w:rPr>
          <w:rFonts w:ascii="Arial" w:hAnsi="Arial" w:cs="Arial"/>
          <w:color w:val="1C1D1E"/>
          <w:shd w:val="clear" w:color="auto" w:fill="EFEFF0"/>
        </w:rPr>
        <w:t>–</w:t>
      </w:r>
      <w:r w:rsidRPr="003452B1">
        <w:rPr>
          <w:rStyle w:val="pagelast"/>
          <w:rFonts w:ascii="Arial" w:hAnsi="Arial" w:cs="Arial"/>
          <w:color w:val="1C1D1E"/>
          <w:shd w:val="clear" w:color="auto" w:fill="EFEFF0"/>
        </w:rPr>
        <w:t>53</w:t>
      </w:r>
      <w:r w:rsidRPr="003452B1">
        <w:rPr>
          <w:rFonts w:ascii="Arial" w:hAnsi="Arial" w:cs="Arial"/>
          <w:color w:val="1C1D1E"/>
          <w:shd w:val="clear" w:color="auto" w:fill="EFEFF0"/>
        </w:rPr>
        <w:t>.</w:t>
      </w:r>
    </w:p>
    <w:p w:rsidRPr="003452B1" w:rsidR="0053681D" w:rsidP="003452B1" w:rsidRDefault="007435E7" w14:paraId="74003791" w14:textId="13DACDB5">
      <w:pPr>
        <w:pStyle w:val="NormalWeb"/>
        <w:spacing w:before="0" w:beforeAutospacing="0" w:after="240" w:afterAutospacing="0" w:line="360" w:lineRule="auto"/>
        <w:jc w:val="both"/>
        <w:rPr>
          <w:rFonts w:ascii="Arial" w:hAnsi="Arial" w:cs="Arial"/>
        </w:rPr>
      </w:pPr>
      <w:r w:rsidRPr="003452B1">
        <w:rPr>
          <w:rFonts w:ascii="Arial" w:hAnsi="Arial" w:cs="Arial"/>
        </w:rPr>
        <w:t>Play Wa</w:t>
      </w:r>
      <w:r w:rsidRPr="003452B1" w:rsidR="0053681D">
        <w:rPr>
          <w:rFonts w:ascii="Arial" w:hAnsi="Arial" w:cs="Arial"/>
        </w:rPr>
        <w:t xml:space="preserve">les, (2020) </w:t>
      </w:r>
      <w:r w:rsidRPr="003452B1" w:rsidR="0053681D">
        <w:rPr>
          <w:rFonts w:ascii="Arial" w:hAnsi="Arial" w:cs="Arial"/>
          <w:i/>
        </w:rPr>
        <w:t>Promoting physical activity through outdoor play in early years settings.</w:t>
      </w:r>
      <w:r w:rsidRPr="003452B1" w:rsidR="0053681D">
        <w:rPr>
          <w:rFonts w:ascii="Arial" w:hAnsi="Arial" w:cs="Arial"/>
        </w:rPr>
        <w:t xml:space="preserve"> Available at: </w:t>
      </w:r>
      <w:hyperlink w:history="1" r:id="rId30">
        <w:r w:rsidRPr="003452B1" w:rsidR="0053681D">
          <w:rPr>
            <w:rStyle w:val="Hyperlink"/>
            <w:rFonts w:ascii="Arial" w:hAnsi="Arial" w:cs="Arial"/>
          </w:rPr>
          <w:t>https://www.playwales.org.uk/login/uploaded/documents/INFORMATION%20SHEET</w:t>
        </w:r>
        <w:r w:rsidRPr="003452B1" w:rsidR="0053681D">
          <w:rPr>
            <w:rStyle w:val="Hyperlink"/>
            <w:rFonts w:ascii="Arial" w:hAnsi="Arial" w:cs="Arial"/>
          </w:rPr>
          <w:lastRenderedPageBreak/>
          <w:t>S/Promoting%20physical%20activity%20through%20outdoor%20play%20in%20early%20years%20settings%202020.pdf</w:t>
        </w:r>
      </w:hyperlink>
      <w:r w:rsidRPr="003452B1" w:rsidR="0053681D">
        <w:rPr>
          <w:rFonts w:ascii="Arial" w:hAnsi="Arial" w:cs="Arial"/>
        </w:rPr>
        <w:t>. (Accessed 31 March 2022).</w:t>
      </w:r>
    </w:p>
    <w:p w:rsidRPr="003452B1" w:rsidR="00AE0232" w:rsidP="003452B1" w:rsidRDefault="00AE0232" w14:paraId="1280AF1A" w14:textId="34CD3ABC">
      <w:pPr>
        <w:pStyle w:val="NormalWeb"/>
        <w:spacing w:before="0" w:beforeAutospacing="0" w:after="240" w:afterAutospacing="0" w:line="360" w:lineRule="auto"/>
        <w:jc w:val="both"/>
        <w:rPr>
          <w:rFonts w:ascii="Arial" w:hAnsi="Arial" w:cs="Arial"/>
        </w:rPr>
      </w:pPr>
      <w:r w:rsidRPr="003452B1">
        <w:rPr>
          <w:rFonts w:ascii="Arial" w:hAnsi="Arial" w:cs="Arial"/>
        </w:rPr>
        <w:t xml:space="preserve">Public Health Wales (2016) ‘10 steps to a healthy weight’. Available at: </w:t>
      </w:r>
      <w:hyperlink w:history="1" r:id="rId31">
        <w:r w:rsidRPr="003452B1">
          <w:rPr>
            <w:rStyle w:val="Hyperlink"/>
            <w:rFonts w:ascii="Arial" w:hAnsi="Arial" w:cs="Arial"/>
          </w:rPr>
          <w:t>www.wales.nhs.uk/sitesplus/888/page/84909</w:t>
        </w:r>
      </w:hyperlink>
      <w:r w:rsidRPr="003452B1">
        <w:rPr>
          <w:rFonts w:ascii="Arial" w:hAnsi="Arial" w:cs="Arial"/>
        </w:rPr>
        <w:t xml:space="preserve"> </w:t>
      </w:r>
      <w:r w:rsidRPr="003452B1" w:rsidR="00817120">
        <w:rPr>
          <w:rFonts w:ascii="Arial" w:hAnsi="Arial" w:cs="Arial"/>
        </w:rPr>
        <w:t>(Accessed 31 Mar. 2022).</w:t>
      </w:r>
    </w:p>
    <w:p w:rsidRPr="003452B1" w:rsidR="00F50660" w:rsidP="003452B1" w:rsidRDefault="00F50660" w14:paraId="258E5181" w14:textId="34DEE48A">
      <w:pPr>
        <w:spacing w:line="360" w:lineRule="auto"/>
        <w:jc w:val="both"/>
        <w:rPr>
          <w:rFonts w:ascii="Arial" w:hAnsi="Arial" w:cs="Arial"/>
          <w:color w:val="1C1D1E"/>
          <w:sz w:val="24"/>
          <w:szCs w:val="24"/>
          <w:shd w:val="clear" w:color="auto" w:fill="EFEFF0"/>
        </w:rPr>
      </w:pPr>
      <w:r w:rsidRPr="003452B1">
        <w:rPr>
          <w:rStyle w:val="author"/>
          <w:rFonts w:ascii="Arial" w:hAnsi="Arial" w:cs="Arial"/>
          <w:color w:val="1C1D1E"/>
          <w:sz w:val="24"/>
          <w:szCs w:val="24"/>
          <w:shd w:val="clear" w:color="auto" w:fill="EFEFF0"/>
        </w:rPr>
        <w:t>Sinnema, C.</w:t>
      </w:r>
      <w:r w:rsidRPr="003452B1">
        <w:rPr>
          <w:rFonts w:ascii="Arial" w:hAnsi="Arial" w:cs="Arial"/>
          <w:color w:val="1C1D1E"/>
          <w:sz w:val="24"/>
          <w:szCs w:val="24"/>
          <w:shd w:val="clear" w:color="auto" w:fill="EFEFF0"/>
        </w:rPr>
        <w:t> &amp; </w:t>
      </w:r>
      <w:r w:rsidRPr="003452B1">
        <w:rPr>
          <w:rStyle w:val="author"/>
          <w:rFonts w:ascii="Arial" w:hAnsi="Arial" w:cs="Arial"/>
          <w:color w:val="1C1D1E"/>
          <w:sz w:val="24"/>
          <w:szCs w:val="24"/>
          <w:shd w:val="clear" w:color="auto" w:fill="EFEFF0"/>
        </w:rPr>
        <w:t>Aitken, G.</w:t>
      </w:r>
      <w:r w:rsidRPr="003452B1">
        <w:rPr>
          <w:rFonts w:ascii="Arial" w:hAnsi="Arial" w:cs="Arial"/>
          <w:color w:val="1C1D1E"/>
          <w:sz w:val="24"/>
          <w:szCs w:val="24"/>
          <w:shd w:val="clear" w:color="auto" w:fill="EFEFF0"/>
        </w:rPr>
        <w:t> (</w:t>
      </w:r>
      <w:r w:rsidRPr="003452B1">
        <w:rPr>
          <w:rStyle w:val="pubyear"/>
          <w:rFonts w:ascii="Arial" w:hAnsi="Arial" w:cs="Arial"/>
          <w:color w:val="1C1D1E"/>
          <w:sz w:val="24"/>
          <w:szCs w:val="24"/>
          <w:shd w:val="clear" w:color="auto" w:fill="EFEFF0"/>
        </w:rPr>
        <w:t>2013</w:t>
      </w:r>
      <w:r w:rsidRPr="003452B1">
        <w:rPr>
          <w:rFonts w:ascii="Arial" w:hAnsi="Arial" w:cs="Arial"/>
          <w:color w:val="1C1D1E"/>
          <w:sz w:val="24"/>
          <w:szCs w:val="24"/>
          <w:shd w:val="clear" w:color="auto" w:fill="EFEFF0"/>
        </w:rPr>
        <w:t>) </w:t>
      </w:r>
      <w:r w:rsidRPr="003452B1">
        <w:rPr>
          <w:rStyle w:val="chaptertitle"/>
          <w:rFonts w:ascii="Arial" w:hAnsi="Arial" w:cs="Arial"/>
          <w:color w:val="1C1D1E"/>
          <w:sz w:val="24"/>
          <w:szCs w:val="24"/>
          <w:shd w:val="clear" w:color="auto" w:fill="EFEFF0"/>
        </w:rPr>
        <w:t>Emerging international trends in curriculum</w:t>
      </w:r>
      <w:r w:rsidRPr="003452B1">
        <w:rPr>
          <w:rFonts w:ascii="Arial" w:hAnsi="Arial" w:cs="Arial"/>
          <w:color w:val="1C1D1E"/>
          <w:sz w:val="24"/>
          <w:szCs w:val="24"/>
          <w:shd w:val="clear" w:color="auto" w:fill="EFEFF0"/>
        </w:rPr>
        <w:t>, in: </w:t>
      </w:r>
      <w:r w:rsidRPr="003452B1">
        <w:rPr>
          <w:rStyle w:val="editor"/>
          <w:rFonts w:ascii="Arial" w:hAnsi="Arial" w:cs="Arial"/>
          <w:color w:val="1C1D1E"/>
          <w:sz w:val="24"/>
          <w:szCs w:val="24"/>
          <w:shd w:val="clear" w:color="auto" w:fill="EFEFF0"/>
        </w:rPr>
        <w:t>M. Priestley</w:t>
      </w:r>
      <w:r w:rsidRPr="003452B1">
        <w:rPr>
          <w:rFonts w:ascii="Arial" w:hAnsi="Arial" w:cs="Arial"/>
          <w:color w:val="1C1D1E"/>
          <w:sz w:val="24"/>
          <w:szCs w:val="24"/>
          <w:shd w:val="clear" w:color="auto" w:fill="EFEFF0"/>
        </w:rPr>
        <w:t> &amp; </w:t>
      </w:r>
      <w:r w:rsidRPr="003452B1">
        <w:rPr>
          <w:rStyle w:val="editor"/>
          <w:rFonts w:ascii="Arial" w:hAnsi="Arial" w:cs="Arial"/>
          <w:color w:val="1C1D1E"/>
          <w:sz w:val="24"/>
          <w:szCs w:val="24"/>
          <w:shd w:val="clear" w:color="auto" w:fill="EFEFF0"/>
        </w:rPr>
        <w:t>G. J. J. Biesta</w:t>
      </w:r>
      <w:r w:rsidRPr="003452B1">
        <w:rPr>
          <w:rFonts w:ascii="Arial" w:hAnsi="Arial" w:cs="Arial"/>
          <w:color w:val="1C1D1E"/>
          <w:sz w:val="24"/>
          <w:szCs w:val="24"/>
          <w:shd w:val="clear" w:color="auto" w:fill="EFEFF0"/>
        </w:rPr>
        <w:t> (Eds) </w:t>
      </w:r>
      <w:r w:rsidRPr="003452B1">
        <w:rPr>
          <w:rStyle w:val="booktitle"/>
          <w:rFonts w:ascii="Arial" w:hAnsi="Arial" w:cs="Arial"/>
          <w:i/>
          <w:iCs/>
          <w:color w:val="1C1D1E"/>
          <w:sz w:val="24"/>
          <w:szCs w:val="24"/>
          <w:shd w:val="clear" w:color="auto" w:fill="EFEFF0"/>
        </w:rPr>
        <w:t>Reinventing the curriculum: New trends in curriculum policy and practice</w:t>
      </w:r>
      <w:r w:rsidRPr="003452B1" w:rsidR="000E57FB">
        <w:rPr>
          <w:rFonts w:ascii="Arial" w:hAnsi="Arial" w:cs="Arial"/>
          <w:color w:val="1C1D1E"/>
          <w:sz w:val="24"/>
          <w:szCs w:val="24"/>
          <w:shd w:val="clear" w:color="auto" w:fill="EFEFF0"/>
        </w:rPr>
        <w:t xml:space="preserve">: </w:t>
      </w:r>
      <w:r w:rsidRPr="003452B1">
        <w:rPr>
          <w:rStyle w:val="publisherlocation"/>
          <w:rFonts w:ascii="Arial" w:hAnsi="Arial" w:cs="Arial"/>
          <w:color w:val="1C1D1E"/>
          <w:sz w:val="24"/>
          <w:szCs w:val="24"/>
          <w:shd w:val="clear" w:color="auto" w:fill="EFEFF0"/>
        </w:rPr>
        <w:t>London</w:t>
      </w:r>
      <w:r w:rsidRPr="003452B1" w:rsidR="000E57FB">
        <w:rPr>
          <w:rFonts w:ascii="Arial" w:hAnsi="Arial" w:cs="Arial"/>
          <w:color w:val="1C1D1E"/>
          <w:sz w:val="24"/>
          <w:szCs w:val="24"/>
          <w:shd w:val="clear" w:color="auto" w:fill="EFEFF0"/>
        </w:rPr>
        <w:t>, Bloomsbury Academic.</w:t>
      </w:r>
    </w:p>
    <w:p w:rsidRPr="003452B1" w:rsidR="00D67E2E" w:rsidP="003452B1" w:rsidRDefault="00D67E2E" w14:paraId="4D19234C" w14:textId="77777777">
      <w:pPr>
        <w:spacing w:line="360" w:lineRule="auto"/>
        <w:jc w:val="both"/>
        <w:rPr>
          <w:rFonts w:ascii="Arial" w:hAnsi="Arial" w:cs="Arial"/>
          <w:color w:val="000000"/>
          <w:sz w:val="24"/>
          <w:szCs w:val="24"/>
          <w:shd w:val="clear" w:color="auto" w:fill="FFFFFF"/>
        </w:rPr>
      </w:pPr>
    </w:p>
    <w:p w:rsidRPr="003452B1" w:rsidR="00F50660" w:rsidP="003452B1" w:rsidRDefault="00F50660" w14:paraId="47FF5433" w14:textId="3BC8F979">
      <w:pPr>
        <w:spacing w:line="360" w:lineRule="auto"/>
        <w:jc w:val="both"/>
        <w:rPr>
          <w:rFonts w:ascii="Arial" w:hAnsi="Arial" w:cs="Arial"/>
          <w:color w:val="000000"/>
          <w:sz w:val="24"/>
          <w:szCs w:val="24"/>
          <w:shd w:val="clear" w:color="auto" w:fill="FFFFFF"/>
        </w:rPr>
      </w:pPr>
      <w:r w:rsidRPr="003452B1" w:rsidR="00F50660">
        <w:rPr>
          <w:rFonts w:ascii="Arial" w:hAnsi="Arial" w:cs="Arial"/>
          <w:color w:val="000000"/>
          <w:sz w:val="24"/>
          <w:szCs w:val="24"/>
          <w:shd w:val="clear" w:color="auto" w:fill="FFFFFF"/>
        </w:rPr>
        <w:t xml:space="preserve">Sinnema, C., </w:t>
      </w:r>
      <w:proofErr w:type="spellStart"/>
      <w:r w:rsidRPr="003452B1" w:rsidR="00F50660">
        <w:rPr>
          <w:rFonts w:ascii="Arial" w:hAnsi="Arial" w:cs="Arial"/>
          <w:color w:val="000000"/>
          <w:sz w:val="24"/>
          <w:szCs w:val="24"/>
          <w:shd w:val="clear" w:color="auto" w:fill="FFFFFF"/>
        </w:rPr>
        <w:t>Nieveen</w:t>
      </w:r>
      <w:proofErr w:type="spellEnd"/>
      <w:r w:rsidRPr="003452B1" w:rsidR="00F50660">
        <w:rPr>
          <w:rFonts w:ascii="Arial" w:hAnsi="Arial" w:cs="Arial"/>
          <w:color w:val="000000"/>
          <w:sz w:val="24"/>
          <w:szCs w:val="24"/>
          <w:shd w:val="clear" w:color="auto" w:fill="FFFFFF"/>
        </w:rPr>
        <w:t xml:space="preserve">, N. and Priestley, M., 2020. Successful futures, successful curriculum: What can Wales learn from international curriculum </w:t>
      </w:r>
      <w:r w:rsidRPr="003452B1" w:rsidR="00F50660">
        <w:rPr>
          <w:rFonts w:ascii="Arial" w:hAnsi="Arial" w:cs="Arial"/>
          <w:color w:val="000000"/>
          <w:sz w:val="24"/>
          <w:szCs w:val="24"/>
          <w:shd w:val="clear" w:color="auto" w:fill="FFFFFF"/>
        </w:rPr>
        <w:t>reforms?</w:t>
      </w:r>
      <w:r w:rsidRPr="003452B1" w:rsidR="00F50660">
        <w:rPr>
          <w:rFonts w:ascii="Arial" w:hAnsi="Arial" w:cs="Arial"/>
          <w:color w:val="000000"/>
          <w:sz w:val="24"/>
          <w:szCs w:val="24"/>
          <w:shd w:val="clear" w:color="auto" w:fill="FFFFFF"/>
        </w:rPr>
        <w:t> </w:t>
      </w:r>
      <w:r w:rsidRPr="09CF5A57" w:rsidR="00F50660">
        <w:rPr>
          <w:rFonts w:ascii="Arial" w:hAnsi="Arial" w:cs="Arial"/>
          <w:i w:val="1"/>
          <w:iCs w:val="1"/>
          <w:color w:val="000000"/>
          <w:sz w:val="24"/>
          <w:szCs w:val="24"/>
          <w:shd w:val="clear" w:color="auto" w:fill="FFFFFF"/>
        </w:rPr>
        <w:t>The Curriculum Journal</w:t>
      </w:r>
      <w:r w:rsidRPr="003452B1" w:rsidR="00F50660">
        <w:rPr>
          <w:rFonts w:ascii="Arial" w:hAnsi="Arial" w:cs="Arial"/>
          <w:color w:val="000000"/>
          <w:sz w:val="24"/>
          <w:szCs w:val="24"/>
          <w:shd w:val="clear" w:color="auto" w:fill="FFFFFF"/>
        </w:rPr>
        <w:t>,</w:t>
      </w:r>
      <w:r w:rsidRPr="003452B1" w:rsidR="000E57FB">
        <w:rPr>
          <w:rFonts w:ascii="Arial" w:hAnsi="Arial" w:cs="Arial"/>
          <w:color w:val="000000"/>
          <w:sz w:val="24"/>
          <w:szCs w:val="24"/>
          <w:shd w:val="clear" w:color="auto" w:fill="FFFFFF"/>
        </w:rPr>
        <w:t xml:space="preserve"> </w:t>
      </w:r>
      <w:r w:rsidRPr="003452B1" w:rsidR="00F50660">
        <w:rPr>
          <w:rFonts w:ascii="Arial" w:hAnsi="Arial" w:cs="Arial"/>
          <w:color w:val="000000"/>
          <w:sz w:val="24"/>
          <w:szCs w:val="24"/>
          <w:shd w:val="clear" w:color="auto" w:fill="FFFFFF"/>
        </w:rPr>
        <w:t>31(2), pp.181-201.</w:t>
      </w:r>
      <w:r w:rsidRPr="003452B1" w:rsidR="00D67E2E">
        <w:rPr>
          <w:rFonts w:ascii="Arial" w:hAnsi="Arial" w:cs="Arial"/>
          <w:color w:val="000000"/>
          <w:sz w:val="24"/>
          <w:szCs w:val="24"/>
          <w:shd w:val="clear" w:color="auto" w:fill="FFFFFF"/>
        </w:rPr>
        <w:t xml:space="preserve"> </w:t>
      </w:r>
      <w:r w:rsidRPr="003452B1" w:rsidR="00F50660">
        <w:rPr>
          <w:rFonts w:ascii="Arial" w:hAnsi="Arial" w:cs="Arial"/>
          <w:color w:val="000000"/>
          <w:sz w:val="24"/>
          <w:szCs w:val="24"/>
          <w:shd w:val="clear" w:color="auto" w:fill="FFFFFF"/>
        </w:rPr>
        <w:t xml:space="preserve">Available at: </w:t>
      </w:r>
      <w:hyperlink w:history="1" r:id="Rda1950c34527465e">
        <w:r w:rsidRPr="003452B1" w:rsidR="00D67E2E">
          <w:rPr>
            <w:rStyle w:val="Hyperlink"/>
            <w:rFonts w:ascii="Arial" w:hAnsi="Arial" w:cs="Arial"/>
            <w:sz w:val="24"/>
            <w:szCs w:val="24"/>
            <w:shd w:val="clear" w:color="auto" w:fill="FFFFFF"/>
          </w:rPr>
          <w:t>https://bera-journals.onlinelibrary.wiley.com/doi/10.1002/curj.17</w:t>
        </w:r>
      </w:hyperlink>
      <w:r w:rsidRPr="003452B1" w:rsidR="00D67E2E">
        <w:rPr>
          <w:rFonts w:ascii="Arial" w:hAnsi="Arial" w:cs="Arial"/>
          <w:color w:val="000000"/>
          <w:sz w:val="24"/>
          <w:szCs w:val="24"/>
          <w:shd w:val="clear" w:color="auto" w:fill="FFFFFF"/>
        </w:rPr>
        <w:t xml:space="preserve"> (Accessed 31 March 2022).</w:t>
      </w:r>
    </w:p>
    <w:p w:rsidRPr="003452B1" w:rsidR="00892237" w:rsidP="003452B1" w:rsidRDefault="00892237" w14:paraId="6A8B7995" w14:textId="1D4356CC">
      <w:pPr>
        <w:spacing w:before="240" w:line="360" w:lineRule="auto"/>
        <w:jc w:val="both"/>
        <w:rPr>
          <w:rFonts w:ascii="Arial" w:hAnsi="Arial" w:cs="Arial"/>
          <w:sz w:val="24"/>
          <w:szCs w:val="24"/>
          <w:shd w:val="clear" w:color="auto" w:fill="FFFFFF"/>
        </w:rPr>
      </w:pPr>
      <w:r w:rsidRPr="003452B1">
        <w:rPr>
          <w:rFonts w:ascii="Arial" w:hAnsi="Arial" w:cs="Arial"/>
          <w:sz w:val="24"/>
          <w:szCs w:val="24"/>
          <w:shd w:val="clear" w:color="auto" w:fill="FFFFFF"/>
        </w:rPr>
        <w:t>Siraj, I., (2014). </w:t>
      </w:r>
      <w:r w:rsidRPr="003452B1">
        <w:rPr>
          <w:rFonts w:ascii="Arial" w:hAnsi="Arial" w:cs="Arial"/>
          <w:i/>
          <w:iCs/>
          <w:sz w:val="24"/>
          <w:szCs w:val="24"/>
          <w:shd w:val="clear" w:color="auto" w:fill="FFFFFF"/>
        </w:rPr>
        <w:t>An independent stocktake of the Foundation Phase in Wales</w:t>
      </w:r>
      <w:r w:rsidRPr="003452B1">
        <w:rPr>
          <w:rFonts w:ascii="Arial" w:hAnsi="Arial" w:cs="Arial"/>
          <w:sz w:val="24"/>
          <w:szCs w:val="24"/>
          <w:shd w:val="clear" w:color="auto" w:fill="FFFFFF"/>
        </w:rPr>
        <w:t>. Cardiff: Welsh Government, pp.2-49. Available at:</w:t>
      </w:r>
      <w:r w:rsidRPr="003452B1" w:rsidR="00F23BE4">
        <w:rPr>
          <w:rFonts w:ascii="Arial" w:hAnsi="Arial" w:cs="Arial"/>
          <w:sz w:val="24"/>
          <w:szCs w:val="24"/>
          <w:shd w:val="clear" w:color="auto" w:fill="FFFFFF"/>
        </w:rPr>
        <w:t xml:space="preserve">  </w:t>
      </w:r>
      <w:hyperlink w:history="1" r:id="rId33">
        <w:r w:rsidRPr="003452B1">
          <w:rPr>
            <w:rStyle w:val="Hyperlink"/>
            <w:rFonts w:ascii="Arial" w:hAnsi="Arial" w:cs="Arial"/>
            <w:color w:val="auto"/>
            <w:sz w:val="24"/>
            <w:szCs w:val="24"/>
            <w:shd w:val="clear" w:color="auto" w:fill="FFFFFF"/>
          </w:rPr>
          <w:t>https://dera.ioe.ac.uk/20340/1/140519-independent-stocktake-of-the-foundation-phase-in-wales-en.pdf</w:t>
        </w:r>
      </w:hyperlink>
      <w:r w:rsidRPr="003452B1" w:rsidR="00F23BE4">
        <w:rPr>
          <w:rFonts w:ascii="Arial" w:hAnsi="Arial" w:cs="Arial"/>
          <w:sz w:val="24"/>
          <w:szCs w:val="24"/>
          <w:shd w:val="clear" w:color="auto" w:fill="FFFFFF"/>
        </w:rPr>
        <w:t xml:space="preserve">. </w:t>
      </w:r>
      <w:r w:rsidRPr="003452B1" w:rsidR="00EF0F07">
        <w:rPr>
          <w:rFonts w:ascii="Arial" w:hAnsi="Arial" w:cs="Arial"/>
          <w:sz w:val="24"/>
          <w:szCs w:val="24"/>
          <w:shd w:val="clear" w:color="auto" w:fill="FFFFFF"/>
        </w:rPr>
        <w:t>(Accessed 30 March</w:t>
      </w:r>
      <w:r w:rsidRPr="003452B1">
        <w:rPr>
          <w:rFonts w:ascii="Arial" w:hAnsi="Arial" w:cs="Arial"/>
          <w:sz w:val="24"/>
          <w:szCs w:val="24"/>
          <w:shd w:val="clear" w:color="auto" w:fill="FFFFFF"/>
        </w:rPr>
        <w:t xml:space="preserve"> 2022).</w:t>
      </w:r>
    </w:p>
    <w:p w:rsidRPr="003452B1" w:rsidR="00A2585E" w:rsidP="09CF5A57" w:rsidRDefault="00A2585E" w14:paraId="1C5EF63B" w14:textId="0F4645CE">
      <w:pPr>
        <w:pStyle w:val="NormalWeb"/>
        <w:spacing w:before="0" w:beforeAutospacing="off" w:after="240" w:afterAutospacing="off" w:line="360" w:lineRule="auto"/>
        <w:jc w:val="both"/>
        <w:rPr>
          <w:rFonts w:ascii="Arial" w:hAnsi="Arial" w:cs="Arial"/>
        </w:rPr>
      </w:pPr>
      <w:r w:rsidRPr="09CF5A57" w:rsidR="00A2585E">
        <w:rPr>
          <w:rFonts w:ascii="Arial" w:hAnsi="Arial" w:cs="Arial"/>
        </w:rPr>
        <w:t xml:space="preserve">Siraj-Blatchford, I., Sylva, K., </w:t>
      </w:r>
      <w:proofErr w:type="spellStart"/>
      <w:r w:rsidRPr="09CF5A57" w:rsidR="00A2585E">
        <w:rPr>
          <w:rFonts w:ascii="Arial" w:hAnsi="Arial" w:cs="Arial"/>
        </w:rPr>
        <w:t>Muttock</w:t>
      </w:r>
      <w:proofErr w:type="spellEnd"/>
      <w:r w:rsidRPr="09CF5A57" w:rsidR="00A2585E">
        <w:rPr>
          <w:rFonts w:ascii="Arial" w:hAnsi="Arial" w:cs="Arial"/>
        </w:rPr>
        <w:t xml:space="preserve">, S., Gilden, R. and Bell, D. (2002). </w:t>
      </w:r>
      <w:r w:rsidRPr="09CF5A57" w:rsidR="00A2585E">
        <w:rPr>
          <w:rFonts w:ascii="Arial" w:hAnsi="Arial" w:cs="Arial"/>
          <w:i w:val="1"/>
          <w:iCs w:val="1"/>
        </w:rPr>
        <w:t>Researching Effective Pedagogy in the Early Years.</w:t>
      </w:r>
      <w:r w:rsidRPr="09CF5A57" w:rsidR="00A2585E">
        <w:rPr>
          <w:rFonts w:ascii="Arial" w:hAnsi="Arial" w:cs="Arial"/>
        </w:rPr>
        <w:t xml:space="preserve"> Dept. For Education </w:t>
      </w:r>
      <w:r w:rsidRPr="09CF5A57" w:rsidR="00A2585E">
        <w:rPr>
          <w:rFonts w:ascii="Arial" w:hAnsi="Arial" w:cs="Arial"/>
        </w:rPr>
        <w:t>and</w:t>
      </w:r>
      <w:r w:rsidRPr="09CF5A57" w:rsidR="00A2585E">
        <w:rPr>
          <w:rFonts w:ascii="Arial" w:hAnsi="Arial" w:cs="Arial"/>
        </w:rPr>
        <w:t xml:space="preserve"> Skills.</w:t>
      </w:r>
    </w:p>
    <w:p w:rsidRPr="003452B1" w:rsidR="00A2585E" w:rsidP="003452B1" w:rsidRDefault="009B11F1" w14:paraId="2D0F0E7F" w14:textId="7D4E38D7">
      <w:pPr>
        <w:spacing w:before="240" w:line="360" w:lineRule="auto"/>
        <w:jc w:val="both"/>
        <w:rPr>
          <w:rFonts w:ascii="Arial" w:hAnsi="Arial" w:cs="Arial"/>
          <w:sz w:val="24"/>
          <w:szCs w:val="24"/>
          <w:shd w:val="clear" w:color="auto" w:fill="FFFFFF"/>
        </w:rPr>
      </w:pPr>
      <w:r w:rsidRPr="09CF5A57" w:rsidR="009B11F1">
        <w:rPr>
          <w:rFonts w:ascii="Arial" w:hAnsi="Arial" w:cs="Arial"/>
          <w:sz w:val="24"/>
          <w:szCs w:val="24"/>
        </w:rPr>
        <w:t xml:space="preserve">Sylva, </w:t>
      </w:r>
      <w:r w:rsidRPr="09CF5A57" w:rsidR="009B11F1">
        <w:rPr>
          <w:rFonts w:ascii="Arial" w:hAnsi="Arial" w:cs="Arial"/>
          <w:sz w:val="24"/>
          <w:szCs w:val="24"/>
        </w:rPr>
        <w:t>K,</w:t>
      </w:r>
      <w:r w:rsidRPr="09CF5A57" w:rsidR="009B11F1">
        <w:rPr>
          <w:rFonts w:ascii="Arial" w:hAnsi="Arial" w:cs="Arial"/>
          <w:sz w:val="24"/>
          <w:szCs w:val="24"/>
        </w:rPr>
        <w:t xml:space="preserve"> Melhuish, E., Sammons, P., Siraj-Blatchford, I. and Taggart, B (2004) The Effective Provision of Pre-school Education (EPPE) Project: Final Report. DfES Publications Nottingham</w:t>
      </w:r>
    </w:p>
    <w:p w:rsidRPr="003452B1" w:rsidR="00287E34" w:rsidP="003452B1" w:rsidRDefault="00287E34" w14:paraId="3B69D5F0" w14:textId="7413704E">
      <w:pPr>
        <w:spacing w:before="240" w:line="360" w:lineRule="auto"/>
        <w:jc w:val="both"/>
        <w:rPr>
          <w:rFonts w:ascii="Arial" w:hAnsi="Arial" w:cs="Arial"/>
          <w:sz w:val="24"/>
          <w:szCs w:val="24"/>
          <w:shd w:val="clear" w:color="auto" w:fill="FFFFFF"/>
        </w:rPr>
      </w:pPr>
      <w:r w:rsidRPr="003452B1">
        <w:rPr>
          <w:rStyle w:val="hlfld-contribauthor"/>
          <w:rFonts w:ascii="Arial" w:hAnsi="Arial" w:cs="Arial"/>
          <w:color w:val="333333"/>
          <w:sz w:val="24"/>
          <w:szCs w:val="24"/>
          <w:shd w:val="clear" w:color="auto" w:fill="FFFFFF"/>
        </w:rPr>
        <w:t>Siraj-Blatchford, </w:t>
      </w:r>
      <w:r w:rsidRPr="003452B1">
        <w:rPr>
          <w:rStyle w:val="nlmgiven-names"/>
          <w:rFonts w:ascii="Arial" w:hAnsi="Arial" w:cs="Arial"/>
          <w:color w:val="333333"/>
          <w:sz w:val="24"/>
          <w:szCs w:val="24"/>
          <w:shd w:val="clear" w:color="auto" w:fill="FFFFFF"/>
        </w:rPr>
        <w:t>I.</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Sylva, </w:t>
      </w:r>
      <w:r w:rsidRPr="003452B1">
        <w:rPr>
          <w:rStyle w:val="nlmgiven-names"/>
          <w:rFonts w:ascii="Arial" w:hAnsi="Arial" w:cs="Arial"/>
          <w:color w:val="333333"/>
          <w:sz w:val="24"/>
          <w:szCs w:val="24"/>
          <w:shd w:val="clear" w:color="auto" w:fill="FFFFFF"/>
        </w:rPr>
        <w:t>K.</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Laugharne, </w:t>
      </w:r>
      <w:r w:rsidRPr="003452B1">
        <w:rPr>
          <w:rStyle w:val="nlmgiven-names"/>
          <w:rFonts w:ascii="Arial" w:hAnsi="Arial" w:cs="Arial"/>
          <w:color w:val="333333"/>
          <w:sz w:val="24"/>
          <w:szCs w:val="24"/>
          <w:shd w:val="clear" w:color="auto" w:fill="FFFFFF"/>
        </w:rPr>
        <w:t>J.</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Milton, </w:t>
      </w:r>
      <w:r w:rsidRPr="003452B1">
        <w:rPr>
          <w:rStyle w:val="nlmgiven-names"/>
          <w:rFonts w:ascii="Arial" w:hAnsi="Arial" w:cs="Arial"/>
          <w:color w:val="333333"/>
          <w:sz w:val="24"/>
          <w:szCs w:val="24"/>
          <w:shd w:val="clear" w:color="auto" w:fill="FFFFFF"/>
        </w:rPr>
        <w:t>E.</w:t>
      </w:r>
      <w:r w:rsidRPr="003452B1">
        <w:rPr>
          <w:rFonts w:ascii="Arial" w:hAnsi="Arial" w:cs="Arial"/>
          <w:color w:val="333333"/>
          <w:sz w:val="24"/>
          <w:szCs w:val="24"/>
          <w:shd w:val="clear" w:color="auto" w:fill="FFFFFF"/>
        </w:rPr>
        <w:t>, &amp; </w:t>
      </w:r>
      <w:r w:rsidRPr="003452B1">
        <w:rPr>
          <w:rStyle w:val="hlfld-contribauthor"/>
          <w:rFonts w:ascii="Arial" w:hAnsi="Arial" w:cs="Arial"/>
          <w:color w:val="333333"/>
          <w:sz w:val="24"/>
          <w:szCs w:val="24"/>
          <w:shd w:val="clear" w:color="auto" w:fill="FFFFFF"/>
        </w:rPr>
        <w:t>Charles, </w:t>
      </w:r>
      <w:r w:rsidRPr="003452B1">
        <w:rPr>
          <w:rStyle w:val="nlmgiven-names"/>
          <w:rFonts w:ascii="Arial" w:hAnsi="Arial" w:cs="Arial"/>
          <w:color w:val="333333"/>
          <w:sz w:val="24"/>
          <w:szCs w:val="24"/>
          <w:shd w:val="clear" w:color="auto" w:fill="FFFFFF"/>
        </w:rPr>
        <w:t>F.</w:t>
      </w:r>
      <w:r w:rsidRPr="003452B1">
        <w:rPr>
          <w:rFonts w:ascii="Arial" w:hAnsi="Arial" w:cs="Arial"/>
          <w:color w:val="333333"/>
          <w:sz w:val="24"/>
          <w:szCs w:val="24"/>
          <w:shd w:val="clear" w:color="auto" w:fill="FFFFFF"/>
        </w:rPr>
        <w:t> (</w:t>
      </w:r>
      <w:r w:rsidRPr="003452B1">
        <w:rPr>
          <w:rStyle w:val="nlmyear"/>
          <w:rFonts w:ascii="Arial" w:hAnsi="Arial" w:cs="Arial"/>
          <w:color w:val="333333"/>
          <w:sz w:val="24"/>
          <w:szCs w:val="24"/>
          <w:shd w:val="clear" w:color="auto" w:fill="FFFFFF"/>
        </w:rPr>
        <w:t>2005</w:t>
      </w:r>
      <w:r w:rsidRPr="003452B1">
        <w:rPr>
          <w:rFonts w:ascii="Arial" w:hAnsi="Arial" w:cs="Arial"/>
          <w:color w:val="333333"/>
          <w:sz w:val="24"/>
          <w:szCs w:val="24"/>
          <w:shd w:val="clear" w:color="auto" w:fill="FFFFFF"/>
        </w:rPr>
        <w:t>). </w:t>
      </w:r>
      <w:r w:rsidRPr="003452B1">
        <w:rPr>
          <w:rFonts w:ascii="Arial" w:hAnsi="Arial" w:cs="Arial"/>
          <w:i/>
          <w:iCs/>
          <w:color w:val="333333"/>
          <w:sz w:val="24"/>
          <w:szCs w:val="24"/>
          <w:shd w:val="clear" w:color="auto" w:fill="FFFFFF"/>
        </w:rPr>
        <w:t>Monitoring and evaluation of the effective implementation of the 128 Foundation Phase (MEEIFP) project across Wales: Final report of Year I pilot</w:t>
      </w:r>
      <w:r w:rsidRPr="003452B1">
        <w:rPr>
          <w:rFonts w:ascii="Arial" w:hAnsi="Arial" w:cs="Arial"/>
          <w:color w:val="333333"/>
          <w:sz w:val="24"/>
          <w:szCs w:val="24"/>
          <w:shd w:val="clear" w:color="auto" w:fill="FFFFFF"/>
        </w:rPr>
        <w:t>. </w:t>
      </w:r>
      <w:r w:rsidRPr="003452B1">
        <w:rPr>
          <w:rStyle w:val="nlmpublisher-loc"/>
          <w:rFonts w:ascii="Arial" w:hAnsi="Arial" w:cs="Arial"/>
          <w:color w:val="333333"/>
          <w:sz w:val="24"/>
          <w:szCs w:val="24"/>
          <w:shd w:val="clear" w:color="auto" w:fill="FFFFFF"/>
        </w:rPr>
        <w:t>Cardiff</w:t>
      </w:r>
      <w:r w:rsidRPr="003452B1">
        <w:rPr>
          <w:rFonts w:ascii="Arial" w:hAnsi="Arial" w:cs="Arial"/>
          <w:color w:val="333333"/>
          <w:sz w:val="24"/>
          <w:szCs w:val="24"/>
          <w:shd w:val="clear" w:color="auto" w:fill="FFFFFF"/>
        </w:rPr>
        <w:t>: </w:t>
      </w:r>
      <w:r w:rsidRPr="003452B1">
        <w:rPr>
          <w:rStyle w:val="nlmpublisher-name"/>
          <w:rFonts w:ascii="Arial" w:hAnsi="Arial" w:cs="Arial"/>
          <w:color w:val="333333"/>
          <w:sz w:val="24"/>
          <w:szCs w:val="24"/>
          <w:shd w:val="clear" w:color="auto" w:fill="FFFFFF"/>
        </w:rPr>
        <w:t>Welsh Assembly Government</w:t>
      </w:r>
      <w:r w:rsidRPr="003452B1">
        <w:rPr>
          <w:rFonts w:ascii="Arial" w:hAnsi="Arial" w:cs="Arial"/>
          <w:color w:val="333333"/>
          <w:sz w:val="24"/>
          <w:szCs w:val="24"/>
          <w:shd w:val="clear" w:color="auto" w:fill="FFFFFF"/>
        </w:rPr>
        <w:t>.</w:t>
      </w:r>
    </w:p>
    <w:p w:rsidRPr="003452B1" w:rsidR="00833387" w:rsidP="003452B1" w:rsidRDefault="00892237" w14:paraId="574D8F3D" w14:textId="4D001135">
      <w:pPr>
        <w:spacing w:before="240" w:line="360" w:lineRule="auto"/>
        <w:jc w:val="both"/>
        <w:rPr>
          <w:rFonts w:ascii="Arial" w:hAnsi="Arial" w:cs="Arial"/>
          <w:sz w:val="24"/>
          <w:szCs w:val="24"/>
        </w:rPr>
      </w:pPr>
      <w:r w:rsidRPr="003452B1">
        <w:rPr>
          <w:rFonts w:ascii="Arial" w:hAnsi="Arial" w:cs="Arial"/>
          <w:sz w:val="24"/>
          <w:szCs w:val="24"/>
        </w:rPr>
        <w:t xml:space="preserve">Siraj-Blatchford, I., Sylva, K., Laugharne, J., Milton, E. &amp; </w:t>
      </w:r>
      <w:r w:rsidRPr="003452B1" w:rsidR="006C1DC1">
        <w:rPr>
          <w:rFonts w:ascii="Arial" w:hAnsi="Arial" w:cs="Arial"/>
          <w:sz w:val="24"/>
          <w:szCs w:val="24"/>
        </w:rPr>
        <w:t>Charles, F. (2006). Monitoring a</w:t>
      </w:r>
      <w:r w:rsidRPr="003452B1">
        <w:rPr>
          <w:rFonts w:ascii="Arial" w:hAnsi="Arial" w:cs="Arial"/>
          <w:sz w:val="24"/>
          <w:szCs w:val="24"/>
        </w:rPr>
        <w:t>nd Evaluation o</w:t>
      </w:r>
      <w:r w:rsidRPr="003452B1" w:rsidR="00EF0F07">
        <w:rPr>
          <w:rFonts w:ascii="Arial" w:hAnsi="Arial" w:cs="Arial"/>
          <w:sz w:val="24"/>
          <w:szCs w:val="24"/>
        </w:rPr>
        <w:t>f The Effective Implementation o</w:t>
      </w:r>
      <w:r w:rsidRPr="003452B1">
        <w:rPr>
          <w:rFonts w:ascii="Arial" w:hAnsi="Arial" w:cs="Arial"/>
          <w:sz w:val="24"/>
          <w:szCs w:val="24"/>
        </w:rPr>
        <w:t xml:space="preserve">f </w:t>
      </w:r>
      <w:r w:rsidRPr="003452B1" w:rsidR="00EF0F07">
        <w:rPr>
          <w:rFonts w:ascii="Arial" w:hAnsi="Arial" w:cs="Arial"/>
          <w:sz w:val="24"/>
          <w:szCs w:val="24"/>
        </w:rPr>
        <w:t>t</w:t>
      </w:r>
      <w:r w:rsidRPr="003452B1">
        <w:rPr>
          <w:rFonts w:ascii="Arial" w:hAnsi="Arial" w:cs="Arial"/>
          <w:sz w:val="24"/>
          <w:szCs w:val="24"/>
        </w:rPr>
        <w:t xml:space="preserve">he Foundation Phase </w:t>
      </w:r>
    </w:p>
    <w:p w:rsidRPr="003452B1" w:rsidR="00332C50" w:rsidP="003452B1" w:rsidRDefault="00332C50" w14:paraId="51CF06EE" w14:textId="79280B23">
      <w:pPr>
        <w:pStyle w:val="NormalWeb"/>
        <w:spacing w:before="0" w:beforeAutospacing="0" w:after="240" w:afterAutospacing="0" w:line="360" w:lineRule="auto"/>
        <w:jc w:val="both"/>
        <w:rPr>
          <w:rFonts w:ascii="Arial" w:hAnsi="Arial" w:cs="Arial"/>
        </w:rPr>
      </w:pPr>
      <w:r w:rsidRPr="003452B1">
        <w:rPr>
          <w:rFonts w:ascii="Arial" w:hAnsi="Arial" w:cs="Arial"/>
        </w:rPr>
        <w:t xml:space="preserve">Siraj, I. (2104). </w:t>
      </w:r>
      <w:r w:rsidRPr="003452B1">
        <w:rPr>
          <w:rFonts w:ascii="Arial" w:hAnsi="Arial" w:cs="Arial"/>
          <w:i/>
          <w:iCs/>
        </w:rPr>
        <w:t>An independent stocktake of the Foundation Phase in Wales Final report</w:t>
      </w:r>
      <w:r w:rsidRPr="003452B1" w:rsidR="00F23BE4">
        <w:rPr>
          <w:rFonts w:ascii="Arial" w:hAnsi="Arial" w:cs="Arial"/>
        </w:rPr>
        <w:t>.</w:t>
      </w:r>
      <w:r w:rsidRPr="003452B1">
        <w:rPr>
          <w:rFonts w:ascii="Arial" w:hAnsi="Arial" w:cs="Arial"/>
        </w:rPr>
        <w:t xml:space="preserve"> Cardiff: Welsh Government. Available at: </w:t>
      </w:r>
      <w:r w:rsidRPr="003452B1" w:rsidR="00F23BE4">
        <w:rPr>
          <w:rFonts w:ascii="Arial" w:hAnsi="Arial" w:cs="Arial"/>
        </w:rPr>
        <w:t xml:space="preserve"> </w:t>
      </w:r>
      <w:hyperlink w:history="1" r:id="rId34">
        <w:r w:rsidRPr="003452B1" w:rsidR="00F23BE4">
          <w:rPr>
            <w:rStyle w:val="Hyperlink"/>
            <w:rFonts w:ascii="Arial" w:hAnsi="Arial" w:cs="Arial"/>
          </w:rPr>
          <w:t>https://dera.ioe.ac.uk/20340/1/140519-independent-stocktake-of-the-foundation-phase-in-wales-en.pdf</w:t>
        </w:r>
      </w:hyperlink>
      <w:r w:rsidRPr="003452B1" w:rsidR="00F23BE4">
        <w:rPr>
          <w:rFonts w:ascii="Arial" w:hAnsi="Arial" w:cs="Arial"/>
        </w:rPr>
        <w:t xml:space="preserve"> (</w:t>
      </w:r>
      <w:r w:rsidRPr="003452B1">
        <w:rPr>
          <w:rFonts w:ascii="Arial" w:hAnsi="Arial" w:cs="Arial"/>
        </w:rPr>
        <w:t>Accessed 1 Apr</w:t>
      </w:r>
      <w:r w:rsidRPr="003452B1" w:rsidR="00F23BE4">
        <w:rPr>
          <w:rFonts w:ascii="Arial" w:hAnsi="Arial" w:cs="Arial"/>
        </w:rPr>
        <w:t>. 2022).</w:t>
      </w:r>
    </w:p>
    <w:p w:rsidRPr="003452B1" w:rsidR="00FF523F" w:rsidP="003452B1" w:rsidRDefault="00FF523F" w14:paraId="4290316E" w14:textId="7843D06E">
      <w:pPr>
        <w:pStyle w:val="NormalWeb"/>
        <w:spacing w:before="0" w:beforeAutospacing="0" w:after="240" w:afterAutospacing="0" w:line="360" w:lineRule="auto"/>
        <w:jc w:val="both"/>
        <w:rPr>
          <w:rFonts w:ascii="Arial" w:hAnsi="Arial" w:cs="Arial"/>
        </w:rPr>
      </w:pPr>
      <w:r w:rsidRPr="003452B1">
        <w:rPr>
          <w:rFonts w:ascii="Arial" w:hAnsi="Arial" w:cs="Arial"/>
        </w:rPr>
        <w:t>Siraj-Blatchford, I. and Hallet, E. (2014) Effective and Caring leadership in the Early Years. London: Sage.</w:t>
      </w:r>
    </w:p>
    <w:p w:rsidRPr="003452B1" w:rsidR="00833387" w:rsidP="003452B1" w:rsidRDefault="00833387" w14:paraId="4A911940" w14:textId="1622F4E6">
      <w:pPr>
        <w:pStyle w:val="NormalWeb"/>
        <w:spacing w:before="0" w:beforeAutospacing="0" w:after="240" w:afterAutospacing="0" w:line="360" w:lineRule="auto"/>
        <w:jc w:val="both"/>
        <w:rPr>
          <w:rFonts w:ascii="Arial" w:hAnsi="Arial" w:cs="Arial"/>
        </w:rPr>
      </w:pPr>
      <w:r w:rsidRPr="003452B1">
        <w:rPr>
          <w:rFonts w:ascii="Arial" w:hAnsi="Arial" w:cs="Arial"/>
        </w:rPr>
        <w:t xml:space="preserve">Sternberg, R.J. and Berg, C.A. (1992). </w:t>
      </w:r>
      <w:r w:rsidRPr="003452B1">
        <w:rPr>
          <w:rFonts w:ascii="Arial" w:hAnsi="Arial" w:cs="Arial"/>
          <w:i/>
          <w:iCs/>
        </w:rPr>
        <w:t>Intellectual development</w:t>
      </w:r>
      <w:r w:rsidRPr="003452B1" w:rsidR="00F23BE4">
        <w:rPr>
          <w:rFonts w:ascii="Arial" w:hAnsi="Arial" w:cs="Arial"/>
        </w:rPr>
        <w:t>. Cambridge</w:t>
      </w:r>
      <w:r w:rsidRPr="003452B1">
        <w:rPr>
          <w:rFonts w:ascii="Arial" w:hAnsi="Arial" w:cs="Arial"/>
        </w:rPr>
        <w:t>; New York: Cambridge University Press.</w:t>
      </w:r>
    </w:p>
    <w:p w:rsidRPr="003452B1" w:rsidR="00892237" w:rsidP="003452B1" w:rsidRDefault="00892237" w14:paraId="03C42A04" w14:textId="53FCA88C">
      <w:pPr>
        <w:spacing w:before="240" w:line="360" w:lineRule="auto"/>
        <w:jc w:val="both"/>
        <w:rPr>
          <w:rFonts w:ascii="Arial" w:hAnsi="Arial" w:cs="Arial"/>
          <w:sz w:val="24"/>
          <w:szCs w:val="24"/>
          <w:shd w:val="clear" w:color="auto" w:fill="FFFFFF"/>
        </w:rPr>
      </w:pPr>
      <w:r w:rsidRPr="003452B1">
        <w:rPr>
          <w:rFonts w:ascii="Arial" w:hAnsi="Arial" w:cs="Arial"/>
          <w:sz w:val="24"/>
          <w:szCs w:val="24"/>
        </w:rPr>
        <w:t>(MEEIFoundation Phase) Project Across Wales – Foundation Phase Pilot: Final Evaluation Report Roll out age 3 – 6 (2004-2006), Cardiff: Welsh Assembly Government.</w:t>
      </w:r>
    </w:p>
    <w:p w:rsidRPr="003452B1" w:rsidR="00892237" w:rsidP="003452B1" w:rsidRDefault="00892237" w14:paraId="178C899D" w14:textId="1311DDFB">
      <w:pPr>
        <w:spacing w:line="360" w:lineRule="auto"/>
        <w:jc w:val="both"/>
        <w:rPr>
          <w:rFonts w:ascii="Arial" w:hAnsi="Arial" w:cs="Arial"/>
          <w:sz w:val="24"/>
          <w:szCs w:val="24"/>
          <w:shd w:val="clear" w:color="auto" w:fill="FFFFFF"/>
        </w:rPr>
      </w:pPr>
      <w:proofErr w:type="spellStart"/>
      <w:r w:rsidRPr="003452B1" w:rsidR="00892237">
        <w:rPr>
          <w:rFonts w:ascii="Arial" w:hAnsi="Arial" w:cs="Arial"/>
          <w:sz w:val="24"/>
          <w:szCs w:val="24"/>
          <w:shd w:val="clear" w:color="auto" w:fill="FFFFFF"/>
        </w:rPr>
        <w:t xml:space="preserve">Sizmur</w:t>
      </w:r>
      <w:proofErr w:type="spellEnd"/>
      <w:r w:rsidRPr="003452B1" w:rsidR="00892237">
        <w:rPr>
          <w:rFonts w:ascii="Arial" w:hAnsi="Arial" w:cs="Arial"/>
          <w:sz w:val="24"/>
          <w:szCs w:val="24"/>
          <w:shd w:val="clear" w:color="auto" w:fill="FFFFFF"/>
        </w:rPr>
        <w:t xml:space="preserve">, J., Ager, R., Bradshaw, J., </w:t>
      </w:r>
      <w:proofErr w:type="spellStart"/>
      <w:r w:rsidRPr="003452B1" w:rsidR="00892237">
        <w:rPr>
          <w:rFonts w:ascii="Arial" w:hAnsi="Arial" w:cs="Arial"/>
          <w:sz w:val="24"/>
          <w:szCs w:val="24"/>
          <w:shd w:val="clear" w:color="auto" w:fill="FFFFFF"/>
        </w:rPr>
        <w:t xml:space="preserve">Classick</w:t>
      </w:r>
      <w:proofErr w:type="spellEnd"/>
      <w:r w:rsidRPr="003452B1" w:rsidR="00892237">
        <w:rPr>
          <w:rFonts w:ascii="Arial" w:hAnsi="Arial" w:cs="Arial"/>
          <w:sz w:val="24"/>
          <w:szCs w:val="24"/>
          <w:shd w:val="clear" w:color="auto" w:fill="FFFFFF"/>
        </w:rPr>
        <w:t xml:space="preserve">, R., Galvis, M., Packer, J., Thomas, D. and Wheater, R., </w:t>
      </w:r>
      <w:r w:rsidRPr="003452B1" w:rsidR="00EF0F07">
        <w:rPr>
          <w:rFonts w:ascii="Arial" w:hAnsi="Arial" w:cs="Arial"/>
          <w:sz w:val="24"/>
          <w:szCs w:val="24"/>
          <w:shd w:val="clear" w:color="auto" w:fill="FFFFFF"/>
        </w:rPr>
        <w:t>(</w:t>
      </w:r>
      <w:r w:rsidRPr="003452B1" w:rsidR="00892237">
        <w:rPr>
          <w:rFonts w:ascii="Arial" w:hAnsi="Arial" w:cs="Arial"/>
          <w:sz w:val="24"/>
          <w:szCs w:val="24"/>
          <w:shd w:val="clear" w:color="auto" w:fill="FFFFFF"/>
        </w:rPr>
        <w:t>2019</w:t>
      </w:r>
      <w:r w:rsidRPr="003452B1" w:rsidR="00EF0F07">
        <w:rPr>
          <w:rFonts w:ascii="Arial" w:hAnsi="Arial" w:cs="Arial"/>
          <w:sz w:val="24"/>
          <w:szCs w:val="24"/>
          <w:shd w:val="clear" w:color="auto" w:fill="FFFFFF"/>
        </w:rPr>
        <w:t>)</w:t>
      </w:r>
      <w:r w:rsidRPr="003452B1" w:rsidR="00892237">
        <w:rPr>
          <w:rFonts w:ascii="Arial" w:hAnsi="Arial" w:cs="Arial"/>
          <w:sz w:val="24"/>
          <w:szCs w:val="24"/>
          <w:shd w:val="clear" w:color="auto" w:fill="FFFFFF"/>
        </w:rPr>
        <w:t>. </w:t>
      </w:r>
      <w:r w:rsidRPr="09CF5A57" w:rsidR="00892237">
        <w:rPr>
          <w:rFonts w:ascii="Arial" w:hAnsi="Arial" w:cs="Arial"/>
          <w:i w:val="1"/>
          <w:iCs w:val="1"/>
          <w:sz w:val="24"/>
          <w:szCs w:val="24"/>
          <w:shd w:val="clear" w:color="auto" w:fill="FFFFFF"/>
        </w:rPr>
        <w:t>Achievement of 15-Year Olds in Wales: PISA 2018 National Report</w:t>
      </w:r>
      <w:r w:rsidRPr="003452B1" w:rsidR="00892237">
        <w:rPr>
          <w:rFonts w:ascii="Arial" w:hAnsi="Arial" w:cs="Arial"/>
          <w:sz w:val="24"/>
          <w:szCs w:val="24"/>
          <w:shd w:val="clear" w:color="auto" w:fill="FFFFFF"/>
        </w:rPr>
        <w:t xml:space="preserve">. Berkshire: National Foundation for Educational Research, pp.30-108. </w:t>
      </w:r>
      <w:r w:rsidRPr="003452B1" w:rsidR="00F23BE4">
        <w:rPr>
          <w:rFonts w:ascii="Arial" w:hAnsi="Arial" w:cs="Arial"/>
          <w:sz w:val="24"/>
          <w:szCs w:val="24"/>
          <w:shd w:val="clear" w:color="auto" w:fill="FFFFFF"/>
        </w:rPr>
        <w:t xml:space="preserve">Available at: </w:t>
      </w:r>
      <w:hyperlink w:history="1" r:id="Re857f5fb1c64412e">
        <w:r w:rsidRPr="003452B1" w:rsidR="00821A05">
          <w:rPr>
            <w:rStyle w:val="Hyperlink"/>
            <w:rFonts w:ascii="Arial" w:hAnsi="Arial" w:cs="Arial"/>
            <w:sz w:val="24"/>
            <w:szCs w:val="24"/>
            <w:shd w:val="clear" w:color="auto" w:fill="FFFFFF"/>
          </w:rPr>
          <w:t>https://gov.wales/sites/default/files/statistics-and-research/2019-12/achievement-15-year-olds-program-international-student-assessment-pisa-national-report-2018_0.pdf</w:t>
        </w:r>
      </w:hyperlink>
      <w:r w:rsidRPr="003452B1" w:rsidR="00F23BE4">
        <w:rPr>
          <w:rFonts w:ascii="Arial" w:hAnsi="Arial" w:cs="Arial"/>
          <w:sz w:val="24"/>
          <w:szCs w:val="24"/>
          <w:shd w:val="clear" w:color="auto" w:fill="FFFFFF"/>
        </w:rPr>
        <w:t xml:space="preserve">. </w:t>
      </w:r>
      <w:r w:rsidRPr="003452B1" w:rsidR="00EF0F07">
        <w:rPr>
          <w:rFonts w:ascii="Arial" w:hAnsi="Arial" w:cs="Arial"/>
          <w:sz w:val="24"/>
          <w:szCs w:val="24"/>
          <w:shd w:val="clear" w:color="auto" w:fill="FFFFFF"/>
        </w:rPr>
        <w:t>(Accessed 29 March 2022</w:t>
      </w:r>
      <w:r w:rsidRPr="003452B1" w:rsidR="00892237">
        <w:rPr>
          <w:rFonts w:ascii="Arial" w:hAnsi="Arial" w:cs="Arial"/>
          <w:sz w:val="24"/>
          <w:szCs w:val="24"/>
          <w:shd w:val="clear" w:color="auto" w:fill="FFFFFF"/>
        </w:rPr>
        <w:t>).</w:t>
      </w:r>
    </w:p>
    <w:p w:rsidRPr="003452B1" w:rsidR="00340864" w:rsidP="003452B1" w:rsidRDefault="00340864" w14:paraId="4A199213" w14:textId="38CB62B1">
      <w:pPr>
        <w:spacing w:line="360" w:lineRule="auto"/>
        <w:jc w:val="both"/>
        <w:rPr>
          <w:rFonts w:ascii="Arial" w:hAnsi="Arial" w:cs="Arial"/>
          <w:sz w:val="24"/>
          <w:szCs w:val="24"/>
        </w:rPr>
      </w:pPr>
      <w:r w:rsidRPr="003452B1">
        <w:rPr>
          <w:rFonts w:ascii="Arial" w:hAnsi="Arial" w:cs="Arial"/>
          <w:sz w:val="24"/>
          <w:szCs w:val="24"/>
        </w:rPr>
        <w:t xml:space="preserve">Smidt, S. (2015) </w:t>
      </w:r>
      <w:r w:rsidRPr="003452B1">
        <w:rPr>
          <w:rFonts w:ascii="Arial" w:hAnsi="Arial" w:cs="Arial"/>
          <w:i/>
          <w:iCs/>
          <w:sz w:val="24"/>
          <w:szCs w:val="24"/>
        </w:rPr>
        <w:t>Observing young children: the role of observation and assessment in early childhood settings</w:t>
      </w:r>
      <w:r w:rsidRPr="003452B1">
        <w:rPr>
          <w:rFonts w:ascii="Arial" w:hAnsi="Arial" w:cs="Arial"/>
          <w:sz w:val="24"/>
          <w:szCs w:val="24"/>
        </w:rPr>
        <w:t>. 2</w:t>
      </w:r>
      <w:r w:rsidRPr="003452B1">
        <w:rPr>
          <w:rFonts w:ascii="Arial" w:hAnsi="Arial" w:cs="Arial"/>
          <w:sz w:val="24"/>
          <w:szCs w:val="24"/>
          <w:vertAlign w:val="superscript"/>
        </w:rPr>
        <w:t>nd</w:t>
      </w:r>
      <w:r w:rsidRPr="003452B1">
        <w:rPr>
          <w:rFonts w:ascii="Arial" w:hAnsi="Arial" w:cs="Arial"/>
          <w:sz w:val="24"/>
          <w:szCs w:val="24"/>
        </w:rPr>
        <w:t xml:space="preserve"> edn. London: Routledge.</w:t>
      </w:r>
    </w:p>
    <w:p w:rsidRPr="003452B1" w:rsidR="00892237" w:rsidP="003452B1" w:rsidRDefault="00892237" w14:paraId="0587FB52" w14:textId="15BD02DD">
      <w:pPr>
        <w:spacing w:line="360" w:lineRule="auto"/>
        <w:jc w:val="both"/>
        <w:rPr>
          <w:rFonts w:ascii="Arial" w:hAnsi="Arial" w:cs="Arial"/>
          <w:sz w:val="24"/>
          <w:szCs w:val="24"/>
        </w:rPr>
      </w:pPr>
      <w:r w:rsidRPr="003452B1">
        <w:rPr>
          <w:rFonts w:ascii="Arial" w:hAnsi="Arial" w:cs="Arial"/>
          <w:sz w:val="24"/>
          <w:szCs w:val="24"/>
        </w:rPr>
        <w:t>Sylva, K. Melhuish, E., Sammons, P., Siraj-Blatchford, I. and Taggart, B. (2004). The Effective Provision of Pre-school Education (EPPE) Project: Final Report. DfES Publications Nottingham</w:t>
      </w:r>
    </w:p>
    <w:p w:rsidRPr="003452B1" w:rsidR="001D19C0" w:rsidP="003452B1" w:rsidRDefault="001D19C0" w14:paraId="0F23986D" w14:textId="4B04BA0B">
      <w:pPr>
        <w:spacing w:line="360" w:lineRule="auto"/>
        <w:jc w:val="both"/>
        <w:rPr>
          <w:rFonts w:ascii="Arial" w:hAnsi="Arial" w:cs="Arial"/>
          <w:sz w:val="24"/>
          <w:szCs w:val="24"/>
        </w:rPr>
      </w:pPr>
      <w:r w:rsidRPr="003452B1">
        <w:rPr>
          <w:rFonts w:ascii="Arial" w:hAnsi="Arial" w:cs="Arial"/>
          <w:sz w:val="24"/>
          <w:szCs w:val="24"/>
        </w:rPr>
        <w:t>Taylor, C., Maynard, T., Davies, R., Waldron, S., Rhys, M., Power, S., Moore, L., Blackaby, D., and Plewis, I. (2013). Evaluating the Foundation Phase: Update and Technical Report 2012/13. Cardiff: Welsh Government Social Research.</w:t>
      </w:r>
    </w:p>
    <w:p w:rsidRPr="003452B1" w:rsidR="00892237" w:rsidP="003452B1" w:rsidRDefault="00892237" w14:paraId="4CC11D81" w14:textId="11575327">
      <w:pPr>
        <w:spacing w:line="360" w:lineRule="auto"/>
        <w:jc w:val="both"/>
        <w:rPr>
          <w:rFonts w:ascii="Arial" w:hAnsi="Arial" w:cs="Arial"/>
          <w:sz w:val="24"/>
          <w:szCs w:val="24"/>
        </w:rPr>
      </w:pPr>
      <w:r w:rsidRPr="003452B1">
        <w:rPr>
          <w:rFonts w:ascii="Arial" w:hAnsi="Arial" w:cs="Arial"/>
          <w:sz w:val="24"/>
          <w:szCs w:val="24"/>
        </w:rPr>
        <w:t>Taylor, C., Maynard, T., Davies, R., Waldron, S. Rhys, M., Power, S., Moore, L., Blackaby, D., &amp; Plewis, I. (2015</w:t>
      </w:r>
      <w:r w:rsidRPr="003452B1" w:rsidR="00020ACA">
        <w:rPr>
          <w:rFonts w:ascii="Arial" w:hAnsi="Arial" w:cs="Arial"/>
          <w:sz w:val="24"/>
          <w:szCs w:val="24"/>
        </w:rPr>
        <w:t>a</w:t>
      </w:r>
      <w:r w:rsidRPr="003452B1">
        <w:rPr>
          <w:rFonts w:ascii="Arial" w:hAnsi="Arial" w:cs="Arial"/>
          <w:sz w:val="24"/>
          <w:szCs w:val="24"/>
        </w:rPr>
        <w:t>). Evaluating the Foundation Phase: Final report, Cardiff: Welsh Government</w:t>
      </w:r>
      <w:r w:rsidRPr="003452B1" w:rsidR="00821A05">
        <w:rPr>
          <w:rFonts w:ascii="Arial" w:hAnsi="Arial" w:cs="Arial"/>
          <w:sz w:val="24"/>
          <w:szCs w:val="24"/>
        </w:rPr>
        <w:t>.</w:t>
      </w:r>
    </w:p>
    <w:p w:rsidRPr="003452B1" w:rsidR="00BE008D" w:rsidP="003452B1" w:rsidRDefault="00BE008D" w14:paraId="498C8185" w14:textId="35F899DE">
      <w:pPr>
        <w:spacing w:line="360" w:lineRule="auto"/>
        <w:jc w:val="both"/>
        <w:rPr>
          <w:rFonts w:ascii="Arial" w:hAnsi="Arial" w:cs="Arial"/>
          <w:sz w:val="24"/>
          <w:szCs w:val="24"/>
        </w:rPr>
      </w:pPr>
      <w:r w:rsidRPr="003452B1">
        <w:rPr>
          <w:rStyle w:val="hlfld-contribauthor"/>
          <w:rFonts w:ascii="Arial" w:hAnsi="Arial" w:cs="Arial"/>
          <w:sz w:val="24"/>
          <w:szCs w:val="24"/>
          <w:shd w:val="clear" w:color="auto" w:fill="FFFFFF"/>
        </w:rPr>
        <w:t>Taylor, </w:t>
      </w:r>
      <w:r w:rsidRPr="003452B1">
        <w:rPr>
          <w:rStyle w:val="nlmgiven-names"/>
          <w:rFonts w:ascii="Arial" w:hAnsi="Arial" w:cs="Arial"/>
          <w:sz w:val="24"/>
          <w:szCs w:val="24"/>
          <w:shd w:val="clear" w:color="auto" w:fill="FFFFFF"/>
        </w:rPr>
        <w:t>C.</w:t>
      </w:r>
      <w:r w:rsidRPr="003452B1">
        <w:rPr>
          <w:rStyle w:val="ref-overlay"/>
          <w:rFonts w:ascii="Arial" w:hAnsi="Arial" w:cs="Arial"/>
          <w:sz w:val="24"/>
          <w:szCs w:val="24"/>
          <w:shd w:val="clear" w:color="auto" w:fill="FFFFFF"/>
        </w:rPr>
        <w:t>, </w:t>
      </w:r>
      <w:r w:rsidRPr="003452B1">
        <w:rPr>
          <w:rStyle w:val="hlfld-contribauthor"/>
          <w:rFonts w:ascii="Arial" w:hAnsi="Arial" w:cs="Arial"/>
          <w:sz w:val="24"/>
          <w:szCs w:val="24"/>
          <w:shd w:val="clear" w:color="auto" w:fill="FFFFFF"/>
        </w:rPr>
        <w:t>Davies, </w:t>
      </w:r>
      <w:r w:rsidRPr="003452B1">
        <w:rPr>
          <w:rStyle w:val="nlmgiven-names"/>
          <w:rFonts w:ascii="Arial" w:hAnsi="Arial" w:cs="Arial"/>
          <w:sz w:val="24"/>
          <w:szCs w:val="24"/>
          <w:shd w:val="clear" w:color="auto" w:fill="FFFFFF"/>
        </w:rPr>
        <w:t>R.</w:t>
      </w:r>
      <w:r w:rsidRPr="003452B1">
        <w:rPr>
          <w:rStyle w:val="ref-overlay"/>
          <w:rFonts w:ascii="Arial" w:hAnsi="Arial" w:cs="Arial"/>
          <w:sz w:val="24"/>
          <w:szCs w:val="24"/>
          <w:shd w:val="clear" w:color="auto" w:fill="FFFFFF"/>
        </w:rPr>
        <w:t>, </w:t>
      </w:r>
      <w:r w:rsidRPr="003452B1">
        <w:rPr>
          <w:rStyle w:val="hlfld-contribauthor"/>
          <w:rFonts w:ascii="Arial" w:hAnsi="Arial" w:cs="Arial"/>
          <w:sz w:val="24"/>
          <w:szCs w:val="24"/>
          <w:shd w:val="clear" w:color="auto" w:fill="FFFFFF"/>
        </w:rPr>
        <w:t>Rhys, </w:t>
      </w:r>
      <w:r w:rsidRPr="003452B1">
        <w:rPr>
          <w:rStyle w:val="nlmgiven-names"/>
          <w:rFonts w:ascii="Arial" w:hAnsi="Arial" w:cs="Arial"/>
          <w:sz w:val="24"/>
          <w:szCs w:val="24"/>
          <w:shd w:val="clear" w:color="auto" w:fill="FFFFFF"/>
        </w:rPr>
        <w:t>M.</w:t>
      </w:r>
      <w:r w:rsidRPr="003452B1">
        <w:rPr>
          <w:rStyle w:val="ref-overlay"/>
          <w:rFonts w:ascii="Arial" w:hAnsi="Arial" w:cs="Arial"/>
          <w:sz w:val="24"/>
          <w:szCs w:val="24"/>
          <w:shd w:val="clear" w:color="auto" w:fill="FFFFFF"/>
        </w:rPr>
        <w:t>, </w:t>
      </w:r>
      <w:r w:rsidRPr="003452B1">
        <w:rPr>
          <w:rStyle w:val="hlfld-contribauthor"/>
          <w:rFonts w:ascii="Arial" w:hAnsi="Arial" w:cs="Arial"/>
          <w:sz w:val="24"/>
          <w:szCs w:val="24"/>
          <w:shd w:val="clear" w:color="auto" w:fill="FFFFFF"/>
        </w:rPr>
        <w:t>Waldron, </w:t>
      </w:r>
      <w:r w:rsidRPr="003452B1">
        <w:rPr>
          <w:rStyle w:val="nlmgiven-names"/>
          <w:rFonts w:ascii="Arial" w:hAnsi="Arial" w:cs="Arial"/>
          <w:sz w:val="24"/>
          <w:szCs w:val="24"/>
          <w:shd w:val="clear" w:color="auto" w:fill="FFFFFF"/>
        </w:rPr>
        <w:t>S.</w:t>
      </w:r>
      <w:r w:rsidRPr="003452B1">
        <w:rPr>
          <w:rStyle w:val="ref-overlay"/>
          <w:rFonts w:ascii="Arial" w:hAnsi="Arial" w:cs="Arial"/>
          <w:sz w:val="24"/>
          <w:szCs w:val="24"/>
          <w:shd w:val="clear" w:color="auto" w:fill="FFFFFF"/>
        </w:rPr>
        <w:t>, &amp; </w:t>
      </w:r>
      <w:r w:rsidRPr="003452B1">
        <w:rPr>
          <w:rStyle w:val="hlfld-contribauthor"/>
          <w:rFonts w:ascii="Arial" w:hAnsi="Arial" w:cs="Arial"/>
          <w:sz w:val="24"/>
          <w:szCs w:val="24"/>
          <w:shd w:val="clear" w:color="auto" w:fill="FFFFFF"/>
        </w:rPr>
        <w:t>Blackaby, </w:t>
      </w:r>
      <w:r w:rsidRPr="003452B1">
        <w:rPr>
          <w:rStyle w:val="nlmgiven-names"/>
          <w:rFonts w:ascii="Arial" w:hAnsi="Arial" w:cs="Arial"/>
          <w:sz w:val="24"/>
          <w:szCs w:val="24"/>
          <w:shd w:val="clear" w:color="auto" w:fill="FFFFFF"/>
        </w:rPr>
        <w:t>D.</w:t>
      </w:r>
      <w:r w:rsidRPr="003452B1">
        <w:rPr>
          <w:rStyle w:val="ref-overlay"/>
          <w:rFonts w:ascii="Arial" w:hAnsi="Arial" w:cs="Arial"/>
          <w:sz w:val="24"/>
          <w:szCs w:val="24"/>
          <w:shd w:val="clear" w:color="auto" w:fill="FFFFFF"/>
        </w:rPr>
        <w:t> (</w:t>
      </w:r>
      <w:r w:rsidRPr="003452B1">
        <w:rPr>
          <w:rStyle w:val="nlmyear"/>
          <w:rFonts w:ascii="Arial" w:hAnsi="Arial" w:cs="Arial"/>
          <w:sz w:val="24"/>
          <w:szCs w:val="24"/>
          <w:shd w:val="clear" w:color="auto" w:fill="FFFFFF"/>
        </w:rPr>
        <w:t>2015b</w:t>
      </w:r>
      <w:r w:rsidRPr="003452B1">
        <w:rPr>
          <w:rStyle w:val="ref-overlay"/>
          <w:rFonts w:ascii="Arial" w:hAnsi="Arial" w:cs="Arial"/>
          <w:sz w:val="24"/>
          <w:szCs w:val="24"/>
          <w:shd w:val="clear" w:color="auto" w:fill="FFFFFF"/>
        </w:rPr>
        <w:t>). </w:t>
      </w:r>
      <w:r w:rsidRPr="003452B1">
        <w:rPr>
          <w:rStyle w:val="ref-overlay"/>
          <w:rFonts w:ascii="Arial" w:hAnsi="Arial" w:cs="Arial"/>
          <w:i/>
          <w:iCs/>
          <w:sz w:val="24"/>
          <w:szCs w:val="24"/>
          <w:shd w:val="clear" w:color="auto" w:fill="FFFFFF"/>
        </w:rPr>
        <w:t>Evaluating the Foundation Phase: The outcomes of Foundation Phase pupils up to 2011/12 Social Research No. 01/2015</w:t>
      </w:r>
      <w:r w:rsidRPr="003452B1">
        <w:rPr>
          <w:rStyle w:val="ref-overlay"/>
          <w:rFonts w:ascii="Arial" w:hAnsi="Arial" w:cs="Arial"/>
          <w:sz w:val="24"/>
          <w:szCs w:val="24"/>
          <w:shd w:val="clear" w:color="auto" w:fill="FFFFFF"/>
        </w:rPr>
        <w:t>. </w:t>
      </w:r>
      <w:r w:rsidRPr="003452B1">
        <w:rPr>
          <w:rStyle w:val="nlmpublisher-loc"/>
          <w:rFonts w:ascii="Arial" w:hAnsi="Arial" w:cs="Arial"/>
          <w:sz w:val="24"/>
          <w:szCs w:val="24"/>
          <w:shd w:val="clear" w:color="auto" w:fill="FFFFFF"/>
        </w:rPr>
        <w:t>Cardiff</w:t>
      </w:r>
      <w:r w:rsidRPr="003452B1">
        <w:rPr>
          <w:rStyle w:val="ref-overlay"/>
          <w:rFonts w:ascii="Arial" w:hAnsi="Arial" w:cs="Arial"/>
          <w:sz w:val="24"/>
          <w:szCs w:val="24"/>
          <w:shd w:val="clear" w:color="auto" w:fill="FFFFFF"/>
        </w:rPr>
        <w:t>: </w:t>
      </w:r>
      <w:r w:rsidRPr="003452B1">
        <w:rPr>
          <w:rStyle w:val="nlmpublisher-name"/>
          <w:rFonts w:ascii="Arial" w:hAnsi="Arial" w:cs="Arial"/>
          <w:sz w:val="24"/>
          <w:szCs w:val="24"/>
          <w:shd w:val="clear" w:color="auto" w:fill="FFFFFF"/>
        </w:rPr>
        <w:t>Welsh Government</w:t>
      </w:r>
      <w:r w:rsidRPr="003452B1">
        <w:rPr>
          <w:rStyle w:val="ref-overlay"/>
          <w:rFonts w:ascii="Arial" w:hAnsi="Arial" w:cs="Arial"/>
          <w:sz w:val="24"/>
          <w:szCs w:val="24"/>
          <w:shd w:val="clear" w:color="auto" w:fill="FFFFFF"/>
        </w:rPr>
        <w:t>.</w:t>
      </w:r>
      <w:r w:rsidRPr="003452B1">
        <w:rPr>
          <w:rStyle w:val="reflink-block"/>
          <w:rFonts w:ascii="Arial" w:hAnsi="Arial" w:cs="Arial"/>
          <w:sz w:val="24"/>
          <w:szCs w:val="24"/>
          <w:shd w:val="clear" w:color="auto" w:fill="FFFFFF"/>
        </w:rPr>
        <w:t> </w:t>
      </w:r>
    </w:p>
    <w:p w:rsidRPr="003452B1" w:rsidR="00892237" w:rsidP="003452B1" w:rsidRDefault="00892237" w14:paraId="2795B7DB" w14:textId="36234328">
      <w:pPr>
        <w:spacing w:line="360" w:lineRule="auto"/>
        <w:jc w:val="both"/>
        <w:rPr>
          <w:rFonts w:ascii="Arial" w:hAnsi="Arial" w:cs="Arial"/>
          <w:sz w:val="24"/>
          <w:szCs w:val="24"/>
        </w:rPr>
      </w:pPr>
      <w:r w:rsidRPr="003452B1">
        <w:rPr>
          <w:rFonts w:ascii="Arial" w:hAnsi="Arial" w:cs="Arial"/>
          <w:sz w:val="24"/>
          <w:szCs w:val="24"/>
        </w:rPr>
        <w:lastRenderedPageBreak/>
        <w:t>Taylor, C., Maynard, T., Davies, R., Waldron, S. Rhys, M., Power, S., Moore, L., Blackaby, D., &amp; Plewis, I. (2016). Evaluating the Foundation Phase: Technical Report, Cardiff: Welsh Government</w:t>
      </w:r>
    </w:p>
    <w:p w:rsidRPr="003452B1" w:rsidR="00074B2B" w:rsidP="003452B1" w:rsidRDefault="00074B2B" w14:paraId="2C7130EA" w14:textId="0433BCEE">
      <w:pPr>
        <w:pStyle w:val="NormalWeb"/>
        <w:spacing w:before="0" w:beforeAutospacing="0" w:after="240" w:afterAutospacing="0" w:line="360" w:lineRule="auto"/>
        <w:jc w:val="both"/>
        <w:rPr>
          <w:rFonts w:ascii="Arial" w:hAnsi="Arial" w:cs="Arial"/>
        </w:rPr>
      </w:pPr>
      <w:r w:rsidRPr="003452B1">
        <w:rPr>
          <w:rFonts w:ascii="Arial" w:hAnsi="Arial" w:cs="Arial"/>
        </w:rPr>
        <w:t xml:space="preserve">Taylor, C., Rhys, M. and Waldron, S. (2016). Implementing curriculum reform in Wales: the case of the Foundation Phase. </w:t>
      </w:r>
      <w:r w:rsidRPr="003452B1">
        <w:rPr>
          <w:rFonts w:ascii="Arial" w:hAnsi="Arial" w:cs="Arial"/>
          <w:i/>
          <w:iCs/>
        </w:rPr>
        <w:t>Oxford Review of Education</w:t>
      </w:r>
      <w:r w:rsidRPr="003452B1">
        <w:rPr>
          <w:rFonts w:ascii="Arial" w:hAnsi="Arial" w:cs="Arial"/>
        </w:rPr>
        <w:t>, 42(3), pp.299–315.</w:t>
      </w:r>
    </w:p>
    <w:p w:rsidRPr="003452B1" w:rsidR="00AE0232" w:rsidP="003452B1" w:rsidRDefault="00821A05" w14:paraId="69BEA321" w14:textId="7364C208">
      <w:pPr>
        <w:pStyle w:val="NormalWeb"/>
        <w:spacing w:before="0" w:beforeAutospacing="0" w:after="240" w:afterAutospacing="0" w:line="360" w:lineRule="auto"/>
        <w:jc w:val="both"/>
        <w:rPr>
          <w:rStyle w:val="eop"/>
          <w:rFonts w:ascii="Arial" w:hAnsi="Arial" w:cs="Arial"/>
          <w:color w:val="000000"/>
          <w:shd w:val="clear" w:color="auto" w:fill="FFFFFF"/>
        </w:rPr>
      </w:pPr>
      <w:r w:rsidRPr="003452B1">
        <w:rPr>
          <w:rStyle w:val="normaltextrun"/>
          <w:rFonts w:ascii="Arial" w:hAnsi="Arial" w:cs="Arial"/>
          <w:color w:val="000000"/>
          <w:shd w:val="clear" w:color="auto" w:fill="FFFFFF"/>
        </w:rPr>
        <w:t xml:space="preserve">Tovey, H. (2015) </w:t>
      </w:r>
      <w:r w:rsidRPr="003452B1" w:rsidR="00AE0232">
        <w:rPr>
          <w:rStyle w:val="normaltextrun"/>
          <w:rFonts w:ascii="Arial" w:hAnsi="Arial" w:cs="Arial"/>
          <w:i/>
          <w:iCs/>
          <w:color w:val="000000"/>
          <w:shd w:val="clear" w:color="auto" w:fill="FFFFFF"/>
        </w:rPr>
        <w:t>Froebel's principles and practice today</w:t>
      </w:r>
      <w:r w:rsidRPr="003452B1" w:rsidR="00AE0232">
        <w:rPr>
          <w:rStyle w:val="normaltextrun"/>
          <w:rFonts w:ascii="Arial" w:hAnsi="Arial" w:cs="Arial"/>
          <w:color w:val="000000"/>
          <w:shd w:val="clear" w:color="auto" w:fill="FFFFFF"/>
        </w:rPr>
        <w:t xml:space="preserve">. 1st ed. London: Froebel Trust, Available at: </w:t>
      </w:r>
      <w:hyperlink w:tgtFrame="_blank" w:history="1" r:id="rId36">
        <w:r w:rsidRPr="003452B1" w:rsidR="00AE0232">
          <w:rPr>
            <w:rStyle w:val="normaltextrun"/>
            <w:rFonts w:ascii="Arial" w:hAnsi="Arial" w:cs="Arial"/>
            <w:color w:val="0000FF"/>
            <w:u w:val="single"/>
            <w:shd w:val="clear" w:color="auto" w:fill="FFFFFF"/>
          </w:rPr>
          <w:t>https://www.froebel.org.uk/uploads/documents/FT-Froebels-principles-and-practice-today.pdf</w:t>
        </w:r>
      </w:hyperlink>
      <w:r w:rsidRPr="003452B1" w:rsidR="00AE0232">
        <w:rPr>
          <w:rStyle w:val="normaltextrun"/>
          <w:rFonts w:ascii="Arial" w:hAnsi="Arial" w:cs="Arial"/>
          <w:color w:val="000000"/>
          <w:shd w:val="clear" w:color="auto" w:fill="FFFFFF"/>
        </w:rPr>
        <w:t>  (Accessed 30 March 2022).</w:t>
      </w:r>
      <w:r w:rsidRPr="003452B1" w:rsidR="00AE0232">
        <w:rPr>
          <w:rStyle w:val="eop"/>
          <w:rFonts w:ascii="Arial" w:hAnsi="Arial" w:cs="Arial"/>
          <w:color w:val="000000"/>
          <w:shd w:val="clear" w:color="auto" w:fill="FFFFFF"/>
        </w:rPr>
        <w:t> </w:t>
      </w:r>
    </w:p>
    <w:p w:rsidRPr="003452B1" w:rsidR="003D0156" w:rsidP="003452B1" w:rsidRDefault="003D0156" w14:paraId="66BC77E5" w14:textId="3132B39B">
      <w:pPr>
        <w:pStyle w:val="NormalWeb"/>
        <w:spacing w:before="0" w:beforeAutospacing="0" w:after="240" w:afterAutospacing="0" w:line="360" w:lineRule="auto"/>
        <w:jc w:val="both"/>
        <w:rPr>
          <w:rStyle w:val="eop"/>
          <w:rFonts w:ascii="Arial" w:hAnsi="Arial" w:cs="Arial"/>
          <w:color w:val="000000"/>
          <w:shd w:val="clear" w:color="auto" w:fill="FFFFFF"/>
        </w:rPr>
      </w:pPr>
      <w:r w:rsidRPr="003452B1">
        <w:rPr>
          <w:rFonts w:ascii="Arial" w:hAnsi="Arial" w:cs="Arial"/>
        </w:rPr>
        <w:t>Vaclavik, M. Wolanski, A. &amp; Wannamaker, N. (2001) Observation: A focus on evaluation, planning and growth for the kindergarten learner. Toronto, ON: Elementary Teachers’ Federation of Ontario.</w:t>
      </w:r>
    </w:p>
    <w:p w:rsidRPr="003452B1" w:rsidR="008B7217" w:rsidP="003452B1" w:rsidRDefault="008B7217" w14:paraId="21312627" w14:textId="77777777">
      <w:pPr>
        <w:spacing w:line="360" w:lineRule="auto"/>
        <w:jc w:val="both"/>
        <w:rPr>
          <w:rFonts w:ascii="Arial" w:hAnsi="Arial" w:cs="Arial"/>
          <w:color w:val="333333"/>
          <w:sz w:val="24"/>
          <w:szCs w:val="24"/>
          <w:shd w:val="clear" w:color="auto" w:fill="FFFFFF"/>
        </w:rPr>
      </w:pPr>
      <w:r w:rsidRPr="003452B1">
        <w:rPr>
          <w:rStyle w:val="hlfld-contribauthor"/>
          <w:rFonts w:ascii="Arial" w:hAnsi="Arial" w:cs="Arial"/>
          <w:color w:val="333333"/>
          <w:sz w:val="24"/>
          <w:szCs w:val="24"/>
          <w:shd w:val="clear" w:color="auto" w:fill="FFFFFF"/>
        </w:rPr>
        <w:t>Ward Thompson, </w:t>
      </w:r>
      <w:r w:rsidRPr="003452B1">
        <w:rPr>
          <w:rStyle w:val="nlmgiven-names"/>
          <w:rFonts w:ascii="Arial" w:hAnsi="Arial" w:cs="Arial"/>
          <w:color w:val="333333"/>
          <w:sz w:val="24"/>
          <w:szCs w:val="24"/>
          <w:shd w:val="clear" w:color="auto" w:fill="FFFFFF"/>
        </w:rPr>
        <w:t>C.</w:t>
      </w:r>
      <w:r w:rsidRPr="003452B1">
        <w:rPr>
          <w:rFonts w:ascii="Arial" w:hAnsi="Arial" w:cs="Arial"/>
          <w:color w:val="333333"/>
          <w:sz w:val="24"/>
          <w:szCs w:val="24"/>
          <w:shd w:val="clear" w:color="auto" w:fill="FFFFFF"/>
        </w:rPr>
        <w:t>, </w:t>
      </w:r>
      <w:r w:rsidRPr="003452B1">
        <w:rPr>
          <w:rStyle w:val="hlfld-contribauthor"/>
          <w:rFonts w:ascii="Arial" w:hAnsi="Arial" w:cs="Arial"/>
          <w:color w:val="333333"/>
          <w:sz w:val="24"/>
          <w:szCs w:val="24"/>
          <w:shd w:val="clear" w:color="auto" w:fill="FFFFFF"/>
        </w:rPr>
        <w:t>Aspinall, </w:t>
      </w:r>
      <w:r w:rsidRPr="003452B1">
        <w:rPr>
          <w:rStyle w:val="nlmgiven-names"/>
          <w:rFonts w:ascii="Arial" w:hAnsi="Arial" w:cs="Arial"/>
          <w:color w:val="333333"/>
          <w:sz w:val="24"/>
          <w:szCs w:val="24"/>
          <w:shd w:val="clear" w:color="auto" w:fill="FFFFFF"/>
        </w:rPr>
        <w:t>P.</w:t>
      </w:r>
      <w:r w:rsidRPr="003452B1">
        <w:rPr>
          <w:rFonts w:ascii="Arial" w:hAnsi="Arial" w:cs="Arial"/>
          <w:color w:val="333333"/>
          <w:sz w:val="24"/>
          <w:szCs w:val="24"/>
          <w:shd w:val="clear" w:color="auto" w:fill="FFFFFF"/>
        </w:rPr>
        <w:t> and </w:t>
      </w:r>
      <w:r w:rsidRPr="003452B1">
        <w:rPr>
          <w:rStyle w:val="hlfld-contribauthor"/>
          <w:rFonts w:ascii="Arial" w:hAnsi="Arial" w:cs="Arial"/>
          <w:color w:val="333333"/>
          <w:sz w:val="24"/>
          <w:szCs w:val="24"/>
          <w:shd w:val="clear" w:color="auto" w:fill="FFFFFF"/>
        </w:rPr>
        <w:t>Montarzino, </w:t>
      </w:r>
      <w:r w:rsidRPr="003452B1">
        <w:rPr>
          <w:rStyle w:val="nlmgiven-names"/>
          <w:rFonts w:ascii="Arial" w:hAnsi="Arial" w:cs="Arial"/>
          <w:color w:val="333333"/>
          <w:sz w:val="24"/>
          <w:szCs w:val="24"/>
          <w:shd w:val="clear" w:color="auto" w:fill="FFFFFF"/>
        </w:rPr>
        <w:t>A.</w:t>
      </w:r>
      <w:r w:rsidRPr="003452B1">
        <w:rPr>
          <w:rFonts w:ascii="Arial" w:hAnsi="Arial" w:cs="Arial"/>
          <w:color w:val="333333"/>
          <w:sz w:val="24"/>
          <w:szCs w:val="24"/>
          <w:shd w:val="clear" w:color="auto" w:fill="FFFFFF"/>
        </w:rPr>
        <w:t> </w:t>
      </w:r>
      <w:r w:rsidRPr="003452B1">
        <w:rPr>
          <w:rStyle w:val="nlmyear"/>
          <w:rFonts w:ascii="Arial" w:hAnsi="Arial" w:cs="Arial"/>
          <w:color w:val="333333"/>
          <w:sz w:val="24"/>
          <w:szCs w:val="24"/>
          <w:shd w:val="clear" w:color="auto" w:fill="FFFFFF"/>
        </w:rPr>
        <w:t>2008</w:t>
      </w:r>
      <w:r w:rsidRPr="003452B1">
        <w:rPr>
          <w:rFonts w:ascii="Arial" w:hAnsi="Arial" w:cs="Arial"/>
          <w:color w:val="333333"/>
          <w:sz w:val="24"/>
          <w:szCs w:val="24"/>
          <w:shd w:val="clear" w:color="auto" w:fill="FFFFFF"/>
        </w:rPr>
        <w:t>. </w:t>
      </w:r>
      <w:r w:rsidRPr="003452B1">
        <w:rPr>
          <w:rStyle w:val="nlmarticle-title"/>
          <w:rFonts w:ascii="Arial" w:hAnsi="Arial" w:cs="Arial"/>
          <w:color w:val="333333"/>
          <w:sz w:val="24"/>
          <w:szCs w:val="24"/>
          <w:shd w:val="clear" w:color="auto" w:fill="FFFFFF"/>
        </w:rPr>
        <w:t>The childhood factor: Adults visits to green places and the significance of childhood experience</w:t>
      </w:r>
      <w:r w:rsidRPr="003452B1">
        <w:rPr>
          <w:rFonts w:ascii="Arial" w:hAnsi="Arial" w:cs="Arial"/>
          <w:color w:val="333333"/>
          <w:sz w:val="24"/>
          <w:szCs w:val="24"/>
          <w:shd w:val="clear" w:color="auto" w:fill="FFFFFF"/>
        </w:rPr>
        <w:t>. </w:t>
      </w:r>
      <w:r w:rsidRPr="003452B1">
        <w:rPr>
          <w:rFonts w:ascii="Arial" w:hAnsi="Arial" w:cs="Arial"/>
          <w:i/>
          <w:iCs/>
          <w:color w:val="333333"/>
          <w:sz w:val="24"/>
          <w:szCs w:val="24"/>
          <w:shd w:val="clear" w:color="auto" w:fill="FFFFFF"/>
        </w:rPr>
        <w:t>Environment and Behaviour</w:t>
      </w:r>
      <w:r w:rsidRPr="003452B1">
        <w:rPr>
          <w:rFonts w:ascii="Arial" w:hAnsi="Arial" w:cs="Arial"/>
          <w:color w:val="333333"/>
          <w:sz w:val="24"/>
          <w:szCs w:val="24"/>
          <w:shd w:val="clear" w:color="auto" w:fill="FFFFFF"/>
        </w:rPr>
        <w:t>, 40: </w:t>
      </w:r>
      <w:r w:rsidRPr="003452B1">
        <w:rPr>
          <w:rStyle w:val="nlmfpage"/>
          <w:rFonts w:ascii="Arial" w:hAnsi="Arial" w:cs="Arial"/>
          <w:color w:val="333333"/>
          <w:sz w:val="24"/>
          <w:szCs w:val="24"/>
          <w:shd w:val="clear" w:color="auto" w:fill="FFFFFF"/>
        </w:rPr>
        <w:t>111</w:t>
      </w:r>
      <w:r w:rsidRPr="003452B1">
        <w:rPr>
          <w:rFonts w:ascii="Arial" w:hAnsi="Arial" w:cs="Arial"/>
          <w:color w:val="333333"/>
          <w:sz w:val="24"/>
          <w:szCs w:val="24"/>
          <w:shd w:val="clear" w:color="auto" w:fill="FFFFFF"/>
        </w:rPr>
        <w:t>–</w:t>
      </w:r>
      <w:r w:rsidRPr="003452B1">
        <w:rPr>
          <w:rStyle w:val="nlmlpage"/>
          <w:rFonts w:ascii="Arial" w:hAnsi="Arial" w:cs="Arial"/>
          <w:color w:val="333333"/>
          <w:sz w:val="24"/>
          <w:szCs w:val="24"/>
          <w:shd w:val="clear" w:color="auto" w:fill="FFFFFF"/>
        </w:rPr>
        <w:t>143</w:t>
      </w:r>
      <w:r w:rsidRPr="003452B1">
        <w:rPr>
          <w:rFonts w:ascii="Arial" w:hAnsi="Arial" w:cs="Arial"/>
          <w:color w:val="333333"/>
          <w:sz w:val="24"/>
          <w:szCs w:val="24"/>
          <w:shd w:val="clear" w:color="auto" w:fill="FFFFFF"/>
        </w:rPr>
        <w:t>.</w:t>
      </w:r>
    </w:p>
    <w:p w:rsidRPr="003452B1" w:rsidR="00892237" w:rsidP="003452B1" w:rsidRDefault="00892237" w14:paraId="35BB05CE" w14:textId="2805E4FA">
      <w:pPr>
        <w:spacing w:line="360" w:lineRule="auto"/>
        <w:jc w:val="both"/>
        <w:rPr>
          <w:rFonts w:ascii="Arial" w:hAnsi="Arial" w:cs="Arial"/>
          <w:sz w:val="24"/>
          <w:szCs w:val="24"/>
          <w:shd w:val="clear" w:color="auto" w:fill="FEFEFE"/>
        </w:rPr>
      </w:pPr>
      <w:r w:rsidRPr="003452B1">
        <w:rPr>
          <w:rFonts w:ascii="Arial" w:hAnsi="Arial" w:cs="Arial"/>
          <w:sz w:val="24"/>
          <w:szCs w:val="24"/>
          <w:shd w:val="clear" w:color="auto" w:fill="FEFEFE"/>
        </w:rPr>
        <w:t>Waters J., (2016) “The Foundation Phase in Wales – time to grow up?” </w:t>
      </w:r>
      <w:r w:rsidRPr="003452B1">
        <w:rPr>
          <w:rFonts w:ascii="Arial" w:hAnsi="Arial" w:cs="Arial"/>
          <w:i/>
          <w:iCs/>
          <w:sz w:val="24"/>
          <w:szCs w:val="24"/>
          <w:shd w:val="clear" w:color="auto" w:fill="FEFEFE"/>
        </w:rPr>
        <w:t>Wales Journal of Education</w:t>
      </w:r>
      <w:r w:rsidRPr="003452B1">
        <w:rPr>
          <w:rFonts w:ascii="Arial" w:hAnsi="Arial" w:cs="Arial"/>
          <w:sz w:val="24"/>
          <w:szCs w:val="24"/>
          <w:shd w:val="clear" w:color="auto" w:fill="FEFEFE"/>
        </w:rPr>
        <w:t> 18(1).</w:t>
      </w:r>
    </w:p>
    <w:p w:rsidRPr="003452B1" w:rsidR="00597848" w:rsidP="003452B1" w:rsidRDefault="00821A05" w14:paraId="052E0917" w14:textId="397D95EA">
      <w:pPr>
        <w:spacing w:line="360" w:lineRule="auto"/>
        <w:jc w:val="both"/>
        <w:rPr>
          <w:rFonts w:ascii="Arial" w:hAnsi="Arial" w:cs="Arial"/>
          <w:color w:val="000000"/>
          <w:sz w:val="24"/>
          <w:szCs w:val="24"/>
          <w:shd w:val="clear" w:color="auto" w:fill="FFFFFF"/>
        </w:rPr>
      </w:pPr>
      <w:r w:rsidRPr="003452B1">
        <w:rPr>
          <w:rFonts w:ascii="Arial" w:hAnsi="Arial" w:cs="Arial"/>
          <w:color w:val="000000"/>
          <w:sz w:val="24"/>
          <w:szCs w:val="24"/>
          <w:shd w:val="clear" w:color="auto" w:fill="FFFFFF"/>
        </w:rPr>
        <w:t xml:space="preserve">Welsh Government, (n.d.) </w:t>
      </w:r>
      <w:r w:rsidRPr="003452B1" w:rsidR="00597848">
        <w:rPr>
          <w:rFonts w:ascii="Arial" w:hAnsi="Arial" w:cs="Arial"/>
          <w:i/>
          <w:iCs/>
          <w:color w:val="000000"/>
          <w:sz w:val="24"/>
          <w:szCs w:val="24"/>
          <w:shd w:val="clear" w:color="auto" w:fill="FFFFFF"/>
        </w:rPr>
        <w:t>Foundation Phase Profile Frequently asked question</w:t>
      </w:r>
      <w:r w:rsidRPr="003452B1" w:rsidR="00597848">
        <w:rPr>
          <w:rFonts w:ascii="Arial" w:hAnsi="Arial" w:cs="Arial"/>
          <w:color w:val="000000"/>
          <w:sz w:val="24"/>
          <w:szCs w:val="24"/>
          <w:shd w:val="clear" w:color="auto" w:fill="FFFFFF"/>
        </w:rPr>
        <w:t>. Cardiff: Welsh Government.</w:t>
      </w:r>
    </w:p>
    <w:p w:rsidRPr="003452B1" w:rsidR="009236BE" w:rsidP="003452B1" w:rsidRDefault="009236BE" w14:paraId="513D6777" w14:textId="7BBBAE5F">
      <w:pPr>
        <w:spacing w:line="360" w:lineRule="auto"/>
        <w:jc w:val="both"/>
        <w:rPr>
          <w:rFonts w:ascii="Arial" w:hAnsi="Arial" w:cs="Arial"/>
          <w:sz w:val="24"/>
          <w:szCs w:val="24"/>
          <w:shd w:val="clear" w:color="auto" w:fill="FEFEFE"/>
        </w:rPr>
      </w:pPr>
      <w:r w:rsidRPr="003452B1">
        <w:rPr>
          <w:rFonts w:ascii="Arial" w:hAnsi="Arial" w:cs="Arial"/>
          <w:color w:val="000000"/>
          <w:sz w:val="24"/>
          <w:szCs w:val="24"/>
          <w:shd w:val="clear" w:color="auto" w:fill="FFFFFF"/>
        </w:rPr>
        <w:t>Welsh Government, 2012. </w:t>
      </w:r>
      <w:r w:rsidRPr="003452B1">
        <w:rPr>
          <w:rFonts w:ascii="Arial" w:hAnsi="Arial" w:cs="Arial"/>
          <w:i/>
          <w:iCs/>
          <w:color w:val="000000"/>
          <w:sz w:val="24"/>
          <w:szCs w:val="24"/>
          <w:shd w:val="clear" w:color="auto" w:fill="FFFFFF"/>
        </w:rPr>
        <w:t>Early Years Outcomes Framework</w:t>
      </w:r>
      <w:r w:rsidRPr="003452B1">
        <w:rPr>
          <w:rFonts w:ascii="Arial" w:hAnsi="Arial" w:cs="Arial"/>
          <w:color w:val="000000"/>
          <w:sz w:val="24"/>
          <w:szCs w:val="24"/>
          <w:shd w:val="clear" w:color="auto" w:fill="FFFFFF"/>
        </w:rPr>
        <w:t>. Cardiff: Welsh Government.</w:t>
      </w:r>
    </w:p>
    <w:p w:rsidRPr="003452B1" w:rsidR="0088719F" w:rsidP="003452B1" w:rsidRDefault="0088719F" w14:paraId="3E4D5B16" w14:textId="0BC76D2E">
      <w:pPr>
        <w:spacing w:line="360" w:lineRule="auto"/>
        <w:jc w:val="both"/>
        <w:rPr>
          <w:rFonts w:ascii="Arial" w:hAnsi="Arial" w:cs="Arial"/>
          <w:sz w:val="24"/>
          <w:szCs w:val="24"/>
          <w:shd w:val="clear" w:color="auto" w:fill="FEFEFE"/>
        </w:rPr>
      </w:pPr>
      <w:r w:rsidRPr="003452B1">
        <w:rPr>
          <w:rFonts w:ascii="Arial" w:hAnsi="Arial" w:cs="Arial"/>
          <w:sz w:val="24"/>
          <w:szCs w:val="24"/>
        </w:rPr>
        <w:t>Welsh Government (2013a). Building a Brighter Future: Early Years and Childcare Plan. Cardiff: DfES.</w:t>
      </w:r>
    </w:p>
    <w:p w:rsidRPr="003452B1" w:rsidR="00892237" w:rsidP="003452B1" w:rsidRDefault="00164F0A" w14:paraId="62DA80FB" w14:textId="45E15678">
      <w:pPr>
        <w:spacing w:line="360" w:lineRule="auto"/>
        <w:jc w:val="both"/>
        <w:rPr>
          <w:rFonts w:ascii="Arial" w:hAnsi="Arial" w:cs="Arial"/>
          <w:sz w:val="24"/>
          <w:szCs w:val="24"/>
        </w:rPr>
      </w:pPr>
      <w:r w:rsidRPr="003452B1">
        <w:rPr>
          <w:rFonts w:ascii="Arial" w:hAnsi="Arial" w:cs="Arial"/>
          <w:sz w:val="24"/>
          <w:szCs w:val="24"/>
          <w:shd w:val="clear" w:color="auto" w:fill="FEFEFE"/>
        </w:rPr>
        <w:t xml:space="preserve">Welsh Government, </w:t>
      </w:r>
      <w:r w:rsidRPr="003452B1" w:rsidR="00892237">
        <w:rPr>
          <w:rFonts w:ascii="Arial" w:hAnsi="Arial" w:cs="Arial"/>
          <w:sz w:val="24"/>
          <w:szCs w:val="24"/>
          <w:shd w:val="clear" w:color="auto" w:fill="FEFEFE"/>
        </w:rPr>
        <w:t>(2013</w:t>
      </w:r>
      <w:r w:rsidRPr="003452B1" w:rsidR="0088719F">
        <w:rPr>
          <w:rFonts w:ascii="Arial" w:hAnsi="Arial" w:cs="Arial"/>
          <w:sz w:val="24"/>
          <w:szCs w:val="24"/>
          <w:shd w:val="clear" w:color="auto" w:fill="FEFEFE"/>
        </w:rPr>
        <w:t>b</w:t>
      </w:r>
      <w:r w:rsidRPr="003452B1" w:rsidR="00892237">
        <w:rPr>
          <w:rFonts w:ascii="Arial" w:hAnsi="Arial" w:cs="Arial"/>
          <w:sz w:val="24"/>
          <w:szCs w:val="24"/>
          <w:shd w:val="clear" w:color="auto" w:fill="FEFEFE"/>
        </w:rPr>
        <w:t xml:space="preserve">). </w:t>
      </w:r>
      <w:r w:rsidRPr="003452B1" w:rsidR="00892237">
        <w:rPr>
          <w:rFonts w:ascii="Arial" w:hAnsi="Arial" w:cs="Arial"/>
          <w:i/>
          <w:sz w:val="24"/>
          <w:szCs w:val="24"/>
        </w:rPr>
        <w:t xml:space="preserve">National Literacy and Numeracy Framework. </w:t>
      </w:r>
      <w:r w:rsidRPr="003452B1">
        <w:rPr>
          <w:rFonts w:ascii="Arial" w:hAnsi="Arial" w:cs="Arial"/>
          <w:sz w:val="24"/>
          <w:szCs w:val="24"/>
        </w:rPr>
        <w:t>Cardiff: Crown. Available at: https://hwb.gov.wales/api/storage</w:t>
      </w:r>
      <w:hyperlink w:history="1" r:id="rId37">
        <w:r w:rsidRPr="003452B1">
          <w:rPr>
            <w:rStyle w:val="Hyperlink"/>
            <w:rFonts w:ascii="Arial" w:hAnsi="Arial" w:cs="Arial"/>
            <w:color w:val="auto"/>
            <w:sz w:val="24"/>
            <w:szCs w:val="24"/>
            <w:u w:val="none"/>
          </w:rPr>
          <w:t>/64812b0e-3d20-4d10-94e8-68221e47a38d/t</w:t>
        </w:r>
        <w:r w:rsidRPr="003452B1" w:rsidR="00892237">
          <w:rPr>
            <w:rStyle w:val="Hyperlink"/>
            <w:rFonts w:ascii="Arial" w:hAnsi="Arial" w:cs="Arial"/>
            <w:color w:val="auto"/>
            <w:sz w:val="24"/>
            <w:szCs w:val="24"/>
            <w:u w:val="none"/>
          </w:rPr>
          <w:t>o-support-schools-in-introducing-the</w:t>
        </w:r>
        <w:r w:rsidRPr="003452B1">
          <w:rPr>
            <w:rStyle w:val="Hyperlink"/>
            <w:rFonts w:ascii="Arial" w:hAnsi="Arial" w:cs="Arial"/>
            <w:color w:val="auto"/>
            <w:sz w:val="24"/>
            <w:szCs w:val="24"/>
            <w:u w:val="none"/>
          </w:rPr>
          <w:t>-national-literacy-and-numeracy-</w:t>
        </w:r>
        <w:r w:rsidRPr="003452B1" w:rsidR="00892237">
          <w:rPr>
            <w:rStyle w:val="Hyperlink"/>
            <w:rFonts w:ascii="Arial" w:hAnsi="Arial" w:cs="Arial"/>
            <w:color w:val="auto"/>
            <w:sz w:val="24"/>
            <w:szCs w:val="24"/>
            <w:u w:val="none"/>
          </w:rPr>
          <w:t>framework.pdf</w:t>
        </w:r>
        <w:r w:rsidRPr="003452B1">
          <w:rPr>
            <w:rStyle w:val="Hyperlink"/>
            <w:rFonts w:ascii="Arial" w:hAnsi="Arial" w:cs="Arial"/>
            <w:color w:val="auto"/>
            <w:sz w:val="24"/>
            <w:szCs w:val="24"/>
            <w:u w:val="none"/>
          </w:rPr>
          <w:t xml:space="preserve">. </w:t>
        </w:r>
      </w:hyperlink>
      <w:r w:rsidRPr="003452B1" w:rsidR="00892237">
        <w:rPr>
          <w:rFonts w:ascii="Arial" w:hAnsi="Arial" w:cs="Arial"/>
          <w:sz w:val="24"/>
          <w:szCs w:val="24"/>
        </w:rPr>
        <w:t xml:space="preserve"> </w:t>
      </w:r>
      <w:r w:rsidRPr="003452B1" w:rsidR="006D48AB">
        <w:rPr>
          <w:rFonts w:ascii="Arial" w:hAnsi="Arial" w:cs="Arial"/>
          <w:sz w:val="24"/>
          <w:szCs w:val="24"/>
        </w:rPr>
        <w:t>(Accessed 30 March 2022</w:t>
      </w:r>
      <w:r w:rsidRPr="003452B1" w:rsidR="00892237">
        <w:rPr>
          <w:rFonts w:ascii="Arial" w:hAnsi="Arial" w:cs="Arial"/>
          <w:sz w:val="24"/>
          <w:szCs w:val="24"/>
        </w:rPr>
        <w:t>).</w:t>
      </w:r>
    </w:p>
    <w:p w:rsidRPr="003452B1" w:rsidR="00045179" w:rsidP="003452B1" w:rsidRDefault="00045179" w14:paraId="570AD5D4" w14:textId="2EF06E10">
      <w:pPr>
        <w:spacing w:line="360" w:lineRule="auto"/>
        <w:jc w:val="both"/>
        <w:rPr>
          <w:rFonts w:ascii="Arial" w:hAnsi="Arial" w:cs="Arial"/>
          <w:sz w:val="24"/>
          <w:szCs w:val="24"/>
        </w:rPr>
      </w:pPr>
      <w:r w:rsidRPr="003452B1">
        <w:rPr>
          <w:rFonts w:ascii="Arial" w:hAnsi="Arial" w:cs="Arial"/>
          <w:color w:val="333333"/>
          <w:sz w:val="24"/>
          <w:szCs w:val="24"/>
          <w:shd w:val="clear" w:color="auto" w:fill="FFFFFF"/>
        </w:rPr>
        <w:t>Welsh Government (</w:t>
      </w:r>
      <w:r w:rsidRPr="003452B1">
        <w:rPr>
          <w:rStyle w:val="nlmyear"/>
          <w:rFonts w:ascii="Arial" w:hAnsi="Arial" w:cs="Arial"/>
          <w:color w:val="333333"/>
          <w:sz w:val="24"/>
          <w:szCs w:val="24"/>
          <w:shd w:val="clear" w:color="auto" w:fill="FFFFFF"/>
        </w:rPr>
        <w:t>2014a</w:t>
      </w:r>
      <w:r w:rsidRPr="003452B1">
        <w:rPr>
          <w:rFonts w:ascii="Arial" w:hAnsi="Arial" w:cs="Arial"/>
          <w:color w:val="333333"/>
          <w:sz w:val="24"/>
          <w:szCs w:val="24"/>
          <w:shd w:val="clear" w:color="auto" w:fill="FFFFFF"/>
        </w:rPr>
        <w:t>). </w:t>
      </w:r>
      <w:r w:rsidRPr="003452B1">
        <w:rPr>
          <w:rFonts w:ascii="Arial" w:hAnsi="Arial" w:cs="Arial"/>
          <w:i/>
          <w:iCs/>
          <w:color w:val="333333"/>
          <w:sz w:val="24"/>
          <w:szCs w:val="24"/>
          <w:shd w:val="clear" w:color="auto" w:fill="FFFFFF"/>
        </w:rPr>
        <w:t>Further steps outdoors: Making the most of your outdoor spaces</w:t>
      </w:r>
      <w:r w:rsidRPr="003452B1">
        <w:rPr>
          <w:rFonts w:ascii="Arial" w:hAnsi="Arial" w:cs="Arial"/>
          <w:color w:val="333333"/>
          <w:sz w:val="24"/>
          <w:szCs w:val="24"/>
          <w:shd w:val="clear" w:color="auto" w:fill="FFFFFF"/>
        </w:rPr>
        <w:t>. </w:t>
      </w:r>
      <w:r w:rsidRPr="003452B1">
        <w:rPr>
          <w:rStyle w:val="nlmpublisher-loc"/>
          <w:rFonts w:ascii="Arial" w:hAnsi="Arial" w:cs="Arial"/>
          <w:color w:val="333333"/>
          <w:sz w:val="24"/>
          <w:szCs w:val="24"/>
          <w:shd w:val="clear" w:color="auto" w:fill="FFFFFF"/>
        </w:rPr>
        <w:t>Cardiff</w:t>
      </w:r>
      <w:r w:rsidRPr="003452B1">
        <w:rPr>
          <w:rFonts w:ascii="Arial" w:hAnsi="Arial" w:cs="Arial"/>
          <w:color w:val="333333"/>
          <w:sz w:val="24"/>
          <w:szCs w:val="24"/>
          <w:shd w:val="clear" w:color="auto" w:fill="FFFFFF"/>
        </w:rPr>
        <w:t>: </w:t>
      </w:r>
      <w:r w:rsidRPr="003452B1">
        <w:rPr>
          <w:rStyle w:val="nlmpublisher-name"/>
          <w:rFonts w:ascii="Arial" w:hAnsi="Arial" w:cs="Arial"/>
          <w:color w:val="333333"/>
          <w:sz w:val="24"/>
          <w:szCs w:val="24"/>
          <w:shd w:val="clear" w:color="auto" w:fill="FFFFFF"/>
        </w:rPr>
        <w:t>Welsh Government</w:t>
      </w:r>
      <w:r w:rsidRPr="003452B1">
        <w:rPr>
          <w:rFonts w:ascii="Arial" w:hAnsi="Arial" w:cs="Arial"/>
          <w:color w:val="333333"/>
          <w:sz w:val="24"/>
          <w:szCs w:val="24"/>
          <w:shd w:val="clear" w:color="auto" w:fill="FFFFFF"/>
        </w:rPr>
        <w:t>.</w:t>
      </w:r>
    </w:p>
    <w:p w:rsidRPr="003452B1" w:rsidR="00290293" w:rsidP="003452B1" w:rsidRDefault="00045179" w14:paraId="71550FBF" w14:textId="73B95338">
      <w:pPr>
        <w:spacing w:line="360" w:lineRule="auto"/>
        <w:jc w:val="both"/>
        <w:rPr>
          <w:rFonts w:ascii="Arial" w:hAnsi="Arial" w:cs="Arial"/>
          <w:sz w:val="24"/>
          <w:szCs w:val="24"/>
          <w:shd w:val="clear" w:color="auto" w:fill="FFFFFF"/>
        </w:rPr>
      </w:pPr>
      <w:r w:rsidRPr="003452B1">
        <w:rPr>
          <w:rFonts w:ascii="Arial" w:hAnsi="Arial" w:cs="Arial"/>
          <w:sz w:val="24"/>
          <w:szCs w:val="24"/>
          <w:shd w:val="clear" w:color="auto" w:fill="FFFFFF"/>
        </w:rPr>
        <w:lastRenderedPageBreak/>
        <w:t>Welsh Government, (2014b). </w:t>
      </w:r>
      <w:r w:rsidRPr="003452B1">
        <w:rPr>
          <w:rFonts w:ascii="Arial" w:hAnsi="Arial" w:cs="Arial"/>
          <w:i/>
          <w:iCs/>
          <w:sz w:val="24"/>
          <w:szCs w:val="24"/>
          <w:shd w:val="clear" w:color="auto" w:fill="FFFFFF"/>
        </w:rPr>
        <w:t>Written Statement - Early Years Development and Assessment Framework</w:t>
      </w:r>
      <w:r w:rsidRPr="003452B1">
        <w:rPr>
          <w:rFonts w:ascii="Arial" w:hAnsi="Arial" w:cs="Arial"/>
          <w:sz w:val="24"/>
          <w:szCs w:val="24"/>
          <w:shd w:val="clear" w:color="auto" w:fill="FFFFFF"/>
        </w:rPr>
        <w:t>. Cardiff: Minister for Education and Skills.</w:t>
      </w:r>
    </w:p>
    <w:p w:rsidRPr="003452B1" w:rsidR="00892237" w:rsidP="003452B1" w:rsidRDefault="00892237" w14:paraId="73931285" w14:textId="77777777">
      <w:pPr>
        <w:spacing w:line="360" w:lineRule="auto"/>
        <w:jc w:val="both"/>
        <w:rPr>
          <w:rFonts w:ascii="Arial" w:hAnsi="Arial" w:cs="Arial"/>
          <w:sz w:val="24"/>
          <w:szCs w:val="24"/>
          <w:shd w:val="clear" w:color="auto" w:fill="FEFEFE"/>
        </w:rPr>
      </w:pPr>
      <w:r w:rsidRPr="003452B1">
        <w:rPr>
          <w:rFonts w:ascii="Arial" w:hAnsi="Arial" w:cs="Arial"/>
          <w:sz w:val="24"/>
          <w:szCs w:val="24"/>
          <w:shd w:val="clear" w:color="auto" w:fill="FEFEFE"/>
        </w:rPr>
        <w:t xml:space="preserve">Welsh Government, (2015a). </w:t>
      </w:r>
      <w:r w:rsidRPr="003452B1">
        <w:rPr>
          <w:rFonts w:ascii="Arial" w:hAnsi="Arial" w:cs="Arial"/>
          <w:i/>
          <w:sz w:val="24"/>
          <w:szCs w:val="24"/>
          <w:shd w:val="clear" w:color="auto" w:fill="FEFEFE"/>
        </w:rPr>
        <w:t>Curriculum for Wales.</w:t>
      </w:r>
      <w:r w:rsidRPr="003452B1">
        <w:rPr>
          <w:rFonts w:ascii="Arial" w:hAnsi="Arial" w:cs="Arial"/>
          <w:sz w:val="24"/>
          <w:szCs w:val="24"/>
          <w:shd w:val="clear" w:color="auto" w:fill="FEFEFE"/>
        </w:rPr>
        <w:t xml:space="preserve"> Cardiff: Crown. Available at:</w:t>
      </w:r>
      <w:r w:rsidRPr="003452B1">
        <w:rPr>
          <w:rFonts w:ascii="Arial" w:hAnsi="Arial" w:cs="Arial"/>
          <w:sz w:val="24"/>
          <w:szCs w:val="24"/>
        </w:rPr>
        <w:t xml:space="preserve"> </w:t>
      </w:r>
      <w:hyperlink w:history="1" r:id="rId38">
        <w:r w:rsidRPr="003452B1">
          <w:rPr>
            <w:rStyle w:val="Hyperlink"/>
            <w:rFonts w:ascii="Arial" w:hAnsi="Arial" w:cs="Arial"/>
            <w:color w:val="auto"/>
            <w:sz w:val="24"/>
            <w:szCs w:val="24"/>
          </w:rPr>
          <w:t>foundation-phase-framew</w:t>
        </w:r>
        <w:r w:rsidRPr="003452B1">
          <w:rPr>
            <w:rStyle w:val="Hyperlink"/>
            <w:rFonts w:ascii="Arial" w:hAnsi="Arial" w:cs="Arial"/>
            <w:color w:val="auto"/>
            <w:sz w:val="24"/>
            <w:szCs w:val="24"/>
          </w:rPr>
          <w:t>o</w:t>
        </w:r>
        <w:r w:rsidRPr="003452B1">
          <w:rPr>
            <w:rStyle w:val="Hyperlink"/>
            <w:rFonts w:ascii="Arial" w:hAnsi="Arial" w:cs="Arial"/>
            <w:color w:val="auto"/>
            <w:sz w:val="24"/>
            <w:szCs w:val="24"/>
          </w:rPr>
          <w:t>rk.pdf (gov.wales)</w:t>
        </w:r>
      </w:hyperlink>
      <w:r w:rsidRPr="003452B1">
        <w:rPr>
          <w:rFonts w:ascii="Arial" w:hAnsi="Arial" w:cs="Arial"/>
          <w:sz w:val="24"/>
          <w:szCs w:val="24"/>
          <w:shd w:val="clear" w:color="auto" w:fill="FEFEFE"/>
        </w:rPr>
        <w:t xml:space="preserve"> (Accessed 30 December 2021).</w:t>
      </w:r>
    </w:p>
    <w:p w:rsidRPr="003452B1" w:rsidR="00892237" w:rsidP="003452B1" w:rsidRDefault="00892237" w14:paraId="6C3A6363" w14:textId="77777777">
      <w:pPr>
        <w:spacing w:line="360" w:lineRule="auto"/>
        <w:jc w:val="both"/>
        <w:rPr>
          <w:rFonts w:ascii="Arial" w:hAnsi="Arial" w:cs="Arial"/>
          <w:sz w:val="24"/>
          <w:szCs w:val="24"/>
        </w:rPr>
      </w:pPr>
      <w:r w:rsidRPr="003452B1">
        <w:rPr>
          <w:rFonts w:ascii="Arial" w:hAnsi="Arial" w:cs="Arial"/>
          <w:sz w:val="24"/>
          <w:szCs w:val="24"/>
          <w:shd w:val="clear" w:color="auto" w:fill="FFFFFF"/>
        </w:rPr>
        <w:t>Welsh Government, (2015b). </w:t>
      </w:r>
      <w:r w:rsidRPr="003452B1">
        <w:rPr>
          <w:rFonts w:ascii="Arial" w:hAnsi="Arial" w:cs="Arial"/>
          <w:i/>
          <w:iCs/>
          <w:sz w:val="24"/>
          <w:szCs w:val="24"/>
          <w:shd w:val="clear" w:color="auto" w:fill="FFFFFF"/>
        </w:rPr>
        <w:t>Early Years Outcomes Framework</w:t>
      </w:r>
      <w:r w:rsidRPr="003452B1">
        <w:rPr>
          <w:rFonts w:ascii="Arial" w:hAnsi="Arial" w:cs="Arial"/>
          <w:sz w:val="24"/>
          <w:szCs w:val="24"/>
          <w:shd w:val="clear" w:color="auto" w:fill="FFFFFF"/>
        </w:rPr>
        <w:t xml:space="preserve">. Cardiff: Early Years Team, p.9. </w:t>
      </w:r>
      <w:hyperlink w:history="1" r:id="rId39">
        <w:r w:rsidRPr="003452B1">
          <w:rPr>
            <w:rStyle w:val="Hyperlink"/>
            <w:rFonts w:ascii="Arial" w:hAnsi="Arial" w:cs="Arial"/>
            <w:color w:val="auto"/>
            <w:sz w:val="24"/>
            <w:szCs w:val="24"/>
          </w:rPr>
          <w:t>Early years outcomes: framework (gov.wales)</w:t>
        </w:r>
      </w:hyperlink>
      <w:r w:rsidRPr="003452B1">
        <w:rPr>
          <w:rFonts w:ascii="Arial" w:hAnsi="Arial" w:cs="Arial"/>
          <w:sz w:val="24"/>
          <w:szCs w:val="24"/>
        </w:rPr>
        <w:t xml:space="preserve"> (Accessed 24 February 2022).</w:t>
      </w:r>
    </w:p>
    <w:p w:rsidRPr="003452B1" w:rsidR="00892237" w:rsidP="003452B1" w:rsidRDefault="00892237" w14:paraId="1703BC89" w14:textId="5734D8FB">
      <w:pPr>
        <w:spacing w:line="360" w:lineRule="auto"/>
        <w:jc w:val="both"/>
        <w:rPr>
          <w:rFonts w:ascii="Arial" w:hAnsi="Arial" w:cs="Arial"/>
          <w:sz w:val="24"/>
          <w:szCs w:val="24"/>
        </w:rPr>
      </w:pPr>
      <w:r w:rsidRPr="003452B1">
        <w:rPr>
          <w:rFonts w:ascii="Arial" w:hAnsi="Arial" w:cs="Arial"/>
          <w:sz w:val="24"/>
          <w:szCs w:val="24"/>
          <w:shd w:val="clear" w:color="auto" w:fill="FEFEFE"/>
        </w:rPr>
        <w:t xml:space="preserve">Welsh Government, (2015c). </w:t>
      </w:r>
      <w:r w:rsidRPr="003452B1">
        <w:rPr>
          <w:rFonts w:ascii="Arial" w:hAnsi="Arial" w:cs="Arial"/>
          <w:i/>
          <w:sz w:val="24"/>
          <w:szCs w:val="24"/>
        </w:rPr>
        <w:t xml:space="preserve">Programme for Children and Young People. </w:t>
      </w:r>
      <w:r w:rsidRPr="003452B1">
        <w:rPr>
          <w:rFonts w:ascii="Arial" w:hAnsi="Arial" w:cs="Arial"/>
          <w:sz w:val="24"/>
          <w:szCs w:val="24"/>
        </w:rPr>
        <w:t xml:space="preserve">Cardiff: Crown. Available at: </w:t>
      </w:r>
      <w:hyperlink w:history="1" r:id="rId40">
        <w:r w:rsidRPr="003452B1">
          <w:rPr>
            <w:rStyle w:val="Hyperlink"/>
            <w:rFonts w:ascii="Arial" w:hAnsi="Arial" w:cs="Arial"/>
            <w:color w:val="auto"/>
            <w:sz w:val="24"/>
            <w:szCs w:val="24"/>
          </w:rPr>
          <w:t>seven-core-aims-for-children-and-young-people.pdf (gov.wales)</w:t>
        </w:r>
      </w:hyperlink>
      <w:r w:rsidRPr="003452B1">
        <w:rPr>
          <w:rFonts w:ascii="Arial" w:hAnsi="Arial" w:cs="Arial"/>
          <w:sz w:val="24"/>
          <w:szCs w:val="24"/>
        </w:rPr>
        <w:t xml:space="preserve"> (Accessed </w:t>
      </w:r>
      <w:r w:rsidRPr="003452B1" w:rsidR="003D5C36">
        <w:rPr>
          <w:rFonts w:ascii="Arial" w:hAnsi="Arial" w:cs="Arial"/>
          <w:sz w:val="24"/>
          <w:szCs w:val="24"/>
        </w:rPr>
        <w:t>16 December 2021)</w:t>
      </w:r>
    </w:p>
    <w:p w:rsidRPr="003452B1" w:rsidR="001B4AB2" w:rsidP="003452B1" w:rsidRDefault="001B4AB2" w14:paraId="3FB9EBC3" w14:textId="399A008C">
      <w:pPr>
        <w:spacing w:line="360" w:lineRule="auto"/>
        <w:jc w:val="both"/>
        <w:rPr>
          <w:rStyle w:val="eop"/>
          <w:rFonts w:ascii="Arial" w:hAnsi="Arial" w:cs="Arial"/>
          <w:color w:val="000000"/>
          <w:sz w:val="24"/>
          <w:szCs w:val="24"/>
          <w:shd w:val="clear" w:color="auto" w:fill="FFFFFF"/>
        </w:rPr>
      </w:pPr>
      <w:r w:rsidRPr="003452B1">
        <w:rPr>
          <w:rStyle w:val="normaltextrun"/>
          <w:rFonts w:ascii="Arial" w:hAnsi="Arial" w:cs="Arial"/>
          <w:color w:val="000000"/>
          <w:sz w:val="24"/>
          <w:szCs w:val="24"/>
          <w:shd w:val="clear" w:color="auto" w:fill="FFFFFF"/>
        </w:rPr>
        <w:t>Welsh Government, (2015c)</w:t>
      </w:r>
      <w:r w:rsidRPr="003452B1" w:rsidR="00EA7E5E">
        <w:rPr>
          <w:rStyle w:val="normaltextrun"/>
          <w:rFonts w:ascii="Arial" w:hAnsi="Arial" w:cs="Arial"/>
          <w:color w:val="000000"/>
          <w:sz w:val="24"/>
          <w:szCs w:val="24"/>
          <w:shd w:val="clear" w:color="auto" w:fill="FFFFFF"/>
        </w:rPr>
        <w:t xml:space="preserve"> </w:t>
      </w:r>
      <w:r w:rsidRPr="003452B1">
        <w:rPr>
          <w:rStyle w:val="normaltextrun"/>
          <w:rFonts w:ascii="Arial" w:hAnsi="Arial" w:cs="Arial"/>
          <w:i/>
          <w:iCs/>
          <w:color w:val="000000"/>
          <w:sz w:val="24"/>
          <w:szCs w:val="24"/>
          <w:shd w:val="clear" w:color="auto" w:fill="FFFFFF"/>
        </w:rPr>
        <w:t>The Four Purposes of the Curriculum for Wales</w:t>
      </w:r>
      <w:r w:rsidRPr="003452B1">
        <w:rPr>
          <w:rStyle w:val="normaltextrun"/>
          <w:rFonts w:ascii="Arial" w:hAnsi="Arial" w:cs="Arial"/>
          <w:color w:val="000000"/>
          <w:sz w:val="24"/>
          <w:szCs w:val="24"/>
          <w:shd w:val="clear" w:color="auto" w:fill="FFFFFF"/>
        </w:rPr>
        <w:t xml:space="preserve">. </w:t>
      </w:r>
      <w:hyperlink w:tgtFrame="_blank" w:history="1" r:id="rId41">
        <w:r w:rsidRPr="003452B1">
          <w:rPr>
            <w:rStyle w:val="normaltextrun"/>
            <w:rFonts w:ascii="Arial" w:hAnsi="Arial" w:cs="Arial"/>
            <w:color w:val="0000FF"/>
            <w:sz w:val="24"/>
            <w:szCs w:val="24"/>
            <w:u w:val="single"/>
            <w:shd w:val="clear" w:color="auto" w:fill="FFFFFF"/>
          </w:rPr>
          <w:t>The new curriculum: poster | GOV.WALES</w:t>
        </w:r>
      </w:hyperlink>
      <w:r w:rsidRPr="003452B1">
        <w:rPr>
          <w:rStyle w:val="normaltextrun"/>
          <w:rFonts w:ascii="Arial" w:hAnsi="Arial" w:cs="Arial"/>
          <w:color w:val="000000"/>
          <w:sz w:val="24"/>
          <w:szCs w:val="24"/>
          <w:shd w:val="clear" w:color="auto" w:fill="FFFFFF"/>
        </w:rPr>
        <w:t xml:space="preserve"> Cardiff: Crown, (Accessed 29</w:t>
      </w:r>
      <w:r w:rsidRPr="003452B1">
        <w:rPr>
          <w:rStyle w:val="normaltextrun"/>
          <w:rFonts w:ascii="Arial" w:hAnsi="Arial" w:cs="Arial"/>
          <w:color w:val="000000"/>
          <w:sz w:val="24"/>
          <w:szCs w:val="24"/>
          <w:shd w:val="clear" w:color="auto" w:fill="FFFFFF"/>
          <w:vertAlign w:val="superscript"/>
        </w:rPr>
        <w:t>th</w:t>
      </w:r>
      <w:r w:rsidRPr="003452B1">
        <w:rPr>
          <w:rStyle w:val="normaltextrun"/>
          <w:rFonts w:ascii="Arial" w:hAnsi="Arial" w:cs="Arial"/>
          <w:color w:val="000000"/>
          <w:sz w:val="24"/>
          <w:szCs w:val="24"/>
          <w:shd w:val="clear" w:color="auto" w:fill="FFFFFF"/>
        </w:rPr>
        <w:t xml:space="preserve"> March 2022).</w:t>
      </w:r>
      <w:r w:rsidRPr="003452B1">
        <w:rPr>
          <w:rStyle w:val="eop"/>
          <w:rFonts w:ascii="Arial" w:hAnsi="Arial" w:cs="Arial"/>
          <w:color w:val="000000"/>
          <w:sz w:val="24"/>
          <w:szCs w:val="24"/>
          <w:shd w:val="clear" w:color="auto" w:fill="FFFFFF"/>
        </w:rPr>
        <w:t> </w:t>
      </w:r>
    </w:p>
    <w:p w:rsidRPr="003452B1" w:rsidR="00A77ABF" w:rsidP="003452B1" w:rsidRDefault="00A77ABF" w14:paraId="6413BA8C" w14:textId="04F0B51B">
      <w:pPr>
        <w:spacing w:line="360" w:lineRule="auto"/>
        <w:jc w:val="both"/>
        <w:rPr>
          <w:rStyle w:val="eop"/>
          <w:rFonts w:ascii="Arial" w:hAnsi="Arial" w:cs="Arial"/>
          <w:color w:val="000000"/>
          <w:sz w:val="24"/>
          <w:szCs w:val="24"/>
          <w:shd w:val="clear" w:color="auto" w:fill="FFFFFF"/>
        </w:rPr>
      </w:pPr>
      <w:r w:rsidRPr="003452B1">
        <w:rPr>
          <w:rFonts w:ascii="Arial" w:hAnsi="Arial" w:cs="Arial"/>
          <w:color w:val="000000"/>
          <w:sz w:val="24"/>
          <w:szCs w:val="24"/>
          <w:shd w:val="clear" w:color="auto" w:fill="FFFFFF"/>
        </w:rPr>
        <w:t>Welsh Government, 2017. </w:t>
      </w:r>
      <w:r w:rsidRPr="003452B1">
        <w:rPr>
          <w:rFonts w:ascii="Arial" w:hAnsi="Arial" w:cs="Arial"/>
          <w:i/>
          <w:iCs/>
          <w:color w:val="000000"/>
          <w:sz w:val="24"/>
          <w:szCs w:val="24"/>
          <w:shd w:val="clear" w:color="auto" w:fill="FFFFFF"/>
        </w:rPr>
        <w:t>Foundation Phase Profile Handbook</w:t>
      </w:r>
      <w:r w:rsidRPr="003452B1">
        <w:rPr>
          <w:rFonts w:ascii="Arial" w:hAnsi="Arial" w:cs="Arial"/>
          <w:color w:val="000000"/>
          <w:sz w:val="24"/>
          <w:szCs w:val="24"/>
          <w:shd w:val="clear" w:color="auto" w:fill="FFFFFF"/>
        </w:rPr>
        <w:t>. Cardiff: Department for Education and Skills, p.12.</w:t>
      </w:r>
    </w:p>
    <w:p w:rsidRPr="003452B1" w:rsidR="00892237" w:rsidP="003452B1" w:rsidRDefault="00892237" w14:paraId="05649915" w14:textId="748C9575">
      <w:pPr>
        <w:spacing w:line="360" w:lineRule="auto"/>
        <w:jc w:val="both"/>
        <w:rPr>
          <w:rFonts w:ascii="Arial" w:hAnsi="Arial" w:cs="Arial"/>
          <w:sz w:val="24"/>
          <w:szCs w:val="24"/>
          <w:shd w:val="clear" w:color="auto" w:fill="FFFFFF"/>
        </w:rPr>
      </w:pPr>
      <w:r w:rsidRPr="003452B1">
        <w:rPr>
          <w:rFonts w:ascii="Arial" w:hAnsi="Arial" w:cs="Arial"/>
          <w:sz w:val="24"/>
          <w:szCs w:val="24"/>
          <w:shd w:val="clear" w:color="auto" w:fill="FFFFFF"/>
        </w:rPr>
        <w:t>Welsh Government, (2020). </w:t>
      </w:r>
      <w:r w:rsidRPr="003452B1">
        <w:rPr>
          <w:rFonts w:ascii="Arial" w:hAnsi="Arial" w:cs="Arial"/>
          <w:i/>
          <w:iCs/>
          <w:sz w:val="24"/>
          <w:szCs w:val="24"/>
          <w:shd w:val="clear" w:color="auto" w:fill="FFFFFF"/>
        </w:rPr>
        <w:t>Curriculum for Wales guidance</w:t>
      </w:r>
      <w:r w:rsidRPr="003452B1" w:rsidR="00753C55">
        <w:rPr>
          <w:rFonts w:ascii="Arial" w:hAnsi="Arial" w:cs="Arial"/>
          <w:sz w:val="24"/>
          <w:szCs w:val="24"/>
          <w:shd w:val="clear" w:color="auto" w:fill="FFFFFF"/>
        </w:rPr>
        <w:t xml:space="preserve">. Cardiff: Crown. Available at: </w:t>
      </w:r>
      <w:hyperlink w:history="1" r:id="rId42">
        <w:r w:rsidRPr="003452B1">
          <w:rPr>
            <w:rStyle w:val="Hyperlink"/>
            <w:rFonts w:ascii="Arial" w:hAnsi="Arial" w:cs="Arial"/>
            <w:color w:val="auto"/>
            <w:sz w:val="24"/>
            <w:szCs w:val="24"/>
            <w:shd w:val="clear" w:color="auto" w:fill="FFFFFF"/>
          </w:rPr>
          <w:t>https://hwb.gov.wales/api/storage/afc</w:t>
        </w:r>
        <w:r w:rsidRPr="003452B1">
          <w:rPr>
            <w:rStyle w:val="Hyperlink"/>
            <w:rFonts w:ascii="Arial" w:hAnsi="Arial" w:cs="Arial"/>
            <w:color w:val="auto"/>
            <w:sz w:val="24"/>
            <w:szCs w:val="24"/>
            <w:shd w:val="clear" w:color="auto" w:fill="FFFFFF"/>
          </w:rPr>
          <w:t>a</w:t>
        </w:r>
        <w:r w:rsidRPr="003452B1">
          <w:rPr>
            <w:rStyle w:val="Hyperlink"/>
            <w:rFonts w:ascii="Arial" w:hAnsi="Arial" w:cs="Arial"/>
            <w:color w:val="auto"/>
            <w:sz w:val="24"/>
            <w:szCs w:val="24"/>
            <w:shd w:val="clear" w:color="auto" w:fill="FFFFFF"/>
          </w:rPr>
          <w:t>43eb-5c50-4846-9c2d-0d56fbffba09/curriculum-for-wales-guidance-120320.pdf</w:t>
        </w:r>
      </w:hyperlink>
      <w:r w:rsidRPr="003452B1" w:rsidR="00753C55">
        <w:rPr>
          <w:rStyle w:val="Hyperlink"/>
          <w:rFonts w:ascii="Arial" w:hAnsi="Arial" w:cs="Arial"/>
          <w:color w:val="auto"/>
          <w:sz w:val="24"/>
          <w:szCs w:val="24"/>
          <w:u w:val="none"/>
          <w:shd w:val="clear" w:color="auto" w:fill="FFFFFF"/>
        </w:rPr>
        <w:t xml:space="preserve"> (A</w:t>
      </w:r>
      <w:r w:rsidRPr="003452B1">
        <w:rPr>
          <w:rFonts w:ascii="Arial" w:hAnsi="Arial" w:cs="Arial"/>
          <w:sz w:val="24"/>
          <w:szCs w:val="24"/>
          <w:shd w:val="clear" w:color="auto" w:fill="FFFFFF"/>
        </w:rPr>
        <w:t>ccessed: 28 December 2021).</w:t>
      </w:r>
    </w:p>
    <w:p w:rsidRPr="003452B1" w:rsidR="00F50660" w:rsidP="003452B1" w:rsidRDefault="00F50660" w14:paraId="4FE9B9C0" w14:textId="77777777">
      <w:pPr>
        <w:spacing w:line="360" w:lineRule="auto"/>
        <w:jc w:val="both"/>
        <w:rPr>
          <w:rFonts w:ascii="Arial" w:hAnsi="Arial" w:cs="Arial"/>
          <w:color w:val="000000"/>
          <w:sz w:val="24"/>
          <w:szCs w:val="24"/>
          <w:shd w:val="clear" w:color="auto" w:fill="FFFFFF"/>
        </w:rPr>
      </w:pPr>
      <w:r w:rsidRPr="003452B1">
        <w:rPr>
          <w:rFonts w:ascii="Arial" w:hAnsi="Arial" w:cs="Arial"/>
          <w:color w:val="000000"/>
          <w:sz w:val="24"/>
          <w:szCs w:val="24"/>
          <w:shd w:val="clear" w:color="auto" w:fill="FFFFFF"/>
        </w:rPr>
        <w:t>Welsh Government, (2022). </w:t>
      </w:r>
      <w:r w:rsidRPr="003452B1">
        <w:rPr>
          <w:rFonts w:ascii="Arial" w:hAnsi="Arial" w:cs="Arial"/>
          <w:i/>
          <w:iCs/>
          <w:color w:val="000000"/>
          <w:sz w:val="24"/>
          <w:szCs w:val="24"/>
          <w:shd w:val="clear" w:color="auto" w:fill="FFFFFF"/>
        </w:rPr>
        <w:t>Curriculum for Wales: summary of legislation</w:t>
      </w:r>
      <w:r w:rsidRPr="003452B1">
        <w:rPr>
          <w:rFonts w:ascii="Arial" w:hAnsi="Arial" w:cs="Arial"/>
          <w:color w:val="000000"/>
          <w:sz w:val="24"/>
          <w:szCs w:val="24"/>
          <w:shd w:val="clear" w:color="auto" w:fill="FFFFFF"/>
        </w:rPr>
        <w:t>. Cardiff: Welsh Government.</w:t>
      </w:r>
    </w:p>
    <w:p w:rsidRPr="003452B1" w:rsidR="00892237" w:rsidP="003452B1" w:rsidRDefault="00892237" w14:paraId="7F516EC7" w14:textId="77777777">
      <w:pPr>
        <w:spacing w:line="360" w:lineRule="auto"/>
        <w:jc w:val="both"/>
        <w:rPr>
          <w:rFonts w:ascii="Arial" w:hAnsi="Arial" w:cs="Arial"/>
          <w:sz w:val="24"/>
          <w:szCs w:val="24"/>
        </w:rPr>
      </w:pPr>
      <w:r w:rsidRPr="003452B1">
        <w:rPr>
          <w:rFonts w:ascii="Arial" w:hAnsi="Arial" w:cs="Arial"/>
          <w:sz w:val="24"/>
          <w:szCs w:val="24"/>
        </w:rPr>
        <w:t xml:space="preserve">WAG (2009) Foundation Phase Outdoor Learning Handbook. Cardiff: Crown. Available at: </w:t>
      </w:r>
      <w:hyperlink w:history="1" r:id="rId43">
        <w:r w:rsidRPr="003452B1">
          <w:rPr>
            <w:rStyle w:val="Hyperlink"/>
            <w:rFonts w:ascii="Arial" w:hAnsi="Arial" w:cs="Arial"/>
            <w:color w:val="auto"/>
            <w:sz w:val="24"/>
            <w:szCs w:val="24"/>
          </w:rPr>
          <w:t>foundation-phase-outdoor-learning-handbook.pdf (gov.wales)</w:t>
        </w:r>
      </w:hyperlink>
      <w:r w:rsidRPr="003452B1">
        <w:rPr>
          <w:rFonts w:ascii="Arial" w:hAnsi="Arial" w:cs="Arial"/>
          <w:sz w:val="24"/>
          <w:szCs w:val="24"/>
        </w:rPr>
        <w:t xml:space="preserve"> (Accessed 28 December 2021).</w:t>
      </w:r>
    </w:p>
    <w:p w:rsidRPr="003452B1" w:rsidR="00892237" w:rsidP="003452B1" w:rsidRDefault="00892237" w14:paraId="7213B250" w14:textId="77777777">
      <w:pPr>
        <w:spacing w:line="360" w:lineRule="auto"/>
        <w:jc w:val="both"/>
        <w:rPr>
          <w:rFonts w:ascii="Arial" w:hAnsi="Arial" w:cs="Arial"/>
          <w:sz w:val="24"/>
          <w:szCs w:val="24"/>
        </w:rPr>
      </w:pPr>
      <w:r w:rsidRPr="003452B1">
        <w:rPr>
          <w:rFonts w:ascii="Arial" w:hAnsi="Arial" w:cs="Arial"/>
          <w:sz w:val="24"/>
          <w:szCs w:val="24"/>
        </w:rPr>
        <w:t xml:space="preserve">WAG (2019) Outdoor Learning Handbook. Cardiff: Crown. Available at: </w:t>
      </w:r>
      <w:hyperlink w:history="1" r:id="rId44">
        <w:r w:rsidRPr="003452B1">
          <w:rPr>
            <w:rStyle w:val="Hyperlink"/>
            <w:rFonts w:ascii="Arial" w:hAnsi="Arial" w:cs="Arial"/>
            <w:color w:val="auto"/>
            <w:sz w:val="24"/>
            <w:szCs w:val="24"/>
          </w:rPr>
          <w:t>foundation-phase-outdoor-learning-handbook.pdf (gov.wales)</w:t>
        </w:r>
      </w:hyperlink>
      <w:r w:rsidRPr="003452B1">
        <w:rPr>
          <w:rFonts w:ascii="Arial" w:hAnsi="Arial" w:cs="Arial"/>
          <w:sz w:val="24"/>
          <w:szCs w:val="24"/>
        </w:rPr>
        <w:t xml:space="preserve"> (Accessed 27 December 2021).</w:t>
      </w:r>
    </w:p>
    <w:p w:rsidRPr="003452B1" w:rsidR="00892237" w:rsidP="003452B1" w:rsidRDefault="00892237" w14:paraId="78ACA829" w14:textId="77777777">
      <w:pPr>
        <w:spacing w:line="360" w:lineRule="auto"/>
        <w:jc w:val="both"/>
        <w:rPr>
          <w:rFonts w:ascii="Arial" w:hAnsi="Arial" w:cs="Arial"/>
          <w:sz w:val="24"/>
          <w:szCs w:val="24"/>
        </w:rPr>
      </w:pPr>
      <w:r w:rsidRPr="003452B1">
        <w:rPr>
          <w:rFonts w:ascii="Arial" w:hAnsi="Arial" w:cs="Arial"/>
          <w:sz w:val="24"/>
          <w:szCs w:val="24"/>
        </w:rPr>
        <w:t xml:space="preserve">WAG (2017) Foundation Phase Profile Handbook. Cardiff: Crown. Available at: </w:t>
      </w:r>
      <w:hyperlink w:history="1" r:id="rId45">
        <w:r w:rsidRPr="003452B1">
          <w:rPr>
            <w:rStyle w:val="Hyperlink"/>
            <w:rFonts w:ascii="Arial" w:hAnsi="Arial" w:cs="Arial"/>
            <w:color w:val="auto"/>
            <w:sz w:val="24"/>
            <w:szCs w:val="24"/>
          </w:rPr>
          <w:t>foundation-phase-profile-handbook-revised-september-2017.pdf (gov.wales)</w:t>
        </w:r>
      </w:hyperlink>
      <w:r w:rsidRPr="003452B1">
        <w:rPr>
          <w:rFonts w:ascii="Arial" w:hAnsi="Arial" w:cs="Arial"/>
          <w:sz w:val="24"/>
          <w:szCs w:val="24"/>
        </w:rPr>
        <w:t xml:space="preserve"> (Accessed 2 January 2022).</w:t>
      </w:r>
    </w:p>
    <w:p w:rsidRPr="003452B1" w:rsidR="00892237" w:rsidP="003452B1" w:rsidRDefault="00892237" w14:paraId="12BC2BE7" w14:textId="77777777">
      <w:pPr>
        <w:spacing w:line="360" w:lineRule="auto"/>
        <w:jc w:val="both"/>
        <w:rPr>
          <w:rFonts w:ascii="Arial" w:hAnsi="Arial" w:cs="Arial"/>
          <w:sz w:val="24"/>
          <w:szCs w:val="24"/>
        </w:rPr>
      </w:pPr>
      <w:r w:rsidRPr="003452B1">
        <w:rPr>
          <w:rFonts w:ascii="Arial" w:hAnsi="Arial" w:cs="Arial"/>
          <w:sz w:val="24"/>
          <w:szCs w:val="24"/>
        </w:rPr>
        <w:lastRenderedPageBreak/>
        <w:t>WAG (no date) The Learning Country: Vision into Action</w:t>
      </w:r>
      <w:r w:rsidRPr="003452B1">
        <w:rPr>
          <w:rFonts w:ascii="Arial" w:hAnsi="Arial" w:cs="Arial"/>
          <w:i/>
          <w:sz w:val="24"/>
          <w:szCs w:val="24"/>
        </w:rPr>
        <w:t xml:space="preserve">. </w:t>
      </w:r>
      <w:r w:rsidRPr="003452B1">
        <w:rPr>
          <w:rFonts w:ascii="Arial" w:hAnsi="Arial" w:cs="Arial"/>
          <w:sz w:val="24"/>
          <w:szCs w:val="24"/>
        </w:rPr>
        <w:t xml:space="preserve">Cardiff: DFELLS. Available at: </w:t>
      </w:r>
      <w:hyperlink w:history="1" r:id="rId46">
        <w:r w:rsidRPr="003452B1">
          <w:rPr>
            <w:rStyle w:val="Hyperlink"/>
            <w:rFonts w:ascii="Arial" w:hAnsi="Arial" w:cs="Arial"/>
            <w:color w:val="auto"/>
            <w:sz w:val="24"/>
            <w:szCs w:val="24"/>
          </w:rPr>
          <w:t>Layout 1 (ioe.ac.uk)</w:t>
        </w:r>
      </w:hyperlink>
      <w:r w:rsidRPr="003452B1">
        <w:rPr>
          <w:rFonts w:ascii="Arial" w:hAnsi="Arial" w:cs="Arial"/>
          <w:sz w:val="24"/>
          <w:szCs w:val="24"/>
        </w:rPr>
        <w:t xml:space="preserve"> (Accessed 28 December 21).</w:t>
      </w:r>
    </w:p>
    <w:p w:rsidRPr="003452B1" w:rsidR="00892237" w:rsidP="003452B1" w:rsidRDefault="00892237" w14:paraId="3722AC20" w14:textId="77777777">
      <w:pPr>
        <w:spacing w:line="360" w:lineRule="auto"/>
        <w:jc w:val="both"/>
        <w:rPr>
          <w:rFonts w:ascii="Arial" w:hAnsi="Arial" w:cs="Arial"/>
          <w:sz w:val="24"/>
          <w:szCs w:val="24"/>
        </w:rPr>
      </w:pPr>
      <w:r w:rsidRPr="003452B1">
        <w:rPr>
          <w:rFonts w:ascii="Arial" w:hAnsi="Arial" w:cs="Arial"/>
          <w:sz w:val="24"/>
          <w:szCs w:val="24"/>
        </w:rPr>
        <w:t xml:space="preserve">WAG (2008) Play/Active Learning. Cardiff: Crown. Available at: </w:t>
      </w:r>
      <w:hyperlink w:history="1" r:id="rId47">
        <w:r w:rsidRPr="003452B1">
          <w:rPr>
            <w:rStyle w:val="Hyperlink"/>
            <w:rFonts w:ascii="Arial" w:hAnsi="Arial" w:cs="Arial"/>
            <w:color w:val="auto"/>
            <w:sz w:val="24"/>
            <w:szCs w:val="24"/>
          </w:rPr>
          <w:t>https://hwb.gov.wales/api/storage/52aae98d-65ed-4065-9222-1a7876e150de/play-active-learning-overview-for-3-to-7-year-olds.pdf</w:t>
        </w:r>
      </w:hyperlink>
      <w:r w:rsidRPr="003452B1">
        <w:rPr>
          <w:rFonts w:ascii="Arial" w:hAnsi="Arial" w:cs="Arial"/>
          <w:sz w:val="24"/>
          <w:szCs w:val="24"/>
        </w:rPr>
        <w:t xml:space="preserve">  (Accessed 27 December 2021) </w:t>
      </w:r>
    </w:p>
    <w:p w:rsidRPr="003452B1" w:rsidR="00892237" w:rsidP="003452B1" w:rsidRDefault="00892237" w14:paraId="48320BBC" w14:textId="77777777">
      <w:pPr>
        <w:autoSpaceDE w:val="0"/>
        <w:autoSpaceDN w:val="0"/>
        <w:adjustRightInd w:val="0"/>
        <w:spacing w:after="0" w:line="360" w:lineRule="auto"/>
        <w:jc w:val="both"/>
        <w:rPr>
          <w:rFonts w:ascii="Arial" w:hAnsi="Arial" w:cs="Arial"/>
          <w:sz w:val="24"/>
          <w:szCs w:val="24"/>
        </w:rPr>
      </w:pPr>
      <w:r w:rsidRPr="003452B1">
        <w:rPr>
          <w:rFonts w:ascii="Arial" w:hAnsi="Arial" w:cs="Arial"/>
          <w:sz w:val="24"/>
          <w:szCs w:val="24"/>
        </w:rPr>
        <w:t xml:space="preserve">WAG (2008) </w:t>
      </w:r>
      <w:r w:rsidRPr="003452B1">
        <w:rPr>
          <w:rFonts w:ascii="Arial" w:hAnsi="Arial" w:cs="Arial"/>
          <w:i/>
          <w:iCs/>
          <w:sz w:val="24"/>
          <w:szCs w:val="24"/>
        </w:rPr>
        <w:t>Foundation Phase Framework for Children’s Learning for 3-7 years olds in Wales</w:t>
      </w:r>
      <w:r w:rsidRPr="003452B1">
        <w:rPr>
          <w:rFonts w:ascii="Arial" w:hAnsi="Arial" w:cs="Arial"/>
          <w:sz w:val="24"/>
          <w:szCs w:val="24"/>
        </w:rPr>
        <w:t>. Cardiff: Welsh Assembly Government.</w:t>
      </w:r>
    </w:p>
    <w:p w:rsidRPr="003452B1" w:rsidR="00892237" w:rsidP="003452B1" w:rsidRDefault="00892237" w14:paraId="42F90968" w14:textId="77777777">
      <w:pPr>
        <w:autoSpaceDE w:val="0"/>
        <w:autoSpaceDN w:val="0"/>
        <w:adjustRightInd w:val="0"/>
        <w:spacing w:after="0" w:line="360" w:lineRule="auto"/>
        <w:jc w:val="both"/>
        <w:rPr>
          <w:rFonts w:ascii="Arial" w:hAnsi="Arial" w:cs="Arial"/>
          <w:sz w:val="24"/>
          <w:szCs w:val="24"/>
        </w:rPr>
      </w:pPr>
      <w:r w:rsidRPr="003452B1" w:rsidR="00892237">
        <w:rPr>
          <w:rFonts w:ascii="Arial" w:hAnsi="Arial" w:cs="Arial"/>
          <w:sz w:val="24"/>
          <w:szCs w:val="24"/>
          <w:shd w:val="clear" w:color="auto" w:fill="FFFFFF"/>
        </w:rPr>
        <w:t>Welsh Government, 2013. </w:t>
      </w:r>
      <w:r w:rsidRPr="09CF5A57" w:rsidR="00892237">
        <w:rPr>
          <w:rFonts w:ascii="Arial" w:hAnsi="Arial" w:cs="Arial"/>
          <w:i w:val="1"/>
          <w:iCs w:val="1"/>
          <w:sz w:val="24"/>
          <w:szCs w:val="24"/>
          <w:shd w:val="clear" w:color="auto" w:fill="FFFFFF"/>
        </w:rPr>
        <w:t>National Literacy and Numeracy Framework</w:t>
      </w:r>
      <w:r w:rsidRPr="003452B1" w:rsidR="00892237">
        <w:rPr>
          <w:rFonts w:ascii="Arial" w:hAnsi="Arial" w:cs="Arial"/>
          <w:sz w:val="24"/>
          <w:szCs w:val="24"/>
          <w:shd w:val="clear" w:color="auto" w:fill="FFFFFF"/>
        </w:rPr>
        <w:t>. Cardiff: Department for Education and Skills.</w:t>
      </w:r>
    </w:p>
    <w:p w:rsidR="09CF5A57" w:rsidP="09CF5A57" w:rsidRDefault="09CF5A57" w14:paraId="2CAA211D" w14:textId="02F49DE9">
      <w:pPr>
        <w:pStyle w:val="Normal"/>
        <w:spacing w:after="0" w:line="360" w:lineRule="auto"/>
        <w:jc w:val="both"/>
        <w:rPr>
          <w:rFonts w:ascii="Arial" w:hAnsi="Arial" w:cs="Arial"/>
          <w:sz w:val="24"/>
          <w:szCs w:val="24"/>
        </w:rPr>
      </w:pPr>
    </w:p>
    <w:p w:rsidRPr="003452B1" w:rsidR="00F43A6C" w:rsidP="003452B1" w:rsidRDefault="00F43A6C" w14:paraId="72C2761F" w14:textId="2CC018A6">
      <w:pPr>
        <w:spacing w:line="360" w:lineRule="auto"/>
        <w:jc w:val="both"/>
        <w:rPr>
          <w:rFonts w:ascii="Arial" w:hAnsi="Arial" w:cs="Arial"/>
          <w:sz w:val="24"/>
          <w:szCs w:val="24"/>
        </w:rPr>
      </w:pPr>
      <w:r w:rsidRPr="003452B1">
        <w:rPr>
          <w:rFonts w:ascii="Arial" w:hAnsi="Arial" w:cs="Arial"/>
          <w:sz w:val="24"/>
          <w:szCs w:val="24"/>
        </w:rPr>
        <w:t>W</w:t>
      </w:r>
      <w:r w:rsidRPr="003452B1">
        <w:rPr>
          <w:rStyle w:val="hlfld-contribauthor"/>
          <w:rFonts w:ascii="Arial" w:hAnsi="Arial" w:cs="Arial"/>
          <w:color w:val="333333"/>
          <w:sz w:val="24"/>
          <w:szCs w:val="24"/>
          <w:shd w:val="clear" w:color="auto" w:fill="FFFFFF"/>
        </w:rPr>
        <w:t>ood, </w:t>
      </w:r>
      <w:r w:rsidRPr="003452B1">
        <w:rPr>
          <w:rStyle w:val="nlmgiven-names"/>
          <w:rFonts w:ascii="Arial" w:hAnsi="Arial" w:cs="Arial"/>
          <w:color w:val="333333"/>
          <w:sz w:val="24"/>
          <w:szCs w:val="24"/>
          <w:shd w:val="clear" w:color="auto" w:fill="FFFFFF"/>
        </w:rPr>
        <w:t>E.</w:t>
      </w:r>
      <w:r w:rsidRPr="003452B1">
        <w:rPr>
          <w:rFonts w:ascii="Arial" w:hAnsi="Arial" w:cs="Arial"/>
          <w:color w:val="333333"/>
          <w:sz w:val="24"/>
          <w:szCs w:val="24"/>
          <w:shd w:val="clear" w:color="auto" w:fill="FFFFFF"/>
        </w:rPr>
        <w:t> (</w:t>
      </w:r>
      <w:r w:rsidRPr="003452B1">
        <w:rPr>
          <w:rStyle w:val="nlmyear"/>
          <w:rFonts w:ascii="Arial" w:hAnsi="Arial" w:cs="Arial"/>
          <w:color w:val="333333"/>
          <w:sz w:val="24"/>
          <w:szCs w:val="24"/>
          <w:shd w:val="clear" w:color="auto" w:fill="FFFFFF"/>
        </w:rPr>
        <w:t>2009</w:t>
      </w:r>
      <w:r w:rsidRPr="003452B1">
        <w:rPr>
          <w:rFonts w:ascii="Arial" w:hAnsi="Arial" w:cs="Arial"/>
          <w:color w:val="333333"/>
          <w:sz w:val="24"/>
          <w:szCs w:val="24"/>
          <w:shd w:val="clear" w:color="auto" w:fill="FFFFFF"/>
        </w:rPr>
        <w:t>). </w:t>
      </w:r>
      <w:r w:rsidRPr="003452B1">
        <w:rPr>
          <w:rStyle w:val="nlmchapter-title"/>
          <w:rFonts w:ascii="Arial" w:hAnsi="Arial" w:cs="Arial"/>
          <w:color w:val="333333"/>
          <w:sz w:val="24"/>
          <w:szCs w:val="24"/>
          <w:shd w:val="clear" w:color="auto" w:fill="FFFFFF"/>
        </w:rPr>
        <w:t>Developing a pedagogy of play for the 21st century</w:t>
      </w:r>
      <w:r w:rsidRPr="003452B1">
        <w:rPr>
          <w:rFonts w:ascii="Arial" w:hAnsi="Arial" w:cs="Arial"/>
          <w:color w:val="333333"/>
          <w:sz w:val="24"/>
          <w:szCs w:val="24"/>
          <w:shd w:val="clear" w:color="auto" w:fill="FFFFFF"/>
        </w:rPr>
        <w:t>. In </w:t>
      </w:r>
      <w:r w:rsidRPr="003452B1">
        <w:rPr>
          <w:rStyle w:val="nlmgiven-names"/>
          <w:rFonts w:ascii="Arial" w:hAnsi="Arial" w:cs="Arial"/>
          <w:color w:val="333333"/>
          <w:sz w:val="24"/>
          <w:szCs w:val="24"/>
          <w:shd w:val="clear" w:color="auto" w:fill="FFFFFF"/>
        </w:rPr>
        <w:t>A.</w:t>
      </w:r>
      <w:r w:rsidRPr="003452B1">
        <w:rPr>
          <w:rStyle w:val="hlfld-contribauthor"/>
          <w:rFonts w:ascii="Arial" w:hAnsi="Arial" w:cs="Arial"/>
          <w:color w:val="333333"/>
          <w:sz w:val="24"/>
          <w:szCs w:val="24"/>
          <w:shd w:val="clear" w:color="auto" w:fill="FFFFFF"/>
        </w:rPr>
        <w:t> Anning</w:t>
      </w:r>
      <w:r w:rsidRPr="003452B1">
        <w:rPr>
          <w:rFonts w:ascii="Arial" w:hAnsi="Arial" w:cs="Arial"/>
          <w:color w:val="333333"/>
          <w:sz w:val="24"/>
          <w:szCs w:val="24"/>
          <w:shd w:val="clear" w:color="auto" w:fill="FFFFFF"/>
        </w:rPr>
        <w:t>, </w:t>
      </w:r>
      <w:r w:rsidRPr="003452B1">
        <w:rPr>
          <w:rStyle w:val="nlmgiven-names"/>
          <w:rFonts w:ascii="Arial" w:hAnsi="Arial" w:cs="Arial"/>
          <w:color w:val="333333"/>
          <w:sz w:val="24"/>
          <w:szCs w:val="24"/>
          <w:shd w:val="clear" w:color="auto" w:fill="FFFFFF"/>
        </w:rPr>
        <w:t>J.</w:t>
      </w:r>
      <w:r w:rsidRPr="003452B1">
        <w:rPr>
          <w:rStyle w:val="hlfld-contribauthor"/>
          <w:rFonts w:ascii="Arial" w:hAnsi="Arial" w:cs="Arial"/>
          <w:color w:val="333333"/>
          <w:sz w:val="24"/>
          <w:szCs w:val="24"/>
          <w:shd w:val="clear" w:color="auto" w:fill="FFFFFF"/>
        </w:rPr>
        <w:t> Cullen</w:t>
      </w:r>
      <w:r w:rsidRPr="003452B1">
        <w:rPr>
          <w:rFonts w:ascii="Arial" w:hAnsi="Arial" w:cs="Arial"/>
          <w:color w:val="333333"/>
          <w:sz w:val="24"/>
          <w:szCs w:val="24"/>
          <w:shd w:val="clear" w:color="auto" w:fill="FFFFFF"/>
        </w:rPr>
        <w:t>, &amp; </w:t>
      </w:r>
      <w:r w:rsidRPr="003452B1">
        <w:rPr>
          <w:rStyle w:val="nlmgiven-names"/>
          <w:rFonts w:ascii="Arial" w:hAnsi="Arial" w:cs="Arial"/>
          <w:color w:val="333333"/>
          <w:sz w:val="24"/>
          <w:szCs w:val="24"/>
          <w:shd w:val="clear" w:color="auto" w:fill="FFFFFF"/>
        </w:rPr>
        <w:t>M.</w:t>
      </w:r>
      <w:r w:rsidRPr="003452B1">
        <w:rPr>
          <w:rStyle w:val="hlfld-contribauthor"/>
          <w:rFonts w:ascii="Arial" w:hAnsi="Arial" w:cs="Arial"/>
          <w:color w:val="333333"/>
          <w:sz w:val="24"/>
          <w:szCs w:val="24"/>
          <w:shd w:val="clear" w:color="auto" w:fill="FFFFFF"/>
        </w:rPr>
        <w:t> Fleer</w:t>
      </w:r>
      <w:r w:rsidRPr="003452B1">
        <w:rPr>
          <w:rFonts w:ascii="Arial" w:hAnsi="Arial" w:cs="Arial"/>
          <w:color w:val="333333"/>
          <w:sz w:val="24"/>
          <w:szCs w:val="24"/>
          <w:shd w:val="clear" w:color="auto" w:fill="FFFFFF"/>
        </w:rPr>
        <w:t> (Eds.), </w:t>
      </w:r>
      <w:r w:rsidRPr="003452B1">
        <w:rPr>
          <w:rFonts w:ascii="Arial" w:hAnsi="Arial" w:cs="Arial"/>
          <w:i/>
          <w:iCs/>
          <w:color w:val="333333"/>
          <w:sz w:val="24"/>
          <w:szCs w:val="24"/>
          <w:shd w:val="clear" w:color="auto" w:fill="FFFFFF"/>
        </w:rPr>
        <w:t>Early childhood education: Society and culture</w:t>
      </w:r>
      <w:r w:rsidRPr="003452B1">
        <w:rPr>
          <w:rFonts w:ascii="Arial" w:hAnsi="Arial" w:cs="Arial"/>
          <w:color w:val="333333"/>
          <w:sz w:val="24"/>
          <w:szCs w:val="24"/>
          <w:shd w:val="clear" w:color="auto" w:fill="FFFFFF"/>
        </w:rPr>
        <w:t> (</w:t>
      </w:r>
      <w:r w:rsidRPr="003452B1">
        <w:rPr>
          <w:rStyle w:val="nlmedition"/>
          <w:rFonts w:ascii="Arial" w:hAnsi="Arial" w:cs="Arial"/>
          <w:color w:val="333333"/>
          <w:sz w:val="24"/>
          <w:szCs w:val="24"/>
          <w:shd w:val="clear" w:color="auto" w:fill="FFFFFF"/>
        </w:rPr>
        <w:t>2nd ed</w:t>
      </w:r>
      <w:r w:rsidRPr="003452B1" w:rsidR="00164F0A">
        <w:rPr>
          <w:rStyle w:val="nlmedition"/>
          <w:rFonts w:ascii="Arial" w:hAnsi="Arial" w:cs="Arial"/>
          <w:color w:val="333333"/>
          <w:sz w:val="24"/>
          <w:szCs w:val="24"/>
          <w:shd w:val="clear" w:color="auto" w:fill="FFFFFF"/>
        </w:rPr>
        <w:t>n</w:t>
      </w:r>
      <w:r w:rsidRPr="003452B1">
        <w:rPr>
          <w:rStyle w:val="nlmedition"/>
          <w:rFonts w:ascii="Arial" w:hAnsi="Arial" w:cs="Arial"/>
          <w:color w:val="333333"/>
          <w:sz w:val="24"/>
          <w:szCs w:val="24"/>
          <w:shd w:val="clear" w:color="auto" w:fill="FFFFFF"/>
        </w:rPr>
        <w:t>.</w:t>
      </w:r>
      <w:r w:rsidRPr="003452B1">
        <w:rPr>
          <w:rFonts w:ascii="Arial" w:hAnsi="Arial" w:cs="Arial"/>
          <w:color w:val="333333"/>
          <w:sz w:val="24"/>
          <w:szCs w:val="24"/>
          <w:shd w:val="clear" w:color="auto" w:fill="FFFFFF"/>
        </w:rPr>
        <w:t>) (pp. </w:t>
      </w:r>
      <w:r w:rsidRPr="003452B1">
        <w:rPr>
          <w:rStyle w:val="nlmfpage"/>
          <w:rFonts w:ascii="Arial" w:hAnsi="Arial" w:cs="Arial"/>
          <w:color w:val="333333"/>
          <w:sz w:val="24"/>
          <w:szCs w:val="24"/>
          <w:shd w:val="clear" w:color="auto" w:fill="FFFFFF"/>
        </w:rPr>
        <w:t>17</w:t>
      </w:r>
      <w:r w:rsidRPr="003452B1">
        <w:rPr>
          <w:rFonts w:ascii="Arial" w:hAnsi="Arial" w:cs="Arial"/>
          <w:color w:val="333333"/>
          <w:sz w:val="24"/>
          <w:szCs w:val="24"/>
          <w:shd w:val="clear" w:color="auto" w:fill="FFFFFF"/>
        </w:rPr>
        <w:t>–</w:t>
      </w:r>
      <w:r w:rsidRPr="003452B1">
        <w:rPr>
          <w:rStyle w:val="nlmlpage"/>
          <w:rFonts w:ascii="Arial" w:hAnsi="Arial" w:cs="Arial"/>
          <w:color w:val="333333"/>
          <w:sz w:val="24"/>
          <w:szCs w:val="24"/>
          <w:shd w:val="clear" w:color="auto" w:fill="FFFFFF"/>
        </w:rPr>
        <w:t>30</w:t>
      </w:r>
      <w:r w:rsidRPr="003452B1">
        <w:rPr>
          <w:rFonts w:ascii="Arial" w:hAnsi="Arial" w:cs="Arial"/>
          <w:color w:val="333333"/>
          <w:sz w:val="24"/>
          <w:szCs w:val="24"/>
          <w:shd w:val="clear" w:color="auto" w:fill="FFFFFF"/>
        </w:rPr>
        <w:t>). </w:t>
      </w:r>
      <w:r w:rsidRPr="003452B1">
        <w:rPr>
          <w:rStyle w:val="nlmpublisher-loc"/>
          <w:rFonts w:ascii="Arial" w:hAnsi="Arial" w:cs="Arial"/>
          <w:color w:val="333333"/>
          <w:sz w:val="24"/>
          <w:szCs w:val="24"/>
          <w:shd w:val="clear" w:color="auto" w:fill="FFFFFF"/>
        </w:rPr>
        <w:t>London</w:t>
      </w:r>
      <w:r w:rsidRPr="003452B1">
        <w:rPr>
          <w:rFonts w:ascii="Arial" w:hAnsi="Arial" w:cs="Arial"/>
          <w:color w:val="333333"/>
          <w:sz w:val="24"/>
          <w:szCs w:val="24"/>
          <w:shd w:val="clear" w:color="auto" w:fill="FFFFFF"/>
        </w:rPr>
        <w:t>: </w:t>
      </w:r>
      <w:r w:rsidRPr="003452B1">
        <w:rPr>
          <w:rStyle w:val="nlmpublisher-name"/>
          <w:rFonts w:ascii="Arial" w:hAnsi="Arial" w:cs="Arial"/>
          <w:color w:val="333333"/>
          <w:sz w:val="24"/>
          <w:szCs w:val="24"/>
          <w:shd w:val="clear" w:color="auto" w:fill="FFFFFF"/>
        </w:rPr>
        <w:t>Sage</w:t>
      </w:r>
      <w:r w:rsidRPr="003452B1">
        <w:rPr>
          <w:rFonts w:ascii="Arial" w:hAnsi="Arial" w:cs="Arial"/>
          <w:color w:val="333333"/>
          <w:sz w:val="24"/>
          <w:szCs w:val="24"/>
          <w:shd w:val="clear" w:color="auto" w:fill="FFFFFF"/>
        </w:rPr>
        <w:t>.</w:t>
      </w:r>
    </w:p>
    <w:sectPr w:rsidRPr="003452B1" w:rsidR="00F43A6C" w:rsidSect="00216304">
      <w:headerReference w:type="default" r:id="rId48"/>
      <w:pgSz w:w="11906" w:h="16838" w:orient="portrait"/>
      <w:pgMar w:top="1440" w:right="1440" w:bottom="1440" w:left="1440" w:header="283" w:footer="708" w:gutter="0"/>
      <w:cols w:space="708"/>
      <w:docGrid w:linePitch="360"/>
      <w:footerReference w:type="default" r:id="R61134b7588364d0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40DF" w:rsidP="00216304" w:rsidRDefault="000140DF" w14:paraId="4AAEF78C" w14:textId="77777777">
      <w:pPr>
        <w:spacing w:after="0" w:line="240" w:lineRule="auto"/>
      </w:pPr>
      <w:r>
        <w:separator/>
      </w:r>
    </w:p>
  </w:endnote>
  <w:endnote w:type="continuationSeparator" w:id="0">
    <w:p w:rsidR="000140DF" w:rsidP="00216304" w:rsidRDefault="000140DF" w14:paraId="355B848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D1A89C" w:rsidTr="06D1A89C" w14:paraId="39935963">
      <w:tc>
        <w:tcPr>
          <w:tcW w:w="3005" w:type="dxa"/>
          <w:tcMar/>
        </w:tcPr>
        <w:p w:rsidR="06D1A89C" w:rsidP="06D1A89C" w:rsidRDefault="06D1A89C" w14:paraId="71CAF559" w14:textId="500BC831">
          <w:pPr>
            <w:pStyle w:val="Header"/>
            <w:bidi w:val="0"/>
            <w:ind w:left="-115"/>
            <w:jc w:val="left"/>
          </w:pPr>
        </w:p>
      </w:tc>
      <w:tc>
        <w:tcPr>
          <w:tcW w:w="3005" w:type="dxa"/>
          <w:tcMar/>
        </w:tcPr>
        <w:p w:rsidR="06D1A89C" w:rsidP="06D1A89C" w:rsidRDefault="06D1A89C" w14:paraId="6B531766" w14:textId="46768049">
          <w:pPr>
            <w:pStyle w:val="Header"/>
            <w:bidi w:val="0"/>
            <w:jc w:val="center"/>
          </w:pPr>
        </w:p>
      </w:tc>
      <w:tc>
        <w:tcPr>
          <w:tcW w:w="3005" w:type="dxa"/>
          <w:tcMar/>
        </w:tcPr>
        <w:p w:rsidR="06D1A89C" w:rsidP="06D1A89C" w:rsidRDefault="06D1A89C" w14:paraId="20B0DE16" w14:textId="2B8CB1CE">
          <w:pPr>
            <w:pStyle w:val="Header"/>
            <w:bidi w:val="0"/>
            <w:ind w:right="-115"/>
            <w:jc w:val="right"/>
          </w:pPr>
        </w:p>
      </w:tc>
    </w:tr>
  </w:tbl>
  <w:p w:rsidR="06D1A89C" w:rsidP="06D1A89C" w:rsidRDefault="06D1A89C" w14:paraId="7B3903FE" w14:textId="3F79E0D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40DF" w:rsidP="00216304" w:rsidRDefault="000140DF" w14:paraId="6B0C6A33" w14:textId="77777777">
      <w:pPr>
        <w:spacing w:after="0" w:line="240" w:lineRule="auto"/>
      </w:pPr>
      <w:r>
        <w:separator/>
      </w:r>
    </w:p>
  </w:footnote>
  <w:footnote w:type="continuationSeparator" w:id="0">
    <w:p w:rsidR="000140DF" w:rsidP="00216304" w:rsidRDefault="000140DF" w14:paraId="565309E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04" w:rsidRDefault="00216304" w14:paraId="79E4D80A" w14:textId="77777777">
    <w:pPr>
      <w:pStyle w:val="Header"/>
    </w:pPr>
    <w:r>
      <w:t>2011952</w:t>
    </w:r>
  </w:p>
  <w:p w:rsidR="00216304" w:rsidRDefault="00216304" w14:paraId="5B40EB19" w14:textId="77777777">
    <w:pPr>
      <w:pStyle w:val="Header"/>
    </w:pPr>
    <w:r>
      <w:t>EYEC5006</w:t>
    </w:r>
  </w:p>
  <w:p w:rsidR="00216304" w:rsidRDefault="00216304" w14:paraId="6487F479" w14:textId="6F4F8A81">
    <w:pPr>
      <w:pStyle w:val="Header"/>
    </w:pPr>
    <w:r w:rsidR="06D1A89C">
      <w:rPr/>
      <w:t xml:space="preserve">Word Count: </w:t>
    </w:r>
    <w:r w:rsidR="06D1A89C">
      <w:rPr/>
      <w:t>4585</w:t>
    </w:r>
  </w:p>
  <w:p w:rsidR="00216304" w:rsidRDefault="00216304" w14:paraId="4EBAB05B" w14:textId="77777777">
    <w:pPr>
      <w:pStyle w:val="Header"/>
    </w:pPr>
  </w:p>
</w:hdr>
</file>

<file path=word/intelligence2.xml><?xml version="1.0" encoding="utf-8"?>
<int2:intelligence xmlns:int2="http://schemas.microsoft.com/office/intelligence/2020/intelligence">
  <int2:observations>
    <int2:textHash int2:hashCode="K3y7CvRvljePIc" int2:id="ilLwM59A">
      <int2:state int2:type="LegacyProofing" int2:value="Rejected"/>
    </int2:textHash>
    <int2:textHash int2:hashCode="vRlLBvKc9f9TTj" int2:id="7sTqSJYa">
      <int2:state int2:type="LegacyProofing" int2:value="Rejected"/>
    </int2:textHash>
    <int2:textHash int2:hashCode="8eMeBG5bAvPzut" int2:id="xgG3nioc">
      <int2:state int2:type="LegacyProofing" int2:value="Rejected"/>
    </int2:textHash>
    <int2:textHash int2:hashCode="FW19GPLDcdonMD" int2:id="fpfEV1Ev">
      <int2:state int2:type="LegacyProofing" int2:value="Rejected"/>
    </int2:textHash>
    <int2:textHash int2:hashCode="1ZmetvO/VDMRIs" int2:id="Zsk5s4FT">
      <int2:state int2:type="LegacyProofing" int2:value="Rejected"/>
    </int2:textHash>
    <int2:textHash int2:hashCode="Y7rxyEYEGk+h8X" int2:id="zqYDjWoh">
      <int2:state int2:type="LegacyProofing" int2:value="Rejected"/>
    </int2:textHash>
    <int2:textHash int2:hashCode="vmBU9vhBs1uipo" int2:id="PVgmmsP2">
      <int2:state int2:type="LegacyProofing" int2:value="Rejected"/>
    </int2:textHash>
    <int2:textHash int2:hashCode="kMmsX47oBqN8qR" int2:id="JWq3O2rZ">
      <int2:state int2:type="AugLoop_Text_Critique" int2:value="Rejected"/>
    </int2:textHash>
    <int2:textHash int2:hashCode="E1+Tt6RJBbZOzq" int2:id="D6EkxdSb">
      <int2:state int2:type="AugLoop_Text_Critique" int2:value="Rejected"/>
    </int2:textHash>
    <int2:textHash int2:hashCode="d4BYENdnUdsaxw" int2:id="egjyRt1G">
      <int2:state int2:type="AugLoop_Text_Critique" int2:value="Rejected"/>
    </int2:textHash>
    <int2:textHash int2:hashCode="aups33Dx9cjmOq" int2:id="SnSPmH5S">
      <int2:state int2:type="AugLoop_Text_Critique" int2:value="Rejected"/>
    </int2:textHash>
    <int2:textHash int2:hashCode="YD+82+V1vFecXo" int2:id="5busmDhs">
      <int2:state int2:type="AugLoop_Text_Critique" int2:value="Rejected"/>
    </int2:textHash>
    <int2:textHash int2:hashCode="Qmi+1PRJYsg1Mc" int2:id="gxgQZOd5">
      <int2:state int2:type="AugLoop_Text_Critique" int2:value="Rejected"/>
    </int2:textHash>
    <int2:textHash int2:hashCode="t9YHA+/Ts8M0Uh" int2:id="Ih7HvTa4">
      <int2:state int2:type="AugLoop_Text_Critique" int2:value="Rejected"/>
    </int2:textHash>
    <int2:bookmark int2:bookmarkName="_Int_yKSWrgDI" int2:invalidationBookmarkName="" int2:hashCode="1xjuZ+MUFO8qfi" int2:id="ztoxTUsx">
      <int2:state int2:type="LegacyProofing" int2:value="Rejected"/>
    </int2:bookmark>
    <int2:bookmark int2:bookmarkName="_Int_QUeFF8t7" int2:invalidationBookmarkName="" int2:hashCode="4h7nfVAJEKEZWb" int2:id="ihPhtwWy">
      <int2:state int2:type="LegacyProofing" int2:value="Rejected"/>
    </int2:bookmark>
    <int2:bookmark int2:bookmarkName="_Int_hE88DEOT" int2:invalidationBookmarkName="" int2:hashCode="SG/7Ly8qHgqHFE" int2:id="JcnXc75S">
      <int2:state int2:type="LegacyProofing" int2:value="Rejected"/>
    </int2:bookmark>
    <int2:bookmark int2:bookmarkName="_Int_WNaFxxyB" int2:invalidationBookmarkName="" int2:hashCode="JsDKeT6PcHTT+M" int2:id="3pQxF9dp">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2651A"/>
    <w:multiLevelType w:val="hybridMultilevel"/>
    <w:tmpl w:val="CD5854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582136C"/>
    <w:multiLevelType w:val="hybridMultilevel"/>
    <w:tmpl w:val="96104C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304"/>
    <w:rsid w:val="000068FB"/>
    <w:rsid w:val="000140DF"/>
    <w:rsid w:val="00014F4B"/>
    <w:rsid w:val="00020ACA"/>
    <w:rsid w:val="000219B5"/>
    <w:rsid w:val="0004136B"/>
    <w:rsid w:val="0004362A"/>
    <w:rsid w:val="000443E8"/>
    <w:rsid w:val="00045179"/>
    <w:rsid w:val="00054651"/>
    <w:rsid w:val="000711FB"/>
    <w:rsid w:val="00072823"/>
    <w:rsid w:val="00074B2B"/>
    <w:rsid w:val="0008288D"/>
    <w:rsid w:val="000919D8"/>
    <w:rsid w:val="00093046"/>
    <w:rsid w:val="000A49A8"/>
    <w:rsid w:val="000B2C3D"/>
    <w:rsid w:val="000C6658"/>
    <w:rsid w:val="000E5422"/>
    <w:rsid w:val="000E57FB"/>
    <w:rsid w:val="00100966"/>
    <w:rsid w:val="001111C2"/>
    <w:rsid w:val="00123E82"/>
    <w:rsid w:val="001362E0"/>
    <w:rsid w:val="00154457"/>
    <w:rsid w:val="00154C8D"/>
    <w:rsid w:val="00164F0A"/>
    <w:rsid w:val="00171DC1"/>
    <w:rsid w:val="00196C34"/>
    <w:rsid w:val="001A72CD"/>
    <w:rsid w:val="001A790F"/>
    <w:rsid w:val="001B1E91"/>
    <w:rsid w:val="001B36AC"/>
    <w:rsid w:val="001B4AB2"/>
    <w:rsid w:val="001C636C"/>
    <w:rsid w:val="001D19C0"/>
    <w:rsid w:val="001D49FD"/>
    <w:rsid w:val="001D58B4"/>
    <w:rsid w:val="001D5C4C"/>
    <w:rsid w:val="00203815"/>
    <w:rsid w:val="002116AD"/>
    <w:rsid w:val="00216304"/>
    <w:rsid w:val="00222658"/>
    <w:rsid w:val="00232BF8"/>
    <w:rsid w:val="00234A08"/>
    <w:rsid w:val="002574EC"/>
    <w:rsid w:val="00260A7B"/>
    <w:rsid w:val="00277535"/>
    <w:rsid w:val="002836AC"/>
    <w:rsid w:val="00285565"/>
    <w:rsid w:val="00287E34"/>
    <w:rsid w:val="00290293"/>
    <w:rsid w:val="002A7C36"/>
    <w:rsid w:val="002B6D63"/>
    <w:rsid w:val="002D663A"/>
    <w:rsid w:val="002D70A6"/>
    <w:rsid w:val="002F6294"/>
    <w:rsid w:val="00311215"/>
    <w:rsid w:val="00324A53"/>
    <w:rsid w:val="00332C50"/>
    <w:rsid w:val="00334073"/>
    <w:rsid w:val="0033451E"/>
    <w:rsid w:val="003369D7"/>
    <w:rsid w:val="00340864"/>
    <w:rsid w:val="0034483B"/>
    <w:rsid w:val="003452B1"/>
    <w:rsid w:val="003467B8"/>
    <w:rsid w:val="0035106F"/>
    <w:rsid w:val="00352809"/>
    <w:rsid w:val="00357CBE"/>
    <w:rsid w:val="003658A5"/>
    <w:rsid w:val="00380A2E"/>
    <w:rsid w:val="00394942"/>
    <w:rsid w:val="003A6940"/>
    <w:rsid w:val="003A6D34"/>
    <w:rsid w:val="003A7546"/>
    <w:rsid w:val="003B5612"/>
    <w:rsid w:val="003B73B1"/>
    <w:rsid w:val="003C63C9"/>
    <w:rsid w:val="003D0156"/>
    <w:rsid w:val="003D5C36"/>
    <w:rsid w:val="003F1DE2"/>
    <w:rsid w:val="0040371C"/>
    <w:rsid w:val="00421169"/>
    <w:rsid w:val="00421A45"/>
    <w:rsid w:val="0042518E"/>
    <w:rsid w:val="004320B5"/>
    <w:rsid w:val="00440266"/>
    <w:rsid w:val="004702F1"/>
    <w:rsid w:val="004741C5"/>
    <w:rsid w:val="0047470C"/>
    <w:rsid w:val="00482E8B"/>
    <w:rsid w:val="00482F6C"/>
    <w:rsid w:val="00485BE4"/>
    <w:rsid w:val="004A3260"/>
    <w:rsid w:val="004B0392"/>
    <w:rsid w:val="004B32A0"/>
    <w:rsid w:val="004C0DF0"/>
    <w:rsid w:val="004C1F17"/>
    <w:rsid w:val="004C2DA7"/>
    <w:rsid w:val="004C3783"/>
    <w:rsid w:val="004D16F7"/>
    <w:rsid w:val="004F4F0D"/>
    <w:rsid w:val="004F5BC9"/>
    <w:rsid w:val="005125AC"/>
    <w:rsid w:val="00531F7D"/>
    <w:rsid w:val="0053681D"/>
    <w:rsid w:val="005423A9"/>
    <w:rsid w:val="00556039"/>
    <w:rsid w:val="00565792"/>
    <w:rsid w:val="00584C57"/>
    <w:rsid w:val="00597848"/>
    <w:rsid w:val="005C10F7"/>
    <w:rsid w:val="005E3CD1"/>
    <w:rsid w:val="00601F29"/>
    <w:rsid w:val="00603E66"/>
    <w:rsid w:val="006140E9"/>
    <w:rsid w:val="006165AF"/>
    <w:rsid w:val="006221C3"/>
    <w:rsid w:val="00632518"/>
    <w:rsid w:val="00636EE3"/>
    <w:rsid w:val="00637C9A"/>
    <w:rsid w:val="006576EB"/>
    <w:rsid w:val="00697D80"/>
    <w:rsid w:val="006A2B7B"/>
    <w:rsid w:val="006A7AC6"/>
    <w:rsid w:val="006B0E91"/>
    <w:rsid w:val="006C1A9D"/>
    <w:rsid w:val="006C1DC1"/>
    <w:rsid w:val="006D3C22"/>
    <w:rsid w:val="006D48AB"/>
    <w:rsid w:val="006E04A9"/>
    <w:rsid w:val="00703318"/>
    <w:rsid w:val="00724285"/>
    <w:rsid w:val="00725DE5"/>
    <w:rsid w:val="0074219B"/>
    <w:rsid w:val="007435E7"/>
    <w:rsid w:val="00753C55"/>
    <w:rsid w:val="007608E7"/>
    <w:rsid w:val="00766FD5"/>
    <w:rsid w:val="00782730"/>
    <w:rsid w:val="00790AA6"/>
    <w:rsid w:val="007A3A5C"/>
    <w:rsid w:val="007C10CC"/>
    <w:rsid w:val="007C59A4"/>
    <w:rsid w:val="007D3280"/>
    <w:rsid w:val="007D34C8"/>
    <w:rsid w:val="007D43B2"/>
    <w:rsid w:val="007E4DB3"/>
    <w:rsid w:val="007F4320"/>
    <w:rsid w:val="007F7C41"/>
    <w:rsid w:val="008121E1"/>
    <w:rsid w:val="00817120"/>
    <w:rsid w:val="00821A05"/>
    <w:rsid w:val="00831F4B"/>
    <w:rsid w:val="00833387"/>
    <w:rsid w:val="00836DF6"/>
    <w:rsid w:val="00846D29"/>
    <w:rsid w:val="00854A38"/>
    <w:rsid w:val="008550CD"/>
    <w:rsid w:val="00862ED6"/>
    <w:rsid w:val="00863AE8"/>
    <w:rsid w:val="00871343"/>
    <w:rsid w:val="00872201"/>
    <w:rsid w:val="00882174"/>
    <w:rsid w:val="0088719F"/>
    <w:rsid w:val="008910A9"/>
    <w:rsid w:val="00892237"/>
    <w:rsid w:val="00892F0B"/>
    <w:rsid w:val="008A5090"/>
    <w:rsid w:val="008B2EA0"/>
    <w:rsid w:val="008B5CF9"/>
    <w:rsid w:val="008B6F26"/>
    <w:rsid w:val="008B7217"/>
    <w:rsid w:val="008D2C94"/>
    <w:rsid w:val="008F1FAD"/>
    <w:rsid w:val="00902959"/>
    <w:rsid w:val="009135F5"/>
    <w:rsid w:val="00914AB5"/>
    <w:rsid w:val="00914D8E"/>
    <w:rsid w:val="009236BE"/>
    <w:rsid w:val="00927467"/>
    <w:rsid w:val="00941107"/>
    <w:rsid w:val="00946F2E"/>
    <w:rsid w:val="009625E8"/>
    <w:rsid w:val="0098131A"/>
    <w:rsid w:val="009854EA"/>
    <w:rsid w:val="0099007B"/>
    <w:rsid w:val="009A1289"/>
    <w:rsid w:val="009A44C1"/>
    <w:rsid w:val="009B11F1"/>
    <w:rsid w:val="009B2C98"/>
    <w:rsid w:val="009C77E2"/>
    <w:rsid w:val="009D5D60"/>
    <w:rsid w:val="009E0A66"/>
    <w:rsid w:val="009F1342"/>
    <w:rsid w:val="009F2DBD"/>
    <w:rsid w:val="009F47EF"/>
    <w:rsid w:val="00A13E3C"/>
    <w:rsid w:val="00A15C7D"/>
    <w:rsid w:val="00A16229"/>
    <w:rsid w:val="00A23C08"/>
    <w:rsid w:val="00A2585E"/>
    <w:rsid w:val="00A25E52"/>
    <w:rsid w:val="00A4299A"/>
    <w:rsid w:val="00A4314A"/>
    <w:rsid w:val="00A4479B"/>
    <w:rsid w:val="00A562D4"/>
    <w:rsid w:val="00A616FC"/>
    <w:rsid w:val="00A77ABF"/>
    <w:rsid w:val="00A95A8C"/>
    <w:rsid w:val="00A95B5E"/>
    <w:rsid w:val="00AD589C"/>
    <w:rsid w:val="00AE0232"/>
    <w:rsid w:val="00AE0759"/>
    <w:rsid w:val="00AF77D3"/>
    <w:rsid w:val="00B00368"/>
    <w:rsid w:val="00B01624"/>
    <w:rsid w:val="00B04B0F"/>
    <w:rsid w:val="00B253F2"/>
    <w:rsid w:val="00B279D0"/>
    <w:rsid w:val="00B33334"/>
    <w:rsid w:val="00B47E35"/>
    <w:rsid w:val="00B62C31"/>
    <w:rsid w:val="00B648C5"/>
    <w:rsid w:val="00B66937"/>
    <w:rsid w:val="00B811D9"/>
    <w:rsid w:val="00B93083"/>
    <w:rsid w:val="00BB5289"/>
    <w:rsid w:val="00BE008D"/>
    <w:rsid w:val="00BE0455"/>
    <w:rsid w:val="00BE245F"/>
    <w:rsid w:val="00BF50E4"/>
    <w:rsid w:val="00C22535"/>
    <w:rsid w:val="00C22F81"/>
    <w:rsid w:val="00C26262"/>
    <w:rsid w:val="00C34EC6"/>
    <w:rsid w:val="00C46726"/>
    <w:rsid w:val="00C50E1C"/>
    <w:rsid w:val="00C526F1"/>
    <w:rsid w:val="00C55278"/>
    <w:rsid w:val="00C97FBC"/>
    <w:rsid w:val="00CA5AFD"/>
    <w:rsid w:val="00CB1672"/>
    <w:rsid w:val="00CB236F"/>
    <w:rsid w:val="00CC08A0"/>
    <w:rsid w:val="00CC5247"/>
    <w:rsid w:val="00CC6F2B"/>
    <w:rsid w:val="00CD1D15"/>
    <w:rsid w:val="00CE0FDA"/>
    <w:rsid w:val="00CE68B8"/>
    <w:rsid w:val="00D04426"/>
    <w:rsid w:val="00D04C5E"/>
    <w:rsid w:val="00D16F50"/>
    <w:rsid w:val="00D2379E"/>
    <w:rsid w:val="00D247E4"/>
    <w:rsid w:val="00D31005"/>
    <w:rsid w:val="00D35273"/>
    <w:rsid w:val="00D37787"/>
    <w:rsid w:val="00D47BC4"/>
    <w:rsid w:val="00D67E2E"/>
    <w:rsid w:val="00D71272"/>
    <w:rsid w:val="00D971E8"/>
    <w:rsid w:val="00DB2759"/>
    <w:rsid w:val="00DB289D"/>
    <w:rsid w:val="00DB394A"/>
    <w:rsid w:val="00DC4B69"/>
    <w:rsid w:val="00DD2AB0"/>
    <w:rsid w:val="00DE3430"/>
    <w:rsid w:val="00E00C8D"/>
    <w:rsid w:val="00E02C27"/>
    <w:rsid w:val="00E10EC8"/>
    <w:rsid w:val="00E13DA5"/>
    <w:rsid w:val="00E13EB7"/>
    <w:rsid w:val="00E35910"/>
    <w:rsid w:val="00E37B7D"/>
    <w:rsid w:val="00E37BE5"/>
    <w:rsid w:val="00E4610A"/>
    <w:rsid w:val="00E53073"/>
    <w:rsid w:val="00E64AD3"/>
    <w:rsid w:val="00E67D29"/>
    <w:rsid w:val="00E73B69"/>
    <w:rsid w:val="00E77026"/>
    <w:rsid w:val="00EA7E5E"/>
    <w:rsid w:val="00EC1C73"/>
    <w:rsid w:val="00ED1EE4"/>
    <w:rsid w:val="00EF03BD"/>
    <w:rsid w:val="00EF0F07"/>
    <w:rsid w:val="00EF5975"/>
    <w:rsid w:val="00F15660"/>
    <w:rsid w:val="00F23BE4"/>
    <w:rsid w:val="00F2542B"/>
    <w:rsid w:val="00F42FE2"/>
    <w:rsid w:val="00F43A6C"/>
    <w:rsid w:val="00F4733F"/>
    <w:rsid w:val="00F50660"/>
    <w:rsid w:val="00F61DEF"/>
    <w:rsid w:val="00F620D9"/>
    <w:rsid w:val="00F842F6"/>
    <w:rsid w:val="00F85A60"/>
    <w:rsid w:val="00FA307B"/>
    <w:rsid w:val="00FD2C0C"/>
    <w:rsid w:val="00FD67C3"/>
    <w:rsid w:val="00FD727B"/>
    <w:rsid w:val="00FE5A22"/>
    <w:rsid w:val="00FF523F"/>
    <w:rsid w:val="06D1A89C"/>
    <w:rsid w:val="082B9C70"/>
    <w:rsid w:val="09CF5A57"/>
    <w:rsid w:val="103E9BDB"/>
    <w:rsid w:val="1F1F7726"/>
    <w:rsid w:val="2054BFA5"/>
    <w:rsid w:val="250F086B"/>
    <w:rsid w:val="2602CB5E"/>
    <w:rsid w:val="279E9BBF"/>
    <w:rsid w:val="2DCA1544"/>
    <w:rsid w:val="3101B606"/>
    <w:rsid w:val="3AEC604B"/>
    <w:rsid w:val="3C8830AC"/>
    <w:rsid w:val="4D921769"/>
    <w:rsid w:val="5D7DD7FF"/>
    <w:rsid w:val="6588E9E4"/>
    <w:rsid w:val="68C08AA6"/>
    <w:rsid w:val="6C1153C5"/>
    <w:rsid w:val="7C163CB8"/>
    <w:rsid w:val="7CE8E9C8"/>
    <w:rsid w:val="7F4DD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DA6FC"/>
  <w15:chartTrackingRefBased/>
  <w15:docId w15:val="{E0621330-F74E-44B2-86B8-499A47D46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1630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6304"/>
  </w:style>
  <w:style w:type="paragraph" w:styleId="Footer">
    <w:name w:val="footer"/>
    <w:basedOn w:val="Normal"/>
    <w:link w:val="FooterChar"/>
    <w:uiPriority w:val="99"/>
    <w:unhideWhenUsed/>
    <w:rsid w:val="0021630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6304"/>
  </w:style>
  <w:style w:type="paragraph" w:styleId="ListParagraph">
    <w:name w:val="List Paragraph"/>
    <w:basedOn w:val="Normal"/>
    <w:uiPriority w:val="34"/>
    <w:qFormat/>
    <w:rsid w:val="00E77026"/>
    <w:pPr>
      <w:ind w:left="720"/>
      <w:contextualSpacing/>
    </w:pPr>
  </w:style>
  <w:style w:type="character" w:styleId="Hyperlink">
    <w:name w:val="Hyperlink"/>
    <w:basedOn w:val="DefaultParagraphFont"/>
    <w:uiPriority w:val="99"/>
    <w:unhideWhenUsed/>
    <w:rsid w:val="00892237"/>
    <w:rPr>
      <w:color w:val="0563C1" w:themeColor="hyperlink"/>
      <w:u w:val="single"/>
    </w:rPr>
  </w:style>
  <w:style w:type="paragraph" w:styleId="NormalWeb">
    <w:name w:val="Normal (Web)"/>
    <w:basedOn w:val="Normal"/>
    <w:uiPriority w:val="99"/>
    <w:unhideWhenUsed/>
    <w:rsid w:val="001B1E9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ref-lnk" w:customStyle="1">
    <w:name w:val="ref-lnk"/>
    <w:basedOn w:val="DefaultParagraphFont"/>
    <w:rsid w:val="00BE008D"/>
  </w:style>
  <w:style w:type="character" w:styleId="ref-overlay" w:customStyle="1">
    <w:name w:val="ref-overlay"/>
    <w:basedOn w:val="DefaultParagraphFont"/>
    <w:rsid w:val="00BE008D"/>
  </w:style>
  <w:style w:type="character" w:styleId="hlfld-contribauthor" w:customStyle="1">
    <w:name w:val="hlfld-contribauthor"/>
    <w:basedOn w:val="DefaultParagraphFont"/>
    <w:rsid w:val="00BE008D"/>
  </w:style>
  <w:style w:type="character" w:styleId="nlmgiven-names" w:customStyle="1">
    <w:name w:val="nlm_given-names"/>
    <w:basedOn w:val="DefaultParagraphFont"/>
    <w:rsid w:val="00BE008D"/>
  </w:style>
  <w:style w:type="character" w:styleId="nlmyear" w:customStyle="1">
    <w:name w:val="nlm_year"/>
    <w:basedOn w:val="DefaultParagraphFont"/>
    <w:rsid w:val="00BE008D"/>
  </w:style>
  <w:style w:type="character" w:styleId="nlmpublisher-loc" w:customStyle="1">
    <w:name w:val="nlm_publisher-loc"/>
    <w:basedOn w:val="DefaultParagraphFont"/>
    <w:rsid w:val="00BE008D"/>
  </w:style>
  <w:style w:type="character" w:styleId="nlmpublisher-name" w:customStyle="1">
    <w:name w:val="nlm_publisher-name"/>
    <w:basedOn w:val="DefaultParagraphFont"/>
    <w:rsid w:val="00BE008D"/>
  </w:style>
  <w:style w:type="character" w:styleId="reflink-block" w:customStyle="1">
    <w:name w:val="reflink-block"/>
    <w:basedOn w:val="DefaultParagraphFont"/>
    <w:rsid w:val="00BE008D"/>
  </w:style>
  <w:style w:type="character" w:styleId="googlescholar-container" w:customStyle="1">
    <w:name w:val="googlescholar-container"/>
    <w:basedOn w:val="DefaultParagraphFont"/>
    <w:rsid w:val="00BE008D"/>
  </w:style>
  <w:style w:type="character" w:styleId="nlmchapter-title" w:customStyle="1">
    <w:name w:val="nlm_chapter-title"/>
    <w:basedOn w:val="DefaultParagraphFont"/>
    <w:rsid w:val="00F43A6C"/>
  </w:style>
  <w:style w:type="character" w:styleId="nlmedition" w:customStyle="1">
    <w:name w:val="nlm_edition"/>
    <w:basedOn w:val="DefaultParagraphFont"/>
    <w:rsid w:val="00F43A6C"/>
  </w:style>
  <w:style w:type="character" w:styleId="nlmfpage" w:customStyle="1">
    <w:name w:val="nlm_fpage"/>
    <w:basedOn w:val="DefaultParagraphFont"/>
    <w:rsid w:val="00F43A6C"/>
  </w:style>
  <w:style w:type="character" w:styleId="nlmlpage" w:customStyle="1">
    <w:name w:val="nlm_lpage"/>
    <w:basedOn w:val="DefaultParagraphFont"/>
    <w:rsid w:val="00F43A6C"/>
  </w:style>
  <w:style w:type="character" w:styleId="normaltextrun" w:customStyle="1">
    <w:name w:val="normaltextrun"/>
    <w:basedOn w:val="DefaultParagraphFont"/>
    <w:rsid w:val="00AE0232"/>
  </w:style>
  <w:style w:type="character" w:styleId="eop" w:customStyle="1">
    <w:name w:val="eop"/>
    <w:basedOn w:val="DefaultParagraphFont"/>
    <w:rsid w:val="00AE0232"/>
  </w:style>
  <w:style w:type="character" w:styleId="author" w:customStyle="1">
    <w:name w:val="author"/>
    <w:basedOn w:val="DefaultParagraphFont"/>
    <w:rsid w:val="00AE0232"/>
  </w:style>
  <w:style w:type="character" w:styleId="pubyear" w:customStyle="1">
    <w:name w:val="pubyear"/>
    <w:basedOn w:val="DefaultParagraphFont"/>
    <w:rsid w:val="00AE0232"/>
  </w:style>
  <w:style w:type="character" w:styleId="articletitle" w:customStyle="1">
    <w:name w:val="articletitle"/>
    <w:basedOn w:val="DefaultParagraphFont"/>
    <w:rsid w:val="00AE0232"/>
  </w:style>
  <w:style w:type="character" w:styleId="journaltitle" w:customStyle="1">
    <w:name w:val="journaltitle"/>
    <w:basedOn w:val="DefaultParagraphFont"/>
    <w:rsid w:val="00AE0232"/>
  </w:style>
  <w:style w:type="character" w:styleId="vol" w:customStyle="1">
    <w:name w:val="vol"/>
    <w:basedOn w:val="DefaultParagraphFont"/>
    <w:rsid w:val="00AE0232"/>
  </w:style>
  <w:style w:type="character" w:styleId="citedissue" w:customStyle="1">
    <w:name w:val="citedissue"/>
    <w:basedOn w:val="DefaultParagraphFont"/>
    <w:rsid w:val="00AE0232"/>
  </w:style>
  <w:style w:type="character" w:styleId="pagefirst" w:customStyle="1">
    <w:name w:val="pagefirst"/>
    <w:basedOn w:val="DefaultParagraphFont"/>
    <w:rsid w:val="00AE0232"/>
  </w:style>
  <w:style w:type="character" w:styleId="pagelast" w:customStyle="1">
    <w:name w:val="pagelast"/>
    <w:basedOn w:val="DefaultParagraphFont"/>
    <w:rsid w:val="00AE0232"/>
  </w:style>
  <w:style w:type="character" w:styleId="xeop" w:customStyle="1">
    <w:name w:val="x_eop"/>
    <w:basedOn w:val="DefaultParagraphFont"/>
    <w:rsid w:val="002A7C36"/>
  </w:style>
  <w:style w:type="character" w:styleId="chaptertitle" w:customStyle="1">
    <w:name w:val="chaptertitle"/>
    <w:basedOn w:val="DefaultParagraphFont"/>
    <w:rsid w:val="00F50660"/>
  </w:style>
  <w:style w:type="character" w:styleId="editor" w:customStyle="1">
    <w:name w:val="editor"/>
    <w:basedOn w:val="DefaultParagraphFont"/>
    <w:rsid w:val="00F50660"/>
  </w:style>
  <w:style w:type="character" w:styleId="booktitle" w:customStyle="1">
    <w:name w:val="booktitle"/>
    <w:basedOn w:val="DefaultParagraphFont"/>
    <w:rsid w:val="00F50660"/>
  </w:style>
  <w:style w:type="character" w:styleId="publisherlocation" w:customStyle="1">
    <w:name w:val="publisherlocation"/>
    <w:basedOn w:val="DefaultParagraphFont"/>
    <w:rsid w:val="00F50660"/>
  </w:style>
  <w:style w:type="character" w:styleId="nlmarticle-title" w:customStyle="1">
    <w:name w:val="nlm_article-title"/>
    <w:basedOn w:val="DefaultParagraphFont"/>
    <w:rsid w:val="008B7217"/>
  </w:style>
  <w:style w:type="character" w:styleId="FollowedHyperlink">
    <w:name w:val="FollowedHyperlink"/>
    <w:basedOn w:val="DefaultParagraphFont"/>
    <w:uiPriority w:val="99"/>
    <w:semiHidden/>
    <w:unhideWhenUsed/>
    <w:rsid w:val="0008288D"/>
    <w:rPr>
      <w:color w:val="954F72" w:themeColor="followedHyperlink"/>
      <w:u w:val="single"/>
    </w:rPr>
  </w:style>
  <w:style w:type="character" w:styleId="Emphasis">
    <w:name w:val="Emphasis"/>
    <w:basedOn w:val="DefaultParagraphFont"/>
    <w:uiPriority w:val="20"/>
    <w:qFormat/>
    <w:rsid w:val="00F61DEF"/>
    <w:rPr>
      <w:i/>
      <w:i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66173">
      <w:bodyDiv w:val="1"/>
      <w:marLeft w:val="0"/>
      <w:marRight w:val="0"/>
      <w:marTop w:val="0"/>
      <w:marBottom w:val="0"/>
      <w:divBdr>
        <w:top w:val="none" w:sz="0" w:space="0" w:color="auto"/>
        <w:left w:val="none" w:sz="0" w:space="0" w:color="auto"/>
        <w:bottom w:val="none" w:sz="0" w:space="0" w:color="auto"/>
        <w:right w:val="none" w:sz="0" w:space="0" w:color="auto"/>
      </w:divBdr>
      <w:divsChild>
        <w:div w:id="1295720937">
          <w:marLeft w:val="0"/>
          <w:marRight w:val="0"/>
          <w:marTop w:val="0"/>
          <w:marBottom w:val="0"/>
          <w:divBdr>
            <w:top w:val="none" w:sz="0" w:space="0" w:color="auto"/>
            <w:left w:val="none" w:sz="0" w:space="0" w:color="auto"/>
            <w:bottom w:val="none" w:sz="0" w:space="0" w:color="auto"/>
            <w:right w:val="none" w:sz="0" w:space="0" w:color="auto"/>
          </w:divBdr>
        </w:div>
      </w:divsChild>
    </w:div>
    <w:div w:id="291525942">
      <w:bodyDiv w:val="1"/>
      <w:marLeft w:val="0"/>
      <w:marRight w:val="0"/>
      <w:marTop w:val="0"/>
      <w:marBottom w:val="0"/>
      <w:divBdr>
        <w:top w:val="none" w:sz="0" w:space="0" w:color="auto"/>
        <w:left w:val="none" w:sz="0" w:space="0" w:color="auto"/>
        <w:bottom w:val="none" w:sz="0" w:space="0" w:color="auto"/>
        <w:right w:val="none" w:sz="0" w:space="0" w:color="auto"/>
      </w:divBdr>
      <w:divsChild>
        <w:div w:id="1896507880">
          <w:marLeft w:val="0"/>
          <w:marRight w:val="0"/>
          <w:marTop w:val="0"/>
          <w:marBottom w:val="0"/>
          <w:divBdr>
            <w:top w:val="none" w:sz="0" w:space="0" w:color="auto"/>
            <w:left w:val="none" w:sz="0" w:space="0" w:color="auto"/>
            <w:bottom w:val="none" w:sz="0" w:space="0" w:color="auto"/>
            <w:right w:val="none" w:sz="0" w:space="0" w:color="auto"/>
          </w:divBdr>
        </w:div>
      </w:divsChild>
    </w:div>
    <w:div w:id="325939888">
      <w:bodyDiv w:val="1"/>
      <w:marLeft w:val="0"/>
      <w:marRight w:val="0"/>
      <w:marTop w:val="0"/>
      <w:marBottom w:val="0"/>
      <w:divBdr>
        <w:top w:val="none" w:sz="0" w:space="0" w:color="auto"/>
        <w:left w:val="none" w:sz="0" w:space="0" w:color="auto"/>
        <w:bottom w:val="none" w:sz="0" w:space="0" w:color="auto"/>
        <w:right w:val="none" w:sz="0" w:space="0" w:color="auto"/>
      </w:divBdr>
      <w:divsChild>
        <w:div w:id="539978069">
          <w:marLeft w:val="0"/>
          <w:marRight w:val="0"/>
          <w:marTop w:val="0"/>
          <w:marBottom w:val="0"/>
          <w:divBdr>
            <w:top w:val="none" w:sz="0" w:space="0" w:color="auto"/>
            <w:left w:val="none" w:sz="0" w:space="0" w:color="auto"/>
            <w:bottom w:val="none" w:sz="0" w:space="0" w:color="auto"/>
            <w:right w:val="none" w:sz="0" w:space="0" w:color="auto"/>
          </w:divBdr>
        </w:div>
      </w:divsChild>
    </w:div>
    <w:div w:id="450712364">
      <w:bodyDiv w:val="1"/>
      <w:marLeft w:val="0"/>
      <w:marRight w:val="0"/>
      <w:marTop w:val="0"/>
      <w:marBottom w:val="0"/>
      <w:divBdr>
        <w:top w:val="none" w:sz="0" w:space="0" w:color="auto"/>
        <w:left w:val="none" w:sz="0" w:space="0" w:color="auto"/>
        <w:bottom w:val="none" w:sz="0" w:space="0" w:color="auto"/>
        <w:right w:val="none" w:sz="0" w:space="0" w:color="auto"/>
      </w:divBdr>
      <w:divsChild>
        <w:div w:id="720179328">
          <w:marLeft w:val="0"/>
          <w:marRight w:val="0"/>
          <w:marTop w:val="0"/>
          <w:marBottom w:val="0"/>
          <w:divBdr>
            <w:top w:val="none" w:sz="0" w:space="0" w:color="auto"/>
            <w:left w:val="none" w:sz="0" w:space="0" w:color="auto"/>
            <w:bottom w:val="none" w:sz="0" w:space="0" w:color="auto"/>
            <w:right w:val="none" w:sz="0" w:space="0" w:color="auto"/>
          </w:divBdr>
        </w:div>
      </w:divsChild>
    </w:div>
    <w:div w:id="771777933">
      <w:bodyDiv w:val="1"/>
      <w:marLeft w:val="0"/>
      <w:marRight w:val="0"/>
      <w:marTop w:val="0"/>
      <w:marBottom w:val="0"/>
      <w:divBdr>
        <w:top w:val="none" w:sz="0" w:space="0" w:color="auto"/>
        <w:left w:val="none" w:sz="0" w:space="0" w:color="auto"/>
        <w:bottom w:val="none" w:sz="0" w:space="0" w:color="auto"/>
        <w:right w:val="none" w:sz="0" w:space="0" w:color="auto"/>
      </w:divBdr>
      <w:divsChild>
        <w:div w:id="450829472">
          <w:marLeft w:val="0"/>
          <w:marRight w:val="0"/>
          <w:marTop w:val="0"/>
          <w:marBottom w:val="0"/>
          <w:divBdr>
            <w:top w:val="none" w:sz="0" w:space="0" w:color="auto"/>
            <w:left w:val="none" w:sz="0" w:space="0" w:color="auto"/>
            <w:bottom w:val="none" w:sz="0" w:space="0" w:color="auto"/>
            <w:right w:val="none" w:sz="0" w:space="0" w:color="auto"/>
          </w:divBdr>
        </w:div>
      </w:divsChild>
    </w:div>
    <w:div w:id="1278684931">
      <w:bodyDiv w:val="1"/>
      <w:marLeft w:val="0"/>
      <w:marRight w:val="0"/>
      <w:marTop w:val="0"/>
      <w:marBottom w:val="0"/>
      <w:divBdr>
        <w:top w:val="none" w:sz="0" w:space="0" w:color="auto"/>
        <w:left w:val="none" w:sz="0" w:space="0" w:color="auto"/>
        <w:bottom w:val="none" w:sz="0" w:space="0" w:color="auto"/>
        <w:right w:val="none" w:sz="0" w:space="0" w:color="auto"/>
      </w:divBdr>
      <w:divsChild>
        <w:div w:id="303394632">
          <w:marLeft w:val="0"/>
          <w:marRight w:val="0"/>
          <w:marTop w:val="0"/>
          <w:marBottom w:val="0"/>
          <w:divBdr>
            <w:top w:val="none" w:sz="0" w:space="0" w:color="auto"/>
            <w:left w:val="none" w:sz="0" w:space="0" w:color="auto"/>
            <w:bottom w:val="none" w:sz="0" w:space="0" w:color="auto"/>
            <w:right w:val="none" w:sz="0" w:space="0" w:color="auto"/>
          </w:divBdr>
        </w:div>
      </w:divsChild>
    </w:div>
    <w:div w:id="1433016015">
      <w:bodyDiv w:val="1"/>
      <w:marLeft w:val="0"/>
      <w:marRight w:val="0"/>
      <w:marTop w:val="0"/>
      <w:marBottom w:val="0"/>
      <w:divBdr>
        <w:top w:val="none" w:sz="0" w:space="0" w:color="auto"/>
        <w:left w:val="none" w:sz="0" w:space="0" w:color="auto"/>
        <w:bottom w:val="none" w:sz="0" w:space="0" w:color="auto"/>
        <w:right w:val="none" w:sz="0" w:space="0" w:color="auto"/>
      </w:divBdr>
      <w:divsChild>
        <w:div w:id="1674381495">
          <w:marLeft w:val="0"/>
          <w:marRight w:val="0"/>
          <w:marTop w:val="0"/>
          <w:marBottom w:val="0"/>
          <w:divBdr>
            <w:top w:val="none" w:sz="0" w:space="0" w:color="auto"/>
            <w:left w:val="none" w:sz="0" w:space="0" w:color="auto"/>
            <w:bottom w:val="none" w:sz="0" w:space="0" w:color="auto"/>
            <w:right w:val="none" w:sz="0" w:space="0" w:color="auto"/>
          </w:divBdr>
        </w:div>
      </w:divsChild>
    </w:div>
    <w:div w:id="1574969002">
      <w:bodyDiv w:val="1"/>
      <w:marLeft w:val="0"/>
      <w:marRight w:val="0"/>
      <w:marTop w:val="0"/>
      <w:marBottom w:val="0"/>
      <w:divBdr>
        <w:top w:val="none" w:sz="0" w:space="0" w:color="auto"/>
        <w:left w:val="none" w:sz="0" w:space="0" w:color="auto"/>
        <w:bottom w:val="none" w:sz="0" w:space="0" w:color="auto"/>
        <w:right w:val="none" w:sz="0" w:space="0" w:color="auto"/>
      </w:divBdr>
      <w:divsChild>
        <w:div w:id="549465163">
          <w:marLeft w:val="0"/>
          <w:marRight w:val="0"/>
          <w:marTop w:val="0"/>
          <w:marBottom w:val="0"/>
          <w:divBdr>
            <w:top w:val="none" w:sz="0" w:space="0" w:color="auto"/>
            <w:left w:val="none" w:sz="0" w:space="0" w:color="auto"/>
            <w:bottom w:val="none" w:sz="0" w:space="0" w:color="auto"/>
            <w:right w:val="none" w:sz="0" w:space="0" w:color="auto"/>
          </w:divBdr>
        </w:div>
      </w:divsChild>
    </w:div>
    <w:div w:id="1785344178">
      <w:bodyDiv w:val="1"/>
      <w:marLeft w:val="0"/>
      <w:marRight w:val="0"/>
      <w:marTop w:val="0"/>
      <w:marBottom w:val="0"/>
      <w:divBdr>
        <w:top w:val="none" w:sz="0" w:space="0" w:color="auto"/>
        <w:left w:val="none" w:sz="0" w:space="0" w:color="auto"/>
        <w:bottom w:val="none" w:sz="0" w:space="0" w:color="auto"/>
        <w:right w:val="none" w:sz="0" w:space="0" w:color="auto"/>
      </w:divBdr>
      <w:divsChild>
        <w:div w:id="1948005799">
          <w:marLeft w:val="0"/>
          <w:marRight w:val="0"/>
          <w:marTop w:val="0"/>
          <w:marBottom w:val="0"/>
          <w:divBdr>
            <w:top w:val="none" w:sz="0" w:space="0" w:color="auto"/>
            <w:left w:val="none" w:sz="0" w:space="0" w:color="auto"/>
            <w:bottom w:val="none" w:sz="0" w:space="0" w:color="auto"/>
            <w:right w:val="none" w:sz="0" w:space="0" w:color="auto"/>
          </w:divBdr>
        </w:div>
      </w:divsChild>
    </w:div>
    <w:div w:id="1890608460">
      <w:bodyDiv w:val="1"/>
      <w:marLeft w:val="0"/>
      <w:marRight w:val="0"/>
      <w:marTop w:val="0"/>
      <w:marBottom w:val="0"/>
      <w:divBdr>
        <w:top w:val="none" w:sz="0" w:space="0" w:color="auto"/>
        <w:left w:val="none" w:sz="0" w:space="0" w:color="auto"/>
        <w:bottom w:val="none" w:sz="0" w:space="0" w:color="auto"/>
        <w:right w:val="none" w:sz="0" w:space="0" w:color="auto"/>
      </w:divBdr>
      <w:divsChild>
        <w:div w:id="596136358">
          <w:marLeft w:val="0"/>
          <w:marRight w:val="0"/>
          <w:marTop w:val="0"/>
          <w:marBottom w:val="0"/>
          <w:divBdr>
            <w:top w:val="none" w:sz="0" w:space="0" w:color="auto"/>
            <w:left w:val="none" w:sz="0" w:space="0" w:color="auto"/>
            <w:bottom w:val="none" w:sz="0" w:space="0" w:color="auto"/>
            <w:right w:val="none" w:sz="0" w:space="0" w:color="auto"/>
          </w:divBdr>
        </w:div>
      </w:divsChild>
    </w:div>
    <w:div w:id="1946647668">
      <w:bodyDiv w:val="1"/>
      <w:marLeft w:val="0"/>
      <w:marRight w:val="0"/>
      <w:marTop w:val="0"/>
      <w:marBottom w:val="0"/>
      <w:divBdr>
        <w:top w:val="none" w:sz="0" w:space="0" w:color="auto"/>
        <w:left w:val="none" w:sz="0" w:space="0" w:color="auto"/>
        <w:bottom w:val="none" w:sz="0" w:space="0" w:color="auto"/>
        <w:right w:val="none" w:sz="0" w:space="0" w:color="auto"/>
      </w:divBdr>
      <w:divsChild>
        <w:div w:id="1046295949">
          <w:marLeft w:val="0"/>
          <w:marRight w:val="0"/>
          <w:marTop w:val="0"/>
          <w:marBottom w:val="0"/>
          <w:divBdr>
            <w:top w:val="none" w:sz="0" w:space="0" w:color="auto"/>
            <w:left w:val="none" w:sz="0" w:space="0" w:color="auto"/>
            <w:bottom w:val="none" w:sz="0" w:space="0" w:color="auto"/>
            <w:right w:val="none" w:sz="0" w:space="0" w:color="auto"/>
          </w:divBdr>
        </w:div>
      </w:divsChild>
    </w:div>
    <w:div w:id="2106150462">
      <w:bodyDiv w:val="1"/>
      <w:marLeft w:val="0"/>
      <w:marRight w:val="0"/>
      <w:marTop w:val="0"/>
      <w:marBottom w:val="0"/>
      <w:divBdr>
        <w:top w:val="none" w:sz="0" w:space="0" w:color="auto"/>
        <w:left w:val="none" w:sz="0" w:space="0" w:color="auto"/>
        <w:bottom w:val="none" w:sz="0" w:space="0" w:color="auto"/>
        <w:right w:val="none" w:sz="0" w:space="0" w:color="auto"/>
      </w:divBdr>
      <w:divsChild>
        <w:div w:id="1393772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journals.sagepub.com/doi/full/10.1177/003172171009200119?journalCode=pdka" TargetMode="External" Id="rId13" /><Relationship Type="http://schemas.openxmlformats.org/officeDocument/2006/relationships/hyperlink" Target="https://dera.ioe.ac.uk/23799//1/150716-building-a%20-brighter-future-progress-report-2014-15-e.pdf" TargetMode="External" Id="rId18" /><Relationship Type="http://schemas.openxmlformats.org/officeDocument/2006/relationships/hyperlink" Target="https://www.elwa.ac.uk/doc_bin/SkillsObservatory/learning_country_paving_document.pdf" TargetMode="External" Id="rId26" /><Relationship Type="http://schemas.openxmlformats.org/officeDocument/2006/relationships/hyperlink" Target="https://gov.wales/sites/default/files/publications/2019-07/early-years-outcomes-framework.pdf" TargetMode="External" Id="rId39" /><Relationship Type="http://schemas.openxmlformats.org/officeDocument/2006/relationships/styles" Target="styles.xml" Id="rId3" /><Relationship Type="http://schemas.openxmlformats.org/officeDocument/2006/relationships/hyperlink" Target="https://www.earlyyearsmatters.co.uk/eyfs/a-unique-child/planning" TargetMode="External" Id="rId21" /><Relationship Type="http://schemas.openxmlformats.org/officeDocument/2006/relationships/hyperlink" Target="https://dera.ioe.ac.uk/20340/1/140519-independent-stocktake-of-the-foundation-phase-in-wales-en.pdf" TargetMode="External" Id="rId34" /><Relationship Type="http://schemas.openxmlformats.org/officeDocument/2006/relationships/hyperlink" Target="https://hwb.gov.wales/api/storage/afca43eb-5c50-4846-9c2d-0d56fbffba09/curriculum-for-wales-guidance-120320.pdf" TargetMode="External" Id="rId42" /><Relationship Type="http://schemas.openxmlformats.org/officeDocument/2006/relationships/hyperlink" Target="https://hwb.gov.wales/api/storage/52aae98d-65ed-4065-9222-1a7876e150de/play-active-learning-overview-for-3-to-7-year-olds.pdf" TargetMode="External" Id="rId47" /><Relationship Type="http://schemas.openxmlformats.org/officeDocument/2006/relationships/theme" Target="theme/theme1.xml" Id="rId50" /><Relationship Type="http://schemas.openxmlformats.org/officeDocument/2006/relationships/endnotes" Target="endnotes.xml" Id="rId7" /><Relationship Type="http://schemas.openxmlformats.org/officeDocument/2006/relationships/hyperlink" Target="https://www.legislation.gov.uk/asc/2021/4/contents/enacted" TargetMode="External" Id="rId12" /><Relationship Type="http://schemas.openxmlformats.org/officeDocument/2006/relationships/hyperlink" Target="https://mcas-proxyweb.mcas.ms/certificate-checker?login=false&amp;originalUrl=https%3A%2F%2Fhwb.gov.wales.mcas.ms%2Fapi%2Fstorage%2F79a90e4b-0385-4cc8-be9b-2b20be3a85d0%2Ffirst-steps-outdoors.pdf%3FMcasTsid%3D15600&amp;McasCSRF=1c9039d8af5a55c3a8c4a7954aa2f8121dd5146a921a1b1c890e4a7a928ad6a8" TargetMode="External" Id="rId25" /><Relationship Type="http://schemas.openxmlformats.org/officeDocument/2006/relationships/hyperlink" Target="https://dera.ioe.ac.uk/20340/1/140519-independent-stocktake-of-the-foundation-phase-in-wales-en.pdf" TargetMode="External" Id="rId33" /><Relationship Type="http://schemas.openxmlformats.org/officeDocument/2006/relationships/hyperlink" Target="https://hwb.gov.wales/storage/d5d8e39c-b534-40cb-a3f5-7e2e126d8077/foundation-phase-framework.pdf" TargetMode="External" Id="rId38" /><Relationship Type="http://schemas.openxmlformats.org/officeDocument/2006/relationships/hyperlink" Target="https://dera.ioe.ac.uk/8834/3/A9R3F9F_Redacted.pdf" TargetMode="External" Id="rId46" /><Relationship Type="http://schemas.openxmlformats.org/officeDocument/2006/relationships/numbering" Target="numbering.xml" Id="rId2" /><Relationship Type="http://schemas.openxmlformats.org/officeDocument/2006/relationships/hyperlink" Target="https://assets.publishing.service.gov.uk/government/uploads/system/uploads/attachment_data/file/181551/DFE-RR034.pdf" TargetMode="External" Id="rId16" /><Relationship Type="http://schemas.openxmlformats.org/officeDocument/2006/relationships/hyperlink" Target="https://www.oecd.org/pisa/publications/PISA2018_CN_GBR.pdf" TargetMode="External" Id="rId29" /><Relationship Type="http://schemas.openxmlformats.org/officeDocument/2006/relationships/hyperlink" Target="https://mcas-proxyweb.mcas.ms/certificate-checker?login=false&amp;originalUrl=https%3A%2F%2Fgov.wales.mcas.ms%2Fnew-curriculum-poster%3FMcasTsid%3D15600&amp;McasCSRF=1c9039d8af5a55c3a8c4a7954aa2f8121dd5146a921a1b1c890e4a7a928ad6a8" TargetMode="Externa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walescouncilforoutdoorlearning.org/_files/ugd/d00a84_df6d54796525493188ed3183949cd01f.pdf" TargetMode="External" Id="rId24" /><Relationship Type="http://schemas.openxmlformats.org/officeDocument/2006/relationships/hyperlink" Target="https://hwb.gov.wales/api/storage/64812b0e-3d20-4d10-94e8-68221e47a38d/to-support-schools-in-introducing-the-national-literacy-and-numeracy-framework.pdf" TargetMode="External" Id="rId37" /><Relationship Type="http://schemas.openxmlformats.org/officeDocument/2006/relationships/hyperlink" Target="https://gov.wales/sites/default/files/publications/2019-06/seven-core-aims-for-children-and-young-people.pdf" TargetMode="External" Id="rId40" /><Relationship Type="http://schemas.openxmlformats.org/officeDocument/2006/relationships/hyperlink" Target="https://hwb.gov.wales/storage/f9d85dba-85a4-4e87-bb58-a24730ad7e57/foundation-phase-profile-handbook-revised-september-2017.pdf" TargetMode="External" Id="rId45" /><Relationship Type="http://schemas.openxmlformats.org/officeDocument/2006/relationships/webSettings" Target="webSettings.xml" Id="rId5" /><Relationship Type="http://schemas.openxmlformats.org/officeDocument/2006/relationships/hyperlink" Target="https://www.bera.ac.uk/blog/relative-age-and-the-early-years-foundation-stage-profile" TargetMode="External" Id="rId15" /><Relationship Type="http://schemas.openxmlformats.org/officeDocument/2006/relationships/hyperlink" Target="https://repository.uwtsd.ac.uk/id/eprint/619/1/04GriggWalesJournal2016.pdf" TargetMode="External" Id="rId23" /><Relationship Type="http://schemas.openxmlformats.org/officeDocument/2006/relationships/hyperlink" Target="https://www.tandfonline.com/doi/full/10.1080/03004270802291798" TargetMode="External" Id="rId28" /><Relationship Type="http://schemas.openxmlformats.org/officeDocument/2006/relationships/hyperlink" Target="https://mcas-proxyweb.mcas.ms/certificate-checker?login=false&amp;originalUrl=https%3A%2F%2Fwww.froebel.org.uk.mcas.ms%2Fuploads%2Fdocuments%2FFT-Froebels-principles-and-practice-today.pdf%3FMcasTsid%3D15600&amp;McasCSRF=1c9039d8af5a55c3a8c4a7954aa2f8121dd5146a921a1b1c890e4a7a928ad6a8" TargetMode="External" Id="rId36" /><Relationship Type="http://schemas.openxmlformats.org/officeDocument/2006/relationships/fontTable" Target="fontTable.xml" Id="rId49" /><Relationship Type="http://schemas.openxmlformats.org/officeDocument/2006/relationships/hyperlink" Target="https://dera.ioe.ac.uk/22165/2/150225-successful-futures-en_Redacted.pdf" TargetMode="External" Id="rId19" /><Relationship Type="http://schemas.openxmlformats.org/officeDocument/2006/relationships/hyperlink" Target="http://www.wales.nhs.uk/sitesplus/888/page/84909" TargetMode="External" Id="rId31" /><Relationship Type="http://schemas.openxmlformats.org/officeDocument/2006/relationships/hyperlink" Target="https://hwb.gov.wales/storage/fcb8539c-9be7-4883-8542-35d7b54b56f2/foundation-phase-outdoor-learning-handbook.pdf" TargetMode="External" Id="rId44" /><Relationship Type="http://schemas.openxmlformats.org/officeDocument/2006/relationships/settings" Target="settings.xml" Id="rId4" /><Relationship Type="http://schemas.openxmlformats.org/officeDocument/2006/relationships/hyperlink" Target="https://doi.org/10.1002/berj.3771" TargetMode="External" Id="rId14" /><Relationship Type="http://schemas.openxmlformats.org/officeDocument/2006/relationships/hyperlink" Target="https://educationendowmentfoundation.org.uk/toolkit/" TargetMode="External" Id="rId22" /><Relationship Type="http://schemas.openxmlformats.org/officeDocument/2006/relationships/hyperlink" Target="https://www.gov.uk/government/uploads/system/uploads/attachment_data/file/180927/Review_of_early_education_and_childcare_qualifications_-_Interim_report.pdff" TargetMode="External" Id="rId27" /><Relationship Type="http://schemas.openxmlformats.org/officeDocument/2006/relationships/hyperlink" Target="https://www.playwales.org.uk/login/uploaded/documents/INFORMATION%20SHEETS/Promoting%20physical%20activity%20through%20outdoor%20play%20in%20early%20years%20settings%202020.pdf" TargetMode="External" Id="rId30" /><Relationship Type="http://schemas.openxmlformats.org/officeDocument/2006/relationships/hyperlink" Target="https://hwb.gov.wales/api/storage/fcb8539c-9be7-4883-8542-35d7b54b56f2/foundation-phase-outdoor-learning-handbook.pdf" TargetMode="External" Id="rId43" /><Relationship Type="http://schemas.openxmlformats.org/officeDocument/2006/relationships/header" Target="header1.xml" Id="rId48" /><Relationship Type="http://schemas.openxmlformats.org/officeDocument/2006/relationships/hyperlink" Target="https://www.tandfonline.com/doi/full/10.1080/03054985.2016.1184872?scroll=top&amp;needAccess=true" TargetMode="External" Id="Rfde93b629e974b1c" /><Relationship Type="http://schemas.openxmlformats.org/officeDocument/2006/relationships/hyperlink" Target="https://www.tandfonline.com/doi/full/10.1080/03054985.2016.1184872?scroll=top&amp;needAccess=true" TargetMode="External" Id="Ra78a172e986b4dce" /><Relationship Type="http://schemas.openxmlformats.org/officeDocument/2006/relationships/hyperlink" Target="https://www.tandfonline.com/doi/full/10.1080/03054985.2016.1184872?scroll=top&amp;needAccess=true" TargetMode="External" Id="Raff67c48b2784d03" /><Relationship Type="http://schemas.openxmlformats.org/officeDocument/2006/relationships/hyperlink" Target="https://assets.publishing.service.gov.uk/government/uploads/system/uploads/attachment_data/file/974907/EYFS_framework_-_March_2021.pdf" TargetMode="External" Id="Rc5427e9f5a5744e0" /><Relationship Type="http://schemas.openxmlformats.org/officeDocument/2006/relationships/hyperlink" Target="https://www.foundationyears.org.uk/files/2012/03/Development-Matters-FINAL-PRINT-AMENDED.pdf" TargetMode="External" Id="R5112d6c053144034" /><Relationship Type="http://schemas.openxmlformats.org/officeDocument/2006/relationships/hyperlink" Target="https://bera-journals.onlinelibrary.wiley.com/doi/10.1002/curj.17" TargetMode="External" Id="Rda1950c34527465e" /><Relationship Type="http://schemas.openxmlformats.org/officeDocument/2006/relationships/hyperlink" Target="https://gov.wales/sites/default/files/statistics-and-research/2019-12/achievement-15-year-olds-program-international-student-assessment-pisa-national-report-2018_0.pdf" TargetMode="External" Id="Re857f5fb1c64412e" /><Relationship Type="http://schemas.microsoft.com/office/2020/10/relationships/intelligence" Target="intelligence2.xml" Id="R925d566a7031430f" /><Relationship Type="http://schemas.openxmlformats.org/officeDocument/2006/relationships/hyperlink" Target="https://clil.files.wordpress.com/2008/10//d-l.o.pdf" TargetMode="External" Id="R65a9cfc2e5944601" /><Relationship Type="http://schemas.openxmlformats.org/officeDocument/2006/relationships/footer" Target="footer.xml" Id="R61134b7588364d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2A4E4-BA5E-4F90-AA9F-5DC8EADFC7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City &amp; County of Swansea</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Morgan (Childcare Manager)</dc:creator>
  <keywords/>
  <dc:description/>
  <lastModifiedBy>Claire Morgan (2011952)</lastModifiedBy>
  <revision>247</revision>
  <dcterms:created xsi:type="dcterms:W3CDTF">2021-12-04T12:38:00.0000000Z</dcterms:created>
  <dcterms:modified xsi:type="dcterms:W3CDTF">2022-04-11T11:17:44.4340791Z</dcterms:modified>
</coreProperties>
</file>