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399" w:rsidRPr="007A2699" w:rsidRDefault="00236399" w:rsidP="00236399">
      <w:pPr>
        <w:pStyle w:val="Title"/>
      </w:pPr>
      <w:r w:rsidRPr="007A2699">
        <w:t>School of Sport, Health &amp; Outdoor Education</w:t>
      </w:r>
    </w:p>
    <w:p w:rsidR="00236399" w:rsidRPr="00DB29C9" w:rsidRDefault="00236399" w:rsidP="00236399">
      <w:pPr>
        <w:rPr>
          <w:b/>
          <w:bCs/>
          <w:sz w:val="16"/>
          <w:szCs w:val="16"/>
        </w:rPr>
      </w:pPr>
    </w:p>
    <w:p w:rsidR="00236399" w:rsidRPr="007A2699" w:rsidRDefault="00236399" w:rsidP="00236399">
      <w:pPr>
        <w:pStyle w:val="Subtitle"/>
      </w:pPr>
      <w:r>
        <w:t>Assessment Feedback Sheet</w:t>
      </w:r>
    </w:p>
    <w:p w:rsidR="00236399" w:rsidRPr="00DB29C9" w:rsidRDefault="00236399" w:rsidP="00236399">
      <w:pPr>
        <w:pStyle w:val="Subtitle"/>
        <w:rPr>
          <w:sz w:val="16"/>
          <w:szCs w:val="16"/>
        </w:rPr>
      </w:pPr>
    </w:p>
    <w:p w:rsidR="00236399" w:rsidRPr="00952485" w:rsidRDefault="00236399" w:rsidP="00236399">
      <w:pPr>
        <w:pStyle w:val="Subtitle"/>
        <w:ind w:left="2160" w:firstLine="720"/>
        <w:jc w:val="left"/>
        <w:rPr>
          <w:b/>
          <w:bCs/>
          <w:u w:val="none"/>
        </w:rPr>
      </w:pPr>
      <w:r>
        <w:rPr>
          <w:b/>
          <w:bCs/>
          <w:sz w:val="24"/>
          <w:szCs w:val="24"/>
          <w:u w:val="none"/>
        </w:rPr>
        <w:t>Student No./Name: Rhian Jones 1501571</w:t>
      </w:r>
    </w:p>
    <w:p w:rsidR="00236399" w:rsidRPr="00952485" w:rsidRDefault="00236399" w:rsidP="00236399">
      <w:pPr>
        <w:pStyle w:val="Subtitle"/>
        <w:ind w:left="2160" w:firstLine="720"/>
        <w:jc w:val="left"/>
        <w:rPr>
          <w:b/>
          <w:bCs/>
          <w:sz w:val="24"/>
          <w:szCs w:val="24"/>
          <w:u w:val="none"/>
        </w:rPr>
      </w:pPr>
      <w:r>
        <w:rPr>
          <w:b/>
          <w:bCs/>
          <w:sz w:val="24"/>
          <w:szCs w:val="24"/>
          <w:u w:val="none"/>
        </w:rPr>
        <w:t>Module:  Advanced Training Methods</w:t>
      </w:r>
    </w:p>
    <w:p w:rsidR="00236399" w:rsidRDefault="00236399" w:rsidP="00236399">
      <w:pPr>
        <w:pStyle w:val="Subtitle"/>
        <w:ind w:left="2160" w:firstLine="720"/>
        <w:jc w:val="left"/>
        <w:rPr>
          <w:b/>
          <w:bCs/>
          <w:sz w:val="24"/>
          <w:szCs w:val="24"/>
          <w:u w:val="none"/>
        </w:rPr>
      </w:pPr>
      <w:r>
        <w:rPr>
          <w:b/>
          <w:bCs/>
          <w:sz w:val="24"/>
          <w:szCs w:val="24"/>
          <w:u w:val="none"/>
        </w:rPr>
        <w:t>Module Code: SHSS6089</w:t>
      </w:r>
    </w:p>
    <w:p w:rsidR="00236399" w:rsidRPr="00DB29C9" w:rsidRDefault="00236399" w:rsidP="00236399">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92"/>
        <w:gridCol w:w="1061"/>
        <w:gridCol w:w="32"/>
        <w:gridCol w:w="1093"/>
        <w:gridCol w:w="1093"/>
        <w:gridCol w:w="1093"/>
        <w:gridCol w:w="289"/>
        <w:gridCol w:w="804"/>
        <w:gridCol w:w="823"/>
        <w:gridCol w:w="270"/>
        <w:gridCol w:w="450"/>
      </w:tblGrid>
      <w:tr w:rsidR="00236399" w:rsidRPr="00313008" w:rsidTr="008515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236399" w:rsidRPr="00313008" w:rsidRDefault="00236399" w:rsidP="0085152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36399" w:rsidRPr="00313008" w:rsidTr="008515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6399" w:rsidRPr="00313008" w:rsidRDefault="00236399" w:rsidP="0085152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36399" w:rsidRPr="005C6895" w:rsidRDefault="00236399" w:rsidP="00851520">
            <w:pPr>
              <w:pStyle w:val="Subtitle"/>
              <w:jc w:val="left"/>
              <w:rPr>
                <w:bCs/>
                <w:sz w:val="24"/>
                <w:szCs w:val="24"/>
                <w:u w:val="none"/>
              </w:rPr>
            </w:pPr>
            <w:r>
              <w:rPr>
                <w:bCs/>
                <w:sz w:val="24"/>
                <w:szCs w:val="24"/>
                <w:u w:val="none"/>
              </w:rPr>
              <w:t xml:space="preserve">The understanding of the </w:t>
            </w:r>
            <w:proofErr w:type="spellStart"/>
            <w:r>
              <w:rPr>
                <w:bCs/>
                <w:sz w:val="24"/>
                <w:szCs w:val="24"/>
                <w:u w:val="none"/>
              </w:rPr>
              <w:t>clients</w:t>
            </w:r>
            <w:proofErr w:type="spellEnd"/>
            <w:r>
              <w:rPr>
                <w:bCs/>
                <w:sz w:val="24"/>
                <w:szCs w:val="24"/>
                <w:u w:val="none"/>
              </w:rPr>
              <w:t xml:space="preserve"> needs </w:t>
            </w:r>
          </w:p>
        </w:tc>
      </w:tr>
      <w:tr w:rsidR="00236399" w:rsidRPr="00313008" w:rsidTr="008515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6399" w:rsidRPr="00313008" w:rsidRDefault="00236399" w:rsidP="0085152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236399" w:rsidRPr="005C6895" w:rsidRDefault="00236399" w:rsidP="00851520">
            <w:pPr>
              <w:pStyle w:val="Subtitle"/>
              <w:jc w:val="left"/>
              <w:rPr>
                <w:bCs/>
                <w:sz w:val="24"/>
                <w:szCs w:val="24"/>
                <w:u w:val="none"/>
              </w:rPr>
            </w:pPr>
            <w:r>
              <w:rPr>
                <w:bCs/>
                <w:sz w:val="24"/>
                <w:szCs w:val="24"/>
                <w:u w:val="none"/>
              </w:rPr>
              <w:t>layout</w:t>
            </w:r>
          </w:p>
        </w:tc>
      </w:tr>
      <w:tr w:rsidR="00236399" w:rsidRPr="00313008" w:rsidTr="008515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236399" w:rsidRPr="00313008" w:rsidRDefault="00236399" w:rsidP="0085152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236399" w:rsidRPr="005C6895" w:rsidRDefault="00236399" w:rsidP="00851520">
            <w:pPr>
              <w:pStyle w:val="Subtitle"/>
              <w:jc w:val="left"/>
              <w:rPr>
                <w:bCs/>
                <w:sz w:val="24"/>
                <w:szCs w:val="24"/>
                <w:u w:val="none"/>
              </w:rPr>
            </w:pPr>
            <w:r>
              <w:rPr>
                <w:bCs/>
                <w:sz w:val="24"/>
                <w:szCs w:val="24"/>
                <w:u w:val="none"/>
              </w:rPr>
              <w:t>Being able to research to support training needs</w:t>
            </w:r>
          </w:p>
        </w:tc>
      </w:tr>
      <w:tr w:rsidR="00236399" w:rsidRPr="00313008" w:rsidTr="00851520">
        <w:trPr>
          <w:cantSplit/>
          <w:trHeight w:val="823"/>
        </w:trPr>
        <w:tc>
          <w:tcPr>
            <w:tcW w:w="2305" w:type="dxa"/>
            <w:tcBorders>
              <w:top w:val="single" w:sz="4" w:space="0" w:color="auto"/>
              <w:left w:val="thinThickLargeGap" w:sz="24" w:space="0" w:color="auto"/>
              <w:bottom w:val="single" w:sz="6" w:space="0" w:color="auto"/>
            </w:tcBorders>
            <w:vAlign w:val="center"/>
          </w:tcPr>
          <w:p w:rsidR="00236399" w:rsidRPr="009574BA" w:rsidRDefault="00236399" w:rsidP="00851520">
            <w:pPr>
              <w:pStyle w:val="Subtitle"/>
              <w:rPr>
                <w:b/>
                <w:bCs/>
                <w:sz w:val="24"/>
                <w:szCs w:val="24"/>
                <w:u w:val="none"/>
              </w:rPr>
            </w:pPr>
            <w:r w:rsidRPr="00313008">
              <w:rPr>
                <w:b/>
                <w:bCs/>
                <w:sz w:val="24"/>
                <w:szCs w:val="24"/>
                <w:u w:val="none"/>
              </w:rPr>
              <w:t>ASSESSMENT CRITERIA</w:t>
            </w:r>
          </w:p>
        </w:tc>
        <w:tc>
          <w:tcPr>
            <w:tcW w:w="540" w:type="dxa"/>
            <w:gridSpan w:val="2"/>
            <w:tcBorders>
              <w:top w:val="single" w:sz="4" w:space="0" w:color="auto"/>
              <w:bottom w:val="single" w:sz="6" w:space="0" w:color="auto"/>
              <w:right w:val="single" w:sz="6" w:space="0" w:color="auto"/>
            </w:tcBorders>
            <w:textDirection w:val="btLr"/>
          </w:tcPr>
          <w:p w:rsidR="00236399" w:rsidRPr="00313008" w:rsidRDefault="00236399" w:rsidP="00851520">
            <w:pPr>
              <w:ind w:left="113" w:right="113"/>
              <w:rPr>
                <w:sz w:val="16"/>
                <w:szCs w:val="16"/>
              </w:rPr>
            </w:pPr>
            <w:r w:rsidRPr="00313008">
              <w:rPr>
                <w:sz w:val="16"/>
                <w:szCs w:val="16"/>
              </w:rPr>
              <w:t>Learning</w:t>
            </w:r>
          </w:p>
          <w:p w:rsidR="00236399" w:rsidRPr="00313008" w:rsidRDefault="00236399" w:rsidP="00851520">
            <w:pPr>
              <w:ind w:left="113" w:right="113"/>
              <w:rPr>
                <w:sz w:val="16"/>
                <w:szCs w:val="16"/>
              </w:rPr>
            </w:pPr>
            <w:r w:rsidRPr="00313008">
              <w:rPr>
                <w:sz w:val="16"/>
                <w:szCs w:val="16"/>
              </w:rPr>
              <w:t>Outcomes</w:t>
            </w:r>
          </w:p>
          <w:p w:rsidR="00236399" w:rsidRPr="00313008" w:rsidRDefault="00236399" w:rsidP="00851520">
            <w:pPr>
              <w:ind w:left="113" w:right="113"/>
              <w:rPr>
                <w:sz w:val="16"/>
                <w:szCs w:val="16"/>
              </w:rPr>
            </w:pPr>
          </w:p>
          <w:p w:rsidR="00236399" w:rsidRPr="00313008" w:rsidRDefault="00236399" w:rsidP="00851520">
            <w:pPr>
              <w:pStyle w:val="Subtitle"/>
              <w:ind w:left="113" w:right="113"/>
              <w:rPr>
                <w:b/>
                <w:bCs/>
                <w:sz w:val="16"/>
                <w:szCs w:val="16"/>
                <w:u w:val="none"/>
              </w:rPr>
            </w:pPr>
          </w:p>
        </w:tc>
        <w:tc>
          <w:tcPr>
            <w:tcW w:w="8100" w:type="dxa"/>
            <w:gridSpan w:val="11"/>
            <w:tcBorders>
              <w:top w:val="single" w:sz="4" w:space="0" w:color="auto"/>
              <w:left w:val="single" w:sz="6" w:space="0" w:color="auto"/>
              <w:right w:val="thinThickLargeGap" w:sz="24" w:space="0" w:color="auto"/>
            </w:tcBorders>
            <w:vAlign w:val="center"/>
          </w:tcPr>
          <w:p w:rsidR="00236399" w:rsidRPr="00313008" w:rsidRDefault="00236399" w:rsidP="00851520">
            <w:pPr>
              <w:pStyle w:val="Subtitle"/>
              <w:rPr>
                <w:b/>
                <w:bCs/>
                <w:sz w:val="24"/>
                <w:szCs w:val="24"/>
                <w:u w:val="none"/>
              </w:rPr>
            </w:pPr>
            <w:r w:rsidRPr="00313008">
              <w:rPr>
                <w:b/>
                <w:bCs/>
                <w:sz w:val="24"/>
                <w:szCs w:val="24"/>
                <w:u w:val="none"/>
              </w:rPr>
              <w:t>GRADE</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851520">
            <w:pPr>
              <w:pStyle w:val="Subtitle"/>
              <w:jc w:val="left"/>
              <w:rPr>
                <w:sz w:val="18"/>
                <w:szCs w:val="18"/>
                <w:u w:val="none"/>
              </w:rPr>
            </w:pPr>
          </w:p>
        </w:tc>
        <w:tc>
          <w:tcPr>
            <w:tcW w:w="540" w:type="dxa"/>
            <w:gridSpan w:val="2"/>
            <w:tcBorders>
              <w:top w:val="single" w:sz="6" w:space="0" w:color="auto"/>
              <w:bottom w:val="single" w:sz="6" w:space="0" w:color="auto"/>
              <w:right w:val="single" w:sz="4" w:space="0" w:color="auto"/>
            </w:tcBorders>
          </w:tcPr>
          <w:p w:rsidR="00236399" w:rsidRPr="00313008" w:rsidRDefault="00236399" w:rsidP="00851520">
            <w:pPr>
              <w:pStyle w:val="Subtitle"/>
              <w:rPr>
                <w:b/>
                <w:bCs/>
                <w:sz w:val="18"/>
                <w:szCs w:val="18"/>
                <w:u w:val="none"/>
              </w:rPr>
            </w:pPr>
          </w:p>
        </w:tc>
        <w:tc>
          <w:tcPr>
            <w:tcW w:w="1092" w:type="dxa"/>
            <w:tcBorders>
              <w:top w:val="single" w:sz="4" w:space="0" w:color="auto"/>
              <w:left w:val="single" w:sz="4" w:space="0" w:color="auto"/>
              <w:bottom w:val="single" w:sz="4" w:space="0" w:color="auto"/>
              <w:right w:val="single" w:sz="4" w:space="0" w:color="auto"/>
            </w:tcBorders>
          </w:tcPr>
          <w:p w:rsidR="00236399" w:rsidRPr="003E3041" w:rsidRDefault="00236399" w:rsidP="00851520">
            <w:pPr>
              <w:pStyle w:val="Subtitle"/>
              <w:rPr>
                <w:b/>
                <w:bCs/>
                <w:sz w:val="16"/>
                <w:szCs w:val="16"/>
                <w:u w:val="none"/>
              </w:rPr>
            </w:pPr>
            <w:r>
              <w:rPr>
                <w:b/>
                <w:bCs/>
                <w:sz w:val="16"/>
                <w:szCs w:val="16"/>
                <w:u w:val="none"/>
              </w:rPr>
              <w:t>Poor</w:t>
            </w:r>
          </w:p>
          <w:p w:rsidR="00236399" w:rsidRPr="003E3041" w:rsidRDefault="00236399" w:rsidP="00851520">
            <w:pPr>
              <w:pStyle w:val="Subtitle"/>
              <w:rPr>
                <w:sz w:val="16"/>
                <w:szCs w:val="16"/>
                <w:u w:val="none"/>
              </w:rPr>
            </w:pPr>
            <w:r>
              <w:rPr>
                <w:b/>
                <w:bCs/>
                <w:sz w:val="16"/>
                <w:szCs w:val="16"/>
                <w:u w:val="none"/>
              </w:rPr>
              <w:t>0-25%</w:t>
            </w:r>
          </w:p>
        </w:tc>
        <w:tc>
          <w:tcPr>
            <w:tcW w:w="1093" w:type="dxa"/>
            <w:gridSpan w:val="2"/>
            <w:tcBorders>
              <w:top w:val="single" w:sz="4" w:space="0" w:color="auto"/>
              <w:left w:val="single" w:sz="4" w:space="0" w:color="auto"/>
              <w:bottom w:val="single" w:sz="4" w:space="0" w:color="auto"/>
              <w:right w:val="single" w:sz="4" w:space="0" w:color="auto"/>
            </w:tcBorders>
          </w:tcPr>
          <w:p w:rsidR="00236399" w:rsidRPr="003E3041" w:rsidRDefault="00236399" w:rsidP="00851520">
            <w:pPr>
              <w:pStyle w:val="Subtitle"/>
              <w:rPr>
                <w:b/>
                <w:bCs/>
                <w:sz w:val="16"/>
                <w:szCs w:val="16"/>
                <w:u w:val="none"/>
              </w:rPr>
            </w:pPr>
            <w:r>
              <w:rPr>
                <w:b/>
                <w:bCs/>
                <w:sz w:val="16"/>
                <w:szCs w:val="16"/>
                <w:u w:val="none"/>
              </w:rPr>
              <w:t>Unsatisfactory</w:t>
            </w:r>
          </w:p>
          <w:p w:rsidR="00236399" w:rsidRPr="003E3041" w:rsidRDefault="00236399" w:rsidP="00851520">
            <w:pPr>
              <w:pStyle w:val="Subtitle"/>
              <w:rPr>
                <w:b/>
                <w:sz w:val="16"/>
                <w:szCs w:val="16"/>
                <w:u w:val="none"/>
              </w:rPr>
            </w:pPr>
            <w:r>
              <w:rPr>
                <w:b/>
                <w:bCs/>
                <w:sz w:val="16"/>
                <w:szCs w:val="16"/>
                <w:u w:val="none"/>
              </w:rPr>
              <w:t>26-39%</w:t>
            </w:r>
          </w:p>
        </w:tc>
        <w:tc>
          <w:tcPr>
            <w:tcW w:w="1093" w:type="dxa"/>
            <w:tcBorders>
              <w:top w:val="single" w:sz="4" w:space="0" w:color="auto"/>
              <w:left w:val="single" w:sz="4" w:space="0" w:color="auto"/>
              <w:bottom w:val="single" w:sz="4" w:space="0" w:color="auto"/>
              <w:right w:val="single" w:sz="4" w:space="0" w:color="auto"/>
            </w:tcBorders>
          </w:tcPr>
          <w:p w:rsidR="00236399" w:rsidRPr="003E3041" w:rsidRDefault="00236399" w:rsidP="00851520">
            <w:pPr>
              <w:pStyle w:val="Subtitle"/>
              <w:rPr>
                <w:b/>
                <w:bCs/>
                <w:sz w:val="16"/>
                <w:szCs w:val="16"/>
                <w:u w:val="none"/>
              </w:rPr>
            </w:pPr>
            <w:r w:rsidRPr="003E3041">
              <w:rPr>
                <w:b/>
                <w:bCs/>
                <w:sz w:val="16"/>
                <w:szCs w:val="16"/>
                <w:u w:val="none"/>
              </w:rPr>
              <w:t>Satisfactory</w:t>
            </w:r>
          </w:p>
          <w:p w:rsidR="00236399" w:rsidRPr="003E3041" w:rsidRDefault="00236399" w:rsidP="00851520">
            <w:pPr>
              <w:pStyle w:val="Subtitle"/>
              <w:rPr>
                <w:b/>
                <w:bCs/>
                <w:sz w:val="16"/>
                <w:szCs w:val="16"/>
                <w:u w:val="none"/>
              </w:rPr>
            </w:pPr>
            <w:r>
              <w:rPr>
                <w:b/>
                <w:bCs/>
                <w:sz w:val="16"/>
                <w:szCs w:val="16"/>
                <w:u w:val="none"/>
              </w:rPr>
              <w:t>40 – 49</w:t>
            </w:r>
            <w:r w:rsidRPr="003E3041">
              <w:rPr>
                <w:b/>
                <w:bCs/>
                <w:sz w:val="16"/>
                <w:szCs w:val="16"/>
                <w:u w:val="none"/>
              </w:rPr>
              <w:t>%</w:t>
            </w:r>
          </w:p>
        </w:tc>
        <w:tc>
          <w:tcPr>
            <w:tcW w:w="1093" w:type="dxa"/>
            <w:tcBorders>
              <w:top w:val="single" w:sz="4" w:space="0" w:color="auto"/>
              <w:left w:val="single" w:sz="4" w:space="0" w:color="auto"/>
              <w:bottom w:val="single" w:sz="4" w:space="0" w:color="auto"/>
              <w:right w:val="single" w:sz="4" w:space="0" w:color="auto"/>
            </w:tcBorders>
          </w:tcPr>
          <w:p w:rsidR="00236399" w:rsidRPr="003E3041" w:rsidRDefault="00236399" w:rsidP="00851520">
            <w:pPr>
              <w:pStyle w:val="Subtitle"/>
              <w:rPr>
                <w:b/>
                <w:bCs/>
                <w:sz w:val="16"/>
                <w:szCs w:val="16"/>
                <w:u w:val="none"/>
              </w:rPr>
            </w:pPr>
            <w:r w:rsidRPr="003E3041">
              <w:rPr>
                <w:b/>
                <w:bCs/>
                <w:sz w:val="16"/>
                <w:szCs w:val="16"/>
                <w:u w:val="none"/>
              </w:rPr>
              <w:t>Good</w:t>
            </w:r>
          </w:p>
          <w:p w:rsidR="00236399" w:rsidRPr="003E3041" w:rsidRDefault="00236399" w:rsidP="0085152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93" w:type="dxa"/>
            <w:tcBorders>
              <w:top w:val="single" w:sz="4" w:space="0" w:color="auto"/>
              <w:left w:val="single" w:sz="4" w:space="0" w:color="auto"/>
              <w:bottom w:val="single" w:sz="4" w:space="0" w:color="auto"/>
              <w:right w:val="single" w:sz="4" w:space="0" w:color="auto"/>
            </w:tcBorders>
          </w:tcPr>
          <w:p w:rsidR="00236399" w:rsidRPr="003E3041" w:rsidRDefault="00236399" w:rsidP="00851520">
            <w:pPr>
              <w:pStyle w:val="Subtitle"/>
              <w:rPr>
                <w:b/>
                <w:bCs/>
                <w:sz w:val="16"/>
                <w:szCs w:val="16"/>
                <w:u w:val="none"/>
              </w:rPr>
            </w:pPr>
            <w:r w:rsidRPr="003E3041">
              <w:rPr>
                <w:b/>
                <w:bCs/>
                <w:sz w:val="16"/>
                <w:szCs w:val="16"/>
                <w:u w:val="none"/>
              </w:rPr>
              <w:t>Very Good</w:t>
            </w:r>
          </w:p>
          <w:p w:rsidR="00236399" w:rsidRPr="003E3041" w:rsidRDefault="00236399" w:rsidP="00851520">
            <w:pPr>
              <w:pStyle w:val="Subtitle"/>
              <w:rPr>
                <w:b/>
                <w:bCs/>
                <w:sz w:val="16"/>
                <w:szCs w:val="16"/>
                <w:u w:val="none"/>
              </w:rPr>
            </w:pPr>
            <w:r w:rsidRPr="003E3041">
              <w:rPr>
                <w:b/>
                <w:bCs/>
                <w:sz w:val="16"/>
                <w:szCs w:val="16"/>
                <w:u w:val="none"/>
              </w:rPr>
              <w:t>60 – 69%</w:t>
            </w:r>
          </w:p>
        </w:tc>
        <w:tc>
          <w:tcPr>
            <w:tcW w:w="1093" w:type="dxa"/>
            <w:gridSpan w:val="2"/>
            <w:tcBorders>
              <w:top w:val="single" w:sz="4" w:space="0" w:color="auto"/>
              <w:left w:val="single" w:sz="4" w:space="0" w:color="auto"/>
              <w:bottom w:val="single" w:sz="4" w:space="0" w:color="auto"/>
              <w:right w:val="single" w:sz="4" w:space="0" w:color="auto"/>
            </w:tcBorders>
          </w:tcPr>
          <w:p w:rsidR="00236399" w:rsidRPr="003E3041" w:rsidRDefault="00236399" w:rsidP="00851520">
            <w:pPr>
              <w:pStyle w:val="Subtitle"/>
              <w:rPr>
                <w:b/>
                <w:bCs/>
                <w:sz w:val="16"/>
                <w:szCs w:val="16"/>
                <w:u w:val="none"/>
              </w:rPr>
            </w:pPr>
            <w:r w:rsidRPr="003E3041">
              <w:rPr>
                <w:b/>
                <w:bCs/>
                <w:sz w:val="16"/>
                <w:szCs w:val="16"/>
                <w:u w:val="none"/>
              </w:rPr>
              <w:t>Excellent</w:t>
            </w:r>
          </w:p>
          <w:p w:rsidR="00236399" w:rsidRPr="003E3041" w:rsidRDefault="00236399" w:rsidP="00851520">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93" w:type="dxa"/>
            <w:gridSpan w:val="2"/>
            <w:tcBorders>
              <w:top w:val="single" w:sz="4" w:space="0" w:color="auto"/>
              <w:left w:val="single" w:sz="4" w:space="0" w:color="auto"/>
              <w:bottom w:val="single" w:sz="4" w:space="0" w:color="auto"/>
              <w:right w:val="single" w:sz="4" w:space="0" w:color="auto"/>
            </w:tcBorders>
          </w:tcPr>
          <w:p w:rsidR="00236399" w:rsidRDefault="00236399" w:rsidP="00851520">
            <w:pPr>
              <w:pStyle w:val="Subtitle"/>
              <w:rPr>
                <w:b/>
                <w:bCs/>
                <w:sz w:val="16"/>
                <w:szCs w:val="16"/>
                <w:u w:val="none"/>
              </w:rPr>
            </w:pPr>
            <w:r>
              <w:rPr>
                <w:b/>
                <w:bCs/>
                <w:sz w:val="16"/>
                <w:szCs w:val="16"/>
                <w:u w:val="none"/>
              </w:rPr>
              <w:t>Exceptional</w:t>
            </w:r>
          </w:p>
          <w:p w:rsidR="00236399" w:rsidRPr="003E3041" w:rsidRDefault="00236399" w:rsidP="00851520">
            <w:pPr>
              <w:pStyle w:val="Subtitle"/>
              <w:rPr>
                <w:b/>
                <w:bCs/>
                <w:sz w:val="16"/>
                <w:szCs w:val="16"/>
                <w:u w:val="none"/>
              </w:rPr>
            </w:pPr>
            <w:r>
              <w:rPr>
                <w:b/>
                <w:bCs/>
                <w:sz w:val="16"/>
                <w:szCs w:val="16"/>
                <w:u w:val="none"/>
              </w:rPr>
              <w:t>86– 100%</w:t>
            </w:r>
          </w:p>
        </w:tc>
        <w:tc>
          <w:tcPr>
            <w:tcW w:w="450" w:type="dxa"/>
            <w:tcBorders>
              <w:top w:val="single" w:sz="6" w:space="0" w:color="auto"/>
              <w:left w:val="single" w:sz="4" w:space="0" w:color="auto"/>
              <w:bottom w:val="single" w:sz="6" w:space="0" w:color="auto"/>
              <w:right w:val="thinThickLargeGap" w:sz="24" w:space="0" w:color="auto"/>
            </w:tcBorders>
          </w:tcPr>
          <w:p w:rsidR="00236399" w:rsidRPr="00313008" w:rsidRDefault="00236399" w:rsidP="00851520">
            <w:pPr>
              <w:pStyle w:val="Subtitle"/>
              <w:jc w:val="left"/>
              <w:rPr>
                <w:b/>
                <w:bCs/>
                <w:sz w:val="18"/>
                <w:szCs w:val="18"/>
                <w:u w:val="none"/>
              </w:rPr>
            </w:pPr>
          </w:p>
          <w:p w:rsidR="00236399" w:rsidRPr="00313008" w:rsidRDefault="00236399" w:rsidP="00851520">
            <w:pPr>
              <w:pStyle w:val="Subtitle"/>
              <w:jc w:val="left"/>
              <w:rPr>
                <w:b/>
                <w:bCs/>
                <w:sz w:val="18"/>
                <w:szCs w:val="18"/>
                <w:u w:val="none"/>
              </w:rPr>
            </w:pPr>
            <w:r w:rsidRPr="00313008">
              <w:rPr>
                <w:b/>
                <w:bCs/>
                <w:sz w:val="18"/>
                <w:szCs w:val="18"/>
                <w:u w:val="none"/>
              </w:rPr>
              <w:t xml:space="preserve">  %</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851520">
            <w:pPr>
              <w:pStyle w:val="Subtitle"/>
              <w:jc w:val="left"/>
              <w:rPr>
                <w:sz w:val="18"/>
                <w:szCs w:val="18"/>
                <w:u w:val="none"/>
              </w:rPr>
            </w:pPr>
            <w:r>
              <w:rPr>
                <w:sz w:val="18"/>
                <w:szCs w:val="18"/>
                <w:u w:val="none"/>
              </w:rPr>
              <w:t>Rationale for use of training method</w:t>
            </w:r>
          </w:p>
        </w:tc>
        <w:tc>
          <w:tcPr>
            <w:tcW w:w="540" w:type="dxa"/>
            <w:gridSpan w:val="2"/>
            <w:tcBorders>
              <w:top w:val="single" w:sz="6" w:space="0" w:color="auto"/>
              <w:bottom w:val="single" w:sz="6" w:space="0" w:color="auto"/>
              <w:right w:val="single" w:sz="4" w:space="0" w:color="auto"/>
            </w:tcBorders>
          </w:tcPr>
          <w:p w:rsidR="00236399" w:rsidRPr="00313008" w:rsidRDefault="00236399" w:rsidP="0085152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Pr="00313008" w:rsidRDefault="00236399" w:rsidP="00851520">
            <w:pPr>
              <w:pStyle w:val="Subtitle"/>
              <w:jc w:val="left"/>
              <w:rPr>
                <w:b/>
                <w:bCs/>
                <w:sz w:val="18"/>
                <w:szCs w:val="18"/>
                <w:u w:val="none"/>
              </w:rPr>
            </w:pPr>
            <w:r>
              <w:rPr>
                <w:b/>
                <w:bCs/>
                <w:sz w:val="18"/>
                <w:szCs w:val="18"/>
                <w:u w:val="none"/>
              </w:rPr>
              <w:t>20</w:t>
            </w:r>
          </w:p>
        </w:tc>
      </w:tr>
      <w:tr w:rsidR="00236399" w:rsidRPr="00313008" w:rsidTr="00851520">
        <w:tc>
          <w:tcPr>
            <w:tcW w:w="2305" w:type="dxa"/>
            <w:tcBorders>
              <w:top w:val="single" w:sz="6" w:space="0" w:color="auto"/>
              <w:left w:val="thinThickLargeGap" w:sz="24" w:space="0" w:color="auto"/>
              <w:bottom w:val="single" w:sz="6" w:space="0" w:color="auto"/>
            </w:tcBorders>
            <w:vAlign w:val="center"/>
          </w:tcPr>
          <w:p w:rsidR="00236399" w:rsidRPr="009B5330" w:rsidRDefault="00236399" w:rsidP="00851520">
            <w:pPr>
              <w:pStyle w:val="Subtitle"/>
              <w:jc w:val="left"/>
              <w:rPr>
                <w:sz w:val="18"/>
                <w:szCs w:val="18"/>
                <w:u w:val="none"/>
              </w:rPr>
            </w:pPr>
            <w:r>
              <w:rPr>
                <w:sz w:val="18"/>
                <w:szCs w:val="18"/>
                <w:u w:val="none"/>
              </w:rPr>
              <w:t>Programme design following best practice</w:t>
            </w:r>
          </w:p>
        </w:tc>
        <w:tc>
          <w:tcPr>
            <w:tcW w:w="540" w:type="dxa"/>
            <w:gridSpan w:val="2"/>
            <w:tcBorders>
              <w:top w:val="single" w:sz="6" w:space="0" w:color="auto"/>
              <w:bottom w:val="single" w:sz="6" w:space="0" w:color="auto"/>
              <w:right w:val="single" w:sz="4" w:space="0" w:color="auto"/>
            </w:tcBorders>
          </w:tcPr>
          <w:p w:rsidR="00236399" w:rsidRDefault="00236399" w:rsidP="00851520">
            <w:pPr>
              <w:pStyle w:val="Subtitle"/>
              <w:rPr>
                <w:b/>
                <w:bCs/>
                <w:sz w:val="18"/>
                <w:szCs w:val="18"/>
                <w:u w:val="none"/>
              </w:rPr>
            </w:pPr>
          </w:p>
          <w:p w:rsidR="00236399" w:rsidRPr="00313008" w:rsidRDefault="00236399" w:rsidP="0085152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851520">
            <w:pPr>
              <w:pStyle w:val="Subtitle"/>
              <w:jc w:val="left"/>
              <w:rPr>
                <w:b/>
                <w:bCs/>
                <w:sz w:val="18"/>
                <w:szCs w:val="18"/>
                <w:u w:val="none"/>
              </w:rPr>
            </w:pPr>
            <w:r>
              <w:rPr>
                <w:b/>
                <w:bCs/>
                <w:sz w:val="18"/>
                <w:szCs w:val="18"/>
                <w:u w:val="none"/>
              </w:rPr>
              <w:t>20</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851520">
            <w:pPr>
              <w:pStyle w:val="Subtitle"/>
              <w:jc w:val="left"/>
              <w:rPr>
                <w:sz w:val="18"/>
                <w:szCs w:val="18"/>
                <w:u w:val="none"/>
              </w:rPr>
            </w:pPr>
            <w:r>
              <w:rPr>
                <w:sz w:val="18"/>
                <w:szCs w:val="18"/>
                <w:u w:val="none"/>
              </w:rPr>
              <w:t>Critical evaluation of effectiveness of training method</w:t>
            </w:r>
          </w:p>
        </w:tc>
        <w:tc>
          <w:tcPr>
            <w:tcW w:w="540" w:type="dxa"/>
            <w:gridSpan w:val="2"/>
            <w:tcBorders>
              <w:top w:val="single" w:sz="6" w:space="0" w:color="auto"/>
              <w:bottom w:val="single" w:sz="6" w:space="0" w:color="auto"/>
              <w:right w:val="single" w:sz="4" w:space="0" w:color="auto"/>
            </w:tcBorders>
          </w:tcPr>
          <w:p w:rsidR="00236399" w:rsidRPr="00313008" w:rsidRDefault="00236399" w:rsidP="00851520">
            <w:pPr>
              <w:pStyle w:val="Subtitle"/>
              <w:rPr>
                <w:b/>
                <w:bCs/>
                <w:sz w:val="18"/>
                <w:szCs w:val="18"/>
                <w:u w:val="none"/>
              </w:rPr>
            </w:pPr>
            <w:r>
              <w:rPr>
                <w:b/>
                <w:bCs/>
                <w:sz w:val="18"/>
                <w:szCs w:val="18"/>
                <w:u w:val="none"/>
              </w:rPr>
              <w:t>1,2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851520">
            <w:pPr>
              <w:pStyle w:val="Subtitle"/>
              <w:jc w:val="left"/>
              <w:rPr>
                <w:b/>
                <w:bCs/>
                <w:sz w:val="18"/>
                <w:szCs w:val="18"/>
                <w:u w:val="none"/>
              </w:rPr>
            </w:pPr>
            <w:r>
              <w:rPr>
                <w:b/>
                <w:bCs/>
                <w:sz w:val="18"/>
                <w:szCs w:val="18"/>
                <w:u w:val="none"/>
              </w:rPr>
              <w:t>35</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Default="00236399" w:rsidP="00851520">
            <w:pPr>
              <w:pStyle w:val="Subtitle"/>
              <w:ind w:left="-15"/>
              <w:jc w:val="left"/>
              <w:rPr>
                <w:sz w:val="18"/>
                <w:szCs w:val="18"/>
                <w:u w:val="none"/>
              </w:rPr>
            </w:pPr>
            <w:r>
              <w:rPr>
                <w:sz w:val="18"/>
                <w:szCs w:val="18"/>
                <w:u w:val="none"/>
              </w:rPr>
              <w:t>Evaluation of use of technology for monitoring and enhancement</w:t>
            </w:r>
          </w:p>
        </w:tc>
        <w:tc>
          <w:tcPr>
            <w:tcW w:w="540" w:type="dxa"/>
            <w:gridSpan w:val="2"/>
            <w:tcBorders>
              <w:top w:val="single" w:sz="6" w:space="0" w:color="auto"/>
              <w:bottom w:val="single" w:sz="6" w:space="0" w:color="auto"/>
              <w:right w:val="single" w:sz="4" w:space="0" w:color="auto"/>
            </w:tcBorders>
          </w:tcPr>
          <w:p w:rsidR="00236399" w:rsidRDefault="00236399" w:rsidP="00851520">
            <w:pPr>
              <w:pStyle w:val="Subtitle"/>
              <w:rPr>
                <w:b/>
                <w:bCs/>
                <w:sz w:val="18"/>
                <w:szCs w:val="18"/>
                <w:u w:val="none"/>
              </w:rPr>
            </w:pPr>
            <w:r>
              <w:rPr>
                <w:b/>
                <w:bCs/>
                <w:sz w:val="18"/>
                <w:szCs w:val="18"/>
                <w:u w:val="none"/>
              </w:rPr>
              <w:t>1,3</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ind w:firstLine="281"/>
              <w:jc w:val="right"/>
              <w:rPr>
                <w:sz w:val="18"/>
                <w:szCs w:val="18"/>
                <w:u w:val="none"/>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851520">
            <w:pPr>
              <w:pStyle w:val="Subtitle"/>
              <w:jc w:val="left"/>
              <w:rPr>
                <w:b/>
                <w:bCs/>
                <w:sz w:val="18"/>
                <w:szCs w:val="18"/>
                <w:u w:val="none"/>
              </w:rPr>
            </w:pPr>
            <w:r>
              <w:rPr>
                <w:b/>
                <w:bCs/>
                <w:sz w:val="18"/>
                <w:szCs w:val="18"/>
                <w:u w:val="none"/>
              </w:rPr>
              <w:t>15</w:t>
            </w:r>
          </w:p>
        </w:tc>
      </w:tr>
      <w:tr w:rsidR="00236399" w:rsidRPr="00313008" w:rsidTr="00851520">
        <w:tc>
          <w:tcPr>
            <w:tcW w:w="2305" w:type="dxa"/>
            <w:tcBorders>
              <w:top w:val="single" w:sz="6" w:space="0" w:color="auto"/>
              <w:left w:val="thinThickLargeGap" w:sz="24" w:space="0" w:color="auto"/>
              <w:bottom w:val="single" w:sz="6" w:space="0" w:color="auto"/>
            </w:tcBorders>
          </w:tcPr>
          <w:p w:rsidR="00236399" w:rsidRPr="009B5330" w:rsidRDefault="00236399" w:rsidP="00851520">
            <w:pPr>
              <w:pStyle w:val="Subtitle"/>
              <w:ind w:left="-15"/>
              <w:jc w:val="left"/>
              <w:rPr>
                <w:sz w:val="18"/>
                <w:szCs w:val="18"/>
                <w:u w:val="none"/>
              </w:rPr>
            </w:pPr>
            <w:r>
              <w:rPr>
                <w:sz w:val="18"/>
                <w:szCs w:val="18"/>
                <w:u w:val="none"/>
              </w:rPr>
              <w:t>Engagement with the process and professionalism</w:t>
            </w:r>
          </w:p>
        </w:tc>
        <w:tc>
          <w:tcPr>
            <w:tcW w:w="540" w:type="dxa"/>
            <w:gridSpan w:val="2"/>
            <w:tcBorders>
              <w:top w:val="single" w:sz="6" w:space="0" w:color="auto"/>
              <w:bottom w:val="single" w:sz="6" w:space="0" w:color="auto"/>
              <w:right w:val="single" w:sz="4" w:space="0" w:color="auto"/>
            </w:tcBorders>
          </w:tcPr>
          <w:p w:rsidR="00236399" w:rsidRPr="00313008" w:rsidRDefault="00236399" w:rsidP="00851520">
            <w:pPr>
              <w:pStyle w:val="Subtitle"/>
              <w:rPr>
                <w:b/>
                <w:bCs/>
                <w:sz w:val="18"/>
                <w:szCs w:val="18"/>
                <w:u w:val="none"/>
              </w:rPr>
            </w:pPr>
            <w:r>
              <w:rPr>
                <w:b/>
                <w:bCs/>
                <w:sz w:val="18"/>
                <w:szCs w:val="18"/>
                <w:u w:val="none"/>
              </w:rPr>
              <w:t>2</w:t>
            </w:r>
          </w:p>
        </w:tc>
        <w:tc>
          <w:tcPr>
            <w:tcW w:w="1092"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Modcode"/>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Modcode"/>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Modcode"/>
              <w:jc w:val="right"/>
              <w:rPr>
                <w:sz w:val="18"/>
                <w:szCs w:val="18"/>
              </w:rPr>
            </w:pPr>
          </w:p>
        </w:tc>
        <w:tc>
          <w:tcPr>
            <w:tcW w:w="1093" w:type="dxa"/>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Modcode"/>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Modcode"/>
              <w:ind w:firstLine="281"/>
              <w:jc w:val="right"/>
              <w:rPr>
                <w:sz w:val="18"/>
                <w:szCs w:val="18"/>
              </w:rPr>
            </w:pPr>
          </w:p>
        </w:tc>
        <w:tc>
          <w:tcPr>
            <w:tcW w:w="1093" w:type="dxa"/>
            <w:gridSpan w:val="2"/>
            <w:tcBorders>
              <w:top w:val="single" w:sz="4" w:space="0" w:color="auto"/>
              <w:left w:val="single" w:sz="4" w:space="0" w:color="auto"/>
              <w:bottom w:val="single" w:sz="4" w:space="0" w:color="auto"/>
              <w:right w:val="single" w:sz="4" w:space="0" w:color="auto"/>
            </w:tcBorders>
          </w:tcPr>
          <w:p w:rsidR="00236399" w:rsidRPr="00313008" w:rsidRDefault="00236399" w:rsidP="00851520">
            <w:pPr>
              <w:pStyle w:val="Subtitle"/>
              <w:rPr>
                <w:sz w:val="18"/>
                <w:szCs w:val="18"/>
                <w:u w:val="none"/>
              </w:rPr>
            </w:pPr>
          </w:p>
        </w:tc>
        <w:tc>
          <w:tcPr>
            <w:tcW w:w="450" w:type="dxa"/>
            <w:tcBorders>
              <w:top w:val="single" w:sz="6" w:space="0" w:color="auto"/>
              <w:left w:val="single" w:sz="4" w:space="0" w:color="auto"/>
              <w:bottom w:val="single" w:sz="6" w:space="0" w:color="auto"/>
              <w:right w:val="thinThickLargeGap" w:sz="24" w:space="0" w:color="auto"/>
            </w:tcBorders>
            <w:vAlign w:val="center"/>
          </w:tcPr>
          <w:p w:rsidR="00236399" w:rsidRDefault="00236399" w:rsidP="00851520">
            <w:pPr>
              <w:pStyle w:val="Subtitle"/>
              <w:jc w:val="left"/>
              <w:rPr>
                <w:b/>
                <w:bCs/>
                <w:sz w:val="18"/>
                <w:szCs w:val="18"/>
                <w:u w:val="none"/>
              </w:rPr>
            </w:pPr>
            <w:r>
              <w:rPr>
                <w:b/>
                <w:bCs/>
                <w:sz w:val="18"/>
                <w:szCs w:val="18"/>
                <w:u w:val="none"/>
              </w:rPr>
              <w:t>10</w:t>
            </w:r>
          </w:p>
        </w:tc>
      </w:tr>
      <w:tr w:rsidR="00236399" w:rsidRPr="00313008" w:rsidTr="00851520">
        <w:trPr>
          <w:cantSplit/>
          <w:trHeight w:val="282"/>
        </w:trPr>
        <w:tc>
          <w:tcPr>
            <w:tcW w:w="10225" w:type="dxa"/>
            <w:gridSpan w:val="12"/>
            <w:tcBorders>
              <w:left w:val="thinThickLargeGap" w:sz="24" w:space="0" w:color="auto"/>
              <w:right w:val="single" w:sz="4" w:space="0" w:color="auto"/>
            </w:tcBorders>
          </w:tcPr>
          <w:p w:rsidR="00236399" w:rsidRPr="009A081E" w:rsidRDefault="00236399" w:rsidP="00851520">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gridSpan w:val="2"/>
            <w:tcBorders>
              <w:left w:val="single" w:sz="4" w:space="0" w:color="auto"/>
              <w:right w:val="thinThickLargeGap" w:sz="24" w:space="0" w:color="auto"/>
            </w:tcBorders>
          </w:tcPr>
          <w:p w:rsidR="00236399" w:rsidRPr="00313008" w:rsidRDefault="00236399" w:rsidP="00851520">
            <w:pPr>
              <w:pStyle w:val="Subtitle"/>
              <w:jc w:val="left"/>
              <w:rPr>
                <w:b/>
                <w:bCs/>
                <w:sz w:val="24"/>
                <w:szCs w:val="24"/>
                <w:u w:val="none"/>
              </w:rPr>
            </w:pPr>
          </w:p>
        </w:tc>
      </w:tr>
      <w:tr w:rsidR="00236399" w:rsidRPr="00313008" w:rsidTr="00851520">
        <w:trPr>
          <w:cantSplit/>
          <w:trHeight w:val="2477"/>
        </w:trPr>
        <w:tc>
          <w:tcPr>
            <w:tcW w:w="10945" w:type="dxa"/>
            <w:gridSpan w:val="14"/>
            <w:tcBorders>
              <w:left w:val="thinThickLargeGap" w:sz="24" w:space="0" w:color="auto"/>
              <w:right w:val="thinThickLargeGap" w:sz="24" w:space="0" w:color="auto"/>
            </w:tcBorders>
          </w:tcPr>
          <w:p w:rsidR="00236399" w:rsidRPr="00313008" w:rsidRDefault="00236399" w:rsidP="00851520">
            <w:pPr>
              <w:pStyle w:val="Subtitle"/>
              <w:jc w:val="left"/>
              <w:rPr>
                <w:b/>
                <w:bCs/>
                <w:sz w:val="24"/>
                <w:szCs w:val="24"/>
                <w:u w:val="none"/>
              </w:rPr>
            </w:pPr>
            <w:r w:rsidRPr="00313008">
              <w:rPr>
                <w:b/>
                <w:bCs/>
                <w:sz w:val="24"/>
                <w:szCs w:val="24"/>
                <w:u w:val="none"/>
              </w:rPr>
              <w:t>TUTOR COMMENTS:</w:t>
            </w:r>
          </w:p>
          <w:p w:rsidR="00236399" w:rsidRPr="00313008" w:rsidRDefault="00236399" w:rsidP="00851520">
            <w:pPr>
              <w:pStyle w:val="Subtitle"/>
              <w:ind w:right="1152"/>
              <w:jc w:val="both"/>
              <w:rPr>
                <w:b/>
                <w:bCs/>
                <w:sz w:val="24"/>
                <w:szCs w:val="24"/>
                <w:u w:val="none"/>
              </w:rPr>
            </w:pPr>
          </w:p>
        </w:tc>
      </w:tr>
      <w:tr w:rsidR="00236399" w:rsidRPr="00313008" w:rsidTr="00851520">
        <w:trPr>
          <w:cantSplit/>
          <w:trHeight w:val="567"/>
        </w:trPr>
        <w:tc>
          <w:tcPr>
            <w:tcW w:w="2661" w:type="dxa"/>
            <w:gridSpan w:val="2"/>
            <w:tcBorders>
              <w:left w:val="thinThickLargeGap" w:sz="24" w:space="0" w:color="auto"/>
              <w:bottom w:val="thickThinLargeGap" w:sz="24" w:space="0" w:color="auto"/>
            </w:tcBorders>
          </w:tcPr>
          <w:p w:rsidR="00236399" w:rsidRPr="00313008" w:rsidRDefault="00236399" w:rsidP="00851520">
            <w:pPr>
              <w:pStyle w:val="Subtitle"/>
              <w:jc w:val="left"/>
              <w:rPr>
                <w:b/>
                <w:bCs/>
                <w:sz w:val="18"/>
                <w:szCs w:val="18"/>
                <w:u w:val="none"/>
              </w:rPr>
            </w:pPr>
            <w:r>
              <w:rPr>
                <w:b/>
                <w:bCs/>
                <w:sz w:val="18"/>
                <w:szCs w:val="18"/>
                <w:u w:val="none"/>
              </w:rPr>
              <w:t xml:space="preserve"> Submission date: 23/3/18</w:t>
            </w:r>
          </w:p>
        </w:tc>
        <w:tc>
          <w:tcPr>
            <w:tcW w:w="2337" w:type="dxa"/>
            <w:gridSpan w:val="3"/>
            <w:tcBorders>
              <w:bottom w:val="thickThinLargeGap" w:sz="24" w:space="0" w:color="auto"/>
            </w:tcBorders>
          </w:tcPr>
          <w:p w:rsidR="00236399" w:rsidRPr="00313008" w:rsidRDefault="00236399" w:rsidP="00851520">
            <w:pPr>
              <w:pStyle w:val="Subtitle"/>
              <w:jc w:val="left"/>
              <w:rPr>
                <w:b/>
                <w:bCs/>
                <w:sz w:val="18"/>
                <w:szCs w:val="18"/>
                <w:u w:val="none"/>
              </w:rPr>
            </w:pPr>
            <w:r>
              <w:rPr>
                <w:b/>
                <w:bCs/>
                <w:sz w:val="18"/>
                <w:szCs w:val="18"/>
                <w:u w:val="none"/>
              </w:rPr>
              <w:t>Return date:</w:t>
            </w:r>
          </w:p>
          <w:p w:rsidR="00236399" w:rsidRPr="00313008" w:rsidRDefault="00236399" w:rsidP="0085152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236399" w:rsidRPr="00313008" w:rsidRDefault="00236399" w:rsidP="00851520">
            <w:pPr>
              <w:pStyle w:val="Subtitle"/>
              <w:jc w:val="left"/>
              <w:rPr>
                <w:b/>
                <w:bCs/>
                <w:sz w:val="18"/>
                <w:szCs w:val="18"/>
                <w:u w:val="none"/>
              </w:rPr>
            </w:pPr>
            <w:r w:rsidRPr="00313008">
              <w:rPr>
                <w:b/>
                <w:bCs/>
                <w:sz w:val="18"/>
                <w:szCs w:val="18"/>
                <w:u w:val="none"/>
              </w:rPr>
              <w:t xml:space="preserve">Tutor: </w:t>
            </w:r>
            <w:r>
              <w:rPr>
                <w:b/>
                <w:bCs/>
                <w:sz w:val="18"/>
                <w:szCs w:val="18"/>
                <w:u w:val="none"/>
              </w:rPr>
              <w:t>Geraint Forster</w:t>
            </w:r>
          </w:p>
        </w:tc>
        <w:tc>
          <w:tcPr>
            <w:tcW w:w="2347" w:type="dxa"/>
            <w:gridSpan w:val="4"/>
            <w:tcBorders>
              <w:bottom w:val="thickThinLargeGap" w:sz="24" w:space="0" w:color="auto"/>
              <w:right w:val="thinThickLargeGap" w:sz="24" w:space="0" w:color="auto"/>
            </w:tcBorders>
          </w:tcPr>
          <w:p w:rsidR="00236399" w:rsidRPr="00313008" w:rsidRDefault="00236399" w:rsidP="00851520">
            <w:pPr>
              <w:pStyle w:val="Subtitle"/>
              <w:jc w:val="left"/>
              <w:rPr>
                <w:b/>
                <w:bCs/>
                <w:sz w:val="18"/>
                <w:szCs w:val="18"/>
                <w:u w:val="none"/>
              </w:rPr>
            </w:pPr>
            <w:r w:rsidRPr="00313008">
              <w:rPr>
                <w:b/>
                <w:bCs/>
                <w:sz w:val="18"/>
                <w:szCs w:val="18"/>
                <w:u w:val="none"/>
              </w:rPr>
              <w:t xml:space="preserve">Mark: </w:t>
            </w:r>
          </w:p>
        </w:tc>
      </w:tr>
    </w:tbl>
    <w:p w:rsidR="00236399" w:rsidRDefault="00236399" w:rsidP="007960FD">
      <w:pPr>
        <w:spacing w:after="30"/>
        <w:jc w:val="center"/>
        <w:rPr>
          <w:rFonts w:ascii="Times New Roman" w:hAnsi="Times New Roman" w:cs="Times New Roman"/>
          <w:b/>
          <w:sz w:val="28"/>
          <w:szCs w:val="28"/>
        </w:rPr>
      </w:pPr>
    </w:p>
    <w:p w:rsidR="00236399" w:rsidRDefault="00236399" w:rsidP="007960FD">
      <w:pPr>
        <w:spacing w:after="30"/>
        <w:jc w:val="center"/>
        <w:rPr>
          <w:rFonts w:ascii="Times New Roman" w:hAnsi="Times New Roman" w:cs="Times New Roman"/>
          <w:b/>
          <w:sz w:val="28"/>
          <w:szCs w:val="28"/>
        </w:rPr>
      </w:pPr>
    </w:p>
    <w:p w:rsidR="00236399" w:rsidRDefault="00236399" w:rsidP="007960FD">
      <w:pPr>
        <w:spacing w:after="30"/>
        <w:jc w:val="center"/>
        <w:rPr>
          <w:rFonts w:ascii="Times New Roman" w:hAnsi="Times New Roman" w:cs="Times New Roman"/>
          <w:b/>
          <w:sz w:val="28"/>
          <w:szCs w:val="28"/>
        </w:rPr>
      </w:pPr>
    </w:p>
    <w:p w:rsidR="00236399" w:rsidRDefault="00236399" w:rsidP="007960FD">
      <w:pPr>
        <w:spacing w:after="30"/>
        <w:jc w:val="center"/>
        <w:rPr>
          <w:rFonts w:ascii="Times New Roman" w:hAnsi="Times New Roman" w:cs="Times New Roman"/>
          <w:b/>
          <w:sz w:val="28"/>
          <w:szCs w:val="28"/>
        </w:rPr>
      </w:pPr>
    </w:p>
    <w:p w:rsidR="00236399" w:rsidRDefault="00236399" w:rsidP="007960FD">
      <w:pPr>
        <w:spacing w:after="30"/>
        <w:jc w:val="center"/>
        <w:rPr>
          <w:rFonts w:ascii="Times New Roman" w:hAnsi="Times New Roman" w:cs="Times New Roman"/>
          <w:b/>
          <w:sz w:val="28"/>
          <w:szCs w:val="28"/>
        </w:rPr>
      </w:pPr>
    </w:p>
    <w:p w:rsidR="00236399" w:rsidRDefault="00236399" w:rsidP="007960FD">
      <w:pPr>
        <w:spacing w:after="30"/>
        <w:jc w:val="center"/>
        <w:rPr>
          <w:rFonts w:ascii="Times New Roman" w:hAnsi="Times New Roman" w:cs="Times New Roman"/>
          <w:b/>
          <w:sz w:val="28"/>
          <w:szCs w:val="28"/>
        </w:rPr>
      </w:pPr>
    </w:p>
    <w:p w:rsidR="007960FD" w:rsidRDefault="00F91424" w:rsidP="007960FD">
      <w:pPr>
        <w:spacing w:after="30"/>
        <w:jc w:val="center"/>
        <w:rPr>
          <w:rFonts w:ascii="Times New Roman" w:hAnsi="Times New Roman" w:cs="Times New Roman"/>
          <w:b/>
          <w:sz w:val="28"/>
          <w:szCs w:val="28"/>
        </w:rPr>
      </w:pPr>
      <w:r>
        <w:rPr>
          <w:rFonts w:ascii="Times New Roman" w:hAnsi="Times New Roman" w:cs="Times New Roman"/>
          <w:b/>
          <w:sz w:val="28"/>
          <w:szCs w:val="28"/>
        </w:rPr>
        <w:lastRenderedPageBreak/>
        <w:t>Polarised T</w:t>
      </w:r>
      <w:r w:rsidR="007960FD" w:rsidRPr="00564220">
        <w:rPr>
          <w:rFonts w:ascii="Times New Roman" w:hAnsi="Times New Roman" w:cs="Times New Roman"/>
          <w:b/>
          <w:sz w:val="28"/>
          <w:szCs w:val="28"/>
        </w:rPr>
        <w:t xml:space="preserve">raining </w:t>
      </w:r>
    </w:p>
    <w:p w:rsidR="007960FD" w:rsidRPr="00564220" w:rsidRDefault="007960FD" w:rsidP="007960FD">
      <w:pPr>
        <w:spacing w:after="30"/>
        <w:jc w:val="center"/>
        <w:rPr>
          <w:rFonts w:ascii="Times New Roman" w:hAnsi="Times New Roman" w:cs="Times New Roman"/>
          <w:b/>
          <w:sz w:val="28"/>
          <w:szCs w:val="28"/>
        </w:rPr>
      </w:pPr>
    </w:p>
    <w:p w:rsidR="000916DE" w:rsidRPr="007960FD" w:rsidRDefault="008C3113">
      <w:pPr>
        <w:rPr>
          <w:rFonts w:ascii="Times New Roman" w:hAnsi="Times New Roman" w:cs="Times New Roman"/>
          <w:b/>
        </w:rPr>
      </w:pPr>
      <w:r w:rsidRPr="007960FD">
        <w:rPr>
          <w:rFonts w:ascii="Times New Roman" w:hAnsi="Times New Roman" w:cs="Times New Roman"/>
          <w:b/>
        </w:rPr>
        <w:t>Introduction</w:t>
      </w:r>
    </w:p>
    <w:p w:rsidR="00225655" w:rsidRPr="007960FD" w:rsidRDefault="00E520FA">
      <w:pPr>
        <w:rPr>
          <w:rFonts w:ascii="Times New Roman" w:hAnsi="Times New Roman" w:cs="Times New Roman"/>
          <w:color w:val="000000" w:themeColor="text1"/>
        </w:rPr>
      </w:pPr>
      <w:r w:rsidRPr="007960FD">
        <w:rPr>
          <w:rFonts w:ascii="Times New Roman" w:hAnsi="Times New Roman" w:cs="Times New Roman"/>
          <w:color w:val="000000" w:themeColor="text1"/>
        </w:rPr>
        <w:t xml:space="preserve">Polarised training is not a new method of training, but since </w:t>
      </w:r>
      <w:r w:rsidR="007D2D0D" w:rsidRPr="007960FD">
        <w:rPr>
          <w:rFonts w:ascii="Times New Roman" w:hAnsi="Times New Roman" w:cs="Times New Roman"/>
          <w:color w:val="000000" w:themeColor="text1"/>
        </w:rPr>
        <w:t xml:space="preserve">significant </w:t>
      </w:r>
      <w:r w:rsidRPr="007960FD">
        <w:rPr>
          <w:rFonts w:ascii="Times New Roman" w:hAnsi="Times New Roman" w:cs="Times New Roman"/>
          <w:color w:val="000000" w:themeColor="text1"/>
        </w:rPr>
        <w:t>research</w:t>
      </w:r>
      <w:r w:rsidR="007D2D0D" w:rsidRPr="007960FD">
        <w:rPr>
          <w:rFonts w:ascii="Times New Roman" w:hAnsi="Times New Roman" w:cs="Times New Roman"/>
          <w:color w:val="000000" w:themeColor="text1"/>
        </w:rPr>
        <w:t xml:space="preserve"> in data </w:t>
      </w:r>
      <w:r w:rsidR="007960FD" w:rsidRPr="007960FD">
        <w:rPr>
          <w:rFonts w:ascii="Times New Roman" w:hAnsi="Times New Roman" w:cs="Times New Roman"/>
          <w:color w:val="000000" w:themeColor="text1"/>
        </w:rPr>
        <w:t>collecting</w:t>
      </w:r>
      <w:r w:rsidR="007D2D0D" w:rsidRPr="007960FD">
        <w:rPr>
          <w:rFonts w:ascii="Times New Roman" w:hAnsi="Times New Roman" w:cs="Times New Roman"/>
          <w:color w:val="000000" w:themeColor="text1"/>
        </w:rPr>
        <w:t xml:space="preserve"> it</w:t>
      </w:r>
      <w:r w:rsidRPr="007960FD">
        <w:rPr>
          <w:rFonts w:ascii="Times New Roman" w:hAnsi="Times New Roman" w:cs="Times New Roman"/>
          <w:color w:val="000000" w:themeColor="text1"/>
        </w:rPr>
        <w:t xml:space="preserve"> has discovered that by using polarised training there is evidence this method of exercise is more beneficial compared to other exercise </w:t>
      </w:r>
      <w:r w:rsidR="00225655" w:rsidRPr="007960FD">
        <w:rPr>
          <w:rFonts w:ascii="Times New Roman" w:hAnsi="Times New Roman" w:cs="Times New Roman"/>
          <w:color w:val="000000" w:themeColor="text1"/>
        </w:rPr>
        <w:t>methods</w:t>
      </w:r>
      <w:r w:rsidR="007D2D0D" w:rsidRPr="007960FD">
        <w:rPr>
          <w:rFonts w:ascii="Times New Roman" w:hAnsi="Times New Roman" w:cs="Times New Roman"/>
          <w:color w:val="000000" w:themeColor="text1"/>
        </w:rPr>
        <w:t xml:space="preserve"> especially for well-trained athletes </w:t>
      </w:r>
      <w:r w:rsidR="00B4627B" w:rsidRPr="007960FD">
        <w:rPr>
          <w:rFonts w:ascii="Times New Roman" w:hAnsi="Times New Roman" w:cs="Times New Roman"/>
          <w:color w:val="000000" w:themeColor="text1"/>
        </w:rPr>
        <w:fldChar w:fldCharType="begin" w:fldLock="1"/>
      </w:r>
      <w:r w:rsidR="00B4627B" w:rsidRPr="007960FD">
        <w:rPr>
          <w:rFonts w:ascii="Times New Roman" w:hAnsi="Times New Roman" w:cs="Times New Roman"/>
          <w:color w:val="000000" w:themeColor="text1"/>
        </w:rPr>
        <w:instrText>ADDIN CSL_CITATION { "citationItems" : [ { "id" : "ITEM-1", "itemData" : { "DOI" : "10.1111/j.1600-0838.2004.00418.x", "ISSN" : "0905-7188", "PMID" : "16430681", "abstract" : "This study was designed to quantify the daily distribution of training intensity in a group of well-trained junior cross-country skiers and compare the results of three different methods of training intensity quantification. Eleven male athletes performed treadmill tests to exhaustion to determine heart rate and VO2 corresponding to ventilatory thresholds (VT1, VT2), maximal oxygen consumption (VO2max), and maximal heart rate. VT1 and VT2 were used to delineate three intensity zones. During the same time period, all training sessions (N=384, 37 strength training, 347 endurance) performed over 32 consecutive days were quantified using continuous heart rate registration and session Rating of Perceived Exertion (RPE). In addition, a subset of 60 consecutive training sessions was quantified using blood lactate measurements. Intensity distribution across endurance training sessions (n=318) was similar when based on heart rate analysis (75+/-3%, zone 1; 8+/-3%, zone 2; 17+/-4%, zone 3) or session RPE (76+/-4%, zone 1; 6+/-5%, zone 2; 18+/-7%, zone 3). Similarly, from measurements of 60 consecutive sessions, 71% were performed with &lt;or=2.0 mM blood lactate, 7% between 2 and 4 mM, and 22% with over 4 mM (mean=9.5+/-2.8 mM). In this group of nationally competitive junior skiers, training was organized after a polarized pattern, with most sessions performed clearly below (about 75%) or with substantial periods above (15-20%) the lactate accommodation zone, which is bounded by VT1 and VT2. The pattern quantified here is similar to that reported in observational studies of elite endurance athletes across several sports. It appears that elite endurance athletes train surprisingly little at the lactate threshold intensity.", "author" : [ { "dropping-particle" : "", "family" : "Seiler", "given" : "K. Stephen", "non-dropping-particle" : "", "parse-names" : false, "suffix" : "" }, { "dropping-particle" : "", "family" : "Kjerland", "given" : "Glenn Ovrevik", "non-dropping-particle" : "", "parse-names" : false, "suffix" : "" } ], "container-title" : "Scandinavian Journal of Medicine and Science in Sports", "id" : "ITEM-1", "issue" : "1", "issued" : { "date-parts" : [ [ "2006", "2" ] ] }, "page" : "49-56", "title" : "Quantifying training intensity distribution in elite endurance athletes: is there evidence for an &amp;quot;optimal&amp;quot; distribution?", "type" : "article-journal", "volume" : "16" }, "uris" : [ "http://www.mendeley.com/documents/?uuid=667b50ac-366e-32b2-8224-08d22af72124" ] } ], "mendeley" : { "formattedCitation" : "(Seiler and Kjerland, 2006)", "plainTextFormattedCitation" : "(Seiler and Kjerland, 2006)", "previouslyFormattedCitation" : "(Seiler and Kjerland, 2006)" }, "properties" : {  }, "schema" : "https://github.com/citation-style-language/schema/raw/master/csl-citation.json" }</w:instrText>
      </w:r>
      <w:r w:rsidR="00B4627B" w:rsidRPr="007960FD">
        <w:rPr>
          <w:rFonts w:ascii="Times New Roman" w:hAnsi="Times New Roman" w:cs="Times New Roman"/>
          <w:color w:val="000000" w:themeColor="text1"/>
        </w:rPr>
        <w:fldChar w:fldCharType="separate"/>
      </w:r>
      <w:r w:rsidR="00B4627B" w:rsidRPr="007960FD">
        <w:rPr>
          <w:rFonts w:ascii="Times New Roman" w:hAnsi="Times New Roman" w:cs="Times New Roman"/>
          <w:noProof/>
          <w:color w:val="000000" w:themeColor="text1"/>
        </w:rPr>
        <w:t>(Seiler and Kjerland, 2006)</w:t>
      </w:r>
      <w:r w:rsidR="00B4627B" w:rsidRPr="007960FD">
        <w:rPr>
          <w:rFonts w:ascii="Times New Roman" w:hAnsi="Times New Roman" w:cs="Times New Roman"/>
          <w:color w:val="000000" w:themeColor="text1"/>
        </w:rPr>
        <w:fldChar w:fldCharType="end"/>
      </w:r>
      <w:r w:rsidR="00225655" w:rsidRPr="007960FD">
        <w:rPr>
          <w:rFonts w:ascii="Times New Roman" w:hAnsi="Times New Roman" w:cs="Times New Roman"/>
          <w:color w:val="000000" w:themeColor="text1"/>
        </w:rPr>
        <w:t xml:space="preserve">. </w:t>
      </w:r>
    </w:p>
    <w:p w:rsidR="00315097" w:rsidRPr="007960FD" w:rsidRDefault="00225655" w:rsidP="007D2D0D">
      <w:pPr>
        <w:spacing w:after="30"/>
        <w:rPr>
          <w:rFonts w:ascii="Times New Roman" w:hAnsi="Times New Roman" w:cs="Times New Roman"/>
          <w:color w:val="000000" w:themeColor="text1"/>
        </w:rPr>
      </w:pPr>
      <w:r w:rsidRPr="007960FD">
        <w:rPr>
          <w:rFonts w:ascii="Times New Roman" w:hAnsi="Times New Roman" w:cs="Times New Roman"/>
          <w:color w:val="000000" w:themeColor="text1"/>
        </w:rPr>
        <w:t>Polarised training is a</w:t>
      </w:r>
      <w:r w:rsidR="00E520FA" w:rsidRPr="007960FD">
        <w:rPr>
          <w:rFonts w:ascii="Times New Roman" w:hAnsi="Times New Roman" w:cs="Times New Roman"/>
          <w:color w:val="000000" w:themeColor="text1"/>
        </w:rPr>
        <w:t xml:space="preserve"> distr</w:t>
      </w:r>
      <w:r w:rsidRPr="007960FD">
        <w:rPr>
          <w:rFonts w:ascii="Times New Roman" w:hAnsi="Times New Roman" w:cs="Times New Roman"/>
          <w:color w:val="000000" w:themeColor="text1"/>
        </w:rPr>
        <w:t>ibution of</w:t>
      </w:r>
      <w:r w:rsidR="00E520FA" w:rsidRPr="007960FD">
        <w:rPr>
          <w:rFonts w:ascii="Times New Roman" w:hAnsi="Times New Roman" w:cs="Times New Roman"/>
          <w:color w:val="000000" w:themeColor="text1"/>
        </w:rPr>
        <w:t xml:space="preserve"> intensities</w:t>
      </w:r>
      <w:r w:rsidRPr="007960FD">
        <w:rPr>
          <w:rFonts w:ascii="Times New Roman" w:hAnsi="Times New Roman" w:cs="Times New Roman"/>
          <w:color w:val="000000" w:themeColor="text1"/>
        </w:rPr>
        <w:t xml:space="preserve"> which generally is spent exercising at low or very high intensities and by using this method of training </w:t>
      </w:r>
      <w:r w:rsidR="00D85062" w:rsidRPr="007960FD">
        <w:rPr>
          <w:rFonts w:ascii="Times New Roman" w:hAnsi="Times New Roman" w:cs="Times New Roman"/>
          <w:color w:val="000000" w:themeColor="text1"/>
        </w:rPr>
        <w:t xml:space="preserve">due to comparison compared to other training </w:t>
      </w:r>
      <w:r w:rsidRPr="007960FD">
        <w:rPr>
          <w:rFonts w:ascii="Times New Roman" w:hAnsi="Times New Roman" w:cs="Times New Roman"/>
          <w:color w:val="000000" w:themeColor="text1"/>
        </w:rPr>
        <w:t xml:space="preserve">it </w:t>
      </w:r>
      <w:r w:rsidR="00E520FA" w:rsidRPr="007960FD">
        <w:rPr>
          <w:rFonts w:ascii="Times New Roman" w:hAnsi="Times New Roman" w:cs="Times New Roman"/>
          <w:color w:val="000000" w:themeColor="text1"/>
        </w:rPr>
        <w:t xml:space="preserve">has been deemed as an advanced training method. </w:t>
      </w:r>
      <w:r w:rsidR="00E040AB" w:rsidRPr="007960FD">
        <w:rPr>
          <w:rFonts w:ascii="Times New Roman" w:hAnsi="Times New Roman" w:cs="Times New Roman"/>
          <w:color w:val="000000" w:themeColor="text1"/>
        </w:rPr>
        <w:t>P</w:t>
      </w:r>
      <w:r w:rsidRPr="007960FD">
        <w:rPr>
          <w:rFonts w:ascii="Times New Roman" w:hAnsi="Times New Roman" w:cs="Times New Roman"/>
          <w:color w:val="000000" w:themeColor="text1"/>
        </w:rPr>
        <w:t xml:space="preserve">olarised training consists of </w:t>
      </w:r>
      <w:proofErr w:type="gramStart"/>
      <w:r w:rsidRPr="007960FD">
        <w:rPr>
          <w:rFonts w:ascii="Times New Roman" w:hAnsi="Times New Roman" w:cs="Times New Roman"/>
          <w:color w:val="000000" w:themeColor="text1"/>
        </w:rPr>
        <w:t>high amounts</w:t>
      </w:r>
      <w:proofErr w:type="gramEnd"/>
      <w:r w:rsidRPr="007960FD">
        <w:rPr>
          <w:rFonts w:ascii="Times New Roman" w:hAnsi="Times New Roman" w:cs="Times New Roman"/>
          <w:color w:val="000000" w:themeColor="text1"/>
        </w:rPr>
        <w:t xml:space="preserve"> of low intensity exercise (75-80%</w:t>
      </w:r>
      <w:r w:rsidR="00E040AB" w:rsidRPr="007960FD">
        <w:rPr>
          <w:rFonts w:ascii="Times New Roman" w:hAnsi="Times New Roman" w:cs="Times New Roman"/>
          <w:color w:val="000000" w:themeColor="text1"/>
        </w:rPr>
        <w:t xml:space="preserve"> of training</w:t>
      </w:r>
      <w:r w:rsidRPr="007960FD">
        <w:rPr>
          <w:rFonts w:ascii="Times New Roman" w:hAnsi="Times New Roman" w:cs="Times New Roman"/>
          <w:color w:val="000000" w:themeColor="text1"/>
        </w:rPr>
        <w:t>) along with (15-20%</w:t>
      </w:r>
      <w:r w:rsidR="00E040AB" w:rsidRPr="007960FD">
        <w:rPr>
          <w:rFonts w:ascii="Times New Roman" w:hAnsi="Times New Roman" w:cs="Times New Roman"/>
          <w:color w:val="000000" w:themeColor="text1"/>
        </w:rPr>
        <w:t xml:space="preserve"> of training</w:t>
      </w:r>
      <w:r w:rsidRPr="007960FD">
        <w:rPr>
          <w:rFonts w:ascii="Times New Roman" w:hAnsi="Times New Roman" w:cs="Times New Roman"/>
          <w:color w:val="000000" w:themeColor="text1"/>
        </w:rPr>
        <w:t>) of high intensity exercise. Very little time is spent exercising in moderate i</w:t>
      </w:r>
      <w:r w:rsidR="00E040AB" w:rsidRPr="007960FD">
        <w:rPr>
          <w:rFonts w:ascii="Times New Roman" w:hAnsi="Times New Roman" w:cs="Times New Roman"/>
          <w:color w:val="000000" w:themeColor="text1"/>
        </w:rPr>
        <w:t>ntensities which make up 5-10%</w:t>
      </w:r>
      <w:r w:rsidRPr="007960FD">
        <w:rPr>
          <w:rFonts w:ascii="Times New Roman" w:hAnsi="Times New Roman" w:cs="Times New Roman"/>
          <w:color w:val="000000" w:themeColor="text1"/>
        </w:rPr>
        <w:t xml:space="preserve"> of the training</w:t>
      </w:r>
      <w:r w:rsidR="002E034E" w:rsidRPr="007960FD">
        <w:rPr>
          <w:rFonts w:ascii="Times New Roman" w:hAnsi="Times New Roman" w:cs="Times New Roman"/>
          <w:color w:val="000000" w:themeColor="text1"/>
        </w:rPr>
        <w:t xml:space="preserve"> regime</w:t>
      </w:r>
      <w:r w:rsidR="00AC2B38" w:rsidRPr="007960FD">
        <w:rPr>
          <w:rFonts w:ascii="Times New Roman" w:hAnsi="Times New Roman" w:cs="Times New Roman"/>
          <w:color w:val="000000" w:themeColor="text1"/>
        </w:rPr>
        <w:t xml:space="preserve"> </w:t>
      </w:r>
      <w:r w:rsidR="002E034E" w:rsidRPr="007960FD">
        <w:rPr>
          <w:rFonts w:ascii="Times New Roman" w:hAnsi="Times New Roman" w:cs="Times New Roman"/>
          <w:color w:val="000000" w:themeColor="text1"/>
        </w:rPr>
        <w:fldChar w:fldCharType="begin" w:fldLock="1"/>
      </w:r>
      <w:r w:rsidR="002E034E" w:rsidRPr="007960FD">
        <w:rPr>
          <w:rFonts w:ascii="Times New Roman" w:hAnsi="Times New Roman" w:cs="Times New Roman"/>
          <w:color w:val="000000" w:themeColor="text1"/>
        </w:rPr>
        <w:instrText>ADDIN CSL_CITATION { "citationItems" : [ { "id" : "ITEM-1", "itemData" : { "DOI" : "10.1152/japplphysiol.00652.2012", "ISSN" : "8750-7587", "abstract" : "This study was undertaken to investigate physiological adaptation with two endurance-training periods differing in intensity distribution. In a randomized crossover fashion, separated by 4 wk of detraining, 12 male cyclists completed two 6-wk training periods: 1) a polarized model [6.4 (\u00b11.4 SD) h/wk; 80%, 0%, and 20% of training time in low-, moderate-, and high-intensity zones, respectively]; and 2) a threshold model [7.5 (\u00b12.0 SD) h/wk; 57%, 43%, and 0% training-intensity distribution]. Before and after each training period, following 2 days of diet and exercise control, fasted skeletal muscle biopsies were obtained for mitochondrial enzyme activity and monocarboxylate transporter (MCT) 1 and 4 expression, and morning first-void urine samples were collected for NMR spectroscopy-based metabolomics analysis. Endurance performance (40-km time trial), incremental exercise, peak power output (PPO), and high-intensity exercise capacity (95% maximal work rate to exhaustion) were also assessed. Endurance perfo...", "author" : [ { "dropping-particle" : "", "family" : "Neal", "given" : "Craig M.", "non-dropping-particle" : "", "parse-names" : false, "suffix" : "" }, { "dropping-particle" : "", "family" : "Hunter", "given" : "Angus M.", "non-dropping-particle" : "", "parse-names" : false, "suffix" : "" }, { "dropping-particle" : "", "family" : "Brennan", "given" : "Lorraine", "non-dropping-particle" : "", "parse-names" : false, "suffix" : "" }, { "dropping-particle" : "", "family" : "O'Sullivan", "given" : "Aifric", "non-dropping-particle" : "", "parse-names" : false, "suffix" : "" }, { "dropping-particle" : "", "family" : "Hamilton", "given" : "D. Lee", "non-dropping-particle" : "", "parse-names" : false, "suffix" : "" }, { "dropping-particle" : "", "family" : "DeVito", "given" : "Giuseppe", "non-dropping-particle" : "", "parse-names" : false, "suffix" : "" }, { "dropping-particle" : "", "family" : "Galloway", "given" : "Stuart D. R.", "non-dropping-particle" : "", "parse-names" : false, "suffix" : "" } ], "container-title" : "Journal of Applied Physiology", "id" : "ITEM-1", "issue" : "4", "issued" : { "date-parts" : [ [ "2013", "2", "15" ] ] }, "page" : "461-471", "publisher" : " American Physiological Society Bethesda, MD", "title" : "Six weeks of a polarized training-intensity distribution leads to greater physiological and performance adaptations than a threshold model in trained cyclists", "type" : "article-journal", "volume" : "114" }, "uris" : [ "http://www.mendeley.com/documents/?uuid=9f4e8fc7-49ef-3fc3-be68-01d1c7a4f3b5" ] } ], "mendeley" : { "formattedCitation" : "(Neal &lt;i&gt;et al.&lt;/i&gt;, 2013)", "plainTextFormattedCitation" : "(Neal et al., 2013)", "previouslyFormattedCitation" : "(Neal &lt;i&gt;et al.&lt;/i&gt;, 2013)" }, "properties" : {  }, "schema" : "https://github.com/citation-style-language/schema/raw/master/csl-citation.json" }</w:instrText>
      </w:r>
      <w:r w:rsidR="002E034E" w:rsidRPr="007960FD">
        <w:rPr>
          <w:rFonts w:ascii="Times New Roman" w:hAnsi="Times New Roman" w:cs="Times New Roman"/>
          <w:color w:val="000000" w:themeColor="text1"/>
        </w:rPr>
        <w:fldChar w:fldCharType="separate"/>
      </w:r>
      <w:r w:rsidR="002E034E" w:rsidRPr="007960FD">
        <w:rPr>
          <w:rFonts w:ascii="Times New Roman" w:hAnsi="Times New Roman" w:cs="Times New Roman"/>
          <w:noProof/>
          <w:color w:val="000000" w:themeColor="text1"/>
        </w:rPr>
        <w:t xml:space="preserve">(Neal </w:t>
      </w:r>
      <w:r w:rsidR="002E034E" w:rsidRPr="007960FD">
        <w:rPr>
          <w:rFonts w:ascii="Times New Roman" w:hAnsi="Times New Roman" w:cs="Times New Roman"/>
          <w:i/>
          <w:noProof/>
          <w:color w:val="000000" w:themeColor="text1"/>
        </w:rPr>
        <w:t>et al.</w:t>
      </w:r>
      <w:r w:rsidR="002E034E" w:rsidRPr="007960FD">
        <w:rPr>
          <w:rFonts w:ascii="Times New Roman" w:hAnsi="Times New Roman" w:cs="Times New Roman"/>
          <w:noProof/>
          <w:color w:val="000000" w:themeColor="text1"/>
        </w:rPr>
        <w:t>, 2013)</w:t>
      </w:r>
      <w:r w:rsidR="002E034E" w:rsidRPr="007960FD">
        <w:rPr>
          <w:rFonts w:ascii="Times New Roman" w:hAnsi="Times New Roman" w:cs="Times New Roman"/>
          <w:color w:val="000000" w:themeColor="text1"/>
        </w:rPr>
        <w:fldChar w:fldCharType="end"/>
      </w:r>
      <w:r w:rsidR="002E034E" w:rsidRPr="007960FD">
        <w:rPr>
          <w:rFonts w:ascii="Times New Roman" w:hAnsi="Times New Roman" w:cs="Times New Roman"/>
          <w:color w:val="000000" w:themeColor="text1"/>
        </w:rPr>
        <w:t xml:space="preserve">. </w:t>
      </w:r>
      <w:r w:rsidR="00B4627B" w:rsidRPr="007960FD">
        <w:rPr>
          <w:rFonts w:ascii="Times New Roman" w:hAnsi="Times New Roman" w:cs="Times New Roman"/>
          <w:color w:val="000000" w:themeColor="text1"/>
        </w:rPr>
        <w:t xml:space="preserve">Studies </w:t>
      </w:r>
      <w:r w:rsidR="00963914" w:rsidRPr="007960FD">
        <w:rPr>
          <w:rFonts w:ascii="Times New Roman" w:hAnsi="Times New Roman" w:cs="Times New Roman"/>
          <w:color w:val="000000" w:themeColor="text1"/>
        </w:rPr>
        <w:t>show</w:t>
      </w:r>
      <w:r w:rsidR="00B4627B" w:rsidRPr="007960FD">
        <w:rPr>
          <w:rFonts w:ascii="Times New Roman" w:hAnsi="Times New Roman" w:cs="Times New Roman"/>
          <w:color w:val="000000" w:themeColor="text1"/>
        </w:rPr>
        <w:t xml:space="preserve"> that spending too much time exercising in the moderately high intensity (between thresholds) can have reversible effects or ineffective </w:t>
      </w:r>
      <w:r w:rsidR="00963914" w:rsidRPr="007960FD">
        <w:rPr>
          <w:rFonts w:ascii="Times New Roman" w:hAnsi="Times New Roman" w:cs="Times New Roman"/>
          <w:color w:val="000000" w:themeColor="text1"/>
        </w:rPr>
        <w:t xml:space="preserve">in the development of the lactate threshold </w:t>
      </w:r>
      <w:r w:rsidR="00315097" w:rsidRPr="007960FD">
        <w:rPr>
          <w:rFonts w:ascii="Times New Roman" w:hAnsi="Times New Roman" w:cs="Times New Roman"/>
          <w:color w:val="000000" w:themeColor="text1"/>
        </w:rPr>
        <w:fldChar w:fldCharType="begin" w:fldLock="1"/>
      </w:r>
      <w:r w:rsidR="00315097" w:rsidRPr="007960FD">
        <w:rPr>
          <w:rFonts w:ascii="Times New Roman" w:hAnsi="Times New Roman" w:cs="Times New Roman"/>
          <w:color w:val="000000" w:themeColor="text1"/>
        </w:rPr>
        <w:instrText>ADDIN CSL_CITATION { "citationItems" : [ { "id" : "ITEM-1", "itemData" : { "ISSN" : "1555-0265", "PMID" : "20861522", "abstract" : "PURPOSE To compare the intensity distribution during cycling training among elite track cyclists who improved or decreased in ergometer power at 4 mM blood lactate during a 15 wk training period. METHODS 51 young male German cyclists (17.4 \u00b1 0.5 y; 30 international, 21 national junior finalists) performed cycle ergometer testing at the onset and at the end of a 15 wk basic preparation period, and reported their daily volumes of defined exercise types and intensity categories. Training organization was compared between two subgroups who improved (Responders, n = 17; DeltaP(La4) x kg(-1) = +11 \u00b1 4%) or who decreased in ergometer performance (Non-Responders, n = 17; DeltaP(La4) x kg(-1) = -7 \u00b1 6%). RESULTS Responders and Non-Responders did not differ significantly in the time invested in noncycling specific training or in the total cycling distance performed. They did differ in their cycling intensity distribution. Responders accumulated significantly more distance at low intensity (&lt;2 mM blood lactate) while Non-Responders performed more training at near threshold intensity (3-6 mM). Cycling intensity distribution accounted for approx. 60% of the variance of changes in ergometer performance over time. Performance at t1 combined with workout intensity distribution explained over 70% of performance variance at t2. CONCLUSION Variation in lactate profile development is explained to a substantial degree by variation in training intensity distribution in elite cyclists. Training at &lt;2 mM blood lactate appears to play an important role in improving the power output to blood lactate relationship. Excessive training near threshold intensity (3-6 mM blood lactate) may negatively impact lactate threshold development. Further research is required to explain the underlying adaptation mechanisms.", "author" : [ { "dropping-particle" : "", "family" : "Guellich", "given" : "Arne", "non-dropping-particle" : "", "parse-names" : false, "suffix" : "" }, { "dropping-particle" : "", "family" : "Seiler", "given" : "Stephen", "non-dropping-particle" : "", "parse-names" : false, "suffix" : "" } ], "container-title" : "International journal of sports physiology and performance", "id" : "ITEM-1", "issue" : "3", "issued" : { "date-parts" : [ [ "2010", "9" ] ] }, "page" : "316-27", "title" : "Lactate profile changes in relation to training characteristics in junior elite cyclists.", "type" : "article-journal", "volume" : "5" }, "uris" : [ "http://www.mendeley.com/documents/?uuid=021f71c6-a50d-3989-a892-0f2e23b33570" ] } ], "mendeley" : { "formattedCitation" : "(Guellich and Seiler, 2010)", "plainTextFormattedCitation" : "(Guellich and Seiler, 2010)", "previouslyFormattedCitation" : "(Guellich and Seiler, 2010)" }, "properties" : {  }, "schema" : "https://github.com/citation-style-language/schema/raw/master/csl-citation.json" }</w:instrText>
      </w:r>
      <w:r w:rsidR="00315097" w:rsidRPr="007960FD">
        <w:rPr>
          <w:rFonts w:ascii="Times New Roman" w:hAnsi="Times New Roman" w:cs="Times New Roman"/>
          <w:color w:val="000000" w:themeColor="text1"/>
        </w:rPr>
        <w:fldChar w:fldCharType="separate"/>
      </w:r>
      <w:r w:rsidR="00315097" w:rsidRPr="007960FD">
        <w:rPr>
          <w:rFonts w:ascii="Times New Roman" w:hAnsi="Times New Roman" w:cs="Times New Roman"/>
          <w:noProof/>
          <w:color w:val="000000" w:themeColor="text1"/>
        </w:rPr>
        <w:t>(Guellich and Seiler, 2010)</w:t>
      </w:r>
      <w:r w:rsidR="00315097" w:rsidRPr="007960FD">
        <w:rPr>
          <w:rFonts w:ascii="Times New Roman" w:hAnsi="Times New Roman" w:cs="Times New Roman"/>
          <w:color w:val="000000" w:themeColor="text1"/>
        </w:rPr>
        <w:fldChar w:fldCharType="end"/>
      </w:r>
      <w:r w:rsidR="00162608" w:rsidRPr="007960FD">
        <w:rPr>
          <w:rFonts w:ascii="Times New Roman" w:hAnsi="Times New Roman" w:cs="Times New Roman"/>
          <w:color w:val="000000" w:themeColor="text1"/>
        </w:rPr>
        <w:t xml:space="preserve">. </w:t>
      </w:r>
      <w:r w:rsidR="00E040AB" w:rsidRPr="007960FD">
        <w:rPr>
          <w:rFonts w:ascii="Times New Roman" w:hAnsi="Times New Roman" w:cs="Times New Roman"/>
          <w:color w:val="000000" w:themeColor="text1"/>
        </w:rPr>
        <w:t>Using polarised training has an advantage compared to many other training methods as</w:t>
      </w:r>
      <w:r w:rsidR="005E3BE1" w:rsidRPr="007960FD">
        <w:rPr>
          <w:rFonts w:ascii="Times New Roman" w:hAnsi="Times New Roman" w:cs="Times New Roman"/>
          <w:color w:val="000000" w:themeColor="text1"/>
        </w:rPr>
        <w:t xml:space="preserve"> </w:t>
      </w:r>
      <w:r w:rsidR="00E040AB" w:rsidRPr="007960FD">
        <w:rPr>
          <w:rFonts w:ascii="Times New Roman" w:hAnsi="Times New Roman" w:cs="Times New Roman"/>
          <w:color w:val="000000" w:themeColor="text1"/>
        </w:rPr>
        <w:t xml:space="preserve">it consists of </w:t>
      </w:r>
      <w:r w:rsidR="005E3BE1" w:rsidRPr="007960FD">
        <w:rPr>
          <w:rFonts w:ascii="Times New Roman" w:hAnsi="Times New Roman" w:cs="Times New Roman"/>
          <w:color w:val="000000" w:themeColor="text1"/>
        </w:rPr>
        <w:t xml:space="preserve">75-80% of the exercise regime is in low intensity heart rate zone making it easy for any of the general population to use this type of training </w:t>
      </w:r>
      <w:r w:rsidR="005E3BE1" w:rsidRPr="007960FD">
        <w:rPr>
          <w:rFonts w:ascii="Times New Roman" w:hAnsi="Times New Roman" w:cs="Times New Roman"/>
          <w:color w:val="000000" w:themeColor="text1"/>
        </w:rPr>
        <w:fldChar w:fldCharType="begin" w:fldLock="1"/>
      </w:r>
      <w:r w:rsidR="005E3BE1" w:rsidRPr="007960FD">
        <w:rPr>
          <w:rFonts w:ascii="Times New Roman" w:hAnsi="Times New Roman" w:cs="Times New Roman"/>
          <w:color w:val="000000" w:themeColor="text1"/>
        </w:rPr>
        <w:instrText>ADDIN CSL_CITATION { "citationItems" : [ { "id" : "ITEM-1", "itemData" : { "DOI" : "10.1161/CIRCULATIONAHA.107.185649", "ISSN" : "1524-4539", "PMID" : "17671237", "abstract" : "SUMMARY In 1995 the American College of Sports Medicine and the Centers for Disease Control and Prevention published national guidelines on Physical Activity and Public Health. The Committee on Exercise and Cardiac Rehabilitation of the American Heart Association endorsed and supported these recommendations. The purpose of the present report is to update and clarify the 1995 recommendations on the types and amounts of physical activity needed by healthy adults to improve and maintain health. Development of this document was by an expert panel of scientists, including physicians, epidemiologists, exercise scientists, and public health specialists. This panel reviewed advances in pertinent physiologic, epidemiologic, and clinical scientific data, including primary research articles and reviews published since the original recommendation was issued in 1995. Issues considered by the panel included new scientific evidence relating physical activity to health, physical activity recommendations by various organizations in the interim, and communications issues. Key points related to updating the physical activity recommendation were outlined and writing groups were formed. A draft manuscript was prepared and circulated for review to the expert panel as well as to outside experts. Comments were integrated into the final recommendation. PRIMARY RECOMMENDATION To promote and maintain health, all healthy adults aged 18 to 65 yr need moderate-intensity aerobic (endurance) physical activity for a minimum of 30 min on five days each week or vigorous-intensity aerobic physical activity for a minimum of 20 min on three days each week. [I (A)] Combinations of moderate- and vigorous-intensity activity can be performed to meet this recommendation. [IIa (B)] For example, a person can meet the recommendation by walking briskly for 30 min twice during the week and then jogging for 20 min on two other days. Moderate-intensity aerobic activity, which is generally equivalent to a brisk walk and noticeably accelerates the heart rate, can be accumulated toward the 30-min minimum by performing bouts each lasting 10 or more minutes. [I (B)] Vigorous-intensity activity is exemplified by jogging, and causes rapid breathing and a substantial increase in heart rate. In addition, every adult should perform activities that maintain or increase muscular strength and endurance a minimum of two days each week. [IIa (A)] Because of the dose-response relation between physical activity and hea\u2026", "author" : [ { "dropping-particle" : "", "family" : "Haskell", "given" : "William L", "non-dropping-particle" : "", "parse-names" : false, "suffix" : "" }, { "dropping-particle" : "", "family" : "Lee", "given" : "I-Min", "non-dropping-particle" : "", "parse-names" : false, "suffix" : "" }, { "dropping-particle" : "", "family" : "Pate", "given" : "Russell R", "non-dropping-particle" : "", "parse-names" : false, "suffix" : "" }, { "dropping-particle" : "", "family" : "Powell", "given" : "Kenneth E", "non-dropping-particle" : "", "parse-names" : false, "suffix" : "" }, { "dropping-particle" : "", "family" : "Blair", "given" : "Steven N", "non-dropping-particle" : "", "parse-names" : false, "suffix" : "" }, { "dropping-particle" : "", "family" : "Franklin", "given" : "Barry A", "non-dropping-particle" : "", "parse-names" : false, "suffix" : "" }, { "dropping-particle" : "", "family" : "Macera", "given" : "Caroline A", "non-dropping-particle" : "", "parse-names" : false, "suffix" : "" }, { "dropping-particle" : "", "family" : "Heath", "given" : "Gregory W", "non-dropping-particle" : "", "parse-names" : false, "suffix" : "" }, { "dropping-particle" : "", "family" : "Thompson", "given" : "Paul D", "non-dropping-particle" : "", "parse-names" : false, "suffix" : "" }, { "dropping-particle" : "", "family" : "Bauman", "given" : "Adrian", "non-dropping-particle" : "", "parse-names" : false, "suffix" : "" }, { "dropping-particle" : "", "family" : "American College of Sports Medicine", "given" : "", "non-dropping-particle" : "", "parse-names" : false, "suffix" : "" }, { "dropping-particle" : "", "family" : "American Heart Association", "given" : "", "non-dropping-particle" : "", "parse-names" : false, "suffix" : "" } ], "container-title" : "Circulation", "id" : "ITEM-1", "issue" : "9", "issued" : { "date-parts" : [ [ "2007", "8", "28" ] ] }, "page" : "1081-93", "publisher" : "American Heart Association, Inc.", "title" : "Physical activity and public health: updated recommendation for adults from the American College of Sports Medicine and the American Heart Association.", "type" : "article-journal", "volume" : "116" }, "uris" : [ "http://www.mendeley.com/documents/?uuid=d194f1fc-7e6d-356b-a05b-80ab4b241f52" ] } ], "mendeley" : { "formattedCitation" : "(Haskell &lt;i&gt;et al.&lt;/i&gt;, 2007)", "plainTextFormattedCitation" : "(Haskell et al., 2007)", "previouslyFormattedCitation" : "(Haskell &lt;i&gt;et al.&lt;/i&gt;, 2007)" }, "properties" : {  }, "schema" : "https://github.com/citation-style-language/schema/raw/master/csl-citation.json" }</w:instrText>
      </w:r>
      <w:r w:rsidR="005E3BE1" w:rsidRPr="007960FD">
        <w:rPr>
          <w:rFonts w:ascii="Times New Roman" w:hAnsi="Times New Roman" w:cs="Times New Roman"/>
          <w:color w:val="000000" w:themeColor="text1"/>
        </w:rPr>
        <w:fldChar w:fldCharType="separate"/>
      </w:r>
      <w:r w:rsidR="005E3BE1" w:rsidRPr="007960FD">
        <w:rPr>
          <w:rFonts w:ascii="Times New Roman" w:hAnsi="Times New Roman" w:cs="Times New Roman"/>
          <w:noProof/>
          <w:color w:val="000000" w:themeColor="text1"/>
        </w:rPr>
        <w:t xml:space="preserve">(Haskell </w:t>
      </w:r>
      <w:r w:rsidR="005E3BE1" w:rsidRPr="007960FD">
        <w:rPr>
          <w:rFonts w:ascii="Times New Roman" w:hAnsi="Times New Roman" w:cs="Times New Roman"/>
          <w:i/>
          <w:noProof/>
          <w:color w:val="000000" w:themeColor="text1"/>
        </w:rPr>
        <w:t>et al.</w:t>
      </w:r>
      <w:r w:rsidR="005E3BE1" w:rsidRPr="007960FD">
        <w:rPr>
          <w:rFonts w:ascii="Times New Roman" w:hAnsi="Times New Roman" w:cs="Times New Roman"/>
          <w:noProof/>
          <w:color w:val="000000" w:themeColor="text1"/>
        </w:rPr>
        <w:t>, 2007)</w:t>
      </w:r>
      <w:r w:rsidR="005E3BE1" w:rsidRPr="007960FD">
        <w:rPr>
          <w:rFonts w:ascii="Times New Roman" w:hAnsi="Times New Roman" w:cs="Times New Roman"/>
          <w:color w:val="000000" w:themeColor="text1"/>
        </w:rPr>
        <w:fldChar w:fldCharType="end"/>
      </w:r>
      <w:r w:rsidR="007960FD" w:rsidRPr="007960FD">
        <w:rPr>
          <w:rFonts w:ascii="Times New Roman" w:hAnsi="Times New Roman" w:cs="Times New Roman"/>
          <w:color w:val="000000" w:themeColor="text1"/>
        </w:rPr>
        <w:t xml:space="preserve">. </w:t>
      </w:r>
      <w:r w:rsidR="007960FD">
        <w:rPr>
          <w:rFonts w:ascii="Times New Roman" w:hAnsi="Times New Roman" w:cs="Times New Roman"/>
          <w:color w:val="000000" w:themeColor="text1"/>
        </w:rPr>
        <w:t xml:space="preserve">Implementing </w:t>
      </w:r>
      <w:r w:rsidR="007960FD" w:rsidRPr="007960FD">
        <w:rPr>
          <w:rFonts w:ascii="Times New Roman" w:hAnsi="Times New Roman" w:cs="Times New Roman"/>
        </w:rPr>
        <w:t>High volume low intensity exercise</w:t>
      </w:r>
      <w:r w:rsidR="007960FD" w:rsidRPr="007960FD">
        <w:rPr>
          <w:rFonts w:ascii="Times New Roman" w:hAnsi="Times New Roman" w:cs="Times New Roman"/>
          <w:i/>
        </w:rPr>
        <w:t xml:space="preserve"> </w:t>
      </w:r>
      <w:r w:rsidR="007960FD" w:rsidRPr="007960FD">
        <w:rPr>
          <w:rFonts w:ascii="Times New Roman" w:hAnsi="Times New Roman" w:cs="Times New Roman"/>
        </w:rPr>
        <w:t>(HVT) is low intensity exercise is assessed 65-75% of VO</w:t>
      </w:r>
      <w:r w:rsidR="007960FD" w:rsidRPr="007960FD">
        <w:rPr>
          <w:rFonts w:ascii="Times New Roman" w:hAnsi="Times New Roman" w:cs="Times New Roman"/>
          <w:vertAlign w:val="subscript"/>
        </w:rPr>
        <w:t xml:space="preserve">2peak </w:t>
      </w:r>
      <w:r w:rsidR="007960FD" w:rsidRPr="007960FD">
        <w:rPr>
          <w:rFonts w:ascii="Times New Roman" w:hAnsi="Times New Roman" w:cs="Times New Roman"/>
        </w:rPr>
        <w:t xml:space="preserve">and working under 80% of peak heart rate </w:t>
      </w:r>
      <w:r w:rsidR="007960FD" w:rsidRPr="007960FD">
        <w:rPr>
          <w:rFonts w:ascii="Times New Roman" w:hAnsi="Times New Roman" w:cs="Times New Roman"/>
        </w:rPr>
        <w:fldChar w:fldCharType="begin" w:fldLock="1"/>
      </w:r>
      <w:r w:rsidR="007960FD" w:rsidRPr="007960FD">
        <w:rPr>
          <w:rFonts w:ascii="Times New Roman" w:hAnsi="Times New Roman" w:cs="Times New Roman"/>
        </w:rPr>
        <w:instrText>ADDIN CSL_CITATION { "citationItems" : [ { "id" : "ITEM-1", "itemData" : { "DOI" : "10.1007/s40279-013-0066-5", "abstract" : "High-intensity interval training (HIT) is a well-known, time-efficient training method for improving car-diorespiratory and metabolic function and, in turn, physical performance in athletes. HIT involves repeated short (\\45 s) to long (2\u20134 min) bouts of rather high-intensity exercise interspersed with recovery periods (refer to the previously published first part of this review). While ath-letes have used 'classical' HIT formats for nearly a century (e.g. repetitions of 30 s of exercise interspersed with 30 s of rest, or 2\u20134-min interval repetitions ran at high but still submaximal intensities), there is today a surge of research interest focused on examining the effects of short sprints and all-out efforts, both in the field and in the laboratory. Prescription of HIT consists of the manipulation of at least nine variables (e.g. work interval intensity and duration, relief interval intensity and duration, exercise modality, number of repetitions, number of series, between-series recovery duration and intensity); any of which has a likely effect on the acute physiological response. Manipulating HIT appropriately is important, not only with respect to the expected middle-to long-term physiological and perfor-mance adaptations, but also to maximize daily and/or weekly training periodization. Cardiopulmonary responses are typically the first variables to consider when pro-gramming HIT (refer to Part I). However, anaerobic gly-colytic energy contribution and neuromuscular load should also be considered to maximize the training outcome. Contrasting HIT formats that elicit similar (and maximal) cardiorespiratory responses have been associated with distinctly different anaerobic energy contributions. The high locomotor speed/power requirements of HIT (i.e. C95 % of the minimal velocity/power that elicits maximal oxygen uptake [v/p _ VO 2max ] to 100 % of maximal sprinting speed or power) and the accumulation of high-training volumes at high-exercise intensity (runners can cover up to 6\u20138 km at v _ VO 2max per session) can cause significant strain on the neuromuscular/musculoskeletal system. For athletes training twice a day, and/or in team sport players training a number of metabolic and neuromuscular systems within a weekly microcycle, this added physiological strain should be considered in light of the other physical and technical/ tactical sessions, so as to avoid overload and optimize adaptation (i.e. maximize a given training stimulus and minimize musculos\u2026", "author" : [ { "dropping-particle" : "", "family" : "Buchheit", "given" : "Martin", "non-dropping-particle" : "", "parse-names" : false, "suffix" : "" }, { "dropping-particle" : "", "family" : "Laursen", "given" : "Paul B", "non-dropping-particle" : "", "parse-names" : false, "suffix" : "" } ], "id" : "ITEM-1", "issued" : { "date-parts" : [ [ "0" ] ] }, "title" : "High-Intensity Interval Training, Solutions to the Programming Puzzle Part II: Anaerobic Energy, Neuromuscular Load and Practical Applications", "type" : "article-journal" }, "uris" : [ "http://www.mendeley.com/documents/?uuid=92332db9-2e64-3689-909a-f20ee14c135e" ] } ], "mendeley" : { "formattedCitation" : "(Buchheit and Laursen, no date)", "manualFormatting" : "(Buchheit and Laursen, 2002", "plainTextFormattedCitation" : "(Buchheit and Laursen, no date)", "previouslyFormattedCitation" : "(Buchheit and Laursen, no date)" }, "properties" : {  }, "schema" : "https://github.com/citation-style-language/schema/raw/master/csl-citation.json" }</w:instrText>
      </w:r>
      <w:r w:rsidR="007960FD" w:rsidRPr="007960FD">
        <w:rPr>
          <w:rFonts w:ascii="Times New Roman" w:hAnsi="Times New Roman" w:cs="Times New Roman"/>
        </w:rPr>
        <w:fldChar w:fldCharType="separate"/>
      </w:r>
      <w:r w:rsidR="007960FD" w:rsidRPr="007960FD">
        <w:rPr>
          <w:rFonts w:ascii="Times New Roman" w:hAnsi="Times New Roman" w:cs="Times New Roman"/>
          <w:noProof/>
        </w:rPr>
        <w:t>(Buchheit and Laursen, 2002</w:t>
      </w:r>
      <w:r w:rsidR="007960FD" w:rsidRPr="007960FD">
        <w:rPr>
          <w:rFonts w:ascii="Times New Roman" w:hAnsi="Times New Roman" w:cs="Times New Roman"/>
        </w:rPr>
        <w:fldChar w:fldCharType="end"/>
      </w:r>
      <w:r w:rsidR="007960FD" w:rsidRPr="007960FD">
        <w:rPr>
          <w:rFonts w:ascii="Times New Roman" w:hAnsi="Times New Roman" w:cs="Times New Roman"/>
        </w:rPr>
        <w:t xml:space="preserve">). Exercising for lengthy periods is deemed as essential fundamental training in preparation for time spent performing in the event. Long duration exercise improves </w:t>
      </w:r>
      <w:r w:rsidR="007960FD" w:rsidRPr="007960FD">
        <w:rPr>
          <w:rFonts w:ascii="Times New Roman" w:hAnsi="Times New Roman" w:cs="Times New Roman"/>
          <w:color w:val="000000"/>
          <w:shd w:val="clear" w:color="auto" w:fill="FFFFFF"/>
        </w:rPr>
        <w:t>VO</w:t>
      </w:r>
      <w:r w:rsidR="007960FD" w:rsidRPr="007960FD">
        <w:rPr>
          <w:rFonts w:ascii="Times New Roman" w:hAnsi="Times New Roman" w:cs="Times New Roman"/>
          <w:color w:val="000000"/>
          <w:shd w:val="clear" w:color="auto" w:fill="FFFFFF"/>
          <w:vertAlign w:val="subscript"/>
        </w:rPr>
        <w:t xml:space="preserve">2peak </w:t>
      </w:r>
      <w:r w:rsidR="007960FD" w:rsidRPr="007960FD">
        <w:rPr>
          <w:rFonts w:ascii="Times New Roman" w:hAnsi="Times New Roman" w:cs="Times New Roman"/>
        </w:rPr>
        <w:t xml:space="preserve">by enhancing stroke and plasma volumes. Adaptions are also made by creating more mitochondria and capillaries which improves efficiency. By enhancing mitochondria and capillaries this will help with the metabolic role for energy fuelling </w:t>
      </w:r>
      <w:r w:rsidR="007960FD" w:rsidRPr="007960FD">
        <w:rPr>
          <w:rFonts w:ascii="Times New Roman" w:hAnsi="Times New Roman" w:cs="Times New Roman"/>
        </w:rPr>
        <w:fldChar w:fldCharType="begin" w:fldLock="1"/>
      </w:r>
      <w:r w:rsidR="007960FD" w:rsidRPr="007960FD">
        <w:rPr>
          <w:rFonts w:ascii="Times New Roman" w:hAnsi="Times New Roman" w:cs="Times New Roman"/>
        </w:rPr>
        <w:instrText>ADDIN CSL_CITATION { "citationItems" : [ { "id" : "ITEM-1", "itemData" : { "DOI" : "10.1152/ajpendo.1993.265.3.E380", "ISSN" : "0193-1849", "PMID" : "8214047", "abstract" : "Stable isotope tracers and indirect calorimetry were used to evaluate the regulation of endogenous fat and glucose metabolism in relation to exercise intensity and duration. Five trained subjects were studied during exercise intensities of 25, 65, and 85% of maximal oxygen consumption (VO2max). Plasma glucose tissue uptake and muscle glycogen oxidation increased in relation to exercise intensity. In contrast, peripheral lipolysis was stimulated maximally at the lowest exercise intensity, and fatty acid release into plasma decreased with increasing exercise intensity. Muscle triglyceride lipolysis was stimulated only at higher intensities. During 2 h of exercise at 65% VO2max plasma-derived substrate oxidation progressively increased over time, whereas muscle glycogen and triglyceride oxidation decreased. In recovery from high-intensity exercise, although the rate of lipolysis immediately decreased, the rate of release of fatty acids into plasma increased, indicating release of fatty acids from previously hydrolyzed triglycerides. We conclude that, whereas carbohydrate availability is regulated directly in relation to exercise intensity, the regulation of lipid metabolism seems to be more complex.", "author" : [ { "dropping-particle" : "", "family" : "Romijn", "given" : "J. A.", "non-dropping-particle" : "", "parse-names" : false, "suffix" : "" }, { "dropping-particle" : "", "family" : "Coyle", "given" : "E. F.", "non-dropping-particle" : "", "parse-names" : false, "suffix" : "" }, { "dropping-particle" : "", "family" : "Sidossis", "given" : "L. S.", "non-dropping-particle" : "", "parse-names" : false, "suffix" : "" }, { "dropping-particle" : "", "family" : "Gastaldelli", "given" : "A.", "non-dropping-particle" : "", "parse-names" : false, "suffix" : "" }, { "dropping-particle" : "", "family" : "Horowitz", "given" : "J. F.", "non-dropping-particle" : "", "parse-names" : false, "suffix" : "" }, { "dropping-particle" : "", "family" : "Endert", "given" : "E.", "non-dropping-particle" : "", "parse-names" : false, "suffix" : "" }, { "dropping-particle" : "", "family" : "Wolfe", "given" : "R. R.", "non-dropping-particle" : "", "parse-names" : false, "suffix" : "" } ], "container-title" : "American Journal of Physiology-Endocrinology and Metabolism", "id" : "ITEM-1", "issue" : "3", "issued" : { "date-parts" : [ [ "1993", "9" ] ] }, "page" : "E380-E391", "title" : "Regulation of endogenous fat and carbohydrate metabolism in relation to exercise intensity and duration", "type" : "article-journal", "volume" : "265" }, "uris" : [ "http://www.mendeley.com/documents/?uuid=4dd211f1-ee95-3e02-b2ea-b6b66967e5e5" ] } ], "mendeley" : { "formattedCitation" : "(Romijn &lt;i&gt;et al.&lt;/i&gt;, 1993)", "manualFormatting" : "(Romijn et al., 1993", "plainTextFormattedCitation" : "(Romijn et al., 1993)", "previouslyFormattedCitation" : "(Romijn &lt;i&gt;et al.&lt;/i&gt;, 1993)" }, "properties" : {  }, "schema" : "https://github.com/citation-style-language/schema/raw/master/csl-citation.json" }</w:instrText>
      </w:r>
      <w:r w:rsidR="007960FD" w:rsidRPr="007960FD">
        <w:rPr>
          <w:rFonts w:ascii="Times New Roman" w:hAnsi="Times New Roman" w:cs="Times New Roman"/>
        </w:rPr>
        <w:fldChar w:fldCharType="separate"/>
      </w:r>
      <w:r w:rsidR="007960FD" w:rsidRPr="007960FD">
        <w:rPr>
          <w:rFonts w:ascii="Times New Roman" w:hAnsi="Times New Roman" w:cs="Times New Roman"/>
          <w:noProof/>
        </w:rPr>
        <w:t xml:space="preserve">(Romijn </w:t>
      </w:r>
      <w:r w:rsidR="007960FD" w:rsidRPr="007960FD">
        <w:rPr>
          <w:rFonts w:ascii="Times New Roman" w:hAnsi="Times New Roman" w:cs="Times New Roman"/>
          <w:i/>
          <w:noProof/>
        </w:rPr>
        <w:t>et al.</w:t>
      </w:r>
      <w:r w:rsidR="007960FD" w:rsidRPr="007960FD">
        <w:rPr>
          <w:rFonts w:ascii="Times New Roman" w:hAnsi="Times New Roman" w:cs="Times New Roman"/>
          <w:noProof/>
        </w:rPr>
        <w:t>, 1993</w:t>
      </w:r>
      <w:r w:rsidR="007960FD" w:rsidRPr="007960FD">
        <w:rPr>
          <w:rFonts w:ascii="Times New Roman" w:hAnsi="Times New Roman" w:cs="Times New Roman"/>
        </w:rPr>
        <w:fldChar w:fldCharType="end"/>
      </w:r>
      <w:r w:rsidR="007960FD" w:rsidRPr="007960FD">
        <w:rPr>
          <w:rFonts w:ascii="Times New Roman" w:hAnsi="Times New Roman" w:cs="Times New Roman"/>
        </w:rPr>
        <w:t xml:space="preserve">, </w:t>
      </w:r>
      <w:r w:rsidR="007960FD" w:rsidRPr="007960FD">
        <w:rPr>
          <w:rFonts w:ascii="Times New Roman" w:hAnsi="Times New Roman" w:cs="Times New Roman"/>
        </w:rPr>
        <w:fldChar w:fldCharType="begin" w:fldLock="1"/>
      </w:r>
      <w:r w:rsidR="007960FD" w:rsidRPr="007960FD">
        <w:rPr>
          <w:rFonts w:ascii="Times New Roman" w:hAnsi="Times New Roman" w:cs="Times New Roman"/>
        </w:rPr>
        <w:instrText>ADDIN CSL_CITATION { "citationItems" : [ { "id" : "ITEM-1", "itemData" : { "ISSN" : "0112-1642", "PMID" : "16464121", "abstract" : "The maximal oxygen uptake (V-dotO(2max)) is considered an important physiological determinant of middle- and long-distance running performance. Little information exists in the scientific literature relating to the most effective training intensity for the enhancement of V-dotO(2max) in well trained distance runners. Training intensities of 40-50% V-dotO(2max) can increase V-dotO(2max) substantially in untrained individuals. The minimum training intensity that elicits the enhancement of V-dotO(2max) is highly dependent on the initial V-dotO(2max), however, and well trained distance runners probably need to train at relative high percentages of V-dotO(2max) to elicit further increments. Some authors have suggested that training at 70-80% V-dotO(2max) is optimal. Many studies have investigated the maximum amount of time runners can maintain 95-100% V-dotO(2max) with the assertion that this intensity is optimal in enhancing V-dotO(2max). Presently, there have been no well controlled training studies to support this premise. Myocardial morphological changes that increase maximal stroke volume, increased capillarisation of skeletal muscle, increased myoglobin concentration, and increased oxidative capacity of type II skeletal muscle fibres are adaptations associated with the enhancement of V-dotO(2max). The strength of stimuli that elicit adaptation is exercise intensity dependent up to V-dotO(2max), indicating that training at or near V-dotO(2max) may be the most effective intensity to enhance V-dotO(2max) in well trained distance runners. Lower training intensities may induce similar adaptation because the physiological stress can be imposed for longer periods. This is probably only true for moderately trained runners, however, because all cardiorespiratory adaptations elicited by submaximal training have probably already been elicited in distance runners competing at a relatively high level.Well trained distance runners have been reported to reach a plateau in V-dotO(2max) enhancement; however, many studies have demonstrated that the V-dotO(2max) of well trained runners can be enhanced when training protocols known to elicit 95-100% V-dotO(2max) are included in their training programmes. This supports the premise that high-intensity training may be effective or even necessary for well trained distance runners to enhance V-dotO(2max). However, the efficacy of optimised protocols for enhancing V-dotO(2max) needs to be established with well controlled studie\u2026", "author" : [ { "dropping-particle" : "", "family" : "Midgley", "given" : "Adrian W", "non-dropping-particle" : "", "parse-names" : false, "suffix" : "" }, { "dropping-particle" : "", "family" : "McNaughton", "given" : "Lars R", "non-dropping-particle" : "", "parse-names" : false, "suffix" : "" }, { "dropping-particle" : "", "family" : "Wilkinson", "given" : "Michael", "non-dropping-particle" : "", "parse-names" : false, "suffix" : "" } ], "container-title" : "Sports medicine (Auckland, N.Z.)", "id" : "ITEM-1", "issue" : "2", "issued" : { "date-parts" : [ [ "2006" ] ] }, "page" : "117-32", "title" : "Is there an optimal training intensity for enhancing the maximal oxygen uptake of distance runners?: empirical research findings, current opinions, physiological rationale and practical recommendations.", "type" : "article-journal", "volume" : "36" }, "uris" : [ "http://www.mendeley.com/documents/?uuid=788e5490-b693-3cf8-9764-9dfec07fa8a0" ] } ], "mendeley" : { "formattedCitation" : "(Midgley, McNaughton and Wilkinson, 2006)", "manualFormatting" : "Midgley, McNaughton and Wilkinson, 2006)", "plainTextFormattedCitation" : "(Midgley, McNaughton and Wilkinson, 2006)", "previouslyFormattedCitation" : "(Midgley, McNaughton and Wilkinson, 2006)" }, "properties" : {  }, "schema" : "https://github.com/citation-style-language/schema/raw/master/csl-citation.json" }</w:instrText>
      </w:r>
      <w:r w:rsidR="007960FD" w:rsidRPr="007960FD">
        <w:rPr>
          <w:rFonts w:ascii="Times New Roman" w:hAnsi="Times New Roman" w:cs="Times New Roman"/>
        </w:rPr>
        <w:fldChar w:fldCharType="separate"/>
      </w:r>
      <w:r w:rsidR="007960FD" w:rsidRPr="007960FD">
        <w:rPr>
          <w:rFonts w:ascii="Times New Roman" w:hAnsi="Times New Roman" w:cs="Times New Roman"/>
          <w:noProof/>
        </w:rPr>
        <w:t>Midgley, McNaughton and Wilkinson, 2006)</w:t>
      </w:r>
      <w:r w:rsidR="007960FD" w:rsidRPr="007960FD">
        <w:rPr>
          <w:rFonts w:ascii="Times New Roman" w:hAnsi="Times New Roman" w:cs="Times New Roman"/>
        </w:rPr>
        <w:fldChar w:fldCharType="end"/>
      </w:r>
      <w:r w:rsidR="007960FD">
        <w:rPr>
          <w:rFonts w:ascii="Times New Roman" w:hAnsi="Times New Roman" w:cs="Times New Roman"/>
        </w:rPr>
        <w:t xml:space="preserve"> whilst basing 80% of the training on low intensity work, there are other adaptions that need to be made by using low volume</w:t>
      </w:r>
      <w:r w:rsidR="007960FD" w:rsidRPr="007960FD">
        <w:rPr>
          <w:rFonts w:ascii="Times New Roman" w:hAnsi="Times New Roman" w:cs="Times New Roman"/>
        </w:rPr>
        <w:t xml:space="preserve"> high intensity interval training</w:t>
      </w:r>
      <w:r w:rsidR="007960FD">
        <w:rPr>
          <w:rFonts w:ascii="Times New Roman" w:hAnsi="Times New Roman" w:cs="Times New Roman"/>
        </w:rPr>
        <w:t xml:space="preserve"> </w:t>
      </w:r>
      <w:r w:rsidR="007960FD" w:rsidRPr="00564220">
        <w:rPr>
          <w:rFonts w:ascii="Times New Roman" w:hAnsi="Times New Roman" w:cs="Times New Roman"/>
        </w:rPr>
        <w:t>HIIT has got great benefits for endurance athletes</w:t>
      </w:r>
      <w:r w:rsidR="007960FD">
        <w:rPr>
          <w:rFonts w:ascii="Times New Roman" w:hAnsi="Times New Roman" w:cs="Times New Roman"/>
        </w:rPr>
        <w:t xml:space="preserve"> or even the general population. </w:t>
      </w:r>
      <w:proofErr w:type="gramStart"/>
      <w:r w:rsidR="004153BD">
        <w:rPr>
          <w:rFonts w:ascii="Times New Roman" w:hAnsi="Times New Roman" w:cs="Times New Roman"/>
        </w:rPr>
        <w:t>As long</w:t>
      </w:r>
      <w:r w:rsidR="007960FD">
        <w:rPr>
          <w:rFonts w:ascii="Times New Roman" w:hAnsi="Times New Roman" w:cs="Times New Roman"/>
        </w:rPr>
        <w:t xml:space="preserve"> as</w:t>
      </w:r>
      <w:proofErr w:type="gramEnd"/>
      <w:r w:rsidR="007960FD">
        <w:rPr>
          <w:rFonts w:ascii="Times New Roman" w:hAnsi="Times New Roman" w:cs="Times New Roman"/>
        </w:rPr>
        <w:t xml:space="preserve"> the participant has no contradictory health problems</w:t>
      </w:r>
      <w:r w:rsidR="007960FD" w:rsidRPr="00564220">
        <w:rPr>
          <w:rFonts w:ascii="Times New Roman" w:hAnsi="Times New Roman" w:cs="Times New Roman"/>
        </w:rPr>
        <w:t xml:space="preserve">. Adding HIIT into a training regime has shown benefits of power and efficiency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"DOI" : "10.1519/JSC.0000000000001473", "ISSN" : "1064-8011", "PMID" : "27172268", "abstract" : "Garc\u00eda-Pinillos, F, C\u00e1mara-P\u00e9rez, JC, Soto-Hermoso, VM, and Latorre-Rom\u00e1n, P\u00c1. A High Intensity Interval Training (HIIT)-based running plan improves athletic performance by improving muscle power. J Strength Cond Res 31(1): 146-153, 2017-This study aimed to examine the effect of a 5-week high-intensity intermittent training (HIIT)-based running plan on athletic performance and to compare the physiological and neuromuscular responses during a sprint-distance triathlon before and after the HIIT period. Thirteen triathletes were matched into 2 groups: the experimental group (EG) and the control group (CG). The CG was asked to maintain their normal training routines, whereas the EG maintained only their swimming and cycling routines and modified their running routine. Participants completed a sprint-distance triathlon before (pretest) and after (posttest) the intervention period. In both pretest and posttest, the participants performed 4 jumping tests: before the race (baseline), postswim, postcycling, and postrun. Additionally, heart rate was monitored (HRmean), whereas rate of perceived exertion (RPE) and blood lactate accumulation (BLa) were registered after the race. No significant differences (p \u2265 0.05) between groups were found before HIIT intervention (at pretest). Significant group-by-training interactions were found in vertical jumping ability and athletic performance: the EG improved jumping performance (\u223c6-9%, p \u2264 0.05, effect size (ES) &gt; 0.7), swimming performance (p = 0.013, ES = 0.438), and running time (p = 0.001, ES = 0.667) during the competition, whereas the CG remained unchanged (p \u2265 0.05, ES &lt; 0.4). No changes (p \u2265 0.05, ES &lt; 0.4) were observed in RPE, HRmean, and BLa. A linear regression analysis showed that \u0394CMJ predicted both the \u0394Ru_time (R = 0.559; p = 0.008) and the \u0394Overall_time (R = 0.391; p = 0.048). This low-volume, HIIT-based running plan combined with the high training volumes of these triathletes in swimming and cycling improved athletic performance during a sprint-distance triathlon. This improvement may be due to improved neuromuscular characteristics that were transferred into improved muscle power and work economy.", "author" : [ { "dropping-particle" : "", "family" : "Garc\u00eda-Pinillos", "given" : "Felipe", "non-dropping-particle" : "", "parse-names" : false, "suffix" : "" }, { "dropping-particle" : "", "family" : "C\u00e1mara-P\u00e9rez", "given" : "Jose C.", "non-dropping-particle" : "", "parse-names" : false, "suffix" : "" }, { "dropping-particle" : "", "family" : "Soto-Hermoso", "given" : "V\u00edctor M.", "non-dropping-particle" : "", "parse-names" : false, "suffix" : "" }, { "dropping-particle" : "", "family" : "Latorre-Rom\u00e1n", "given" : "Pedro \u00c1.", "non-dropping-particle" : "", "parse-names" : false, "suffix" : "" } ], "container-title" : "Journal of Strength and Conditioning Research", "id" : "ITEM-1", "issue" : "1", "issued" : { "date-parts" : [ [ "2017", "1" ] ] }, "page" : "146-153", "title" : "A High Intensity Interval Training (HIIT)-Based Running Plan Improves Athletic Performance by Improving Muscle Power", "type" : "article-journal", "volume" : "31" }, "uris" : [ "http://www.mendeley.com/documents/?uuid=80c433c8-3120-3720-a820-91399c8ebb89" ] } ], "mendeley" : { "formattedCitation" : "(Garc\u00eda-Pinillos &lt;i&gt;et al.&lt;/i&gt;, 2017)", "plainTextFormattedCitation" : "(Garc\u00eda-Pinillos et al., 2017)", "previouslyFormattedCitation" : "(Garc\u00eda-Pinillos &lt;i&gt;et al.&lt;/i&gt;, 2017)"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 xml:space="preserve">(García-Pinillos </w:t>
      </w:r>
      <w:r w:rsidR="007960FD" w:rsidRPr="00564220">
        <w:rPr>
          <w:rFonts w:ascii="Times New Roman" w:hAnsi="Times New Roman" w:cs="Times New Roman"/>
          <w:i/>
          <w:noProof/>
        </w:rPr>
        <w:t>et al.</w:t>
      </w:r>
      <w:r w:rsidR="007960FD" w:rsidRPr="00564220">
        <w:rPr>
          <w:rFonts w:ascii="Times New Roman" w:hAnsi="Times New Roman" w:cs="Times New Roman"/>
          <w:noProof/>
        </w:rPr>
        <w:t>, 2017)</w:t>
      </w:r>
      <w:r w:rsidR="007960FD" w:rsidRPr="00564220">
        <w:rPr>
          <w:rFonts w:ascii="Times New Roman" w:hAnsi="Times New Roman" w:cs="Times New Roman"/>
        </w:rPr>
        <w:fldChar w:fldCharType="end"/>
      </w:r>
      <w:r w:rsidR="007960FD" w:rsidRPr="00564220">
        <w:rPr>
          <w:rFonts w:ascii="Times New Roman" w:hAnsi="Times New Roman" w:cs="Times New Roman"/>
        </w:rPr>
        <w:t xml:space="preserve">. The neurological adaptions whilst participating in HIIT training increases fast twitches enabling greater power, ability to recruit more motor neurons to enable strength, power, coordination and able to move force that is being generated through performance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"DOI" : "10.1113/jphysiol.2009.181743", "ISSN" : "00223751", "author" : [ { "dropping-particle" : "", "family" : "Little", "given" : "Jonathan P.", "non-dropping-particle" : "", "parse-names" : false, "suffix" : "" }, { "dropping-particle" : "", "family" : "Safdar", "given" : "Adeel", "non-dropping-particle" : "", "parse-names" : false, "suffix" : "" }, { "dropping-particle" : "", "family" : "Wilkin", "given" : "Geoffrey P.", "non-dropping-particle" : "", "parse-names" : false, "suffix" : "" }, { "dropping-particle" : "", "family" : "Tarnopolsky", "given" : "Mark A.", "non-dropping-particle" : "", "parse-names" : false, "suffix" : "" }, { "dropping-particle" : "", "family" : "Gibala", "given" : "Martin J.", "non-dropping-particle" : "", "parse-names" : false, "suffix" : "" } ], "container-title" : "The Journal of Physiology", "id" : "ITEM-1", "issue" : "6", "issued" : { "date-parts" : [ [ "2010", "3", "15" ] ] }, "page" : "1011-1022", "publisher" : "Blackwell Publishing Ltd", "title" : "A practical model of low-volume high-intensity interval training induces mitochondrial biogenesis in human skeletal muscle: potential mechanisms", "type" : "article-journal", "volume" : "588" }, "uris" : [ "http://www.mendeley.com/documents/?uuid=ef427c44-1547-35c6-a3c1-ad4a74e694fe" ] } ], "mendeley" : { "formattedCitation" : "(Little &lt;i&gt;et al.&lt;/i&gt;, 2010)", "plainTextFormattedCitation" : "(Little et al., 2010)", "previouslyFormattedCitation" : "(Little &lt;i&gt;et al.&lt;/i&gt;, 2010)"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 xml:space="preserve">(Little </w:t>
      </w:r>
      <w:r w:rsidR="007960FD" w:rsidRPr="00564220">
        <w:rPr>
          <w:rFonts w:ascii="Times New Roman" w:hAnsi="Times New Roman" w:cs="Times New Roman"/>
          <w:i/>
          <w:noProof/>
        </w:rPr>
        <w:t>et al.</w:t>
      </w:r>
      <w:r w:rsidR="007960FD" w:rsidRPr="00564220">
        <w:rPr>
          <w:rFonts w:ascii="Times New Roman" w:hAnsi="Times New Roman" w:cs="Times New Roman"/>
          <w:noProof/>
        </w:rPr>
        <w:t>, 2010)</w:t>
      </w:r>
      <w:r w:rsidR="007960FD" w:rsidRPr="00564220">
        <w:rPr>
          <w:rFonts w:ascii="Times New Roman" w:hAnsi="Times New Roman" w:cs="Times New Roman"/>
        </w:rPr>
        <w:fldChar w:fldCharType="end"/>
      </w:r>
      <w:r w:rsidR="007960FD" w:rsidRPr="00564220">
        <w:rPr>
          <w:rFonts w:ascii="Times New Roman" w:hAnsi="Times New Roman" w:cs="Times New Roman"/>
        </w:rPr>
        <w:t xml:space="preserve">. HIIT training is categorised as working over 85% of maximal heart rate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"abstract" : "The popularity of high intensity interval training is on the rise. High intensity interval training sessions are commonly called HIIT workouts. This type of training involves repeated bouts of high intensity effort followed by varied recovery times. A Complete Physical Activity Program A well-rounded physical activity program includes aerobic exercise and strength training exercise, but not necessarily in the same session. This blend helps maintain or improve cardiorespiratory and muscular fitness and overall health and function. Regular physical activity will provide more health benefits than sporadic, high intensity workouts, so choose exercises you are likely to enjoy and that you can incorporate into your schedule. ACSM's physical activity recommendations for healthy adults, updated in 2011, recommend at least 30 minutes of moderate-intensity physical activity (working hard enough to break a sweat, but still able to carry on a conversation) five days per week, or 20 minutes of more vigorous activity three days per week. Combinations of moderate-and vigorous-intensity activity can be performed to meet this recommendation.", "id" : "ITEM-1", "issued" : { "date-parts" : [ [ "0" ] ] }, "title" : "HigH-intensity interval training", "type" : "article-journal" }, "uris" : [ "http://www.mendeley.com/documents/?uuid=6a542137-13cf-365e-a7d2-e0ef5a05b610" ] } ], "mendeley" : { "formattedCitation" : "(\u2018HigH-intensity interval training\u2019, no date)", "manualFormatting" : "(ACSM, 2017)", "plainTextFormattedCitation" : "(\u2018HigH-intensity interval training\u2019, no date)", "previouslyFormattedCitation" : "(\u2018HigH-intensity interval training\u2019, no date)"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(ACSM, 2017)</w:t>
      </w:r>
      <w:r w:rsidR="007960FD" w:rsidRPr="00564220">
        <w:rPr>
          <w:rFonts w:ascii="Times New Roman" w:hAnsi="Times New Roman" w:cs="Times New Roman"/>
        </w:rPr>
        <w:fldChar w:fldCharType="end"/>
      </w:r>
      <w:r w:rsidR="007960FD">
        <w:rPr>
          <w:rFonts w:ascii="Times New Roman" w:hAnsi="Times New Roman" w:cs="Times New Roman"/>
          <w:color w:val="000000" w:themeColor="text1"/>
        </w:rPr>
        <w:t xml:space="preserve"> </w:t>
      </w:r>
      <w:r w:rsidR="007960FD" w:rsidRPr="00564220">
        <w:rPr>
          <w:rFonts w:ascii="Times New Roman" w:hAnsi="Times New Roman" w:cs="Times New Roman"/>
        </w:rPr>
        <w:t xml:space="preserve">By adding HIIT training over 2 week period of 10-13 sessions is able to increase </w:t>
      </w:r>
      <w:r w:rsidR="007960FD" w:rsidRPr="00564220">
        <w:rPr>
          <w:rFonts w:ascii="Times New Roman" w:hAnsi="Times New Roman" w:cs="Times New Roman"/>
          <w:color w:val="000000"/>
          <w:shd w:val="clear" w:color="auto" w:fill="FFFFFF"/>
        </w:rPr>
        <w:t>VO</w:t>
      </w:r>
      <w:r w:rsidR="007960FD" w:rsidRPr="00564220">
        <w:rPr>
          <w:rFonts w:ascii="Times New Roman" w:hAnsi="Times New Roman" w:cs="Times New Roman"/>
          <w:color w:val="000000"/>
          <w:sz w:val="20"/>
          <w:szCs w:val="20"/>
          <w:shd w:val="clear" w:color="auto" w:fill="FFFFFF"/>
          <w:vertAlign w:val="subscript"/>
        </w:rPr>
        <w:t xml:space="preserve">2peak </w:t>
      </w:r>
      <w:r w:rsidR="007960FD" w:rsidRPr="00564220">
        <w:rPr>
          <w:rFonts w:ascii="Times New Roman" w:hAnsi="Times New Roman" w:cs="Times New Roman"/>
        </w:rPr>
        <w:t xml:space="preserve">by 7% </w:t>
      </w:r>
      <w:r w:rsidR="007960FD" w:rsidRPr="00564220">
        <w:rPr>
          <w:rFonts w:ascii="Times New Roman" w:hAnsi="Times New Roman" w:cs="Times New Roman"/>
        </w:rPr>
        <w:fldChar w:fldCharType="begin" w:fldLock="1"/>
      </w:r>
      <w:r w:rsidR="007960FD" w:rsidRPr="00564220">
        <w:rPr>
          <w:rFonts w:ascii="Times New Roman" w:hAnsi="Times New Roman" w:cs="Times New Roman"/>
        </w:rPr>
        <w:instrText>ADDIN CSL_CITATION { "citationItems" : [ { "id" : "ITEM-1", "itemData" : { "DOI" : "10.1161/CIRCULATIONAHA.108.772822", "ISSN" : "0009-7322", "PMID" : "18606913", "abstract" : "BACKGROUND Individuals with the metabolic syndrome are 3 times more likely to die of heart disease than healthy counterparts. Exercise training reduces several of the symptoms of the syndrome, but the exercise intensity that yields the maximal beneficial adaptations is in dispute. We compared moderate and high exercise intensity with regard to variables associated with cardiovascular function and prognosis in patients with the metabolic syndrome. METHODS AND RESULTS Thirty-two metabolic syndrome patients (age, 52.3+/-3.7 years; maximal oxygen uptake [o(2)max], 34 mL x kg(-1) x min(-1)) were randomized to equal volumes of either moderate continuous moderate exercise (CME; 70% of highest measured heart rate [Hfmax]) or aerobic interval training (AIT; 90% of Hfmax) 3 times a week for 16 weeks or to a control group. o(2)max increased more after AIT than CME (35% versus 16%; P&lt;0.01) and was associated with removal of more risk factors that constitute the metabolic syndrome (number of factors: AIT, 5.9 before versus 4.0 after; P&lt;0.01; CME, 5.7 before versus 5.0 after; group difference, P&lt;0.05). AIT was superior to CME in enhancing endothelial function (9% versus 5%; P&lt;0.001), insulin signaling in fat and skeletal muscle, skeletal muscle biogenesis, and excitation-contraction coupling and in reducing blood glucose and lipogenesis in adipose tissue. The 2 exercise programs were equally effective at lowering mean arterial blood pressure and reducing body weight (-2.3 and -3.6 kg in AIT and CME, respectively) and fat. CONCLUSIONS Exercise intensity was an important factor for improving aerobic capacity and reversing the risk factors of the metabolic syndrome. These findings may have important implications for exercise training in rehabilitation programs and future studies.", "author" : [ { "dropping-particle" : "", "family" : "Tjonna", "given" : "A. E.", "non-dropping-particle" : "", "parse-names" : false, "suffix" : "" }, { "dropping-particle" : "", "family" : "Lee", "given" : "S. J.", "non-dropping-particle" : "", "parse-names" : false, "suffix" : "" }, { "dropping-particle" : "", "family" : "Rognmo", "given" : "O.", "non-dropping-particle" : "", "parse-names" : false, "suffix" : "" }, { "dropping-particle" : "", "family" : "Stolen", "given" : "T. O.", "non-dropping-particle" : "", "parse-names" : false, "suffix" : "" }, { "dropping-particle" : "", "family" : "Bye", "given" : "A.", "non-dropping-particle" : "", "parse-names" : false, "suffix" : "" }, { "dropping-particle" : "", "family" : "Haram", "given" : "P. M.", "non-dropping-particle" : "", "parse-names" : false, "suffix" : "" }, { "dropping-particle" : "", "family" : "Loennechen", "given" : "J. P.", "non-dropping-particle" : "", "parse-names" : false, "suffix" : "" }, { "dropping-particle" : "", "family" : "Al-Share", "given" : "Q. Y.", "non-dropping-particle" : "", "parse-names" : false, "suffix" : "" }, { "dropping-particle" : "", "family" : "Skogvoll", "given" : "E.", "non-dropping-particle" : "", "parse-names" : false, "suffix" : "" }, { "dropping-particle" : "", "family" : "Slordahl", "given" : "S. A.", "non-dropping-particle" : "", "parse-names" : false, "suffix" : "" }, { "dropping-particle" : "", "family" : "Kemi", "given" : "O. J.", "non-dropping-particle" : "", "parse-names" : false, "suffix" : "" }, { "dropping-particle" : "", "family" : "Najjar", "given" : "S. M.", "non-dropping-particle" : "", "parse-names" : false, "suffix" : "" }, { "dropping-particle" : "", "family" : "Wisloff", "given" : "U.", "non-dropping-particle" : "", "parse-names" : false, "suffix" : "" } ], "container-title" : "Circulation", "id" : "ITEM-1", "issue" : "4", "issued" : { "date-parts" : [ [ "2008", "7", "22" ] ] }, "page" : "346-354", "title" : "Aerobic Interval Training Versus Continuous Moderate Exercise as a Treatment for the Metabolic Syndrome: A Pilot Study", "type" : "article-journal", "volume" : "118" }, "uris" : [ "http://www.mendeley.com/documents/?uuid=05e271d2-7632-3256-bb0c-1e9d68627bd3" ] } ], "mendeley" : { "formattedCitation" : "(Tjonna &lt;i&gt;et al.&lt;/i&gt;, 2008)", "plainTextFormattedCitation" : "(Tjonna et al., 2008)", "previouslyFormattedCitation" : "(Tjonna &lt;i&gt;et al.&lt;/i&gt;, 2008)" }, "properties" : {  }, "schema" : "https://github.com/citation-style-language/schema/raw/master/csl-citation.json" }</w:instrText>
      </w:r>
      <w:r w:rsidR="007960FD" w:rsidRPr="00564220">
        <w:rPr>
          <w:rFonts w:ascii="Times New Roman" w:hAnsi="Times New Roman" w:cs="Times New Roman"/>
        </w:rPr>
        <w:fldChar w:fldCharType="separate"/>
      </w:r>
      <w:r w:rsidR="007960FD" w:rsidRPr="00564220">
        <w:rPr>
          <w:rFonts w:ascii="Times New Roman" w:hAnsi="Times New Roman" w:cs="Times New Roman"/>
          <w:noProof/>
        </w:rPr>
        <w:t xml:space="preserve">(Tjonna </w:t>
      </w:r>
      <w:r w:rsidR="007960FD" w:rsidRPr="00564220">
        <w:rPr>
          <w:rFonts w:ascii="Times New Roman" w:hAnsi="Times New Roman" w:cs="Times New Roman"/>
          <w:i/>
          <w:noProof/>
        </w:rPr>
        <w:t>et al.</w:t>
      </w:r>
      <w:r w:rsidR="007960FD" w:rsidRPr="00564220">
        <w:rPr>
          <w:rFonts w:ascii="Times New Roman" w:hAnsi="Times New Roman" w:cs="Times New Roman"/>
          <w:noProof/>
        </w:rPr>
        <w:t>, 2008)</w:t>
      </w:r>
      <w:r w:rsidR="007960FD" w:rsidRPr="00564220">
        <w:rPr>
          <w:rFonts w:ascii="Times New Roman" w:hAnsi="Times New Roman" w:cs="Times New Roman"/>
        </w:rPr>
        <w:fldChar w:fldCharType="end"/>
      </w:r>
      <w:r w:rsidR="007960FD">
        <w:rPr>
          <w:rFonts w:ascii="Times New Roman" w:hAnsi="Times New Roman" w:cs="Times New Roman"/>
        </w:rPr>
        <w:t xml:space="preserve">. </w:t>
      </w:r>
      <w:r w:rsidR="007960FD" w:rsidRPr="00564220">
        <w:rPr>
          <w:rFonts w:ascii="Times New Roman" w:hAnsi="Times New Roman" w:cs="Times New Roman"/>
        </w:rPr>
        <w:t xml:space="preserve"> </w:t>
      </w:r>
    </w:p>
    <w:p w:rsidR="00315097" w:rsidRPr="007960FD" w:rsidRDefault="00315097" w:rsidP="007D2D0D">
      <w:pPr>
        <w:spacing w:after="30"/>
        <w:rPr>
          <w:rFonts w:ascii="Times New Roman" w:hAnsi="Times New Roman" w:cs="Times New Roman"/>
          <w:b/>
        </w:rPr>
      </w:pPr>
      <w:r w:rsidRPr="007960FD">
        <w:rPr>
          <w:rFonts w:ascii="Times New Roman" w:hAnsi="Times New Roman" w:cs="Times New Roman"/>
          <w:b/>
        </w:rPr>
        <w:t>Case Study</w:t>
      </w:r>
    </w:p>
    <w:p w:rsidR="005E3BE1" w:rsidRDefault="00A43FF6" w:rsidP="00A43FF6">
      <w:pPr>
        <w:spacing w:after="30"/>
        <w:rPr>
          <w:rFonts w:ascii="Times New Roman" w:hAnsi="Times New Roman" w:cs="Times New Roman"/>
          <w:color w:val="000000" w:themeColor="text1"/>
        </w:rPr>
      </w:pPr>
      <w:r w:rsidRPr="007960FD">
        <w:rPr>
          <w:rFonts w:ascii="Times New Roman" w:hAnsi="Times New Roman" w:cs="Times New Roman"/>
        </w:rPr>
        <w:t xml:space="preserve">The client is a </w:t>
      </w:r>
      <w:r w:rsidR="001353AD" w:rsidRPr="007960FD">
        <w:rPr>
          <w:rFonts w:ascii="Times New Roman" w:hAnsi="Times New Roman" w:cs="Times New Roman"/>
        </w:rPr>
        <w:t>28-year-old</w:t>
      </w:r>
      <w:r w:rsidRPr="007960FD">
        <w:rPr>
          <w:rFonts w:ascii="Times New Roman" w:hAnsi="Times New Roman" w:cs="Times New Roman"/>
        </w:rPr>
        <w:t xml:space="preserve"> Sports Science student at UWTSD measuring 5’6” and weighing 78kg. The client has good overall health history and do not currently have any limiting health conditions that need to be address for this study. The </w:t>
      </w:r>
      <w:r w:rsidR="001353AD" w:rsidRPr="007960FD">
        <w:rPr>
          <w:rFonts w:ascii="Times New Roman" w:hAnsi="Times New Roman" w:cs="Times New Roman"/>
        </w:rPr>
        <w:t>client’s</w:t>
      </w:r>
      <w:r w:rsidRPr="007960FD">
        <w:rPr>
          <w:rFonts w:ascii="Times New Roman" w:hAnsi="Times New Roman" w:cs="Times New Roman"/>
        </w:rPr>
        <w:t xml:space="preserve"> lifestyle is very busy and stressful with being self-employed, university studies and a mother of two small children. The client admits that there is a childcare barrier and the guilt of leaving the children whilst they do not have a lot of family time. Due to a sudden death in the family the client has </w:t>
      </w:r>
      <w:r w:rsidR="00A31C37">
        <w:rPr>
          <w:rFonts w:ascii="Times New Roman" w:hAnsi="Times New Roman" w:cs="Times New Roman"/>
        </w:rPr>
        <w:t xml:space="preserve">been depressed and </w:t>
      </w:r>
      <w:r w:rsidRPr="007960FD">
        <w:rPr>
          <w:rFonts w:ascii="Times New Roman" w:hAnsi="Times New Roman" w:cs="Times New Roman"/>
        </w:rPr>
        <w:t xml:space="preserve">not found the motivation to be more physically active and prioritises university work over an exercise regime. </w:t>
      </w:r>
      <w:r w:rsidR="00D25CE3">
        <w:rPr>
          <w:rFonts w:ascii="Times New Roman" w:hAnsi="Times New Roman" w:cs="Times New Roman"/>
        </w:rPr>
        <w:t xml:space="preserve">When asked about current fitness levels, the client </w:t>
      </w:r>
      <w:r w:rsidR="007107BE">
        <w:rPr>
          <w:rFonts w:ascii="Times New Roman" w:hAnsi="Times New Roman" w:cs="Times New Roman"/>
        </w:rPr>
        <w:t xml:space="preserve">revealed that </w:t>
      </w:r>
      <w:r w:rsidR="00B409B3">
        <w:rPr>
          <w:rFonts w:ascii="Times New Roman" w:hAnsi="Times New Roman" w:cs="Times New Roman"/>
        </w:rPr>
        <w:t>the client</w:t>
      </w:r>
      <w:r w:rsidR="007107BE">
        <w:rPr>
          <w:rFonts w:ascii="Times New Roman" w:hAnsi="Times New Roman" w:cs="Times New Roman"/>
        </w:rPr>
        <w:t xml:space="preserve"> enjoyed high intensity workouts at CrossFit and due to not having a lot of time to exercise, she uses her treadmill </w:t>
      </w:r>
      <w:r w:rsidR="00B409B3">
        <w:rPr>
          <w:rFonts w:ascii="Times New Roman" w:hAnsi="Times New Roman" w:cs="Times New Roman"/>
        </w:rPr>
        <w:t>at home</w:t>
      </w:r>
      <w:r w:rsidR="007107BE">
        <w:rPr>
          <w:rFonts w:ascii="Times New Roman" w:hAnsi="Times New Roman" w:cs="Times New Roman"/>
        </w:rPr>
        <w:t xml:space="preserve"> to perform high intensity sprints at least once a week. </w:t>
      </w:r>
      <w:r w:rsidRPr="007960FD">
        <w:rPr>
          <w:rFonts w:ascii="Times New Roman" w:hAnsi="Times New Roman" w:cs="Times New Roman"/>
        </w:rPr>
        <w:t xml:space="preserve">In the first meeting with the client, health measurements were taken such as weight, body fat, resting heart rate and blood pressure </w:t>
      </w:r>
      <w:proofErr w:type="gramStart"/>
      <w:r w:rsidRPr="007960FD">
        <w:rPr>
          <w:rFonts w:ascii="Times New Roman" w:hAnsi="Times New Roman" w:cs="Times New Roman"/>
        </w:rPr>
        <w:t>and also</w:t>
      </w:r>
      <w:proofErr w:type="gramEnd"/>
      <w:r w:rsidRPr="007960FD">
        <w:rPr>
          <w:rFonts w:ascii="Times New Roman" w:hAnsi="Times New Roman" w:cs="Times New Roman"/>
        </w:rPr>
        <w:t xml:space="preserve"> discussed SMART goals. Using an </w:t>
      </w:r>
      <w:r w:rsidRPr="007960FD">
        <w:rPr>
          <w:rFonts w:ascii="Times New Roman" w:hAnsi="Times New Roman" w:cs="Times New Roman"/>
        </w:rPr>
        <w:lastRenderedPageBreak/>
        <w:t xml:space="preserve">electrical impedance machine, the clients body composition revealed 31.7% which indicates that the clients body fat is in the higher category of healthy but is in danger of becoming over weight, when measured weight was also checked which was 78kg which is </w:t>
      </w:r>
      <w:r w:rsidRPr="007960FD">
        <w:rPr>
          <w:rFonts w:ascii="Times New Roman" w:hAnsi="Times New Roman" w:cs="Times New Roman"/>
          <w:color w:val="000000" w:themeColor="text1"/>
        </w:rPr>
        <w:t>over the desired weight for her BMI. Blood pressure was in a perfect healthy rage 118/ 75. An Astrand sub maximal test was undertaken to determine the efficiency of the client calculated as 46 which is ab</w:t>
      </w:r>
      <w:r w:rsidR="00A31C37">
        <w:rPr>
          <w:rFonts w:ascii="Times New Roman" w:hAnsi="Times New Roman" w:cs="Times New Roman"/>
          <w:color w:val="000000" w:themeColor="text1"/>
        </w:rPr>
        <w:t xml:space="preserve">ove average for the clients age and resting heart rate recorded at </w:t>
      </w:r>
      <w:r w:rsidR="00221FF2">
        <w:rPr>
          <w:rFonts w:ascii="Times New Roman" w:hAnsi="Times New Roman" w:cs="Times New Roman"/>
          <w:color w:val="000000" w:themeColor="text1"/>
        </w:rPr>
        <w:t>65bpm.</w:t>
      </w:r>
      <w:r w:rsidRPr="007960FD">
        <w:rPr>
          <w:rFonts w:ascii="Times New Roman" w:hAnsi="Times New Roman" w:cs="Times New Roman"/>
          <w:color w:val="000000" w:themeColor="text1"/>
        </w:rPr>
        <w:t xml:space="preserve"> In the medical questionnaire it is revealed that the client has mild asthma, under active thyroid gland </w:t>
      </w:r>
      <w:r w:rsidR="007107BE">
        <w:rPr>
          <w:rFonts w:ascii="Times New Roman" w:hAnsi="Times New Roman" w:cs="Times New Roman"/>
          <w:color w:val="000000" w:themeColor="text1"/>
        </w:rPr>
        <w:t xml:space="preserve">which the client finds a barrier within training as recovery time is prolonged and the need to sleep after long workout </w:t>
      </w:r>
      <w:r w:rsidR="001353AD">
        <w:rPr>
          <w:rFonts w:ascii="Times New Roman" w:hAnsi="Times New Roman" w:cs="Times New Roman"/>
          <w:color w:val="000000" w:themeColor="text1"/>
        </w:rPr>
        <w:t>periods,</w:t>
      </w:r>
      <w:r w:rsidR="007107BE">
        <w:rPr>
          <w:rFonts w:ascii="Times New Roman" w:hAnsi="Times New Roman" w:cs="Times New Roman"/>
          <w:color w:val="000000" w:themeColor="text1"/>
        </w:rPr>
        <w:t xml:space="preserve"> but the thyroid is </w:t>
      </w:r>
      <w:r w:rsidRPr="007960FD">
        <w:rPr>
          <w:rFonts w:ascii="Times New Roman" w:hAnsi="Times New Roman" w:cs="Times New Roman"/>
          <w:color w:val="000000" w:themeColor="text1"/>
        </w:rPr>
        <w:t xml:space="preserve">being medicated for. </w:t>
      </w:r>
      <w:r w:rsidR="005E3BE1" w:rsidRPr="007960FD">
        <w:rPr>
          <w:rFonts w:ascii="Times New Roman" w:hAnsi="Times New Roman" w:cs="Times New Roman"/>
          <w:color w:val="000000" w:themeColor="text1"/>
        </w:rPr>
        <w:t xml:space="preserve">The client has entered a half marathon that will be taking place in Swansea in June 2018. the client has signed up for motivation to continue training. The client has previously done a half marathon and the client would like to improve the previous time as to why polarised training method was picked. </w:t>
      </w:r>
    </w:p>
    <w:p w:rsidR="007960FD" w:rsidRPr="007960FD" w:rsidRDefault="007960FD" w:rsidP="00A43FF6">
      <w:pPr>
        <w:spacing w:after="30"/>
        <w:rPr>
          <w:rFonts w:ascii="Times New Roman" w:hAnsi="Times New Roman" w:cs="Times New Roman"/>
          <w:color w:val="FF0000"/>
        </w:rPr>
      </w:pPr>
    </w:p>
    <w:p w:rsidR="005E3BE1" w:rsidRPr="002B24A8" w:rsidRDefault="005E3BE1" w:rsidP="00A43FF6">
      <w:pPr>
        <w:spacing w:after="30"/>
        <w:rPr>
          <w:rFonts w:ascii="Times New Roman" w:hAnsi="Times New Roman" w:cs="Times New Roman"/>
          <w:b/>
          <w:i/>
          <w:color w:val="000000" w:themeColor="text1"/>
        </w:rPr>
      </w:pPr>
      <w:r w:rsidRPr="002B24A8">
        <w:rPr>
          <w:rFonts w:ascii="Times New Roman" w:hAnsi="Times New Roman" w:cs="Times New Roman"/>
          <w:b/>
          <w:i/>
          <w:color w:val="000000" w:themeColor="text1"/>
        </w:rPr>
        <w:t xml:space="preserve">Rationale </w:t>
      </w:r>
    </w:p>
    <w:p w:rsidR="002F7255" w:rsidRDefault="007960FD" w:rsidP="002F7255">
      <w:pPr>
        <w:rPr>
          <w:rFonts w:ascii="Times New Roman" w:hAnsi="Times New Roman" w:cs="Times New Roman"/>
        </w:rPr>
      </w:pPr>
      <w:proofErr w:type="gramStart"/>
      <w:r>
        <w:rPr>
          <w:rFonts w:ascii="Times New Roman" w:hAnsi="Times New Roman" w:cs="Times New Roman"/>
        </w:rPr>
        <w:t>On the basis of</w:t>
      </w:r>
      <w:proofErr w:type="gramEnd"/>
      <w:r>
        <w:rPr>
          <w:rFonts w:ascii="Times New Roman" w:hAnsi="Times New Roman" w:cs="Times New Roman"/>
        </w:rPr>
        <w:t xml:space="preserve"> the evidence that was collected to </w:t>
      </w:r>
      <w:r w:rsidR="00D25CE3">
        <w:rPr>
          <w:rFonts w:ascii="Times New Roman" w:hAnsi="Times New Roman" w:cs="Times New Roman"/>
        </w:rPr>
        <w:t>justify</w:t>
      </w:r>
      <w:r>
        <w:rPr>
          <w:rFonts w:ascii="Times New Roman" w:hAnsi="Times New Roman" w:cs="Times New Roman"/>
        </w:rPr>
        <w:t xml:space="preserve"> </w:t>
      </w:r>
      <w:r w:rsidR="00D25CE3">
        <w:rPr>
          <w:rFonts w:ascii="Times New Roman" w:hAnsi="Times New Roman" w:cs="Times New Roman"/>
        </w:rPr>
        <w:t xml:space="preserve">the researched </w:t>
      </w:r>
      <w:r>
        <w:rPr>
          <w:rFonts w:ascii="Times New Roman" w:hAnsi="Times New Roman" w:cs="Times New Roman"/>
        </w:rPr>
        <w:t xml:space="preserve">training </w:t>
      </w:r>
      <w:r w:rsidR="00D25CE3">
        <w:rPr>
          <w:rFonts w:ascii="Times New Roman" w:hAnsi="Times New Roman" w:cs="Times New Roman"/>
        </w:rPr>
        <w:t xml:space="preserve">benefits and the lifestyle of the client, Polarised training was the chosen Method for the client to complete in order to improve on the previous half marathon </w:t>
      </w:r>
      <w:r w:rsidR="001353AD">
        <w:rPr>
          <w:rFonts w:ascii="Times New Roman" w:hAnsi="Times New Roman" w:cs="Times New Roman"/>
        </w:rPr>
        <w:t>timing,</w:t>
      </w:r>
      <w:r w:rsidR="00D25CE3">
        <w:rPr>
          <w:rFonts w:ascii="Times New Roman" w:hAnsi="Times New Roman" w:cs="Times New Roman"/>
        </w:rPr>
        <w:t xml:space="preserve"> lower body fat, efficiency and to fit in with life</w:t>
      </w:r>
      <w:r w:rsidR="006723DC">
        <w:rPr>
          <w:rFonts w:ascii="Times New Roman" w:hAnsi="Times New Roman" w:cs="Times New Roman"/>
        </w:rPr>
        <w:t xml:space="preserve">style barriers. The client </w:t>
      </w:r>
      <w:r w:rsidR="0008653C">
        <w:rPr>
          <w:rFonts w:ascii="Times New Roman" w:hAnsi="Times New Roman" w:cs="Times New Roman"/>
        </w:rPr>
        <w:t xml:space="preserve">is </w:t>
      </w:r>
      <w:r w:rsidR="006723DC">
        <w:rPr>
          <w:rFonts w:ascii="Times New Roman" w:hAnsi="Times New Roman" w:cs="Times New Roman"/>
        </w:rPr>
        <w:t>healthy and reasonably active and</w:t>
      </w:r>
      <w:r w:rsidR="00D25CE3">
        <w:rPr>
          <w:rFonts w:ascii="Times New Roman" w:hAnsi="Times New Roman" w:cs="Times New Roman"/>
        </w:rPr>
        <w:t xml:space="preserve"> is comfortable with training at maximal </w:t>
      </w:r>
      <w:r w:rsidR="006723DC">
        <w:rPr>
          <w:rFonts w:ascii="Times New Roman" w:hAnsi="Times New Roman" w:cs="Times New Roman"/>
        </w:rPr>
        <w:t>intensities. The long low intensity exercise, the client feels that it would fit in with her family as she is able t</w:t>
      </w:r>
      <w:r w:rsidR="000035C8">
        <w:rPr>
          <w:rFonts w:ascii="Times New Roman" w:hAnsi="Times New Roman" w:cs="Times New Roman"/>
        </w:rPr>
        <w:t>o take her children with her to complete runs whilst they are</w:t>
      </w:r>
      <w:r w:rsidR="006723DC">
        <w:rPr>
          <w:rFonts w:ascii="Times New Roman" w:hAnsi="Times New Roman" w:cs="Times New Roman"/>
        </w:rPr>
        <w:t xml:space="preserve"> on their bicycles if ever stuck for childcare. As the client do not do a lot of long duration exercise, the need to build a base to become more efficient is essential for long duration events. The long duration training will improve the function of the heart, creating essential cells to improve the metabolic role of using fat and carbohydrates as energy within the event. </w:t>
      </w:r>
      <w:r w:rsidR="00C96A5A">
        <w:rPr>
          <w:rFonts w:ascii="Times New Roman" w:hAnsi="Times New Roman" w:cs="Times New Roman"/>
        </w:rPr>
        <w:t xml:space="preserve">Being able to metabolise fat would greatly help with the need and want to reduce the clients body fat which will help to be more efficient during the event. </w:t>
      </w:r>
      <w:r w:rsidR="004D54A5">
        <w:rPr>
          <w:rFonts w:ascii="Times New Roman" w:hAnsi="Times New Roman" w:cs="Times New Roman"/>
        </w:rPr>
        <w:t xml:space="preserve">It is very important to include long durations of exercise when training for a </w:t>
      </w:r>
      <w:r w:rsidR="001353AD">
        <w:rPr>
          <w:rFonts w:ascii="Times New Roman" w:hAnsi="Times New Roman" w:cs="Times New Roman"/>
        </w:rPr>
        <w:t>long-distance</w:t>
      </w:r>
      <w:r w:rsidR="004D54A5">
        <w:rPr>
          <w:rFonts w:ascii="Times New Roman" w:hAnsi="Times New Roman" w:cs="Times New Roman"/>
        </w:rPr>
        <w:t xml:space="preserve"> event as the amount </w:t>
      </w:r>
      <w:r w:rsidR="001353AD">
        <w:rPr>
          <w:rFonts w:ascii="Times New Roman" w:hAnsi="Times New Roman" w:cs="Times New Roman"/>
        </w:rPr>
        <w:t>of</w:t>
      </w:r>
      <w:r w:rsidR="004D54A5">
        <w:rPr>
          <w:rFonts w:ascii="Times New Roman" w:hAnsi="Times New Roman" w:cs="Times New Roman"/>
        </w:rPr>
        <w:t xml:space="preserve"> time working at low heart rate zones, will also prepare the body to stay active and reduce the likelihood of injuries whilst running the event. </w:t>
      </w:r>
      <w:r w:rsidR="00C96A5A">
        <w:rPr>
          <w:rFonts w:ascii="Times New Roman" w:hAnsi="Times New Roman" w:cs="Times New Roman"/>
        </w:rPr>
        <w:t xml:space="preserve">The high intensity workout which the client is already doing will enable the client to create </w:t>
      </w:r>
      <w:r w:rsidR="002F7255">
        <w:rPr>
          <w:rFonts w:ascii="Times New Roman" w:hAnsi="Times New Roman" w:cs="Times New Roman"/>
        </w:rPr>
        <w:t xml:space="preserve">fast twitching fibres that will aid the client to create </w:t>
      </w:r>
      <w:r w:rsidR="00C96A5A">
        <w:rPr>
          <w:rFonts w:ascii="Times New Roman" w:hAnsi="Times New Roman" w:cs="Times New Roman"/>
        </w:rPr>
        <w:t xml:space="preserve">more power and strength to help with running pace </w:t>
      </w:r>
      <w:r w:rsidR="002F7255">
        <w:rPr>
          <w:rFonts w:ascii="Times New Roman" w:hAnsi="Times New Roman" w:cs="Times New Roman"/>
        </w:rPr>
        <w:t xml:space="preserve">that will decrease the time spend running the half marathon. The HIIT training can be done via a treadmill that the client says she has one at home. </w:t>
      </w:r>
      <w:r w:rsidR="002514FA">
        <w:rPr>
          <w:rFonts w:ascii="Times New Roman" w:hAnsi="Times New Roman" w:cs="Times New Roman"/>
        </w:rPr>
        <w:t>The variability of the training fits each need for the client to be able to complete the training regime.</w:t>
      </w:r>
    </w:p>
    <w:p w:rsidR="002F7255" w:rsidRDefault="002F7255" w:rsidP="002F7255">
      <w:pPr>
        <w:rPr>
          <w:rFonts w:ascii="Times New Roman" w:hAnsi="Times New Roman" w:cs="Times New Roman"/>
          <w:i/>
        </w:rPr>
      </w:pPr>
      <w:r w:rsidRPr="002B24A8">
        <w:rPr>
          <w:rFonts w:ascii="Times New Roman" w:hAnsi="Times New Roman" w:cs="Times New Roman"/>
          <w:b/>
          <w:i/>
        </w:rPr>
        <w:t>Technology</w:t>
      </w:r>
      <w:r w:rsidRPr="0008653C">
        <w:rPr>
          <w:rFonts w:ascii="Times New Roman" w:hAnsi="Times New Roman" w:cs="Times New Roman"/>
          <w:i/>
        </w:rPr>
        <w:t xml:space="preserve"> </w:t>
      </w:r>
    </w:p>
    <w:p w:rsidR="00AC6040" w:rsidRDefault="002B24A8" w:rsidP="002F7255">
      <w:pPr>
        <w:rPr>
          <w:rFonts w:ascii="Times New Roman" w:hAnsi="Times New Roman" w:cs="Times New Roman"/>
        </w:rPr>
      </w:pPr>
      <w:r>
        <w:rPr>
          <w:rFonts w:ascii="Times New Roman" w:hAnsi="Times New Roman" w:cs="Times New Roman"/>
        </w:rPr>
        <w:t>Using technology is very important when using polarised training as RPE scale is not always accurate.</w:t>
      </w:r>
      <w:r w:rsidR="00A0630B">
        <w:rPr>
          <w:rFonts w:ascii="Times New Roman" w:hAnsi="Times New Roman" w:cs="Times New Roman"/>
        </w:rPr>
        <w:t xml:space="preserve"> When wanting very specific heart rate zones, using a heart rate monitor is necessary. </w:t>
      </w:r>
      <w:r>
        <w:rPr>
          <w:rFonts w:ascii="Times New Roman" w:hAnsi="Times New Roman" w:cs="Times New Roman"/>
        </w:rPr>
        <w:t xml:space="preserve"> </w:t>
      </w:r>
      <w:r w:rsidR="00A0630B">
        <w:rPr>
          <w:rFonts w:ascii="Times New Roman" w:hAnsi="Times New Roman" w:cs="Times New Roman"/>
        </w:rPr>
        <w:t>The</w:t>
      </w:r>
      <w:r>
        <w:rPr>
          <w:rFonts w:ascii="Times New Roman" w:hAnsi="Times New Roman" w:cs="Times New Roman"/>
        </w:rPr>
        <w:t xml:space="preserve"> client used a polar H10 chest strap that linked to a Polar Beat software</w:t>
      </w:r>
      <w:r w:rsidR="00A0630B">
        <w:rPr>
          <w:rFonts w:ascii="Times New Roman" w:hAnsi="Times New Roman" w:cs="Times New Roman"/>
        </w:rPr>
        <w:t xml:space="preserve"> using this chest strap allows the </w:t>
      </w:r>
      <w:r w:rsidR="00B7578F">
        <w:rPr>
          <w:rFonts w:ascii="Times New Roman" w:hAnsi="Times New Roman" w:cs="Times New Roman"/>
        </w:rPr>
        <w:t>client to be able to have live feedback to her mobile device</w:t>
      </w:r>
      <w:r>
        <w:rPr>
          <w:rFonts w:ascii="Times New Roman" w:hAnsi="Times New Roman" w:cs="Times New Roman"/>
        </w:rPr>
        <w:t>.</w:t>
      </w:r>
      <w:r w:rsidR="00B7578F">
        <w:rPr>
          <w:rFonts w:ascii="Times New Roman" w:hAnsi="Times New Roman" w:cs="Times New Roman"/>
        </w:rPr>
        <w:t xml:space="preserve"> The Polar beat software that is used stays active whilst running, as the client enjoys wearing earphones to listen to music, the software has direct talking feedback to enable the user to run without looking at the devise screen.</w:t>
      </w:r>
      <w:r>
        <w:rPr>
          <w:rFonts w:ascii="Times New Roman" w:hAnsi="Times New Roman" w:cs="Times New Roman"/>
        </w:rPr>
        <w:t xml:space="preserve"> </w:t>
      </w:r>
      <w:r w:rsidR="00C30EDC">
        <w:rPr>
          <w:rFonts w:ascii="Times New Roman" w:hAnsi="Times New Roman" w:cs="Times New Roman"/>
        </w:rPr>
        <w:t xml:space="preserve">When starting the initial training, the heart rate strap was compared to a polar m200 activity watch, and the watch was deemed to be an average of 30 beats decrease when using during HIIT training. The first session of the Polarised training was HIIT training to record maximal heart rate to be able to calculate </w:t>
      </w:r>
      <w:r w:rsidR="00F65B5D">
        <w:rPr>
          <w:rFonts w:ascii="Times New Roman" w:hAnsi="Times New Roman" w:cs="Times New Roman"/>
        </w:rPr>
        <w:t>a percentage of heart rate accurately</w:t>
      </w:r>
      <w:r w:rsidR="00B7578F">
        <w:rPr>
          <w:rFonts w:ascii="Times New Roman" w:hAnsi="Times New Roman" w:cs="Times New Roman"/>
        </w:rPr>
        <w:t xml:space="preserve"> to have specific heart rate zones to work to. The polar system allows the client to upload the training session and share it, which gave the client more flexibility as to when the training sessions were completed. </w:t>
      </w:r>
      <w:r w:rsidR="001353AD">
        <w:rPr>
          <w:rFonts w:ascii="Times New Roman" w:hAnsi="Times New Roman" w:cs="Times New Roman"/>
        </w:rPr>
        <w:t>Unfortunately,</w:t>
      </w:r>
      <w:r w:rsidR="00B7578F">
        <w:rPr>
          <w:rFonts w:ascii="Times New Roman" w:hAnsi="Times New Roman" w:cs="Times New Roman"/>
        </w:rPr>
        <w:t xml:space="preserve"> during the </w:t>
      </w:r>
      <w:proofErr w:type="gramStart"/>
      <w:r w:rsidR="00B7578F">
        <w:rPr>
          <w:rFonts w:ascii="Times New Roman" w:hAnsi="Times New Roman" w:cs="Times New Roman"/>
        </w:rPr>
        <w:t>6 week</w:t>
      </w:r>
      <w:proofErr w:type="gramEnd"/>
      <w:r w:rsidR="00B7578F">
        <w:rPr>
          <w:rFonts w:ascii="Times New Roman" w:hAnsi="Times New Roman" w:cs="Times New Roman"/>
        </w:rPr>
        <w:t xml:space="preserve"> period there were a few problems that were faced during the exercise programme, a few times through the programme, the Polar strap slipped down away from the position that would enable the strap </w:t>
      </w:r>
      <w:r w:rsidR="00B7578F">
        <w:rPr>
          <w:rFonts w:ascii="Times New Roman" w:hAnsi="Times New Roman" w:cs="Times New Roman"/>
        </w:rPr>
        <w:lastRenderedPageBreak/>
        <w:t>to pick up a heart rate, and the software did not indicate that there was n</w:t>
      </w:r>
      <w:r w:rsidR="00866C31">
        <w:rPr>
          <w:rFonts w:ascii="Times New Roman" w:hAnsi="Times New Roman" w:cs="Times New Roman"/>
        </w:rPr>
        <w:t xml:space="preserve">ot heart rate readings. </w:t>
      </w:r>
      <w:proofErr w:type="gramStart"/>
      <w:r w:rsidR="00866C31">
        <w:rPr>
          <w:rFonts w:ascii="Times New Roman" w:hAnsi="Times New Roman" w:cs="Times New Roman"/>
        </w:rPr>
        <w:t>Also</w:t>
      </w:r>
      <w:proofErr w:type="gramEnd"/>
      <w:r w:rsidR="00866C31">
        <w:rPr>
          <w:rFonts w:ascii="Times New Roman" w:hAnsi="Times New Roman" w:cs="Times New Roman"/>
        </w:rPr>
        <w:t xml:space="preserve"> unless the client manually pressed the record and activity button to start the </w:t>
      </w:r>
      <w:r w:rsidR="001353AD">
        <w:rPr>
          <w:rFonts w:ascii="Times New Roman" w:hAnsi="Times New Roman" w:cs="Times New Roman"/>
        </w:rPr>
        <w:t>training recording</w:t>
      </w:r>
      <w:r w:rsidR="00866C31">
        <w:rPr>
          <w:rFonts w:ascii="Times New Roman" w:hAnsi="Times New Roman" w:cs="Times New Roman"/>
        </w:rPr>
        <w:t xml:space="preserve"> was not automatically picked up and 2 training sessions were not recorded until 10 mins into the training when the client realised there were no heart rate recognition.</w:t>
      </w:r>
    </w:p>
    <w:p w:rsidR="002B24A8" w:rsidRPr="002B24A8" w:rsidRDefault="00866C31" w:rsidP="002F7255">
      <w:pPr>
        <w:rPr>
          <w:rFonts w:ascii="Times New Roman" w:hAnsi="Times New Roman" w:cs="Times New Roman"/>
        </w:rPr>
      </w:pPr>
      <w:r>
        <w:rPr>
          <w:rFonts w:ascii="Times New Roman" w:hAnsi="Times New Roman" w:cs="Times New Roman"/>
        </w:rPr>
        <w:t xml:space="preserve"> </w:t>
      </w:r>
    </w:p>
    <w:p w:rsidR="002F7255" w:rsidRPr="002B24A8" w:rsidRDefault="0008653C" w:rsidP="002F7255">
      <w:pPr>
        <w:rPr>
          <w:rFonts w:ascii="Times New Roman" w:hAnsi="Times New Roman" w:cs="Times New Roman"/>
          <w:b/>
          <w:i/>
        </w:rPr>
      </w:pPr>
      <w:r w:rsidRPr="002B24A8">
        <w:rPr>
          <w:rFonts w:ascii="Times New Roman" w:hAnsi="Times New Roman" w:cs="Times New Roman"/>
          <w:b/>
          <w:i/>
        </w:rPr>
        <w:t xml:space="preserve">Programme summery </w:t>
      </w:r>
    </w:p>
    <w:p w:rsidR="009D6262" w:rsidRDefault="008639F5" w:rsidP="008639F5">
      <w:pPr>
        <w:spacing w:after="30"/>
        <w:rPr>
          <w:rFonts w:ascii="Times New Roman" w:hAnsi="Times New Roman" w:cs="Times New Roman"/>
        </w:rPr>
      </w:pPr>
      <w:r w:rsidRPr="00564220">
        <w:rPr>
          <w:rFonts w:ascii="Times New Roman" w:hAnsi="Times New Roman" w:cs="Times New Roman"/>
        </w:rPr>
        <w:t xml:space="preserve">The </w:t>
      </w:r>
      <w:r w:rsidR="009D6262">
        <w:rPr>
          <w:rFonts w:ascii="Times New Roman" w:hAnsi="Times New Roman" w:cs="Times New Roman"/>
        </w:rPr>
        <w:t xml:space="preserve">full </w:t>
      </w:r>
      <w:r w:rsidRPr="00564220">
        <w:rPr>
          <w:rFonts w:ascii="Times New Roman" w:hAnsi="Times New Roman" w:cs="Times New Roman"/>
        </w:rPr>
        <w:t xml:space="preserve">programme that </w:t>
      </w:r>
      <w:r w:rsidR="009D6262">
        <w:rPr>
          <w:rFonts w:ascii="Times New Roman" w:hAnsi="Times New Roman" w:cs="Times New Roman"/>
        </w:rPr>
        <w:t>has been prescribed for the client</w:t>
      </w:r>
      <w:r w:rsidRPr="00564220">
        <w:rPr>
          <w:rFonts w:ascii="Times New Roman" w:hAnsi="Times New Roman" w:cs="Times New Roman"/>
        </w:rPr>
        <w:t xml:space="preserve"> is to be completed over a 14-week window ready for the half marathon</w:t>
      </w:r>
      <w:r w:rsidR="009D6262">
        <w:rPr>
          <w:rFonts w:ascii="Times New Roman" w:hAnsi="Times New Roman" w:cs="Times New Roman"/>
        </w:rPr>
        <w:t xml:space="preserve"> event</w:t>
      </w:r>
      <w:r w:rsidRPr="00564220">
        <w:rPr>
          <w:rFonts w:ascii="Times New Roman" w:hAnsi="Times New Roman" w:cs="Times New Roman"/>
        </w:rPr>
        <w:t>.</w:t>
      </w:r>
      <w:r w:rsidR="009D6262">
        <w:rPr>
          <w:rFonts w:ascii="Times New Roman" w:hAnsi="Times New Roman" w:cs="Times New Roman"/>
        </w:rPr>
        <w:t xml:space="preserve"> The client programme case study was monitored for the first 6 weeks and the remaining programme to be completed by the client. The </w:t>
      </w:r>
      <w:r w:rsidR="001353AD">
        <w:rPr>
          <w:rFonts w:ascii="Times New Roman" w:hAnsi="Times New Roman" w:cs="Times New Roman"/>
        </w:rPr>
        <w:t>6-week</w:t>
      </w:r>
      <w:r w:rsidR="009D6262">
        <w:rPr>
          <w:rFonts w:ascii="Times New Roman" w:hAnsi="Times New Roman" w:cs="Times New Roman"/>
        </w:rPr>
        <w:t xml:space="preserve"> programme is prescribed to slowly build up running mileage and to increase Vo2max which enables the client to have a greater working capacity to sustain the half marathon at a good pace. </w:t>
      </w:r>
    </w:p>
    <w:p w:rsidR="00B456DA" w:rsidRDefault="009D6262" w:rsidP="008639F5">
      <w:pPr>
        <w:spacing w:after="30"/>
        <w:rPr>
          <w:rFonts w:ascii="Times New Roman" w:hAnsi="Times New Roman" w:cs="Times New Roman"/>
        </w:rPr>
      </w:pPr>
      <w:r>
        <w:rPr>
          <w:rFonts w:ascii="Times New Roman" w:hAnsi="Times New Roman" w:cs="Times New Roman"/>
        </w:rPr>
        <w:t xml:space="preserve">The first week of the training plan was to find a running pace that matched the clients heart rate zone. </w:t>
      </w:r>
    </w:p>
    <w:p w:rsidR="00712A71" w:rsidRDefault="004B492C" w:rsidP="008639F5">
      <w:pPr>
        <w:spacing w:after="30"/>
        <w:rPr>
          <w:rFonts w:ascii="Times New Roman" w:hAnsi="Times New Roman" w:cs="Times New Roman"/>
        </w:rPr>
      </w:pPr>
      <w:r>
        <w:rPr>
          <w:rFonts w:ascii="Times New Roman" w:hAnsi="Times New Roman" w:cs="Times New Roman"/>
        </w:rPr>
        <w:t xml:space="preserve">The programme </w:t>
      </w:r>
      <w:r w:rsidR="00AB4354">
        <w:rPr>
          <w:rFonts w:ascii="Times New Roman" w:hAnsi="Times New Roman" w:cs="Times New Roman"/>
        </w:rPr>
        <w:t>is 6</w:t>
      </w:r>
      <w:r w:rsidR="00712A71">
        <w:rPr>
          <w:rFonts w:ascii="Times New Roman" w:hAnsi="Times New Roman" w:cs="Times New Roman"/>
        </w:rPr>
        <w:t xml:space="preserve"> days of exercise: </w:t>
      </w:r>
    </w:p>
    <w:p w:rsidR="00712A71" w:rsidRDefault="00712A71" w:rsidP="008639F5">
      <w:pPr>
        <w:spacing w:after="30"/>
        <w:rPr>
          <w:rFonts w:ascii="Times New Roman" w:hAnsi="Times New Roman" w:cs="Times New Roman"/>
        </w:rPr>
      </w:pPr>
      <w:r>
        <w:rPr>
          <w:rFonts w:ascii="Times New Roman" w:hAnsi="Times New Roman" w:cs="Times New Roman"/>
        </w:rPr>
        <w:t xml:space="preserve">Day 1: Medium run (zone 3) </w:t>
      </w:r>
    </w:p>
    <w:p w:rsidR="00712A71" w:rsidRDefault="00712A71" w:rsidP="008639F5">
      <w:pPr>
        <w:spacing w:after="30"/>
        <w:rPr>
          <w:rFonts w:ascii="Times New Roman" w:hAnsi="Times New Roman" w:cs="Times New Roman"/>
        </w:rPr>
      </w:pPr>
      <w:r>
        <w:rPr>
          <w:rFonts w:ascii="Times New Roman" w:hAnsi="Times New Roman" w:cs="Times New Roman"/>
        </w:rPr>
        <w:t xml:space="preserve">Day 2: Strength circuit training </w:t>
      </w:r>
    </w:p>
    <w:p w:rsidR="00AB4354" w:rsidRDefault="00AB4354" w:rsidP="008639F5">
      <w:pPr>
        <w:spacing w:after="30"/>
        <w:rPr>
          <w:rFonts w:ascii="Times New Roman" w:hAnsi="Times New Roman" w:cs="Times New Roman"/>
        </w:rPr>
      </w:pPr>
      <w:r>
        <w:rPr>
          <w:rFonts w:ascii="Times New Roman" w:hAnsi="Times New Roman" w:cs="Times New Roman"/>
        </w:rPr>
        <w:t xml:space="preserve">Day 3: Intervals </w:t>
      </w:r>
    </w:p>
    <w:p w:rsidR="00AB4354" w:rsidRDefault="00AB4354" w:rsidP="008639F5">
      <w:pPr>
        <w:spacing w:after="30"/>
        <w:rPr>
          <w:rFonts w:ascii="Times New Roman" w:hAnsi="Times New Roman" w:cs="Times New Roman"/>
        </w:rPr>
      </w:pPr>
      <w:r>
        <w:rPr>
          <w:rFonts w:ascii="Times New Roman" w:hAnsi="Times New Roman" w:cs="Times New Roman"/>
        </w:rPr>
        <w:t xml:space="preserve">Day 4: Mobility </w:t>
      </w:r>
    </w:p>
    <w:p w:rsidR="00AB4354" w:rsidRDefault="00AB4354" w:rsidP="008639F5">
      <w:pPr>
        <w:spacing w:after="30"/>
        <w:rPr>
          <w:rFonts w:ascii="Times New Roman" w:hAnsi="Times New Roman" w:cs="Times New Roman"/>
        </w:rPr>
      </w:pPr>
      <w:r>
        <w:rPr>
          <w:rFonts w:ascii="Times New Roman" w:hAnsi="Times New Roman" w:cs="Times New Roman"/>
        </w:rPr>
        <w:t xml:space="preserve">Day 5: Yoga </w:t>
      </w:r>
    </w:p>
    <w:p w:rsidR="00AB4354" w:rsidRDefault="00AB4354" w:rsidP="008639F5">
      <w:pPr>
        <w:spacing w:after="30"/>
        <w:rPr>
          <w:rFonts w:ascii="Times New Roman" w:hAnsi="Times New Roman" w:cs="Times New Roman"/>
        </w:rPr>
      </w:pPr>
      <w:r>
        <w:rPr>
          <w:rFonts w:ascii="Times New Roman" w:hAnsi="Times New Roman" w:cs="Times New Roman"/>
        </w:rPr>
        <w:t>Day 6: Long run (zone 2)</w:t>
      </w:r>
    </w:p>
    <w:p w:rsidR="00AB4354" w:rsidRDefault="00AB4354" w:rsidP="008639F5">
      <w:pPr>
        <w:spacing w:after="30"/>
        <w:rPr>
          <w:rFonts w:ascii="Times New Roman" w:hAnsi="Times New Roman" w:cs="Times New Roman"/>
        </w:rPr>
      </w:pPr>
      <w:r>
        <w:rPr>
          <w:rFonts w:ascii="Times New Roman" w:hAnsi="Times New Roman" w:cs="Times New Roman"/>
        </w:rPr>
        <w:t xml:space="preserve">Day 7: Rest </w:t>
      </w:r>
    </w:p>
    <w:p w:rsidR="00091DA1" w:rsidRDefault="00091DA1" w:rsidP="008639F5">
      <w:pPr>
        <w:spacing w:after="30"/>
        <w:rPr>
          <w:rFonts w:ascii="Times New Roman" w:hAnsi="Times New Roman" w:cs="Times New Roman"/>
        </w:rPr>
      </w:pPr>
    </w:p>
    <w:p w:rsidR="00091DA1" w:rsidRPr="000372A5" w:rsidRDefault="00091DA1" w:rsidP="008639F5">
      <w:pPr>
        <w:spacing w:after="30"/>
        <w:rPr>
          <w:rFonts w:ascii="Times New Roman" w:hAnsi="Times New Roman" w:cs="Times New Roman"/>
          <w:b/>
        </w:rPr>
      </w:pPr>
      <w:r w:rsidRPr="000372A5">
        <w:rPr>
          <w:rFonts w:ascii="Times New Roman" w:hAnsi="Times New Roman" w:cs="Times New Roman"/>
          <w:b/>
        </w:rPr>
        <w:t xml:space="preserve">Calculated heart rate zones </w:t>
      </w:r>
    </w:p>
    <w:p w:rsidR="00091DA1" w:rsidRDefault="00091DA1" w:rsidP="008639F5">
      <w:pPr>
        <w:spacing w:after="30"/>
        <w:rPr>
          <w:rFonts w:ascii="Times New Roman" w:hAnsi="Times New Roman" w:cs="Times New Roman"/>
        </w:rPr>
      </w:pPr>
      <w:r>
        <w:rPr>
          <w:rFonts w:ascii="Times New Roman" w:hAnsi="Times New Roman" w:cs="Times New Roman"/>
        </w:rPr>
        <w:t>Zone 1: 96-114bpm</w:t>
      </w:r>
    </w:p>
    <w:p w:rsidR="00091DA1" w:rsidRDefault="00091DA1" w:rsidP="008639F5">
      <w:pPr>
        <w:spacing w:after="30"/>
        <w:rPr>
          <w:rFonts w:ascii="Times New Roman" w:hAnsi="Times New Roman" w:cs="Times New Roman"/>
        </w:rPr>
      </w:pPr>
      <w:r>
        <w:rPr>
          <w:rFonts w:ascii="Times New Roman" w:hAnsi="Times New Roman" w:cs="Times New Roman"/>
        </w:rPr>
        <w:t>Zone 2: 115-133bpm</w:t>
      </w:r>
    </w:p>
    <w:p w:rsidR="00091DA1" w:rsidRDefault="00091DA1" w:rsidP="008639F5">
      <w:pPr>
        <w:spacing w:after="30"/>
        <w:rPr>
          <w:rFonts w:ascii="Times New Roman" w:hAnsi="Times New Roman" w:cs="Times New Roman"/>
        </w:rPr>
      </w:pPr>
      <w:r>
        <w:rPr>
          <w:rFonts w:ascii="Times New Roman" w:hAnsi="Times New Roman" w:cs="Times New Roman"/>
        </w:rPr>
        <w:t>Zone 3: 134-153bpm</w:t>
      </w:r>
    </w:p>
    <w:p w:rsidR="00091DA1" w:rsidRDefault="00091DA1" w:rsidP="008639F5">
      <w:pPr>
        <w:spacing w:after="30"/>
        <w:rPr>
          <w:rFonts w:ascii="Times New Roman" w:hAnsi="Times New Roman" w:cs="Times New Roman"/>
        </w:rPr>
      </w:pPr>
      <w:r>
        <w:rPr>
          <w:rFonts w:ascii="Times New Roman" w:hAnsi="Times New Roman" w:cs="Times New Roman"/>
        </w:rPr>
        <w:t xml:space="preserve">zone 4: </w:t>
      </w:r>
      <w:r w:rsidR="000372A5">
        <w:rPr>
          <w:rFonts w:ascii="Times New Roman" w:hAnsi="Times New Roman" w:cs="Times New Roman"/>
        </w:rPr>
        <w:t>154-172bpm</w:t>
      </w:r>
    </w:p>
    <w:p w:rsidR="00091DA1" w:rsidRDefault="00091DA1" w:rsidP="008639F5">
      <w:pPr>
        <w:spacing w:after="30"/>
        <w:rPr>
          <w:rFonts w:ascii="Times New Roman" w:hAnsi="Times New Roman" w:cs="Times New Roman"/>
        </w:rPr>
      </w:pPr>
      <w:r>
        <w:rPr>
          <w:rFonts w:ascii="Times New Roman" w:hAnsi="Times New Roman" w:cs="Times New Roman"/>
        </w:rPr>
        <w:t>zone 5:</w:t>
      </w:r>
      <w:r w:rsidR="000372A5">
        <w:rPr>
          <w:rFonts w:ascii="Times New Roman" w:hAnsi="Times New Roman" w:cs="Times New Roman"/>
        </w:rPr>
        <w:t xml:space="preserve"> 173-192bpm </w:t>
      </w:r>
    </w:p>
    <w:p w:rsidR="00B456DA" w:rsidRDefault="00B456DA" w:rsidP="00712A71">
      <w:pPr>
        <w:spacing w:after="30"/>
        <w:rPr>
          <w:rFonts w:ascii="Times New Roman" w:hAnsi="Times New Roman" w:cs="Times New Roman"/>
        </w:rPr>
      </w:pPr>
    </w:p>
    <w:p w:rsidR="00712A71" w:rsidRDefault="00712A71" w:rsidP="00712A71">
      <w:pPr>
        <w:spacing w:after="30"/>
        <w:rPr>
          <w:rFonts w:ascii="Times New Roman" w:hAnsi="Times New Roman" w:cs="Times New Roman"/>
        </w:rPr>
      </w:pPr>
      <w:r w:rsidRPr="00564220">
        <w:rPr>
          <w:rFonts w:ascii="Times New Roman" w:hAnsi="Times New Roman" w:cs="Times New Roman"/>
          <w:b/>
        </w:rPr>
        <w:t>Strength</w:t>
      </w:r>
      <w:r w:rsidRPr="00564220">
        <w:rPr>
          <w:rFonts w:ascii="Times New Roman" w:hAnsi="Times New Roman" w:cs="Times New Roman"/>
        </w:rPr>
        <w:t xml:space="preserve"> – strength training programme involve</w:t>
      </w:r>
      <w:r w:rsidR="00AB4354">
        <w:rPr>
          <w:rFonts w:ascii="Times New Roman" w:hAnsi="Times New Roman" w:cs="Times New Roman"/>
        </w:rPr>
        <w:t>s</w:t>
      </w:r>
      <w:r w:rsidRPr="00564220">
        <w:rPr>
          <w:rFonts w:ascii="Times New Roman" w:hAnsi="Times New Roman" w:cs="Times New Roman"/>
        </w:rPr>
        <w:t xml:space="preserve"> an all over body workout that targets all major muscles within the body. Strengthening the glutes and hamstrings is important to be able to create power. </w:t>
      </w:r>
    </w:p>
    <w:p w:rsidR="00712A71" w:rsidRDefault="00712A71" w:rsidP="00712A71">
      <w:pPr>
        <w:spacing w:after="30"/>
        <w:rPr>
          <w:rFonts w:ascii="Times New Roman" w:hAnsi="Times New Roman" w:cs="Times New Roman"/>
        </w:rPr>
      </w:pPr>
      <w:r>
        <w:rPr>
          <w:rFonts w:ascii="Times New Roman" w:hAnsi="Times New Roman" w:cs="Times New Roman"/>
        </w:rPr>
        <w:t xml:space="preserve">The circuit will consist of 8 exercises, 50 seconds of work and 20 seconds of rest repeated 3 times. Every four weeks add on an extra round. </w:t>
      </w:r>
    </w:p>
    <w:p w:rsidR="00B456DA" w:rsidRDefault="00AB4354" w:rsidP="00B456DA">
      <w:r w:rsidRPr="00F43331">
        <w:rPr>
          <w:rFonts w:ascii="Times New Roman" w:hAnsi="Times New Roman" w:cs="Times New Roman"/>
          <w:b/>
        </w:rPr>
        <w:t>Intervals</w:t>
      </w:r>
      <w:r w:rsidRPr="00564220">
        <w:t xml:space="preserve">- </w:t>
      </w:r>
    </w:p>
    <w:p w:rsidR="00AB4354" w:rsidRPr="00564220" w:rsidRDefault="00AB4354" w:rsidP="00B456DA">
      <w:r w:rsidRPr="00564220">
        <w:t>Warm-up: 16 mins zones 1-3.</w:t>
      </w:r>
    </w:p>
    <w:p w:rsidR="00AB4354" w:rsidRPr="006B3762" w:rsidRDefault="00AB4354" w:rsidP="00B456DA">
      <w:pPr>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 2: zones 4-5.</w:t>
      </w:r>
    </w:p>
    <w:p w:rsidR="00AB4354" w:rsidRPr="006B3762" w:rsidRDefault="00AB4354" w:rsidP="00AB4354">
      <w:pPr>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w:t>
      </w:r>
      <w:r w:rsidRPr="00564220">
        <w:rPr>
          <w:rFonts w:ascii="Times New Roman" w:eastAsia="Times New Roman" w:hAnsi="Times New Roman" w:cs="Times New Roman"/>
          <w:lang w:eastAsia="en-GB"/>
        </w:rPr>
        <w:t xml:space="preserve"> 1</w:t>
      </w:r>
      <w:r w:rsidRPr="006B3762">
        <w:rPr>
          <w:rFonts w:ascii="Times New Roman" w:eastAsia="Times New Roman" w:hAnsi="Times New Roman" w:cs="Times New Roman"/>
          <w:lang w:eastAsia="en-GB"/>
        </w:rPr>
        <w:t>: zone 3.</w:t>
      </w:r>
    </w:p>
    <w:p w:rsidR="00AB4354" w:rsidRPr="006B3762" w:rsidRDefault="00AB4354" w:rsidP="00AB4354">
      <w:pPr>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 2: zones 4-5.</w:t>
      </w:r>
    </w:p>
    <w:p w:rsidR="00AB4354" w:rsidRDefault="00AB4354" w:rsidP="00AB4354">
      <w:pPr>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Work</w:t>
      </w:r>
      <w:r w:rsidRPr="00564220">
        <w:rPr>
          <w:rFonts w:ascii="Times New Roman" w:eastAsia="Times New Roman" w:hAnsi="Times New Roman" w:cs="Times New Roman"/>
          <w:lang w:eastAsia="en-GB"/>
        </w:rPr>
        <w:t xml:space="preserve"> 1</w:t>
      </w:r>
      <w:r w:rsidRPr="006B3762">
        <w:rPr>
          <w:rFonts w:ascii="Times New Roman" w:eastAsia="Times New Roman" w:hAnsi="Times New Roman" w:cs="Times New Roman"/>
          <w:lang w:eastAsia="en-GB"/>
        </w:rPr>
        <w:t>: zone 3.</w:t>
      </w:r>
    </w:p>
    <w:p w:rsidR="00AB4354" w:rsidRDefault="00AB4354" w:rsidP="00AB4354">
      <w:pPr>
        <w:rPr>
          <w:rFonts w:ascii="Times New Roman" w:eastAsia="Times New Roman" w:hAnsi="Times New Roman" w:cs="Times New Roman"/>
          <w:lang w:eastAsia="en-GB"/>
        </w:rPr>
      </w:pPr>
      <w:r w:rsidRPr="006B3762">
        <w:rPr>
          <w:rFonts w:ascii="Times New Roman" w:eastAsia="Times New Roman" w:hAnsi="Times New Roman" w:cs="Times New Roman"/>
          <w:lang w:eastAsia="en-GB"/>
        </w:rPr>
        <w:t>Cool-down: 5 minutes in zones 1-2.</w:t>
      </w:r>
    </w:p>
    <w:p w:rsidR="00AB4354" w:rsidRDefault="00AB4354" w:rsidP="00AB4354">
      <w:pPr>
        <w:rPr>
          <w:rFonts w:ascii="Times New Roman" w:eastAsia="Times New Roman" w:hAnsi="Times New Roman" w:cs="Times New Roman"/>
          <w:lang w:eastAsia="en-GB"/>
        </w:rPr>
      </w:pPr>
    </w:p>
    <w:p w:rsidR="00AB4354" w:rsidRPr="006C19B1" w:rsidRDefault="00AB4354" w:rsidP="00AB4354">
      <w:pPr>
        <w:spacing w:after="30"/>
        <w:rPr>
          <w:rFonts w:ascii="Times New Roman" w:hAnsi="Times New Roman" w:cs="Times New Roman"/>
          <w:color w:val="000000" w:themeColor="text1"/>
        </w:rPr>
      </w:pPr>
      <w:r w:rsidRPr="006C19B1">
        <w:rPr>
          <w:rFonts w:ascii="Times New Roman" w:hAnsi="Times New Roman" w:cs="Times New Roman"/>
          <w:b/>
          <w:color w:val="000000" w:themeColor="text1"/>
        </w:rPr>
        <w:t>Mobility</w:t>
      </w:r>
      <w:r w:rsidRPr="006C19B1">
        <w:rPr>
          <w:rFonts w:ascii="Times New Roman" w:hAnsi="Times New Roman" w:cs="Times New Roman"/>
          <w:color w:val="000000" w:themeColor="text1"/>
        </w:rPr>
        <w:t xml:space="preserve"> – Static and Dynamic </w:t>
      </w:r>
      <w:r w:rsidR="00AC6040">
        <w:rPr>
          <w:rFonts w:ascii="Times New Roman" w:hAnsi="Times New Roman" w:cs="Times New Roman"/>
          <w:color w:val="000000" w:themeColor="text1"/>
        </w:rPr>
        <w:t>has been implemented</w:t>
      </w:r>
      <w:r w:rsidRPr="006C19B1">
        <w:rPr>
          <w:rFonts w:ascii="Times New Roman" w:hAnsi="Times New Roman" w:cs="Times New Roman"/>
          <w:color w:val="000000" w:themeColor="text1"/>
        </w:rPr>
        <w:t xml:space="preserve"> to enhance mobility. Hip flexors have been the </w:t>
      </w:r>
      <w:proofErr w:type="gramStart"/>
      <w:r w:rsidRPr="006C19B1">
        <w:rPr>
          <w:rFonts w:ascii="Times New Roman" w:hAnsi="Times New Roman" w:cs="Times New Roman"/>
          <w:color w:val="000000" w:themeColor="text1"/>
        </w:rPr>
        <w:t>main focus</w:t>
      </w:r>
      <w:proofErr w:type="gramEnd"/>
      <w:r w:rsidRPr="006C19B1">
        <w:rPr>
          <w:rFonts w:ascii="Times New Roman" w:hAnsi="Times New Roman" w:cs="Times New Roman"/>
          <w:color w:val="000000" w:themeColor="text1"/>
        </w:rPr>
        <w:t xml:space="preserve"> on mobility training for a better range of motion and enhance the economy. </w:t>
      </w:r>
    </w:p>
    <w:p w:rsidR="00AB4354" w:rsidRDefault="00AB4354" w:rsidP="00AB4354">
      <w:pPr>
        <w:spacing w:after="30"/>
        <w:rPr>
          <w:rFonts w:ascii="Times New Roman" w:hAnsi="Times New Roman" w:cs="Times New Roman"/>
          <w:color w:val="000000" w:themeColor="text1"/>
        </w:rPr>
      </w:pPr>
      <w:r w:rsidRPr="006C19B1">
        <w:rPr>
          <w:rFonts w:ascii="Times New Roman" w:hAnsi="Times New Roman" w:cs="Times New Roman"/>
          <w:b/>
          <w:color w:val="000000" w:themeColor="text1"/>
        </w:rPr>
        <w:t>Core</w:t>
      </w:r>
      <w:r w:rsidRPr="006C19B1">
        <w:rPr>
          <w:rFonts w:ascii="Times New Roman" w:hAnsi="Times New Roman" w:cs="Times New Roman"/>
          <w:color w:val="000000" w:themeColor="text1"/>
        </w:rPr>
        <w:t>-  Yoga has been the training method to strengthening the core</w:t>
      </w:r>
      <w:r w:rsidR="00AC6040">
        <w:rPr>
          <w:rFonts w:ascii="Times New Roman" w:hAnsi="Times New Roman" w:cs="Times New Roman"/>
          <w:color w:val="000000" w:themeColor="text1"/>
        </w:rPr>
        <w:t xml:space="preserve"> and </w:t>
      </w:r>
      <w:proofErr w:type="spellStart"/>
      <w:proofErr w:type="gramStart"/>
      <w:r w:rsidR="00AC6040">
        <w:rPr>
          <w:rFonts w:ascii="Times New Roman" w:hAnsi="Times New Roman" w:cs="Times New Roman"/>
          <w:color w:val="000000" w:themeColor="text1"/>
        </w:rPr>
        <w:t>a</w:t>
      </w:r>
      <w:proofErr w:type="spellEnd"/>
      <w:proofErr w:type="gramEnd"/>
      <w:r w:rsidR="00AC6040">
        <w:rPr>
          <w:rFonts w:ascii="Times New Roman" w:hAnsi="Times New Roman" w:cs="Times New Roman"/>
          <w:color w:val="000000" w:themeColor="text1"/>
        </w:rPr>
        <w:t xml:space="preserve"> evening that the client has picked to exercise and relax alone.</w:t>
      </w:r>
    </w:p>
    <w:p w:rsidR="00AC6040" w:rsidRDefault="00AC6040" w:rsidP="00AB4354">
      <w:pPr>
        <w:rPr>
          <w:rFonts w:ascii="Times New Roman" w:hAnsi="Times New Roman" w:cs="Times New Roman"/>
          <w:color w:val="000000" w:themeColor="text1"/>
        </w:rPr>
      </w:pPr>
    </w:p>
    <w:p w:rsidR="00AB4354" w:rsidRPr="00564220" w:rsidRDefault="00AB4354" w:rsidP="00AB4354">
      <w:pPr>
        <w:rPr>
          <w:rFonts w:ascii="Times New Roman" w:eastAsia="Times New Roman" w:hAnsi="Times New Roman" w:cs="Times New Roman"/>
          <w:lang w:eastAsia="en-GB"/>
        </w:rPr>
      </w:pPr>
      <w:r w:rsidRPr="00564220">
        <w:rPr>
          <w:rFonts w:ascii="Times New Roman" w:hAnsi="Times New Roman" w:cs="Times New Roman"/>
        </w:rPr>
        <w:t>The first 12 weeks will be aimed at building a good base to buil</w:t>
      </w:r>
      <w:r w:rsidR="00F43331">
        <w:rPr>
          <w:rFonts w:ascii="Times New Roman" w:hAnsi="Times New Roman" w:cs="Times New Roman"/>
        </w:rPr>
        <w:t>d strength, speed and endurance. T</w:t>
      </w:r>
      <w:r w:rsidRPr="00564220">
        <w:rPr>
          <w:rFonts w:ascii="Times New Roman" w:hAnsi="Times New Roman" w:cs="Times New Roman"/>
        </w:rPr>
        <w:t xml:space="preserve">he remaining 2 weeks will be tapered by slowly reducing the mileage to have a sufficient amount of recovery to ensure optimal performance. </w:t>
      </w:r>
      <w:r w:rsidR="00F43331">
        <w:rPr>
          <w:rFonts w:ascii="Times New Roman" w:hAnsi="Times New Roman" w:cs="Times New Roman"/>
        </w:rPr>
        <w:t>Although the programme that was prescribed was mainly running, it is important to maintain muscle and range of motion to optimise performance</w:t>
      </w:r>
      <w:r w:rsidRPr="00564220">
        <w:rPr>
          <w:rFonts w:ascii="Times New Roman" w:hAnsi="Times New Roman" w:cs="Times New Roman"/>
        </w:rPr>
        <w:t xml:space="preserve"> </w:t>
      </w:r>
      <w:r w:rsidR="00F43331">
        <w:rPr>
          <w:rFonts w:ascii="Times New Roman" w:hAnsi="Times New Roman" w:cs="Times New Roman"/>
        </w:rPr>
        <w:t xml:space="preserve">and </w:t>
      </w:r>
      <w:r w:rsidRPr="00564220">
        <w:rPr>
          <w:rFonts w:ascii="Times New Roman" w:hAnsi="Times New Roman" w:cs="Times New Roman"/>
        </w:rPr>
        <w:t>to maintain muscle, strength, core and mobility. Supporting the running programme with strength can reduce the likelihood of injuries and improve running performance.</w:t>
      </w:r>
    </w:p>
    <w:p w:rsidR="00F43331" w:rsidRDefault="00712A71" w:rsidP="00F43331">
      <w:pPr>
        <w:spacing w:after="30"/>
        <w:rPr>
          <w:rFonts w:ascii="Times New Roman" w:hAnsi="Times New Roman" w:cs="Times New Roman"/>
        </w:rPr>
      </w:pPr>
      <w:r>
        <w:rPr>
          <w:rFonts w:ascii="Times New Roman" w:hAnsi="Times New Roman" w:cs="Times New Roman"/>
        </w:rPr>
        <w:br/>
      </w:r>
    </w:p>
    <w:p w:rsidR="0008653C" w:rsidRPr="00091DA1" w:rsidRDefault="0058092C" w:rsidP="00091DA1">
      <w:pPr>
        <w:spacing w:after="30"/>
        <w:rPr>
          <w:rFonts w:ascii="Times New Roman" w:hAnsi="Times New Roman" w:cs="Times New Roman"/>
        </w:rPr>
      </w:pPr>
      <w:r>
        <w:rPr>
          <w:rFonts w:ascii="Times New Roman" w:hAnsi="Times New Roman" w:cs="Times New Roman"/>
          <w:b/>
          <w:i/>
        </w:rPr>
        <w:t>Evaluation of exercise programme</w:t>
      </w:r>
      <w:r w:rsidR="00A31C37">
        <w:rPr>
          <w:rFonts w:ascii="Times New Roman" w:hAnsi="Times New Roman" w:cs="Times New Roman"/>
          <w:b/>
          <w:i/>
        </w:rPr>
        <w:t xml:space="preserve"> </w:t>
      </w:r>
    </w:p>
    <w:p w:rsidR="00A31C37" w:rsidRPr="00A31C37" w:rsidRDefault="00073F07" w:rsidP="00A31C37">
      <w:pPr>
        <w:rPr>
          <w:rFonts w:ascii="Times New Roman" w:hAnsi="Times New Roman" w:cs="Times New Roman"/>
        </w:rPr>
      </w:pPr>
      <w:r>
        <w:rPr>
          <w:rFonts w:ascii="Times New Roman" w:hAnsi="Times New Roman" w:cs="Times New Roman"/>
        </w:rPr>
        <w:t xml:space="preserve">Polarised training </w:t>
      </w:r>
      <w:r w:rsidR="00091DA1">
        <w:rPr>
          <w:rFonts w:ascii="Times New Roman" w:hAnsi="Times New Roman" w:cs="Times New Roman"/>
        </w:rPr>
        <w:t xml:space="preserve">is an advanced training method that works by exercising at low and high intensities without a lot of work at medium intensities. By working at </w:t>
      </w:r>
      <w:r w:rsidR="000372A5">
        <w:rPr>
          <w:rFonts w:ascii="Times New Roman" w:hAnsi="Times New Roman" w:cs="Times New Roman"/>
        </w:rPr>
        <w:t xml:space="preserve">lower </w:t>
      </w:r>
      <w:r w:rsidR="001353AD">
        <w:rPr>
          <w:rFonts w:ascii="Times New Roman" w:hAnsi="Times New Roman" w:cs="Times New Roman"/>
        </w:rPr>
        <w:t>intensities,</w:t>
      </w:r>
      <w:r w:rsidR="000372A5">
        <w:rPr>
          <w:rFonts w:ascii="Times New Roman" w:hAnsi="Times New Roman" w:cs="Times New Roman"/>
        </w:rPr>
        <w:t xml:space="preserve"> </w:t>
      </w:r>
      <w:r w:rsidR="00091DA1">
        <w:rPr>
          <w:rFonts w:ascii="Times New Roman" w:hAnsi="Times New Roman" w:cs="Times New Roman"/>
        </w:rPr>
        <w:t xml:space="preserve">it enabled </w:t>
      </w:r>
      <w:r w:rsidR="000372A5">
        <w:rPr>
          <w:rFonts w:ascii="Times New Roman" w:hAnsi="Times New Roman" w:cs="Times New Roman"/>
        </w:rPr>
        <w:t xml:space="preserve">cell adaptions creating mitochondria and capillaries which enables the body to metabolise fat and carbohydrates as energy and higher to maximal intensities </w:t>
      </w:r>
      <w:r w:rsidR="00A31C37">
        <w:rPr>
          <w:rFonts w:ascii="Times New Roman" w:hAnsi="Times New Roman" w:cs="Times New Roman"/>
        </w:rPr>
        <w:t xml:space="preserve">to increase fast muscle twitches that create power, strength and the coordination to move the generated force whilst exercising. During the 6 weeks of training, there were many changes that were </w:t>
      </w:r>
      <w:proofErr w:type="gramStart"/>
      <w:r w:rsidR="00A31C37">
        <w:rPr>
          <w:rFonts w:ascii="Times New Roman" w:hAnsi="Times New Roman" w:cs="Times New Roman"/>
        </w:rPr>
        <w:t>seen</w:t>
      </w:r>
      <w:proofErr w:type="gramEnd"/>
      <w:r w:rsidR="00A31C37">
        <w:rPr>
          <w:rFonts w:ascii="Times New Roman" w:hAnsi="Times New Roman" w:cs="Times New Roman"/>
        </w:rPr>
        <w:t xml:space="preserve"> and the </w:t>
      </w:r>
      <w:r w:rsidR="001353AD">
        <w:rPr>
          <w:rFonts w:ascii="Times New Roman" w:hAnsi="Times New Roman" w:cs="Times New Roman"/>
        </w:rPr>
        <w:t>client’s</w:t>
      </w:r>
      <w:r w:rsidR="00A31C37">
        <w:rPr>
          <w:rFonts w:ascii="Times New Roman" w:hAnsi="Times New Roman" w:cs="Times New Roman"/>
        </w:rPr>
        <w:t xml:space="preserve"> lifestyle and mental health had improved. The client started off as power walking in the lower zones, and now is running a higher pace whilst still maintaining a lower heart rate. The client has found a 3% body fat reduction without making major changes to her diet</w:t>
      </w:r>
      <w:r w:rsidR="00221FF2">
        <w:rPr>
          <w:rFonts w:ascii="Times New Roman" w:hAnsi="Times New Roman" w:cs="Times New Roman"/>
        </w:rPr>
        <w:t xml:space="preserve"> lowering the risks of becoming over weight</w:t>
      </w:r>
      <w:r w:rsidR="00A31C37">
        <w:rPr>
          <w:rFonts w:ascii="Times New Roman" w:hAnsi="Times New Roman" w:cs="Times New Roman"/>
        </w:rPr>
        <w:t xml:space="preserve">. </w:t>
      </w:r>
      <w:r w:rsidR="00221FF2">
        <w:rPr>
          <w:rFonts w:ascii="Times New Roman" w:hAnsi="Times New Roman" w:cs="Times New Roman"/>
        </w:rPr>
        <w:t xml:space="preserve">Resting heart rate reduced by 3bpm which enables the client to have a greater heart rate reserve. Blood pressure remained the same and Vo2max increased </w:t>
      </w:r>
      <w:r w:rsidR="0058092C">
        <w:rPr>
          <w:rFonts w:ascii="Times New Roman" w:hAnsi="Times New Roman" w:cs="Times New Roman"/>
        </w:rPr>
        <w:t>to 52. The client has also found that the need has been very little need to sleep after exercise due to the low intensity.</w:t>
      </w:r>
    </w:p>
    <w:p w:rsidR="00CC133D" w:rsidRPr="00AC7BBA" w:rsidRDefault="00AC7BBA" w:rsidP="00AC7BBA">
      <w:pPr>
        <w:rPr>
          <w:rFonts w:ascii="Times New Roman" w:hAnsi="Times New Roman" w:cs="Times New Roman"/>
        </w:rPr>
      </w:pPr>
      <w:r>
        <w:rPr>
          <w:rFonts w:ascii="Times New Roman" w:hAnsi="Times New Roman" w:cs="Times New Roman"/>
        </w:rPr>
        <w:t xml:space="preserve">The training method was very straight forward to use, the amount of time spent in the zones was increased through the weeks to add mileage to the runs. </w:t>
      </w:r>
      <w:r w:rsidR="00CC133D">
        <w:rPr>
          <w:rFonts w:ascii="Times New Roman" w:hAnsi="Times New Roman" w:cs="Times New Roman"/>
        </w:rPr>
        <w:t>Keeping</w:t>
      </w:r>
      <w:r>
        <w:rPr>
          <w:rFonts w:ascii="Times New Roman" w:hAnsi="Times New Roman" w:cs="Times New Roman"/>
        </w:rPr>
        <w:t xml:space="preserve"> within the heart rate the client found it hard to begin </w:t>
      </w:r>
      <w:r w:rsidR="00CC133D">
        <w:rPr>
          <w:rFonts w:ascii="Times New Roman" w:hAnsi="Times New Roman" w:cs="Times New Roman"/>
        </w:rPr>
        <w:t xml:space="preserve">with as the client is quite competitive and previous runs have been about distance and times in higher heart rate zones. The client has found it hard and very frustrating to convert to training in lower heart rate zones whilst shortening distance on longer timed runs but has stayed disciplined within the programme as the client understood the need of adaptions. The client eventually found the programme enjoyable by being able to take her children on bike rides and spending more quality time with them and not needing to sleep after workouts. The client found high intensity workouts </w:t>
      </w:r>
      <w:proofErr w:type="gramStart"/>
      <w:r w:rsidR="00CC133D">
        <w:rPr>
          <w:rFonts w:ascii="Times New Roman" w:hAnsi="Times New Roman" w:cs="Times New Roman"/>
        </w:rPr>
        <w:t>a great way</w:t>
      </w:r>
      <w:proofErr w:type="gramEnd"/>
      <w:r w:rsidR="00CC133D">
        <w:rPr>
          <w:rFonts w:ascii="Times New Roman" w:hAnsi="Times New Roman" w:cs="Times New Roman"/>
        </w:rPr>
        <w:t xml:space="preserve"> to run off extra energy by explosive running. Adding the HIIT training has helped with the discipline to stay focused on the lower intensity runs whilst exercising and enjoying the feeling of being pushed.</w:t>
      </w:r>
    </w:p>
    <w:p w:rsidR="00CC133D" w:rsidRDefault="00CC133D" w:rsidP="00CC133D">
      <w:pPr>
        <w:rPr>
          <w:rFonts w:ascii="Times New Roman" w:hAnsi="Times New Roman" w:cs="Times New Roman"/>
        </w:rPr>
      </w:pPr>
      <w:r>
        <w:rPr>
          <w:rFonts w:ascii="Times New Roman" w:hAnsi="Times New Roman" w:cs="Times New Roman"/>
        </w:rPr>
        <w:t xml:space="preserve">The exercise </w:t>
      </w:r>
      <w:r w:rsidR="00BA4CC8">
        <w:rPr>
          <w:rFonts w:ascii="Times New Roman" w:hAnsi="Times New Roman" w:cs="Times New Roman"/>
        </w:rPr>
        <w:t xml:space="preserve">method </w:t>
      </w:r>
      <w:r>
        <w:rPr>
          <w:rFonts w:ascii="Times New Roman" w:hAnsi="Times New Roman" w:cs="Times New Roman"/>
        </w:rPr>
        <w:t>has been ve</w:t>
      </w:r>
      <w:r w:rsidR="00BA4CC8">
        <w:rPr>
          <w:rFonts w:ascii="Times New Roman" w:hAnsi="Times New Roman" w:cs="Times New Roman"/>
        </w:rPr>
        <w:t xml:space="preserve">ry easy to coach and to monitor. The exercise training method is </w:t>
      </w:r>
      <w:proofErr w:type="gramStart"/>
      <w:r w:rsidR="00BA4CC8">
        <w:rPr>
          <w:rFonts w:ascii="Times New Roman" w:hAnsi="Times New Roman" w:cs="Times New Roman"/>
        </w:rPr>
        <w:t>a great way</w:t>
      </w:r>
      <w:proofErr w:type="gramEnd"/>
      <w:r w:rsidR="00BA4CC8">
        <w:rPr>
          <w:rFonts w:ascii="Times New Roman" w:hAnsi="Times New Roman" w:cs="Times New Roman"/>
        </w:rPr>
        <w:t xml:space="preserve"> to implement long distance for any population. Using the technology that was used had made the monitoring very straight forward and was able to record and monitor progressions without having to attend each session and access at any time. </w:t>
      </w:r>
    </w:p>
    <w:p w:rsidR="00BA4CC8" w:rsidRDefault="00BA4CC8" w:rsidP="00CC133D">
      <w:pPr>
        <w:rPr>
          <w:rFonts w:ascii="Times New Roman" w:hAnsi="Times New Roman" w:cs="Times New Roman"/>
        </w:rPr>
      </w:pPr>
      <w:r>
        <w:rPr>
          <w:rFonts w:ascii="Times New Roman" w:hAnsi="Times New Roman" w:cs="Times New Roman"/>
        </w:rPr>
        <w:t xml:space="preserve">In the 6 weeks of training there were a few limitations that the client had faced such as low moods, lack of motivation and the technology not being used correctly and unable to track three workouts. </w:t>
      </w:r>
      <w:r w:rsidR="007A16D5">
        <w:rPr>
          <w:rFonts w:ascii="Times New Roman" w:hAnsi="Times New Roman" w:cs="Times New Roman"/>
        </w:rPr>
        <w:t>The client found her motivation to leave the house was very low and some d</w:t>
      </w:r>
      <w:r w:rsidR="004510EB">
        <w:rPr>
          <w:rFonts w:ascii="Times New Roman" w:hAnsi="Times New Roman" w:cs="Times New Roman"/>
        </w:rPr>
        <w:t>ays were a struggle were to get dressed to exercise.</w:t>
      </w:r>
    </w:p>
    <w:p w:rsidR="00457041" w:rsidRPr="00CC133D" w:rsidRDefault="00457041" w:rsidP="00CC133D">
      <w:pPr>
        <w:rPr>
          <w:rFonts w:ascii="Times New Roman" w:hAnsi="Times New Roman" w:cs="Times New Roman"/>
        </w:rPr>
      </w:pPr>
    </w:p>
    <w:p w:rsidR="0008653C" w:rsidRDefault="0008653C" w:rsidP="007D2D0D">
      <w:pPr>
        <w:rPr>
          <w:rFonts w:ascii="Times New Roman" w:hAnsi="Times New Roman" w:cs="Times New Roman"/>
          <w:b/>
          <w:i/>
        </w:rPr>
      </w:pPr>
      <w:r w:rsidRPr="002B24A8">
        <w:rPr>
          <w:rFonts w:ascii="Times New Roman" w:hAnsi="Times New Roman" w:cs="Times New Roman"/>
          <w:b/>
          <w:i/>
        </w:rPr>
        <w:t xml:space="preserve">Summery </w:t>
      </w:r>
    </w:p>
    <w:p w:rsidR="000372A5" w:rsidRDefault="000372A5" w:rsidP="007D2D0D">
      <w:pPr>
        <w:rPr>
          <w:rFonts w:ascii="Times New Roman" w:hAnsi="Times New Roman" w:cs="Times New Roman"/>
          <w:b/>
          <w:i/>
        </w:rPr>
      </w:pPr>
    </w:p>
    <w:p w:rsidR="00457041" w:rsidRPr="00BF26B6" w:rsidRDefault="00BF26B6" w:rsidP="007D2D0D">
      <w:pPr>
        <w:rPr>
          <w:rFonts w:ascii="Times New Roman" w:hAnsi="Times New Roman" w:cs="Times New Roman"/>
        </w:rPr>
      </w:pPr>
      <w:r>
        <w:rPr>
          <w:rFonts w:ascii="Times New Roman" w:hAnsi="Times New Roman" w:cs="Times New Roman"/>
        </w:rPr>
        <w:t xml:space="preserve">The advanced training method that was used compared to previous endurance training methods has been beneficial for this client and case study. The client has not picked up any injuries during training, reduced body fat, has a greater Vo2 max from weight loss and calorie </w:t>
      </w:r>
      <w:r>
        <w:rPr>
          <w:rFonts w:ascii="Times New Roman" w:hAnsi="Times New Roman" w:cs="Times New Roman"/>
        </w:rPr>
        <w:lastRenderedPageBreak/>
        <w:t xml:space="preserve">expenditure. </w:t>
      </w:r>
      <w:r w:rsidR="00797D52">
        <w:rPr>
          <w:rFonts w:ascii="Times New Roman" w:hAnsi="Times New Roman" w:cs="Times New Roman"/>
        </w:rPr>
        <w:t xml:space="preserve">The client was able to fit the training programme around her family life and was able to take her children with her on runs which was a main priority for the client. The training method is very easy and simple to coach </w:t>
      </w:r>
      <w:r w:rsidR="00B13662">
        <w:rPr>
          <w:rFonts w:ascii="Times New Roman" w:hAnsi="Times New Roman" w:cs="Times New Roman"/>
        </w:rPr>
        <w:t xml:space="preserve">especially if the athlete has understanding and discipline to remain within heart rate zones. Within the 6 </w:t>
      </w:r>
      <w:r w:rsidR="001353AD">
        <w:rPr>
          <w:rFonts w:ascii="Times New Roman" w:hAnsi="Times New Roman" w:cs="Times New Roman"/>
        </w:rPr>
        <w:t>weeks</w:t>
      </w:r>
      <w:r w:rsidR="00B13662">
        <w:rPr>
          <w:rFonts w:ascii="Times New Roman" w:hAnsi="Times New Roman" w:cs="Times New Roman"/>
        </w:rPr>
        <w:t xml:space="preserve"> </w:t>
      </w:r>
      <w:bookmarkStart w:id="0" w:name="_GoBack"/>
      <w:bookmarkEnd w:id="0"/>
      <w:r w:rsidR="00B13662">
        <w:rPr>
          <w:rFonts w:ascii="Times New Roman" w:hAnsi="Times New Roman" w:cs="Times New Roman"/>
        </w:rPr>
        <w:t xml:space="preserve">programme the client has lost 3% body fat reducing the client to 28.8% reducing the chances of becoming overweight, Lowered resting heart rate giving a greater heart rate reserve and a greater vo2 max score indicating that the client has a greater working capacity whilst using oxygen efficiently. The programme that was prescribed met the clients’ needs and although there were limitations, the client found it greatly benefited her needs of training. </w:t>
      </w:r>
    </w:p>
    <w:p w:rsidR="00457041" w:rsidRDefault="00457041" w:rsidP="007D2D0D">
      <w:pPr>
        <w:rPr>
          <w:rFonts w:ascii="Times New Roman" w:hAnsi="Times New Roman" w:cs="Times New Roman"/>
          <w:b/>
          <w:i/>
        </w:rPr>
      </w:pPr>
    </w:p>
    <w:p w:rsidR="00457041" w:rsidRDefault="00457041" w:rsidP="007D2D0D">
      <w:pPr>
        <w:rPr>
          <w:rFonts w:ascii="Times New Roman" w:hAnsi="Times New Roman" w:cs="Times New Roman"/>
          <w:b/>
          <w:i/>
        </w:rPr>
      </w:pPr>
    </w:p>
    <w:p w:rsidR="00457041" w:rsidRDefault="00BB270F" w:rsidP="007D2D0D">
      <w:pPr>
        <w:rPr>
          <w:rFonts w:ascii="Times New Roman" w:hAnsi="Times New Roman" w:cs="Times New Roman"/>
          <w:b/>
          <w:i/>
        </w:rPr>
      </w:pPr>
      <w:r>
        <w:rPr>
          <w:rFonts w:ascii="Times New Roman" w:hAnsi="Times New Roman" w:cs="Times New Roman"/>
          <w:b/>
          <w:i/>
        </w:rPr>
        <w:t>Words 2498</w:t>
      </w:r>
    </w:p>
    <w:p w:rsidR="00457041" w:rsidRDefault="00457041" w:rsidP="007D2D0D">
      <w:pPr>
        <w:rPr>
          <w:rFonts w:ascii="Times New Roman" w:hAnsi="Times New Roman" w:cs="Times New Roman"/>
          <w:b/>
          <w:i/>
        </w:rPr>
      </w:pPr>
    </w:p>
    <w:p w:rsidR="000372A5" w:rsidRDefault="000372A5" w:rsidP="007D2D0D">
      <w:pPr>
        <w:rPr>
          <w:rFonts w:ascii="Times New Roman" w:hAnsi="Times New Roman" w:cs="Times New Roman"/>
          <w:b/>
          <w:i/>
        </w:rPr>
      </w:pPr>
      <w:r>
        <w:rPr>
          <w:rFonts w:ascii="Times New Roman" w:hAnsi="Times New Roman" w:cs="Times New Roman"/>
          <w:b/>
          <w:i/>
        </w:rPr>
        <w:t xml:space="preserve">References </w:t>
      </w:r>
    </w:p>
    <w:p w:rsidR="00457041" w:rsidRDefault="00457041" w:rsidP="007D2D0D">
      <w:pPr>
        <w:rPr>
          <w:rFonts w:ascii="Times New Roman" w:hAnsi="Times New Roman" w:cs="Times New Roman"/>
          <w:b/>
          <w:i/>
        </w:rPr>
      </w:pPr>
    </w:p>
    <w:p w:rsidR="00457041" w:rsidRPr="00457041" w:rsidRDefault="00457041" w:rsidP="00457041">
      <w:pPr>
        <w:rPr>
          <w:noProof/>
        </w:rPr>
      </w:pPr>
      <w:r>
        <w:fldChar w:fldCharType="begin" w:fldLock="1"/>
      </w:r>
      <w:r>
        <w:instrText xml:space="preserve">ADDIN Mendeley Bibliography CSL_BIBLIOGRAPHY </w:instrText>
      </w:r>
      <w:r>
        <w:fldChar w:fldCharType="separate"/>
      </w:r>
      <w:r w:rsidRPr="00457041">
        <w:rPr>
          <w:noProof/>
        </w:rPr>
        <w:t>Buchheit, M. and Laursen, P. B. (no date) ‘High-Intensity Interval Training, Solutions to the Programming Puzzle Part II: Anaerobic Energy, Neuromuscular Load and Practical Applications’. doi: 10.1007/s40279-013-0066-5.</w:t>
      </w: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García-Pinillos, F. </w:t>
      </w:r>
      <w:r w:rsidRPr="00457041">
        <w:rPr>
          <w:rFonts w:ascii="Times New Roman" w:hAnsi="Times New Roman" w:cs="Times New Roman"/>
          <w:i/>
          <w:iCs/>
          <w:noProof/>
        </w:rPr>
        <w:t>et al.</w:t>
      </w:r>
      <w:r w:rsidRPr="00457041">
        <w:rPr>
          <w:rFonts w:ascii="Times New Roman" w:hAnsi="Times New Roman" w:cs="Times New Roman"/>
          <w:noProof/>
        </w:rPr>
        <w:t xml:space="preserve"> (2017) ‘A High Intensity Interval Training (HIIT)-Based Running Plan Improves Athletic Performance by Improving Muscle Power’, </w:t>
      </w:r>
      <w:r w:rsidRPr="00457041">
        <w:rPr>
          <w:rFonts w:ascii="Times New Roman" w:hAnsi="Times New Roman" w:cs="Times New Roman"/>
          <w:i/>
          <w:iCs/>
          <w:noProof/>
        </w:rPr>
        <w:t>Journal of Strength and Conditioning Research</w:t>
      </w:r>
      <w:r w:rsidRPr="00457041">
        <w:rPr>
          <w:rFonts w:ascii="Times New Roman" w:hAnsi="Times New Roman" w:cs="Times New Roman"/>
          <w:noProof/>
        </w:rPr>
        <w:t>, 31(1), pp. 146–153. doi: 10.1519/JSC.0000000000001473.</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Guellich, A. and Seiler, S. (2010) ‘Lactate profile changes in relation to training characteristics in junior elite cyclists.’, </w:t>
      </w:r>
      <w:r w:rsidRPr="00457041">
        <w:rPr>
          <w:rFonts w:ascii="Times New Roman" w:hAnsi="Times New Roman" w:cs="Times New Roman"/>
          <w:i/>
          <w:iCs/>
          <w:noProof/>
        </w:rPr>
        <w:t>International journal of sports physiology and performance</w:t>
      </w:r>
      <w:r w:rsidRPr="00457041">
        <w:rPr>
          <w:rFonts w:ascii="Times New Roman" w:hAnsi="Times New Roman" w:cs="Times New Roman"/>
          <w:noProof/>
        </w:rPr>
        <w:t>, 5(3), pp. 316–27. Available at: http://www.ncbi.nlm.nih.gov/pubmed/20861522 (Accessed: 28 February 2018).</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Haskell, W. L. </w:t>
      </w:r>
      <w:r w:rsidRPr="00457041">
        <w:rPr>
          <w:rFonts w:ascii="Times New Roman" w:hAnsi="Times New Roman" w:cs="Times New Roman"/>
          <w:i/>
          <w:iCs/>
          <w:noProof/>
        </w:rPr>
        <w:t>et al.</w:t>
      </w:r>
      <w:r w:rsidRPr="00457041">
        <w:rPr>
          <w:rFonts w:ascii="Times New Roman" w:hAnsi="Times New Roman" w:cs="Times New Roman"/>
          <w:noProof/>
        </w:rPr>
        <w:t xml:space="preserve"> (2007) ‘Physical activity and public health: updated recommendation for adults from the American College of Sports Medicine and the American Heart Association.’, </w:t>
      </w:r>
      <w:r w:rsidRPr="00457041">
        <w:rPr>
          <w:rFonts w:ascii="Times New Roman" w:hAnsi="Times New Roman" w:cs="Times New Roman"/>
          <w:i/>
          <w:iCs/>
          <w:noProof/>
        </w:rPr>
        <w:t>Circulation</w:t>
      </w:r>
      <w:r w:rsidRPr="00457041">
        <w:rPr>
          <w:rFonts w:ascii="Times New Roman" w:hAnsi="Times New Roman" w:cs="Times New Roman"/>
          <w:noProof/>
        </w:rPr>
        <w:t>. American Heart Association, Inc., 116(9), pp. 1081–93. doi: 10.1161/CIRCULATIONAHA.107.185649.</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‘HigH-intensity interval training’ (no date). Available at: http://www.acsm.org/docs/brochures/high-intensity-interval-training.pdf (Accessed: 9 November 2017).</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Little, J. P. </w:t>
      </w:r>
      <w:r w:rsidRPr="00457041">
        <w:rPr>
          <w:rFonts w:ascii="Times New Roman" w:hAnsi="Times New Roman" w:cs="Times New Roman"/>
          <w:i/>
          <w:iCs/>
          <w:noProof/>
        </w:rPr>
        <w:t>et al.</w:t>
      </w:r>
      <w:r w:rsidRPr="00457041">
        <w:rPr>
          <w:rFonts w:ascii="Times New Roman" w:hAnsi="Times New Roman" w:cs="Times New Roman"/>
          <w:noProof/>
        </w:rPr>
        <w:t xml:space="preserve"> (2010) ‘A practical model of low-volume high-intensity interval training induces mitochondrial biogenesis in human skeletal muscle: potential mechanisms’, </w:t>
      </w:r>
      <w:r w:rsidRPr="00457041">
        <w:rPr>
          <w:rFonts w:ascii="Times New Roman" w:hAnsi="Times New Roman" w:cs="Times New Roman"/>
          <w:i/>
          <w:iCs/>
          <w:noProof/>
        </w:rPr>
        <w:t>The Journal of Physiology</w:t>
      </w:r>
      <w:r w:rsidRPr="00457041">
        <w:rPr>
          <w:rFonts w:ascii="Times New Roman" w:hAnsi="Times New Roman" w:cs="Times New Roman"/>
          <w:noProof/>
        </w:rPr>
        <w:t>. Blackwell Publishing Ltd, 588(6), pp. 1011–1022. doi: 10.1113/jphysiol.2009.181743.</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Midgley, A. W., McNaughton, L. R. and Wilkinson, M. (2006) ‘Is there an optimal training intensity for enhancing the maximal oxygen uptake of distance runners?: empirical research findings, current opinions, physiological rationale and practical recommendations.’, </w:t>
      </w:r>
      <w:r w:rsidRPr="00457041">
        <w:rPr>
          <w:rFonts w:ascii="Times New Roman" w:hAnsi="Times New Roman" w:cs="Times New Roman"/>
          <w:i/>
          <w:iCs/>
          <w:noProof/>
        </w:rPr>
        <w:t>Sports medicine (Auckland, N.Z.)</w:t>
      </w:r>
      <w:r w:rsidRPr="00457041">
        <w:rPr>
          <w:rFonts w:ascii="Times New Roman" w:hAnsi="Times New Roman" w:cs="Times New Roman"/>
          <w:noProof/>
        </w:rPr>
        <w:t>, 36(2), pp. 117–32. Available at: http://www.ncbi.nlm.nih.gov/pubmed/16464121 (Accessed: 16 January 2018).</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Neal, C. M. </w:t>
      </w:r>
      <w:r w:rsidRPr="00457041">
        <w:rPr>
          <w:rFonts w:ascii="Times New Roman" w:hAnsi="Times New Roman" w:cs="Times New Roman"/>
          <w:i/>
          <w:iCs/>
          <w:noProof/>
        </w:rPr>
        <w:t>et al.</w:t>
      </w:r>
      <w:r w:rsidRPr="00457041">
        <w:rPr>
          <w:rFonts w:ascii="Times New Roman" w:hAnsi="Times New Roman" w:cs="Times New Roman"/>
          <w:noProof/>
        </w:rPr>
        <w:t xml:space="preserve"> (2013) ‘Six weeks of a polarized training-intensity distribution leads to greater physiological and performance adaptations than a threshold model in trained cyclists’, </w:t>
      </w:r>
      <w:r w:rsidRPr="00457041">
        <w:rPr>
          <w:rFonts w:ascii="Times New Roman" w:hAnsi="Times New Roman" w:cs="Times New Roman"/>
          <w:i/>
          <w:iCs/>
          <w:noProof/>
        </w:rPr>
        <w:t>Journal of Applied Physiology</w:t>
      </w:r>
      <w:r w:rsidRPr="00457041">
        <w:rPr>
          <w:rFonts w:ascii="Times New Roman" w:hAnsi="Times New Roman" w:cs="Times New Roman"/>
          <w:noProof/>
        </w:rPr>
        <w:t xml:space="preserve">.  American Physiological Society Bethesda, MD, 114(4), pp. </w:t>
      </w:r>
      <w:r w:rsidRPr="00457041">
        <w:rPr>
          <w:rFonts w:ascii="Times New Roman" w:hAnsi="Times New Roman" w:cs="Times New Roman"/>
          <w:noProof/>
        </w:rPr>
        <w:lastRenderedPageBreak/>
        <w:t>461–471. doi: 10.1152/japplphysiol.00652.2012.</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Romijn, J. A. </w:t>
      </w:r>
      <w:r w:rsidRPr="00457041">
        <w:rPr>
          <w:rFonts w:ascii="Times New Roman" w:hAnsi="Times New Roman" w:cs="Times New Roman"/>
          <w:i/>
          <w:iCs/>
          <w:noProof/>
        </w:rPr>
        <w:t>et al.</w:t>
      </w:r>
      <w:r w:rsidRPr="00457041">
        <w:rPr>
          <w:rFonts w:ascii="Times New Roman" w:hAnsi="Times New Roman" w:cs="Times New Roman"/>
          <w:noProof/>
        </w:rPr>
        <w:t xml:space="preserve"> (1993) ‘Regulation of endogenous fat and carbohydrate metabolism in relation to exercise intensity and duration’, </w:t>
      </w:r>
      <w:r w:rsidRPr="00457041">
        <w:rPr>
          <w:rFonts w:ascii="Times New Roman" w:hAnsi="Times New Roman" w:cs="Times New Roman"/>
          <w:i/>
          <w:iCs/>
          <w:noProof/>
        </w:rPr>
        <w:t>American Journal of Physiology-Endocrinology and Metabolism</w:t>
      </w:r>
      <w:r w:rsidRPr="00457041">
        <w:rPr>
          <w:rFonts w:ascii="Times New Roman" w:hAnsi="Times New Roman" w:cs="Times New Roman"/>
          <w:noProof/>
        </w:rPr>
        <w:t>, 265(3), pp. E380–E391. doi: 10.1152/ajpendo.1993.265.3.E380.</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Seiler, K. S. and Kjerland, G. O. (2006) ‘Quantifying training intensity distribution in elite endurance athletes: is there evidence for an &amp;quot;optimal&amp;quot; distribution?’, </w:t>
      </w:r>
      <w:r w:rsidRPr="00457041">
        <w:rPr>
          <w:rFonts w:ascii="Times New Roman" w:hAnsi="Times New Roman" w:cs="Times New Roman"/>
          <w:i/>
          <w:iCs/>
          <w:noProof/>
        </w:rPr>
        <w:t>Scandinavian Journal of Medicine and Science in Sports</w:t>
      </w:r>
      <w:r w:rsidRPr="00457041">
        <w:rPr>
          <w:rFonts w:ascii="Times New Roman" w:hAnsi="Times New Roman" w:cs="Times New Roman"/>
          <w:noProof/>
        </w:rPr>
        <w:t>, 16(1), pp. 49–56. doi: 10.1111/j.1600-0838.2004.00418.x.</w:t>
      </w:r>
    </w:p>
    <w:p w:rsidR="00457041" w:rsidRPr="00457041" w:rsidRDefault="00457041" w:rsidP="00457041">
      <w:pPr>
        <w:widowControl w:val="0"/>
        <w:autoSpaceDE w:val="0"/>
        <w:autoSpaceDN w:val="0"/>
        <w:adjustRightInd w:val="0"/>
        <w:rPr>
          <w:rFonts w:ascii="Times New Roman" w:hAnsi="Times New Roman" w:cs="Times New Roman"/>
          <w:noProof/>
        </w:rPr>
      </w:pPr>
    </w:p>
    <w:p w:rsidR="00457041" w:rsidRPr="00457041" w:rsidRDefault="00457041" w:rsidP="00457041">
      <w:pPr>
        <w:widowControl w:val="0"/>
        <w:autoSpaceDE w:val="0"/>
        <w:autoSpaceDN w:val="0"/>
        <w:adjustRightInd w:val="0"/>
        <w:rPr>
          <w:rFonts w:ascii="Times New Roman" w:hAnsi="Times New Roman" w:cs="Times New Roman"/>
          <w:noProof/>
        </w:rPr>
      </w:pPr>
      <w:r w:rsidRPr="00457041">
        <w:rPr>
          <w:rFonts w:ascii="Times New Roman" w:hAnsi="Times New Roman" w:cs="Times New Roman"/>
          <w:noProof/>
        </w:rPr>
        <w:t xml:space="preserve">Tjonna, A. E. </w:t>
      </w:r>
      <w:r w:rsidRPr="00457041">
        <w:rPr>
          <w:rFonts w:ascii="Times New Roman" w:hAnsi="Times New Roman" w:cs="Times New Roman"/>
          <w:i/>
          <w:iCs/>
          <w:noProof/>
        </w:rPr>
        <w:t>et al.</w:t>
      </w:r>
      <w:r w:rsidRPr="00457041">
        <w:rPr>
          <w:rFonts w:ascii="Times New Roman" w:hAnsi="Times New Roman" w:cs="Times New Roman"/>
          <w:noProof/>
        </w:rPr>
        <w:t xml:space="preserve"> (2008) ‘Aerobic Interval Training Versus Continuous Moderate Exercise as a Treatment for the Metabolic Syndrome: A Pilot Study’, </w:t>
      </w:r>
      <w:r w:rsidRPr="00457041">
        <w:rPr>
          <w:rFonts w:ascii="Times New Roman" w:hAnsi="Times New Roman" w:cs="Times New Roman"/>
          <w:i/>
          <w:iCs/>
          <w:noProof/>
        </w:rPr>
        <w:t>Circulation</w:t>
      </w:r>
      <w:r w:rsidRPr="00457041">
        <w:rPr>
          <w:rFonts w:ascii="Times New Roman" w:hAnsi="Times New Roman" w:cs="Times New Roman"/>
          <w:noProof/>
        </w:rPr>
        <w:t>, 118(4), pp. 346–354. doi: 10.1161/CIRCULATIONAHA.108.772822.</w:t>
      </w:r>
    </w:p>
    <w:p w:rsidR="00457041" w:rsidRPr="00457041" w:rsidRDefault="00457041" w:rsidP="007D2D0D">
      <w:pPr>
        <w:rPr>
          <w:rFonts w:ascii="Times New Roman" w:hAnsi="Times New Roman" w:cs="Times New Roman"/>
        </w:rPr>
      </w:pPr>
      <w:r>
        <w:rPr>
          <w:rFonts w:ascii="Times New Roman" w:hAnsi="Times New Roman" w:cs="Times New Roman"/>
        </w:rPr>
        <w:fldChar w:fldCharType="end"/>
      </w:r>
    </w:p>
    <w:sectPr w:rsidR="00457041" w:rsidRPr="00457041" w:rsidSect="00CB603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5674A"/>
    <w:multiLevelType w:val="hybridMultilevel"/>
    <w:tmpl w:val="92566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113"/>
    <w:rsid w:val="000035C8"/>
    <w:rsid w:val="000372A5"/>
    <w:rsid w:val="00073F07"/>
    <w:rsid w:val="0008653C"/>
    <w:rsid w:val="00091DA1"/>
    <w:rsid w:val="001353AD"/>
    <w:rsid w:val="00162608"/>
    <w:rsid w:val="00185E87"/>
    <w:rsid w:val="001920D9"/>
    <w:rsid w:val="00221FF2"/>
    <w:rsid w:val="00225655"/>
    <w:rsid w:val="00236399"/>
    <w:rsid w:val="002514FA"/>
    <w:rsid w:val="002B24A8"/>
    <w:rsid w:val="002E034E"/>
    <w:rsid w:val="002F7255"/>
    <w:rsid w:val="00315097"/>
    <w:rsid w:val="004153BD"/>
    <w:rsid w:val="004510EB"/>
    <w:rsid w:val="00457041"/>
    <w:rsid w:val="004B492C"/>
    <w:rsid w:val="004D54A5"/>
    <w:rsid w:val="0058092C"/>
    <w:rsid w:val="005E3BE1"/>
    <w:rsid w:val="005F4B29"/>
    <w:rsid w:val="00620CC7"/>
    <w:rsid w:val="006723DC"/>
    <w:rsid w:val="007107BE"/>
    <w:rsid w:val="00712A71"/>
    <w:rsid w:val="007960FD"/>
    <w:rsid w:val="00797D52"/>
    <w:rsid w:val="007A16D5"/>
    <w:rsid w:val="007A6A7D"/>
    <w:rsid w:val="007D2D0D"/>
    <w:rsid w:val="008639F5"/>
    <w:rsid w:val="00866C31"/>
    <w:rsid w:val="008C3113"/>
    <w:rsid w:val="008F067D"/>
    <w:rsid w:val="00963914"/>
    <w:rsid w:val="009D6262"/>
    <w:rsid w:val="00A0630B"/>
    <w:rsid w:val="00A31C37"/>
    <w:rsid w:val="00A43FF6"/>
    <w:rsid w:val="00AB4354"/>
    <w:rsid w:val="00AC2B38"/>
    <w:rsid w:val="00AC6040"/>
    <w:rsid w:val="00AC7BBA"/>
    <w:rsid w:val="00B13662"/>
    <w:rsid w:val="00B409B3"/>
    <w:rsid w:val="00B456DA"/>
    <w:rsid w:val="00B4627B"/>
    <w:rsid w:val="00B7578F"/>
    <w:rsid w:val="00BA4CC8"/>
    <w:rsid w:val="00BB270F"/>
    <w:rsid w:val="00BF26B6"/>
    <w:rsid w:val="00C30EDC"/>
    <w:rsid w:val="00C96A5A"/>
    <w:rsid w:val="00CB603E"/>
    <w:rsid w:val="00CC133D"/>
    <w:rsid w:val="00D25CE3"/>
    <w:rsid w:val="00D85062"/>
    <w:rsid w:val="00E020D7"/>
    <w:rsid w:val="00E040AB"/>
    <w:rsid w:val="00E520FA"/>
    <w:rsid w:val="00ED016A"/>
    <w:rsid w:val="00F43331"/>
    <w:rsid w:val="00F65B5D"/>
    <w:rsid w:val="00F83B5E"/>
    <w:rsid w:val="00F91424"/>
    <w:rsid w:val="00FF1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16C231-0994-6942-AC86-59968023E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35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653C"/>
    <w:pPr>
      <w:ind w:left="720"/>
      <w:contextualSpacing/>
    </w:pPr>
  </w:style>
  <w:style w:type="paragraph" w:styleId="NormalWeb">
    <w:name w:val="Normal (Web)"/>
    <w:basedOn w:val="Normal"/>
    <w:uiPriority w:val="99"/>
    <w:unhideWhenUsed/>
    <w:rsid w:val="00AB435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AB4354"/>
  </w:style>
  <w:style w:type="character" w:customStyle="1" w:styleId="Heading1Char">
    <w:name w:val="Heading 1 Char"/>
    <w:basedOn w:val="DefaultParagraphFont"/>
    <w:link w:val="Heading1"/>
    <w:uiPriority w:val="9"/>
    <w:rsid w:val="00AB4354"/>
    <w:rPr>
      <w:rFonts w:asciiTheme="majorHAnsi" w:eastAsiaTheme="majorEastAsia" w:hAnsiTheme="majorHAnsi" w:cstheme="majorBidi"/>
      <w:color w:val="2F5496" w:themeColor="accent1" w:themeShade="BF"/>
      <w:sz w:val="32"/>
      <w:szCs w:val="32"/>
    </w:rPr>
  </w:style>
  <w:style w:type="paragraph" w:customStyle="1" w:styleId="Modcode">
    <w:name w:val="Modcode"/>
    <w:basedOn w:val="Normal"/>
    <w:rsid w:val="00236399"/>
    <w:pPr>
      <w:jc w:val="center"/>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236399"/>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23639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236399"/>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236399"/>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1C8C7-DFC9-46DA-ABFC-AE13BB22D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7</Pages>
  <Words>8449</Words>
  <Characters>48165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Taylor (1501571)</dc:creator>
  <cp:keywords/>
  <dc:description/>
  <cp:lastModifiedBy>Rhian Taylor (1501571)</cp:lastModifiedBy>
  <cp:revision>28</cp:revision>
  <dcterms:created xsi:type="dcterms:W3CDTF">2018-02-28T10:46:00Z</dcterms:created>
  <dcterms:modified xsi:type="dcterms:W3CDTF">2018-03-18T20:12:00Z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60d1576d-9923-3ac2-b2b5-03a1b5e1120c</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